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7A265E" w:rsidRDefault="007A265E">
      <w:pPr>
        <w:pStyle w:val="PURBody"/>
        <w:shd w:val="clear" w:color="auto" w:fill="00188F"/>
        <w:tabs>
          <w:tab w:val="clear" w:pos="360"/>
        </w:tabs>
        <w:ind w:right="7920" w:firstLine="360"/>
        <w:rPr>
          <w:rFonts w:asciiTheme="majorHAnsi" w:hAnsiTheme="majorHAnsi"/>
          <w:color w:val="FFFFFF"/>
          <w:sz w:val="6"/>
          <w:szCs w:val="6"/>
        </w:rPr>
      </w:pPr>
    </w:p>
    <w:p w:rsidR="007A265E" w:rsidRDefault="0086047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Lielapjoma</w:t>
      </w:r>
    </w:p>
    <w:p w:rsidR="007A265E" w:rsidRDefault="0086047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bookmarkStart w:id="0" w:name="_GoBack"/>
      <w:bookmarkEnd w:id="0"/>
      <w:r>
        <w:rPr>
          <w:rFonts w:asciiTheme="majorHAnsi" w:hAnsiTheme="majorHAnsi"/>
          <w:color w:val="FFFFFF" w:themeColor="background1"/>
          <w:sz w:val="32"/>
          <w:szCs w:val="32"/>
        </w:rPr>
        <w:t>licencēšana</w:t>
      </w:r>
    </w:p>
    <w:p w:rsidR="007A265E" w:rsidRDefault="007A265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A265E" w:rsidRDefault="007A265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A265E" w:rsidRDefault="007A265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A265E" w:rsidRDefault="007A265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A265E" w:rsidRDefault="007A265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A265E" w:rsidRDefault="007A265E">
      <w:pPr>
        <w:pStyle w:val="PURBody"/>
        <w:shd w:val="clear" w:color="auto" w:fill="0072C6"/>
        <w:tabs>
          <w:tab w:val="clear" w:pos="360"/>
        </w:tabs>
        <w:ind w:right="1800" w:firstLine="360"/>
        <w:rPr>
          <w:sz w:val="72"/>
          <w:szCs w:val="72"/>
        </w:rPr>
      </w:pPr>
    </w:p>
    <w:p w:rsidR="007A265E" w:rsidRDefault="007A265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A265E" w:rsidRDefault="0086047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Produktu nosacījumi</w:t>
      </w:r>
    </w:p>
    <w:p w:rsidR="007A265E" w:rsidRDefault="0086047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2015. gada 1. jūlijs</w:t>
      </w:r>
    </w:p>
    <w:p w:rsidR="007A265E" w:rsidRDefault="007A265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A265E" w:rsidRDefault="0086047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A265E" w:rsidRDefault="007A265E">
      <w:pPr>
        <w:sectPr w:rsidR="007A265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A265E" w:rsidRDefault="00860475">
      <w:pPr>
        <w:pStyle w:val="ProductList-SectionHeading"/>
        <w:pageBreakBefore/>
      </w:pPr>
      <w:bookmarkStart w:id="1" w:name="_Sec842"/>
      <w:r>
        <w:lastRenderedPageBreak/>
        <w:t>Saturs</w:t>
      </w:r>
    </w:p>
    <w:p w:rsidR="007A265E" w:rsidRDefault="007A265E">
      <w:pPr>
        <w:pStyle w:val="ProductList-Body"/>
      </w:pPr>
    </w:p>
    <w:p w:rsidR="007A265E" w:rsidRDefault="007A265E">
      <w:pPr>
        <w:sectPr w:rsidR="007A265E">
          <w:headerReference w:type="default" r:id="rId16"/>
          <w:footerReference w:type="default" r:id="rId17"/>
          <w:type w:val="continuous"/>
          <w:pgSz w:w="12240" w:h="15840" w:code="1"/>
          <w:pgMar w:top="1170" w:right="720" w:bottom="1620" w:left="720" w:header="432" w:footer="288" w:gutter="0"/>
          <w:cols w:space="360"/>
        </w:sectPr>
      </w:pPr>
    </w:p>
    <w:p w:rsidR="00040FB2" w:rsidRDefault="00860475">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45898" w:history="1">
        <w:r w:rsidR="00040FB2" w:rsidRPr="009D5E02">
          <w:rPr>
            <w:rStyle w:val="Hyperlink"/>
            <w:noProof/>
          </w:rPr>
          <w:t>Ievads</w:t>
        </w:r>
        <w:r w:rsidR="00040FB2">
          <w:rPr>
            <w:noProof/>
          </w:rPr>
          <w:tab/>
        </w:r>
        <w:r w:rsidR="00040FB2">
          <w:rPr>
            <w:noProof/>
          </w:rPr>
          <w:fldChar w:fldCharType="begin"/>
        </w:r>
        <w:r w:rsidR="00040FB2">
          <w:rPr>
            <w:noProof/>
          </w:rPr>
          <w:instrText xml:space="preserve"> PAGEREF _Toc423445898 \h </w:instrText>
        </w:r>
        <w:r w:rsidR="00040FB2">
          <w:rPr>
            <w:noProof/>
          </w:rPr>
        </w:r>
        <w:r w:rsidR="00040FB2">
          <w:rPr>
            <w:noProof/>
          </w:rPr>
          <w:fldChar w:fldCharType="separate"/>
        </w:r>
        <w:r w:rsidR="00040FB2">
          <w:rPr>
            <w:noProof/>
          </w:rPr>
          <w:t>4</w:t>
        </w:r>
        <w:r w:rsidR="00040FB2">
          <w:rPr>
            <w:noProof/>
          </w:rPr>
          <w:fldChar w:fldCharType="end"/>
        </w:r>
      </w:hyperlink>
    </w:p>
    <w:p w:rsidR="00040FB2" w:rsidRDefault="00040FB2">
      <w:pPr>
        <w:pStyle w:val="TOC2"/>
        <w:rPr>
          <w:rFonts w:eastAsiaTheme="minorEastAsia"/>
          <w:smallCaps w:val="0"/>
          <w:sz w:val="22"/>
        </w:rPr>
      </w:pPr>
      <w:hyperlink w:anchor="_Toc423445899" w:history="1">
        <w:r w:rsidRPr="009D5E02">
          <w:rPr>
            <w:rStyle w:val="Hyperlink"/>
          </w:rPr>
          <w:t>Par šo dokumentu</w:t>
        </w:r>
        <w:r>
          <w:tab/>
        </w:r>
        <w:r>
          <w:fldChar w:fldCharType="begin"/>
        </w:r>
        <w:r>
          <w:instrText xml:space="preserve"> PAGEREF _Toc423445899 \h </w:instrText>
        </w:r>
        <w:r>
          <w:fldChar w:fldCharType="separate"/>
        </w:r>
        <w:r>
          <w:t>4</w:t>
        </w:r>
        <w:r>
          <w:fldChar w:fldCharType="end"/>
        </w:r>
      </w:hyperlink>
    </w:p>
    <w:p w:rsidR="00040FB2" w:rsidRDefault="00040FB2">
      <w:pPr>
        <w:pStyle w:val="TOC2"/>
        <w:rPr>
          <w:rFonts w:eastAsiaTheme="minorEastAsia"/>
          <w:smallCaps w:val="0"/>
          <w:sz w:val="22"/>
        </w:rPr>
      </w:pPr>
      <w:hyperlink w:anchor="_Toc423445900" w:history="1">
        <w:r w:rsidRPr="009D5E02">
          <w:rPr>
            <w:rStyle w:val="Hyperlink"/>
          </w:rPr>
          <w:t>Šajā dokumentā ietvertā informācija</w:t>
        </w:r>
        <w:r>
          <w:tab/>
        </w:r>
        <w:r>
          <w:fldChar w:fldCharType="begin"/>
        </w:r>
        <w:r>
          <w:instrText xml:space="preserve"> PAGEREF _Toc423445900 \h </w:instrText>
        </w:r>
        <w:r>
          <w:fldChar w:fldCharType="separate"/>
        </w:r>
        <w:r>
          <w:t>4</w:t>
        </w:r>
        <w:r>
          <w:fldChar w:fldCharType="end"/>
        </w:r>
      </w:hyperlink>
    </w:p>
    <w:p w:rsidR="00040FB2" w:rsidRDefault="00040FB2">
      <w:pPr>
        <w:pStyle w:val="TOC2"/>
        <w:rPr>
          <w:rFonts w:eastAsiaTheme="minorEastAsia"/>
          <w:smallCaps w:val="0"/>
          <w:sz w:val="22"/>
        </w:rPr>
      </w:pPr>
      <w:hyperlink w:anchor="_Toc423445901" w:history="1">
        <w:r w:rsidRPr="009D5E02">
          <w:rPr>
            <w:rStyle w:val="Hyperlink"/>
          </w:rPr>
          <w:t>Pārvietošanās Produkta ierakstā</w:t>
        </w:r>
        <w:r>
          <w:tab/>
        </w:r>
        <w:r>
          <w:fldChar w:fldCharType="begin"/>
        </w:r>
        <w:r>
          <w:instrText xml:space="preserve"> PAGEREF _Toc423445901 \h </w:instrText>
        </w:r>
        <w:r>
          <w:fldChar w:fldCharType="separate"/>
        </w:r>
        <w:r>
          <w:t>4</w:t>
        </w:r>
        <w:r>
          <w:fldChar w:fldCharType="end"/>
        </w:r>
      </w:hyperlink>
    </w:p>
    <w:p w:rsidR="00040FB2" w:rsidRDefault="00040FB2">
      <w:pPr>
        <w:pStyle w:val="TOC2"/>
        <w:rPr>
          <w:rFonts w:eastAsiaTheme="minorEastAsia"/>
          <w:smallCaps w:val="0"/>
          <w:sz w:val="22"/>
        </w:rPr>
      </w:pPr>
      <w:hyperlink w:anchor="_Toc423445902" w:history="1">
        <w:r w:rsidRPr="009D5E02">
          <w:rPr>
            <w:rStyle w:val="Hyperlink"/>
          </w:rPr>
          <w:t>Skaidrojumi un šī dokumenta izmaiņu kopsavilkums</w:t>
        </w:r>
        <w:r>
          <w:tab/>
        </w:r>
        <w:r>
          <w:fldChar w:fldCharType="begin"/>
        </w:r>
        <w:r>
          <w:instrText xml:space="preserve"> PAGEREF _Toc423445902 \h </w:instrText>
        </w:r>
        <w:r>
          <w:fldChar w:fldCharType="separate"/>
        </w:r>
        <w:r>
          <w:t>5</w:t>
        </w:r>
        <w:r>
          <w:fldChar w:fldCharType="end"/>
        </w:r>
      </w:hyperlink>
    </w:p>
    <w:p w:rsidR="00040FB2" w:rsidRDefault="00040FB2">
      <w:pPr>
        <w:pStyle w:val="TOC1"/>
        <w:rPr>
          <w:rFonts w:eastAsiaTheme="minorEastAsia"/>
          <w:b w:val="0"/>
          <w:caps w:val="0"/>
          <w:noProof/>
          <w:sz w:val="22"/>
          <w:szCs w:val="22"/>
        </w:rPr>
      </w:pPr>
      <w:hyperlink w:anchor="_Toc423445903" w:history="1">
        <w:r w:rsidRPr="009D5E02">
          <w:rPr>
            <w:rStyle w:val="Hyperlink"/>
            <w:noProof/>
          </w:rPr>
          <w:t>licences noteikumi</w:t>
        </w:r>
        <w:r>
          <w:rPr>
            <w:noProof/>
          </w:rPr>
          <w:tab/>
        </w:r>
        <w:r>
          <w:rPr>
            <w:noProof/>
          </w:rPr>
          <w:fldChar w:fldCharType="begin"/>
        </w:r>
        <w:r>
          <w:rPr>
            <w:noProof/>
          </w:rPr>
          <w:instrText xml:space="preserve"> PAGEREF _Toc423445903 \h </w:instrText>
        </w:r>
        <w:r>
          <w:rPr>
            <w:noProof/>
          </w:rPr>
        </w:r>
        <w:r>
          <w:rPr>
            <w:noProof/>
          </w:rPr>
          <w:fldChar w:fldCharType="separate"/>
        </w:r>
        <w:r>
          <w:rPr>
            <w:noProof/>
          </w:rPr>
          <w:t>7</w:t>
        </w:r>
        <w:r>
          <w:rPr>
            <w:noProof/>
          </w:rPr>
          <w:fldChar w:fldCharType="end"/>
        </w:r>
      </w:hyperlink>
    </w:p>
    <w:p w:rsidR="00040FB2" w:rsidRDefault="00040FB2">
      <w:pPr>
        <w:pStyle w:val="TOC2"/>
        <w:rPr>
          <w:rFonts w:eastAsiaTheme="minorEastAsia"/>
          <w:smallCaps w:val="0"/>
          <w:sz w:val="22"/>
        </w:rPr>
      </w:pPr>
      <w:hyperlink w:anchor="_Toc423445904" w:history="1">
        <w:r w:rsidRPr="009D5E02">
          <w:rPr>
            <w:rStyle w:val="Hyperlink"/>
          </w:rPr>
          <w:t>Universālie licences noteikumi</w:t>
        </w:r>
        <w:r>
          <w:tab/>
        </w:r>
        <w:r>
          <w:fldChar w:fldCharType="begin"/>
        </w:r>
        <w:r>
          <w:instrText xml:space="preserve"> PAGEREF _Toc423445904 \h </w:instrText>
        </w:r>
        <w:r>
          <w:fldChar w:fldCharType="separate"/>
        </w:r>
        <w:r>
          <w:t>7</w:t>
        </w:r>
        <w:r>
          <w:fldChar w:fldCharType="end"/>
        </w:r>
      </w:hyperlink>
    </w:p>
    <w:p w:rsidR="00040FB2" w:rsidRDefault="00040FB2">
      <w:pPr>
        <w:pStyle w:val="TOC2"/>
        <w:rPr>
          <w:rFonts w:eastAsiaTheme="minorEastAsia"/>
          <w:smallCaps w:val="0"/>
          <w:sz w:val="22"/>
        </w:rPr>
      </w:pPr>
      <w:hyperlink w:anchor="_Toc423445905" w:history="1">
        <w:r w:rsidRPr="009D5E02">
          <w:rPr>
            <w:rStyle w:val="Hyperlink"/>
          </w:rPr>
          <w:t>Licences modeļa nosacījumi</w:t>
        </w:r>
        <w:r>
          <w:tab/>
        </w:r>
        <w:r>
          <w:fldChar w:fldCharType="begin"/>
        </w:r>
        <w:r>
          <w:instrText xml:space="preserve"> PAGEREF _Toc423445905 \h </w:instrText>
        </w:r>
        <w:r>
          <w:fldChar w:fldCharType="separate"/>
        </w:r>
        <w:r>
          <w:t>9</w:t>
        </w:r>
        <w:r>
          <w:fldChar w:fldCharType="end"/>
        </w:r>
      </w:hyperlink>
    </w:p>
    <w:p w:rsidR="00040FB2" w:rsidRDefault="00040FB2">
      <w:pPr>
        <w:pStyle w:val="TOC3"/>
        <w:rPr>
          <w:rFonts w:eastAsiaTheme="minorEastAsia"/>
          <w:smallCaps w:val="0"/>
          <w:sz w:val="22"/>
        </w:rPr>
      </w:pPr>
      <w:hyperlink w:anchor="_Toc423445906" w:history="1">
        <w:r w:rsidRPr="009D5E02">
          <w:rPr>
            <w:rStyle w:val="Hyperlink"/>
          </w:rPr>
          <w:t>Darbstaciju lietojumprogrammas</w:t>
        </w:r>
        <w:r>
          <w:tab/>
        </w:r>
        <w:r>
          <w:fldChar w:fldCharType="begin"/>
        </w:r>
        <w:r>
          <w:instrText xml:space="preserve"> PAGEREF _Toc423445906 \h </w:instrText>
        </w:r>
        <w:r>
          <w:fldChar w:fldCharType="separate"/>
        </w:r>
        <w:r>
          <w:t>10</w:t>
        </w:r>
        <w:r>
          <w:fldChar w:fldCharType="end"/>
        </w:r>
      </w:hyperlink>
    </w:p>
    <w:p w:rsidR="00040FB2" w:rsidRDefault="00040FB2">
      <w:pPr>
        <w:pStyle w:val="TOC3"/>
        <w:rPr>
          <w:rFonts w:eastAsiaTheme="minorEastAsia"/>
          <w:smallCaps w:val="0"/>
          <w:sz w:val="22"/>
        </w:rPr>
      </w:pPr>
      <w:hyperlink w:anchor="_Toc423445907" w:history="1">
        <w:r w:rsidRPr="009D5E02">
          <w:rPr>
            <w:rStyle w:val="Hyperlink"/>
          </w:rPr>
          <w:t>Darbstaciju operētājsistēmas</w:t>
        </w:r>
        <w:r>
          <w:tab/>
        </w:r>
        <w:r>
          <w:fldChar w:fldCharType="begin"/>
        </w:r>
        <w:r>
          <w:instrText xml:space="preserve"> PAGEREF _Toc423445907 \h </w:instrText>
        </w:r>
        <w:r>
          <w:fldChar w:fldCharType="separate"/>
        </w:r>
        <w:r>
          <w:t>10</w:t>
        </w:r>
        <w:r>
          <w:fldChar w:fldCharType="end"/>
        </w:r>
      </w:hyperlink>
    </w:p>
    <w:p w:rsidR="00040FB2" w:rsidRDefault="00040FB2">
      <w:pPr>
        <w:pStyle w:val="TOC3"/>
        <w:rPr>
          <w:rFonts w:eastAsiaTheme="minorEastAsia"/>
          <w:smallCaps w:val="0"/>
          <w:sz w:val="22"/>
        </w:rPr>
      </w:pPr>
      <w:hyperlink w:anchor="_Toc423445908" w:history="1">
        <w:r w:rsidRPr="009D5E02">
          <w:rPr>
            <w:rStyle w:val="Hyperlink"/>
          </w:rPr>
          <w:t>Procesors/CAL</w:t>
        </w:r>
        <w:r>
          <w:tab/>
        </w:r>
        <w:r>
          <w:fldChar w:fldCharType="begin"/>
        </w:r>
        <w:r>
          <w:instrText xml:space="preserve"> PAGEREF _Toc423445908 \h </w:instrText>
        </w:r>
        <w:r>
          <w:fldChar w:fldCharType="separate"/>
        </w:r>
        <w:r>
          <w:t>10</w:t>
        </w:r>
        <w:r>
          <w:fldChar w:fldCharType="end"/>
        </w:r>
      </w:hyperlink>
    </w:p>
    <w:p w:rsidR="00040FB2" w:rsidRDefault="00040FB2">
      <w:pPr>
        <w:pStyle w:val="TOC3"/>
        <w:rPr>
          <w:rFonts w:eastAsiaTheme="minorEastAsia"/>
          <w:smallCaps w:val="0"/>
          <w:sz w:val="22"/>
        </w:rPr>
      </w:pPr>
      <w:hyperlink w:anchor="_Toc423445909" w:history="1">
        <w:r w:rsidRPr="009D5E02">
          <w:rPr>
            <w:rStyle w:val="Hyperlink"/>
          </w:rPr>
          <w:t>Serveris/CAL</w:t>
        </w:r>
        <w:r>
          <w:tab/>
        </w:r>
        <w:r>
          <w:fldChar w:fldCharType="begin"/>
        </w:r>
        <w:r>
          <w:instrText xml:space="preserve"> PAGEREF _Toc423445909 \h </w:instrText>
        </w:r>
        <w:r>
          <w:fldChar w:fldCharType="separate"/>
        </w:r>
        <w:r>
          <w:t>10</w:t>
        </w:r>
        <w:r>
          <w:fldChar w:fldCharType="end"/>
        </w:r>
      </w:hyperlink>
    </w:p>
    <w:p w:rsidR="00040FB2" w:rsidRDefault="00040FB2">
      <w:pPr>
        <w:pStyle w:val="TOC3"/>
        <w:rPr>
          <w:rFonts w:eastAsiaTheme="minorEastAsia"/>
          <w:smallCaps w:val="0"/>
          <w:sz w:val="22"/>
        </w:rPr>
      </w:pPr>
      <w:hyperlink w:anchor="_Toc423445910" w:history="1">
        <w:r w:rsidRPr="009D5E02">
          <w:rPr>
            <w:rStyle w:val="Hyperlink"/>
          </w:rPr>
          <w:t>Licencēts kodolam</w:t>
        </w:r>
        <w:r>
          <w:tab/>
        </w:r>
        <w:r>
          <w:fldChar w:fldCharType="begin"/>
        </w:r>
        <w:r>
          <w:instrText xml:space="preserve"> PAGEREF _Toc423445910 \h </w:instrText>
        </w:r>
        <w:r>
          <w:fldChar w:fldCharType="separate"/>
        </w:r>
        <w:r>
          <w:t>11</w:t>
        </w:r>
        <w:r>
          <w:fldChar w:fldCharType="end"/>
        </w:r>
      </w:hyperlink>
    </w:p>
    <w:p w:rsidR="00040FB2" w:rsidRDefault="00040FB2">
      <w:pPr>
        <w:pStyle w:val="TOC3"/>
        <w:rPr>
          <w:rFonts w:eastAsiaTheme="minorEastAsia"/>
          <w:smallCaps w:val="0"/>
          <w:sz w:val="22"/>
        </w:rPr>
      </w:pPr>
      <w:hyperlink w:anchor="_Toc423445911" w:history="1">
        <w:r w:rsidRPr="009D5E02">
          <w:rPr>
            <w:rStyle w:val="Hyperlink"/>
          </w:rPr>
          <w:t>Pārvaldības serveri</w:t>
        </w:r>
        <w:r>
          <w:tab/>
        </w:r>
        <w:r>
          <w:fldChar w:fldCharType="begin"/>
        </w:r>
        <w:r>
          <w:instrText xml:space="preserve"> PAGEREF _Toc423445911 \h </w:instrText>
        </w:r>
        <w:r>
          <w:fldChar w:fldCharType="separate"/>
        </w:r>
        <w:r>
          <w:t>11</w:t>
        </w:r>
        <w:r>
          <w:fldChar w:fldCharType="end"/>
        </w:r>
      </w:hyperlink>
    </w:p>
    <w:p w:rsidR="00040FB2" w:rsidRDefault="00040FB2">
      <w:pPr>
        <w:pStyle w:val="TOC3"/>
        <w:rPr>
          <w:rFonts w:eastAsiaTheme="minorEastAsia"/>
          <w:smallCaps w:val="0"/>
          <w:sz w:val="22"/>
        </w:rPr>
      </w:pPr>
      <w:hyperlink w:anchor="_Toc423445912" w:history="1">
        <w:r w:rsidRPr="009D5E02">
          <w:rPr>
            <w:rStyle w:val="Hyperlink"/>
          </w:rPr>
          <w:t>Specializētie serveri</w:t>
        </w:r>
        <w:r>
          <w:tab/>
        </w:r>
        <w:r>
          <w:fldChar w:fldCharType="begin"/>
        </w:r>
        <w:r>
          <w:instrText xml:space="preserve"> PAGEREF _Toc423445912 \h </w:instrText>
        </w:r>
        <w:r>
          <w:fldChar w:fldCharType="separate"/>
        </w:r>
        <w:r>
          <w:t>12</w:t>
        </w:r>
        <w:r>
          <w:fldChar w:fldCharType="end"/>
        </w:r>
      </w:hyperlink>
    </w:p>
    <w:p w:rsidR="00040FB2" w:rsidRDefault="00040FB2">
      <w:pPr>
        <w:pStyle w:val="TOC3"/>
        <w:rPr>
          <w:rFonts w:eastAsiaTheme="minorEastAsia"/>
          <w:smallCaps w:val="0"/>
          <w:sz w:val="22"/>
        </w:rPr>
      </w:pPr>
      <w:hyperlink w:anchor="_Toc423445913" w:history="1">
        <w:r w:rsidRPr="009D5E02">
          <w:rPr>
            <w:rStyle w:val="Hyperlink"/>
          </w:rPr>
          <w:t>Izstrādātāju rīki</w:t>
        </w:r>
        <w:r>
          <w:tab/>
        </w:r>
        <w:r>
          <w:fldChar w:fldCharType="begin"/>
        </w:r>
        <w:r>
          <w:instrText xml:space="preserve"> PAGEREF _Toc423445913 \h </w:instrText>
        </w:r>
        <w:r>
          <w:fldChar w:fldCharType="separate"/>
        </w:r>
        <w:r>
          <w:t>12</w:t>
        </w:r>
        <w:r>
          <w:fldChar w:fldCharType="end"/>
        </w:r>
      </w:hyperlink>
    </w:p>
    <w:p w:rsidR="00040FB2" w:rsidRDefault="00040FB2">
      <w:pPr>
        <w:pStyle w:val="TOC1"/>
        <w:rPr>
          <w:rFonts w:eastAsiaTheme="minorEastAsia"/>
          <w:b w:val="0"/>
          <w:caps w:val="0"/>
          <w:noProof/>
          <w:sz w:val="22"/>
          <w:szCs w:val="22"/>
        </w:rPr>
      </w:pPr>
      <w:hyperlink w:anchor="_Toc423445914" w:history="1">
        <w:r w:rsidRPr="009D5E02">
          <w:rPr>
            <w:rStyle w:val="Hyperlink"/>
            <w:noProof/>
          </w:rPr>
          <w:t>Programmatūra</w:t>
        </w:r>
        <w:r>
          <w:rPr>
            <w:noProof/>
          </w:rPr>
          <w:tab/>
        </w:r>
        <w:r>
          <w:rPr>
            <w:noProof/>
          </w:rPr>
          <w:fldChar w:fldCharType="begin"/>
        </w:r>
        <w:r>
          <w:rPr>
            <w:noProof/>
          </w:rPr>
          <w:instrText xml:space="preserve"> PAGEREF _Toc423445914 \h </w:instrText>
        </w:r>
        <w:r>
          <w:rPr>
            <w:noProof/>
          </w:rPr>
        </w:r>
        <w:r>
          <w:rPr>
            <w:noProof/>
          </w:rPr>
          <w:fldChar w:fldCharType="separate"/>
        </w:r>
        <w:r>
          <w:rPr>
            <w:noProof/>
          </w:rPr>
          <w:t>13</w:t>
        </w:r>
        <w:r>
          <w:rPr>
            <w:noProof/>
          </w:rPr>
          <w:fldChar w:fldCharType="end"/>
        </w:r>
      </w:hyperlink>
    </w:p>
    <w:p w:rsidR="00040FB2" w:rsidRDefault="00040FB2">
      <w:pPr>
        <w:pStyle w:val="TOC2"/>
        <w:rPr>
          <w:rFonts w:eastAsiaTheme="minorEastAsia"/>
          <w:smallCaps w:val="0"/>
          <w:sz w:val="22"/>
        </w:rPr>
      </w:pPr>
      <w:hyperlink w:anchor="_Toc423445915" w:history="1">
        <w:r w:rsidRPr="009D5E02">
          <w:rPr>
            <w:rStyle w:val="Hyperlink"/>
          </w:rPr>
          <w:t>BizTalk</w:t>
        </w:r>
        <w:r>
          <w:tab/>
        </w:r>
        <w:r>
          <w:fldChar w:fldCharType="begin"/>
        </w:r>
        <w:r>
          <w:instrText xml:space="preserve"> PAGEREF _Toc423445915 \h </w:instrText>
        </w:r>
        <w:r>
          <w:fldChar w:fldCharType="separate"/>
        </w:r>
        <w:r>
          <w:t>13</w:t>
        </w:r>
        <w:r>
          <w:fldChar w:fldCharType="end"/>
        </w:r>
      </w:hyperlink>
    </w:p>
    <w:p w:rsidR="00040FB2" w:rsidRDefault="00040FB2">
      <w:pPr>
        <w:pStyle w:val="TOC2"/>
        <w:rPr>
          <w:rFonts w:eastAsiaTheme="minorEastAsia"/>
          <w:smallCaps w:val="0"/>
          <w:sz w:val="22"/>
        </w:rPr>
      </w:pPr>
      <w:hyperlink w:anchor="_Toc423445916" w:history="1">
        <w:r w:rsidRPr="009D5E02">
          <w:rPr>
            <w:rStyle w:val="Hyperlink"/>
          </w:rPr>
          <w:t>CAL Suite</w:t>
        </w:r>
        <w:r>
          <w:tab/>
        </w:r>
        <w:r>
          <w:fldChar w:fldCharType="begin"/>
        </w:r>
        <w:r>
          <w:instrText xml:space="preserve"> PAGEREF _Toc423445916 \h </w:instrText>
        </w:r>
        <w:r>
          <w:fldChar w:fldCharType="separate"/>
        </w:r>
        <w:r>
          <w:t>14</w:t>
        </w:r>
        <w:r>
          <w:fldChar w:fldCharType="end"/>
        </w:r>
      </w:hyperlink>
    </w:p>
    <w:p w:rsidR="00040FB2" w:rsidRDefault="00040FB2">
      <w:pPr>
        <w:pStyle w:val="TOC2"/>
        <w:rPr>
          <w:rFonts w:eastAsiaTheme="minorEastAsia"/>
          <w:smallCaps w:val="0"/>
          <w:sz w:val="22"/>
        </w:rPr>
      </w:pPr>
      <w:hyperlink w:anchor="_Toc423445917" w:history="1">
        <w:r w:rsidRPr="009D5E02">
          <w:rPr>
            <w:rStyle w:val="Hyperlink"/>
          </w:rPr>
          <w:t>Core Infrastructure Server (CIS) Suite</w:t>
        </w:r>
        <w:r>
          <w:tab/>
        </w:r>
        <w:r>
          <w:fldChar w:fldCharType="begin"/>
        </w:r>
        <w:r>
          <w:instrText xml:space="preserve"> PAGEREF _Toc423445917 \h </w:instrText>
        </w:r>
        <w:r>
          <w:fldChar w:fldCharType="separate"/>
        </w:r>
        <w:r>
          <w:t>15</w:t>
        </w:r>
        <w:r>
          <w:fldChar w:fldCharType="end"/>
        </w:r>
      </w:hyperlink>
    </w:p>
    <w:p w:rsidR="00040FB2" w:rsidRDefault="00040FB2">
      <w:pPr>
        <w:pStyle w:val="TOC2"/>
        <w:rPr>
          <w:rFonts w:eastAsiaTheme="minorEastAsia"/>
          <w:smallCaps w:val="0"/>
          <w:sz w:val="22"/>
        </w:rPr>
      </w:pPr>
      <w:hyperlink w:anchor="_Toc423445918" w:history="1">
        <w:r w:rsidRPr="009D5E02">
          <w:rPr>
            <w:rStyle w:val="Hyperlink"/>
          </w:rPr>
          <w:t>Forefront</w:t>
        </w:r>
        <w:r>
          <w:tab/>
        </w:r>
        <w:r>
          <w:fldChar w:fldCharType="begin"/>
        </w:r>
        <w:r>
          <w:instrText xml:space="preserve"> PAGEREF _Toc423445918 \h </w:instrText>
        </w:r>
        <w:r>
          <w:fldChar w:fldCharType="separate"/>
        </w:r>
        <w:r>
          <w:t>17</w:t>
        </w:r>
        <w:r>
          <w:fldChar w:fldCharType="end"/>
        </w:r>
      </w:hyperlink>
    </w:p>
    <w:p w:rsidR="00040FB2" w:rsidRDefault="00040FB2">
      <w:pPr>
        <w:pStyle w:val="TOC2"/>
        <w:rPr>
          <w:rFonts w:eastAsiaTheme="minorEastAsia"/>
          <w:smallCaps w:val="0"/>
          <w:sz w:val="22"/>
        </w:rPr>
      </w:pPr>
      <w:hyperlink w:anchor="_Toc423445919" w:history="1">
        <w:r w:rsidRPr="009D5E02">
          <w:rPr>
            <w:rStyle w:val="Hyperlink"/>
          </w:rPr>
          <w:t>Microsoft Dynamics</w:t>
        </w:r>
        <w:r>
          <w:tab/>
        </w:r>
        <w:r>
          <w:fldChar w:fldCharType="begin"/>
        </w:r>
        <w:r>
          <w:instrText xml:space="preserve"> PAGEREF _Toc423445919 \h </w:instrText>
        </w:r>
        <w:r>
          <w:fldChar w:fldCharType="separate"/>
        </w:r>
        <w:r>
          <w:t>17</w:t>
        </w:r>
        <w:r>
          <w:fldChar w:fldCharType="end"/>
        </w:r>
      </w:hyperlink>
    </w:p>
    <w:p w:rsidR="00040FB2" w:rsidRDefault="00040FB2">
      <w:pPr>
        <w:pStyle w:val="TOC3"/>
        <w:rPr>
          <w:rFonts w:eastAsiaTheme="minorEastAsia"/>
          <w:smallCaps w:val="0"/>
          <w:sz w:val="22"/>
        </w:rPr>
      </w:pPr>
      <w:hyperlink w:anchor="_Toc423445920" w:history="1">
        <w:r w:rsidRPr="009D5E02">
          <w:rPr>
            <w:rStyle w:val="Hyperlink"/>
          </w:rPr>
          <w:t>Microsoft Dynamics AX</w:t>
        </w:r>
        <w:r>
          <w:tab/>
        </w:r>
        <w:r>
          <w:fldChar w:fldCharType="begin"/>
        </w:r>
        <w:r>
          <w:instrText xml:space="preserve"> PAGEREF _Toc423445920 \h </w:instrText>
        </w:r>
        <w:r>
          <w:fldChar w:fldCharType="separate"/>
        </w:r>
        <w:r>
          <w:t>17</w:t>
        </w:r>
        <w:r>
          <w:fldChar w:fldCharType="end"/>
        </w:r>
      </w:hyperlink>
    </w:p>
    <w:p w:rsidR="00040FB2" w:rsidRDefault="00040FB2">
      <w:pPr>
        <w:pStyle w:val="TOC3"/>
        <w:rPr>
          <w:rFonts w:eastAsiaTheme="minorEastAsia"/>
          <w:smallCaps w:val="0"/>
          <w:sz w:val="22"/>
        </w:rPr>
      </w:pPr>
      <w:hyperlink w:anchor="_Toc423445921" w:history="1">
        <w:r w:rsidRPr="009D5E02">
          <w:rPr>
            <w:rStyle w:val="Hyperlink"/>
          </w:rPr>
          <w:t>Microsoft Dynamics CRM</w:t>
        </w:r>
        <w:r>
          <w:tab/>
        </w:r>
        <w:r>
          <w:fldChar w:fldCharType="begin"/>
        </w:r>
        <w:r>
          <w:instrText xml:space="preserve"> PAGEREF _Toc423445921 \h </w:instrText>
        </w:r>
        <w:r>
          <w:fldChar w:fldCharType="separate"/>
        </w:r>
        <w:r>
          <w:t>19</w:t>
        </w:r>
        <w:r>
          <w:fldChar w:fldCharType="end"/>
        </w:r>
      </w:hyperlink>
    </w:p>
    <w:p w:rsidR="00040FB2" w:rsidRDefault="00040FB2">
      <w:pPr>
        <w:pStyle w:val="TOC2"/>
        <w:rPr>
          <w:rFonts w:eastAsiaTheme="minorEastAsia"/>
          <w:smallCaps w:val="0"/>
          <w:sz w:val="22"/>
        </w:rPr>
      </w:pPr>
      <w:hyperlink w:anchor="_Toc423445922" w:history="1">
        <w:r w:rsidRPr="009D5E02">
          <w:rPr>
            <w:rStyle w:val="Hyperlink"/>
          </w:rPr>
          <w:t>Office lietojumprogrammas</w:t>
        </w:r>
        <w:r>
          <w:tab/>
        </w:r>
        <w:r>
          <w:fldChar w:fldCharType="begin"/>
        </w:r>
        <w:r>
          <w:instrText xml:space="preserve"> PAGEREF _Toc423445922 \h </w:instrText>
        </w:r>
        <w:r>
          <w:fldChar w:fldCharType="separate"/>
        </w:r>
        <w:r>
          <w:t>21</w:t>
        </w:r>
        <w:r>
          <w:fldChar w:fldCharType="end"/>
        </w:r>
      </w:hyperlink>
    </w:p>
    <w:p w:rsidR="00040FB2" w:rsidRDefault="00040FB2">
      <w:pPr>
        <w:pStyle w:val="TOC3"/>
        <w:rPr>
          <w:rFonts w:eastAsiaTheme="minorEastAsia"/>
          <w:smallCaps w:val="0"/>
          <w:sz w:val="22"/>
        </w:rPr>
      </w:pPr>
      <w:hyperlink w:anchor="_Toc423445923" w:history="1">
        <w:r w:rsidRPr="009D5E02">
          <w:rPr>
            <w:rStyle w:val="Hyperlink"/>
          </w:rPr>
          <w:t>Office datora lietojumprogrammas</w:t>
        </w:r>
        <w:r>
          <w:tab/>
        </w:r>
        <w:r>
          <w:fldChar w:fldCharType="begin"/>
        </w:r>
        <w:r>
          <w:instrText xml:space="preserve"> PAGEREF _Toc423445923 \h </w:instrText>
        </w:r>
        <w:r>
          <w:fldChar w:fldCharType="separate"/>
        </w:r>
        <w:r>
          <w:t>21</w:t>
        </w:r>
        <w:r>
          <w:fldChar w:fldCharType="end"/>
        </w:r>
      </w:hyperlink>
    </w:p>
    <w:p w:rsidR="00040FB2" w:rsidRDefault="00040FB2">
      <w:pPr>
        <w:pStyle w:val="TOC3"/>
        <w:rPr>
          <w:rFonts w:eastAsiaTheme="minorEastAsia"/>
          <w:smallCaps w:val="0"/>
          <w:sz w:val="22"/>
        </w:rPr>
      </w:pPr>
      <w:hyperlink w:anchor="_Toc423445924" w:history="1">
        <w:r w:rsidRPr="009D5E02">
          <w:rPr>
            <w:rStyle w:val="Hyperlink"/>
          </w:rPr>
          <w:t>Office for Mac</w:t>
        </w:r>
        <w:r>
          <w:tab/>
        </w:r>
        <w:r>
          <w:fldChar w:fldCharType="begin"/>
        </w:r>
        <w:r>
          <w:instrText xml:space="preserve"> PAGEREF _Toc423445924 \h </w:instrText>
        </w:r>
        <w:r>
          <w:fldChar w:fldCharType="separate"/>
        </w:r>
        <w:r>
          <w:t>22</w:t>
        </w:r>
        <w:r>
          <w:fldChar w:fldCharType="end"/>
        </w:r>
      </w:hyperlink>
    </w:p>
    <w:p w:rsidR="00040FB2" w:rsidRDefault="00040FB2">
      <w:pPr>
        <w:pStyle w:val="TOC2"/>
        <w:rPr>
          <w:rFonts w:eastAsiaTheme="minorEastAsia"/>
          <w:smallCaps w:val="0"/>
          <w:sz w:val="22"/>
        </w:rPr>
      </w:pPr>
      <w:hyperlink w:anchor="_Toc423445925" w:history="1">
        <w:r w:rsidRPr="009D5E02">
          <w:rPr>
            <w:rStyle w:val="Hyperlink"/>
          </w:rPr>
          <w:t>Office serveri</w:t>
        </w:r>
        <w:r>
          <w:tab/>
        </w:r>
        <w:r>
          <w:fldChar w:fldCharType="begin"/>
        </w:r>
        <w:r>
          <w:instrText xml:space="preserve"> PAGEREF _Toc423445925 \h </w:instrText>
        </w:r>
        <w:r>
          <w:fldChar w:fldCharType="separate"/>
        </w:r>
        <w:r>
          <w:t>23</w:t>
        </w:r>
        <w:r>
          <w:fldChar w:fldCharType="end"/>
        </w:r>
      </w:hyperlink>
    </w:p>
    <w:p w:rsidR="00040FB2" w:rsidRDefault="00040FB2">
      <w:pPr>
        <w:pStyle w:val="TOC3"/>
        <w:rPr>
          <w:rFonts w:eastAsiaTheme="minorEastAsia"/>
          <w:smallCaps w:val="0"/>
          <w:sz w:val="22"/>
        </w:rPr>
      </w:pPr>
      <w:hyperlink w:anchor="_Toc423445926" w:history="1">
        <w:r w:rsidRPr="009D5E02">
          <w:rPr>
            <w:rStyle w:val="Hyperlink"/>
          </w:rPr>
          <w:t>Exchange Server</w:t>
        </w:r>
        <w:r>
          <w:tab/>
        </w:r>
        <w:r>
          <w:fldChar w:fldCharType="begin"/>
        </w:r>
        <w:r>
          <w:instrText xml:space="preserve"> PAGEREF _Toc423445926 \h </w:instrText>
        </w:r>
        <w:r>
          <w:fldChar w:fldCharType="separate"/>
        </w:r>
        <w:r>
          <w:t>23</w:t>
        </w:r>
        <w:r>
          <w:fldChar w:fldCharType="end"/>
        </w:r>
      </w:hyperlink>
    </w:p>
    <w:p w:rsidR="00040FB2" w:rsidRDefault="00040FB2">
      <w:pPr>
        <w:pStyle w:val="TOC3"/>
        <w:rPr>
          <w:rFonts w:eastAsiaTheme="minorEastAsia"/>
          <w:smallCaps w:val="0"/>
          <w:sz w:val="22"/>
        </w:rPr>
      </w:pPr>
      <w:hyperlink w:anchor="_Toc423445927" w:history="1">
        <w:r w:rsidRPr="009D5E02">
          <w:rPr>
            <w:rStyle w:val="Hyperlink"/>
          </w:rPr>
          <w:t>Project Server</w:t>
        </w:r>
        <w:r>
          <w:tab/>
        </w:r>
        <w:r>
          <w:fldChar w:fldCharType="begin"/>
        </w:r>
        <w:r>
          <w:instrText xml:space="preserve"> PAGEREF _Toc423445927 \h </w:instrText>
        </w:r>
        <w:r>
          <w:fldChar w:fldCharType="separate"/>
        </w:r>
        <w:r>
          <w:t>24</w:t>
        </w:r>
        <w:r>
          <w:fldChar w:fldCharType="end"/>
        </w:r>
      </w:hyperlink>
    </w:p>
    <w:p w:rsidR="00040FB2" w:rsidRDefault="00040FB2">
      <w:pPr>
        <w:pStyle w:val="TOC3"/>
        <w:rPr>
          <w:rFonts w:eastAsiaTheme="minorEastAsia"/>
          <w:smallCaps w:val="0"/>
          <w:sz w:val="22"/>
        </w:rPr>
      </w:pPr>
      <w:hyperlink w:anchor="_Toc423445928" w:history="1">
        <w:r w:rsidRPr="009D5E02">
          <w:rPr>
            <w:rStyle w:val="Hyperlink"/>
          </w:rPr>
          <w:t>SharePoint Server</w:t>
        </w:r>
        <w:r>
          <w:tab/>
        </w:r>
        <w:r>
          <w:fldChar w:fldCharType="begin"/>
        </w:r>
        <w:r>
          <w:instrText xml:space="preserve"> PAGEREF _Toc423445928 \h </w:instrText>
        </w:r>
        <w:r>
          <w:fldChar w:fldCharType="separate"/>
        </w:r>
        <w:r>
          <w:t>25</w:t>
        </w:r>
        <w:r>
          <w:fldChar w:fldCharType="end"/>
        </w:r>
      </w:hyperlink>
    </w:p>
    <w:p w:rsidR="00040FB2" w:rsidRDefault="00040FB2">
      <w:pPr>
        <w:pStyle w:val="TOC3"/>
        <w:rPr>
          <w:rFonts w:eastAsiaTheme="minorEastAsia"/>
          <w:smallCaps w:val="0"/>
          <w:sz w:val="22"/>
        </w:rPr>
      </w:pPr>
      <w:hyperlink w:anchor="_Toc423445929" w:history="1">
        <w:r w:rsidRPr="009D5E02">
          <w:rPr>
            <w:rStyle w:val="Hyperlink"/>
          </w:rPr>
          <w:t>Skype darbam Server</w:t>
        </w:r>
        <w:r>
          <w:tab/>
        </w:r>
        <w:r>
          <w:fldChar w:fldCharType="begin"/>
        </w:r>
        <w:r>
          <w:instrText xml:space="preserve"> PAGEREF _Toc423445929 \h </w:instrText>
        </w:r>
        <w:r>
          <w:fldChar w:fldCharType="separate"/>
        </w:r>
        <w:r>
          <w:t>26</w:t>
        </w:r>
        <w:r>
          <w:fldChar w:fldCharType="end"/>
        </w:r>
      </w:hyperlink>
    </w:p>
    <w:p w:rsidR="00040FB2" w:rsidRDefault="00040FB2">
      <w:pPr>
        <w:pStyle w:val="TOC2"/>
        <w:rPr>
          <w:rFonts w:eastAsiaTheme="minorEastAsia"/>
          <w:smallCaps w:val="0"/>
          <w:sz w:val="22"/>
        </w:rPr>
      </w:pPr>
      <w:hyperlink w:anchor="_Toc423445930" w:history="1">
        <w:r w:rsidRPr="009D5E02">
          <w:rPr>
            <w:rStyle w:val="Hyperlink"/>
          </w:rPr>
          <w:t>Izīrēšanas tiesības</w:t>
        </w:r>
        <w:r>
          <w:tab/>
        </w:r>
        <w:r>
          <w:fldChar w:fldCharType="begin"/>
        </w:r>
        <w:r>
          <w:instrText xml:space="preserve"> PAGEREF _Toc423445930 \h </w:instrText>
        </w:r>
        <w:r>
          <w:fldChar w:fldCharType="separate"/>
        </w:r>
        <w:r>
          <w:t>27</w:t>
        </w:r>
        <w:r>
          <w:fldChar w:fldCharType="end"/>
        </w:r>
      </w:hyperlink>
    </w:p>
    <w:p w:rsidR="00040FB2" w:rsidRDefault="00040FB2">
      <w:pPr>
        <w:pStyle w:val="TOC2"/>
        <w:rPr>
          <w:rFonts w:eastAsiaTheme="minorEastAsia"/>
          <w:smallCaps w:val="0"/>
          <w:sz w:val="22"/>
        </w:rPr>
      </w:pPr>
      <w:hyperlink w:anchor="_Toc423445931" w:history="1">
        <w:r w:rsidRPr="009D5E02">
          <w:rPr>
            <w:rStyle w:val="Hyperlink"/>
          </w:rPr>
          <w:t>SQL Server</w:t>
        </w:r>
        <w:r>
          <w:tab/>
        </w:r>
        <w:r>
          <w:fldChar w:fldCharType="begin"/>
        </w:r>
        <w:r>
          <w:instrText xml:space="preserve"> PAGEREF _Toc423445931 \h </w:instrText>
        </w:r>
        <w:r>
          <w:fldChar w:fldCharType="separate"/>
        </w:r>
        <w:r>
          <w:t>28</w:t>
        </w:r>
        <w:r>
          <w:fldChar w:fldCharType="end"/>
        </w:r>
      </w:hyperlink>
    </w:p>
    <w:p w:rsidR="00040FB2" w:rsidRDefault="00040FB2">
      <w:pPr>
        <w:pStyle w:val="TOC2"/>
        <w:rPr>
          <w:rFonts w:eastAsiaTheme="minorEastAsia"/>
          <w:smallCaps w:val="0"/>
          <w:sz w:val="22"/>
        </w:rPr>
      </w:pPr>
      <w:hyperlink w:anchor="_Toc423445932" w:history="1">
        <w:r w:rsidRPr="009D5E02">
          <w:rPr>
            <w:rStyle w:val="Hyperlink"/>
          </w:rPr>
          <w:t>System Center</w:t>
        </w:r>
        <w:r>
          <w:tab/>
        </w:r>
        <w:r>
          <w:fldChar w:fldCharType="begin"/>
        </w:r>
        <w:r>
          <w:instrText xml:space="preserve"> PAGEREF _Toc423445932 \h </w:instrText>
        </w:r>
        <w:r>
          <w:fldChar w:fldCharType="separate"/>
        </w:r>
        <w:r>
          <w:t>31</w:t>
        </w:r>
        <w:r>
          <w:fldChar w:fldCharType="end"/>
        </w:r>
      </w:hyperlink>
    </w:p>
    <w:p w:rsidR="00040FB2" w:rsidRDefault="00040FB2">
      <w:pPr>
        <w:pStyle w:val="TOC3"/>
        <w:rPr>
          <w:rFonts w:eastAsiaTheme="minorEastAsia"/>
          <w:smallCaps w:val="0"/>
          <w:sz w:val="22"/>
        </w:rPr>
      </w:pPr>
      <w:hyperlink w:anchor="_Toc423445933" w:history="1">
        <w:r w:rsidRPr="009D5E02">
          <w:rPr>
            <w:rStyle w:val="Hyperlink"/>
          </w:rPr>
          <w:t>System Center Server</w:t>
        </w:r>
        <w:r>
          <w:tab/>
        </w:r>
        <w:r>
          <w:fldChar w:fldCharType="begin"/>
        </w:r>
        <w:r>
          <w:instrText xml:space="preserve"> PAGEREF _Toc423445933 \h </w:instrText>
        </w:r>
        <w:r>
          <w:fldChar w:fldCharType="separate"/>
        </w:r>
        <w:r>
          <w:t>31</w:t>
        </w:r>
        <w:r>
          <w:fldChar w:fldCharType="end"/>
        </w:r>
      </w:hyperlink>
    </w:p>
    <w:p w:rsidR="00040FB2" w:rsidRDefault="00040FB2">
      <w:pPr>
        <w:pStyle w:val="TOC3"/>
        <w:rPr>
          <w:rFonts w:eastAsiaTheme="minorEastAsia"/>
          <w:smallCaps w:val="0"/>
          <w:sz w:val="22"/>
        </w:rPr>
      </w:pPr>
      <w:hyperlink w:anchor="_Toc423445934" w:history="1">
        <w:r w:rsidRPr="009D5E02">
          <w:rPr>
            <w:rStyle w:val="Hyperlink"/>
          </w:rPr>
          <w:t>System Center Client Management Suite</w:t>
        </w:r>
        <w:r>
          <w:tab/>
        </w:r>
        <w:r>
          <w:fldChar w:fldCharType="begin"/>
        </w:r>
        <w:r>
          <w:instrText xml:space="preserve"> PAGEREF _Toc423445934 \h </w:instrText>
        </w:r>
        <w:r>
          <w:fldChar w:fldCharType="separate"/>
        </w:r>
        <w:r>
          <w:t>32</w:t>
        </w:r>
        <w:r>
          <w:fldChar w:fldCharType="end"/>
        </w:r>
      </w:hyperlink>
    </w:p>
    <w:p w:rsidR="00040FB2" w:rsidRDefault="00040FB2">
      <w:pPr>
        <w:pStyle w:val="TOC3"/>
        <w:rPr>
          <w:rFonts w:eastAsiaTheme="minorEastAsia"/>
          <w:smallCaps w:val="0"/>
          <w:sz w:val="22"/>
        </w:rPr>
      </w:pPr>
      <w:hyperlink w:anchor="_Toc423445935" w:history="1">
        <w:r w:rsidRPr="009D5E02">
          <w:rPr>
            <w:rStyle w:val="Hyperlink"/>
          </w:rPr>
          <w:t>System Center Configuration Manager</w:t>
        </w:r>
        <w:r>
          <w:tab/>
        </w:r>
        <w:r>
          <w:fldChar w:fldCharType="begin"/>
        </w:r>
        <w:r>
          <w:instrText xml:space="preserve"> PAGEREF _Toc423445935 \h </w:instrText>
        </w:r>
        <w:r>
          <w:fldChar w:fldCharType="separate"/>
        </w:r>
        <w:r>
          <w:t>32</w:t>
        </w:r>
        <w:r>
          <w:fldChar w:fldCharType="end"/>
        </w:r>
      </w:hyperlink>
    </w:p>
    <w:p w:rsidR="00040FB2" w:rsidRDefault="00040FB2">
      <w:pPr>
        <w:pStyle w:val="TOC3"/>
        <w:rPr>
          <w:rFonts w:eastAsiaTheme="minorEastAsia"/>
          <w:smallCaps w:val="0"/>
          <w:sz w:val="22"/>
        </w:rPr>
      </w:pPr>
      <w:hyperlink w:anchor="_Toc423445936" w:history="1">
        <w:r w:rsidRPr="009D5E02">
          <w:rPr>
            <w:rStyle w:val="Hyperlink"/>
          </w:rPr>
          <w:t>System Center Data Projection Manager</w:t>
        </w:r>
        <w:r>
          <w:tab/>
        </w:r>
        <w:r>
          <w:fldChar w:fldCharType="begin"/>
        </w:r>
        <w:r>
          <w:instrText xml:space="preserve"> PAGEREF _Toc423445936 \h </w:instrText>
        </w:r>
        <w:r>
          <w:fldChar w:fldCharType="separate"/>
        </w:r>
        <w:r>
          <w:t>33</w:t>
        </w:r>
        <w:r>
          <w:fldChar w:fldCharType="end"/>
        </w:r>
      </w:hyperlink>
    </w:p>
    <w:p w:rsidR="00040FB2" w:rsidRDefault="00040FB2">
      <w:pPr>
        <w:pStyle w:val="TOC3"/>
        <w:rPr>
          <w:rFonts w:eastAsiaTheme="minorEastAsia"/>
          <w:smallCaps w:val="0"/>
          <w:sz w:val="22"/>
        </w:rPr>
      </w:pPr>
      <w:hyperlink w:anchor="_Toc423445937" w:history="1">
        <w:r w:rsidRPr="009D5E02">
          <w:rPr>
            <w:rStyle w:val="Hyperlink"/>
          </w:rPr>
          <w:t>System Center Operation Manager</w:t>
        </w:r>
        <w:r>
          <w:tab/>
        </w:r>
        <w:r>
          <w:fldChar w:fldCharType="begin"/>
        </w:r>
        <w:r>
          <w:instrText xml:space="preserve"> PAGEREF _Toc423445937 \h </w:instrText>
        </w:r>
        <w:r>
          <w:fldChar w:fldCharType="separate"/>
        </w:r>
        <w:r>
          <w:t>33</w:t>
        </w:r>
        <w:r>
          <w:fldChar w:fldCharType="end"/>
        </w:r>
      </w:hyperlink>
    </w:p>
    <w:p w:rsidR="00040FB2" w:rsidRDefault="00040FB2">
      <w:pPr>
        <w:pStyle w:val="TOC3"/>
        <w:rPr>
          <w:rFonts w:eastAsiaTheme="minorEastAsia"/>
          <w:smallCaps w:val="0"/>
          <w:sz w:val="22"/>
        </w:rPr>
      </w:pPr>
      <w:hyperlink w:anchor="_Toc423445938" w:history="1">
        <w:r w:rsidRPr="009D5E02">
          <w:rPr>
            <w:rStyle w:val="Hyperlink"/>
          </w:rPr>
          <w:t>System Center Server Management Suite</w:t>
        </w:r>
        <w:r>
          <w:tab/>
        </w:r>
        <w:r>
          <w:fldChar w:fldCharType="begin"/>
        </w:r>
        <w:r>
          <w:instrText xml:space="preserve"> PAGEREF _Toc423445938 \h </w:instrText>
        </w:r>
        <w:r>
          <w:fldChar w:fldCharType="separate"/>
        </w:r>
        <w:r>
          <w:t>33</w:t>
        </w:r>
        <w:r>
          <w:fldChar w:fldCharType="end"/>
        </w:r>
      </w:hyperlink>
    </w:p>
    <w:p w:rsidR="00040FB2" w:rsidRDefault="00040FB2">
      <w:pPr>
        <w:pStyle w:val="TOC3"/>
        <w:rPr>
          <w:rFonts w:eastAsiaTheme="minorEastAsia"/>
          <w:smallCaps w:val="0"/>
          <w:sz w:val="22"/>
        </w:rPr>
      </w:pPr>
      <w:hyperlink w:anchor="_Toc423445939" w:history="1">
        <w:r w:rsidRPr="009D5E02">
          <w:rPr>
            <w:rStyle w:val="Hyperlink"/>
          </w:rPr>
          <w:t>System Center Service Manager</w:t>
        </w:r>
        <w:r>
          <w:tab/>
        </w:r>
        <w:r>
          <w:fldChar w:fldCharType="begin"/>
        </w:r>
        <w:r>
          <w:instrText xml:space="preserve"> PAGEREF _Toc423445939 \h </w:instrText>
        </w:r>
        <w:r>
          <w:fldChar w:fldCharType="separate"/>
        </w:r>
        <w:r>
          <w:t>34</w:t>
        </w:r>
        <w:r>
          <w:fldChar w:fldCharType="end"/>
        </w:r>
      </w:hyperlink>
    </w:p>
    <w:p w:rsidR="00040FB2" w:rsidRDefault="00040FB2">
      <w:pPr>
        <w:pStyle w:val="TOC2"/>
        <w:rPr>
          <w:rFonts w:eastAsiaTheme="minorEastAsia"/>
          <w:smallCaps w:val="0"/>
          <w:sz w:val="22"/>
        </w:rPr>
      </w:pPr>
      <w:hyperlink w:anchor="_Toc423445940" w:history="1">
        <w:r w:rsidRPr="009D5E02">
          <w:rPr>
            <w:rStyle w:val="Hyperlink"/>
          </w:rPr>
          <w:t>Virtual Desktop Infrastructure (VDI) Suite</w:t>
        </w:r>
        <w:r>
          <w:tab/>
        </w:r>
        <w:r>
          <w:fldChar w:fldCharType="begin"/>
        </w:r>
        <w:r>
          <w:instrText xml:space="preserve"> PAGEREF _Toc423445940 \h </w:instrText>
        </w:r>
        <w:r>
          <w:fldChar w:fldCharType="separate"/>
        </w:r>
        <w:r>
          <w:t>34</w:t>
        </w:r>
        <w:r>
          <w:fldChar w:fldCharType="end"/>
        </w:r>
      </w:hyperlink>
    </w:p>
    <w:p w:rsidR="00040FB2" w:rsidRDefault="00040FB2">
      <w:pPr>
        <w:pStyle w:val="TOC2"/>
        <w:rPr>
          <w:rFonts w:eastAsiaTheme="minorEastAsia"/>
          <w:smallCaps w:val="0"/>
          <w:sz w:val="22"/>
        </w:rPr>
      </w:pPr>
      <w:hyperlink w:anchor="_Toc423445941" w:history="1">
        <w:r w:rsidRPr="009D5E02">
          <w:rPr>
            <w:rStyle w:val="Hyperlink"/>
          </w:rPr>
          <w:t>Visual Studio</w:t>
        </w:r>
        <w:r>
          <w:tab/>
        </w:r>
        <w:r>
          <w:fldChar w:fldCharType="begin"/>
        </w:r>
        <w:r>
          <w:instrText xml:space="preserve"> PAGEREF _Toc423445941 \h </w:instrText>
        </w:r>
        <w:r>
          <w:fldChar w:fldCharType="separate"/>
        </w:r>
        <w:r>
          <w:t>34</w:t>
        </w:r>
        <w:r>
          <w:fldChar w:fldCharType="end"/>
        </w:r>
      </w:hyperlink>
    </w:p>
    <w:p w:rsidR="00040FB2" w:rsidRDefault="00040FB2">
      <w:pPr>
        <w:pStyle w:val="TOC3"/>
        <w:rPr>
          <w:rFonts w:eastAsiaTheme="minorEastAsia"/>
          <w:smallCaps w:val="0"/>
          <w:sz w:val="22"/>
        </w:rPr>
      </w:pPr>
      <w:hyperlink w:anchor="_Toc423445942" w:history="1">
        <w:r w:rsidRPr="009D5E02">
          <w:rPr>
            <w:rStyle w:val="Hyperlink"/>
          </w:rPr>
          <w:t>Visual Studio</w:t>
        </w:r>
        <w:r>
          <w:tab/>
        </w:r>
        <w:r>
          <w:fldChar w:fldCharType="begin"/>
        </w:r>
        <w:r>
          <w:instrText xml:space="preserve"> PAGEREF _Toc423445942 \h </w:instrText>
        </w:r>
        <w:r>
          <w:fldChar w:fldCharType="separate"/>
        </w:r>
        <w:r>
          <w:t>34</w:t>
        </w:r>
        <w:r>
          <w:fldChar w:fldCharType="end"/>
        </w:r>
      </w:hyperlink>
    </w:p>
    <w:p w:rsidR="00040FB2" w:rsidRDefault="00040FB2">
      <w:pPr>
        <w:pStyle w:val="TOC3"/>
        <w:rPr>
          <w:rFonts w:eastAsiaTheme="minorEastAsia"/>
          <w:smallCaps w:val="0"/>
          <w:sz w:val="22"/>
        </w:rPr>
      </w:pPr>
      <w:hyperlink w:anchor="_Toc423445943" w:history="1">
        <w:r w:rsidRPr="009D5E02">
          <w:rPr>
            <w:rStyle w:val="Hyperlink"/>
          </w:rPr>
          <w:t>Visual Studio Team Foundation Server</w:t>
        </w:r>
        <w:r>
          <w:tab/>
        </w:r>
        <w:r>
          <w:fldChar w:fldCharType="begin"/>
        </w:r>
        <w:r>
          <w:instrText xml:space="preserve"> PAGEREF _Toc423445943 \h </w:instrText>
        </w:r>
        <w:r>
          <w:fldChar w:fldCharType="separate"/>
        </w:r>
        <w:r>
          <w:t>35</w:t>
        </w:r>
        <w:r>
          <w:fldChar w:fldCharType="end"/>
        </w:r>
      </w:hyperlink>
    </w:p>
    <w:p w:rsidR="00040FB2" w:rsidRDefault="00040FB2">
      <w:pPr>
        <w:pStyle w:val="TOC2"/>
        <w:rPr>
          <w:rFonts w:eastAsiaTheme="minorEastAsia"/>
          <w:smallCaps w:val="0"/>
          <w:sz w:val="22"/>
        </w:rPr>
      </w:pPr>
      <w:hyperlink w:anchor="_Toc423445944" w:history="1">
        <w:r w:rsidRPr="009D5E02">
          <w:rPr>
            <w:rStyle w:val="Hyperlink"/>
          </w:rPr>
          <w:t>Windows</w:t>
        </w:r>
        <w:r>
          <w:tab/>
        </w:r>
        <w:r>
          <w:fldChar w:fldCharType="begin"/>
        </w:r>
        <w:r>
          <w:instrText xml:space="preserve"> PAGEREF _Toc423445944 \h </w:instrText>
        </w:r>
        <w:r>
          <w:fldChar w:fldCharType="separate"/>
        </w:r>
        <w:r>
          <w:t>37</w:t>
        </w:r>
        <w:r>
          <w:fldChar w:fldCharType="end"/>
        </w:r>
      </w:hyperlink>
    </w:p>
    <w:p w:rsidR="00040FB2" w:rsidRDefault="00040FB2">
      <w:pPr>
        <w:pStyle w:val="TOC3"/>
        <w:rPr>
          <w:rFonts w:eastAsiaTheme="minorEastAsia"/>
          <w:smallCaps w:val="0"/>
          <w:sz w:val="22"/>
        </w:rPr>
      </w:pPr>
      <w:hyperlink w:anchor="_Toc423445945" w:history="1">
        <w:r w:rsidRPr="009D5E02">
          <w:rPr>
            <w:rStyle w:val="Hyperlink"/>
          </w:rPr>
          <w:t>Microsoft Desktop Optimization Pack</w:t>
        </w:r>
        <w:r>
          <w:tab/>
        </w:r>
        <w:r>
          <w:fldChar w:fldCharType="begin"/>
        </w:r>
        <w:r>
          <w:instrText xml:space="preserve"> PAGEREF _Toc423445945 \h </w:instrText>
        </w:r>
        <w:r>
          <w:fldChar w:fldCharType="separate"/>
        </w:r>
        <w:r>
          <w:t>37</w:t>
        </w:r>
        <w:r>
          <w:fldChar w:fldCharType="end"/>
        </w:r>
      </w:hyperlink>
    </w:p>
    <w:p w:rsidR="00040FB2" w:rsidRDefault="00040FB2">
      <w:pPr>
        <w:pStyle w:val="TOC3"/>
        <w:rPr>
          <w:rFonts w:eastAsiaTheme="minorEastAsia"/>
          <w:smallCaps w:val="0"/>
          <w:sz w:val="22"/>
        </w:rPr>
      </w:pPr>
      <w:hyperlink w:anchor="_Toc423445946" w:history="1">
        <w:r w:rsidRPr="009D5E02">
          <w:rPr>
            <w:rStyle w:val="Hyperlink"/>
          </w:rPr>
          <w:t>Windows darbstacijas operētājsistēma</w:t>
        </w:r>
        <w:r>
          <w:tab/>
        </w:r>
        <w:r>
          <w:fldChar w:fldCharType="begin"/>
        </w:r>
        <w:r>
          <w:instrText xml:space="preserve"> PAGEREF _Toc423445946 \h </w:instrText>
        </w:r>
        <w:r>
          <w:fldChar w:fldCharType="separate"/>
        </w:r>
        <w:r>
          <w:t>38</w:t>
        </w:r>
        <w:r>
          <w:fldChar w:fldCharType="end"/>
        </w:r>
      </w:hyperlink>
    </w:p>
    <w:p w:rsidR="00040FB2" w:rsidRDefault="00040FB2">
      <w:pPr>
        <w:pStyle w:val="TOC3"/>
        <w:rPr>
          <w:rFonts w:eastAsiaTheme="minorEastAsia"/>
          <w:smallCaps w:val="0"/>
          <w:sz w:val="22"/>
        </w:rPr>
      </w:pPr>
      <w:hyperlink w:anchor="_Toc423445947" w:history="1">
        <w:r w:rsidRPr="009D5E02">
          <w:rPr>
            <w:rStyle w:val="Hyperlink"/>
          </w:rPr>
          <w:t>Windows Embedded Industry</w:t>
        </w:r>
        <w:r>
          <w:tab/>
        </w:r>
        <w:r>
          <w:fldChar w:fldCharType="begin"/>
        </w:r>
        <w:r>
          <w:instrText xml:space="preserve"> PAGEREF _Toc423445947 \h </w:instrText>
        </w:r>
        <w:r>
          <w:fldChar w:fldCharType="separate"/>
        </w:r>
        <w:r>
          <w:t>42</w:t>
        </w:r>
        <w:r>
          <w:fldChar w:fldCharType="end"/>
        </w:r>
      </w:hyperlink>
    </w:p>
    <w:p w:rsidR="00040FB2" w:rsidRDefault="00040FB2">
      <w:pPr>
        <w:pStyle w:val="TOC2"/>
        <w:rPr>
          <w:rFonts w:eastAsiaTheme="minorEastAsia"/>
          <w:smallCaps w:val="0"/>
          <w:sz w:val="22"/>
        </w:rPr>
      </w:pPr>
      <w:hyperlink w:anchor="_Toc423445948" w:history="1">
        <w:r w:rsidRPr="009D5E02">
          <w:rPr>
            <w:rStyle w:val="Hyperlink"/>
          </w:rPr>
          <w:t>Windows Server</w:t>
        </w:r>
        <w:r>
          <w:tab/>
        </w:r>
        <w:r>
          <w:fldChar w:fldCharType="begin"/>
        </w:r>
        <w:r>
          <w:instrText xml:space="preserve"> PAGEREF _Toc423445948 \h </w:instrText>
        </w:r>
        <w:r>
          <w:fldChar w:fldCharType="separate"/>
        </w:r>
        <w:r>
          <w:t>44</w:t>
        </w:r>
        <w:r>
          <w:fldChar w:fldCharType="end"/>
        </w:r>
      </w:hyperlink>
    </w:p>
    <w:p w:rsidR="00040FB2" w:rsidRDefault="00040FB2">
      <w:pPr>
        <w:pStyle w:val="TOC3"/>
        <w:rPr>
          <w:rFonts w:eastAsiaTheme="minorEastAsia"/>
          <w:smallCaps w:val="0"/>
          <w:sz w:val="22"/>
        </w:rPr>
      </w:pPr>
      <w:hyperlink w:anchor="_Toc423445949" w:history="1">
        <w:r w:rsidRPr="009D5E02">
          <w:rPr>
            <w:rStyle w:val="Hyperlink"/>
          </w:rPr>
          <w:t>Windows MultiPoint Server</w:t>
        </w:r>
        <w:r>
          <w:tab/>
        </w:r>
        <w:r>
          <w:fldChar w:fldCharType="begin"/>
        </w:r>
        <w:r>
          <w:instrText xml:space="preserve"> PAGEREF _Toc423445949 \h </w:instrText>
        </w:r>
        <w:r>
          <w:fldChar w:fldCharType="separate"/>
        </w:r>
        <w:r>
          <w:t>44</w:t>
        </w:r>
        <w:r>
          <w:fldChar w:fldCharType="end"/>
        </w:r>
      </w:hyperlink>
    </w:p>
    <w:p w:rsidR="00040FB2" w:rsidRDefault="00040FB2">
      <w:pPr>
        <w:pStyle w:val="TOC3"/>
        <w:rPr>
          <w:rFonts w:eastAsiaTheme="minorEastAsia"/>
          <w:smallCaps w:val="0"/>
          <w:sz w:val="22"/>
        </w:rPr>
      </w:pPr>
      <w:hyperlink w:anchor="_Toc423445950" w:history="1">
        <w:r w:rsidRPr="009D5E02">
          <w:rPr>
            <w:rStyle w:val="Hyperlink"/>
          </w:rPr>
          <w:t>Windows Server</w:t>
        </w:r>
        <w:r>
          <w:tab/>
        </w:r>
        <w:r>
          <w:fldChar w:fldCharType="begin"/>
        </w:r>
        <w:r>
          <w:instrText xml:space="preserve"> PAGEREF _Toc423445950 \h </w:instrText>
        </w:r>
        <w:r>
          <w:fldChar w:fldCharType="separate"/>
        </w:r>
        <w:r>
          <w:t>45</w:t>
        </w:r>
        <w:r>
          <w:fldChar w:fldCharType="end"/>
        </w:r>
      </w:hyperlink>
    </w:p>
    <w:p w:rsidR="00040FB2" w:rsidRDefault="00040FB2">
      <w:pPr>
        <w:pStyle w:val="TOC3"/>
        <w:rPr>
          <w:rFonts w:eastAsiaTheme="minorEastAsia"/>
          <w:smallCaps w:val="0"/>
          <w:sz w:val="22"/>
        </w:rPr>
      </w:pPr>
      <w:hyperlink w:anchor="_Toc423445951" w:history="1">
        <w:r w:rsidRPr="009D5E02">
          <w:rPr>
            <w:rStyle w:val="Hyperlink"/>
          </w:rPr>
          <w:t>Windows Small Business Server</w:t>
        </w:r>
        <w:r>
          <w:tab/>
        </w:r>
        <w:r>
          <w:fldChar w:fldCharType="begin"/>
        </w:r>
        <w:r>
          <w:instrText xml:space="preserve"> PAGEREF _Toc423445951 \h </w:instrText>
        </w:r>
        <w:r>
          <w:fldChar w:fldCharType="separate"/>
        </w:r>
        <w:r>
          <w:t>48</w:t>
        </w:r>
        <w:r>
          <w:fldChar w:fldCharType="end"/>
        </w:r>
      </w:hyperlink>
    </w:p>
    <w:p w:rsidR="00040FB2" w:rsidRDefault="00040FB2">
      <w:pPr>
        <w:pStyle w:val="TOC1"/>
        <w:rPr>
          <w:rFonts w:eastAsiaTheme="minorEastAsia"/>
          <w:b w:val="0"/>
          <w:caps w:val="0"/>
          <w:noProof/>
          <w:sz w:val="22"/>
          <w:szCs w:val="22"/>
        </w:rPr>
      </w:pPr>
      <w:hyperlink w:anchor="_Toc423445952" w:history="1">
        <w:r w:rsidRPr="009D5E02">
          <w:rPr>
            <w:rStyle w:val="Hyperlink"/>
            <w:noProof/>
          </w:rPr>
          <w:t>Tiešsaistes pakalpojumi</w:t>
        </w:r>
        <w:r>
          <w:rPr>
            <w:noProof/>
          </w:rPr>
          <w:tab/>
        </w:r>
        <w:r>
          <w:rPr>
            <w:noProof/>
          </w:rPr>
          <w:fldChar w:fldCharType="begin"/>
        </w:r>
        <w:r>
          <w:rPr>
            <w:noProof/>
          </w:rPr>
          <w:instrText xml:space="preserve"> PAGEREF _Toc423445952 \h </w:instrText>
        </w:r>
        <w:r>
          <w:rPr>
            <w:noProof/>
          </w:rPr>
        </w:r>
        <w:r>
          <w:rPr>
            <w:noProof/>
          </w:rPr>
          <w:fldChar w:fldCharType="separate"/>
        </w:r>
        <w:r>
          <w:rPr>
            <w:noProof/>
          </w:rPr>
          <w:t>49</w:t>
        </w:r>
        <w:r>
          <w:rPr>
            <w:noProof/>
          </w:rPr>
          <w:fldChar w:fldCharType="end"/>
        </w:r>
      </w:hyperlink>
    </w:p>
    <w:p w:rsidR="00040FB2" w:rsidRDefault="00040FB2">
      <w:pPr>
        <w:pStyle w:val="TOC2"/>
        <w:rPr>
          <w:rFonts w:eastAsiaTheme="minorEastAsia"/>
          <w:smallCaps w:val="0"/>
          <w:sz w:val="22"/>
        </w:rPr>
      </w:pPr>
      <w:hyperlink w:anchor="_Toc423445953" w:history="1">
        <w:r w:rsidRPr="009D5E02">
          <w:rPr>
            <w:rStyle w:val="Hyperlink"/>
          </w:rPr>
          <w:t>Tiešsaistes pakalpojumu reģionālā pieejamība</w:t>
        </w:r>
        <w:r>
          <w:tab/>
        </w:r>
        <w:r>
          <w:fldChar w:fldCharType="begin"/>
        </w:r>
        <w:r>
          <w:instrText xml:space="preserve"> PAGEREF _Toc423445953 \h </w:instrText>
        </w:r>
        <w:r>
          <w:fldChar w:fldCharType="separate"/>
        </w:r>
        <w:r>
          <w:t>49</w:t>
        </w:r>
        <w:r>
          <w:fldChar w:fldCharType="end"/>
        </w:r>
      </w:hyperlink>
    </w:p>
    <w:p w:rsidR="00040FB2" w:rsidRDefault="00040FB2">
      <w:pPr>
        <w:pStyle w:val="TOC2"/>
        <w:rPr>
          <w:rFonts w:eastAsiaTheme="minorEastAsia"/>
          <w:smallCaps w:val="0"/>
          <w:sz w:val="22"/>
        </w:rPr>
      </w:pPr>
      <w:hyperlink w:anchor="_Toc423445954" w:history="1">
        <w:r w:rsidRPr="009D5E02">
          <w:rPr>
            <w:rStyle w:val="Hyperlink"/>
          </w:rPr>
          <w:t>Tiešsaistes pakalpojumu iegādes noteikumi</w:t>
        </w:r>
        <w:r>
          <w:tab/>
        </w:r>
        <w:r>
          <w:fldChar w:fldCharType="begin"/>
        </w:r>
        <w:r>
          <w:instrText xml:space="preserve"> PAGEREF _Toc423445954 \h </w:instrText>
        </w:r>
        <w:r>
          <w:fldChar w:fldCharType="separate"/>
        </w:r>
        <w:r>
          <w:t>49</w:t>
        </w:r>
        <w:r>
          <w:fldChar w:fldCharType="end"/>
        </w:r>
      </w:hyperlink>
    </w:p>
    <w:p w:rsidR="00040FB2" w:rsidRDefault="00040FB2">
      <w:pPr>
        <w:pStyle w:val="TOC2"/>
        <w:rPr>
          <w:rFonts w:eastAsiaTheme="minorEastAsia"/>
          <w:smallCaps w:val="0"/>
          <w:sz w:val="22"/>
        </w:rPr>
      </w:pPr>
      <w:hyperlink w:anchor="_Toc423445955" w:history="1">
        <w:r w:rsidRPr="009D5E02">
          <w:rPr>
            <w:rStyle w:val="Hyperlink"/>
          </w:rPr>
          <w:t>Papildinājuma lietotāja abonementa licence (SL)</w:t>
        </w:r>
        <w:r>
          <w:tab/>
        </w:r>
        <w:r>
          <w:fldChar w:fldCharType="begin"/>
        </w:r>
        <w:r>
          <w:instrText xml:space="preserve"> PAGEREF _Toc423445955 \h </w:instrText>
        </w:r>
        <w:r>
          <w:fldChar w:fldCharType="separate"/>
        </w:r>
        <w:r>
          <w:t>49</w:t>
        </w:r>
        <w:r>
          <w:fldChar w:fldCharType="end"/>
        </w:r>
      </w:hyperlink>
    </w:p>
    <w:p w:rsidR="00040FB2" w:rsidRDefault="00040FB2">
      <w:pPr>
        <w:pStyle w:val="TOC2"/>
        <w:rPr>
          <w:rFonts w:eastAsiaTheme="minorEastAsia"/>
          <w:smallCaps w:val="0"/>
          <w:sz w:val="22"/>
        </w:rPr>
      </w:pPr>
      <w:hyperlink w:anchor="_Toc423445956" w:history="1">
        <w:r w:rsidRPr="009D5E02">
          <w:rPr>
            <w:rStyle w:val="Hyperlink"/>
          </w:rPr>
          <w:t>Tiešsaistes pakalpojumu atjaunošana</w:t>
        </w:r>
        <w:r>
          <w:tab/>
        </w:r>
        <w:r>
          <w:fldChar w:fldCharType="begin"/>
        </w:r>
        <w:r>
          <w:instrText xml:space="preserve"> PAGEREF _Toc423445956 \h </w:instrText>
        </w:r>
        <w:r>
          <w:fldChar w:fldCharType="separate"/>
        </w:r>
        <w:r>
          <w:t>49</w:t>
        </w:r>
        <w:r>
          <w:fldChar w:fldCharType="end"/>
        </w:r>
      </w:hyperlink>
    </w:p>
    <w:p w:rsidR="00040FB2" w:rsidRDefault="00040FB2">
      <w:pPr>
        <w:pStyle w:val="TOC2"/>
        <w:rPr>
          <w:rFonts w:eastAsiaTheme="minorEastAsia"/>
          <w:smallCaps w:val="0"/>
          <w:sz w:val="22"/>
        </w:rPr>
      </w:pPr>
      <w:hyperlink w:anchor="_Toc423445957" w:history="1">
        <w:r w:rsidRPr="009D5E02">
          <w:rPr>
            <w:rStyle w:val="Hyperlink"/>
          </w:rPr>
          <w:t>Microsoft Azure pakalpojumi</w:t>
        </w:r>
        <w:r>
          <w:tab/>
        </w:r>
        <w:r>
          <w:fldChar w:fldCharType="begin"/>
        </w:r>
        <w:r>
          <w:instrText xml:space="preserve"> PAGEREF _Toc423445957 \h </w:instrText>
        </w:r>
        <w:r>
          <w:fldChar w:fldCharType="separate"/>
        </w:r>
        <w:r>
          <w:t>49</w:t>
        </w:r>
        <w:r>
          <w:fldChar w:fldCharType="end"/>
        </w:r>
      </w:hyperlink>
    </w:p>
    <w:p w:rsidR="00040FB2" w:rsidRDefault="00040FB2">
      <w:pPr>
        <w:pStyle w:val="TOC3"/>
        <w:rPr>
          <w:rFonts w:eastAsiaTheme="minorEastAsia"/>
          <w:smallCaps w:val="0"/>
          <w:sz w:val="22"/>
        </w:rPr>
      </w:pPr>
      <w:hyperlink w:anchor="_Toc423445958" w:history="1">
        <w:r w:rsidRPr="009D5E02">
          <w:rPr>
            <w:rStyle w:val="Hyperlink"/>
          </w:rPr>
          <w:t>Microsoft Azure pakalpojumi</w:t>
        </w:r>
        <w:r>
          <w:tab/>
        </w:r>
        <w:r>
          <w:fldChar w:fldCharType="begin"/>
        </w:r>
        <w:r>
          <w:instrText xml:space="preserve"> PAGEREF _Toc423445958 \h </w:instrText>
        </w:r>
        <w:r>
          <w:fldChar w:fldCharType="separate"/>
        </w:r>
        <w:r>
          <w:t>51</w:t>
        </w:r>
        <w:r>
          <w:fldChar w:fldCharType="end"/>
        </w:r>
      </w:hyperlink>
    </w:p>
    <w:p w:rsidR="00040FB2" w:rsidRDefault="00040FB2">
      <w:pPr>
        <w:pStyle w:val="TOC3"/>
        <w:rPr>
          <w:rFonts w:eastAsiaTheme="minorEastAsia"/>
          <w:smallCaps w:val="0"/>
          <w:sz w:val="22"/>
        </w:rPr>
      </w:pPr>
      <w:hyperlink w:anchor="_Toc423445959" w:history="1">
        <w:r w:rsidRPr="009D5E02">
          <w:rPr>
            <w:rStyle w:val="Hyperlink"/>
          </w:rPr>
          <w:t>Microsoft Azure Support (plāns)</w:t>
        </w:r>
        <w:r>
          <w:tab/>
        </w:r>
        <w:r>
          <w:fldChar w:fldCharType="begin"/>
        </w:r>
        <w:r>
          <w:instrText xml:space="preserve"> PAGEREF _Toc423445959 \h </w:instrText>
        </w:r>
        <w:r>
          <w:fldChar w:fldCharType="separate"/>
        </w:r>
        <w:r>
          <w:t>51</w:t>
        </w:r>
        <w:r>
          <w:fldChar w:fldCharType="end"/>
        </w:r>
      </w:hyperlink>
    </w:p>
    <w:p w:rsidR="00040FB2" w:rsidRDefault="00040FB2">
      <w:pPr>
        <w:pStyle w:val="TOC3"/>
        <w:rPr>
          <w:rFonts w:eastAsiaTheme="minorEastAsia"/>
          <w:smallCaps w:val="0"/>
          <w:sz w:val="22"/>
        </w:rPr>
      </w:pPr>
      <w:hyperlink w:anchor="_Toc423445960" w:history="1">
        <w:r w:rsidRPr="009D5E02">
          <w:rPr>
            <w:rStyle w:val="Hyperlink"/>
          </w:rPr>
          <w:t>Microsoft Azure Backup (plāns)</w:t>
        </w:r>
        <w:r>
          <w:tab/>
        </w:r>
        <w:r>
          <w:fldChar w:fldCharType="begin"/>
        </w:r>
        <w:r>
          <w:instrText xml:space="preserve"> PAGEREF _Toc423445960 \h </w:instrText>
        </w:r>
        <w:r>
          <w:fldChar w:fldCharType="separate"/>
        </w:r>
        <w:r>
          <w:t>51</w:t>
        </w:r>
        <w:r>
          <w:fldChar w:fldCharType="end"/>
        </w:r>
      </w:hyperlink>
    </w:p>
    <w:p w:rsidR="00040FB2" w:rsidRDefault="00040FB2">
      <w:pPr>
        <w:pStyle w:val="TOC3"/>
        <w:rPr>
          <w:rFonts w:eastAsiaTheme="minorEastAsia"/>
          <w:smallCaps w:val="0"/>
          <w:sz w:val="22"/>
        </w:rPr>
      </w:pPr>
      <w:hyperlink w:anchor="_Toc423445961" w:history="1">
        <w:r w:rsidRPr="009D5E02">
          <w:rPr>
            <w:rStyle w:val="Hyperlink"/>
          </w:rPr>
          <w:t>Microsoft Azure Site Recovery (plāns)</w:t>
        </w:r>
        <w:r>
          <w:tab/>
        </w:r>
        <w:r>
          <w:fldChar w:fldCharType="begin"/>
        </w:r>
        <w:r>
          <w:instrText xml:space="preserve"> PAGEREF _Toc423445961 \h </w:instrText>
        </w:r>
        <w:r>
          <w:fldChar w:fldCharType="separate"/>
        </w:r>
        <w:r>
          <w:t>52</w:t>
        </w:r>
        <w:r>
          <w:fldChar w:fldCharType="end"/>
        </w:r>
      </w:hyperlink>
    </w:p>
    <w:p w:rsidR="00040FB2" w:rsidRDefault="00040FB2">
      <w:pPr>
        <w:pStyle w:val="TOC3"/>
        <w:rPr>
          <w:rFonts w:eastAsiaTheme="minorEastAsia"/>
          <w:smallCaps w:val="0"/>
          <w:sz w:val="22"/>
        </w:rPr>
      </w:pPr>
      <w:hyperlink w:anchor="_Toc423445962" w:history="1">
        <w:r w:rsidRPr="009D5E02">
          <w:rPr>
            <w:rStyle w:val="Hyperlink"/>
          </w:rPr>
          <w:t>Enterprise Mobility Suite (plāns)</w:t>
        </w:r>
        <w:r>
          <w:tab/>
        </w:r>
        <w:r>
          <w:fldChar w:fldCharType="begin"/>
        </w:r>
        <w:r>
          <w:instrText xml:space="preserve"> PAGEREF _Toc423445962 \h </w:instrText>
        </w:r>
        <w:r>
          <w:fldChar w:fldCharType="separate"/>
        </w:r>
        <w:r>
          <w:t>52</w:t>
        </w:r>
        <w:r>
          <w:fldChar w:fldCharType="end"/>
        </w:r>
      </w:hyperlink>
    </w:p>
    <w:p w:rsidR="00040FB2" w:rsidRDefault="00040FB2">
      <w:pPr>
        <w:pStyle w:val="TOC3"/>
        <w:rPr>
          <w:rFonts w:eastAsiaTheme="minorEastAsia"/>
          <w:smallCaps w:val="0"/>
          <w:sz w:val="22"/>
        </w:rPr>
      </w:pPr>
      <w:hyperlink w:anchor="_Toc423445963" w:history="1">
        <w:r w:rsidRPr="009D5E02">
          <w:rPr>
            <w:rStyle w:val="Hyperlink"/>
          </w:rPr>
          <w:t>Azure Active Directory (plāns)</w:t>
        </w:r>
        <w:r>
          <w:tab/>
        </w:r>
        <w:r>
          <w:fldChar w:fldCharType="begin"/>
        </w:r>
        <w:r>
          <w:instrText xml:space="preserve"> PAGEREF _Toc423445963 \h </w:instrText>
        </w:r>
        <w:r>
          <w:fldChar w:fldCharType="separate"/>
        </w:r>
        <w:r>
          <w:t>53</w:t>
        </w:r>
        <w:r>
          <w:fldChar w:fldCharType="end"/>
        </w:r>
      </w:hyperlink>
    </w:p>
    <w:p w:rsidR="00040FB2" w:rsidRDefault="00040FB2">
      <w:pPr>
        <w:pStyle w:val="TOC3"/>
        <w:rPr>
          <w:rFonts w:eastAsiaTheme="minorEastAsia"/>
          <w:smallCaps w:val="0"/>
          <w:sz w:val="22"/>
        </w:rPr>
      </w:pPr>
      <w:hyperlink w:anchor="_Toc423445964" w:history="1">
        <w:r w:rsidRPr="009D5E02">
          <w:rPr>
            <w:rStyle w:val="Hyperlink"/>
          </w:rPr>
          <w:t>Azure Rights Management Service (plāns)</w:t>
        </w:r>
        <w:r>
          <w:tab/>
        </w:r>
        <w:r>
          <w:fldChar w:fldCharType="begin"/>
        </w:r>
        <w:r>
          <w:instrText xml:space="preserve"> PAGEREF _Toc423445964 \h </w:instrText>
        </w:r>
        <w:r>
          <w:fldChar w:fldCharType="separate"/>
        </w:r>
        <w:r>
          <w:t>54</w:t>
        </w:r>
        <w:r>
          <w:fldChar w:fldCharType="end"/>
        </w:r>
      </w:hyperlink>
    </w:p>
    <w:p w:rsidR="00040FB2" w:rsidRDefault="00040FB2">
      <w:pPr>
        <w:pStyle w:val="TOC3"/>
        <w:rPr>
          <w:rFonts w:eastAsiaTheme="minorEastAsia"/>
          <w:smallCaps w:val="0"/>
          <w:sz w:val="22"/>
        </w:rPr>
      </w:pPr>
      <w:hyperlink w:anchor="_Toc423445965" w:history="1">
        <w:r w:rsidRPr="009D5E02">
          <w:rPr>
            <w:rStyle w:val="Hyperlink"/>
          </w:rPr>
          <w:t>Azure RemoteApp (plāns)</w:t>
        </w:r>
        <w:r>
          <w:tab/>
        </w:r>
        <w:r>
          <w:fldChar w:fldCharType="begin"/>
        </w:r>
        <w:r>
          <w:instrText xml:space="preserve"> PAGEREF _Toc423445965 \h </w:instrText>
        </w:r>
        <w:r>
          <w:fldChar w:fldCharType="separate"/>
        </w:r>
        <w:r>
          <w:t>54</w:t>
        </w:r>
        <w:r>
          <w:fldChar w:fldCharType="end"/>
        </w:r>
      </w:hyperlink>
    </w:p>
    <w:p w:rsidR="00040FB2" w:rsidRDefault="00040FB2">
      <w:pPr>
        <w:pStyle w:val="TOC3"/>
        <w:rPr>
          <w:rFonts w:eastAsiaTheme="minorEastAsia"/>
          <w:smallCaps w:val="0"/>
          <w:sz w:val="22"/>
        </w:rPr>
      </w:pPr>
      <w:hyperlink w:anchor="_Toc423445966" w:history="1">
        <w:r w:rsidRPr="009D5E02">
          <w:rPr>
            <w:rStyle w:val="Hyperlink"/>
          </w:rPr>
          <w:t>Operations Management Suite (Plāns)</w:t>
        </w:r>
        <w:r>
          <w:tab/>
        </w:r>
        <w:r>
          <w:fldChar w:fldCharType="begin"/>
        </w:r>
        <w:r>
          <w:instrText xml:space="preserve"> PAGEREF _Toc423445966 \h </w:instrText>
        </w:r>
        <w:r>
          <w:fldChar w:fldCharType="separate"/>
        </w:r>
        <w:r>
          <w:t>54</w:t>
        </w:r>
        <w:r>
          <w:fldChar w:fldCharType="end"/>
        </w:r>
      </w:hyperlink>
    </w:p>
    <w:p w:rsidR="00040FB2" w:rsidRDefault="00040FB2">
      <w:pPr>
        <w:pStyle w:val="TOC2"/>
        <w:rPr>
          <w:rFonts w:eastAsiaTheme="minorEastAsia"/>
          <w:smallCaps w:val="0"/>
          <w:sz w:val="22"/>
        </w:rPr>
      </w:pPr>
      <w:hyperlink w:anchor="_Toc423445967" w:history="1">
        <w:r w:rsidRPr="009D5E02">
          <w:rPr>
            <w:rStyle w:val="Hyperlink"/>
          </w:rPr>
          <w:t>Enterprise Cloud Suite</w:t>
        </w:r>
        <w:r>
          <w:tab/>
        </w:r>
        <w:r>
          <w:fldChar w:fldCharType="begin"/>
        </w:r>
        <w:r>
          <w:instrText xml:space="preserve"> PAGEREF _Toc423445967 \h </w:instrText>
        </w:r>
        <w:r>
          <w:fldChar w:fldCharType="separate"/>
        </w:r>
        <w:r>
          <w:t>55</w:t>
        </w:r>
        <w:r>
          <w:fldChar w:fldCharType="end"/>
        </w:r>
      </w:hyperlink>
    </w:p>
    <w:p w:rsidR="00040FB2" w:rsidRDefault="00040FB2">
      <w:pPr>
        <w:pStyle w:val="TOC2"/>
        <w:rPr>
          <w:rFonts w:eastAsiaTheme="minorEastAsia"/>
          <w:smallCaps w:val="0"/>
          <w:sz w:val="22"/>
        </w:rPr>
      </w:pPr>
      <w:hyperlink w:anchor="_Toc423445968" w:history="1">
        <w:r w:rsidRPr="009D5E02">
          <w:rPr>
            <w:rStyle w:val="Hyperlink"/>
          </w:rPr>
          <w:t>Microsoft Intune</w:t>
        </w:r>
        <w:r>
          <w:tab/>
        </w:r>
        <w:r>
          <w:fldChar w:fldCharType="begin"/>
        </w:r>
        <w:r>
          <w:instrText xml:space="preserve"> PAGEREF _Toc423445968 \h </w:instrText>
        </w:r>
        <w:r>
          <w:fldChar w:fldCharType="separate"/>
        </w:r>
        <w:r>
          <w:t>55</w:t>
        </w:r>
        <w:r>
          <w:fldChar w:fldCharType="end"/>
        </w:r>
      </w:hyperlink>
    </w:p>
    <w:p w:rsidR="00040FB2" w:rsidRDefault="00040FB2">
      <w:pPr>
        <w:pStyle w:val="TOC2"/>
        <w:rPr>
          <w:rFonts w:eastAsiaTheme="minorEastAsia"/>
          <w:smallCaps w:val="0"/>
          <w:sz w:val="22"/>
        </w:rPr>
      </w:pPr>
      <w:hyperlink w:anchor="_Toc423445969" w:history="1">
        <w:r w:rsidRPr="009D5E02">
          <w:rPr>
            <w:rStyle w:val="Hyperlink"/>
          </w:rPr>
          <w:t>Microsoft Dynamics tiešsaistes pakalpojumi</w:t>
        </w:r>
        <w:r>
          <w:tab/>
        </w:r>
        <w:r>
          <w:fldChar w:fldCharType="begin"/>
        </w:r>
        <w:r>
          <w:instrText xml:space="preserve"> PAGEREF _Toc423445969 \h </w:instrText>
        </w:r>
        <w:r>
          <w:fldChar w:fldCharType="separate"/>
        </w:r>
        <w:r>
          <w:t>56</w:t>
        </w:r>
        <w:r>
          <w:fldChar w:fldCharType="end"/>
        </w:r>
      </w:hyperlink>
    </w:p>
    <w:p w:rsidR="00040FB2" w:rsidRDefault="00040FB2">
      <w:pPr>
        <w:pStyle w:val="TOC3"/>
        <w:rPr>
          <w:rFonts w:eastAsiaTheme="minorEastAsia"/>
          <w:smallCaps w:val="0"/>
          <w:sz w:val="22"/>
        </w:rPr>
      </w:pPr>
      <w:hyperlink w:anchor="_Toc423445970" w:history="1">
        <w:r w:rsidRPr="009D5E02">
          <w:rPr>
            <w:rStyle w:val="Hyperlink"/>
          </w:rPr>
          <w:t>Microsoft Dynamics CRM Online</w:t>
        </w:r>
        <w:r>
          <w:tab/>
        </w:r>
        <w:r>
          <w:fldChar w:fldCharType="begin"/>
        </w:r>
        <w:r>
          <w:instrText xml:space="preserve"> PAGEREF _Toc423445970 \h </w:instrText>
        </w:r>
        <w:r>
          <w:fldChar w:fldCharType="separate"/>
        </w:r>
        <w:r>
          <w:t>56</w:t>
        </w:r>
        <w:r>
          <w:fldChar w:fldCharType="end"/>
        </w:r>
      </w:hyperlink>
    </w:p>
    <w:p w:rsidR="00040FB2" w:rsidRDefault="00040FB2">
      <w:pPr>
        <w:pStyle w:val="TOC3"/>
        <w:rPr>
          <w:rFonts w:eastAsiaTheme="minorEastAsia"/>
          <w:smallCaps w:val="0"/>
          <w:sz w:val="22"/>
        </w:rPr>
      </w:pPr>
      <w:hyperlink w:anchor="_Toc423445971" w:history="1">
        <w:r w:rsidRPr="009D5E02">
          <w:rPr>
            <w:rStyle w:val="Hyperlink"/>
          </w:rPr>
          <w:t>Microsoft Dynamics Marketing</w:t>
        </w:r>
        <w:r>
          <w:tab/>
        </w:r>
        <w:r>
          <w:fldChar w:fldCharType="begin"/>
        </w:r>
        <w:r>
          <w:instrText xml:space="preserve"> PAGEREF _Toc423445971 \h </w:instrText>
        </w:r>
        <w:r>
          <w:fldChar w:fldCharType="separate"/>
        </w:r>
        <w:r>
          <w:t>57</w:t>
        </w:r>
        <w:r>
          <w:fldChar w:fldCharType="end"/>
        </w:r>
      </w:hyperlink>
    </w:p>
    <w:p w:rsidR="00040FB2" w:rsidRDefault="00040FB2">
      <w:pPr>
        <w:pStyle w:val="TOC3"/>
        <w:rPr>
          <w:rFonts w:eastAsiaTheme="minorEastAsia"/>
          <w:smallCaps w:val="0"/>
          <w:sz w:val="22"/>
        </w:rPr>
      </w:pPr>
      <w:hyperlink w:anchor="_Toc423445972" w:history="1">
        <w:r w:rsidRPr="009D5E02">
          <w:rPr>
            <w:rStyle w:val="Hyperlink"/>
          </w:rPr>
          <w:t>Microsoft Social Engagement</w:t>
        </w:r>
        <w:r>
          <w:tab/>
        </w:r>
        <w:r>
          <w:fldChar w:fldCharType="begin"/>
        </w:r>
        <w:r>
          <w:instrText xml:space="preserve"> PAGEREF _Toc423445972 \h </w:instrText>
        </w:r>
        <w:r>
          <w:fldChar w:fldCharType="separate"/>
        </w:r>
        <w:r>
          <w:t>57</w:t>
        </w:r>
        <w:r>
          <w:fldChar w:fldCharType="end"/>
        </w:r>
      </w:hyperlink>
    </w:p>
    <w:p w:rsidR="00040FB2" w:rsidRDefault="00040FB2">
      <w:pPr>
        <w:pStyle w:val="TOC3"/>
        <w:rPr>
          <w:rFonts w:eastAsiaTheme="minorEastAsia"/>
          <w:smallCaps w:val="0"/>
          <w:sz w:val="22"/>
        </w:rPr>
      </w:pPr>
      <w:hyperlink w:anchor="_Toc423445973" w:history="1">
        <w:r w:rsidRPr="009D5E02">
          <w:rPr>
            <w:rStyle w:val="Hyperlink"/>
          </w:rPr>
          <w:t>Parature no Microsoft</w:t>
        </w:r>
        <w:r>
          <w:tab/>
        </w:r>
        <w:r>
          <w:fldChar w:fldCharType="begin"/>
        </w:r>
        <w:r>
          <w:instrText xml:space="preserve"> PAGEREF _Toc423445973 \h </w:instrText>
        </w:r>
        <w:r>
          <w:fldChar w:fldCharType="separate"/>
        </w:r>
        <w:r>
          <w:t>58</w:t>
        </w:r>
        <w:r>
          <w:fldChar w:fldCharType="end"/>
        </w:r>
      </w:hyperlink>
    </w:p>
    <w:p w:rsidR="00040FB2" w:rsidRDefault="00040FB2">
      <w:pPr>
        <w:pStyle w:val="TOC2"/>
        <w:rPr>
          <w:rFonts w:eastAsiaTheme="minorEastAsia"/>
          <w:smallCaps w:val="0"/>
          <w:sz w:val="22"/>
        </w:rPr>
      </w:pPr>
      <w:hyperlink w:anchor="_Toc423445974" w:history="1">
        <w:r w:rsidRPr="009D5E02">
          <w:rPr>
            <w:rStyle w:val="Hyperlink"/>
          </w:rPr>
          <w:t>Office 365 pakalpojumi</w:t>
        </w:r>
        <w:r>
          <w:tab/>
        </w:r>
        <w:r>
          <w:fldChar w:fldCharType="begin"/>
        </w:r>
        <w:r>
          <w:instrText xml:space="preserve"> PAGEREF _Toc423445974 \h </w:instrText>
        </w:r>
        <w:r>
          <w:fldChar w:fldCharType="separate"/>
        </w:r>
        <w:r>
          <w:t>58</w:t>
        </w:r>
        <w:r>
          <w:fldChar w:fldCharType="end"/>
        </w:r>
      </w:hyperlink>
    </w:p>
    <w:p w:rsidR="00040FB2" w:rsidRDefault="00040FB2">
      <w:pPr>
        <w:pStyle w:val="TOC3"/>
        <w:rPr>
          <w:rFonts w:eastAsiaTheme="minorEastAsia"/>
          <w:smallCaps w:val="0"/>
          <w:sz w:val="22"/>
        </w:rPr>
      </w:pPr>
      <w:hyperlink w:anchor="_Toc423445975" w:history="1">
        <w:r w:rsidRPr="009D5E02">
          <w:rPr>
            <w:rStyle w:val="Hyperlink"/>
          </w:rPr>
          <w:t>Office 365 lietojumprogrammas</w:t>
        </w:r>
        <w:r>
          <w:tab/>
        </w:r>
        <w:r>
          <w:fldChar w:fldCharType="begin"/>
        </w:r>
        <w:r>
          <w:instrText xml:space="preserve"> PAGEREF _Toc423445975 \h </w:instrText>
        </w:r>
        <w:r>
          <w:fldChar w:fldCharType="separate"/>
        </w:r>
        <w:r>
          <w:t>58</w:t>
        </w:r>
        <w:r>
          <w:fldChar w:fldCharType="end"/>
        </w:r>
      </w:hyperlink>
    </w:p>
    <w:p w:rsidR="00040FB2" w:rsidRDefault="00040FB2">
      <w:pPr>
        <w:pStyle w:val="TOC3"/>
        <w:rPr>
          <w:rFonts w:eastAsiaTheme="minorEastAsia"/>
          <w:smallCaps w:val="0"/>
          <w:sz w:val="22"/>
        </w:rPr>
      </w:pPr>
      <w:hyperlink w:anchor="_Toc423445976" w:history="1">
        <w:r w:rsidRPr="009D5E02">
          <w:rPr>
            <w:rStyle w:val="Hyperlink"/>
          </w:rPr>
          <w:t>Office 365 komplekti</w:t>
        </w:r>
        <w:r>
          <w:tab/>
        </w:r>
        <w:r>
          <w:fldChar w:fldCharType="begin"/>
        </w:r>
        <w:r>
          <w:instrText xml:space="preserve"> PAGEREF _Toc423445976 \h </w:instrText>
        </w:r>
        <w:r>
          <w:fldChar w:fldCharType="separate"/>
        </w:r>
        <w:r>
          <w:t>60</w:t>
        </w:r>
        <w:r>
          <w:fldChar w:fldCharType="end"/>
        </w:r>
      </w:hyperlink>
    </w:p>
    <w:p w:rsidR="00040FB2" w:rsidRDefault="00040FB2">
      <w:pPr>
        <w:pStyle w:val="TOC3"/>
        <w:rPr>
          <w:rFonts w:eastAsiaTheme="minorEastAsia"/>
          <w:smallCaps w:val="0"/>
          <w:sz w:val="22"/>
        </w:rPr>
      </w:pPr>
      <w:hyperlink w:anchor="_Toc423445977" w:history="1">
        <w:r w:rsidRPr="009D5E02">
          <w:rPr>
            <w:rStyle w:val="Hyperlink"/>
          </w:rPr>
          <w:t>Exchange Online</w:t>
        </w:r>
        <w:r>
          <w:tab/>
        </w:r>
        <w:r>
          <w:fldChar w:fldCharType="begin"/>
        </w:r>
        <w:r>
          <w:instrText xml:space="preserve"> PAGEREF _Toc423445977 \h </w:instrText>
        </w:r>
        <w:r>
          <w:fldChar w:fldCharType="separate"/>
        </w:r>
        <w:r>
          <w:t>63</w:t>
        </w:r>
        <w:r>
          <w:fldChar w:fldCharType="end"/>
        </w:r>
      </w:hyperlink>
    </w:p>
    <w:p w:rsidR="00040FB2" w:rsidRDefault="00040FB2">
      <w:pPr>
        <w:pStyle w:val="TOC3"/>
        <w:rPr>
          <w:rFonts w:eastAsiaTheme="minorEastAsia"/>
          <w:smallCaps w:val="0"/>
          <w:sz w:val="22"/>
        </w:rPr>
      </w:pPr>
      <w:hyperlink w:anchor="_Toc423445978" w:history="1">
        <w:r w:rsidRPr="009D5E02">
          <w:rPr>
            <w:rStyle w:val="Hyperlink"/>
          </w:rPr>
          <w:t>OneDrive darbam</w:t>
        </w:r>
        <w:r>
          <w:tab/>
        </w:r>
        <w:r>
          <w:fldChar w:fldCharType="begin"/>
        </w:r>
        <w:r>
          <w:instrText xml:space="preserve"> PAGEREF _Toc423445978 \h </w:instrText>
        </w:r>
        <w:r>
          <w:fldChar w:fldCharType="separate"/>
        </w:r>
        <w:r>
          <w:t>63</w:t>
        </w:r>
        <w:r>
          <w:fldChar w:fldCharType="end"/>
        </w:r>
      </w:hyperlink>
    </w:p>
    <w:p w:rsidR="00040FB2" w:rsidRDefault="00040FB2">
      <w:pPr>
        <w:pStyle w:val="TOC3"/>
        <w:rPr>
          <w:rFonts w:eastAsiaTheme="minorEastAsia"/>
          <w:smallCaps w:val="0"/>
          <w:sz w:val="22"/>
        </w:rPr>
      </w:pPr>
      <w:hyperlink w:anchor="_Toc423445979" w:history="1">
        <w:r w:rsidRPr="009D5E02">
          <w:rPr>
            <w:rStyle w:val="Hyperlink"/>
          </w:rPr>
          <w:t>Project Online</w:t>
        </w:r>
        <w:r>
          <w:tab/>
        </w:r>
        <w:r>
          <w:fldChar w:fldCharType="begin"/>
        </w:r>
        <w:r>
          <w:instrText xml:space="preserve"> PAGEREF _Toc423445979 \h </w:instrText>
        </w:r>
        <w:r>
          <w:fldChar w:fldCharType="separate"/>
        </w:r>
        <w:r>
          <w:t>64</w:t>
        </w:r>
        <w:r>
          <w:fldChar w:fldCharType="end"/>
        </w:r>
      </w:hyperlink>
    </w:p>
    <w:p w:rsidR="00040FB2" w:rsidRDefault="00040FB2">
      <w:pPr>
        <w:pStyle w:val="TOC3"/>
        <w:rPr>
          <w:rFonts w:eastAsiaTheme="minorEastAsia"/>
          <w:smallCaps w:val="0"/>
          <w:sz w:val="22"/>
        </w:rPr>
      </w:pPr>
      <w:hyperlink w:anchor="_Toc423445980" w:history="1">
        <w:r w:rsidRPr="009D5E02">
          <w:rPr>
            <w:rStyle w:val="Hyperlink"/>
          </w:rPr>
          <w:t>SharePoint Online</w:t>
        </w:r>
        <w:r>
          <w:tab/>
        </w:r>
        <w:r>
          <w:fldChar w:fldCharType="begin"/>
        </w:r>
        <w:r>
          <w:instrText xml:space="preserve"> PAGEREF _Toc423445980 \h </w:instrText>
        </w:r>
        <w:r>
          <w:fldChar w:fldCharType="separate"/>
        </w:r>
        <w:r>
          <w:t>64</w:t>
        </w:r>
        <w:r>
          <w:fldChar w:fldCharType="end"/>
        </w:r>
      </w:hyperlink>
    </w:p>
    <w:p w:rsidR="00040FB2" w:rsidRDefault="00040FB2">
      <w:pPr>
        <w:pStyle w:val="TOC3"/>
        <w:rPr>
          <w:rFonts w:eastAsiaTheme="minorEastAsia"/>
          <w:smallCaps w:val="0"/>
          <w:sz w:val="22"/>
        </w:rPr>
      </w:pPr>
      <w:hyperlink w:anchor="_Toc423445981" w:history="1">
        <w:r w:rsidRPr="009D5E02">
          <w:rPr>
            <w:rStyle w:val="Hyperlink"/>
          </w:rPr>
          <w:t>Skype darbam Online</w:t>
        </w:r>
        <w:r>
          <w:tab/>
        </w:r>
        <w:r>
          <w:fldChar w:fldCharType="begin"/>
        </w:r>
        <w:r>
          <w:instrText xml:space="preserve"> PAGEREF _Toc423445981 \h </w:instrText>
        </w:r>
        <w:r>
          <w:fldChar w:fldCharType="separate"/>
        </w:r>
        <w:r>
          <w:t>65</w:t>
        </w:r>
        <w:r>
          <w:fldChar w:fldCharType="end"/>
        </w:r>
      </w:hyperlink>
    </w:p>
    <w:p w:rsidR="00040FB2" w:rsidRDefault="00040FB2">
      <w:pPr>
        <w:pStyle w:val="TOC2"/>
        <w:rPr>
          <w:rFonts w:eastAsiaTheme="minorEastAsia"/>
          <w:smallCaps w:val="0"/>
          <w:sz w:val="22"/>
        </w:rPr>
      </w:pPr>
      <w:hyperlink w:anchor="_Toc423445982" w:history="1">
        <w:r w:rsidRPr="009D5E02">
          <w:rPr>
            <w:rStyle w:val="Hyperlink"/>
          </w:rPr>
          <w:t>Citi tiešsaistes pakalpojumi</w:t>
        </w:r>
        <w:r>
          <w:tab/>
        </w:r>
        <w:r>
          <w:fldChar w:fldCharType="begin"/>
        </w:r>
        <w:r>
          <w:instrText xml:space="preserve"> PAGEREF _Toc423445982 \h </w:instrText>
        </w:r>
        <w:r>
          <w:fldChar w:fldCharType="separate"/>
        </w:r>
        <w:r>
          <w:t>65</w:t>
        </w:r>
        <w:r>
          <w:fldChar w:fldCharType="end"/>
        </w:r>
      </w:hyperlink>
    </w:p>
    <w:p w:rsidR="00040FB2" w:rsidRDefault="00040FB2">
      <w:pPr>
        <w:pStyle w:val="TOC3"/>
        <w:rPr>
          <w:rFonts w:eastAsiaTheme="minorEastAsia"/>
          <w:smallCaps w:val="0"/>
          <w:sz w:val="22"/>
        </w:rPr>
      </w:pPr>
      <w:hyperlink w:anchor="_Toc423445983" w:history="1">
        <w:r w:rsidRPr="009D5E02">
          <w:rPr>
            <w:rStyle w:val="Hyperlink"/>
          </w:rPr>
          <w:t>Bing Maps</w:t>
        </w:r>
        <w:r>
          <w:tab/>
        </w:r>
        <w:r>
          <w:fldChar w:fldCharType="begin"/>
        </w:r>
        <w:r>
          <w:instrText xml:space="preserve"> PAGEREF _Toc423445983 \h </w:instrText>
        </w:r>
        <w:r>
          <w:fldChar w:fldCharType="separate"/>
        </w:r>
        <w:r>
          <w:t>65</w:t>
        </w:r>
        <w:r>
          <w:fldChar w:fldCharType="end"/>
        </w:r>
      </w:hyperlink>
    </w:p>
    <w:p w:rsidR="00040FB2" w:rsidRDefault="00040FB2">
      <w:pPr>
        <w:pStyle w:val="TOC3"/>
        <w:rPr>
          <w:rFonts w:eastAsiaTheme="minorEastAsia"/>
          <w:smallCaps w:val="0"/>
          <w:sz w:val="22"/>
        </w:rPr>
      </w:pPr>
      <w:hyperlink w:anchor="_Toc423445984" w:history="1">
        <w:r w:rsidRPr="009D5E02">
          <w:rPr>
            <w:rStyle w:val="Hyperlink"/>
          </w:rPr>
          <w:t>Forefront Online</w:t>
        </w:r>
        <w:r>
          <w:tab/>
        </w:r>
        <w:r>
          <w:fldChar w:fldCharType="begin"/>
        </w:r>
        <w:r>
          <w:instrText xml:space="preserve"> PAGEREF _Toc423445984 \h </w:instrText>
        </w:r>
        <w:r>
          <w:fldChar w:fldCharType="separate"/>
        </w:r>
        <w:r>
          <w:t>66</w:t>
        </w:r>
        <w:r>
          <w:fldChar w:fldCharType="end"/>
        </w:r>
      </w:hyperlink>
    </w:p>
    <w:p w:rsidR="00040FB2" w:rsidRDefault="00040FB2">
      <w:pPr>
        <w:pStyle w:val="TOC3"/>
        <w:rPr>
          <w:rFonts w:eastAsiaTheme="minorEastAsia"/>
          <w:smallCaps w:val="0"/>
          <w:sz w:val="22"/>
        </w:rPr>
      </w:pPr>
      <w:hyperlink w:anchor="_Toc423445985" w:history="1">
        <w:r w:rsidRPr="009D5E02">
          <w:rPr>
            <w:rStyle w:val="Hyperlink"/>
          </w:rPr>
          <w:t>Microsoft mācības</w:t>
        </w:r>
        <w:r>
          <w:tab/>
        </w:r>
        <w:r>
          <w:fldChar w:fldCharType="begin"/>
        </w:r>
        <w:r>
          <w:instrText xml:space="preserve"> PAGEREF _Toc423445985 \h </w:instrText>
        </w:r>
        <w:r>
          <w:fldChar w:fldCharType="separate"/>
        </w:r>
        <w:r>
          <w:t>66</w:t>
        </w:r>
        <w:r>
          <w:fldChar w:fldCharType="end"/>
        </w:r>
      </w:hyperlink>
    </w:p>
    <w:p w:rsidR="00040FB2" w:rsidRDefault="00040FB2">
      <w:pPr>
        <w:pStyle w:val="TOC3"/>
        <w:rPr>
          <w:rFonts w:eastAsiaTheme="minorEastAsia"/>
          <w:smallCaps w:val="0"/>
          <w:sz w:val="22"/>
        </w:rPr>
      </w:pPr>
      <w:hyperlink w:anchor="_Toc423445986" w:history="1">
        <w:r w:rsidRPr="009D5E02">
          <w:rPr>
            <w:rStyle w:val="Hyperlink"/>
          </w:rPr>
          <w:t>Microsoft Translator</w:t>
        </w:r>
        <w:r>
          <w:tab/>
        </w:r>
        <w:r>
          <w:fldChar w:fldCharType="begin"/>
        </w:r>
        <w:r>
          <w:instrText xml:space="preserve"> PAGEREF _Toc423445986 \h </w:instrText>
        </w:r>
        <w:r>
          <w:fldChar w:fldCharType="separate"/>
        </w:r>
        <w:r>
          <w:t>67</w:t>
        </w:r>
        <w:r>
          <w:fldChar w:fldCharType="end"/>
        </w:r>
      </w:hyperlink>
    </w:p>
    <w:p w:rsidR="00040FB2" w:rsidRDefault="00040FB2">
      <w:pPr>
        <w:pStyle w:val="TOC3"/>
        <w:rPr>
          <w:rFonts w:eastAsiaTheme="minorEastAsia"/>
          <w:smallCaps w:val="0"/>
          <w:sz w:val="22"/>
        </w:rPr>
      </w:pPr>
      <w:hyperlink w:anchor="_Toc423445987" w:history="1">
        <w:r w:rsidRPr="009D5E02">
          <w:rPr>
            <w:rStyle w:val="Hyperlink"/>
          </w:rPr>
          <w:t>Power BI pakalpojumam Office 365</w:t>
        </w:r>
        <w:r>
          <w:tab/>
        </w:r>
        <w:r>
          <w:fldChar w:fldCharType="begin"/>
        </w:r>
        <w:r>
          <w:instrText xml:space="preserve"> PAGEREF _Toc423445987 \h </w:instrText>
        </w:r>
        <w:r>
          <w:fldChar w:fldCharType="separate"/>
        </w:r>
        <w:r>
          <w:t>67</w:t>
        </w:r>
        <w:r>
          <w:fldChar w:fldCharType="end"/>
        </w:r>
      </w:hyperlink>
    </w:p>
    <w:p w:rsidR="00040FB2" w:rsidRDefault="00040FB2">
      <w:pPr>
        <w:pStyle w:val="TOC3"/>
        <w:rPr>
          <w:rFonts w:eastAsiaTheme="minorEastAsia"/>
          <w:smallCaps w:val="0"/>
          <w:sz w:val="22"/>
        </w:rPr>
      </w:pPr>
      <w:hyperlink w:anchor="_Toc423445988" w:history="1">
        <w:r w:rsidRPr="009D5E02">
          <w:rPr>
            <w:rStyle w:val="Hyperlink"/>
          </w:rPr>
          <w:t>System Center Endpoint Protection</w:t>
        </w:r>
        <w:r>
          <w:tab/>
        </w:r>
        <w:r>
          <w:fldChar w:fldCharType="begin"/>
        </w:r>
        <w:r>
          <w:instrText xml:space="preserve"> PAGEREF _Toc423445988 \h </w:instrText>
        </w:r>
        <w:r>
          <w:fldChar w:fldCharType="separate"/>
        </w:r>
        <w:r>
          <w:t>67</w:t>
        </w:r>
        <w:r>
          <w:fldChar w:fldCharType="end"/>
        </w:r>
      </w:hyperlink>
    </w:p>
    <w:p w:rsidR="00040FB2" w:rsidRDefault="00040FB2">
      <w:pPr>
        <w:pStyle w:val="TOC3"/>
        <w:rPr>
          <w:rFonts w:eastAsiaTheme="minorEastAsia"/>
          <w:smallCaps w:val="0"/>
          <w:sz w:val="22"/>
        </w:rPr>
      </w:pPr>
      <w:hyperlink w:anchor="_Toc423445989" w:history="1">
        <w:r w:rsidRPr="009D5E02">
          <w:rPr>
            <w:rStyle w:val="Hyperlink"/>
          </w:rPr>
          <w:t>Yammer Enterprise</w:t>
        </w:r>
        <w:r>
          <w:tab/>
        </w:r>
        <w:r>
          <w:fldChar w:fldCharType="begin"/>
        </w:r>
        <w:r>
          <w:instrText xml:space="preserve"> PAGEREF _Toc423445989 \h </w:instrText>
        </w:r>
        <w:r>
          <w:fldChar w:fldCharType="separate"/>
        </w:r>
        <w:r>
          <w:t>68</w:t>
        </w:r>
        <w:r>
          <w:fldChar w:fldCharType="end"/>
        </w:r>
      </w:hyperlink>
    </w:p>
    <w:p w:rsidR="00040FB2" w:rsidRDefault="00040FB2">
      <w:pPr>
        <w:pStyle w:val="TOC1"/>
        <w:rPr>
          <w:rFonts w:eastAsiaTheme="minorEastAsia"/>
          <w:b w:val="0"/>
          <w:caps w:val="0"/>
          <w:noProof/>
          <w:sz w:val="22"/>
          <w:szCs w:val="22"/>
        </w:rPr>
      </w:pPr>
      <w:hyperlink w:anchor="_Toc423445990" w:history="1">
        <w:r w:rsidRPr="009D5E02">
          <w:rPr>
            <w:rStyle w:val="Hyperlink"/>
            <w:noProof/>
          </w:rPr>
          <w:t>Glosārijs</w:t>
        </w:r>
        <w:r>
          <w:rPr>
            <w:noProof/>
          </w:rPr>
          <w:tab/>
        </w:r>
        <w:r>
          <w:rPr>
            <w:noProof/>
          </w:rPr>
          <w:fldChar w:fldCharType="begin"/>
        </w:r>
        <w:r>
          <w:rPr>
            <w:noProof/>
          </w:rPr>
          <w:instrText xml:space="preserve"> PAGEREF _Toc423445990 \h </w:instrText>
        </w:r>
        <w:r>
          <w:rPr>
            <w:noProof/>
          </w:rPr>
        </w:r>
        <w:r>
          <w:rPr>
            <w:noProof/>
          </w:rPr>
          <w:fldChar w:fldCharType="separate"/>
        </w:r>
        <w:r>
          <w:rPr>
            <w:noProof/>
          </w:rPr>
          <w:t>69</w:t>
        </w:r>
        <w:r>
          <w:rPr>
            <w:noProof/>
          </w:rPr>
          <w:fldChar w:fldCharType="end"/>
        </w:r>
      </w:hyperlink>
    </w:p>
    <w:p w:rsidR="00040FB2" w:rsidRDefault="00040FB2">
      <w:pPr>
        <w:pStyle w:val="TOC2"/>
        <w:rPr>
          <w:rFonts w:eastAsiaTheme="minorEastAsia"/>
          <w:smallCaps w:val="0"/>
          <w:sz w:val="22"/>
        </w:rPr>
      </w:pPr>
      <w:hyperlink w:anchor="_Toc423445991" w:history="1">
        <w:r w:rsidRPr="009D5E02">
          <w:rPr>
            <w:rStyle w:val="Hyperlink"/>
          </w:rPr>
          <w:t>Atribūti</w:t>
        </w:r>
        <w:r>
          <w:tab/>
        </w:r>
        <w:r>
          <w:fldChar w:fldCharType="begin"/>
        </w:r>
        <w:r>
          <w:instrText xml:space="preserve"> PAGEREF _Toc423445991 \h </w:instrText>
        </w:r>
        <w:r>
          <w:fldChar w:fldCharType="separate"/>
        </w:r>
        <w:r>
          <w:t>69</w:t>
        </w:r>
        <w:r>
          <w:fldChar w:fldCharType="end"/>
        </w:r>
      </w:hyperlink>
    </w:p>
    <w:p w:rsidR="00040FB2" w:rsidRDefault="00040FB2">
      <w:pPr>
        <w:pStyle w:val="TOC2"/>
        <w:rPr>
          <w:rFonts w:eastAsiaTheme="minorEastAsia"/>
          <w:smallCaps w:val="0"/>
          <w:sz w:val="22"/>
        </w:rPr>
      </w:pPr>
      <w:hyperlink w:anchor="_Toc423445992" w:history="1">
        <w:r w:rsidRPr="009D5E02">
          <w:rPr>
            <w:rStyle w:val="Hyperlink"/>
          </w:rPr>
          <w:t>Šūnu vērtības</w:t>
        </w:r>
        <w:r>
          <w:tab/>
        </w:r>
        <w:r>
          <w:fldChar w:fldCharType="begin"/>
        </w:r>
        <w:r>
          <w:instrText xml:space="preserve"> PAGEREF _Toc423445992 \h </w:instrText>
        </w:r>
        <w:r>
          <w:fldChar w:fldCharType="separate"/>
        </w:r>
        <w:r>
          <w:t>70</w:t>
        </w:r>
        <w:r>
          <w:fldChar w:fldCharType="end"/>
        </w:r>
      </w:hyperlink>
    </w:p>
    <w:p w:rsidR="00040FB2" w:rsidRDefault="00040FB2">
      <w:pPr>
        <w:pStyle w:val="TOC2"/>
        <w:rPr>
          <w:rFonts w:eastAsiaTheme="minorEastAsia"/>
          <w:smallCaps w:val="0"/>
          <w:sz w:val="22"/>
        </w:rPr>
      </w:pPr>
      <w:hyperlink w:anchor="_Toc423445993" w:history="1">
        <w:r w:rsidRPr="009D5E02">
          <w:rPr>
            <w:rStyle w:val="Hyperlink"/>
          </w:rPr>
          <w:t>Kolonnu virsraksti</w:t>
        </w:r>
        <w:r>
          <w:tab/>
        </w:r>
        <w:r>
          <w:fldChar w:fldCharType="begin"/>
        </w:r>
        <w:r>
          <w:instrText xml:space="preserve"> PAGEREF _Toc423445993 \h </w:instrText>
        </w:r>
        <w:r>
          <w:fldChar w:fldCharType="separate"/>
        </w:r>
        <w:r>
          <w:t>70</w:t>
        </w:r>
        <w:r>
          <w:fldChar w:fldCharType="end"/>
        </w:r>
      </w:hyperlink>
    </w:p>
    <w:p w:rsidR="00040FB2" w:rsidRDefault="00040FB2">
      <w:pPr>
        <w:pStyle w:val="TOC2"/>
        <w:rPr>
          <w:rFonts w:eastAsiaTheme="minorEastAsia"/>
          <w:smallCaps w:val="0"/>
          <w:sz w:val="22"/>
        </w:rPr>
      </w:pPr>
      <w:hyperlink w:anchor="_Toc423445994" w:history="1">
        <w:r w:rsidRPr="009D5E02">
          <w:rPr>
            <w:rStyle w:val="Hyperlink"/>
          </w:rPr>
          <w:t>Definīcijas</w:t>
        </w:r>
        <w:r>
          <w:tab/>
        </w:r>
        <w:r>
          <w:fldChar w:fldCharType="begin"/>
        </w:r>
        <w:r>
          <w:instrText xml:space="preserve"> PAGEREF _Toc423445994 \h </w:instrText>
        </w:r>
        <w:r>
          <w:fldChar w:fldCharType="separate"/>
        </w:r>
        <w:r>
          <w:t>71</w:t>
        </w:r>
        <w:r>
          <w:fldChar w:fldCharType="end"/>
        </w:r>
      </w:hyperlink>
    </w:p>
    <w:p w:rsidR="00040FB2" w:rsidRDefault="00040FB2">
      <w:pPr>
        <w:pStyle w:val="TOC1"/>
        <w:rPr>
          <w:rFonts w:eastAsiaTheme="minorEastAsia"/>
          <w:b w:val="0"/>
          <w:caps w:val="0"/>
          <w:noProof/>
          <w:sz w:val="22"/>
          <w:szCs w:val="22"/>
        </w:rPr>
      </w:pPr>
      <w:hyperlink w:anchor="_Toc423445995" w:history="1">
        <w:r w:rsidRPr="009D5E02">
          <w:rPr>
            <w:rStyle w:val="Hyperlink"/>
            <w:noProof/>
          </w:rPr>
          <w:t>Pielikums A. CAL/ML ekvivalentas licences</w:t>
        </w:r>
        <w:r>
          <w:rPr>
            <w:noProof/>
          </w:rPr>
          <w:tab/>
        </w:r>
        <w:r>
          <w:rPr>
            <w:noProof/>
          </w:rPr>
          <w:fldChar w:fldCharType="begin"/>
        </w:r>
        <w:r>
          <w:rPr>
            <w:noProof/>
          </w:rPr>
          <w:instrText xml:space="preserve"> PAGEREF _Toc423445995 \h </w:instrText>
        </w:r>
        <w:r>
          <w:rPr>
            <w:noProof/>
          </w:rPr>
        </w:r>
        <w:r>
          <w:rPr>
            <w:noProof/>
          </w:rPr>
          <w:fldChar w:fldCharType="separate"/>
        </w:r>
        <w:r>
          <w:rPr>
            <w:noProof/>
          </w:rPr>
          <w:t>73</w:t>
        </w:r>
        <w:r>
          <w:rPr>
            <w:noProof/>
          </w:rPr>
          <w:fldChar w:fldCharType="end"/>
        </w:r>
      </w:hyperlink>
    </w:p>
    <w:p w:rsidR="00040FB2" w:rsidRDefault="00040FB2">
      <w:pPr>
        <w:pStyle w:val="TOC1"/>
        <w:rPr>
          <w:rFonts w:eastAsiaTheme="minorEastAsia"/>
          <w:b w:val="0"/>
          <w:caps w:val="0"/>
          <w:noProof/>
          <w:sz w:val="22"/>
          <w:szCs w:val="22"/>
        </w:rPr>
      </w:pPr>
      <w:hyperlink w:anchor="_Toc423445996" w:history="1">
        <w:r w:rsidRPr="009D5E02">
          <w:rPr>
            <w:rStyle w:val="Hyperlink"/>
            <w:noProof/>
          </w:rPr>
          <w:t>Pielikums B. Software Assurance</w:t>
        </w:r>
        <w:r>
          <w:rPr>
            <w:noProof/>
          </w:rPr>
          <w:tab/>
        </w:r>
        <w:r>
          <w:rPr>
            <w:noProof/>
          </w:rPr>
          <w:fldChar w:fldCharType="begin"/>
        </w:r>
        <w:r>
          <w:rPr>
            <w:noProof/>
          </w:rPr>
          <w:instrText xml:space="preserve"> PAGEREF _Toc423445996 \h </w:instrText>
        </w:r>
        <w:r>
          <w:rPr>
            <w:noProof/>
          </w:rPr>
        </w:r>
        <w:r>
          <w:rPr>
            <w:noProof/>
          </w:rPr>
          <w:fldChar w:fldCharType="separate"/>
        </w:r>
        <w:r>
          <w:rPr>
            <w:noProof/>
          </w:rPr>
          <w:t>74</w:t>
        </w:r>
        <w:r>
          <w:rPr>
            <w:noProof/>
          </w:rPr>
          <w:fldChar w:fldCharType="end"/>
        </w:r>
      </w:hyperlink>
    </w:p>
    <w:p w:rsidR="00040FB2" w:rsidRDefault="00040FB2">
      <w:pPr>
        <w:pStyle w:val="TOC2"/>
        <w:rPr>
          <w:rFonts w:eastAsiaTheme="minorEastAsia"/>
          <w:smallCaps w:val="0"/>
          <w:sz w:val="22"/>
        </w:rPr>
      </w:pPr>
      <w:hyperlink w:anchor="_Toc423445997" w:history="1">
        <w:r w:rsidRPr="009D5E02">
          <w:rPr>
            <w:rStyle w:val="Hyperlink"/>
          </w:rPr>
          <w:t>Software Assurance iegāde</w:t>
        </w:r>
        <w:r>
          <w:tab/>
        </w:r>
        <w:r>
          <w:fldChar w:fldCharType="begin"/>
        </w:r>
        <w:r>
          <w:instrText xml:space="preserve"> PAGEREF _Toc423445997 \h </w:instrText>
        </w:r>
        <w:r>
          <w:fldChar w:fldCharType="separate"/>
        </w:r>
        <w:r>
          <w:t>74</w:t>
        </w:r>
        <w:r>
          <w:fldChar w:fldCharType="end"/>
        </w:r>
      </w:hyperlink>
    </w:p>
    <w:p w:rsidR="00040FB2" w:rsidRDefault="00040FB2">
      <w:pPr>
        <w:pStyle w:val="TOC2"/>
        <w:rPr>
          <w:rFonts w:eastAsiaTheme="minorEastAsia"/>
          <w:smallCaps w:val="0"/>
          <w:sz w:val="22"/>
        </w:rPr>
      </w:pPr>
      <w:hyperlink w:anchor="_Toc423445998" w:history="1">
        <w:r w:rsidRPr="009D5E02">
          <w:rPr>
            <w:rStyle w:val="Hyperlink"/>
          </w:rPr>
          <w:t>Software Assurance atjaunošana</w:t>
        </w:r>
        <w:r>
          <w:tab/>
        </w:r>
        <w:r>
          <w:fldChar w:fldCharType="begin"/>
        </w:r>
        <w:r>
          <w:instrText xml:space="preserve"> PAGEREF _Toc423445998 \h </w:instrText>
        </w:r>
        <w:r>
          <w:fldChar w:fldCharType="separate"/>
        </w:r>
        <w:r>
          <w:t>74</w:t>
        </w:r>
        <w:r>
          <w:fldChar w:fldCharType="end"/>
        </w:r>
      </w:hyperlink>
    </w:p>
    <w:p w:rsidR="00040FB2" w:rsidRDefault="00040FB2">
      <w:pPr>
        <w:pStyle w:val="TOC2"/>
        <w:rPr>
          <w:rFonts w:eastAsiaTheme="minorEastAsia"/>
          <w:smallCaps w:val="0"/>
          <w:sz w:val="22"/>
        </w:rPr>
      </w:pPr>
      <w:hyperlink w:anchor="_Toc423445999" w:history="1">
        <w:r w:rsidRPr="009D5E02">
          <w:rPr>
            <w:rStyle w:val="Hyperlink"/>
          </w:rPr>
          <w:t>Licences migrēšana pārtrauktiem produktiem vai produktiem, kam beidzas darbmūžs</w:t>
        </w:r>
        <w:r>
          <w:tab/>
        </w:r>
        <w:r>
          <w:fldChar w:fldCharType="begin"/>
        </w:r>
        <w:r>
          <w:instrText xml:space="preserve"> PAGEREF _Toc423445999 \h </w:instrText>
        </w:r>
        <w:r>
          <w:fldChar w:fldCharType="separate"/>
        </w:r>
        <w:r>
          <w:t>75</w:t>
        </w:r>
        <w:r>
          <w:fldChar w:fldCharType="end"/>
        </w:r>
      </w:hyperlink>
    </w:p>
    <w:p w:rsidR="00040FB2" w:rsidRDefault="00040FB2">
      <w:pPr>
        <w:pStyle w:val="TOC2"/>
        <w:rPr>
          <w:rFonts w:eastAsiaTheme="minorEastAsia"/>
          <w:smallCaps w:val="0"/>
          <w:sz w:val="22"/>
        </w:rPr>
      </w:pPr>
      <w:hyperlink w:anchor="_Toc423446000" w:history="1">
        <w:r w:rsidRPr="009D5E02">
          <w:rPr>
            <w:rStyle w:val="Hyperlink"/>
          </w:rPr>
          <w:t>Software Assurance priekšrocības</w:t>
        </w:r>
        <w:r>
          <w:tab/>
        </w:r>
        <w:r>
          <w:fldChar w:fldCharType="begin"/>
        </w:r>
        <w:r>
          <w:instrText xml:space="preserve"> PAGEREF _Toc423446000 \h </w:instrText>
        </w:r>
        <w:r>
          <w:fldChar w:fldCharType="separate"/>
        </w:r>
        <w:r>
          <w:t>75</w:t>
        </w:r>
        <w:r>
          <w:fldChar w:fldCharType="end"/>
        </w:r>
      </w:hyperlink>
    </w:p>
    <w:p w:rsidR="00040FB2" w:rsidRDefault="00040FB2">
      <w:pPr>
        <w:pStyle w:val="TOC1"/>
        <w:rPr>
          <w:rFonts w:eastAsiaTheme="minorEastAsia"/>
          <w:b w:val="0"/>
          <w:caps w:val="0"/>
          <w:noProof/>
          <w:sz w:val="22"/>
          <w:szCs w:val="22"/>
        </w:rPr>
      </w:pPr>
      <w:hyperlink w:anchor="_Toc423446001" w:history="1">
        <w:r w:rsidRPr="009D5E02">
          <w:rPr>
            <w:rStyle w:val="Hyperlink"/>
            <w:noProof/>
          </w:rPr>
          <w:t>Pielikums C. Profesionālie pakalpojumi</w:t>
        </w:r>
        <w:r>
          <w:rPr>
            <w:noProof/>
          </w:rPr>
          <w:tab/>
        </w:r>
        <w:r>
          <w:rPr>
            <w:noProof/>
          </w:rPr>
          <w:fldChar w:fldCharType="begin"/>
        </w:r>
        <w:r>
          <w:rPr>
            <w:noProof/>
          </w:rPr>
          <w:instrText xml:space="preserve"> PAGEREF _Toc423446001 \h </w:instrText>
        </w:r>
        <w:r>
          <w:rPr>
            <w:noProof/>
          </w:rPr>
        </w:r>
        <w:r>
          <w:rPr>
            <w:noProof/>
          </w:rPr>
          <w:fldChar w:fldCharType="separate"/>
        </w:r>
        <w:r>
          <w:rPr>
            <w:noProof/>
          </w:rPr>
          <w:t>86</w:t>
        </w:r>
        <w:r>
          <w:rPr>
            <w:noProof/>
          </w:rPr>
          <w:fldChar w:fldCharType="end"/>
        </w:r>
      </w:hyperlink>
    </w:p>
    <w:p w:rsidR="00040FB2" w:rsidRDefault="00040FB2">
      <w:pPr>
        <w:pStyle w:val="TOC2"/>
        <w:rPr>
          <w:rFonts w:eastAsiaTheme="minorEastAsia"/>
          <w:smallCaps w:val="0"/>
          <w:sz w:val="22"/>
        </w:rPr>
      </w:pPr>
      <w:hyperlink w:anchor="_Toc423446002" w:history="1">
        <w:r w:rsidRPr="009D5E02">
          <w:rPr>
            <w:rStyle w:val="Hyperlink"/>
          </w:rPr>
          <w:t>Microsoft Premier atbalsta piedāvājumi</w:t>
        </w:r>
        <w:r>
          <w:tab/>
        </w:r>
        <w:r>
          <w:fldChar w:fldCharType="begin"/>
        </w:r>
        <w:r>
          <w:instrText xml:space="preserve"> PAGEREF _Toc423446002 \h </w:instrText>
        </w:r>
        <w:r>
          <w:fldChar w:fldCharType="separate"/>
        </w:r>
        <w:r>
          <w:t>86</w:t>
        </w:r>
        <w:r>
          <w:fldChar w:fldCharType="end"/>
        </w:r>
      </w:hyperlink>
    </w:p>
    <w:p w:rsidR="00040FB2" w:rsidRDefault="00040FB2">
      <w:pPr>
        <w:pStyle w:val="TOC2"/>
        <w:rPr>
          <w:rFonts w:eastAsiaTheme="minorEastAsia"/>
          <w:smallCaps w:val="0"/>
          <w:sz w:val="22"/>
        </w:rPr>
      </w:pPr>
      <w:hyperlink w:anchor="_Toc423446003" w:history="1">
        <w:r w:rsidRPr="009D5E02">
          <w:rPr>
            <w:rStyle w:val="Hyperlink"/>
          </w:rPr>
          <w:t>Microsoft Enterprise stratēģijas programmas piedāvājumi</w:t>
        </w:r>
        <w:r>
          <w:tab/>
        </w:r>
        <w:r>
          <w:fldChar w:fldCharType="begin"/>
        </w:r>
        <w:r>
          <w:instrText xml:space="preserve"> PAGEREF _Toc423446003 \h </w:instrText>
        </w:r>
        <w:r>
          <w:fldChar w:fldCharType="separate"/>
        </w:r>
        <w:r>
          <w:t>86</w:t>
        </w:r>
        <w:r>
          <w:fldChar w:fldCharType="end"/>
        </w:r>
      </w:hyperlink>
    </w:p>
    <w:p w:rsidR="00040FB2" w:rsidRDefault="00040FB2">
      <w:pPr>
        <w:pStyle w:val="TOC2"/>
        <w:rPr>
          <w:rFonts w:eastAsiaTheme="minorEastAsia"/>
          <w:smallCaps w:val="0"/>
          <w:sz w:val="22"/>
        </w:rPr>
      </w:pPr>
      <w:hyperlink w:anchor="_Toc423446004" w:history="1">
        <w:r w:rsidRPr="009D5E02">
          <w:rPr>
            <w:rStyle w:val="Hyperlink"/>
          </w:rPr>
          <w:t>Pārdošanas produktivitātes paātrinātāja piedāvājumi</w:t>
        </w:r>
        <w:r>
          <w:tab/>
        </w:r>
        <w:r>
          <w:fldChar w:fldCharType="begin"/>
        </w:r>
        <w:r>
          <w:instrText xml:space="preserve"> PAGEREF _Toc423446004 \h </w:instrText>
        </w:r>
        <w:r>
          <w:fldChar w:fldCharType="separate"/>
        </w:r>
        <w:r>
          <w:t>87</w:t>
        </w:r>
        <w:r>
          <w:fldChar w:fldCharType="end"/>
        </w:r>
      </w:hyperlink>
    </w:p>
    <w:p w:rsidR="00040FB2" w:rsidRDefault="00040FB2">
      <w:pPr>
        <w:pStyle w:val="TOC1"/>
        <w:rPr>
          <w:rFonts w:eastAsiaTheme="minorEastAsia"/>
          <w:b w:val="0"/>
          <w:caps w:val="0"/>
          <w:noProof/>
          <w:sz w:val="22"/>
          <w:szCs w:val="22"/>
        </w:rPr>
      </w:pPr>
      <w:hyperlink w:anchor="_Toc423446005" w:history="1">
        <w:r w:rsidRPr="009D5E02">
          <w:rPr>
            <w:rStyle w:val="Hyperlink"/>
            <w:noProof/>
          </w:rPr>
          <w:t>Pielikums D. Programmas līguma papildu nosacījumi</w:t>
        </w:r>
        <w:r>
          <w:rPr>
            <w:noProof/>
          </w:rPr>
          <w:tab/>
        </w:r>
        <w:r>
          <w:rPr>
            <w:noProof/>
          </w:rPr>
          <w:fldChar w:fldCharType="begin"/>
        </w:r>
        <w:r>
          <w:rPr>
            <w:noProof/>
          </w:rPr>
          <w:instrText xml:space="preserve"> PAGEREF _Toc423446005 \h </w:instrText>
        </w:r>
        <w:r>
          <w:rPr>
            <w:noProof/>
          </w:rPr>
        </w:r>
        <w:r>
          <w:rPr>
            <w:noProof/>
          </w:rPr>
          <w:fldChar w:fldCharType="separate"/>
        </w:r>
        <w:r>
          <w:rPr>
            <w:noProof/>
          </w:rPr>
          <w:t>88</w:t>
        </w:r>
        <w:r>
          <w:rPr>
            <w:noProof/>
          </w:rPr>
          <w:fldChar w:fldCharType="end"/>
        </w:r>
      </w:hyperlink>
    </w:p>
    <w:p w:rsidR="00040FB2" w:rsidRDefault="00040FB2">
      <w:pPr>
        <w:pStyle w:val="TOC2"/>
        <w:rPr>
          <w:rFonts w:eastAsiaTheme="minorEastAsia"/>
          <w:smallCaps w:val="0"/>
          <w:sz w:val="22"/>
        </w:rPr>
      </w:pPr>
      <w:hyperlink w:anchor="_Toc423446006" w:history="1">
        <w:r w:rsidRPr="009D5E02">
          <w:rPr>
            <w:rStyle w:val="Hyperlink"/>
          </w:rPr>
          <w:t>Programmas Select Plus papildu nosacījumi</w:t>
        </w:r>
        <w:r>
          <w:tab/>
        </w:r>
        <w:r>
          <w:fldChar w:fldCharType="begin"/>
        </w:r>
        <w:r>
          <w:instrText xml:space="preserve"> PAGEREF _Toc423446006 \h </w:instrText>
        </w:r>
        <w:r>
          <w:fldChar w:fldCharType="separate"/>
        </w:r>
        <w:r>
          <w:t>88</w:t>
        </w:r>
        <w:r>
          <w:fldChar w:fldCharType="end"/>
        </w:r>
      </w:hyperlink>
    </w:p>
    <w:p w:rsidR="00040FB2" w:rsidRDefault="00040FB2">
      <w:pPr>
        <w:pStyle w:val="TOC2"/>
        <w:rPr>
          <w:rFonts w:eastAsiaTheme="minorEastAsia"/>
          <w:smallCaps w:val="0"/>
          <w:sz w:val="22"/>
        </w:rPr>
      </w:pPr>
      <w:hyperlink w:anchor="_Toc423446007" w:history="1">
        <w:r w:rsidRPr="009D5E02">
          <w:rPr>
            <w:rStyle w:val="Hyperlink"/>
          </w:rPr>
          <w:t>Kvalificēto ierīču pārvaldības definīcija</w:t>
        </w:r>
        <w:r>
          <w:tab/>
        </w:r>
        <w:r>
          <w:fldChar w:fldCharType="begin"/>
        </w:r>
        <w:r>
          <w:instrText xml:space="preserve"> PAGEREF _Toc423446007 \h </w:instrText>
        </w:r>
        <w:r>
          <w:fldChar w:fldCharType="separate"/>
        </w:r>
        <w:r>
          <w:t>88</w:t>
        </w:r>
        <w:r>
          <w:fldChar w:fldCharType="end"/>
        </w:r>
      </w:hyperlink>
    </w:p>
    <w:p w:rsidR="00040FB2" w:rsidRDefault="00040FB2">
      <w:pPr>
        <w:pStyle w:val="TOC2"/>
        <w:rPr>
          <w:rFonts w:eastAsiaTheme="minorEastAsia"/>
          <w:smallCaps w:val="0"/>
          <w:sz w:val="22"/>
        </w:rPr>
      </w:pPr>
      <w:hyperlink w:anchor="_Toc423446008" w:history="1">
        <w:r w:rsidRPr="009D5E02">
          <w:rPr>
            <w:rStyle w:val="Hyperlink"/>
          </w:rPr>
          <w:t>Tiešsaistes pakalpojumi Open programmās</w:t>
        </w:r>
        <w:r>
          <w:tab/>
        </w:r>
        <w:r>
          <w:fldChar w:fldCharType="begin"/>
        </w:r>
        <w:r>
          <w:instrText xml:space="preserve"> PAGEREF _Toc423446008 \h </w:instrText>
        </w:r>
        <w:r>
          <w:fldChar w:fldCharType="separate"/>
        </w:r>
        <w:r>
          <w:t>88</w:t>
        </w:r>
        <w:r>
          <w:fldChar w:fldCharType="end"/>
        </w:r>
      </w:hyperlink>
    </w:p>
    <w:p w:rsidR="00040FB2" w:rsidRDefault="00040FB2">
      <w:pPr>
        <w:pStyle w:val="TOC2"/>
        <w:rPr>
          <w:rFonts w:eastAsiaTheme="minorEastAsia"/>
          <w:smallCaps w:val="0"/>
          <w:sz w:val="22"/>
        </w:rPr>
      </w:pPr>
      <w:hyperlink w:anchor="_Toc423446009" w:history="1">
        <w:r w:rsidRPr="009D5E02">
          <w:rPr>
            <w:rStyle w:val="Hyperlink"/>
          </w:rPr>
          <w:t>Profesionālo pakalpojumu papildu nosacījumi — mantotie līgumi</w:t>
        </w:r>
        <w:r>
          <w:tab/>
        </w:r>
        <w:r>
          <w:fldChar w:fldCharType="begin"/>
        </w:r>
        <w:r>
          <w:instrText xml:space="preserve"> PAGEREF _Toc423446009 \h </w:instrText>
        </w:r>
        <w:r>
          <w:fldChar w:fldCharType="separate"/>
        </w:r>
        <w:r>
          <w:t>88</w:t>
        </w:r>
        <w:r>
          <w:fldChar w:fldCharType="end"/>
        </w:r>
      </w:hyperlink>
    </w:p>
    <w:p w:rsidR="00040FB2" w:rsidRDefault="00040FB2">
      <w:pPr>
        <w:pStyle w:val="TOC1"/>
        <w:rPr>
          <w:rFonts w:eastAsiaTheme="minorEastAsia"/>
          <w:b w:val="0"/>
          <w:caps w:val="0"/>
          <w:noProof/>
          <w:sz w:val="22"/>
          <w:szCs w:val="22"/>
        </w:rPr>
      </w:pPr>
      <w:hyperlink w:anchor="_Toc423446010" w:history="1">
        <w:r w:rsidRPr="009D5E02">
          <w:rPr>
            <w:rStyle w:val="Hyperlink"/>
            <w:noProof/>
          </w:rPr>
          <w:t>Pielikums E. Reklāmas piedāvājumi</w:t>
        </w:r>
        <w:r>
          <w:rPr>
            <w:noProof/>
          </w:rPr>
          <w:tab/>
        </w:r>
        <w:r>
          <w:rPr>
            <w:noProof/>
          </w:rPr>
          <w:fldChar w:fldCharType="begin"/>
        </w:r>
        <w:r>
          <w:rPr>
            <w:noProof/>
          </w:rPr>
          <w:instrText xml:space="preserve"> PAGEREF _Toc423446010 \h </w:instrText>
        </w:r>
        <w:r>
          <w:rPr>
            <w:noProof/>
          </w:rPr>
        </w:r>
        <w:r>
          <w:rPr>
            <w:noProof/>
          </w:rPr>
          <w:fldChar w:fldCharType="separate"/>
        </w:r>
        <w:r>
          <w:rPr>
            <w:noProof/>
          </w:rPr>
          <w:t>90</w:t>
        </w:r>
        <w:r>
          <w:rPr>
            <w:noProof/>
          </w:rPr>
          <w:fldChar w:fldCharType="end"/>
        </w:r>
      </w:hyperlink>
    </w:p>
    <w:p w:rsidR="00040FB2" w:rsidRDefault="00040FB2">
      <w:pPr>
        <w:pStyle w:val="TOC1"/>
        <w:rPr>
          <w:rFonts w:eastAsiaTheme="minorEastAsia"/>
          <w:b w:val="0"/>
          <w:caps w:val="0"/>
          <w:noProof/>
          <w:sz w:val="22"/>
          <w:szCs w:val="22"/>
        </w:rPr>
      </w:pPr>
      <w:hyperlink w:anchor="_Toc423446011" w:history="1">
        <w:r w:rsidRPr="009D5E02">
          <w:rPr>
            <w:rStyle w:val="Hyperlink"/>
            <w:noProof/>
          </w:rPr>
          <w:t>Indekss</w:t>
        </w:r>
        <w:r>
          <w:rPr>
            <w:noProof/>
          </w:rPr>
          <w:tab/>
        </w:r>
        <w:r>
          <w:rPr>
            <w:noProof/>
          </w:rPr>
          <w:fldChar w:fldCharType="begin"/>
        </w:r>
        <w:r>
          <w:rPr>
            <w:noProof/>
          </w:rPr>
          <w:instrText xml:space="preserve"> PAGEREF _Toc423446011 \h </w:instrText>
        </w:r>
        <w:r>
          <w:rPr>
            <w:noProof/>
          </w:rPr>
        </w:r>
        <w:r>
          <w:rPr>
            <w:noProof/>
          </w:rPr>
          <w:fldChar w:fldCharType="separate"/>
        </w:r>
        <w:r>
          <w:rPr>
            <w:noProof/>
          </w:rPr>
          <w:t>91</w:t>
        </w:r>
        <w:r>
          <w:rPr>
            <w:noProof/>
          </w:rPr>
          <w:fldChar w:fldCharType="end"/>
        </w:r>
      </w:hyperlink>
    </w:p>
    <w:p w:rsidR="007A265E" w:rsidRDefault="00860475">
      <w:pPr>
        <w:pStyle w:val="ProductList-Body"/>
        <w:sectPr w:rsidR="007A265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A265E" w:rsidRDefault="007A265E">
      <w:pPr>
        <w:pStyle w:val="ProductList-Body"/>
      </w:pPr>
    </w:p>
    <w:p w:rsidR="007A265E" w:rsidRDefault="007A265E">
      <w:pPr>
        <w:sectPr w:rsidR="007A265E">
          <w:headerReference w:type="default" r:id="rId20"/>
          <w:footerReference w:type="default" r:id="rId21"/>
          <w:type w:val="continuous"/>
          <w:pgSz w:w="12240" w:h="15840" w:code="1"/>
          <w:pgMar w:top="1170" w:right="720" w:bottom="720" w:left="720" w:header="432" w:footer="288" w:gutter="0"/>
          <w:cols w:space="360"/>
        </w:sectPr>
      </w:pPr>
    </w:p>
    <w:p w:rsidR="007A265E" w:rsidRDefault="00860475">
      <w:pPr>
        <w:pStyle w:val="ProductList-SectionHeading"/>
        <w:pageBreakBefore/>
      </w:pPr>
      <w:bookmarkStart w:id="2" w:name="_Sec531"/>
      <w:bookmarkEnd w:id="1"/>
      <w:r>
        <w:t>Ievads</w:t>
      </w:r>
      <w:r>
        <w:fldChar w:fldCharType="begin"/>
      </w:r>
      <w:r>
        <w:instrText xml:space="preserve"> TC "</w:instrText>
      </w:r>
      <w:bookmarkStart w:id="3" w:name="_Toc423445898"/>
      <w:r>
        <w:instrText>Ievads</w:instrText>
      </w:r>
      <w:bookmarkEnd w:id="3"/>
      <w:r>
        <w:instrText>" \l 1</w:instrText>
      </w:r>
      <w:r>
        <w:fldChar w:fldCharType="end"/>
      </w:r>
    </w:p>
    <w:p w:rsidR="007A265E" w:rsidRDefault="00860475">
      <w:pPr>
        <w:pStyle w:val="ProductList-Body"/>
      </w:pPr>
      <w:r>
        <w:t xml:space="preserve"> </w:t>
      </w:r>
    </w:p>
    <w:p w:rsidR="007A265E" w:rsidRDefault="00860475">
      <w:pPr>
        <w:pStyle w:val="ProductList-Offering1Heading"/>
      </w:pPr>
      <w:bookmarkStart w:id="4" w:name="_Sec532"/>
      <w:r>
        <w:t>Par šo dokumentu</w:t>
      </w:r>
      <w:bookmarkEnd w:id="4"/>
      <w:r>
        <w:fldChar w:fldCharType="begin"/>
      </w:r>
      <w:r>
        <w:instrText xml:space="preserve"> TC "</w:instrText>
      </w:r>
      <w:bookmarkStart w:id="5" w:name="_Toc423445899"/>
      <w:r>
        <w:instrText>Par šo dokumentu</w:instrText>
      </w:r>
      <w:bookmarkEnd w:id="5"/>
      <w:r>
        <w:instrText>" \l 2</w:instrText>
      </w:r>
      <w:r>
        <w:fldChar w:fldCharType="end"/>
      </w:r>
    </w:p>
    <w:p w:rsidR="007A265E" w:rsidRDefault="00860475">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7A265E" w:rsidRDefault="00860475">
      <w:pPr>
        <w:pStyle w:val="ProductList-Body"/>
      </w:pPr>
      <w:r>
        <w:t xml:space="preserve"> </w:t>
      </w:r>
    </w:p>
    <w:p w:rsidR="007A265E" w:rsidRDefault="00860475">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7A265E" w:rsidRDefault="00860475">
      <w:pPr>
        <w:pStyle w:val="ProductList-Offering1Heading"/>
      </w:pPr>
      <w:bookmarkStart w:id="6" w:name="_Sec533"/>
      <w:r>
        <w:t>Šajā dokumentā ietvertā informācija</w:t>
      </w:r>
      <w:bookmarkEnd w:id="6"/>
      <w:r>
        <w:fldChar w:fldCharType="begin"/>
      </w:r>
      <w:r>
        <w:instrText xml:space="preserve"> TC "</w:instrText>
      </w:r>
      <w:bookmarkStart w:id="7" w:name="_Toc423445900"/>
      <w:r>
        <w:instrText>Šajā dokumentā ietvertā informācija</w:instrText>
      </w:r>
      <w:bookmarkEnd w:id="7"/>
      <w:r>
        <w:instrText>" \l 2</w:instrText>
      </w:r>
      <w:r>
        <w:fldChar w:fldCharType="end"/>
      </w:r>
    </w:p>
    <w:p w:rsidR="007A265E" w:rsidRDefault="00860475">
      <w:pPr>
        <w:pStyle w:val="ProductList-Body"/>
      </w:pPr>
      <w:r>
        <w:t>Produktu nosacījumi ietver tālāk minētās sadaļas.</w:t>
      </w:r>
    </w:p>
    <w:p w:rsidR="007A265E" w:rsidRDefault="00860475" w:rsidP="00040FB2">
      <w:pPr>
        <w:pStyle w:val="ProductList-Bullet"/>
        <w:numPr>
          <w:ilvl w:val="0"/>
          <w:numId w:val="3"/>
        </w:numPr>
      </w:pPr>
      <w:hyperlink w:anchor="_Sec531">
        <w:r>
          <w:rPr>
            <w:color w:val="00467F"/>
            <w:u w:val="single"/>
          </w:rPr>
          <w:t>Ievads</w:t>
        </w:r>
      </w:hyperlink>
      <w:r>
        <w:t xml:space="preserve"> — ietver sarakstu ar jaunākajām izmaiņām.</w:t>
      </w:r>
    </w:p>
    <w:p w:rsidR="007A265E" w:rsidRDefault="00860475" w:rsidP="00040FB2">
      <w:pPr>
        <w:pStyle w:val="ProductList-Bullet"/>
        <w:numPr>
          <w:ilvl w:val="0"/>
          <w:numId w:val="3"/>
        </w:numPr>
      </w:pPr>
      <w:hyperlink w:anchor="_Sec536">
        <w:r>
          <w:rPr>
            <w:color w:val="00467F"/>
            <w:u w:val="single"/>
          </w:rPr>
          <w:t>Licences nosacījumi</w:t>
        </w:r>
      </w:hyperlink>
      <w:r>
        <w:t xml:space="preserve"> — ietver Universālos licences nosacījumus un Licences modeļa nosacījumus, kas attiecas uz Programmatūras produktiem.</w:t>
      </w:r>
    </w:p>
    <w:p w:rsidR="007A265E" w:rsidRDefault="00860475" w:rsidP="00040FB2">
      <w:pPr>
        <w:pStyle w:val="ProductList-Bullet"/>
        <w:numPr>
          <w:ilvl w:val="0"/>
          <w:numId w:val="3"/>
        </w:numPr>
      </w:pPr>
      <w:hyperlink w:anchor="_Sec547">
        <w:r>
          <w:rPr>
            <w:color w:val="00467F"/>
            <w:u w:val="single"/>
          </w:rPr>
          <w:t>Programmatūras produkti</w:t>
        </w:r>
      </w:hyperlink>
      <w:r>
        <w:t xml:space="preserve"> — ietver visus Programmatūras produktu ierakstus.</w:t>
      </w:r>
    </w:p>
    <w:p w:rsidR="007A265E" w:rsidRDefault="00860475" w:rsidP="00040FB2">
      <w:pPr>
        <w:pStyle w:val="ProductList-Bullet"/>
        <w:numPr>
          <w:ilvl w:val="0"/>
          <w:numId w:val="3"/>
        </w:numPr>
      </w:pPr>
      <w:hyperlink w:anchor="_Sec548">
        <w:r>
          <w:rPr>
            <w:color w:val="00467F"/>
            <w:u w:val="single"/>
          </w:rPr>
          <w:t>Tiešsaistes pakalpojumu produkti</w:t>
        </w:r>
      </w:hyperlink>
      <w:r>
        <w:t xml:space="preserve"> — ietver visus Tiešsaistes pakalpojumu produktu ierakstus.</w:t>
      </w:r>
    </w:p>
    <w:p w:rsidR="007A265E" w:rsidRDefault="00860475" w:rsidP="00040FB2">
      <w:pPr>
        <w:pStyle w:val="ProductList-Bullet"/>
        <w:numPr>
          <w:ilvl w:val="0"/>
          <w:numId w:val="3"/>
        </w:numPr>
      </w:pPr>
      <w:hyperlink w:anchor="_Sec549">
        <w:r>
          <w:rPr>
            <w:color w:val="00467F"/>
            <w:u w:val="single"/>
          </w:rPr>
          <w:t>Glosārijs</w:t>
        </w:r>
      </w:hyperlink>
      <w:r>
        <w:t xml:space="preserve"> — definē terminus “Atribūti”, “Šūnu vērtības”, “Kolonnu virsraksti” un citus terminus ar lielo sākumburtu, kas tiek lietoti Produktu nosacījumos.</w:t>
      </w:r>
    </w:p>
    <w:p w:rsidR="007A265E" w:rsidRDefault="00860475" w:rsidP="00040FB2">
      <w:pPr>
        <w:pStyle w:val="ProductList-Bullet"/>
        <w:numPr>
          <w:ilvl w:val="0"/>
          <w:numId w:val="3"/>
        </w:numPr>
      </w:pPr>
      <w:r>
        <w:t>Šādi pielikumi:</w:t>
      </w:r>
    </w:p>
    <w:p w:rsidR="007A265E" w:rsidRDefault="00860475" w:rsidP="00040FB2">
      <w:pPr>
        <w:pStyle w:val="ProductList-Bullet"/>
        <w:numPr>
          <w:ilvl w:val="1"/>
          <w:numId w:val="3"/>
        </w:numPr>
      </w:pPr>
      <w:hyperlink w:anchor="_Sec591">
        <w:r>
          <w:rPr>
            <w:color w:val="00467F"/>
            <w:u w:val="single"/>
          </w:rPr>
          <w:t>Pielikums A — Tabula “CAL/PL ekvivalentas licences”</w:t>
        </w:r>
      </w:hyperlink>
      <w:r>
        <w:t xml:space="preserve"> — norāda pieejamos CAL komplektus un Tiešsaistes pakalpojumu abonēšanas Licences, kas nodrošina piekļuvi Servera produktiem.</w:t>
      </w:r>
    </w:p>
    <w:p w:rsidR="007A265E" w:rsidRDefault="00860475" w:rsidP="00040FB2">
      <w:pPr>
        <w:pStyle w:val="ProductList-Bullet"/>
        <w:numPr>
          <w:ilvl w:val="1"/>
          <w:numId w:val="3"/>
        </w:numPr>
      </w:pPr>
      <w:hyperlink w:anchor="_Sec564">
        <w:r>
          <w:rPr>
            <w:color w:val="00467F"/>
            <w:u w:val="single"/>
          </w:rPr>
          <w:t>Pielikums B — Software Assurance</w:t>
        </w:r>
      </w:hyperlink>
      <w:r>
        <w:t xml:space="preserve"> — aprakstīti noteikumi par SA iegādi un SA klientiem pieejamās papildu priekšrocības.</w:t>
      </w:r>
    </w:p>
    <w:p w:rsidR="007A265E" w:rsidRDefault="00860475" w:rsidP="00040FB2">
      <w:pPr>
        <w:pStyle w:val="ProductList-Bullet"/>
        <w:numPr>
          <w:ilvl w:val="1"/>
          <w:numId w:val="3"/>
        </w:numPr>
      </w:pPr>
      <w:hyperlink w:anchor="_Sec562">
        <w:r>
          <w:rPr>
            <w:color w:val="00467F"/>
            <w:u w:val="single"/>
          </w:rPr>
          <w:t>Pielikums C — Profesionālie pakalpojumi</w:t>
        </w:r>
      </w:hyperlink>
      <w:r>
        <w:t xml:space="preserve"> — norāda Microsoft lielapjoma licencēšanā piedāvātos Profesionālos pakalpojumus.</w:t>
      </w:r>
    </w:p>
    <w:p w:rsidR="007A265E" w:rsidRDefault="00860475" w:rsidP="00040FB2">
      <w:pPr>
        <w:pStyle w:val="ProductList-Bullet"/>
        <w:numPr>
          <w:ilvl w:val="1"/>
          <w:numId w:val="3"/>
        </w:numPr>
      </w:pPr>
      <w:hyperlink w:anchor="_Sec563">
        <w:r>
          <w:rPr>
            <w:color w:val="00467F"/>
            <w:u w:val="single"/>
          </w:rPr>
          <w:t>Pielikums D — Programmas līguma papildu nosacījumi</w:t>
        </w:r>
      </w:hyperlink>
      <w:r>
        <w:t xml:space="preserve"> — sniedz papildu nosacījumus Microsoft lielapjoma licencēšanas programmas līgumiem.</w:t>
      </w:r>
    </w:p>
    <w:p w:rsidR="007A265E" w:rsidRDefault="00860475" w:rsidP="00040FB2">
      <w:pPr>
        <w:pStyle w:val="ProductList-Bullet"/>
        <w:numPr>
          <w:ilvl w:val="1"/>
          <w:numId w:val="3"/>
        </w:numPr>
      </w:pPr>
      <w:hyperlink w:anchor="_Sec572">
        <w:r>
          <w:rPr>
            <w:color w:val="00467F"/>
            <w:u w:val="single"/>
          </w:rPr>
          <w:t>Pielikums E — Produktu reklāmas piedāvājumi</w:t>
        </w:r>
      </w:hyperlink>
      <w:r>
        <w:t xml:space="preserve"> — norādīti Produktu reklāmas piedāvājumi, kas citādi nav norādīti Cenu sarakstā.</w:t>
      </w:r>
    </w:p>
    <w:p w:rsidR="007A265E" w:rsidRDefault="00860475" w:rsidP="00040FB2">
      <w:pPr>
        <w:pStyle w:val="ProductList-Bullet"/>
        <w:numPr>
          <w:ilvl w:val="0"/>
          <w:numId w:val="3"/>
        </w:numPr>
      </w:pPr>
      <w:hyperlink w:anchor="_Sec844">
        <w:r>
          <w:rPr>
            <w:color w:val="00467F"/>
            <w:u w:val="single"/>
          </w:rPr>
          <w:t>Indekss</w:t>
        </w:r>
      </w:hyperlink>
      <w:r>
        <w:t xml:space="preserve"> — norādīti visi Produkti, uz kuriem ir atsauces Produktu nosacījumos, kā arī vietas, kurās tie ir atrodami.</w:t>
      </w:r>
    </w:p>
    <w:p w:rsidR="007A265E" w:rsidRDefault="00860475">
      <w:pPr>
        <w:pStyle w:val="ProductList-Offering1Heading"/>
      </w:pPr>
      <w:bookmarkStart w:id="8" w:name="_Sec534"/>
      <w:r>
        <w:t>Pārvietošanās Produkta ierakstā</w:t>
      </w:r>
      <w:bookmarkEnd w:id="8"/>
      <w:r>
        <w:fldChar w:fldCharType="begin"/>
      </w:r>
      <w:r>
        <w:instrText xml:space="preserve"> TC "</w:instrText>
      </w:r>
      <w:bookmarkStart w:id="9" w:name="_Toc423445901"/>
      <w:r>
        <w:instrText>Pārvietošanās Produkta ierakstā</w:instrText>
      </w:r>
      <w:bookmarkEnd w:id="9"/>
      <w:r>
        <w:instrText>" \l 2</w:instrText>
      </w:r>
      <w:r>
        <w:fldChar w:fldCharType="end"/>
      </w:r>
    </w:p>
    <w:p w:rsidR="007A265E" w:rsidRDefault="00860475">
      <w:pPr>
        <w:pStyle w:val="ProductList-Body"/>
      </w:pPr>
      <w:r>
        <w:t>Katrs Programmatūras produkta ieraksts ietver četras sadaļas. Programmas pieejamība, Produktu nosacījumi, Lietošanas noteikumi un Software Assurance.</w:t>
      </w:r>
    </w:p>
    <w:p w:rsidR="007A265E" w:rsidRDefault="00860475">
      <w:pPr>
        <w:pStyle w:val="ProductList-Body"/>
      </w:pPr>
      <w:r>
        <w:t>Katrs Tiešsaistes pakalpojumu produkta ieraksts ietver divas sadaļas. Programmas pieejamība un Produktu nosacījumi.</w:t>
      </w:r>
    </w:p>
    <w:p w:rsidR="007A265E" w:rsidRDefault="00860475">
      <w:pPr>
        <w:pStyle w:val="ProductList-Body"/>
      </w:pPr>
      <w:r>
        <w:rPr>
          <w:b/>
          <w:color w:val="00188F"/>
        </w:rPr>
        <w:t xml:space="preserve">1. Programmas pieejamība </w:t>
      </w:r>
      <w:r>
        <w:t>katram Produktam norāda piedāvājuma tipu, punktu skaitu (ja piemērojams) un pieejamību lielapjoma licencēšanas programmās.</w:t>
      </w:r>
    </w:p>
    <w:p w:rsidR="007A265E" w:rsidRDefault="00860475">
      <w:pPr>
        <w:pStyle w:val="ProductList-Body"/>
      </w:pPr>
      <w:r>
        <w:rPr>
          <w:noProof/>
        </w:rPr>
        <w:drawing>
          <wp:inline distT="0" distB="0" distL="0" distR="0">
            <wp:extent cx="6734754" cy="1614114"/>
            <wp:effectExtent l="0" t="0" r="0" b="5715"/>
            <wp:docPr id="2"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6802154" cy="1630268"/>
                    </a:xfrm>
                    <a:prstGeom prst="rect">
                      <a:avLst/>
                    </a:prstGeom>
                  </pic:spPr>
                </pic:pic>
              </a:graphicData>
            </a:graphic>
          </wp:inline>
        </w:drawing>
      </w:r>
    </w:p>
    <w:p w:rsidR="00860475" w:rsidRDefault="00860475">
      <w:pPr>
        <w:spacing w:after="120" w:line="240" w:lineRule="exact"/>
        <w:rPr>
          <w:b/>
          <w:color w:val="00188F"/>
          <w:sz w:val="18"/>
        </w:rPr>
      </w:pPr>
      <w:r>
        <w:rPr>
          <w:b/>
          <w:color w:val="00188F"/>
        </w:rPr>
        <w:br w:type="page"/>
      </w:r>
    </w:p>
    <w:p w:rsidR="007A265E" w:rsidRDefault="00860475">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7A265E" w:rsidRDefault="00860475">
      <w:pPr>
        <w:pStyle w:val="ProductList-Body"/>
      </w:pPr>
      <w:r>
        <w:rPr>
          <w:noProof/>
        </w:rPr>
        <w:drawing>
          <wp:inline distT="0" distB="0" distL="0" distR="0">
            <wp:extent cx="6694998" cy="2043485"/>
            <wp:effectExtent l="0" t="0" r="0" b="0"/>
            <wp:docPr id="3"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6700358" cy="2045121"/>
                    </a:xfrm>
                    <a:prstGeom prst="rect">
                      <a:avLst/>
                    </a:prstGeom>
                  </pic:spPr>
                </pic:pic>
              </a:graphicData>
            </a:graphic>
          </wp:inline>
        </w:drawing>
      </w:r>
    </w:p>
    <w:p w:rsidR="00860475" w:rsidRDefault="00860475">
      <w:pPr>
        <w:pStyle w:val="ProductList-Body"/>
        <w:rPr>
          <w:b/>
          <w:color w:val="00188F"/>
        </w:rPr>
      </w:pPr>
    </w:p>
    <w:p w:rsidR="007A265E" w:rsidRDefault="00860475">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7A265E" w:rsidRDefault="00860475">
      <w:pPr>
        <w:pStyle w:val="ProductList-Body"/>
      </w:pPr>
      <w:r>
        <w:rPr>
          <w:noProof/>
        </w:rPr>
        <w:drawing>
          <wp:inline distT="0" distB="0" distL="0" distR="0">
            <wp:extent cx="6806316" cy="2019631"/>
            <wp:effectExtent l="0" t="0" r="0" b="0"/>
            <wp:docPr id="4"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6820439" cy="2023822"/>
                    </a:xfrm>
                    <a:prstGeom prst="rect">
                      <a:avLst/>
                    </a:prstGeom>
                  </pic:spPr>
                </pic:pic>
              </a:graphicData>
            </a:graphic>
          </wp:inline>
        </w:drawing>
      </w:r>
    </w:p>
    <w:p w:rsidR="00860475" w:rsidRDefault="00860475">
      <w:pPr>
        <w:pStyle w:val="ProductList-Body"/>
        <w:rPr>
          <w:b/>
          <w:color w:val="00188F"/>
        </w:rPr>
      </w:pPr>
    </w:p>
    <w:p w:rsidR="007A265E" w:rsidRDefault="00860475">
      <w:pPr>
        <w:pStyle w:val="ProductList-Body"/>
      </w:pPr>
      <w:r>
        <w:rPr>
          <w:b/>
          <w:color w:val="00188F"/>
        </w:rPr>
        <w:t xml:space="preserve">4. Software Assurance </w:t>
      </w:r>
      <w:r>
        <w:t>norāda noteikumus un nosacījumus saistībā ar SA segumu.</w:t>
      </w:r>
    </w:p>
    <w:p w:rsidR="007A265E" w:rsidRDefault="00860475">
      <w:pPr>
        <w:pStyle w:val="ProductList-Body"/>
      </w:pPr>
      <w:r>
        <w:rPr>
          <w:noProof/>
        </w:rPr>
        <w:drawing>
          <wp:inline distT="0" distB="0" distL="0" distR="0">
            <wp:extent cx="6846073" cy="1844703"/>
            <wp:effectExtent l="0" t="0" r="0" b="3175"/>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6871899" cy="1851662"/>
                    </a:xfrm>
                    <a:prstGeom prst="rect">
                      <a:avLst/>
                    </a:prstGeom>
                  </pic:spPr>
                </pic:pic>
              </a:graphicData>
            </a:graphic>
          </wp:inline>
        </w:drawing>
      </w:r>
    </w:p>
    <w:p w:rsidR="00860475" w:rsidRDefault="00860475">
      <w:pPr>
        <w:spacing w:after="120" w:line="240" w:lineRule="exact"/>
        <w:rPr>
          <w:rFonts w:asciiTheme="majorHAnsi" w:hAnsiTheme="majorHAnsi"/>
          <w:b/>
          <w:color w:val="00188F"/>
          <w:sz w:val="28"/>
        </w:rPr>
      </w:pPr>
      <w:bookmarkStart w:id="10" w:name="_Sec535"/>
      <w:r>
        <w:br w:type="page"/>
      </w:r>
    </w:p>
    <w:p w:rsidR="007A265E" w:rsidRDefault="00860475">
      <w:pPr>
        <w:pStyle w:val="ProductList-Offering1Heading"/>
      </w:pPr>
      <w:r>
        <w:t>Skaidrojumi un šī dokumenta izmaiņu kopsavilkums</w:t>
      </w:r>
      <w:bookmarkEnd w:id="10"/>
      <w:r>
        <w:fldChar w:fldCharType="begin"/>
      </w:r>
      <w:r>
        <w:instrText xml:space="preserve"> TC "</w:instrText>
      </w:r>
      <w:bookmarkStart w:id="11" w:name="_Toc423445902"/>
      <w:r>
        <w:instrText>Skaidrojumi un šī dokumenta izmaiņu kopsavilkums</w:instrText>
      </w:r>
      <w:bookmarkEnd w:id="11"/>
      <w:r>
        <w:instrText>" \l 2</w:instrText>
      </w:r>
      <w:r>
        <w:fldChar w:fldCharType="end"/>
      </w:r>
    </w:p>
    <w:p w:rsidR="007A265E" w:rsidRDefault="00860475">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4"/>
        <w:gridCol w:w="5442"/>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Svītrojumi</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Operations Management Suite Standard Edition papildinājums</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Operations Management Suite Datacenter Edition papildinājums</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Body"/>
      </w:pPr>
      <w:r>
        <w:t xml:space="preserve">Sākot no 1. jūlija, korporācija Microsoft dokumentus “Produktu saraksts” un “Produktu lietošanas noteikumi” aizstās ar Produktu nosacījumiem. Produktu nosacījumi apvienos saturu, kas iepriekš tika publicēts dokumentos “Produktu saraksts” un “Produktu lietošanas noteikumi”. Ka aprakstīts sadaļā “Ievads”, šajā dokumentā ir sniegta informācija par Produktu pieejamību un licences iegādes nosacījumiem, kā arī programmatūras izvietošanas un lietošanas noteikumi un nosacījumi. Jaunajā dokumentā izkārtojums ir balstīts uz Produktu ierakstiem, kuros pieejams saturs par konkrētiem produktiem un kas nodrošina saites uz vispārīgiem nosacījumiem, kas aprakstīti dokumenta atbalsta sadaļās. Sadaļā “Ievads” ir sniegta īsa apmācība saistībā ar pārvietošanos jaunajā dokumentā.  </w:t>
      </w:r>
    </w:p>
    <w:p w:rsidR="007A265E" w:rsidRDefault="00860475">
      <w:pPr>
        <w:pStyle w:val="ProductList-Body"/>
      </w:pPr>
      <w:r>
        <w:t xml:space="preserve"> </w:t>
      </w:r>
    </w:p>
    <w:p w:rsidR="007A265E" w:rsidRDefault="00860475">
      <w:pPr>
        <w:pStyle w:val="ProductList-Body"/>
      </w:pPr>
      <w:r>
        <w:t>Klienta tiesības lietot Produktus netiek negatīvi ietekmētas, publicējot Produktu nosacījumus. Korporācija Microsoft ir arhivējusi saturu saistībā ar iepriekšējiem piedāvājumiem (ar saitēm uz Produktu sarakstu vai Produktu lietošanas noteikumiem, kas ietver attiecīgo saturu), un precizējusi sniegto informāciju.  Turklāt, lai pilnveidotu klientu iespējas pārvaldīt licenču piešķiršanu sava uzņēmuma ietvaros, korporācija Microsoft ir vienkāršojusi licences atkārtotas piešķiršanas tiesības attiecībā uz CAL, Klienta ML un Lietotāja/Ierīces abonēšanas licencēm ar atkārtotas piešķiršanas tiesībām, kas vispārīgi piemērojamas citiem licenču veidiem.</w:t>
      </w:r>
    </w:p>
    <w:p w:rsidR="007A265E" w:rsidRDefault="00860475">
      <w:pPr>
        <w:pStyle w:val="ProductList-Body"/>
      </w:pPr>
      <w:r>
        <w:t xml:space="preserve"> </w:t>
      </w:r>
    </w:p>
    <w:p w:rsidR="007A265E" w:rsidRDefault="00860475">
      <w:pPr>
        <w:pStyle w:val="ProductList-Body"/>
      </w:pPr>
      <w:r>
        <w:t xml:space="preserve">Lai iegūtu papildu informāciju un atbildes uz bieži uzdotajiem jautājumiem par Produktu nosacījumiem, skatiet sadaļu “Bieži uzdotie jautājumi” vietnē &lt;link&gt;.  </w:t>
      </w:r>
    </w:p>
    <w:p w:rsidR="007A265E" w:rsidRDefault="00860475">
      <w:pPr>
        <w:pStyle w:val="ProductList-Body"/>
      </w:pPr>
      <w:r>
        <w:t xml:space="preserve"> </w:t>
      </w:r>
    </w:p>
    <w:p w:rsidR="007A265E" w:rsidRDefault="00860475">
      <w:pPr>
        <w:pStyle w:val="ProductList-ClauseHeading"/>
      </w:pPr>
      <w:r>
        <w:t>Tiešsaistes pakalpojumi</w:t>
      </w:r>
    </w:p>
    <w:p w:rsidR="007A265E" w:rsidRDefault="00860475">
      <w:pPr>
        <w:pStyle w:val="ProductList-Body"/>
      </w:pPr>
      <w:hyperlink w:anchor="_Sec672">
        <w:r>
          <w:rPr>
            <w:color w:val="00467F"/>
            <w:u w:val="single"/>
          </w:rPr>
          <w:t>Microsoft mācības</w:t>
        </w:r>
      </w:hyperlink>
      <w:r>
        <w:t>: pievienots paziņojums, ka kuponi tiek nodrošināti pēc iegādes.</w:t>
      </w:r>
    </w:p>
    <w:p w:rsidR="007A265E" w:rsidRDefault="007A265E">
      <w:pPr>
        <w:sectPr w:rsidR="007A265E">
          <w:headerReference w:type="default" r:id="rId29"/>
          <w:footerReference w:type="default" r:id="rId30"/>
          <w:type w:val="continuous"/>
          <w:pgSz w:w="12240" w:h="15840" w:code="1"/>
          <w:pgMar w:top="1170" w:right="720" w:bottom="720" w:left="720" w:header="432" w:footer="288" w:gutter="0"/>
          <w:cols w:space="360"/>
        </w:sectPr>
      </w:pPr>
    </w:p>
    <w:p w:rsidR="007A265E" w:rsidRDefault="00860475">
      <w:pPr>
        <w:pStyle w:val="ProductList-SectionHeading"/>
        <w:pageBreakBefore/>
      </w:pPr>
      <w:bookmarkStart w:id="12" w:name="_Sec536"/>
      <w:bookmarkEnd w:id="2"/>
      <w:r>
        <w:t>licences noteikumi</w:t>
      </w:r>
      <w:r>
        <w:fldChar w:fldCharType="begin"/>
      </w:r>
      <w:r>
        <w:instrText xml:space="preserve"> TC "</w:instrText>
      </w:r>
      <w:bookmarkStart w:id="13" w:name="_Toc423445903"/>
      <w:r>
        <w:instrText>licences noteikumi</w:instrText>
      </w:r>
      <w:bookmarkEnd w:id="13"/>
      <w:r>
        <w:instrText>" \l 1</w:instrText>
      </w:r>
      <w:r>
        <w:fldChar w:fldCharType="end"/>
      </w:r>
    </w:p>
    <w:p w:rsidR="007A265E" w:rsidRDefault="00860475">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7A265E" w:rsidRDefault="00860475">
      <w:pPr>
        <w:pStyle w:val="ProductList-Body"/>
      </w:pPr>
      <w:r>
        <w:t xml:space="preserve"> </w:t>
      </w:r>
    </w:p>
    <w:p w:rsidR="007A265E" w:rsidRDefault="00860475">
      <w:pPr>
        <w:pStyle w:val="ProductList-Body"/>
      </w:pPr>
      <w:r>
        <w:t>Tiešsaistes pakalpojumiem atsauces uz terminu “Produktu lietošanas noteikumi” Klienta lielapjoma licencēšanas līgumā attiecas uz OST. Ja Produktā ir ietverta gan programmatūra, gan tiešsaistes pakalpojumi, tad tiešsaistes pakalpojumi ir jāizmanto saskaņā ar OST nosacījumiem, savukārt jebkura programmatūra ir jālieto, ievērojot šos Licences nosacījumus.</w:t>
      </w:r>
    </w:p>
    <w:p w:rsidR="007A265E" w:rsidRDefault="00860475">
      <w:pPr>
        <w:pStyle w:val="ProductList-OfferingGroupHeading"/>
      </w:pPr>
      <w:bookmarkStart w:id="14" w:name="_Sec537"/>
      <w:r>
        <w:t>Universālie licences noteikumi</w:t>
      </w:r>
      <w:bookmarkEnd w:id="14"/>
      <w:r>
        <w:fldChar w:fldCharType="begin"/>
      </w:r>
      <w:r>
        <w:instrText xml:space="preserve"> TC "</w:instrText>
      </w:r>
      <w:bookmarkStart w:id="15" w:name="_Toc423445904"/>
      <w:r>
        <w:instrText>Universālie licences noteikumi</w:instrText>
      </w:r>
      <w:bookmarkEnd w:id="15"/>
      <w:r>
        <w:instrText>" \l 2</w:instrText>
      </w:r>
      <w:r>
        <w:fldChar w:fldCharType="end"/>
      </w:r>
    </w:p>
    <w:p w:rsidR="007A265E" w:rsidRDefault="00860475">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7A265E" w:rsidRDefault="00860475">
      <w:pPr>
        <w:pStyle w:val="ProductList-Body"/>
      </w:pPr>
      <w:r>
        <w:t xml:space="preserve"> </w:t>
      </w:r>
    </w:p>
    <w:p w:rsidR="007A265E" w:rsidRDefault="00860475">
      <w:pPr>
        <w:pStyle w:val="ProductList-ClauseHeading"/>
      </w:pPr>
      <w:r>
        <w:t>1. Definīcijas</w:t>
      </w:r>
    </w:p>
    <w:p w:rsidR="007A265E" w:rsidRDefault="00860475">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7A265E" w:rsidRDefault="00860475">
      <w:pPr>
        <w:pStyle w:val="ProductList-Body"/>
      </w:pPr>
      <w:r>
        <w:t xml:space="preserve"> </w:t>
      </w:r>
    </w:p>
    <w:p w:rsidR="007A265E" w:rsidRDefault="00860475">
      <w:pPr>
        <w:pStyle w:val="ProductList-ClauseHeading"/>
      </w:pPr>
      <w:r>
        <w:t>2. Klienta lietošanas tiesības</w:t>
      </w:r>
    </w:p>
    <w:p w:rsidR="007A265E" w:rsidRDefault="00860475">
      <w:pPr>
        <w:pStyle w:val="ProductList-Body"/>
      </w:pPr>
      <w:r>
        <w:t xml:space="preserve">Ja Klients ievēro sava lielapjoma licencēšanas līguma nosacījumus, Klients šo programmatūru drīkst lietot, kā skaidri norādīts Produkta nosacījumos. Klientam ir nepieciešama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w:t>
      </w:r>
      <w:r w:rsidRPr="00721CA3">
        <w:rPr>
          <w:color w:val="0563C1"/>
        </w:rPr>
        <w:fldChar w:fldCharType="end"/>
      </w:r>
      <w:r>
        <w:t xml:space="preserve"> attiecībā uz katru Produktu un atsevišķi licencējamu funkcionalitāti, kas tiek izmantota ierīcē vai ko izmanto lietotājs.</w:t>
      </w:r>
    </w:p>
    <w:p w:rsidR="007A265E" w:rsidRDefault="00860475">
      <w:pPr>
        <w:pStyle w:val="ProductList-Body"/>
      </w:pPr>
      <w:r>
        <w:t xml:space="preserve"> </w:t>
      </w:r>
    </w:p>
    <w:p w:rsidR="007A265E" w:rsidRDefault="00860475">
      <w:pPr>
        <w:pStyle w:val="ProductList-ClauseHeading"/>
      </w:pPr>
      <w:r>
        <w:t>3. Tiesības lietot citas versijas un vecākus izdevumus</w:t>
      </w:r>
    </w:p>
    <w:p w:rsidR="007A265E" w:rsidRDefault="00860475">
      <w:pPr>
        <w:pStyle w:val="ProductList-Body"/>
      </w:pPr>
      <w:r>
        <w:t xml:space="preserve">Licencētās versijas vietā jebkurai atļautajai kopijai vai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Instancei</w:t>
      </w:r>
      <w:r w:rsidRPr="00721CA3">
        <w:rPr>
          <w:color w:val="0563C1"/>
        </w:rP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xml:space="preserve"> vai piekļūt tām. Licencēto versiju lietošanas tiesības paliek spēkā. Iepriekšējo versiju un vecāku izdevumu licences nav pietiekamas Produkta licencēšanas prasībām.</w:t>
      </w:r>
    </w:p>
    <w:p w:rsidR="007A265E" w:rsidRDefault="00860475">
      <w:pPr>
        <w:pStyle w:val="ProductList-Body"/>
      </w:pPr>
      <w:r>
        <w:t xml:space="preserve"> </w:t>
      </w:r>
    </w:p>
    <w:p w:rsidR="007A265E" w:rsidRDefault="00860475">
      <w:pPr>
        <w:pStyle w:val="ProductList-ClauseHeading"/>
      </w:pPr>
      <w:r>
        <w:t>4. Trešās personas programmatūra</w:t>
      </w:r>
    </w:p>
    <w:p w:rsidR="007A265E" w:rsidRDefault="00860475">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“ThridPartyNotices”. Programmatūrā var būt ietvertas arī trešo personu atvērtā pirmkoda programmas, ko korporācija Microsoft, nevis trešā persona, Klientam licencē saskaņā Microsoft licences nosacījumiem.</w:t>
      </w:r>
    </w:p>
    <w:p w:rsidR="007A265E" w:rsidRDefault="00860475">
      <w:pPr>
        <w:pStyle w:val="ProductList-Body"/>
      </w:pPr>
      <w:r>
        <w:t xml:space="preserve"> </w:t>
      </w:r>
    </w:p>
    <w:p w:rsidR="007A265E" w:rsidRDefault="00860475">
      <w:pPr>
        <w:pStyle w:val="ProductList-ClauseHeading"/>
      </w:pPr>
      <w:r>
        <w:t>5. Pirmsizlaides kods, atjauninājumi vai papildinājumi, papildu funkcionalitāte</w:t>
      </w:r>
    </w:p>
    <w:p w:rsidR="007A265E" w:rsidRDefault="00860475">
      <w:pPr>
        <w:pStyle w:val="ProductList-Body"/>
      </w:pPr>
      <w:r>
        <w:t>Korporācija 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7A265E" w:rsidRDefault="00860475">
      <w:pPr>
        <w:pStyle w:val="ProductList-Body"/>
      </w:pPr>
      <w:r>
        <w:t xml:space="preserve"> </w:t>
      </w:r>
    </w:p>
    <w:p w:rsidR="007A265E" w:rsidRDefault="00860475">
      <w:pPr>
        <w:pStyle w:val="ProductList-ClauseHeading"/>
      </w:pPr>
      <w:r>
        <w:t>6. Ierobežojumi</w:t>
      </w:r>
    </w:p>
    <w:p w:rsidR="007A265E" w:rsidRDefault="00860475">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7A265E" w:rsidRDefault="00860475">
      <w:pPr>
        <w:pStyle w:val="ProductList-Body"/>
      </w:pPr>
      <w:r>
        <w:t xml:space="preserve"> </w:t>
      </w:r>
    </w:p>
    <w:p w:rsidR="007A265E" w:rsidRDefault="00860475">
      <w:pPr>
        <w:pStyle w:val="ProductList-ClauseHeading"/>
      </w:pPr>
      <w:r>
        <w:t>7. Software Assurance</w:t>
      </w:r>
    </w:p>
    <w:p w:rsidR="007A265E" w:rsidRDefault="00860475">
      <w:pPr>
        <w:pStyle w:val="ProductList-Body"/>
      </w:pPr>
      <w:r>
        <w:t xml:space="preserve">SA segums Klientam var sniegt papildu lietošanas tiesības. Šādas papildu tiesības beidzas līdz ar attiecīgās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Licences</w:t>
      </w:r>
      <w:r w:rsidRPr="00721CA3">
        <w:rPr>
          <w:color w:val="0563C1"/>
        </w:rPr>
        <w:fldChar w:fldCharType="end"/>
      </w:r>
      <w:r>
        <w:t xml:space="preserve"> SA seguma darbības beigām, ja vien priekšrocību aprakstā nav norādīts citādi.</w:t>
      </w:r>
    </w:p>
    <w:p w:rsidR="007A265E" w:rsidRDefault="00860475">
      <w:pPr>
        <w:pStyle w:val="ProductList-Body"/>
      </w:pPr>
      <w:r>
        <w:t xml:space="preserve"> </w:t>
      </w:r>
    </w:p>
    <w:p w:rsidR="007A265E" w:rsidRDefault="00860475">
      <w:pPr>
        <w:pStyle w:val="ProductList-ClauseHeading"/>
      </w:pPr>
      <w:r>
        <w:t>8. Programmatūras pārvaldības ārpakalpojumu izmantošana</w:t>
      </w:r>
    </w:p>
    <w:p w:rsidR="007A265E" w:rsidRDefault="00860475">
      <w:pPr>
        <w:pStyle w:val="ProductList-Body"/>
      </w:pPr>
      <w:r>
        <w:t xml:space="preserve">Klientam ir tiesības instalēt un lietot programmatūras licencētās kopijas </w:t>
      </w:r>
      <w:r w:rsidRPr="00721CA3">
        <w:rPr>
          <w:color w:val="0563C1"/>
        </w:rPr>
        <w:fldChar w:fldCharType="begin"/>
      </w:r>
      <w:r>
        <w:rPr>
          <w:color w:val="0563C1"/>
        </w:rPr>
        <w:instrText>AutoTextList  \s NoStyle \t " ir fiziska aparatūras sistēma, kas spēj darbināt servera programmatūru.         "</w:instrText>
      </w:r>
      <w:r w:rsidRPr="00721CA3">
        <w:rPr>
          <w:color w:val="0563C1"/>
        </w:rPr>
        <w:fldChar w:fldCharType="separate"/>
      </w:r>
      <w:r>
        <w:rPr>
          <w:color w:val="0563C1"/>
        </w:rPr>
        <w:t>Serveros</w:t>
      </w:r>
      <w:r w:rsidRPr="00721CA3">
        <w:rPr>
          <w:color w:val="0563C1"/>
        </w:rP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7A265E" w:rsidRDefault="00860475">
      <w:pPr>
        <w:pStyle w:val="ProductList-Body"/>
      </w:pPr>
      <w:r>
        <w:t xml:space="preserve"> </w:t>
      </w:r>
    </w:p>
    <w:p w:rsidR="007A265E" w:rsidRDefault="00860475">
      <w:pPr>
        <w:pStyle w:val="ProductList-ClauseHeading"/>
      </w:pPr>
      <w:r>
        <w:t>9. Licences piešķiršana un piešķires maiņa</w:t>
      </w:r>
    </w:p>
    <w:p w:rsidR="007A265E" w:rsidRDefault="00860475">
      <w:pPr>
        <w:pStyle w:val="ProductList-Body"/>
      </w:pPr>
      <w:r>
        <w:t xml:space="preserve">Pirms Klients lieto programmatūru saskaņā ar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Licenci</w:t>
      </w:r>
      <w:r w:rsidRPr="00721CA3">
        <w:rPr>
          <w:color w:val="0563C1"/>
        </w:rPr>
        <w:fldChar w:fldCharType="end"/>
      </w:r>
      <w:r>
        <w:t xml:space="preserve">, Klientam šī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w:t>
      </w:r>
      <w:r w:rsidRPr="00721CA3">
        <w:rPr>
          <w:color w:val="0563C1"/>
        </w:rPr>
        <w:fldChar w:fldCharType="end"/>
      </w:r>
      <w:r>
        <w:t xml:space="preserve"> attiecīgi ir jāpiešķir ierīcei vai lietotājam. Klients drīkst atkārtoti piešķirt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Licenci</w:t>
      </w:r>
      <w:r w:rsidRPr="00721CA3">
        <w:rPr>
          <w:color w:val="0563C1"/>
        </w:rPr>
        <w:fldChar w:fldCharType="end"/>
      </w:r>
      <w:r>
        <w:t xml:space="preserve"> citai ierīcei vai lietotājam, bet to drīkst darīt ne ātrāk kā 90 dienas pēc tās pašas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Licences</w:t>
      </w:r>
      <w:r w:rsidRPr="00721CA3">
        <w:rPr>
          <w:color w:val="0563C1"/>
        </w:rP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Klienta </w:t>
      </w:r>
      <w:r w:rsidRPr="00721CA3">
        <w:rPr>
          <w:color w:val="0563C1"/>
        </w:rPr>
        <w:fldChar w:fldCharType="begin"/>
      </w:r>
      <w:r>
        <w:rPr>
          <w:color w:val="0563C1"/>
        </w:rPr>
        <w:instrText>AutoTextList  \s NoStyle \t " ir Licence, kas ļauj pārvaldīt vienu vai vairākas OSE, izmantojot atbilstošo servera programmatūras versiju vai jebkuru vecāku servera programmatūras versiju. (Pilnīgu definīciju skatiet Glosārijā)         "</w:instrText>
      </w:r>
      <w:r w:rsidRPr="00721CA3">
        <w:rPr>
          <w:color w:val="0563C1"/>
        </w:rPr>
        <w:fldChar w:fldCharType="separate"/>
      </w:r>
      <w:r>
        <w:rPr>
          <w:color w:val="0563C1"/>
        </w:rPr>
        <w:t>pārvaldības licenču</w:t>
      </w:r>
      <w:r w:rsidRPr="00721CA3">
        <w:rPr>
          <w:color w:val="0563C1"/>
        </w:rPr>
        <w:fldChar w:fldCharType="end"/>
      </w:r>
      <w:r>
        <w:t xml:space="preserve"> un lietotāja vai ierīces </w:t>
      </w:r>
      <w:r w:rsidRPr="00721CA3">
        <w:rPr>
          <w:color w:val="0563C1"/>
        </w:rPr>
        <w:fldChar w:fldCharType="begin"/>
      </w:r>
      <w:r>
        <w:rPr>
          <w:color w:val="0563C1"/>
        </w:rPr>
        <w:instrText>AutoTextList  \s NoStyle \t " ir abonēšanas Licence, kas nodrošina piekļuvi programmatūrai vai viesotam pakalpojumam noteiktā laika periodā.         "</w:instrText>
      </w:r>
      <w:r w:rsidRPr="00721CA3">
        <w:rPr>
          <w:color w:val="0563C1"/>
        </w:rPr>
        <w:fldChar w:fldCharType="separate"/>
      </w:r>
      <w:r>
        <w:rPr>
          <w:color w:val="0563C1"/>
        </w:rPr>
        <w:t>SL</w:t>
      </w:r>
      <w:r w:rsidRPr="00721CA3">
        <w:rPr>
          <w:color w:val="0563C1"/>
        </w:rP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Licenci</w:t>
      </w:r>
      <w:r w:rsidRPr="00721CA3">
        <w:rPr>
          <w:color w:val="0563C1"/>
        </w:rPr>
        <w:fldChar w:fldCharType="end"/>
      </w:r>
      <w:r>
        <w:t xml:space="preserve">. Citi nosacījumi attiecas uz Windows darbstacijas operētājsistēmas licenču un SA seguma atkārtotu piešķiri, kā aprakstīts </w:t>
      </w:r>
      <w:hyperlink w:anchor="_Sec652">
        <w:r>
          <w:rPr>
            <w:color w:val="00467F"/>
            <w:u w:val="single"/>
          </w:rPr>
          <w:t>Windows produkta ierakstā</w:t>
        </w:r>
      </w:hyperlink>
      <w:r>
        <w:t>.</w:t>
      </w:r>
    </w:p>
    <w:p w:rsidR="007A265E" w:rsidRDefault="00860475">
      <w:pPr>
        <w:pStyle w:val="ProductList-Body"/>
      </w:pPr>
      <w:r>
        <w:t xml:space="preserve"> </w:t>
      </w:r>
    </w:p>
    <w:p w:rsidR="007A265E" w:rsidRDefault="00860475">
      <w:pPr>
        <w:pStyle w:val="ProductList-ClauseHeading"/>
      </w:pPr>
      <w:r>
        <w:t>10. Tehniskie drošības pasākumi</w:t>
      </w:r>
    </w:p>
    <w:p w:rsidR="007A265E" w:rsidRDefault="00860475">
      <w:pPr>
        <w:pStyle w:val="ProductList-Body"/>
      </w:pPr>
      <w:r>
        <w:t xml:space="preserve">Noteikti Produkti ir aizsargāti ar tehniskajiem drošības pasākumiem, un lai tos instalētu vai tiem piekļūtu, ir jāveic aktivizēšana vai validēšana, kā arī ir nepieciešama produkta atslēga. </w:t>
      </w:r>
    </w:p>
    <w:p w:rsidR="007A265E" w:rsidRDefault="00860475">
      <w:pPr>
        <w:pStyle w:val="ProductList-Body"/>
      </w:pPr>
      <w:r>
        <w:t xml:space="preserve"> </w:t>
      </w:r>
    </w:p>
    <w:p w:rsidR="007A265E" w:rsidRDefault="00860475">
      <w:pPr>
        <w:pStyle w:val="ProductList-SubClauseHeading"/>
      </w:pPr>
      <w:r>
        <w:t>10.1. Aktivizēšana un validēšana</w:t>
      </w:r>
    </w:p>
    <w:p w:rsidR="007A265E" w:rsidRDefault="00860475">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tiesību apiet aktivizēšanu vai validēšanu.</w:t>
      </w:r>
    </w:p>
    <w:p w:rsidR="007A265E" w:rsidRDefault="00860475">
      <w:pPr>
        <w:pStyle w:val="ProductList-BodyIndented"/>
      </w:pPr>
      <w:r>
        <w:t xml:space="preserve"> </w:t>
      </w:r>
    </w:p>
    <w:p w:rsidR="007A265E" w:rsidRDefault="00860475">
      <w:pPr>
        <w:pStyle w:val="ProductList-SubClauseHeading"/>
      </w:pPr>
      <w:r>
        <w:t>10.2. Produktu atslēgas</w:t>
      </w:r>
    </w:p>
    <w:p w:rsidR="007A265E" w:rsidRDefault="00860475">
      <w:pPr>
        <w:pStyle w:val="ProductList-BodyIndented"/>
      </w:pPr>
      <w:r>
        <w:t>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7A265E" w:rsidRDefault="00860475">
      <w:pPr>
        <w:pStyle w:val="ProductList-BodyIndented"/>
      </w:pPr>
      <w:r>
        <w:t xml:space="preserve"> </w:t>
      </w:r>
    </w:p>
    <w:p w:rsidR="007A265E" w:rsidRDefault="00860475">
      <w:pPr>
        <w:pStyle w:val="ProductList-ClauseHeading"/>
      </w:pPr>
      <w:r>
        <w:t>11. paziņojumi</w:t>
      </w:r>
    </w:p>
    <w:p w:rsidR="007A265E" w:rsidRDefault="00860475">
      <w:pPr>
        <w:pStyle w:val="ProductList-Body"/>
      </w:pPr>
      <w:r>
        <w:t>Ja norādīts katra Produkta ieraksta sadaļā Lietošanas tiesības, ir spēkā tālāk uzskaitītie paziņojumi.</w:t>
      </w:r>
    </w:p>
    <w:p w:rsidR="007A265E" w:rsidRDefault="00860475">
      <w:pPr>
        <w:pStyle w:val="ProductList-Body"/>
      </w:pPr>
      <w:r>
        <w:t xml:space="preserve"> </w:t>
      </w:r>
    </w:p>
    <w:p w:rsidR="007A265E" w:rsidRDefault="00860475">
      <w:pPr>
        <w:pStyle w:val="ProductList-SubClauseHeading"/>
      </w:pPr>
      <w:r>
        <w:t>11. 1. Internetā pieejamie līdzekļi</w:t>
      </w:r>
    </w:p>
    <w:p w:rsidR="007A265E" w:rsidRDefault="00860475">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7A265E" w:rsidRDefault="00860475">
      <w:pPr>
        <w:pStyle w:val="ProductList-BodyIndented"/>
      </w:pPr>
      <w:r>
        <w:t xml:space="preserve"> </w:t>
      </w:r>
    </w:p>
    <w:p w:rsidR="007A265E" w:rsidRDefault="00860475">
      <w:pPr>
        <w:pStyle w:val="ProductList-SubClauseHeading"/>
      </w:pPr>
      <w:r>
        <w:t>11.2. Bing kartes</w:t>
      </w:r>
    </w:p>
    <w:p w:rsidR="007A265E" w:rsidRDefault="00860475">
      <w:pPr>
        <w:pStyle w:val="ProductList-BodyIndented"/>
      </w:pPr>
      <w:r>
        <w:t xml:space="preserve">Šajā produktā tiek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rsidR="007A265E" w:rsidRDefault="00860475">
      <w:pPr>
        <w:pStyle w:val="ProductList-BodyIndented"/>
      </w:pPr>
      <w:r>
        <w:t xml:space="preserve"> </w:t>
      </w:r>
    </w:p>
    <w:p w:rsidR="007A265E" w:rsidRDefault="00860475">
      <w:pPr>
        <w:pStyle w:val="ProductList-SubClauseHeading"/>
      </w:pPr>
      <w:r>
        <w:t>11.3. H.264/AVC vizuālais standarts, VC-1 video standarts un MPEG-4 Part 2 vizuālais standarts</w:t>
      </w:r>
    </w:p>
    <w:p w:rsidR="007A265E" w:rsidRDefault="00860475">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7A265E" w:rsidRDefault="00860475">
      <w:pPr>
        <w:pStyle w:val="ProductList-BodyIndented"/>
      </w:pPr>
      <w:r>
        <w:t xml:space="preserve"> </w:t>
      </w:r>
    </w:p>
    <w:p w:rsidR="007A265E" w:rsidRDefault="00860475">
      <w:pPr>
        <w:pStyle w:val="ProductList-ClauseHeading"/>
      </w:pPr>
      <w:r>
        <w:t>12. Fontu komponenti, attēli un skaņas</w:t>
      </w:r>
    </w:p>
    <w:p w:rsidR="007A265E" w:rsidRDefault="00860475">
      <w:pPr>
        <w:pStyle w:val="ProductList-Body"/>
      </w:pPr>
      <w:r>
        <w:t xml:space="preserve">Kamēr Klients darbina programmatūru, Klientam ir tiesības piekļūt programmatūrā iekļautajām ikonām, attēliem, skaņām un multividei un to lietot, bet vienīgi no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Licencētās ierīces</w:t>
      </w:r>
      <w:r w:rsidRPr="00721CA3">
        <w:rPr>
          <w:color w:val="0563C1"/>
        </w:rP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7A265E" w:rsidRDefault="00860475">
      <w:pPr>
        <w:pStyle w:val="ProductList-Body"/>
      </w:pPr>
      <w:r>
        <w:t xml:space="preserve"> </w:t>
      </w:r>
    </w:p>
    <w:p w:rsidR="007A265E" w:rsidRDefault="00860475">
      <w:pPr>
        <w:pStyle w:val="ProductList-ClauseHeading"/>
      </w:pPr>
      <w:r>
        <w:t>13. Ietvertās tehnoloģijas</w:t>
      </w:r>
    </w:p>
    <w:p w:rsidR="007A265E" w:rsidRDefault="00860475">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7A265E" w:rsidRDefault="00860475">
      <w:pPr>
        <w:pStyle w:val="ProductList-Body"/>
      </w:pPr>
      <w:r>
        <w:t xml:space="preserve"> </w:t>
      </w:r>
    </w:p>
    <w:p w:rsidR="007A265E" w:rsidRDefault="00860475">
      <w:pPr>
        <w:pStyle w:val="ProductList-ClauseHeading"/>
      </w:pPr>
      <w:r>
        <w:t>14. Salīdzinošā testēšana</w:t>
      </w:r>
    </w:p>
    <w:p w:rsidR="007A265E" w:rsidRDefault="00860475">
      <w:pPr>
        <w:pStyle w:val="ProductList-SubClauseHeading"/>
      </w:pPr>
      <w:r>
        <w:t>14.1. Programmatūra</w:t>
      </w:r>
    </w:p>
    <w:p w:rsidR="007A265E" w:rsidRDefault="00860475">
      <w:pPr>
        <w:pStyle w:val="ProductList-BodyIndented"/>
      </w:pPr>
      <w:r>
        <w:t xml:space="preserve">Pirms izpaust trešajai personai jebkādus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r>
        <w:t xml:space="preserve"> produkta salīdzinošās testēšanas rezultātus, Klientam ir jāsaņem rakstiska atļauja no Microsoft. Tas neattiecas uz programmatūru .NET Framework vai operētājsistēmu Windows Server.</w:t>
      </w:r>
    </w:p>
    <w:p w:rsidR="007A265E" w:rsidRDefault="00860475">
      <w:pPr>
        <w:pStyle w:val="ProductList-BodyIndented"/>
      </w:pPr>
      <w:r>
        <w:t xml:space="preserve"> </w:t>
      </w:r>
    </w:p>
    <w:p w:rsidR="007A265E" w:rsidRDefault="00860475">
      <w:pPr>
        <w:pStyle w:val="ProductList-SubClauseHeading"/>
      </w:pPr>
      <w:r>
        <w:t>14.2. Microsoft .NET Framework</w:t>
      </w:r>
    </w:p>
    <w:p w:rsidR="007A265E" w:rsidRDefault="00860475">
      <w:pPr>
        <w:pStyle w:val="ProductList-BodyIndented"/>
      </w:pPr>
      <w:r>
        <w:t xml:space="preserve">Klientam ir tiesības veikt iekšējo salīdzinošo testēšanu .NET Framework komponentiem un izpaust šos rezultātus, ja Klients ievēro nosacījumus, kas sniegti vietnē </w:t>
      </w:r>
      <w:hyperlink r:id="rId34">
        <w:r>
          <w:rPr>
            <w:color w:val="00467F"/>
            <w:u w:val="single"/>
          </w:rPr>
          <w:t>http://go.microsoft.com/fwlink/?LinkID=66406</w:t>
        </w:r>
      </w:hyperlink>
      <w:r>
        <w:t>.</w:t>
      </w:r>
    </w:p>
    <w:p w:rsidR="007A265E" w:rsidRDefault="00860475">
      <w:pPr>
        <w:pStyle w:val="ProductList-BodyIndented"/>
      </w:pPr>
      <w:r>
        <w:t xml:space="preserve"> </w:t>
      </w:r>
    </w:p>
    <w:p w:rsidR="007A265E" w:rsidRDefault="00860475">
      <w:pPr>
        <w:pStyle w:val="ProductList-ClauseHeading"/>
      </w:pPr>
      <w:r>
        <w:t>15. Multipleksēšana</w:t>
      </w:r>
    </w:p>
    <w:p w:rsidR="007A265E" w:rsidRDefault="00860475">
      <w:pPr>
        <w:pStyle w:val="ProductList-Body"/>
      </w:pPr>
      <w:r>
        <w:t xml:space="preserve">Multipleksēšana vai pieprasījumu ierobežošana, lai samazinātu tiešos savienojumus ar programmatūru, nemazina nepieciešamo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Licenču</w:t>
      </w:r>
      <w:r w:rsidRPr="00721CA3">
        <w:rPr>
          <w:color w:val="0563C1"/>
        </w:rPr>
        <w:fldChar w:fldCharType="end"/>
      </w:r>
      <w:r>
        <w:t xml:space="preserve"> skaitu.</w:t>
      </w:r>
    </w:p>
    <w:p w:rsidR="007A265E" w:rsidRDefault="00860475">
      <w:pPr>
        <w:pStyle w:val="ProductList-Body"/>
      </w:pPr>
      <w:r>
        <w:t xml:space="preserve"> </w:t>
      </w:r>
    </w:p>
    <w:p w:rsidR="007A265E" w:rsidRDefault="00860475">
      <w:pPr>
        <w:pStyle w:val="ProductList-ClauseHeading"/>
      </w:pPr>
      <w:r>
        <w:t>16. Administratīvās un atbalsta tiesības</w:t>
      </w:r>
    </w:p>
    <w:p w:rsidR="007A265E" w:rsidRDefault="00860475">
      <w:pPr>
        <w:pStyle w:val="ProductList-Body"/>
      </w:pPr>
      <w:r>
        <w:t xml:space="preserve">Klientam ir tiesības vienīgi administratīvos nolūkos diviem lietotājiem bez CAL sniegt piekļuvi servera programmatūrai, kas darbojas jebkurā atļautajā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Klientam ir arī tiesības atļaut attālu piekļuvi citiem Produktiem, vienīgi ar mērķi nodrošināt tehnisko produktu atbalstu </w:t>
      </w:r>
      <w:r w:rsidRPr="00721CA3">
        <w:rPr>
          <w:color w:val="0563C1"/>
        </w:rPr>
        <w:fldChar w:fldCharType="begin"/>
      </w:r>
      <w:r>
        <w:rPr>
          <w:color w:val="0563C1"/>
        </w:rPr>
        <w:instrText>AutoTextList  \s NoStyle \t " ir atsevišķa persona, kurai ir piešķirta Licence.         "</w:instrText>
      </w:r>
      <w:r w:rsidRPr="00721CA3">
        <w:rPr>
          <w:color w:val="0563C1"/>
        </w:rPr>
        <w:fldChar w:fldCharType="separate"/>
      </w:r>
      <w:r>
        <w:rPr>
          <w:color w:val="0563C1"/>
        </w:rPr>
        <w:t>Licencētajiem lietotājiem</w:t>
      </w:r>
      <w:r w:rsidRPr="00721CA3">
        <w:rPr>
          <w:color w:val="0563C1"/>
        </w:rPr>
        <w:fldChar w:fldCharType="end"/>
      </w:r>
      <w:r>
        <w:t xml:space="preserve"> vai </w:t>
      </w:r>
      <w:r w:rsidRPr="00721CA3">
        <w:rPr>
          <w:color w:val="0563C1"/>
        </w:rPr>
        <w:fldChar w:fldCharType="begin"/>
      </w:r>
      <w:r>
        <w:rPr>
          <w:color w:val="0563C1"/>
        </w:rPr>
        <w:instrText>AutoTextList  \s NoStyle \t " ir Klienta lietošanai paredzēta atsevišķa fiziska aparatūras sistēma, kam ir piešķirta Licence. Šajā definīcijā aparatūras nodalījums jeb plātņserveris tiek uzskatīts par atsevišķu ierīci.         "</w:instrText>
      </w:r>
      <w:r w:rsidRPr="00721CA3">
        <w:rPr>
          <w:color w:val="0563C1"/>
        </w:rPr>
        <w:fldChar w:fldCharType="separate"/>
      </w:r>
      <w:r>
        <w:rPr>
          <w:color w:val="0563C1"/>
        </w:rPr>
        <w:t>Licencētajās ierīcēs</w:t>
      </w:r>
      <w:r w:rsidRPr="00721CA3">
        <w:rPr>
          <w:color w:val="0563C1"/>
        </w:rPr>
        <w:fldChar w:fldCharType="end"/>
      </w:r>
      <w:r>
        <w:t>.</w:t>
      </w:r>
    </w:p>
    <w:p w:rsidR="007A265E" w:rsidRDefault="00860475">
      <w:pPr>
        <w:pStyle w:val="ProductList-Body"/>
      </w:pPr>
      <w:r>
        <w:t xml:space="preserve"> </w:t>
      </w:r>
    </w:p>
    <w:p w:rsidR="007A265E" w:rsidRDefault="00860475">
      <w:pPr>
        <w:pStyle w:val="ProductList-ClauseHeading"/>
      </w:pPr>
      <w:r>
        <w:t>17. Izplatāms kods</w:t>
      </w:r>
    </w:p>
    <w:p w:rsidR="007A265E" w:rsidRDefault="00860475">
      <w:pPr>
        <w:pStyle w:val="ProductList-Body"/>
      </w:pPr>
      <w:r>
        <w:t xml:space="preserve">Programmatūra var iekļaut kodu, ko Klientam ir atļauts izplatīt Klienta izstrādātās programmās, ja Klients ievēro tālāk aprakstītos nosacījumus. </w:t>
      </w:r>
    </w:p>
    <w:p w:rsidR="007A265E" w:rsidRDefault="00860475">
      <w:pPr>
        <w:pStyle w:val="ProductList-Body"/>
      </w:pPr>
      <w:r>
        <w:t xml:space="preserve"> </w:t>
      </w:r>
    </w:p>
    <w:p w:rsidR="007A265E" w:rsidRDefault="00860475">
      <w:pPr>
        <w:pStyle w:val="ProductList-SubClauseHeading"/>
      </w:pPr>
      <w:r>
        <w:t>17.1. Lietošanas un izplatīšanas tiesības</w:t>
      </w:r>
    </w:p>
    <w:p w:rsidR="007A265E" w:rsidRDefault="00860475">
      <w:pPr>
        <w:pStyle w:val="ProductList-BodyIndented"/>
      </w:pPr>
      <w:r>
        <w:t xml:space="preserve">Šeit norādītais kods un teksta faili ir “izplatāms kods”: </w:t>
      </w:r>
    </w:p>
    <w:p w:rsidR="007A265E" w:rsidRDefault="00860475" w:rsidP="00040FB2">
      <w:pPr>
        <w:pStyle w:val="ProductList-Bullet"/>
        <w:numPr>
          <w:ilvl w:val="1"/>
          <w:numId w:val="4"/>
        </w:numPr>
      </w:pPr>
      <w:r>
        <w:t xml:space="preserve">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 </w:t>
      </w:r>
    </w:p>
    <w:p w:rsidR="007A265E" w:rsidRDefault="00860475" w:rsidP="00040FB2">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rsidR="007A265E" w:rsidRDefault="00860475" w:rsidP="00040FB2">
      <w:pPr>
        <w:pStyle w:val="ProductList-Bullet"/>
        <w:numPr>
          <w:ilvl w:val="1"/>
          <w:numId w:val="4"/>
        </w:numPr>
      </w:pPr>
      <w:r>
        <w:t xml:space="preserve">Izplatīšana trešajām personām.  Klients drīkst atļaut savu programmu izplatītājiem kopēt un izplatīt Izplatāmo kodu kā šo programmu daļu. </w:t>
      </w:r>
    </w:p>
    <w:p w:rsidR="007A265E" w:rsidRDefault="00860475" w:rsidP="00040FB2">
      <w:pPr>
        <w:pStyle w:val="ProductList-Bullet"/>
        <w:numPr>
          <w:ilvl w:val="1"/>
          <w:numId w:val="4"/>
        </w:numPr>
      </w:pPr>
      <w:r>
        <w:t>Attēlu bibliotēka.  Klients drīkst kopēt un izplatīt Attēlu bibliotēkā pieejamos attēlus, grafikas un animācijas, kā aprakstīts programmatūras dokumentācijā.</w:t>
      </w:r>
    </w:p>
    <w:p w:rsidR="007A265E" w:rsidRDefault="00860475">
      <w:pPr>
        <w:pStyle w:val="ProductList-BodyIndented"/>
      </w:pPr>
      <w:r>
        <w:t xml:space="preserve"> </w:t>
      </w:r>
    </w:p>
    <w:p w:rsidR="007A265E" w:rsidRDefault="00860475">
      <w:pPr>
        <w:pStyle w:val="ProductList-SubClauseHeading"/>
      </w:pPr>
      <w:r>
        <w:t>17.2. Izplatīšanas prasības</w:t>
      </w:r>
    </w:p>
    <w:p w:rsidR="007A265E" w:rsidRDefault="00860475">
      <w:pPr>
        <w:pStyle w:val="ProductList-BodyIndented"/>
      </w:pPr>
      <w:r>
        <w:t>Ja Klients izplata jebkādu Izplatāmo kodu. Klientam ir pienākums:</w:t>
      </w:r>
    </w:p>
    <w:p w:rsidR="007A265E" w:rsidRDefault="00860475" w:rsidP="00040FB2">
      <w:pPr>
        <w:pStyle w:val="ProductList-Bullet"/>
        <w:numPr>
          <w:ilvl w:val="1"/>
          <w:numId w:val="5"/>
        </w:numPr>
      </w:pPr>
      <w:r>
        <w:t xml:space="preserve">izplatīt vienīgi kopā ar Klienta programmām, kur Klienta programmas Izplatāmajam kodam piešķir būtisku primāro funkcionalitāti; </w:t>
      </w:r>
    </w:p>
    <w:p w:rsidR="007A265E" w:rsidRDefault="00860475" w:rsidP="00040FB2">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7A265E" w:rsidRDefault="00860475" w:rsidP="00040FB2">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7A265E" w:rsidRDefault="00860475">
      <w:pPr>
        <w:pStyle w:val="ProductList-BodyIndented"/>
      </w:pPr>
      <w:r>
        <w:t xml:space="preserve"> </w:t>
      </w:r>
    </w:p>
    <w:p w:rsidR="007A265E" w:rsidRDefault="00860475">
      <w:pPr>
        <w:pStyle w:val="ProductList-SubClauseHeading"/>
      </w:pPr>
      <w:r>
        <w:t>17.3. Izplatīšanas ierobežojumi</w:t>
      </w:r>
    </w:p>
    <w:p w:rsidR="007A265E" w:rsidRDefault="00860475">
      <w:pPr>
        <w:pStyle w:val="ProductList-BodyIndented"/>
      </w:pPr>
      <w:r>
        <w:t>Klients nedrīkst:</w:t>
      </w:r>
    </w:p>
    <w:p w:rsidR="007A265E" w:rsidRDefault="00860475" w:rsidP="00040FB2">
      <w:pPr>
        <w:pStyle w:val="ProductList-Bullet"/>
        <w:numPr>
          <w:ilvl w:val="1"/>
          <w:numId w:val="6"/>
        </w:numPr>
      </w:pPr>
      <w:r>
        <w:t>mainīt izplatāmajā kodā informāciju par autortiesībām, preču zīmēm vai patentiem;</w:t>
      </w:r>
    </w:p>
    <w:p w:rsidR="007A265E" w:rsidRDefault="00860475" w:rsidP="00040FB2">
      <w:pPr>
        <w:pStyle w:val="ProductList-Bullet"/>
        <w:numPr>
          <w:ilvl w:val="1"/>
          <w:numId w:val="6"/>
        </w:numPr>
      </w:pPr>
      <w:r>
        <w:t>izmantot Microsoft preču zīmes Klienta programmu nosaukumos vai veidā, kas liek domāt, ka tā programmas korporācija Microsoft nodrošina vai apstiprina;</w:t>
      </w:r>
    </w:p>
    <w:p w:rsidR="007A265E" w:rsidRDefault="00860475" w:rsidP="00040FB2">
      <w:pPr>
        <w:pStyle w:val="ProductList-Bullet"/>
        <w:numPr>
          <w:ilvl w:val="1"/>
          <w:numId w:val="6"/>
        </w:numPr>
      </w:pPr>
      <w:r>
        <w:t xml:space="preserve">Izplatāmo kodu izplatīt ļaunprātīgās vai maldinošās programmās vai kopā ar tādām, vai izplatīt to nelikumīgi; </w:t>
      </w:r>
    </w:p>
    <w:p w:rsidR="007A265E" w:rsidRDefault="00860475" w:rsidP="00040FB2">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7A265E" w:rsidRDefault="00860475">
      <w:pPr>
        <w:pStyle w:val="ProductList-BodyIndented"/>
      </w:pPr>
      <w:r>
        <w:t xml:space="preserve"> </w:t>
      </w:r>
    </w:p>
    <w:p w:rsidR="007A265E" w:rsidRDefault="00860475">
      <w:pPr>
        <w:pStyle w:val="ProductList-ClauseHeading"/>
      </w:pPr>
      <w:r>
        <w:t>18. Programmatūra un pakalpojumi</w:t>
      </w:r>
    </w:p>
    <w:p w:rsidR="007A265E" w:rsidRDefault="00860475">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7A265E" w:rsidRDefault="00860475">
      <w:pPr>
        <w:pStyle w:val="ProductList-OfferingGroupHeading"/>
      </w:pPr>
      <w:bookmarkStart w:id="16" w:name="_Sec538"/>
      <w:r>
        <w:t>Licences modeļa nosacījumi</w:t>
      </w:r>
      <w:bookmarkEnd w:id="16"/>
      <w:r>
        <w:fldChar w:fldCharType="begin"/>
      </w:r>
      <w:r>
        <w:instrText xml:space="preserve"> TC "</w:instrText>
      </w:r>
      <w:bookmarkStart w:id="17" w:name="_Toc423445905"/>
      <w:r>
        <w:instrText>Licences modeļa nosacījumi</w:instrText>
      </w:r>
      <w:bookmarkEnd w:id="17"/>
      <w:r>
        <w:instrText>" \l 2</w:instrText>
      </w:r>
      <w:r>
        <w:fldChar w:fldCharType="end"/>
      </w:r>
    </w:p>
    <w:p w:rsidR="007A265E" w:rsidRDefault="00860475">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7A265E" w:rsidRDefault="00860475">
      <w:pPr>
        <w:pStyle w:val="ProductList-Offering2Heading"/>
      </w:pPr>
      <w:bookmarkStart w:id="18" w:name="_Sec539"/>
      <w:r>
        <w:t>Darbstaciju lietojumprogrammas</w:t>
      </w:r>
      <w:bookmarkEnd w:id="18"/>
      <w:r>
        <w:fldChar w:fldCharType="begin"/>
      </w:r>
      <w:r>
        <w:instrText xml:space="preserve"> TC "</w:instrText>
      </w:r>
      <w:bookmarkStart w:id="19" w:name="_Toc423445906"/>
      <w:r>
        <w:instrText>Darbstaciju lietojumprogrammas</w:instrText>
      </w:r>
      <w:bookmarkEnd w:id="19"/>
      <w:r>
        <w:instrText>" \l 3</w:instrText>
      </w:r>
      <w:r>
        <w:fldChar w:fldCharType="end"/>
      </w:r>
    </w:p>
    <w:p w:rsidR="007A265E" w:rsidRDefault="00860475">
      <w:pPr>
        <w:pStyle w:val="ProductList-ClauseHeading"/>
      </w:pPr>
      <w:r>
        <w:t>Ierīces licence</w:t>
      </w:r>
    </w:p>
    <w:p w:rsidR="007A265E" w:rsidRDefault="00860475" w:rsidP="00040FB2">
      <w:pPr>
        <w:pStyle w:val="ProductList-Bullet"/>
        <w:numPr>
          <w:ilvl w:val="0"/>
          <w:numId w:val="7"/>
        </w:numPr>
      </w:pPr>
      <w:r>
        <w:t xml:space="preserve">Klients drīkst instalēt neierobežotu skaitu programmatūras kopiju Klienta lietošanai paredzētā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Licencētā ierīcē</w:t>
      </w:r>
      <w:r w:rsidRPr="00721CA3">
        <w:rPr>
          <w:color w:val="0563C1"/>
        </w:rPr>
        <w:fldChar w:fldCharType="end"/>
      </w:r>
      <w:r>
        <w:t xml:space="preserve"> un jebkurā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Serverī</w:t>
      </w:r>
      <w:r w:rsidRPr="00721CA3">
        <w:rPr>
          <w:color w:val="0563C1"/>
        </w:rPr>
        <w:fldChar w:fldCharType="end"/>
      </w:r>
      <w:r>
        <w:t xml:space="preserve"> atbilstoši katrai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Licencei</w:t>
      </w:r>
      <w:r w:rsidRPr="00721CA3">
        <w:rPr>
          <w:color w:val="0563C1"/>
        </w:rPr>
        <w:fldChar w:fldCharType="end"/>
      </w:r>
      <w:r>
        <w:t xml:space="preserve">, ko Klients ir iegādājies. </w:t>
      </w:r>
    </w:p>
    <w:p w:rsidR="007A265E" w:rsidRDefault="00860475" w:rsidP="00040FB2">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Licencētās ierīces</w:t>
      </w:r>
      <w:r w:rsidRPr="00721CA3">
        <w:rPr>
          <w:color w:val="0563C1"/>
        </w:rPr>
        <w:fldChar w:fldCharType="end"/>
      </w:r>
      <w:r w:rsidRPr="00721CA3">
        <w:rPr>
          <w:color w:val="0563C1"/>
        </w:rPr>
        <w:fldChar w:fldCharType="begin"/>
      </w:r>
      <w:r>
        <w:rPr>
          <w:color w:val="0563C1"/>
        </w:rPr>
        <w:instrText>AutoTextList  \s NoStyle \t " ir lietotājs, kurš Licencēto ierīci lieto vairāk nekā 50% laika jebkurā 90 dienu periodā.         "</w:instrText>
      </w:r>
      <w:r w:rsidRPr="00721CA3">
        <w:rPr>
          <w:color w:val="0563C1"/>
        </w:rPr>
        <w:fldChar w:fldCharType="separate"/>
      </w:r>
      <w:r>
        <w:rPr>
          <w:color w:val="0563C1"/>
        </w:rPr>
        <w:t>Primārais lietotājs</w:t>
      </w:r>
      <w:r w:rsidRPr="00721CA3">
        <w:rPr>
          <w:color w:val="0563C1"/>
        </w:rPr>
        <w:fldChar w:fldCharType="end"/>
      </w:r>
      <w:r>
        <w:t xml:space="preserve">. </w:t>
      </w:r>
    </w:p>
    <w:p w:rsidR="007A265E" w:rsidRDefault="00860475" w:rsidP="00040FB2">
      <w:pPr>
        <w:pStyle w:val="ProductList-Bullet"/>
        <w:numPr>
          <w:ilvl w:val="0"/>
          <w:numId w:val="7"/>
        </w:numPr>
      </w:pPr>
      <w:r>
        <w:t xml:space="preserve">Neierobežots lietotāju skaits drīkst lietot programmatūru, kas darbojas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Licencētā ierīcē</w:t>
      </w:r>
      <w:r w:rsidRPr="00721CA3">
        <w:rPr>
          <w:color w:val="0563C1"/>
        </w:rPr>
        <w:fldChar w:fldCharType="end"/>
      </w:r>
      <w:r>
        <w:t xml:space="preserve">, taču vienlaikus tikai viens lietotājs drīkst piekļūt programmatūrai un lietot to. </w:t>
      </w:r>
    </w:p>
    <w:p w:rsidR="007A265E" w:rsidRDefault="00860475" w:rsidP="00040FB2">
      <w:pPr>
        <w:pStyle w:val="ProductList-Bullet"/>
        <w:numPr>
          <w:ilvl w:val="0"/>
          <w:numId w:val="7"/>
        </w:numPr>
      </w:pPr>
      <w:r>
        <w:t xml:space="preserve">Attālināti lietot programmatūru, kas darbojas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Licencētā ierīcē</w:t>
      </w:r>
      <w:r w:rsidRPr="00721CA3">
        <w:rPr>
          <w:color w:val="0563C1"/>
        </w:rPr>
        <w:fldChar w:fldCharType="end"/>
      </w:r>
      <w:r>
        <w:t xml:space="preserve">, ir atļauts </w:t>
      </w:r>
      <w:r w:rsidRPr="00721CA3">
        <w:rPr>
          <w:color w:val="0563C1"/>
        </w:rPr>
        <w:fldChar w:fldCharType="begin"/>
      </w:r>
      <w:r>
        <w:rPr>
          <w:color w:val="0563C1"/>
        </w:rPr>
        <w:instrText>AutoTextList  \s NoStyle \t " ir lietotājs, kurš Licencēto ierīci lieto vairāk nekā 50% laika jebkurā 90 dienu periodā.         "</w:instrText>
      </w:r>
      <w:r w:rsidRPr="00721CA3">
        <w:rPr>
          <w:color w:val="0563C1"/>
        </w:rPr>
        <w:fldChar w:fldCharType="separate"/>
      </w:r>
      <w:r>
        <w:rPr>
          <w:color w:val="0563C1"/>
        </w:rPr>
        <w:t>Primārajam lietotājam</w:t>
      </w:r>
      <w:r w:rsidRPr="00721CA3">
        <w:rPr>
          <w:color w:val="0563C1"/>
        </w:rPr>
        <w:fldChar w:fldCharType="end"/>
      </w:r>
      <w:r>
        <w:t xml:space="preserve">, strādājot no jebkuras ierīces, vai jebkuram citam lietotājam, strādājot no citas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Licencētas ierīces</w:t>
      </w:r>
      <w:r w:rsidRPr="00721CA3">
        <w:rPr>
          <w:color w:val="0563C1"/>
        </w:rPr>
        <w:fldChar w:fldCharType="end"/>
      </w:r>
      <w:r>
        <w:t xml:space="preserve">. </w:t>
      </w:r>
    </w:p>
    <w:p w:rsidR="007A265E" w:rsidRDefault="00860475" w:rsidP="00040FB2">
      <w:pPr>
        <w:pStyle w:val="ProductList-Bullet"/>
        <w:numPr>
          <w:ilvl w:val="0"/>
          <w:numId w:val="7"/>
        </w:numPr>
      </w:pPr>
      <w:r>
        <w:t xml:space="preserve">Jebkuram lietotājam no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Licencētas ierīces</w:t>
      </w:r>
      <w:r w:rsidRPr="00721CA3">
        <w:rPr>
          <w:color w:val="0563C1"/>
        </w:rPr>
        <w:fldChar w:fldCharType="end"/>
      </w:r>
      <w:r>
        <w:t xml:space="preserve"> ir atļauts attālināti lietot programmatūru, kas darbojas Klientam paredzētā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Serverī</w:t>
      </w:r>
      <w:r w:rsidRPr="00721CA3">
        <w:rPr>
          <w:color w:val="0563C1"/>
        </w:rPr>
        <w:fldChar w:fldCharType="end"/>
      </w:r>
      <w:r>
        <w:t>.</w:t>
      </w:r>
    </w:p>
    <w:p w:rsidR="007A265E" w:rsidRDefault="00860475">
      <w:pPr>
        <w:pStyle w:val="ProductList-Body"/>
      </w:pPr>
      <w:r>
        <w:t xml:space="preserve"> </w:t>
      </w:r>
    </w:p>
    <w:p w:rsidR="007A265E" w:rsidRDefault="00860475">
      <w:pPr>
        <w:pStyle w:val="ProductList-ClauseHeading"/>
      </w:pPr>
      <w:r>
        <w:t>Multivides elementi un veidnes</w:t>
      </w:r>
    </w:p>
    <w:p w:rsidR="007A265E" w:rsidRDefault="00860475">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7A265E" w:rsidRDefault="00860475">
      <w:pPr>
        <w:pStyle w:val="ProductList-Offering2Heading"/>
      </w:pPr>
      <w:bookmarkStart w:id="20" w:name="_Sec540"/>
      <w:r>
        <w:t>Darbstaciju operētājsistēmas</w:t>
      </w:r>
      <w:bookmarkEnd w:id="20"/>
      <w:r>
        <w:fldChar w:fldCharType="begin"/>
      </w:r>
      <w:r>
        <w:instrText xml:space="preserve"> TC "</w:instrText>
      </w:r>
      <w:bookmarkStart w:id="21" w:name="_Toc423445907"/>
      <w:r>
        <w:instrText>Darbstaciju operētājsistēmas</w:instrText>
      </w:r>
      <w:bookmarkEnd w:id="21"/>
      <w:r>
        <w:instrText>" \l 3</w:instrText>
      </w:r>
      <w:r>
        <w:fldChar w:fldCharType="end"/>
      </w:r>
    </w:p>
    <w:p w:rsidR="007A265E" w:rsidRDefault="00860475">
      <w:pPr>
        <w:pStyle w:val="ProductList-ClauseHeading"/>
      </w:pPr>
      <w:r>
        <w:t>Ierīces licence</w:t>
      </w:r>
    </w:p>
    <w:p w:rsidR="007A265E" w:rsidRDefault="00860475" w:rsidP="00040FB2">
      <w:pPr>
        <w:pStyle w:val="ProductList-Bullet"/>
        <w:numPr>
          <w:ilvl w:val="0"/>
          <w:numId w:val="8"/>
        </w:numPr>
      </w:pP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Licencētā ierīcē</w:t>
      </w:r>
      <w:r w:rsidRPr="00721CA3">
        <w:rPr>
          <w:color w:val="0563C1"/>
        </w:rPr>
        <w:fldChar w:fldCharType="end"/>
      </w:r>
      <w:r>
        <w:t xml:space="preserve"> vai lokālā virtuālā aparatūras sistēmā, kas atrodas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Licencētā ierīcē</w:t>
      </w:r>
      <w:r w:rsidRPr="00721CA3">
        <w:rPr>
          <w:color w:val="0563C1"/>
        </w:rPr>
        <w:fldChar w:fldCharType="end"/>
      </w:r>
      <w:r>
        <w:t xml:space="preserve">, Klients drīkst instalēt vienu programmatūras kopiju atbilstoši katrai iegūtajai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Licencei</w:t>
      </w:r>
      <w:r w:rsidRPr="00721CA3">
        <w:rPr>
          <w:color w:val="0563C1"/>
        </w:rPr>
        <w:fldChar w:fldCharType="end"/>
      </w:r>
      <w:r>
        <w:t>.</w:t>
      </w:r>
    </w:p>
    <w:p w:rsidR="007A265E" w:rsidRDefault="00860475" w:rsidP="00040FB2">
      <w:pPr>
        <w:pStyle w:val="ProductList-Bullet"/>
        <w:numPr>
          <w:ilvl w:val="0"/>
          <w:numId w:val="8"/>
        </w:numPr>
      </w:pPr>
      <w:r>
        <w:t>Klients drīkst programmatūru izmantot ne vairāk kā divos procesoros.</w:t>
      </w:r>
    </w:p>
    <w:p w:rsidR="007A265E" w:rsidRDefault="00860475" w:rsidP="00040FB2">
      <w:pPr>
        <w:pStyle w:val="ProductList-Bullet"/>
        <w:numPr>
          <w:ilvl w:val="0"/>
          <w:numId w:val="8"/>
        </w:numPr>
      </w:pPr>
      <w:r>
        <w:t>Jebkurš lietotājs drīkst lietot programmatūru lokālā datorā.</w:t>
      </w:r>
    </w:p>
    <w:p w:rsidR="007A265E" w:rsidRDefault="00860475" w:rsidP="00040FB2">
      <w:pPr>
        <w:pStyle w:val="ProductList-Bullet"/>
        <w:numPr>
          <w:ilvl w:val="0"/>
          <w:numId w:val="8"/>
        </w:numPr>
      </w:pPr>
      <w:r>
        <w:t xml:space="preserve">Programmatūru attāli drīkst lietot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Licencētās ierīces</w:t>
      </w:r>
      <w:r w:rsidRPr="00721CA3">
        <w:rPr>
          <w:color w:val="0563C1"/>
        </w:rPr>
        <w:fldChar w:fldCharType="end"/>
      </w:r>
      <w:r w:rsidRPr="00721CA3">
        <w:rPr>
          <w:color w:val="0563C1"/>
        </w:rPr>
        <w:fldChar w:fldCharType="begin"/>
      </w:r>
      <w:r>
        <w:rPr>
          <w:color w:val="0563C1"/>
        </w:rPr>
        <w:instrText>AutoTextList  \s NoStyle \t " ir lietotājs, kurš Licencēto ierīci lieto vairāk nekā 50% laika jebkurā 90 dienu periodā.         "</w:instrText>
      </w:r>
      <w:r w:rsidRPr="00721CA3">
        <w:rPr>
          <w:color w:val="0563C1"/>
        </w:rPr>
        <w:fldChar w:fldCharType="separate"/>
      </w:r>
      <w:r>
        <w:rPr>
          <w:color w:val="0563C1"/>
        </w:rPr>
        <w:t>Primārais lietotājs</w:t>
      </w:r>
      <w:r w:rsidRPr="00721CA3">
        <w:rPr>
          <w:color w:val="0563C1"/>
        </w:rPr>
        <w:fldChar w:fldCharType="end"/>
      </w:r>
      <w:r>
        <w:t xml:space="preserve"> un jebkurš cits lietotājs, izmantojot citu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Licencēto ierīci</w:t>
      </w:r>
      <w:r w:rsidRPr="00721CA3">
        <w:rPr>
          <w:color w:val="0563C1"/>
        </w:rPr>
        <w:fldChar w:fldCharType="end"/>
      </w:r>
      <w:r>
        <w:t xml:space="preserve"> vai Windows VDA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licencēto ierīci</w:t>
      </w:r>
      <w:r w:rsidRPr="00721CA3">
        <w:rPr>
          <w:color w:val="0563C1"/>
        </w:rPr>
        <w:fldChar w:fldCharType="end"/>
      </w:r>
      <w:r>
        <w:t>.</w:t>
      </w:r>
    </w:p>
    <w:p w:rsidR="007A265E" w:rsidRDefault="00860475" w:rsidP="00040FB2">
      <w:pPr>
        <w:pStyle w:val="ProductList-Bullet"/>
        <w:numPr>
          <w:ilvl w:val="0"/>
          <w:numId w:val="8"/>
        </w:numPr>
      </w:pPr>
      <w:r>
        <w:t>Tikai viens lietotājs vienlaicīgi drīkst piekļūt programmatūrai un lietot to.</w:t>
      </w:r>
    </w:p>
    <w:p w:rsidR="007A265E" w:rsidRDefault="00860475" w:rsidP="00040FB2">
      <w:pPr>
        <w:pStyle w:val="ProductList-Bullet"/>
        <w:numPr>
          <w:ilvl w:val="0"/>
          <w:numId w:val="8"/>
        </w:numPr>
      </w:pP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Licencētajai ierīcei</w:t>
      </w:r>
      <w:r w:rsidRPr="00721CA3">
        <w:rPr>
          <w:color w:val="0563C1"/>
        </w:rPr>
        <w:fldChar w:fldCharType="end"/>
      </w:r>
      <w:r>
        <w:t xml:space="preserve"> Klients drīkst pievienot ne vairāk kā 20 ierīču, lai kopīgotu un drukātu failus, izmantotu interneta informācijas pakalpojumus, kā arī interneta savienojuma koplietošanas un telefonijas pakalpojumus.</w:t>
      </w:r>
    </w:p>
    <w:p w:rsidR="007A265E" w:rsidRDefault="00860475" w:rsidP="00040FB2">
      <w:pPr>
        <w:pStyle w:val="ProductList-Bullet"/>
        <w:numPr>
          <w:ilvl w:val="0"/>
          <w:numId w:val="8"/>
        </w:numPr>
      </w:pPr>
      <w:r>
        <w:t>Ja izmantojat KMS aktivizāciju vai līdzīgu tehnoloģiju, izveidojamo savienojumu skaits nav ierobežots.</w:t>
      </w:r>
    </w:p>
    <w:p w:rsidR="007A265E" w:rsidRDefault="00860475">
      <w:pPr>
        <w:pStyle w:val="ProductList-Body"/>
      </w:pPr>
      <w:r>
        <w:t xml:space="preserve"> </w:t>
      </w:r>
    </w:p>
    <w:p w:rsidR="007A265E" w:rsidRDefault="00860475">
      <w:pPr>
        <w:pStyle w:val="ProductList-ClauseHeading"/>
      </w:pPr>
      <w:r>
        <w:t>Adobe Flash Player</w:t>
      </w:r>
    </w:p>
    <w:p w:rsidR="007A265E" w:rsidRDefault="00860475">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5">
        <w:r>
          <w:rPr>
            <w:color w:val="00467F"/>
            <w:u w:val="single"/>
          </w:rPr>
          <w:t>http://go.microsoft.com/fwlink/?linkid=248532</w:t>
        </w:r>
      </w:hyperlink>
      <w:r>
        <w:t>. Adobe un Flash ir Adobe Systems Incorporated reģistrētas preču zīmes vai preču zīmes Amerikas Savienotajās Valstīs un/vai citās valstīs.</w:t>
      </w:r>
    </w:p>
    <w:p w:rsidR="007A265E" w:rsidRDefault="00860475">
      <w:pPr>
        <w:pStyle w:val="ProductList-Offering2Heading"/>
      </w:pPr>
      <w:bookmarkStart w:id="22" w:name="_Sec541"/>
      <w:r>
        <w:t>Procesors/CAL</w:t>
      </w:r>
      <w:bookmarkEnd w:id="22"/>
      <w:r>
        <w:fldChar w:fldCharType="begin"/>
      </w:r>
      <w:r>
        <w:instrText xml:space="preserve"> TC "</w:instrText>
      </w:r>
      <w:bookmarkStart w:id="23" w:name="_Toc423445908"/>
      <w:r>
        <w:instrText>Procesors/CAL</w:instrText>
      </w:r>
      <w:bookmarkEnd w:id="23"/>
      <w:r>
        <w:instrText>" \l 3</w:instrText>
      </w:r>
      <w:r>
        <w:fldChar w:fldCharType="end"/>
      </w:r>
    </w:p>
    <w:p w:rsidR="007A265E" w:rsidRDefault="00860475">
      <w:pPr>
        <w:pStyle w:val="ProductList-ClauseHeading"/>
      </w:pPr>
      <w:r>
        <w:t>Servera licences (katram procesoram)</w:t>
      </w:r>
    </w:p>
    <w:p w:rsidR="007A265E" w:rsidRDefault="00860475" w:rsidP="00040FB2">
      <w:pPr>
        <w:pStyle w:val="ProductList-Bullet"/>
        <w:numPr>
          <w:ilvl w:val="0"/>
          <w:numId w:val="9"/>
        </w:numPr>
      </w:pPr>
      <w:r>
        <w:t xml:space="preserve">Klients drīkst lietot servera programmatūru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Licencētā serverī</w:t>
      </w:r>
      <w:r w:rsidRPr="00721CA3">
        <w:rPr>
          <w:color w:val="0563C1"/>
        </w:rPr>
        <w:fldChar w:fldCharType="end"/>
      </w:r>
      <w:r>
        <w:t xml:space="preserve">, ja tas ir iegādājies pietiekamu skaitu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r>
        <w:t xml:space="preserve"> licenču, kā aprakstīts tālāk. </w:t>
      </w:r>
    </w:p>
    <w:p w:rsidR="007A265E" w:rsidRDefault="00860475" w:rsidP="00040FB2">
      <w:pPr>
        <w:pStyle w:val="ProductList-Bullet"/>
        <w:numPr>
          <w:ilvl w:val="0"/>
          <w:numId w:val="9"/>
        </w:numPr>
      </w:pPr>
      <w:r>
        <w:t xml:space="preserve">Katriem diviem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Licencēta servera</w:t>
      </w:r>
      <w:r w:rsidRPr="00721CA3">
        <w:rPr>
          <w:color w:val="0563C1"/>
        </w:rPr>
        <w:fldChar w:fldCharType="end"/>
      </w:r>
      <w:r w:rsidRPr="00721CA3">
        <w:rPr>
          <w:color w:val="0563C1"/>
        </w:rPr>
        <w:fldChar w:fldCharType="begin"/>
      </w:r>
      <w:r>
        <w:rPr>
          <w:color w:val="0563C1"/>
        </w:rPr>
        <w:instrText>AutoTextList  \s NoStyle \t " ir fiziskas aparatūras sistēmas procesors.         "</w:instrText>
      </w:r>
      <w:r w:rsidRPr="00721CA3">
        <w:rPr>
          <w:color w:val="0563C1"/>
        </w:rPr>
        <w:fldChar w:fldCharType="separate"/>
      </w:r>
      <w:r>
        <w:rPr>
          <w:color w:val="0563C1"/>
        </w:rPr>
        <w:t>Fiziskajiem procesoriem</w:t>
      </w:r>
      <w:r w:rsidRPr="00721CA3">
        <w:rPr>
          <w:color w:val="0563C1"/>
        </w:rPr>
        <w:fldChar w:fldCharType="end"/>
      </w:r>
      <w:r>
        <w:t xml:space="preserve"> ir nepieciešama viena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w:t>
      </w:r>
      <w:r w:rsidRPr="00721CA3">
        <w:rPr>
          <w:color w:val="0563C1"/>
        </w:rPr>
        <w:fldChar w:fldCharType="end"/>
      </w:r>
      <w:r>
        <w:t>.</w:t>
      </w:r>
    </w:p>
    <w:p w:rsidR="007A265E" w:rsidRDefault="00860475" w:rsidP="00040FB2">
      <w:pPr>
        <w:pStyle w:val="ProductList-Bullet"/>
        <w:numPr>
          <w:ilvl w:val="0"/>
          <w:numId w:val="9"/>
        </w:numPr>
      </w:pPr>
      <w:r>
        <w:t xml:space="preserve">Katra Standarta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w:t>
      </w:r>
      <w:r w:rsidRPr="00721CA3">
        <w:rPr>
          <w:color w:val="0563C1"/>
        </w:rPr>
        <w:fldChar w:fldCharType="end"/>
      </w:r>
      <w:r>
        <w:t xml:space="preserve"> ļauj lietot servera programmatūru divās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w:t>
      </w:r>
    </w:p>
    <w:p w:rsidR="007A265E" w:rsidRDefault="00860475" w:rsidP="00040FB2">
      <w:pPr>
        <w:pStyle w:val="ProductList-Bullet"/>
        <w:numPr>
          <w:ilvl w:val="0"/>
          <w:numId w:val="9"/>
        </w:numPr>
      </w:pPr>
      <w:r>
        <w:t xml:space="preserve">Klients drīkst katrā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izmantot vienu servera programmatūras </w:t>
      </w:r>
      <w:r w:rsidRPr="00721CA3">
        <w:rPr>
          <w:color w:val="0563C1"/>
        </w:rPr>
        <w:fldChar w:fldCharType="begin"/>
      </w:r>
      <w:r>
        <w:rPr>
          <w:color w:val="0563C1"/>
        </w:rPr>
        <w:instrText>AutoTextList  \s NoStyle \t " ir programmatūras Instance, kas ir ielādēta atmiņā un kam ir izpildīta viena vai vairākas instrukcijas. (Pilnīgu definīciju skatiet Glosārijā)         "</w:instrText>
      </w:r>
      <w:r w:rsidRPr="00721CA3">
        <w:rPr>
          <w:color w:val="0563C1"/>
        </w:rPr>
        <w:fldChar w:fldCharType="separate"/>
      </w:r>
      <w:r>
        <w:rPr>
          <w:color w:val="0563C1"/>
        </w:rPr>
        <w:t>Darbināto instanci</w:t>
      </w:r>
      <w:r w:rsidRPr="00721CA3">
        <w:rPr>
          <w:color w:val="0563C1"/>
        </w:rPr>
        <w:fldChar w:fldCharType="end"/>
      </w:r>
      <w:r>
        <w:t xml:space="preserve">. </w:t>
      </w:r>
    </w:p>
    <w:p w:rsidR="007A265E" w:rsidRDefault="00860475" w:rsidP="00040FB2">
      <w:pPr>
        <w:pStyle w:val="ProductList-Bullet"/>
        <w:numPr>
          <w:ilvl w:val="0"/>
          <w:numId w:val="9"/>
        </w:numPr>
      </w:pPr>
      <w:r>
        <w:t xml:space="preserve">Klients drīkst izmantot vienu servera programmatūras </w:t>
      </w:r>
      <w:r w:rsidRPr="00721CA3">
        <w:rPr>
          <w:color w:val="0563C1"/>
        </w:rPr>
        <w:fldChar w:fldCharType="begin"/>
      </w:r>
      <w:r>
        <w:rPr>
          <w:color w:val="0563C1"/>
        </w:rPr>
        <w:instrText>AutoTextList  \s NoStyle \t " ir programmatūras Instance, kas ir ielādēta atmiņā un kam ir izpildīta viena vai vairākas instrukcijas. (Pilnīgu definīciju skatiet Glosārijā)         "</w:instrText>
      </w:r>
      <w:r w:rsidRPr="00721CA3">
        <w:rPr>
          <w:color w:val="0563C1"/>
        </w:rPr>
        <w:fldChar w:fldCharType="separate"/>
      </w:r>
      <w:r>
        <w:rPr>
          <w:color w:val="0563C1"/>
        </w:rPr>
        <w:t>Darbināto instanci</w:t>
      </w:r>
      <w:r w:rsidRPr="00721CA3">
        <w:rPr>
          <w:color w:val="0563C1"/>
        </w:rPr>
        <w:fldChar w:fldCharType="end"/>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(papildus divām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Virtuālajām OSE</w:t>
      </w:r>
      <w:r w:rsidRPr="00721CA3">
        <w:rPr>
          <w:color w:val="0563C1"/>
        </w:rPr>
        <w:fldChar w:fldCharType="end"/>
      </w:r>
      <w:r>
        <w:t xml:space="preserve"> katrai licencei), ja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Fiziskā OSE</w:t>
      </w:r>
      <w:r w:rsidRPr="00721CA3">
        <w:rPr>
          <w:color w:val="0563C1"/>
        </w:rPr>
        <w:fldChar w:fldCharType="end"/>
      </w:r>
      <w:r>
        <w:t xml:space="preserve"> tiek izmantota, vienīgi lai viesotu un pārvaldītu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Virtuālās OSE</w:t>
      </w:r>
      <w:r w:rsidRPr="00721CA3">
        <w:rPr>
          <w:color w:val="0563C1"/>
        </w:rPr>
        <w:fldChar w:fldCharType="end"/>
      </w:r>
      <w:r>
        <w:t>.</w:t>
      </w:r>
    </w:p>
    <w:p w:rsidR="007A265E" w:rsidRDefault="00860475" w:rsidP="00040FB2">
      <w:pPr>
        <w:pStyle w:val="ProductList-Bullet"/>
        <w:numPr>
          <w:ilvl w:val="0"/>
          <w:numId w:val="9"/>
        </w:numPr>
      </w:pPr>
      <w:r>
        <w:t xml:space="preserve">Datacenter licences ļauj lietot servera programmatūru neierobežotā skaitā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w:t>
      </w:r>
    </w:p>
    <w:p w:rsidR="007A265E" w:rsidRDefault="00860475" w:rsidP="00040FB2">
      <w:pPr>
        <w:pStyle w:val="ProductList-Bullet"/>
        <w:numPr>
          <w:ilvl w:val="0"/>
          <w:numId w:val="9"/>
        </w:numPr>
      </w:pPr>
      <w:r>
        <w:t xml:space="preserve">Kamēr licenču un </w:t>
      </w:r>
      <w:r w:rsidRPr="00721CA3">
        <w:rPr>
          <w:color w:val="0563C1"/>
        </w:rPr>
        <w:fldChar w:fldCharType="begin"/>
      </w:r>
      <w:r>
        <w:rPr>
          <w:color w:val="0563C1"/>
        </w:rPr>
        <w:instrText>AutoTextList  \s NoStyle \t " ir fiziskas aparatūras sistēmas procesors.         "</w:instrText>
      </w:r>
      <w:r w:rsidRPr="00721CA3">
        <w:rPr>
          <w:color w:val="0563C1"/>
        </w:rPr>
        <w:fldChar w:fldCharType="separate"/>
      </w:r>
      <w:r>
        <w:rPr>
          <w:color w:val="0563C1"/>
        </w:rPr>
        <w:t>Fizisko procesoru</w:t>
      </w:r>
      <w:r w:rsidRPr="00721CA3">
        <w:rPr>
          <w:color w:val="0563C1"/>
        </w:rPr>
        <w:fldChar w:fldCharType="end"/>
      </w:r>
      <w:r>
        <w:t xml:space="preserve"> kopskaits nemainās, licences atkārtota piešķiršana ir atļauta jebkurā brīdī, kad Klients veic atsevišķas aparatūras atkārtotu nodalījumu izveidi. </w:t>
      </w:r>
    </w:p>
    <w:p w:rsidR="007A265E" w:rsidRDefault="00860475" w:rsidP="00040FB2">
      <w:pPr>
        <w:pStyle w:val="ProductList-Bullet"/>
        <w:numPr>
          <w:ilvl w:val="0"/>
          <w:numId w:val="9"/>
        </w:numPr>
      </w:pPr>
      <w:r>
        <w:t xml:space="preserve">Vairākas pamata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var piešķirt servera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esošu Instanci.         "</w:instrText>
      </w:r>
      <w:r w:rsidRPr="00721CA3">
        <w:rPr>
          <w:color w:val="0563C1"/>
        </w:rPr>
        <w:fldChar w:fldCharType="separate"/>
      </w:r>
      <w:r>
        <w:rPr>
          <w:color w:val="0563C1"/>
        </w:rPr>
        <w:t>Instancei</w:t>
      </w:r>
      <w:r w:rsidRPr="00721CA3">
        <w:rPr>
          <w:color w:val="0563C1"/>
        </w:rPr>
        <w:fldChar w:fldCharType="end"/>
      </w:r>
      <w:r>
        <w:t xml:space="preserve"> vienā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Serverī</w:t>
      </w:r>
      <w:r w:rsidRPr="00721CA3">
        <w:rPr>
          <w:color w:val="0563C1"/>
        </w:rPr>
        <w:fldChar w:fldCharType="end"/>
      </w:r>
      <w:r>
        <w:t xml:space="preserve"> (licencēšana serverim), atļaujot tādam pašam lietotāju vai ierīču skaitam vienlaikus piekļūt atbilstošajai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esošu Instanci.         "</w:instrText>
      </w:r>
      <w:r w:rsidRPr="00721CA3">
        <w:rPr>
          <w:color w:val="0563C1"/>
        </w:rPr>
        <w:fldChar w:fldCharType="separate"/>
      </w:r>
      <w:r>
        <w:rPr>
          <w:color w:val="0563C1"/>
        </w:rPr>
        <w:t>Instancei</w:t>
      </w:r>
      <w:r w:rsidRPr="00721CA3">
        <w:rPr>
          <w:color w:val="0563C1"/>
        </w:rPr>
        <w:fldChar w:fldCharType="end"/>
      </w:r>
      <w:r>
        <w:t xml:space="preserve">; šī ir vienreizēja alternatīva pamata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piešķiršanai lietotājam vai ierīcei.</w:t>
      </w:r>
    </w:p>
    <w:p w:rsidR="007A265E" w:rsidRDefault="00860475">
      <w:pPr>
        <w:pStyle w:val="ProductList-Body"/>
      </w:pPr>
      <w:r>
        <w:t xml:space="preserve"> </w:t>
      </w:r>
    </w:p>
    <w:p w:rsidR="007A265E" w:rsidRDefault="00860475">
      <w:pPr>
        <w:pStyle w:val="ProductList-ClauseHeading"/>
      </w:pPr>
      <w:r>
        <w:t>Piekļuves licences</w:t>
      </w:r>
    </w:p>
    <w:p w:rsidR="007A265E" w:rsidRDefault="00860475" w:rsidP="00040FB2">
      <w:pPr>
        <w:pStyle w:val="ProductList-Bullet"/>
        <w:numPr>
          <w:ilvl w:val="0"/>
          <w:numId w:val="10"/>
        </w:numPr>
      </w:pPr>
      <w:r>
        <w:t xml:space="preserve">Izņemot šeit aprakstītos un </w:t>
      </w: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Konkrētā produkta licences nosacījumos</w:t>
      </w:r>
      <w:r w:rsidRPr="00721CA3">
        <w:rPr>
          <w:color w:val="0563C1"/>
        </w:rPr>
        <w:fldChar w:fldCharType="end"/>
      </w:r>
      <w:r>
        <w:t xml:space="preserve"> minētos gadījumus, lai piekļūtu servera programmatūrai, ir nepieciešamas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vai </w:t>
      </w:r>
      <w:r w:rsidRPr="00721CA3">
        <w:rPr>
          <w:color w:val="0563C1"/>
        </w:rPr>
        <w:fldChar w:fldCharType="begin"/>
      </w:r>
      <w:r>
        <w:rPr>
          <w:color w:val="0563C1"/>
        </w:rPr>
        <w:instrText>AutoTextList  \s NoStyle \t " ir Lietotāja SL vai Ārējās piekļuves licence, kas norādīta Produkta tabulā “Piekļuve servera programmatūrai”, kā norādīts Pielikumā A. (Pilnīgu definīciju skatiet Glosārijā)         "</w:instrText>
      </w:r>
      <w:r w:rsidRPr="00721CA3">
        <w:rPr>
          <w:color w:val="0563C1"/>
        </w:rPr>
        <w:fldChar w:fldCharType="separate"/>
      </w:r>
      <w:r>
        <w:rPr>
          <w:color w:val="0563C1"/>
        </w:rPr>
        <w:t>CAL ekvivalentas licences</w:t>
      </w:r>
      <w:r w:rsidRPr="00721CA3">
        <w:rPr>
          <w:color w:val="0563C1"/>
        </w:rPr>
        <w:fldChar w:fldCharType="end"/>
      </w:r>
      <w:r>
        <w:t xml:space="preserve">. </w:t>
      </w:r>
    </w:p>
    <w:p w:rsidR="007A265E" w:rsidRDefault="00860475" w:rsidP="00040FB2">
      <w:pPr>
        <w:pStyle w:val="ProductList-Bullet"/>
        <w:numPr>
          <w:ilvl w:val="0"/>
          <w:numId w:val="10"/>
        </w:numPr>
      </w:pP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nav nepieciešamas, lai piekļūtu no cita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Licencētā servera</w:t>
      </w:r>
      <w:r w:rsidRPr="00721CA3">
        <w:rPr>
          <w:color w:val="0563C1"/>
        </w:rPr>
        <w:fldChar w:fldCharType="end"/>
      </w:r>
      <w:r>
        <w:t xml:space="preserve">. </w:t>
      </w:r>
    </w:p>
    <w:p w:rsidR="007A265E" w:rsidRDefault="00860475" w:rsidP="00040FB2">
      <w:pPr>
        <w:pStyle w:val="ProductList-Bullet"/>
        <w:numPr>
          <w:ilvl w:val="0"/>
          <w:numId w:val="10"/>
        </w:numPr>
      </w:pP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nav nepieciešamas, lai piekļūtu servera programmatūrai, kurā darbojas </w:t>
      </w:r>
      <w:r w:rsidRPr="00721CA3">
        <w:rPr>
          <w:color w:val="0563C1"/>
        </w:rPr>
        <w:fldChar w:fldCharType="begin"/>
      </w:r>
      <w:r>
        <w:rPr>
          <w:color w:val="0563C1"/>
        </w:rPr>
        <w:instrText>AutoTextList  \s NoStyle \t " (dēvēta arī par “Interneta tīmekļa risinājumiem”) ir publiski pieejamas tīmekļa lapas, vietnes, tīmekļa lietojumprogrammas, tīmekļa pakalpojumi un/vai POP3 pasta apkalpošana. (Pilnīgu definīciju skatiet Glosārijā)         "</w:instrText>
      </w:r>
      <w:r w:rsidRPr="00721CA3">
        <w:rPr>
          <w:color w:val="0563C1"/>
        </w:rPr>
        <w:fldChar w:fldCharType="separate"/>
      </w:r>
      <w:r>
        <w:rPr>
          <w:color w:val="0563C1"/>
        </w:rPr>
        <w:t>Tīmekļa noslodze</w:t>
      </w:r>
      <w:r w:rsidRPr="00721CA3">
        <w:rPr>
          <w:color w:val="0563C1"/>
        </w:rPr>
        <w:fldChar w:fldCharType="end"/>
      </w:r>
      <w:r>
        <w:t xml:space="preserve"> vai </w:t>
      </w:r>
      <w:r w:rsidRPr="00721CA3">
        <w:rPr>
          <w:color w:val="0563C1"/>
        </w:rPr>
        <w:fldChar w:fldCharType="begin"/>
      </w:r>
      <w:r>
        <w:rPr>
          <w:color w:val="0563C1"/>
        </w:rPr>
        <w:instrText>AutoTextList  \s NoStyle \t " ir noslodze, kur servera programmatūra tiek izmantota Klastera mezgla darbināšanai un tā tiek izmantota kopā ar citu programmatūru...(Pilnīgu definīciju skatiet Glosārijā)         "</w:instrText>
      </w:r>
      <w:r w:rsidRPr="00721CA3">
        <w:rPr>
          <w:color w:val="0563C1"/>
        </w:rPr>
        <w:fldChar w:fldCharType="separate"/>
      </w:r>
      <w:r>
        <w:rPr>
          <w:color w:val="0563C1"/>
        </w:rPr>
        <w:t>HPC noslodze</w:t>
      </w:r>
      <w:r w:rsidRPr="00721CA3">
        <w:rPr>
          <w:color w:val="0563C1"/>
        </w:rPr>
        <w:fldChar w:fldCharType="end"/>
      </w:r>
      <w:r>
        <w:t xml:space="preserve">. </w:t>
      </w:r>
    </w:p>
    <w:p w:rsidR="007A265E" w:rsidRDefault="00860475" w:rsidP="00040FB2">
      <w:pPr>
        <w:pStyle w:val="ProductList-Bullet"/>
        <w:numPr>
          <w:ilvl w:val="0"/>
          <w:numId w:val="10"/>
        </w:numPr>
      </w:pP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nav nepieciešamas, lai piekļūtu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Fiziskajai OSE</w:t>
      </w:r>
      <w:r w:rsidRPr="00721CA3">
        <w:rPr>
          <w:color w:val="0563C1"/>
        </w:rPr>
        <w:fldChar w:fldCharType="end"/>
      </w:r>
      <w:r>
        <w:t xml:space="preserve">, ko izmanto tikai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Virtuālu OSE</w:t>
      </w:r>
      <w:r w:rsidRPr="00721CA3">
        <w:rPr>
          <w:color w:val="0563C1"/>
        </w:rPr>
        <w:fldChar w:fldCharType="end"/>
      </w:r>
      <w:r>
        <w:t xml:space="preserve"> viesošanai un pārvaldīšanai.</w:t>
      </w:r>
    </w:p>
    <w:p w:rsidR="007A265E" w:rsidRDefault="00860475">
      <w:pPr>
        <w:pStyle w:val="ProductList-Offering2Heading"/>
      </w:pPr>
      <w:bookmarkStart w:id="24" w:name="_Sec542"/>
      <w:r>
        <w:t>Serveris/CAL</w:t>
      </w:r>
      <w:bookmarkEnd w:id="24"/>
      <w:r>
        <w:fldChar w:fldCharType="begin"/>
      </w:r>
      <w:r>
        <w:instrText xml:space="preserve"> TC "</w:instrText>
      </w:r>
      <w:bookmarkStart w:id="25" w:name="_Toc423445909"/>
      <w:r>
        <w:instrText>Serveris/CAL</w:instrText>
      </w:r>
      <w:bookmarkEnd w:id="25"/>
      <w:r>
        <w:instrText>" \l 3</w:instrText>
      </w:r>
      <w:r>
        <w:fldChar w:fldCharType="end"/>
      </w:r>
    </w:p>
    <w:p w:rsidR="007A265E" w:rsidRDefault="00860475">
      <w:pPr>
        <w:pStyle w:val="ProductList-ClauseHeading"/>
      </w:pPr>
      <w:r>
        <w:t>Servera licences (katrai Instancei)</w:t>
      </w:r>
    </w:p>
    <w:p w:rsidR="007A265E" w:rsidRDefault="00860475">
      <w:pPr>
        <w:pStyle w:val="ProductList-Body"/>
      </w:pPr>
      <w:r>
        <w:t xml:space="preserve">Atbilstoši katrai iegādātajai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Licencei</w:t>
      </w:r>
      <w:r w:rsidRPr="00721CA3">
        <w:rPr>
          <w:color w:val="0563C1"/>
        </w:rPr>
        <w:fldChar w:fldCharType="end"/>
      </w:r>
      <w:r>
        <w:t xml:space="preserve"> Klients drīkst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Licencēta servera</w:t>
      </w:r>
      <w:r w:rsidRPr="00721CA3">
        <w:rPr>
          <w:color w:val="0563C1"/>
        </w:rPr>
        <w:fldChar w:fldCharType="end"/>
      </w:r>
      <w:r w:rsidRPr="00721CA3">
        <w:rPr>
          <w:color w:val="0563C1"/>
        </w:rPr>
        <w:fldChar w:fldCharType="begin"/>
      </w:r>
      <w:r>
        <w:rPr>
          <w:color w:val="0563C1"/>
        </w:rPr>
        <w:instrText>AutoTextList  \s NoStyle \t " ir OSE, kas konfigurēta tiešai darbībai fiziskā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Fiziskā OSE</w:t>
      </w:r>
      <w:r w:rsidRPr="00721CA3">
        <w:rPr>
          <w:color w:val="0563C1"/>
        </w:rPr>
        <w:fldChar w:fldCharType="end"/>
      </w:r>
      <w:r>
        <w:t xml:space="preserve"> vai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 OSE</w:t>
      </w:r>
      <w:r w:rsidRPr="00721CA3">
        <w:rPr>
          <w:color w:val="0563C1"/>
        </w:rPr>
        <w:fldChar w:fldCharType="end"/>
      </w:r>
      <w:r>
        <w:t xml:space="preserve"> lietot vienu servera programmatūras </w:t>
      </w:r>
      <w:r w:rsidRPr="00721CA3">
        <w:rPr>
          <w:color w:val="0563C1"/>
        </w:rPr>
        <w:fldChar w:fldCharType="begin"/>
      </w:r>
      <w:r>
        <w:rPr>
          <w:color w:val="0563C1"/>
        </w:rPr>
        <w:instrText>AutoTextList  \s NoStyle \t " ir programmatūras Instance, kas ir ielādēta atmiņā un kam ir izpildīta viena vai vairākas instrukcijas. (Pilnīgu definīciju skatiet Glosārijā)         "</w:instrText>
      </w:r>
      <w:r w:rsidRPr="00721CA3">
        <w:rPr>
          <w:color w:val="0563C1"/>
        </w:rPr>
        <w:fldChar w:fldCharType="separate"/>
      </w:r>
      <w:r>
        <w:rPr>
          <w:color w:val="0563C1"/>
        </w:rPr>
        <w:t>Darbināto instanci</w:t>
      </w:r>
      <w:r w:rsidRPr="00721CA3">
        <w:rPr>
          <w:color w:val="0563C1"/>
        </w:rPr>
        <w:fldChar w:fldCharType="end"/>
      </w:r>
      <w:r>
        <w:t>.</w:t>
      </w:r>
    </w:p>
    <w:p w:rsidR="007A265E" w:rsidRDefault="00860475">
      <w:pPr>
        <w:pStyle w:val="ProductList-Body"/>
      </w:pPr>
      <w:r>
        <w:t xml:space="preserve"> </w:t>
      </w:r>
    </w:p>
    <w:p w:rsidR="007A265E" w:rsidRDefault="00860475">
      <w:pPr>
        <w:pStyle w:val="ProductList-ClauseHeading"/>
      </w:pPr>
      <w:r>
        <w:t>Piekļuves licences</w:t>
      </w:r>
    </w:p>
    <w:p w:rsidR="007A265E" w:rsidRDefault="00860475" w:rsidP="00040FB2">
      <w:pPr>
        <w:pStyle w:val="ProductList-Bullet"/>
        <w:numPr>
          <w:ilvl w:val="0"/>
          <w:numId w:val="11"/>
        </w:numPr>
      </w:pPr>
      <w:r>
        <w:t xml:space="preserve">Izņemot šeit aprakstītos un </w:t>
      </w: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Konkrētā produkta licences nosacījumos</w:t>
      </w:r>
      <w:r w:rsidRPr="00721CA3">
        <w:rPr>
          <w:color w:val="0563C1"/>
        </w:rPr>
        <w:fldChar w:fldCharType="end"/>
      </w:r>
      <w:r>
        <w:t xml:space="preserve"> minētos gadījumus, lai piekļūtu servera programmatūrai, ir nepieciešamas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vai </w:t>
      </w:r>
      <w:r w:rsidRPr="00721CA3">
        <w:rPr>
          <w:color w:val="0563C1"/>
        </w:rPr>
        <w:fldChar w:fldCharType="begin"/>
      </w:r>
      <w:r>
        <w:rPr>
          <w:color w:val="0563C1"/>
        </w:rPr>
        <w:instrText>AutoTextList  \s NoStyle \t " ir Lietotāja SL vai Ārējās piekļuves licence, kas norādīta Produkta tabulā “Piekļuve servera programmatūrai”, kā norādīts Pielikumā A. (Pilnīgu definīciju skatiet Glosārijā)         "</w:instrText>
      </w:r>
      <w:r w:rsidRPr="00721CA3">
        <w:rPr>
          <w:color w:val="0563C1"/>
        </w:rPr>
        <w:fldChar w:fldCharType="separate"/>
      </w:r>
      <w:r>
        <w:rPr>
          <w:color w:val="0563C1"/>
        </w:rPr>
        <w:t>CAL ekvivalentas licences</w:t>
      </w:r>
      <w:r w:rsidRPr="00721CA3">
        <w:rPr>
          <w:color w:val="0563C1"/>
        </w:rPr>
        <w:fldChar w:fldCharType="end"/>
      </w:r>
      <w:r>
        <w:t xml:space="preserve">. </w:t>
      </w:r>
    </w:p>
    <w:p w:rsidR="007A265E" w:rsidRDefault="00860475" w:rsidP="00040FB2">
      <w:pPr>
        <w:pStyle w:val="ProductList-Bullet"/>
        <w:numPr>
          <w:ilvl w:val="0"/>
          <w:numId w:val="11"/>
        </w:numPr>
      </w:pP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nav nepieciešamas, lai piekļūtu no cita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Licencētā servera</w:t>
      </w:r>
      <w:r w:rsidRPr="00721CA3">
        <w:rPr>
          <w:color w:val="0563C1"/>
        </w:rPr>
        <w:fldChar w:fldCharType="end"/>
      </w:r>
      <w:r>
        <w:t>.</w:t>
      </w:r>
    </w:p>
    <w:p w:rsidR="007A265E" w:rsidRDefault="00860475">
      <w:pPr>
        <w:pStyle w:val="ProductList-Offering2Heading"/>
      </w:pPr>
      <w:bookmarkStart w:id="26" w:name="_Sec543"/>
      <w:r>
        <w:t>Licencēts kodolam</w:t>
      </w:r>
      <w:bookmarkEnd w:id="26"/>
      <w:r>
        <w:fldChar w:fldCharType="begin"/>
      </w:r>
      <w:r>
        <w:instrText xml:space="preserve"> TC "</w:instrText>
      </w:r>
      <w:bookmarkStart w:id="27" w:name="_Toc423445910"/>
      <w:r>
        <w:instrText>Licencēts kodolam</w:instrText>
      </w:r>
      <w:bookmarkEnd w:id="27"/>
      <w:r>
        <w:instrText>" \l 3</w:instrText>
      </w:r>
      <w:r>
        <w:fldChar w:fldCharType="end"/>
      </w:r>
    </w:p>
    <w:p w:rsidR="007A265E" w:rsidRDefault="00860475">
      <w:pPr>
        <w:pStyle w:val="ProductList-Body"/>
      </w:pPr>
      <w:r>
        <w:t xml:space="preserve">Produktiem ar licences modeli Licencēts kodolam Klientam ir jāizvēlas Licencēšana atbilstoši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r w:rsidRPr="00721CA3">
        <w:rPr>
          <w:color w:val="0563C1"/>
        </w:rPr>
        <w:fldChar w:fldCharType="begin"/>
      </w:r>
      <w:r>
        <w:rPr>
          <w:color w:val="0563C1"/>
        </w:rPr>
        <w:instrText>AutoTextList  \s NoStyle \t " ir kodols Fiziskā procesorā.         "</w:instrText>
      </w:r>
      <w:r w:rsidRPr="00721CA3">
        <w:rPr>
          <w:color w:val="0563C1"/>
        </w:rPr>
        <w:fldChar w:fldCharType="separate"/>
      </w:r>
      <w:r>
        <w:rPr>
          <w:color w:val="0563C1"/>
        </w:rPr>
        <w:t>fiziskajam kodolam</w:t>
      </w:r>
      <w:r w:rsidRPr="00721CA3">
        <w:rPr>
          <w:color w:val="0563C1"/>
        </w:rPr>
        <w:fldChar w:fldCharType="end"/>
      </w:r>
      <w:r>
        <w:t xml:space="preserve"> vai Licencēšana atbilstoši atsevišķai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virtuālai OSE</w:t>
      </w:r>
      <w:r w:rsidRPr="00721CA3">
        <w:rPr>
          <w:color w:val="0563C1"/>
        </w:rPr>
        <w:fldChar w:fldCharType="end"/>
      </w:r>
      <w:r>
        <w:t>. Nosacījumi katram no šiem licencēšanas veidiem ir noradīti tālāk.</w:t>
      </w:r>
    </w:p>
    <w:p w:rsidR="007A265E" w:rsidRDefault="00860475">
      <w:pPr>
        <w:pStyle w:val="ProductList-Body"/>
      </w:pPr>
      <w:r>
        <w:t xml:space="preserve"> </w:t>
      </w:r>
    </w:p>
    <w:p w:rsidR="007A265E" w:rsidRDefault="00860475">
      <w:pPr>
        <w:pStyle w:val="ProductList-ClauseHeading"/>
      </w:pPr>
      <w:r>
        <w:t>Servera licences (licencēts kodolam) — Licencēšana atbilstoši servera fiziskajam kodolam</w:t>
      </w:r>
    </w:p>
    <w:p w:rsidR="007A265E" w:rsidRDefault="00860475" w:rsidP="00040FB2">
      <w:pPr>
        <w:pStyle w:val="ProductList-Bullet"/>
        <w:numPr>
          <w:ilvl w:val="0"/>
          <w:numId w:val="12"/>
        </w:numPr>
      </w:pPr>
      <w:r>
        <w:t xml:space="preserve">Klients drīkst lietot servera programmatūru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Licencētā serverī</w:t>
      </w:r>
      <w:r w:rsidRPr="00721CA3">
        <w:rPr>
          <w:color w:val="0563C1"/>
        </w:rPr>
        <w:fldChar w:fldCharType="end"/>
      </w:r>
      <w:r>
        <w:t>, ja tas ir iegādājies pietiekamu skaitu licenču, kā aprakstīts tālāk.</w:t>
      </w:r>
    </w:p>
    <w:p w:rsidR="007A265E" w:rsidRDefault="00860475" w:rsidP="00040FB2">
      <w:pPr>
        <w:pStyle w:val="ProductList-Bullet"/>
        <w:numPr>
          <w:ilvl w:val="0"/>
          <w:numId w:val="12"/>
        </w:numPr>
      </w:pPr>
      <w:r>
        <w:t xml:space="preserve">Nepieciešamo licenču skaits ir vienāds ar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Licencētā servera</w:t>
      </w:r>
      <w:r w:rsidRPr="00721CA3">
        <w:rPr>
          <w:color w:val="0563C1"/>
        </w:rPr>
        <w:fldChar w:fldCharType="end"/>
      </w:r>
      <w:r w:rsidRPr="00721CA3">
        <w:rPr>
          <w:color w:val="0563C1"/>
        </w:rPr>
        <w:fldChar w:fldCharType="begin"/>
      </w:r>
      <w:r>
        <w:rPr>
          <w:color w:val="0563C1"/>
        </w:rPr>
        <w:instrText>AutoTextList  \s NoStyle \t " ir kodols Fiziskā procesorā.         "</w:instrText>
      </w:r>
      <w:r w:rsidRPr="00721CA3">
        <w:rPr>
          <w:color w:val="0563C1"/>
        </w:rPr>
        <w:fldChar w:fldCharType="separate"/>
      </w:r>
      <w:r>
        <w:rPr>
          <w:color w:val="0563C1"/>
        </w:rPr>
        <w:t>Fizisko kodolu</w:t>
      </w:r>
      <w:r w:rsidRPr="00721CA3">
        <w:rPr>
          <w:color w:val="0563C1"/>
        </w:rPr>
        <w:fldChar w:fldCharType="end"/>
      </w:r>
      <w:r>
        <w:t xml:space="preserve"> skaita reizinājumu ar piemērojamo </w:t>
      </w:r>
      <w:r w:rsidRPr="00721CA3">
        <w:rPr>
          <w:color w:val="0563C1"/>
        </w:rPr>
        <w:fldChar w:fldCharType="begin"/>
      </w:r>
      <w:r>
        <w:rPr>
          <w:color w:val="0563C1"/>
        </w:rPr>
        <w:instrText>AutoTextList  \s NoStyle \t " ir skaitliska vērtība, kas saistīta ar konkrētu Fizisko procesoru ar mērķi noteikt to Licenču skaitu, kas nepieciešams visu Fizisko kodolu licencēšanai Serverī.         "</w:instrText>
      </w:r>
      <w:r w:rsidRPr="00721CA3">
        <w:rPr>
          <w:color w:val="0563C1"/>
        </w:rPr>
        <w:fldChar w:fldCharType="separate"/>
      </w:r>
      <w:r>
        <w:rPr>
          <w:color w:val="0563C1"/>
        </w:rPr>
        <w:t>Kodolu koeficientu</w:t>
      </w:r>
      <w:r w:rsidRPr="00721CA3">
        <w:rPr>
          <w:color w:val="0563C1"/>
        </w:rPr>
        <w:fldChar w:fldCharType="end"/>
      </w:r>
      <w:r>
        <w:t xml:space="preserve">, kas pieejams vietnē </w:t>
      </w:r>
      <w:hyperlink r:id="rId36">
        <w:r>
          <w:rPr>
            <w:color w:val="00467F"/>
            <w:u w:val="single"/>
          </w:rPr>
          <w:t>http://go.microsoft.com/fwlink/?LinkID=229882</w:t>
        </w:r>
      </w:hyperlink>
      <w:r>
        <w:t>.</w:t>
      </w:r>
    </w:p>
    <w:p w:rsidR="007A265E" w:rsidRDefault="00860475" w:rsidP="00040FB2">
      <w:pPr>
        <w:pStyle w:val="ProductList-Bullet"/>
        <w:numPr>
          <w:ilvl w:val="0"/>
          <w:numId w:val="12"/>
        </w:numPr>
      </w:pPr>
      <w:r>
        <w:t xml:space="preserve">Izdevumiem Enterprise un Parallel Data Warehouse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Licencētajā serverī</w:t>
      </w:r>
      <w:r w:rsidRPr="00721CA3">
        <w:rPr>
          <w:color w:val="0563C1"/>
        </w:rPr>
        <w:fldChar w:fldCharType="end"/>
      </w:r>
      <w:r>
        <w:t xml:space="preserve"> Klients drīkst lietot neierobežotu skaitu servera programmatūras </w:t>
      </w:r>
      <w:r w:rsidRPr="00721CA3">
        <w:rPr>
          <w:color w:val="0563C1"/>
        </w:rPr>
        <w:fldChar w:fldCharType="begin"/>
      </w:r>
      <w:r>
        <w:rPr>
          <w:color w:val="0563C1"/>
        </w:rPr>
        <w:instrText>AutoTextList  \s NoStyle \t " ir programmatūras Instance, kas ir ielādēta atmiņā un kam ir izpildīta viena vai vairākas instrukcijas. (Pilnīgu definīciju skatiet Glosārijā)         "</w:instrText>
      </w:r>
      <w:r w:rsidRPr="00721CA3">
        <w:rPr>
          <w:color w:val="0563C1"/>
        </w:rPr>
        <w:fldChar w:fldCharType="separate"/>
      </w:r>
      <w:r>
        <w:rPr>
          <w:color w:val="0563C1"/>
        </w:rPr>
        <w:t>Darbināto instanču</w:t>
      </w:r>
      <w:r w:rsidRPr="00721CA3">
        <w:rPr>
          <w:color w:val="0563C1"/>
        </w:rPr>
        <w:fldChar w:fldCharType="end"/>
      </w:r>
      <w:r>
        <w:t xml:space="preserve"> tādā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uzskatīts par Fiziskās OSE komponentu.         "</w:instrText>
      </w:r>
      <w:r w:rsidRPr="00721CA3">
        <w:rPr>
          <w:color w:val="0563C1"/>
        </w:rPr>
        <w:fldChar w:fldCharType="separate"/>
      </w:r>
      <w:r>
        <w:rPr>
          <w:color w:val="0563C1"/>
        </w:rPr>
        <w:t>Fizisko OSE</w:t>
      </w:r>
      <w:r w:rsidRPr="00721CA3">
        <w:rPr>
          <w:color w:val="0563C1"/>
        </w:rPr>
        <w:fldChar w:fldCharType="end"/>
      </w:r>
      <w:r>
        <w:t xml:space="preserve"> un/vai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Virtuālo OSE</w:t>
      </w:r>
      <w:r w:rsidRPr="00721CA3">
        <w:rPr>
          <w:color w:val="0563C1"/>
        </w:rPr>
        <w:fldChar w:fldCharType="end"/>
      </w:r>
      <w:r>
        <w:t xml:space="preserve"> skaitā, kas ir vienāds ar tam piešķirto licenču skaitu.</w:t>
      </w:r>
    </w:p>
    <w:p w:rsidR="007A265E" w:rsidRDefault="00860475" w:rsidP="00040FB2">
      <w:pPr>
        <w:pStyle w:val="ProductList-Bullet"/>
        <w:numPr>
          <w:ilvl w:val="0"/>
          <w:numId w:val="12"/>
        </w:numPr>
      </w:pPr>
      <w:r>
        <w:t xml:space="preserve">Katrai papildu izdevuma Enterprise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licencei</w:t>
      </w:r>
      <w:r w:rsidRPr="00721CA3">
        <w:rPr>
          <w:color w:val="0563C1"/>
        </w:rPr>
        <w:fldChar w:fldCharType="end"/>
      </w:r>
      <w:r>
        <w:t xml:space="preserve">, ko Klients piešķir ārpus nepieciešamo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Licenču</w:t>
      </w:r>
      <w:r w:rsidRPr="00721CA3">
        <w:rPr>
          <w:color w:val="0563C1"/>
        </w:rPr>
        <w:fldChar w:fldCharType="end"/>
      </w:r>
      <w:r>
        <w:t xml:space="preserve"> skaita (kā aprakstīts iepriekš 2. rindkopā), tas drīkst lietot servera programmatūru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Licencētajā serverī</w:t>
      </w:r>
      <w:r w:rsidRPr="00721CA3">
        <w:rPr>
          <w:color w:val="0563C1"/>
        </w:rPr>
        <w:fldChar w:fldCharType="end"/>
      </w:r>
      <w:r>
        <w:t xml:space="preserve"> vienā papildu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 daļa...(Pilnīgu definīciju skatiet Glosārijā)         "</w:instrText>
      </w:r>
      <w:r w:rsidRPr="00721CA3">
        <w:rPr>
          <w:color w:val="0563C1"/>
        </w:rPr>
        <w:fldChar w:fldCharType="separate"/>
      </w:r>
      <w:r>
        <w:rPr>
          <w:color w:val="0563C1"/>
        </w:rPr>
        <w:t>OSE</w:t>
      </w:r>
      <w:r w:rsidRPr="00721CA3">
        <w:rPr>
          <w:color w:val="0563C1"/>
        </w:rPr>
        <w:fldChar w:fldCharType="end"/>
      </w:r>
      <w:r>
        <w:t>.</w:t>
      </w:r>
    </w:p>
    <w:p w:rsidR="007A265E" w:rsidRDefault="00860475" w:rsidP="00040FB2">
      <w:pPr>
        <w:pStyle w:val="ProductList-Bullet"/>
        <w:numPr>
          <w:ilvl w:val="0"/>
          <w:numId w:val="12"/>
        </w:numPr>
      </w:pPr>
      <w:r>
        <w:t xml:space="preserve">Citos izdevumos Klients drīkst lietot neierobežotu servera programmatūras </w:t>
      </w:r>
      <w:r w:rsidRPr="00721CA3">
        <w:rPr>
          <w:color w:val="0563C1"/>
        </w:rPr>
        <w:fldChar w:fldCharType="begin"/>
      </w:r>
      <w:r>
        <w:rPr>
          <w:color w:val="0563C1"/>
        </w:rPr>
        <w:instrText>AutoTextList  \s NoStyle \t " ir programmatūras Instance, kas ir ielādēta atmiņā un kam ir izpildīta viena vai vairākas instrukcijas. (Pilnīgu definīciju skatiet Glosārijā)         "</w:instrText>
      </w:r>
      <w:r w:rsidRPr="00721CA3">
        <w:rPr>
          <w:color w:val="0563C1"/>
        </w:rPr>
        <w:fldChar w:fldCharType="separate"/>
      </w:r>
      <w:r>
        <w:rPr>
          <w:color w:val="0563C1"/>
        </w:rPr>
        <w:t>Darbināto instanču</w:t>
      </w:r>
      <w:r w:rsidRPr="00721CA3">
        <w:rPr>
          <w:color w:val="0563C1"/>
        </w:rPr>
        <w:fldChar w:fldCharType="end"/>
      </w:r>
      <w:r>
        <w:t xml:space="preserve"> skaitu tikai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Licencētā servera</w:t>
      </w:r>
      <w:r w:rsidRPr="00721CA3">
        <w:rPr>
          <w:color w:val="0563C1"/>
        </w:rPr>
        <w:fldChar w:fldCharType="end"/>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w:t>
      </w:r>
    </w:p>
    <w:p w:rsidR="007A265E" w:rsidRDefault="00860475">
      <w:pPr>
        <w:pStyle w:val="ProductList-Body"/>
      </w:pPr>
      <w:r>
        <w:t xml:space="preserve"> </w:t>
      </w:r>
    </w:p>
    <w:p w:rsidR="007A265E" w:rsidRDefault="00860475">
      <w:pPr>
        <w:pStyle w:val="ProductList-ClauseHeading"/>
      </w:pPr>
      <w:r>
        <w:t>Servera licences (licencēts kodolam) — Licencēšana atbilstoši atsevišķai virtuālai OSE</w:t>
      </w:r>
    </w:p>
    <w:p w:rsidR="007A265E" w:rsidRDefault="00860475" w:rsidP="00040FB2">
      <w:pPr>
        <w:pStyle w:val="ProductList-Bullet"/>
        <w:numPr>
          <w:ilvl w:val="0"/>
          <w:numId w:val="13"/>
        </w:numPr>
      </w:pPr>
      <w:r>
        <w:t xml:space="preserve">Klients drīkst lietot servera programmatūras jebkādu </w:t>
      </w:r>
      <w:r w:rsidRPr="00721CA3">
        <w:rPr>
          <w:color w:val="0563C1"/>
        </w:rPr>
        <w:fldChar w:fldCharType="begin"/>
      </w:r>
      <w:r>
        <w:rPr>
          <w:color w:val="0563C1"/>
        </w:rPr>
        <w:instrText>AutoTextList  \s NoStyle \t " ir programmatūras Instance, kas ir ielādēta atmiņā un kam ir izpildīta viena vai vairākas instrukcijas. (Pilnīgu definīciju skatiet Glosārijā)         "</w:instrText>
      </w:r>
      <w:r w:rsidRPr="00721CA3">
        <w:rPr>
          <w:color w:val="0563C1"/>
        </w:rPr>
        <w:fldChar w:fldCharType="separate"/>
      </w:r>
      <w:r>
        <w:rPr>
          <w:color w:val="0563C1"/>
        </w:rPr>
        <w:t>Darbināto instanču</w:t>
      </w:r>
      <w:r w:rsidRPr="00721CA3">
        <w:rPr>
          <w:color w:val="0563C1"/>
        </w:rPr>
        <w:fldChar w:fldCharType="end"/>
      </w:r>
      <w:r>
        <w:t xml:space="preserve"> skaitu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Licencētā servera</w:t>
      </w:r>
      <w:r w:rsidRPr="00721CA3">
        <w:rPr>
          <w:color w:val="0563C1"/>
        </w:rPr>
        <w:fldChar w:fldCharType="end"/>
      </w:r>
      <w:r>
        <w:t xml:space="preserve"> jebkurā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 OSE</w:t>
      </w:r>
      <w:r w:rsidRPr="00721CA3">
        <w:rPr>
          <w:color w:val="0563C1"/>
        </w:rPr>
        <w:fldChar w:fldCharType="end"/>
      </w:r>
      <w:r>
        <w:t xml:space="preserve">, ja Klients ir iegādājies pietiekamu skaitu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Licenču</w:t>
      </w:r>
      <w:r w:rsidRPr="00721CA3">
        <w:rPr>
          <w:color w:val="0563C1"/>
        </w:rPr>
        <w:fldChar w:fldCharType="end"/>
      </w:r>
      <w:r>
        <w:t>, kā aprakstīts tālāk.</w:t>
      </w:r>
    </w:p>
    <w:p w:rsidR="007A265E" w:rsidRDefault="00860475" w:rsidP="00040FB2">
      <w:pPr>
        <w:pStyle w:val="ProductList-Bullet"/>
        <w:numPr>
          <w:ilvl w:val="0"/>
          <w:numId w:val="13"/>
        </w:numPr>
      </w:pPr>
      <w:r>
        <w:t xml:space="preserve">Nepieciešamo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Licenču</w:t>
      </w:r>
      <w:r w:rsidRPr="00721CA3">
        <w:rPr>
          <w:color w:val="0563C1"/>
        </w:rPr>
        <w:fldChar w:fldCharType="end"/>
      </w:r>
      <w:r>
        <w:t xml:space="preserve"> skaits ir vienāds ar </w:t>
      </w:r>
      <w:r w:rsidRPr="00721CA3">
        <w:rPr>
          <w:color w:val="0563C1"/>
        </w:rPr>
        <w:fldChar w:fldCharType="begin"/>
      </w:r>
      <w:r>
        <w:rPr>
          <w:color w:val="0563C1"/>
        </w:rPr>
        <w:instrText>AutoTextList  \s NoStyle \t " ir apstrādes jaudas vienība virtuālā aparatūras sistēmā. Virtuālais kodols ir viena vai vairāku aparatūras pavedienu virtuāls atveidojums.         "</w:instrText>
      </w:r>
      <w:r w:rsidRPr="00721CA3">
        <w:rPr>
          <w:color w:val="0563C1"/>
        </w:rPr>
        <w:fldChar w:fldCharType="separate"/>
      </w:r>
      <w:r>
        <w:rPr>
          <w:color w:val="0563C1"/>
        </w:rPr>
        <w:t>Virtuālo kodolu</w:t>
      </w:r>
      <w:r w:rsidRPr="00721CA3">
        <w:rPr>
          <w:color w:val="0563C1"/>
        </w:rPr>
        <w:fldChar w:fldCharType="end"/>
      </w:r>
      <w:r>
        <w:t xml:space="preserve"> skaitu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 OSE</w:t>
      </w:r>
      <w:r w:rsidRPr="00721CA3">
        <w:rPr>
          <w:color w:val="0563C1"/>
        </w:rPr>
        <w:fldChar w:fldCharType="end"/>
      </w:r>
      <w:r>
        <w:t xml:space="preserve">, un minimālais daudzums ir četras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Licences</w:t>
      </w:r>
      <w:r w:rsidRPr="00721CA3">
        <w:rPr>
          <w:color w:val="0563C1"/>
        </w:rPr>
        <w:fldChar w:fldCharType="end"/>
      </w:r>
      <w:r>
        <w:t xml:space="preserve"> katrai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Virtuālajai OSE</w:t>
      </w:r>
      <w:r w:rsidRPr="00721CA3">
        <w:rPr>
          <w:color w:val="0563C1"/>
        </w:rPr>
        <w:fldChar w:fldCharType="end"/>
      </w:r>
      <w:r>
        <w:t>.</w:t>
      </w:r>
    </w:p>
    <w:p w:rsidR="007A265E" w:rsidRDefault="00860475" w:rsidP="00040FB2">
      <w:pPr>
        <w:pStyle w:val="ProductList-Bullet"/>
        <w:numPr>
          <w:ilvl w:val="0"/>
          <w:numId w:val="13"/>
        </w:numPr>
      </w:pPr>
      <w:r>
        <w:t xml:space="preserve">Ja kāds no </w:t>
      </w:r>
      <w:r w:rsidRPr="00721CA3">
        <w:rPr>
          <w:color w:val="0563C1"/>
        </w:rPr>
        <w:fldChar w:fldCharType="begin"/>
      </w:r>
      <w:r>
        <w:rPr>
          <w:color w:val="0563C1"/>
        </w:rPr>
        <w:instrText>AutoTextList  \s NoStyle \t " ir apstrādes jaudas vienība virtuālā aparatūras sistēmā. Virtuālais kodols ir viena vai vairāku aparatūras pavedienu virtuāls atveidojums.         "</w:instrText>
      </w:r>
      <w:r w:rsidRPr="00721CA3">
        <w:rPr>
          <w:color w:val="0563C1"/>
        </w:rPr>
        <w:fldChar w:fldCharType="separate"/>
      </w:r>
      <w:r>
        <w:rPr>
          <w:color w:val="0563C1"/>
        </w:rPr>
        <w:t>Virtuālajiem kodoliem</w:t>
      </w:r>
      <w:r w:rsidRPr="00721CA3">
        <w:rPr>
          <w:color w:val="0563C1"/>
        </w:rPr>
        <w:fldChar w:fldCharType="end"/>
      </w:r>
      <w:r>
        <w:t xml:space="preserve"> jebkad tiek kartēts uz vairākiem </w:t>
      </w:r>
      <w:r w:rsidRPr="00721CA3">
        <w:rPr>
          <w:color w:val="0563C1"/>
        </w:rPr>
        <w:fldChar w:fldCharType="begin"/>
      </w:r>
      <w:r>
        <w:rPr>
          <w:color w:val="0563C1"/>
        </w:rPr>
        <w:instrText>AutoTextList  \s NoStyle \t " ir Fiziskais kodols vai hiperpavediens Fiziskā procesorā.         "</w:instrText>
      </w:r>
      <w:r w:rsidRPr="00721CA3">
        <w:rPr>
          <w:color w:val="0563C1"/>
        </w:rPr>
        <w:fldChar w:fldCharType="separate"/>
      </w:r>
      <w:r>
        <w:rPr>
          <w:color w:val="0563C1"/>
        </w:rPr>
        <w:t>Aparatūras pavedieniem</w:t>
      </w:r>
      <w:r w:rsidRPr="00721CA3">
        <w:rPr>
          <w:color w:val="0563C1"/>
        </w:rPr>
        <w:fldChar w:fldCharType="end"/>
      </w:r>
      <w:r>
        <w:t xml:space="preserve">, Klientam ir nepieciešama Licence katram </w:t>
      </w:r>
      <w:r w:rsidRPr="00721CA3">
        <w:rPr>
          <w:color w:val="0563C1"/>
        </w:rPr>
        <w:fldChar w:fldCharType="begin"/>
      </w:r>
      <w:r>
        <w:rPr>
          <w:color w:val="0563C1"/>
        </w:rPr>
        <w:instrText>AutoTextList  \s NoStyle \t " ir Fiziskais kodols vai hiperpavediens Fiziskā procesorā.         "</w:instrText>
      </w:r>
      <w:r w:rsidRPr="00721CA3">
        <w:rPr>
          <w:color w:val="0563C1"/>
        </w:rPr>
        <w:fldChar w:fldCharType="separate"/>
      </w:r>
      <w:r>
        <w:rPr>
          <w:color w:val="0563C1"/>
        </w:rPr>
        <w:t>Aparatūras pavedienam</w:t>
      </w:r>
      <w:r w:rsidRPr="00721CA3">
        <w:rPr>
          <w:color w:val="0563C1"/>
        </w:rPr>
        <w:fldChar w:fldCharType="end"/>
      </w:r>
      <w:r>
        <w:t xml:space="preserve">, ar kuru tas ir kartēts. </w:t>
      </w:r>
    </w:p>
    <w:p w:rsidR="007A265E" w:rsidRDefault="00860475">
      <w:pPr>
        <w:pStyle w:val="ProductList-Offering2Heading"/>
      </w:pPr>
      <w:bookmarkStart w:id="28" w:name="_Sec544"/>
      <w:r>
        <w:t>Pārvaldības serveri</w:t>
      </w:r>
      <w:bookmarkEnd w:id="28"/>
      <w:r>
        <w:fldChar w:fldCharType="begin"/>
      </w:r>
      <w:r>
        <w:instrText xml:space="preserve"> TC "</w:instrText>
      </w:r>
      <w:bookmarkStart w:id="29" w:name="_Toc423445911"/>
      <w:r>
        <w:instrText>Pārvaldības serveri</w:instrText>
      </w:r>
      <w:bookmarkEnd w:id="29"/>
      <w:r>
        <w:instrText>" \l 3</w:instrText>
      </w:r>
      <w:r>
        <w:fldChar w:fldCharType="end"/>
      </w:r>
    </w:p>
    <w:p w:rsidR="007A265E" w:rsidRDefault="00860475">
      <w:pPr>
        <w:pStyle w:val="ProductList-ClauseHeading"/>
      </w:pPr>
      <w:r>
        <w:t>Pārvaldības licences</w:t>
      </w:r>
    </w:p>
    <w:p w:rsidR="007A265E" w:rsidRDefault="00860475">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7A265E" w:rsidRDefault="00860475">
      <w:pPr>
        <w:pStyle w:val="ProductList-Body"/>
      </w:pPr>
      <w:r>
        <w:t xml:space="preserve"> </w:t>
      </w:r>
    </w:p>
    <w:p w:rsidR="007A265E" w:rsidRDefault="00860475">
      <w:pPr>
        <w:pStyle w:val="ProductList-ClauseHeading"/>
      </w:pPr>
      <w:r>
        <w:t>Servera pārvaldības licences (katram procesoram)</w:t>
      </w:r>
    </w:p>
    <w:p w:rsidR="007A265E" w:rsidRDefault="00860475" w:rsidP="00040FB2">
      <w:pPr>
        <w:pStyle w:val="ProductList-Bullet"/>
        <w:numPr>
          <w:ilvl w:val="0"/>
          <w:numId w:val="14"/>
        </w:numPr>
      </w:pPr>
      <w:r>
        <w:t xml:space="preserve">Klients drīkst lietot programmatūru jebkurā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Serverī</w:t>
      </w:r>
      <w:r w:rsidRPr="00721CA3">
        <w:rPr>
          <w:color w:val="0563C1"/>
        </w:rPr>
        <w:fldChar w:fldCharType="end"/>
      </w:r>
      <w:r>
        <w:t xml:space="preserve">, kas paredzēts tā lietošanai, lai </w:t>
      </w:r>
      <w:r w:rsidRPr="00721CA3">
        <w:rPr>
          <w:color w:val="0563C1"/>
        </w:rPr>
        <w:fldChar w:fldCharType="begin"/>
      </w:r>
      <w:r>
        <w:rPr>
          <w:color w:val="0563C1"/>
        </w:rPr>
        <w:instrText>AutoTextList  \s NoStyle \t "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rsidRPr="00721CA3">
        <w:rPr>
          <w:color w:val="0563C1"/>
        </w:rPr>
        <w:fldChar w:fldCharType="separate"/>
      </w:r>
      <w:r>
        <w:rPr>
          <w:color w:val="0563C1"/>
        </w:rPr>
        <w:t>Pārvaldītu OSE</w:t>
      </w:r>
      <w:r w:rsidRPr="00721CA3">
        <w:rPr>
          <w:color w:val="0563C1"/>
        </w:rPr>
        <w:fldChar w:fldCharType="end"/>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Licencētā serverī</w:t>
      </w:r>
      <w:r w:rsidRPr="00721CA3">
        <w:rPr>
          <w:color w:val="0563C1"/>
        </w:rPr>
        <w:fldChar w:fldCharType="end"/>
      </w:r>
      <w:r>
        <w:t xml:space="preserve">, ja Klients ir iegādājies pietiekamu skaitu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r>
        <w:t xml:space="preserve"> licenču, kā aprakstīts tālāk. </w:t>
      </w:r>
    </w:p>
    <w:p w:rsidR="007A265E" w:rsidRDefault="00860475" w:rsidP="00040FB2">
      <w:pPr>
        <w:pStyle w:val="ProductList-Bullet"/>
        <w:numPr>
          <w:ilvl w:val="0"/>
          <w:numId w:val="14"/>
        </w:numPr>
      </w:pP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Operētājsistēmu vidēm</w:t>
      </w:r>
      <w:r w:rsidRPr="00721CA3">
        <w:rPr>
          <w:color w:val="0563C1"/>
        </w:rPr>
        <w:fldChar w:fldCharType="end"/>
      </w:r>
      <w:r>
        <w:t xml:space="preserve">, kurās darbojas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r>
        <w:t xml:space="preserve"> operētājsistēmas, nepieciešamas Serveru </w:t>
      </w:r>
      <w:r w:rsidRPr="00721CA3">
        <w:rPr>
          <w:color w:val="0563C1"/>
        </w:rPr>
        <w:fldChar w:fldCharType="begin"/>
      </w:r>
      <w:r>
        <w:rPr>
          <w:color w:val="0563C1"/>
        </w:rPr>
        <w:instrText>AutoTextList  \s NoStyle \t " ir Licence, kas ļauj pārvaldīt vienu vai vairākas OSE, izmantojot atbilstošo servera programmatūras versiju vai jebkuru vecāku servera programmatūras versiju. (Pilnīgu definīciju skatiet Glosārijā)         "</w:instrText>
      </w:r>
      <w:r w:rsidRPr="00721CA3">
        <w:rPr>
          <w:color w:val="0563C1"/>
        </w:rPr>
        <w:fldChar w:fldCharType="separate"/>
      </w:r>
      <w:r>
        <w:rPr>
          <w:color w:val="0563C1"/>
        </w:rPr>
        <w:t>pārvaldības licences</w:t>
      </w:r>
      <w:r w:rsidRPr="00721CA3">
        <w:rPr>
          <w:color w:val="0563C1"/>
        </w:rPr>
        <w:fldChar w:fldCharType="end"/>
      </w:r>
      <w:r>
        <w:t xml:space="preserve">. </w:t>
      </w:r>
    </w:p>
    <w:p w:rsidR="007A265E" w:rsidRDefault="00860475" w:rsidP="00040FB2">
      <w:pPr>
        <w:pStyle w:val="ProductList-Bullet"/>
        <w:numPr>
          <w:ilvl w:val="0"/>
          <w:numId w:val="14"/>
        </w:numPr>
      </w:pPr>
      <w:r>
        <w:t xml:space="preserve">Katriem diviem procesoriem Licencētajā serverī ir nepieciešama viena Licence. </w:t>
      </w:r>
    </w:p>
    <w:p w:rsidR="007A265E" w:rsidRDefault="00860475" w:rsidP="00040FB2">
      <w:pPr>
        <w:pStyle w:val="ProductList-Bullet"/>
        <w:numPr>
          <w:ilvl w:val="0"/>
          <w:numId w:val="14"/>
        </w:numPr>
      </w:pPr>
      <w:r>
        <w:t xml:space="preserve">Katra standarta izdevuma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w:t>
      </w:r>
      <w:r w:rsidRPr="00721CA3">
        <w:rPr>
          <w:color w:val="0563C1"/>
        </w:rPr>
        <w:fldChar w:fldCharType="end"/>
      </w:r>
      <w:r>
        <w:t xml:space="preserve"> ļauj lietot programmatūru, lai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Licencētajā serverī</w:t>
      </w:r>
      <w:r w:rsidRPr="00721CA3">
        <w:rPr>
          <w:color w:val="0563C1"/>
        </w:rPr>
        <w:fldChar w:fldCharType="end"/>
      </w:r>
      <w:r>
        <w:t xml:space="preserve"> Pārvaldītu līdz pat divām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w:t>
      </w:r>
    </w:p>
    <w:p w:rsidR="007A265E" w:rsidRDefault="00860475" w:rsidP="00040FB2">
      <w:pPr>
        <w:pStyle w:val="ProductList-Bullet"/>
        <w:numPr>
          <w:ilvl w:val="0"/>
          <w:numId w:val="14"/>
        </w:numPr>
      </w:pPr>
      <w:r>
        <w:t xml:space="preserve">Standarta izdevuma licences ļauj Pārvaldīt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uzskatīts par Fiziskās OSE komponentu.         "</w:instrText>
      </w:r>
      <w:r w:rsidRPr="00721CA3">
        <w:rPr>
          <w:color w:val="0563C1"/>
        </w:rPr>
        <w:fldChar w:fldCharType="separate"/>
      </w:r>
      <w:r>
        <w:rPr>
          <w:color w:val="0563C1"/>
        </w:rPr>
        <w:t>Fizisko OSE</w:t>
      </w:r>
      <w:r w:rsidRPr="00721CA3">
        <w:rPr>
          <w:color w:val="0563C1"/>
        </w:rPr>
        <w:fldChar w:fldCharType="end"/>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Licencētajā serverī</w:t>
      </w:r>
      <w:r w:rsidRPr="00721CA3">
        <w:rPr>
          <w:color w:val="0563C1"/>
        </w:rPr>
        <w:fldChar w:fldCharType="end"/>
      </w:r>
      <w:r>
        <w:t xml:space="preserve"> papildus divām citām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ja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uzskatīts par Fiziskās OSE komponentu.         "</w:instrText>
      </w:r>
      <w:r w:rsidRPr="00721CA3">
        <w:rPr>
          <w:color w:val="0563C1"/>
        </w:rPr>
        <w:fldChar w:fldCharType="separate"/>
      </w:r>
      <w:r>
        <w:rPr>
          <w:color w:val="0563C1"/>
        </w:rPr>
        <w:t>Fiziskā OSE</w:t>
      </w:r>
      <w:r w:rsidRPr="00721CA3">
        <w:rPr>
          <w:color w:val="0563C1"/>
        </w:rPr>
        <w:fldChar w:fldCharType="end"/>
      </w:r>
      <w:r>
        <w:t xml:space="preserve"> tiek lietota vienīgi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Virtuālo OSE</w:t>
      </w:r>
      <w:r w:rsidRPr="00721CA3">
        <w:rPr>
          <w:color w:val="0563C1"/>
        </w:rPr>
        <w:fldChar w:fldCharType="end"/>
      </w:r>
      <w:r>
        <w:t xml:space="preserve"> viesošanai un Pārvaldībai. </w:t>
      </w:r>
    </w:p>
    <w:p w:rsidR="007A265E" w:rsidRDefault="00860475" w:rsidP="00040FB2">
      <w:pPr>
        <w:pStyle w:val="ProductList-Bullet"/>
        <w:numPr>
          <w:ilvl w:val="0"/>
          <w:numId w:val="14"/>
        </w:numPr>
      </w:pPr>
      <w:r>
        <w:t xml:space="preserve">Klients drīkst piešķirt papildu Standarta izdevuma licences savam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Licencētajam serverim</w:t>
      </w:r>
      <w:r w:rsidRPr="00721CA3">
        <w:rPr>
          <w:color w:val="0563C1"/>
        </w:rPr>
        <w:fldChar w:fldCharType="end"/>
      </w:r>
      <w:r>
        <w:t xml:space="preserve"> un Pārvaldīt divas papildu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katrai Licencei. </w:t>
      </w:r>
    </w:p>
    <w:p w:rsidR="007A265E" w:rsidRDefault="00860475" w:rsidP="00040FB2">
      <w:pPr>
        <w:pStyle w:val="ProductList-Bullet"/>
        <w:numPr>
          <w:ilvl w:val="0"/>
          <w:numId w:val="14"/>
        </w:numPr>
      </w:pPr>
      <w:r>
        <w:t xml:space="preserve">Izdevuma Datacenter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licences</w:t>
      </w:r>
      <w:r w:rsidRPr="00721CA3">
        <w:rPr>
          <w:color w:val="0563C1"/>
        </w:rPr>
        <w:fldChar w:fldCharType="end"/>
      </w:r>
      <w:r>
        <w:t xml:space="preserve"> ļauj lietot programmatūru, lai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Licencētajā serverī</w:t>
      </w:r>
      <w:r w:rsidRPr="00721CA3">
        <w:rPr>
          <w:color w:val="0563C1"/>
        </w:rPr>
        <w:fldChar w:fldCharType="end"/>
      </w:r>
      <w:r>
        <w:t xml:space="preserve"> Pārvaldītu neierobežota skaitu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w:t>
      </w:r>
    </w:p>
    <w:p w:rsidR="007A265E" w:rsidRDefault="00860475">
      <w:pPr>
        <w:pStyle w:val="ProductList-Body"/>
      </w:pPr>
      <w:r>
        <w:t xml:space="preserve"> </w:t>
      </w:r>
    </w:p>
    <w:p w:rsidR="007A265E" w:rsidRDefault="00860475">
      <w:pPr>
        <w:pStyle w:val="ProductList-ClauseHeading"/>
      </w:pPr>
      <w:r>
        <w:t>Klienta pārvaldības licences (katrai OSE vai lietotājam)</w:t>
      </w:r>
    </w:p>
    <w:p w:rsidR="007A265E" w:rsidRDefault="00860475" w:rsidP="00040FB2">
      <w:pPr>
        <w:pStyle w:val="ProductList-Bullet"/>
        <w:numPr>
          <w:ilvl w:val="0"/>
          <w:numId w:val="15"/>
        </w:numPr>
      </w:pPr>
      <w:r>
        <w:t xml:space="preserve">Klients drīkst lietot programmatūru, lai Pārvaldītu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Licencētā ierīcē</w:t>
      </w:r>
      <w:r w:rsidRPr="00721CA3">
        <w:rPr>
          <w:color w:val="0563C1"/>
        </w:rPr>
        <w:fldChar w:fldCharType="end"/>
      </w:r>
      <w:r>
        <w:t xml:space="preserve"> vai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ierīcēs, ko lieto </w:t>
      </w:r>
      <w:r w:rsidRPr="00721CA3">
        <w:rPr>
          <w:color w:val="0563C1"/>
        </w:rPr>
        <w:fldChar w:fldCharType="begin"/>
      </w:r>
      <w:r>
        <w:rPr>
          <w:color w:val="0563C1"/>
        </w:rPr>
        <w:instrText>AutoTextList  \s NoStyle \t " ir atsevišķa persona, kurai ir piešķirta Licence.         "</w:instrText>
      </w:r>
      <w:r w:rsidRPr="00721CA3">
        <w:rPr>
          <w:color w:val="0563C1"/>
        </w:rPr>
        <w:fldChar w:fldCharType="separate"/>
      </w:r>
      <w:r>
        <w:rPr>
          <w:color w:val="0563C1"/>
        </w:rPr>
        <w:t>Licencēts lietotājs</w:t>
      </w:r>
      <w:r w:rsidRPr="00721CA3">
        <w:rPr>
          <w:color w:val="0563C1"/>
        </w:rPr>
        <w:fldChar w:fldCharType="end"/>
      </w:r>
      <w:r>
        <w:t xml:space="preserve">, atbilstoši katrai iegūtajai Klienta pārvaldības licencei. </w:t>
      </w:r>
    </w:p>
    <w:p w:rsidR="007A265E" w:rsidRDefault="00860475" w:rsidP="00040FB2">
      <w:pPr>
        <w:pStyle w:val="ProductList-Bullet"/>
        <w:numPr>
          <w:ilvl w:val="0"/>
          <w:numId w:val="15"/>
        </w:numPr>
      </w:pP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Operētājsistēmu vidēm</w:t>
      </w:r>
      <w:r w:rsidRPr="00721CA3">
        <w:rPr>
          <w:color w:val="0563C1"/>
        </w:rPr>
        <w:fldChar w:fldCharType="end"/>
      </w:r>
      <w:r>
        <w:t xml:space="preserve">, kurās darbojas operētājsistēmas, kas nav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r>
        <w:t xml:space="preserve"> operētājsistēmas, ir nepieciešamas Klienta pārvaldības licences vai </w:t>
      </w:r>
      <w:r w:rsidRPr="00721CA3">
        <w:rPr>
          <w:color w:val="0563C1"/>
        </w:rPr>
        <w:fldChar w:fldCharType="begin"/>
      </w:r>
      <w:r>
        <w:rPr>
          <w:color w:val="0563C1"/>
        </w:rPr>
        <w:instrText>AutoTextList  \s NoStyle \t " ir Lietotāja SL, kas norādīta Produkta tabulā “Pārvaldības licence”, vai atbilstošs CAL Suite vai SL, kā attiecīgi norādīts Pielikuma A tabulā “CAL/pārvaldības licencei ekvivalentas licences”. (Pilnīgu definīciju skatiet Glosārijā)         "</w:instrText>
      </w:r>
      <w:r w:rsidRPr="00721CA3">
        <w:rPr>
          <w:color w:val="0563C1"/>
        </w:rPr>
        <w:fldChar w:fldCharType="separate"/>
      </w:r>
      <w:r>
        <w:rPr>
          <w:color w:val="0563C1"/>
        </w:rPr>
        <w:t>Pārvaldības licencei ekvivalentas licences</w:t>
      </w:r>
      <w:r w:rsidRPr="00721CA3">
        <w:rPr>
          <w:color w:val="0563C1"/>
        </w:rPr>
        <w:fldChar w:fldCharType="end"/>
      </w:r>
      <w:r>
        <w:t xml:space="preserve">. </w:t>
      </w:r>
    </w:p>
    <w:p w:rsidR="007A265E" w:rsidRDefault="00860475" w:rsidP="00040FB2">
      <w:pPr>
        <w:pStyle w:val="ProductList-Bullet"/>
        <w:numPr>
          <w:ilvl w:val="0"/>
          <w:numId w:val="15"/>
        </w:numPr>
      </w:pPr>
      <w:r>
        <w:t xml:space="preserve">Nepieciešamo Klienta pārvaldības licenču skaits ir atkarīgs no piešķirtā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Licences</w:t>
      </w:r>
      <w:r w:rsidRPr="00721CA3">
        <w:rPr>
          <w:color w:val="0563C1"/>
        </w:rPr>
        <w:fldChar w:fldCharType="end"/>
      </w:r>
      <w:r>
        <w:t xml:space="preserve"> tipa (katrai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vai lietotājam). </w:t>
      </w:r>
    </w:p>
    <w:p w:rsidR="007A265E" w:rsidRDefault="00860475" w:rsidP="00040FB2">
      <w:pPr>
        <w:pStyle w:val="ProductList-Bullet"/>
        <w:numPr>
          <w:ilvl w:val="0"/>
          <w:numId w:val="15"/>
        </w:numPr>
      </w:pPr>
      <w:r>
        <w:t xml:space="preserve">Lai pārvaldītu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kurai piekļūst vairāki lietotāji, ir nepieciešama OSE klienta pārvaldības licence vai Lietotāja klienta pārvaldības licence katram lietotājam.</w:t>
      </w:r>
    </w:p>
    <w:p w:rsidR="007A265E" w:rsidRDefault="00860475">
      <w:pPr>
        <w:pStyle w:val="ProductList-Body"/>
      </w:pPr>
      <w:r>
        <w:t xml:space="preserve"> </w:t>
      </w:r>
    </w:p>
    <w:p w:rsidR="007A265E" w:rsidRDefault="00860475">
      <w:pPr>
        <w:pStyle w:val="ProductList-ClauseHeading"/>
      </w:pPr>
      <w:r>
        <w:t>Pārvaldības licences nav nepieciešamas</w:t>
      </w:r>
    </w:p>
    <w:p w:rsidR="007A265E" w:rsidRDefault="00860475" w:rsidP="00040FB2">
      <w:pPr>
        <w:pStyle w:val="ProductList-Bullet"/>
        <w:numPr>
          <w:ilvl w:val="0"/>
          <w:numId w:val="16"/>
        </w:numPr>
      </w:pP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kurās nav programmatūras </w:t>
      </w:r>
      <w:r w:rsidRPr="00721CA3">
        <w:rPr>
          <w:color w:val="0563C1"/>
        </w:rPr>
        <w:fldChar w:fldCharType="begin"/>
      </w:r>
      <w:r>
        <w:rPr>
          <w:color w:val="0563C1"/>
        </w:rPr>
        <w:instrText>AutoTextList  \s NoStyle \t " ir programmatūras Instance, kas ir ielādēta atmiņā un kam ir izpildīta viena vai vairākas instrukcijas. (Pilnīgu definīciju skatiet Glosārijā)         "</w:instrText>
      </w:r>
      <w:r w:rsidRPr="00721CA3">
        <w:rPr>
          <w:color w:val="0563C1"/>
        </w:rPr>
        <w:fldChar w:fldCharType="separate"/>
      </w:r>
      <w:r>
        <w:rPr>
          <w:color w:val="0563C1"/>
        </w:rPr>
        <w:t>Darbināto instanču</w:t>
      </w:r>
      <w:r w:rsidRPr="00721CA3">
        <w:rPr>
          <w:color w:val="0563C1"/>
        </w:rPr>
        <w:fldChar w:fldCharType="end"/>
      </w:r>
      <w:r>
        <w:t xml:space="preserve">. </w:t>
      </w:r>
    </w:p>
    <w:p w:rsidR="007A265E" w:rsidRDefault="00860475" w:rsidP="00040FB2">
      <w:pPr>
        <w:pStyle w:val="ProductList-Bullet"/>
        <w:numPr>
          <w:ilvl w:val="0"/>
          <w:numId w:val="16"/>
        </w:numPr>
      </w:pPr>
      <w:r>
        <w:t xml:space="preserve">Jebkura no Klienta tīkla infrastruktūras ierīcēm, kas darbojas tikai tīkla datu pārsūtīšanas nolūkos un nedarbina Windows Server programmatūru. </w:t>
      </w:r>
    </w:p>
    <w:p w:rsidR="007A265E" w:rsidRDefault="00860475" w:rsidP="00040FB2">
      <w:pPr>
        <w:pStyle w:val="ProductList-Bullet"/>
        <w:numPr>
          <w:ilvl w:val="0"/>
          <w:numId w:val="16"/>
        </w:numPr>
      </w:pP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pārveidošana no Fiziskas uz Virtuālu. </w:t>
      </w:r>
    </w:p>
    <w:p w:rsidR="007A265E" w:rsidRDefault="00860475" w:rsidP="00040FB2">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7A265E" w:rsidRDefault="00860475">
      <w:pPr>
        <w:pStyle w:val="ProductList-Body"/>
      </w:pPr>
      <w:r>
        <w:t xml:space="preserve"> </w:t>
      </w:r>
    </w:p>
    <w:p w:rsidR="007A265E" w:rsidRDefault="00860475">
      <w:pPr>
        <w:pStyle w:val="ProductList-ClauseHeading"/>
      </w:pPr>
      <w:r>
        <w:t>Datu kopas</w:t>
      </w:r>
    </w:p>
    <w:p w:rsidR="007A265E" w:rsidRDefault="00860475">
      <w:pPr>
        <w:pStyle w:val="ProductList-Body"/>
      </w:pPr>
      <w:r>
        <w:t>Klients nedrīkst kopēt vai izplatīt nevienu programmatūrā iekļauto datu kopu (vai jebkuru datu kopas daļu).</w:t>
      </w:r>
    </w:p>
    <w:p w:rsidR="007A265E" w:rsidRDefault="00860475">
      <w:pPr>
        <w:pStyle w:val="ProductList-Offering2Heading"/>
      </w:pPr>
      <w:bookmarkStart w:id="30" w:name="_Sec545"/>
      <w:r>
        <w:t>Specializētie serveri</w:t>
      </w:r>
      <w:bookmarkEnd w:id="30"/>
      <w:r>
        <w:fldChar w:fldCharType="begin"/>
      </w:r>
      <w:r>
        <w:instrText xml:space="preserve"> TC "</w:instrText>
      </w:r>
      <w:bookmarkStart w:id="31" w:name="_Toc423445912"/>
      <w:r>
        <w:instrText>Specializētie serveri</w:instrText>
      </w:r>
      <w:bookmarkEnd w:id="31"/>
      <w:r>
        <w:instrText>" \l 3</w:instrText>
      </w:r>
      <w:r>
        <w:fldChar w:fldCharType="end"/>
      </w:r>
    </w:p>
    <w:p w:rsidR="007A265E" w:rsidRDefault="00860475">
      <w:pPr>
        <w:pStyle w:val="ProductList-ClauseHeading"/>
      </w:pPr>
      <w:r>
        <w:t>Servera licences (katrai Instancei)</w:t>
      </w:r>
    </w:p>
    <w:p w:rsidR="007A265E" w:rsidRDefault="00860475">
      <w:pPr>
        <w:pStyle w:val="ProductList-Body"/>
      </w:pPr>
      <w:r>
        <w:t xml:space="preserve">Atbilstoši katrai iegādātajai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p>
    <w:p w:rsidR="007A265E" w:rsidRDefault="00860475">
      <w:pPr>
        <w:pStyle w:val="ProductList-Offering2Heading"/>
      </w:pPr>
      <w:bookmarkStart w:id="32" w:name="_Sec546"/>
      <w:r>
        <w:t>Izstrādātāju rīki</w:t>
      </w:r>
      <w:bookmarkEnd w:id="32"/>
      <w:r>
        <w:fldChar w:fldCharType="begin"/>
      </w:r>
      <w:r>
        <w:instrText xml:space="preserve"> TC "</w:instrText>
      </w:r>
      <w:bookmarkStart w:id="33" w:name="_Toc423445913"/>
      <w:r>
        <w:instrText>Izstrādātāju rīki</w:instrText>
      </w:r>
      <w:bookmarkEnd w:id="33"/>
      <w:r>
        <w:instrText>" \l 3</w:instrText>
      </w:r>
      <w:r>
        <w:fldChar w:fldCharType="end"/>
      </w:r>
    </w:p>
    <w:p w:rsidR="007A265E" w:rsidRDefault="00860475">
      <w:pPr>
        <w:pStyle w:val="ProductList-ClauseHeading"/>
      </w:pPr>
      <w:r>
        <w:t>Lietotāja licences</w:t>
      </w:r>
    </w:p>
    <w:p w:rsidR="007A265E" w:rsidRDefault="00860475" w:rsidP="00040FB2">
      <w:pPr>
        <w:pStyle w:val="ProductList-Bullet"/>
        <w:numPr>
          <w:ilvl w:val="0"/>
          <w:numId w:val="17"/>
        </w:numPr>
      </w:pPr>
      <w:r>
        <w:t xml:space="preserve">Viens </w:t>
      </w:r>
      <w:r w:rsidRPr="00721CA3">
        <w:rPr>
          <w:color w:val="0563C1"/>
        </w:rPr>
        <w:fldChar w:fldCharType="begin"/>
      </w:r>
      <w:r>
        <w:rPr>
          <w:color w:val="0563C1"/>
        </w:rPr>
        <w:instrText>AutoTextList  \s NoStyle \t " ir atsevišķa persona, kurai ir piešķirta Licence.         "</w:instrText>
      </w:r>
      <w:r w:rsidRPr="00721CA3">
        <w:rPr>
          <w:color w:val="0563C1"/>
        </w:rPr>
        <w:fldChar w:fldCharType="separate"/>
      </w:r>
      <w:r>
        <w:rPr>
          <w:color w:val="0563C1"/>
        </w:rPr>
        <w:t>Licencētais lietotājs</w:t>
      </w:r>
      <w:r w:rsidRPr="00721CA3">
        <w:rPr>
          <w:color w:val="0563C1"/>
        </w:rPr>
        <w:fldChar w:fldCharType="end"/>
      </w:r>
      <w:r>
        <w:t xml:space="preserve"> drīkst lietot neierobežotu programmatūras kopiju skaitu un jebkuru vecāku versiju jebkurā Klienta lietošanai paredzētā ierīcē atbilstoši katrai iegādātajai Lietotāja licencei.</w:t>
      </w:r>
    </w:p>
    <w:p w:rsidR="007A265E" w:rsidRDefault="00860475" w:rsidP="00040FB2">
      <w:pPr>
        <w:pStyle w:val="ProductList-Bullet"/>
        <w:numPr>
          <w:ilvl w:val="0"/>
          <w:numId w:val="17"/>
        </w:numPr>
      </w:pPr>
      <w:r w:rsidRPr="00721CA3">
        <w:rPr>
          <w:color w:val="0563C1"/>
        </w:rPr>
        <w:fldChar w:fldCharType="begin"/>
      </w:r>
      <w:r>
        <w:rPr>
          <w:color w:val="0563C1"/>
        </w:rPr>
        <w:instrText>AutoTextList  \s NoStyle \t " ir atsevišķa persona, kurai ir piešķirta Licence.         "</w:instrText>
      </w:r>
      <w:r w:rsidRPr="00721CA3">
        <w:rPr>
          <w:color w:val="0563C1"/>
        </w:rPr>
        <w:fldChar w:fldCharType="separate"/>
      </w:r>
      <w:r>
        <w:rPr>
          <w:color w:val="0563C1"/>
        </w:rPr>
        <w:t>Licencētie lietotāji</w:t>
      </w:r>
      <w:r w:rsidRPr="00721CA3">
        <w:rPr>
          <w:color w:val="0563C1"/>
        </w:rP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rsidR="007A265E" w:rsidRDefault="00860475" w:rsidP="00040FB2">
      <w:pPr>
        <w:pStyle w:val="ProductList-Bullet"/>
        <w:numPr>
          <w:ilvl w:val="0"/>
          <w:numId w:val="17"/>
        </w:numPr>
      </w:pPr>
      <w:r>
        <w:t xml:space="preserve">Programmatūra nav licencēta lietošanai </w:t>
      </w:r>
      <w:r w:rsidRPr="00721CA3">
        <w:rPr>
          <w:color w:val="0563C1"/>
        </w:rPr>
        <w:fldChar w:fldCharType="begin"/>
      </w:r>
      <w:r>
        <w:rPr>
          <w:color w:val="0563C1"/>
        </w:rPr>
        <w:instrText>AutoTextList  \s NoStyle \t " ir jebkura Fiziska vai Virtuāla OSE, kurā darbojas ražošanas noslodze vai kura piekļūst ražošanas datiem, vai Fiziska OSE, kas vieso vienu vai vairākas Virtuālas OSE, kurās darbojas ražošanas noslodzes vai kuras piekļūst ražošanas datiem.         "</w:instrText>
      </w:r>
      <w:r w:rsidRPr="00721CA3">
        <w:rPr>
          <w:color w:val="0563C1"/>
        </w:rPr>
        <w:fldChar w:fldCharType="separate"/>
      </w:r>
      <w:r>
        <w:rPr>
          <w:color w:val="0563C1"/>
        </w:rPr>
        <w:t>Ražošanas vidē</w:t>
      </w:r>
      <w:r w:rsidRPr="00721CA3">
        <w:rPr>
          <w:color w:val="0563C1"/>
        </w:rPr>
        <w:fldChar w:fldCharType="end"/>
      </w:r>
      <w:r>
        <w:t xml:space="preserve">. </w:t>
      </w:r>
    </w:p>
    <w:p w:rsidR="007A265E" w:rsidRDefault="00860475">
      <w:pPr>
        <w:pStyle w:val="ProductList-Body"/>
      </w:pPr>
      <w:r>
        <w:t xml:space="preserve"> </w:t>
      </w:r>
    </w:p>
    <w:p w:rsidR="007A265E" w:rsidRDefault="00860475">
      <w:pPr>
        <w:pStyle w:val="ProductList-ClauseHeading"/>
      </w:pPr>
      <w:r>
        <w:t>MSDN abonementu papildu licences noteikumi</w:t>
      </w:r>
    </w:p>
    <w:p w:rsidR="007A265E" w:rsidRDefault="00860475">
      <w:pPr>
        <w:pStyle w:val="ProductList-Body"/>
      </w:pPr>
      <w:r>
        <w:t xml:space="preserve">Papildus Licences modeļa nosacījumos norādītajām tiesībām Klientam ir tiesības katrai iegūtajai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Licencei</w:t>
      </w:r>
      <w:r w:rsidRPr="00721CA3">
        <w:rPr>
          <w:color w:val="0563C1"/>
        </w:rPr>
        <w:fldChar w:fldCharType="end"/>
      </w:r>
      <w:r>
        <w:t xml:space="preserve"> piešķirt MSDN abonementu. MSDN abonementos “Programmatūra” ir programmatūra, kas Klienta abonementa līmenī ir pieejama, izmantojot vietni MSDN Subscriber Downloads.</w:t>
      </w:r>
    </w:p>
    <w:p w:rsidR="007A265E" w:rsidRDefault="00860475">
      <w:pPr>
        <w:pStyle w:val="ProductList-Body"/>
      </w:pPr>
      <w:r>
        <w:t xml:space="preserve"> </w:t>
      </w:r>
    </w:p>
    <w:p w:rsidR="007A265E" w:rsidRDefault="00860475">
      <w:pPr>
        <w:pStyle w:val="ProductList-SubClauseHeading"/>
      </w:pPr>
      <w:r>
        <w:t>Programmatūras lietošana Microsoft Azure platformas pakalpojumos</w:t>
      </w:r>
    </w:p>
    <w:p w:rsidR="007A265E" w:rsidRDefault="00860475" w:rsidP="00040FB2">
      <w:pPr>
        <w:pStyle w:val="ProductList-Bullet"/>
        <w:numPr>
          <w:ilvl w:val="1"/>
          <w:numId w:val="18"/>
        </w:numPr>
      </w:pPr>
      <w:r w:rsidRPr="00721CA3">
        <w:rPr>
          <w:color w:val="0563C1"/>
        </w:rPr>
        <w:fldChar w:fldCharType="begin"/>
      </w:r>
      <w:r>
        <w:rPr>
          <w:color w:val="0563C1"/>
        </w:rPr>
        <w:instrText>AutoTextList  \s NoStyle \t " ir atsevišķa persona, kurai ir piešķirta Licence.         "</w:instrText>
      </w:r>
      <w:r w:rsidRPr="00721CA3">
        <w:rPr>
          <w:color w:val="0563C1"/>
        </w:rPr>
        <w:fldChar w:fldCharType="separate"/>
      </w:r>
      <w:r>
        <w:rPr>
          <w:color w:val="0563C1"/>
        </w:rPr>
        <w:t>Licencētais lietotājs</w:t>
      </w:r>
      <w:r w:rsidRPr="00721CA3">
        <w:rPr>
          <w:color w:val="0563C1"/>
        </w:rPr>
        <w:fldChar w:fldCharType="end"/>
      </w:r>
      <w:r>
        <w:t xml:space="preserve"> sava MSDN abonementa termiņa ietvaros drīkst darbināt Programmatūru Microsoft Azure platformas pakalpojumos.</w:t>
      </w:r>
    </w:p>
    <w:p w:rsidR="007A265E" w:rsidRDefault="00860475" w:rsidP="00040FB2">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rsidR="007A265E" w:rsidRDefault="00860475" w:rsidP="00040FB2">
      <w:pPr>
        <w:pStyle w:val="ProductList-Bullet"/>
        <w:numPr>
          <w:ilvl w:val="1"/>
          <w:numId w:val="18"/>
        </w:numPr>
      </w:pPr>
      <w:r>
        <w:t xml:space="preserve">Izstrādātāju rīku licences modeļa nosacījumi attiecas uz Programmatūras un Azure MSDN Dev/Test piedāvājumu izmantošanu, taču </w:t>
      </w:r>
      <w:r w:rsidRPr="00721CA3">
        <w:rPr>
          <w:color w:val="0563C1"/>
        </w:rPr>
        <w:fldChar w:fldCharType="begin"/>
      </w:r>
      <w:r>
        <w:rPr>
          <w:color w:val="0563C1"/>
        </w:rPr>
        <w:instrText>AutoTextList  \s NoStyle \t " ir atsevišķa persona, kurai ir piešķirta Licence.         "</w:instrText>
      </w:r>
      <w:r w:rsidRPr="00721CA3">
        <w:rPr>
          <w:color w:val="0563C1"/>
        </w:rPr>
        <w:fldChar w:fldCharType="separate"/>
      </w:r>
      <w:r>
        <w:rPr>
          <w:color w:val="0563C1"/>
        </w:rPr>
        <w:t>Licencētais lietotājs</w:t>
      </w:r>
      <w:r w:rsidRPr="00721CA3">
        <w:rPr>
          <w:color w:val="0563C1"/>
        </w:rPr>
        <w:fldChar w:fldCharType="end"/>
      </w:r>
      <w:r>
        <w:t xml:space="preserve"> nedrīkst darbināt operētājsistēmas Windows Server vai Windows Desktop programmatūru Microsoft Azure platformas pakalpojumos jebkāda veida izmantošanas nolūkos vai Office Professional Plus vai System Center Virtual Machine Manager izmantošanai ražošanas nolūkos. </w:t>
      </w:r>
    </w:p>
    <w:p w:rsidR="007A265E" w:rsidRDefault="00860475">
      <w:pPr>
        <w:pStyle w:val="ProductList-BodyIndented"/>
      </w:pPr>
      <w:r>
        <w:t xml:space="preserve"> </w:t>
      </w:r>
    </w:p>
    <w:p w:rsidR="007A265E" w:rsidRDefault="00860475">
      <w:pPr>
        <w:pStyle w:val="ProductList-SubClauseHeading"/>
      </w:pPr>
      <w:r>
        <w:t>Papildu prasības</w:t>
      </w:r>
    </w:p>
    <w:p w:rsidR="007A265E" w:rsidRDefault="00860475">
      <w:pPr>
        <w:pStyle w:val="ProductList-BodyIndented"/>
      </w:pPr>
      <w:r>
        <w:t>Lai Microsoft Azure platformas pakalpojumos darbinātu Programmatūru, Klientam ir jāaktivizē savs MSDN abonements, saistot savu Microsoft kontu ar MSDN abonementu.</w:t>
      </w:r>
    </w:p>
    <w:p w:rsidR="007A265E" w:rsidRDefault="00860475">
      <w:pPr>
        <w:pStyle w:val="ProductList-BodyIndented"/>
      </w:pPr>
      <w:r>
        <w:t xml:space="preserve"> </w:t>
      </w:r>
    </w:p>
    <w:p w:rsidR="007A265E" w:rsidRDefault="00860475">
      <w:pPr>
        <w:pStyle w:val="ProductList-SubClauseHeading"/>
      </w:pPr>
      <w:r>
        <w:t>Akcepttesti un atsauksmes</w:t>
      </w:r>
    </w:p>
    <w:p w:rsidR="007A265E" w:rsidRDefault="00860475">
      <w:pPr>
        <w:pStyle w:val="ProductList-BodyIndented"/>
      </w:pPr>
      <w:r>
        <w:t>Klienta lietotāji drīkst piekļūt Programmatūrai, lai veiktu akcepttestus vai sniegtu atsauksmes par tā programmām.</w:t>
      </w:r>
    </w:p>
    <w:p w:rsidR="007A265E" w:rsidRDefault="00860475">
      <w:pPr>
        <w:pStyle w:val="ProductList-BodyIndented"/>
      </w:pPr>
      <w:r>
        <w:t xml:space="preserve"> </w:t>
      </w:r>
    </w:p>
    <w:p w:rsidR="007A265E" w:rsidRDefault="00860475">
      <w:pPr>
        <w:pStyle w:val="ProductList-SubClauseHeading"/>
      </w:pPr>
      <w:r>
        <w:t>Windows Server 2012 R2 Remote Desktop Services</w:t>
      </w:r>
    </w:p>
    <w:p w:rsidR="007A265E" w:rsidRDefault="00860475">
      <w:pPr>
        <w:pStyle w:val="ProductList-BodyIndented"/>
      </w:pPr>
      <w:r>
        <w:t>Windows Server programmatūras līdzekli Remote Desktop Services jebkurā laikā drīkst izmantot ne vairāk kā 200 anonīmu lietotāju, lai piekļūtu Klienta programmu demonstrācijām tiešsaistē.</w:t>
      </w:r>
    </w:p>
    <w:p w:rsidR="007A265E" w:rsidRDefault="00860475">
      <w:pPr>
        <w:pStyle w:val="ProductList-BodyIndented"/>
      </w:pPr>
      <w:r>
        <w:t xml:space="preserve"> </w:t>
      </w:r>
    </w:p>
    <w:p w:rsidR="007A265E" w:rsidRDefault="00860475">
      <w:pPr>
        <w:pStyle w:val="ProductList-SubClauseHeading"/>
      </w:pPr>
      <w:r>
        <w:t>Windows iegultais produkts</w:t>
      </w:r>
    </w:p>
    <w:p w:rsidR="007A265E" w:rsidRDefault="00860475">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rsidRPr="00721CA3">
        <w:rPr>
          <w:color w:val="0563C1"/>
        </w:rPr>
        <w:fldChar w:fldCharType="begin"/>
      </w:r>
      <w:r>
        <w:rPr>
          <w:color w:val="0563C1"/>
        </w:rPr>
        <w:instrText>AutoTextList  \s NoStyle \t " ir atsevišķa persona, kurai ir piešķirta Licence.         "</w:instrText>
      </w:r>
      <w:r w:rsidRPr="00721CA3">
        <w:rPr>
          <w:color w:val="0563C1"/>
        </w:rPr>
        <w:fldChar w:fldCharType="separate"/>
      </w:r>
      <w:r>
        <w:rPr>
          <w:color w:val="0563C1"/>
        </w:rPr>
        <w:t>Licencētais lietotājs</w:t>
      </w:r>
      <w:r w:rsidRPr="00721CA3">
        <w:rPr>
          <w:color w:val="0563C1"/>
        </w:rPr>
        <w:fldChar w:fldCharType="end"/>
      </w:r>
      <w:r>
        <w:t xml:space="preserve"> drīkst instalēt un lietot neierobežotu skaitu licencētā Windows Embedded produkta kopiju.</w:t>
      </w:r>
    </w:p>
    <w:p w:rsidR="007A265E" w:rsidRDefault="007A265E">
      <w:pPr>
        <w:sectPr w:rsidR="007A265E">
          <w:headerReference w:type="default" r:id="rId37"/>
          <w:footerReference w:type="default" r:id="rId38"/>
          <w:type w:val="continuous"/>
          <w:pgSz w:w="12240" w:h="15840" w:code="1"/>
          <w:pgMar w:top="1170" w:right="720" w:bottom="720" w:left="720" w:header="432" w:footer="288" w:gutter="0"/>
          <w:cols w:space="360"/>
        </w:sectPr>
      </w:pPr>
    </w:p>
    <w:p w:rsidR="007A265E" w:rsidRDefault="00860475">
      <w:pPr>
        <w:pStyle w:val="ProductList-SectionHeading"/>
        <w:pageBreakBefore/>
      </w:pPr>
      <w:bookmarkStart w:id="34" w:name="_Sec547"/>
      <w:bookmarkEnd w:id="12"/>
      <w:r>
        <w:t>Programmatūra</w:t>
      </w:r>
      <w:r>
        <w:fldChar w:fldCharType="begin"/>
      </w:r>
      <w:r>
        <w:instrText xml:space="preserve"> TC "</w:instrText>
      </w:r>
      <w:bookmarkStart w:id="35" w:name="_Toc423445914"/>
      <w:r>
        <w:instrText>Programmatūra</w:instrText>
      </w:r>
      <w:bookmarkEnd w:id="35"/>
      <w:r>
        <w:instrText>" \l 1</w:instrText>
      </w:r>
      <w:r>
        <w:fldChar w:fldCharType="end"/>
      </w:r>
    </w:p>
    <w:p w:rsidR="007A265E" w:rsidRDefault="00860475">
      <w:pPr>
        <w:pStyle w:val="ProductList-Offering1HeadingNoBorder"/>
      </w:pPr>
      <w:bookmarkStart w:id="36" w:name="_Sec592"/>
      <w:r>
        <w:t>BizTalk</w:t>
      </w:r>
      <w:bookmarkEnd w:id="36"/>
      <w:r>
        <w:fldChar w:fldCharType="begin"/>
      </w:r>
      <w:r>
        <w:instrText xml:space="preserve"> TC "</w:instrText>
      </w:r>
      <w:bookmarkStart w:id="37" w:name="_Toc423445915"/>
      <w:r>
        <w:instrText>BizTalk</w:instrText>
      </w:r>
      <w:bookmarkEnd w:id="37"/>
      <w:r>
        <w:instrText>" \l 2</w:instrText>
      </w:r>
      <w:r>
        <w:fldChar w:fldCharType="end"/>
      </w:r>
    </w:p>
    <w:p w:rsidR="007A265E" w:rsidRDefault="00860475">
      <w:pPr>
        <w:pStyle w:val="ProductList-Offering1SubSection"/>
      </w:pPr>
      <w:bookmarkStart w:id="38" w:name="_Sec593"/>
      <w:r>
        <w:t>1. Programmas pieejamība</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A265E" w:rsidRDefault="008604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Open License un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Nepilnai organizācijai programmā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Papildu produkts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Lietojumprogrammas platformas produkts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r>
              <w:t>,</w:t>
            </w:r>
            <w:r w:rsidRPr="00721CA3">
              <w:rPr>
                <w:color w:val="0563C1"/>
              </w:rPr>
              <w:fldChar w:fldCharType="begin"/>
            </w:r>
            <w:r>
              <w:rPr>
                <w:color w:val="0563C1"/>
              </w:rPr>
              <w:instrText>AutoTextList  \s NoStyle \t " . Server and Tools produkts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Papildu produkts         "</w:instrText>
            </w:r>
            <w:r w:rsidRPr="00721CA3">
              <w:rPr>
                <w:color w:val="0563C1"/>
              </w:rPr>
              <w:fldChar w:fldCharType="separate"/>
            </w:r>
            <w:r>
              <w:rPr>
                <w:color w:val="0563C1"/>
              </w:rPr>
              <w:t>A</w:t>
            </w:r>
            <w:r w:rsidRPr="00721CA3">
              <w:rPr>
                <w:color w:val="0563C1"/>
              </w:rPr>
              <w:fldChar w:fldCharType="end"/>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265E" w:rsidRDefault="00860475">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Open License un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Nepilnai organizācijai programmā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Papildu produkts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Lietojumprogrammas platformas produkts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Server and Tools produkts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Papildu produkts         "</w:instrText>
            </w:r>
            <w:r w:rsidRPr="00721CA3">
              <w:rPr>
                <w:color w:val="0563C1"/>
              </w:rPr>
              <w:fldChar w:fldCharType="separate"/>
            </w:r>
            <w:r>
              <w:rPr>
                <w:color w:val="0563C1"/>
              </w:rPr>
              <w:t>A</w:t>
            </w:r>
            <w:r w:rsidRPr="00721CA3">
              <w:rPr>
                <w:color w:val="0563C1"/>
              </w:rPr>
              <w:fldChar w:fldCharType="end"/>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265E" w:rsidRDefault="0086047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265E" w:rsidRDefault="0086047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Open License un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Nepilnai organizācijai programmā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Papildu produkts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Lietojumprogrammas platformas produkts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Server and Tools produkts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Papildu produkts         "</w:instrText>
            </w:r>
            <w:r w:rsidRPr="00721CA3">
              <w:rPr>
                <w:color w:val="0563C1"/>
              </w:rPr>
              <w:fldChar w:fldCharType="separate"/>
            </w:r>
            <w:r>
              <w:rPr>
                <w:color w:val="0563C1"/>
              </w:rPr>
              <w:t>A</w:t>
            </w:r>
            <w:r w:rsidRPr="00721CA3">
              <w:rPr>
                <w:color w:val="0563C1"/>
              </w:rPr>
              <w:fldChar w:fldCharType="end"/>
            </w:r>
          </w:p>
        </w:tc>
      </w:tr>
      <w:tr w:rsidR="007A265E">
        <w:tc>
          <w:tcPr>
            <w:tcW w:w="4160" w:type="dxa"/>
            <w:tcBorders>
              <w:top w:val="dashed" w:sz="4" w:space="0" w:color="BFBFBF"/>
              <w:left w:val="none" w:sz="4" w:space="0" w:color="6E6E6E"/>
              <w:bottom w:val="none" w:sz="4" w:space="0" w:color="6E6E6E"/>
              <w:right w:val="none" w:sz="4" w:space="0" w:color="6E6E6E"/>
            </w:tcBorders>
          </w:tcPr>
          <w:p w:rsidR="007A265E" w:rsidRDefault="00860475">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265E" w:rsidRDefault="00860475">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265E" w:rsidRDefault="00860475">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265E" w:rsidRDefault="00860475">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bl>
    <w:p w:rsidR="007A265E" w:rsidRDefault="00860475">
      <w:pPr>
        <w:pStyle w:val="ProductList-Offering1SubSection"/>
      </w:pPr>
      <w:bookmarkStart w:id="39" w:name="_Sec594"/>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0000"/>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atvieglojums, kas piemērojams lietotājiem, kuri piekļūst Produktiem tikai saskaņā ar vienu no šīm licencēm. (Pilnīgu definīciju skatiet Glosārijā)         "</w:instrText>
            </w:r>
            <w:r w:rsidRPr="00721CA3">
              <w:rPr>
                <w:color w:val="0563C1"/>
              </w:rPr>
              <w:fldChar w:fldCharType="separate"/>
            </w:r>
            <w:r>
              <w:rPr>
                <w:color w:val="0563C1"/>
              </w:rPr>
              <w:t>Kvalificēto lietotāju atvieglojums</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Produkti, kuriem pēc 12 secīgiem mēnešiem reģistrācijas Server and Cloud klients var ziņot par abonēšanas licenču vai turpmāko Piešķirto gada saistību samazināšanu.         "</w:instrText>
            </w:r>
            <w:r w:rsidRPr="00721CA3">
              <w:rPr>
                <w:color w:val="0563C1"/>
              </w:rPr>
              <w:fldChar w:fldCharType="separate"/>
            </w:r>
            <w:r>
              <w:rPr>
                <w:color w:val="0563C1"/>
              </w:rPr>
              <w:t>Piemērots samazināšanai (SCE)</w:t>
            </w:r>
            <w:r w:rsidRPr="00721CA3">
              <w:rPr>
                <w:color w:val="0563C1"/>
              </w:rP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40" w:name="_Sec595"/>
      <w:r>
        <w:t>3. Lietošanas tiesības</w:t>
      </w:r>
      <w:bookmarkEnd w:id="40"/>
    </w:p>
    <w:tbl>
      <w:tblPr>
        <w:tblStyle w:val="PURTable"/>
        <w:tblW w:w="0" w:type="dxa"/>
        <w:tblLook w:val="04A0" w:firstRow="1" w:lastRow="0" w:firstColumn="1" w:lastColumn="0" w:noHBand="0" w:noVBand="1"/>
      </w:tblPr>
      <w:tblGrid>
        <w:gridCol w:w="3626"/>
        <w:gridCol w:w="3622"/>
        <w:gridCol w:w="366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Programmatūra, kas Lietošanas noteikumos ir norādīta servera produktiem, kurus Klientam ir atļauts lietot vienlaikus ar servera programmatūras lietošanu.         "</w:instrText>
            </w:r>
            <w:r w:rsidRPr="00721CA3">
              <w:rPr>
                <w:color w:val="0563C1"/>
              </w:rPr>
              <w:fldChar w:fldCharType="separate"/>
            </w:r>
            <w:r>
              <w:rPr>
                <w:color w:val="0563C1"/>
              </w:rPr>
              <w:t>Papildu programmatūra</w:t>
            </w:r>
            <w:r w:rsidRPr="00721CA3">
              <w:rPr>
                <w:color w:val="0563C1"/>
              </w:rPr>
              <w:fldChar w:fldCharType="end"/>
            </w:r>
            <w:r>
              <w:t>: Visi izdevumi (izņemot Developer)</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citus Microsoft komponentus, kas ietverti Produktā; plašāku informāciju skatiet Universālo licences nosacījumu sadaļā “Iekļautās tehnoloģijas”.         "</w:instrText>
            </w:r>
            <w:r w:rsidRPr="00721CA3">
              <w:rPr>
                <w:color w:val="0563C1"/>
              </w:rPr>
              <w:fldChar w:fldCharType="separate"/>
            </w:r>
            <w:r>
              <w:rPr>
                <w:color w:val="0563C1"/>
              </w:rPr>
              <w:t>Iekļautās tehnoloģijas</w:t>
            </w:r>
            <w:r w:rsidRPr="00721CA3">
              <w:rPr>
                <w:color w:val="0563C1"/>
              </w:rPr>
              <w:fldChar w:fldCharType="end"/>
            </w:r>
            <w:r>
              <w:t>: Windows programmatūras komponenti un Office Web Apps — visi (izņemot Developer)</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Produktam piemērojamos paziņojumus; plašāku informāciju skatiet Universālo licences noteikumu sadaļā “Paziņojumi”.         "</w:instrText>
            </w:r>
            <w:r w:rsidRPr="00721CA3">
              <w:rPr>
                <w:color w:val="0563C1"/>
              </w:rPr>
              <w:fldChar w:fldCharType="separate"/>
            </w:r>
            <w:r>
              <w:rPr>
                <w:color w:val="0563C1"/>
              </w:rPr>
              <w:t>Paziņojumi</w:t>
            </w:r>
            <w:r w:rsidRPr="00721CA3">
              <w:rPr>
                <w:color w:val="0563C1"/>
              </w:rP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BizTalk Server 2013 R2 Branch un Standard izdevums</w:t>
      </w:r>
    </w:p>
    <w:p w:rsidR="007A265E" w:rsidRDefault="00860475">
      <w:pPr>
        <w:pStyle w:val="ProductList-Body"/>
      </w:pPr>
      <w:r>
        <w:t xml:space="preserve">Klients šo serveru programmatūru nedrīkst izmantot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Serverī</w:t>
      </w:r>
      <w:r w:rsidRPr="00721CA3">
        <w:rPr>
          <w:color w:val="0563C1"/>
        </w:rPr>
        <w:fldChar w:fldCharType="end"/>
      </w:r>
      <w:r>
        <w:t xml:space="preserve">, kas ir daļa no tīkla klastera, vai tādā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kas ir iekļauta šī paša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vižu tīkla klasterī.</w:t>
      </w:r>
    </w:p>
    <w:p w:rsidR="007A265E" w:rsidRDefault="00860475">
      <w:pPr>
        <w:pStyle w:val="ProductList-Body"/>
      </w:pPr>
      <w:r>
        <w:t xml:space="preserve"> </w:t>
      </w:r>
    </w:p>
    <w:p w:rsidR="007A265E" w:rsidRDefault="00860475">
      <w:pPr>
        <w:pStyle w:val="ProductList-ClauseHeading"/>
      </w:pPr>
      <w:r>
        <w:t>3.2. BizTalk Server 2013 R2 Branch Edition</w:t>
      </w:r>
    </w:p>
    <w:p w:rsidR="007A265E" w:rsidRDefault="00860475">
      <w:pPr>
        <w:pStyle w:val="ProductList-Body"/>
      </w:pPr>
      <w:r>
        <w:t xml:space="preserve">Klientam ir tiesības programmatūras </w:t>
      </w:r>
      <w:r w:rsidRPr="00721CA3">
        <w:rPr>
          <w:color w:val="0563C1"/>
        </w:rPr>
        <w:fldChar w:fldCharType="begin"/>
      </w:r>
      <w:r>
        <w:rPr>
          <w:color w:val="0563C1"/>
        </w:rPr>
        <w:instrText>AutoTextList  \s NoStyle \t " ir programmatūras Instance, kas ir ielādēta atmiņā un kam ir izpildīta viena vai vairākas instrukcijas. (Pilnīgu definīciju skatiet Glosārijā)         "</w:instrText>
      </w:r>
      <w:r w:rsidRPr="00721CA3">
        <w:rPr>
          <w:color w:val="0563C1"/>
        </w:rPr>
        <w:fldChar w:fldCharType="separate"/>
      </w:r>
      <w:r>
        <w:rPr>
          <w:color w:val="0563C1"/>
        </w:rPr>
        <w:t>Instances darbināt</w:t>
      </w:r>
      <w:r w:rsidRPr="00721CA3">
        <w:rPr>
          <w:color w:val="0563C1"/>
        </w:rPr>
        <w:fldChar w:fldCharType="end"/>
      </w:r>
      <w:r w:rsidRPr="00721CA3">
        <w:rPr>
          <w:color w:val="0563C1"/>
        </w:rPr>
        <w:fldChar w:fldCharType="begin"/>
      </w:r>
      <w:r>
        <w:rPr>
          <w:color w:val="0563C1"/>
        </w:rPr>
        <w:instrText>AutoTextList  \s NoStyle \t " ir Klienta lietošanai paredzēts atsevišķs Serveris, kam ir piešķirta Licence. Saskaņā ar šo definīciju aparatūras nodalījums jeb plātņserveris tiek uzskatīts par atsevišķu Serveri.         "</w:instrText>
      </w:r>
      <w:r w:rsidRPr="00721CA3">
        <w:rPr>
          <w:color w:val="0563C1"/>
        </w:rPr>
        <w:fldChar w:fldCharType="separate"/>
      </w:r>
      <w:r>
        <w:rPr>
          <w:color w:val="0563C1"/>
        </w:rPr>
        <w:t>Licencētos serveros</w:t>
      </w:r>
      <w:r w:rsidRPr="00721CA3">
        <w:rPr>
          <w:color w:val="0563C1"/>
        </w:rPr>
        <w:fldChar w:fldCharType="end"/>
      </w:r>
      <w:r>
        <w:t xml:space="preserve"> vienīgi sava iekšējā tīkla beigu punktā (vai savas organizācijas malā), lai komercdarbības notikumus vai darījumus savienotu ar darbībām, kas tiek apstrādātas šajā beigu punktā; ar nosacījumu, ka </w:t>
      </w:r>
      <w:r w:rsidRPr="00721CA3">
        <w:rPr>
          <w:color w:val="0563C1"/>
        </w:rPr>
        <w:fldChar w:fldCharType="begin"/>
      </w:r>
      <w:r>
        <w:rPr>
          <w:color w:val="0563C1"/>
        </w:rPr>
        <w:instrText>AutoTextList  \s NoStyle \t " ir Klienta lietošanai paredzēts atsevišķs Serveris, kam ir piešķirta Licence. Saskaņā ar šo definīciju aparatūras nodalījums jeb plātņserveris tiek uzskatīts par atsevišķu Serveri.         "</w:instrText>
      </w:r>
      <w:r w:rsidRPr="00721CA3">
        <w:rPr>
          <w:color w:val="0563C1"/>
        </w:rPr>
        <w:fldChar w:fldCharType="separate"/>
      </w:r>
      <w:r>
        <w:rPr>
          <w:color w:val="0563C1"/>
        </w:rPr>
        <w:t>Licencētais serveris</w:t>
      </w:r>
      <w:r w:rsidRPr="00721CA3">
        <w:rPr>
          <w:color w:val="0563C1"/>
        </w:rPr>
        <w:fldChar w:fldCharType="end"/>
      </w:r>
      <w:r>
        <w:t xml:space="preserve"> nevar:</w:t>
      </w:r>
    </w:p>
    <w:p w:rsidR="007A265E" w:rsidRDefault="00860475" w:rsidP="00040FB2">
      <w:pPr>
        <w:pStyle w:val="ProductList-Bullet"/>
        <w:numPr>
          <w:ilvl w:val="0"/>
          <w:numId w:val="19"/>
        </w:numPr>
      </w:pPr>
      <w:r>
        <w:t xml:space="preserve">kalpot par centrālo mezglu “hub and spoke” tīkla modelī, </w:t>
      </w:r>
    </w:p>
    <w:p w:rsidR="007A265E" w:rsidRDefault="00860475" w:rsidP="00040FB2">
      <w:pPr>
        <w:pStyle w:val="ProductList-Bullet"/>
        <w:numPr>
          <w:ilvl w:val="0"/>
          <w:numId w:val="19"/>
        </w:numPr>
      </w:pPr>
      <w:r>
        <w:t xml:space="preserve">centralizēt uzņēmuma mēroga saziņu ar citiem Serveriem vai ierīcēm, </w:t>
      </w:r>
    </w:p>
    <w:p w:rsidR="007A265E" w:rsidRDefault="00860475" w:rsidP="00040FB2">
      <w:pPr>
        <w:pStyle w:val="ProductList-Bullet"/>
        <w:numPr>
          <w:ilvl w:val="0"/>
          <w:numId w:val="19"/>
        </w:numPr>
      </w:pPr>
      <w:r>
        <w:t>automatizēt biznesa procesus dažādās nodaļās, uzņēmuma struktūrvienībās vai filiālēs.</w:t>
      </w:r>
    </w:p>
    <w:p w:rsidR="007A265E" w:rsidRDefault="00860475">
      <w:pPr>
        <w:pStyle w:val="ProductList-Body"/>
      </w:pPr>
      <w:r>
        <w:t xml:space="preserve"> </w:t>
      </w:r>
    </w:p>
    <w:p w:rsidR="007A265E" w:rsidRDefault="00860475">
      <w:pPr>
        <w:pStyle w:val="ProductList-ClauseHeading"/>
      </w:pPr>
      <w:r>
        <w:t>3.3. Papildu programmatūra</w:t>
      </w:r>
    </w:p>
    <w:tbl>
      <w:tblPr>
        <w:tblStyle w:val="PURTable"/>
        <w:tblW w:w="0" w:type="dxa"/>
        <w:tblLook w:val="04A0" w:firstRow="1" w:lastRow="0" w:firstColumn="1" w:lastColumn="0" w:noHBand="0" w:noVBand="1"/>
      </w:tblPr>
      <w:tblGrid>
        <w:gridCol w:w="3637"/>
        <w:gridCol w:w="3652"/>
        <w:gridCol w:w="362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Shēmas un veidnes, kas ir saistītas ar BizTalk Server</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BAM Event APIs un Interceptors un Administration Tools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Development Tools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MQHelper.dll</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SOAP Receive Adapter</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UDDI</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Offering1SubSection"/>
      </w:pPr>
      <w:bookmarkStart w:id="41" w:name="_Sec596"/>
      <w:r>
        <w:t>4. Software Assurance</w:t>
      </w:r>
      <w:bookmarkEnd w:id="41"/>
    </w:p>
    <w:p w:rsidR="007A265E" w:rsidRDefault="00860475">
      <w:pPr>
        <w:pStyle w:val="ProductList-Body"/>
      </w:pPr>
      <w:r>
        <w:t xml:space="preserve"> </w:t>
      </w:r>
    </w:p>
    <w:tbl>
      <w:tblPr>
        <w:tblStyle w:val="PURTable"/>
        <w:tblW w:w="0" w:type="dxa"/>
        <w:tblLook w:val="04A0" w:firstRow="1" w:lastRow="0" w:firstColumn="1" w:lastColumn="0" w:noHBand="0" w:noVBand="1"/>
      </w:tblPr>
      <w:tblGrid>
        <w:gridCol w:w="3639"/>
        <w:gridCol w:w="3619"/>
        <w:gridCol w:w="365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piemērojamās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sadaļu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mainīt licences piešķiri ārpus standarta laika skalas vai lietot Produktus vairāku nomnieku serveros ārpus saviem datu centriem; plašāku informāciju skatiet Pielikuma B sadaļā “Licences mobilitāte”.         "</w:instrText>
            </w:r>
            <w:r w:rsidRPr="00721CA3">
              <w:rPr>
                <w:color w:val="0563C1"/>
              </w:rPr>
              <w:fldChar w:fldCharType="separate"/>
            </w:r>
            <w:r>
              <w:rPr>
                <w:color w:val="0563C1"/>
              </w:rPr>
              <w:t>Licences mobilitāte</w:t>
            </w:r>
            <w:r w:rsidRPr="00721CA3">
              <w:rPr>
                <w:color w:val="0563C1"/>
              </w:rP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39">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ļauj Produktus lietot nosacītas viesošanas nolūkos; plašāku informāciju skatiet Pielikuma B — Software Assurance sadaļā “Serveri — Patstāvīgi viesotās lietojumprogrammas”.         "</w:instrText>
            </w:r>
            <w:r w:rsidRPr="00721CA3">
              <w:rPr>
                <w:color w:val="0563C1"/>
              </w:rPr>
              <w:fldChar w:fldCharType="separate"/>
            </w:r>
            <w:r>
              <w:rPr>
                <w:color w:val="0563C1"/>
              </w:rPr>
              <w:t>Patstāvīga viesošana</w:t>
            </w:r>
            <w:r w:rsidRPr="00721CA3">
              <w:rPr>
                <w:color w:val="0563C1"/>
              </w:rP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4.1 Biz Talk Server 2013 R2 Enterprise — Neierobežota virtualizācija</w:t>
      </w:r>
    </w:p>
    <w:p w:rsidR="007A265E" w:rsidRDefault="00860475">
      <w:pPr>
        <w:pStyle w:val="ProductList-Body"/>
      </w:pPr>
      <w:r>
        <w:t xml:space="preserve">Klientam ir tiesības darbināt neierobežotu skaitu servera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Instanču</w:t>
      </w:r>
      <w:r w:rsidRPr="00721CA3">
        <w:rPr>
          <w:color w:val="0563C1"/>
        </w:rPr>
        <w:fldChar w:fldCharType="end"/>
      </w:r>
      <w:r>
        <w:t xml:space="preserve"> neierobežotā skaitā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jebkurā </w:t>
      </w:r>
      <w:r w:rsidRPr="00721CA3">
        <w:rPr>
          <w:color w:val="0563C1"/>
        </w:rPr>
        <w:fldChar w:fldCharType="begin"/>
      </w:r>
      <w:r>
        <w:rPr>
          <w:color w:val="0563C1"/>
        </w:rPr>
        <w:instrText>AutoTextList  \s NoStyle \t " ir Klienta lietošanai paredzēts atsevišķs Serveris, kam ir piešķirta Licence. Saskaņā ar šo definīciju aparatūras nodalījums jeb plātņserveris tiek uzskatīts par atsevišķu Serveri.         "</w:instrText>
      </w:r>
      <w:r w:rsidRPr="00721CA3">
        <w:rPr>
          <w:color w:val="0563C1"/>
        </w:rPr>
        <w:fldChar w:fldCharType="separate"/>
      </w:r>
      <w:r>
        <w:rPr>
          <w:color w:val="0563C1"/>
        </w:rPr>
        <w:t>Licencētajā serverī</w:t>
      </w:r>
      <w:r w:rsidRPr="00721CA3">
        <w:rPr>
          <w:color w:val="0563C1"/>
        </w:rPr>
        <w:fldChar w:fldCharType="end"/>
      </w:r>
      <w:r>
        <w:t xml:space="preserve">, kuram ir pilnīgs SA segums visām Klienta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r>
        <w:t xml:space="preserve"> (katram kodolam)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xml:space="preserve">. </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1HeadingNoBorder"/>
      </w:pPr>
      <w:bookmarkStart w:id="42" w:name="_Sec597"/>
      <w:r>
        <w:t>CAL Suite</w:t>
      </w:r>
      <w:bookmarkEnd w:id="42"/>
      <w:r>
        <w:fldChar w:fldCharType="begin"/>
      </w:r>
      <w:r>
        <w:instrText xml:space="preserve"> TC "</w:instrText>
      </w:r>
      <w:bookmarkStart w:id="43" w:name="_Toc423445916"/>
      <w:r>
        <w:instrText>CAL Suite</w:instrText>
      </w:r>
      <w:bookmarkEnd w:id="43"/>
      <w:r>
        <w:instrText>" \l 2</w:instrText>
      </w:r>
      <w:r>
        <w:fldChar w:fldCharType="end"/>
      </w:r>
    </w:p>
    <w:p w:rsidR="007A265E" w:rsidRDefault="00860475">
      <w:pPr>
        <w:pStyle w:val="ProductList-Offering1SubSection"/>
      </w:pPr>
      <w:bookmarkStart w:id="44" w:name="_Sec598"/>
      <w:r>
        <w:t>1. Programmas pieejamība</w:t>
      </w:r>
      <w:bookmarkEnd w:id="44"/>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 xml:space="preserve">(1) </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Pielāgotas darbstacijas platforma         "</w:instrText>
            </w:r>
            <w:r w:rsidRPr="00860475">
              <w:rPr>
                <w:color w:val="000000" w:themeColor="text1"/>
              </w:rPr>
              <w:fldChar w:fldCharType="separate"/>
            </w:r>
            <w:r w:rsidRPr="00860475">
              <w:rPr>
                <w:color w:val="000000" w:themeColor="text1"/>
              </w:rPr>
              <w:t>CP</w:t>
            </w:r>
            <w:r w:rsidRPr="00860475">
              <w:rPr>
                <w:color w:val="000000" w:themeColor="text1"/>
              </w:rPr>
              <w:fldChar w:fldCharType="end"/>
            </w:r>
            <w:r w:rsidRPr="00860475">
              <w:rPr>
                <w:color w:val="000000" w:themeColor="text1"/>
              </w:rPr>
              <w:t>,</w:t>
            </w:r>
            <w:r w:rsidRPr="00860475">
              <w:rPr>
                <w:color w:val="000000" w:themeColor="text1"/>
              </w:rPr>
              <w:fldChar w:fldCharType="begin"/>
            </w:r>
            <w:r w:rsidRPr="00860475">
              <w:rPr>
                <w:color w:val="000000" w:themeColor="text1"/>
              </w:rPr>
              <w:instrText>AutoTextList  \s NoStyle \t " . Nepilnai organizācijai programmā Open Value         "</w:instrText>
            </w:r>
            <w:r w:rsidRPr="00860475">
              <w:rPr>
                <w:color w:val="000000" w:themeColor="text1"/>
              </w:rPr>
              <w:fldChar w:fldCharType="separate"/>
            </w:r>
            <w:r w:rsidRPr="00860475">
              <w:rPr>
                <w:color w:val="000000" w:themeColor="text1"/>
              </w:rPr>
              <w:t>P</w:t>
            </w:r>
            <w:r w:rsidRPr="008604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Uzņēmuma produkts         "</w:instrText>
            </w:r>
            <w:r w:rsidRPr="00860475">
              <w:rPr>
                <w:color w:val="000000" w:themeColor="text1"/>
              </w:rPr>
              <w:fldChar w:fldCharType="separate"/>
            </w:r>
            <w:r w:rsidRPr="00860475">
              <w:rPr>
                <w:color w:val="000000" w:themeColor="text1"/>
              </w:rPr>
              <w:t>E</w:t>
            </w:r>
            <w:r w:rsidRPr="008604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Uzņēmuma produkts         "</w:instrText>
            </w:r>
            <w:r w:rsidRPr="00860475">
              <w:rPr>
                <w:color w:val="000000" w:themeColor="text1"/>
              </w:rPr>
              <w:fldChar w:fldCharType="separate"/>
            </w:r>
            <w:r w:rsidRPr="00860475">
              <w:rPr>
                <w:color w:val="000000" w:themeColor="text1"/>
              </w:rPr>
              <w:t>E</w:t>
            </w:r>
            <w:r w:rsidRPr="00860475">
              <w:rPr>
                <w:color w:val="000000" w:themeColor="text1"/>
              </w:rPr>
              <w:fldChar w:fldCharType="end"/>
            </w:r>
            <w:r w:rsidRPr="00860475">
              <w:rPr>
                <w:color w:val="000000" w:themeColor="text1"/>
              </w:rPr>
              <w:t>,</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Izglītības iestādes darbstacija         "</w:instrText>
            </w:r>
            <w:r w:rsidRPr="00860475">
              <w:rPr>
                <w:color w:val="000000" w:themeColor="text1"/>
              </w:rPr>
              <w:fldChar w:fldCharType="separate"/>
            </w:r>
            <w:r w:rsidRPr="00860475">
              <w:rPr>
                <w:color w:val="000000" w:themeColor="text1"/>
              </w:rPr>
              <w:t>ED</w:t>
            </w:r>
            <w:r w:rsidRPr="00860475">
              <w:rPr>
                <w:color w:val="000000" w:themeColor="text1"/>
              </w:rPr>
              <w:fldChar w:fldCharType="end"/>
            </w:r>
            <w:r w:rsidRPr="00860475">
              <w:rPr>
                <w:color w:val="000000" w:themeColor="text1"/>
              </w:rPr>
              <w:t>,</w:t>
            </w:r>
            <w:r w:rsidRPr="00860475">
              <w:rPr>
                <w:color w:val="000000" w:themeColor="text1"/>
              </w:rPr>
              <w:fldChar w:fldCharType="begin"/>
            </w:r>
            <w:r w:rsidRPr="00860475">
              <w:rPr>
                <w:color w:val="000000" w:themeColor="text1"/>
              </w:rPr>
              <w:instrText>AutoTextList  \s NoStyle \t " . Skolas darbstacijas platformas produkts         "</w:instrText>
            </w:r>
            <w:r w:rsidRPr="00860475">
              <w:rPr>
                <w:color w:val="000000" w:themeColor="text1"/>
              </w:rPr>
              <w:fldChar w:fldCharType="separate"/>
            </w:r>
            <w:r w:rsidRPr="00860475">
              <w:rPr>
                <w:color w:val="000000" w:themeColor="text1"/>
              </w:rPr>
              <w:t>SD</w:t>
            </w:r>
            <w:r w:rsidRPr="00860475">
              <w:rPr>
                <w:color w:val="000000" w:themeColor="text1"/>
              </w:rPr>
              <w:fldChar w:fldCharType="end"/>
            </w:r>
            <w:r w:rsidRPr="00860475">
              <w:rPr>
                <w:color w:val="000000" w:themeColor="text1"/>
              </w:rPr>
              <w:t>,ST</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Core CAL Suite Bridge for Office 365</w:t>
            </w:r>
            <w:r>
              <w:fldChar w:fldCharType="begin"/>
            </w:r>
            <w:r>
              <w:instrText xml:space="preserve"> XE "Core CAL Suite Bridge for Office 365"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Uzņēmuma produkts         "</w:instrText>
            </w:r>
            <w:r w:rsidRPr="00860475">
              <w:rPr>
                <w:color w:val="000000" w:themeColor="text1"/>
              </w:rPr>
              <w:fldChar w:fldCharType="separate"/>
            </w:r>
            <w:r w:rsidRPr="00860475">
              <w:rPr>
                <w:color w:val="000000" w:themeColor="text1"/>
              </w:rPr>
              <w:t>E</w:t>
            </w:r>
            <w:r w:rsidRPr="008604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Uzņēmuma produkts         "</w:instrText>
            </w:r>
            <w:r w:rsidRPr="00860475">
              <w:rPr>
                <w:color w:val="000000" w:themeColor="text1"/>
              </w:rPr>
              <w:fldChar w:fldCharType="separate"/>
            </w:r>
            <w:r w:rsidRPr="00860475">
              <w:rPr>
                <w:color w:val="000000" w:themeColor="text1"/>
              </w:rPr>
              <w:t>E</w:t>
            </w:r>
            <w:r w:rsidRPr="008604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Core CAL Suite Bridge for Microsoft Intune</w:t>
            </w:r>
            <w:r>
              <w:fldChar w:fldCharType="begin"/>
            </w:r>
            <w:r>
              <w:instrText xml:space="preserve"> XE "Core CAL Suite Bridge for Microsoft Intune"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Uzņēmuma produkts         "</w:instrText>
            </w:r>
            <w:r w:rsidRPr="00860475">
              <w:rPr>
                <w:color w:val="000000" w:themeColor="text1"/>
              </w:rPr>
              <w:fldChar w:fldCharType="separate"/>
            </w:r>
            <w:r w:rsidRPr="00860475">
              <w:rPr>
                <w:color w:val="000000" w:themeColor="text1"/>
              </w:rPr>
              <w:t>E</w:t>
            </w:r>
            <w:r w:rsidRPr="008604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(2)</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7A265E" w:rsidRDefault="00860475" w:rsidP="008604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Pielāgotas darbstacijas platforma         "</w:instrText>
            </w:r>
            <w:r w:rsidRPr="00860475">
              <w:rPr>
                <w:color w:val="000000" w:themeColor="text1"/>
              </w:rPr>
              <w:fldChar w:fldCharType="separate"/>
            </w:r>
            <w:r w:rsidRPr="00860475">
              <w:rPr>
                <w:color w:val="000000" w:themeColor="text1"/>
              </w:rPr>
              <w:t>CP</w:t>
            </w:r>
            <w:r w:rsidRPr="00860475">
              <w:rPr>
                <w:color w:val="000000" w:themeColor="text1"/>
              </w:rPr>
              <w:fldChar w:fldCharType="end"/>
            </w:r>
            <w:r w:rsidRPr="00860475">
              <w:rPr>
                <w:color w:val="000000" w:themeColor="text1"/>
              </w:rPr>
              <w:t>,</w:t>
            </w:r>
            <w:r w:rsidRPr="00860475">
              <w:rPr>
                <w:color w:val="000000" w:themeColor="text1"/>
              </w:rPr>
              <w:fldChar w:fldCharType="begin"/>
            </w:r>
            <w:r w:rsidRPr="00860475">
              <w:rPr>
                <w:color w:val="000000" w:themeColor="text1"/>
              </w:rPr>
              <w:instrText>AutoTextList  \s NoStyle \t " . Nepilnai organizācijai programmā Open Value         "</w:instrText>
            </w:r>
            <w:r w:rsidRPr="00860475">
              <w:rPr>
                <w:color w:val="000000" w:themeColor="text1"/>
              </w:rPr>
              <w:fldChar w:fldCharType="separate"/>
            </w:r>
            <w:r w:rsidRPr="00860475">
              <w:rPr>
                <w:color w:val="000000" w:themeColor="text1"/>
              </w:rPr>
              <w:t>P</w:t>
            </w:r>
            <w:r w:rsidRPr="008604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Uzņēmuma produkts         "</w:instrText>
            </w:r>
            <w:r w:rsidRPr="00860475">
              <w:rPr>
                <w:color w:val="000000" w:themeColor="text1"/>
              </w:rPr>
              <w:fldChar w:fldCharType="separate"/>
            </w:r>
            <w:r w:rsidRPr="00860475">
              <w:rPr>
                <w:color w:val="000000" w:themeColor="text1"/>
              </w:rPr>
              <w:t>E</w:t>
            </w:r>
            <w:r w:rsidRPr="008604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Uzņēmuma produkts         "</w:instrText>
            </w:r>
            <w:r w:rsidRPr="00860475">
              <w:rPr>
                <w:color w:val="000000" w:themeColor="text1"/>
              </w:rPr>
              <w:fldChar w:fldCharType="separate"/>
            </w:r>
            <w:r w:rsidRPr="00860475">
              <w:rPr>
                <w:color w:val="000000" w:themeColor="text1"/>
              </w:rPr>
              <w:t>E</w:t>
            </w:r>
            <w:r w:rsidRPr="00860475">
              <w:rPr>
                <w:color w:val="000000" w:themeColor="text1"/>
              </w:rPr>
              <w:fldChar w:fldCharType="end"/>
            </w:r>
            <w:r w:rsidRPr="00860475">
              <w:rPr>
                <w:color w:val="000000" w:themeColor="text1"/>
              </w:rPr>
              <w:t>,</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Izglītības iestādes darbstacija         "</w:instrText>
            </w:r>
            <w:r w:rsidRPr="00860475">
              <w:rPr>
                <w:color w:val="000000" w:themeColor="text1"/>
              </w:rPr>
              <w:fldChar w:fldCharType="separate"/>
            </w:r>
            <w:r w:rsidRPr="00860475">
              <w:rPr>
                <w:color w:val="000000" w:themeColor="text1"/>
              </w:rPr>
              <w:t>ED</w:t>
            </w:r>
            <w:r w:rsidRPr="00860475">
              <w:rPr>
                <w:color w:val="000000" w:themeColor="text1"/>
              </w:rPr>
              <w:fldChar w:fldCharType="end"/>
            </w:r>
            <w:r w:rsidRPr="00860475">
              <w:rPr>
                <w:color w:val="000000" w:themeColor="text1"/>
              </w:rPr>
              <w:t>,</w:t>
            </w:r>
            <w:r w:rsidRPr="00860475">
              <w:rPr>
                <w:color w:val="000000" w:themeColor="text1"/>
              </w:rPr>
              <w:fldChar w:fldCharType="begin"/>
            </w:r>
            <w:r w:rsidRPr="00860475">
              <w:rPr>
                <w:color w:val="000000" w:themeColor="text1"/>
              </w:rPr>
              <w:instrText>AutoTextList  \s NoStyle \t " . Skolas darbstacijas platformas produkts         "</w:instrText>
            </w:r>
            <w:r w:rsidRPr="00860475">
              <w:rPr>
                <w:color w:val="000000" w:themeColor="text1"/>
              </w:rPr>
              <w:fldChar w:fldCharType="separate"/>
            </w:r>
            <w:r w:rsidRPr="00860475">
              <w:rPr>
                <w:color w:val="000000" w:themeColor="text1"/>
              </w:rPr>
              <w:t>SD</w:t>
            </w:r>
            <w:r w:rsidRPr="00860475">
              <w:rPr>
                <w:color w:val="000000" w:themeColor="text1"/>
              </w:rPr>
              <w:fldChar w:fldCharType="end"/>
            </w:r>
            <w:r w:rsidRPr="00860475">
              <w:rPr>
                <w:color w:val="000000" w:themeColor="text1"/>
              </w:rPr>
              <w:t>,</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Enterprise CAL Suite Bridge for Office 365</w:t>
            </w:r>
            <w:r>
              <w:fldChar w:fldCharType="begin"/>
            </w:r>
            <w:r>
              <w:instrText xml:space="preserve"> XE "Enterprise CAL Suite Bridge for Office 365"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Uzņēmuma produkts         "</w:instrText>
            </w:r>
            <w:r w:rsidRPr="00860475">
              <w:rPr>
                <w:color w:val="000000" w:themeColor="text1"/>
              </w:rPr>
              <w:fldChar w:fldCharType="separate"/>
            </w:r>
            <w:r w:rsidRPr="00860475">
              <w:rPr>
                <w:color w:val="000000" w:themeColor="text1"/>
              </w:rPr>
              <w:t>E</w:t>
            </w:r>
            <w:r w:rsidRPr="008604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Uzņēmuma produkts         "</w:instrText>
            </w:r>
            <w:r w:rsidRPr="00860475">
              <w:rPr>
                <w:color w:val="000000" w:themeColor="text1"/>
              </w:rPr>
              <w:fldChar w:fldCharType="separate"/>
            </w:r>
            <w:r w:rsidRPr="00860475">
              <w:rPr>
                <w:color w:val="000000" w:themeColor="text1"/>
              </w:rPr>
              <w:t>E</w:t>
            </w:r>
            <w:r w:rsidRPr="008604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r>
      <w:tr w:rsidR="007A265E">
        <w:tc>
          <w:tcPr>
            <w:tcW w:w="416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Uzņēmuma produkts         "</w:instrText>
            </w:r>
            <w:r w:rsidRPr="00860475">
              <w:rPr>
                <w:color w:val="000000" w:themeColor="text1"/>
              </w:rPr>
              <w:fldChar w:fldCharType="separate"/>
            </w:r>
            <w:r w:rsidRPr="00860475">
              <w:rPr>
                <w:color w:val="000000" w:themeColor="text1"/>
              </w:rPr>
              <w:t>E</w:t>
            </w:r>
            <w:r w:rsidRPr="008604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r>
    </w:tbl>
    <w:p w:rsidR="007A265E" w:rsidRDefault="00860475">
      <w:pPr>
        <w:pStyle w:val="ProductList-Offering1SubSection"/>
      </w:pPr>
      <w:bookmarkStart w:id="45" w:name="_Sec599"/>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atvieglojums, kas piemērojams lietotājiem, kuri piekļūst Produktiem tikai saskaņā ar vienu no šīm licencēm. Šie lietotāji netiek uzskatīti par Kvalificētajiem lietotājiem saskaņā ar Klienta lielapjoma licencēšanas līgumu, pat ja līgumā ir noteikts citādi.         "</w:instrText>
            </w:r>
            <w:r w:rsidRPr="00721CA3">
              <w:rPr>
                <w:color w:val="0563C1"/>
              </w:rPr>
              <w:fldChar w:fldCharType="separate"/>
            </w:r>
            <w:r>
              <w:rPr>
                <w:color w:val="0563C1"/>
              </w:rPr>
              <w:t>Kvalificēto lietotāju atvieglojums</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Produkts (darbstacijas platformā vai ārpus tās), kuram Enterprise vai Enterprise Subscription klients ir tiesīgs pāriet uz Abonēšanas licenci.         "</w:instrText>
            </w:r>
            <w:r w:rsidRPr="00721CA3">
              <w:rPr>
                <w:color w:val="0563C1"/>
              </w:rPr>
              <w:fldChar w:fldCharType="separate"/>
            </w:r>
            <w:r>
              <w:rPr>
                <w:color w:val="0563C1"/>
              </w:rPr>
              <w:t>Piemērots pārejai</w:t>
            </w:r>
            <w:r w:rsidRPr="00721CA3">
              <w:rPr>
                <w:color w:val="0563C1"/>
              </w:rPr>
              <w:fldChar w:fldCharType="end"/>
            </w:r>
            <w:r>
              <w:t>: Visi (izņemot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Jaunākā atlaide (up-to-date discount — UTD) ir atlaide, kas pieejama Open Value Subscription klientiem, kuri pasūta Produkta licences sava līguma pirmajā gadā, ja viņiem ir atbilstošā kvalificētā Produkta Licence.         "</w:instrText>
            </w:r>
            <w:r w:rsidRPr="00721CA3">
              <w:rPr>
                <w:color w:val="0563C1"/>
              </w:rPr>
              <w:fldChar w:fldCharType="separate"/>
            </w:r>
            <w:r>
              <w:rPr>
                <w:color w:val="0563C1"/>
              </w:rPr>
              <w:t>UTD atlaide</w:t>
            </w:r>
            <w:r w:rsidRPr="00721CA3">
              <w:rPr>
                <w:color w:val="0563C1"/>
              </w:rP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CAL Suite piemērojamo lietošanas noteikumu noteikšanas process</w:t>
      </w:r>
    </w:p>
    <w:p w:rsidR="007A265E" w:rsidRDefault="00860475">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7A265E" w:rsidRDefault="00860475">
      <w:pPr>
        <w:pStyle w:val="ProductList-Body"/>
      </w:pPr>
      <w:r>
        <w:t xml:space="preserve"> </w:t>
      </w:r>
    </w:p>
    <w:p w:rsidR="007A265E" w:rsidRDefault="00860475">
      <w:pPr>
        <w:pStyle w:val="ProductList-ClauseHeading"/>
      </w:pPr>
      <w:r>
        <w:t>2.2. CAL Suite komponenti</w:t>
      </w:r>
    </w:p>
    <w:p w:rsidR="007A265E" w:rsidRDefault="00860475">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7A265E" w:rsidRDefault="00860475">
      <w:pPr>
        <w:pStyle w:val="ProductList-Body"/>
      </w:pPr>
      <w:r>
        <w:t xml:space="preserve"> </w:t>
      </w:r>
    </w:p>
    <w:p w:rsidR="007A265E" w:rsidRDefault="00860475">
      <w:pPr>
        <w:pStyle w:val="ProductList-ClauseHeading"/>
      </w:pPr>
      <w:r>
        <w:t>2.3. Tiešsaistes pakalpojumi, kas ietverti komplektā Enterprise CAL Suite</w:t>
      </w:r>
    </w:p>
    <w:p w:rsidR="007A265E" w:rsidRDefault="00860475">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0">
        <w:r>
          <w:rPr>
            <w:color w:val="00467F"/>
            <w:u w:val="single"/>
          </w:rPr>
          <w:t>http://go.microsoft.com/?linkid=9839207</w:t>
        </w:r>
      </w:hyperlink>
      <w:r>
        <w:t>.</w:t>
      </w:r>
    </w:p>
    <w:p w:rsidR="007A265E" w:rsidRDefault="00860475">
      <w:pPr>
        <w:pStyle w:val="ProductList-Body"/>
      </w:pPr>
      <w:r>
        <w:t xml:space="preserve"> </w:t>
      </w:r>
    </w:p>
    <w:p w:rsidR="007A265E" w:rsidRDefault="00860475">
      <w:pPr>
        <w:pStyle w:val="ProductList-ClauseHeading"/>
      </w:pPr>
      <w:r>
        <w:t>2.4. Core CAL Suite Bridge pakalpojumam O365, pakalpojumam O365 un Intune, pakalpojumam Intune</w:t>
      </w:r>
    </w:p>
    <w:p w:rsidR="007A265E" w:rsidRDefault="00860475">
      <w:pPr>
        <w:pStyle w:val="ProductList-SubClauseHeading"/>
      </w:pPr>
      <w:r>
        <w:t>2.4.1. CAL Suite Bridge prasības</w:t>
      </w:r>
    </w:p>
    <w:p w:rsidR="007A265E" w:rsidRDefault="00860475">
      <w:pPr>
        <w:pStyle w:val="ProductList-BodyIndented"/>
      </w:pPr>
      <w:r>
        <w:t xml:space="preserve">Pārejot no CAL Suite uz līdzvērtīgu programmatūras un Tiešsaistes pakalpojumu kombināciju, var būt nepieciešams komplekts CAL Suite Bridge. Ja pārejai ir nepieciešams komplekts CAL Suite Bridge un Klients ir pilnībā apmaksājis iegūto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 xml:space="preserve">, komplektam CAL Suite Bridge nav jāiegādājas atsevišķa Licence. Tās vietā Reģistrācijas gadadienā, kad pāreja ir spēkā, komplektam CAL Suite Bridge var iegādāties SA segumu. Šajā gadījumā pāreju var veikt tikai no viena CAL Suite SA seguma uz vienu CAL Suite Bridge SA segumu, un lietotāja vai ierīces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Licencei</w:t>
      </w:r>
      <w:r w:rsidRPr="00721CA3">
        <w:rPr>
          <w:color w:val="0563C1"/>
        </w:rPr>
        <w:fldChar w:fldCharType="end"/>
      </w:r>
      <w:r>
        <w:t xml:space="preserve"> ir jābūt tādai pašai kā kvalificētajam komplektam CAL Suite.</w:t>
      </w:r>
    </w:p>
    <w:p w:rsidR="007A265E" w:rsidRDefault="00860475">
      <w:pPr>
        <w:pStyle w:val="ProductList-BodyIndented"/>
      </w:pPr>
      <w:r>
        <w:t xml:space="preserve"> </w:t>
      </w:r>
    </w:p>
    <w:p w:rsidR="007A265E" w:rsidRDefault="00860475">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90"/>
        <w:gridCol w:w="3556"/>
        <w:gridCol w:w="3510"/>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Kvalificētie tiešsaistes pakalpojumi</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xml:space="preserve">, vai Office 365 Enterprise </w:t>
            </w:r>
            <w:r>
              <w:fldChar w:fldCharType="begin"/>
            </w:r>
            <w:r>
              <w:instrText xml:space="preserve"> XE "Office 365 Enterprise " </w:instrText>
            </w:r>
            <w:r>
              <w:fldChar w:fldCharType="end"/>
            </w:r>
            <w:r>
              <w:t>E4</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7A265E" w:rsidRDefault="00860475">
            <w:pPr>
              <w:pStyle w:val="ProductList-TableBody"/>
            </w:pPr>
            <w:r>
              <w:t>Office 365 Enterprise E3 un Microsoft Intune</w:t>
            </w:r>
            <w:r>
              <w:fldChar w:fldCharType="begin"/>
            </w:r>
            <w:r>
              <w:instrText xml:space="preserve"> XE "Office 365 Enterprise E3 un Microsoft Intune" </w:instrText>
            </w:r>
            <w:r>
              <w:fldChar w:fldCharType="end"/>
            </w:r>
            <w:r>
              <w:t>, vai</w:t>
            </w:r>
          </w:p>
          <w:p w:rsidR="007A265E" w:rsidRDefault="00860475">
            <w:pPr>
              <w:pStyle w:val="ProductList-TableBody"/>
            </w:pPr>
            <w:r>
              <w:t>Office 365 Enterprise E4 un Microsoft Intune</w:t>
            </w:r>
            <w:r>
              <w:fldChar w:fldCharType="begin"/>
            </w:r>
            <w:r>
              <w:instrText xml:space="preserve"> XE "Office 365 Enterprise E4 un Microsoft Intune" </w:instrText>
            </w:r>
            <w:r>
              <w:fldChar w:fldCharType="end"/>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Intune</w:t>
            </w:r>
            <w:r>
              <w:fldChar w:fldCharType="begin"/>
            </w:r>
            <w:r>
              <w:instrText xml:space="preserve"> XE "Microsoft Intune" </w:instrText>
            </w:r>
            <w:r>
              <w:fldChar w:fldCharType="end"/>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Mobility Suite</w:t>
            </w:r>
            <w:r>
              <w:fldChar w:fldCharType="begin"/>
            </w:r>
            <w:r>
              <w:instrText xml:space="preserve"> XE "Enterprise Mobility Suite" </w:instrText>
            </w:r>
            <w:r>
              <w:fldChar w:fldCharType="end"/>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 Enterprise E3</w:t>
            </w:r>
            <w:r>
              <w:fldChar w:fldCharType="begin"/>
            </w:r>
            <w:r>
              <w:instrText xml:space="preserve"> XE "Office 365 Enterprise E3" </w:instrText>
            </w:r>
            <w:r>
              <w:fldChar w:fldCharType="end"/>
            </w:r>
            <w:r>
              <w:t xml:space="preserve"> vai</w:t>
            </w:r>
          </w:p>
          <w:p w:rsidR="007A265E" w:rsidRDefault="00860475">
            <w:pPr>
              <w:pStyle w:val="ProductList-TableBody"/>
            </w:pPr>
            <w:r>
              <w:t>Office 365 Enterprise E4</w:t>
            </w:r>
            <w:r>
              <w:fldChar w:fldCharType="begin"/>
            </w:r>
            <w:r>
              <w:instrText xml:space="preserve"> XE "Office 365 Enterprise E4" </w:instrText>
            </w:r>
            <w:r>
              <w:fldChar w:fldCharType="end"/>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7A265E" w:rsidRDefault="00860475">
            <w:pPr>
              <w:pStyle w:val="ProductList-TableBody"/>
            </w:pPr>
            <w:r>
              <w:t>Office 365 Enterprise E4 un Microsoft Intune</w:t>
            </w:r>
            <w:r>
              <w:fldChar w:fldCharType="begin"/>
            </w:r>
            <w:r>
              <w:instrText xml:space="preserve"> XE "Office 365 Enterprise E4 un Microsoft Intune" </w:instrText>
            </w:r>
            <w:r>
              <w:fldChar w:fldCharType="end"/>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Intune</w:t>
            </w:r>
            <w:r>
              <w:fldChar w:fldCharType="begin"/>
            </w:r>
            <w:r>
              <w:instrText xml:space="preserve"> XE "Microsoft Intune" </w:instrText>
            </w:r>
            <w:r>
              <w:fldChar w:fldCharType="end"/>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Mobility Suite</w:t>
            </w:r>
            <w:r>
              <w:fldChar w:fldCharType="begin"/>
            </w:r>
            <w:r>
              <w:instrText xml:space="preserve"> XE "Enterprise Mobility Suite" </w:instrText>
            </w:r>
            <w:r>
              <w:fldChar w:fldCharType="end"/>
            </w:r>
          </w:p>
        </w:tc>
      </w:tr>
    </w:tbl>
    <w:p w:rsidR="007A265E" w:rsidRDefault="00860475">
      <w:pPr>
        <w:pStyle w:val="ProductList-BodyIndented"/>
      </w:pPr>
      <w:r>
        <w:t xml:space="preserve"> </w:t>
      </w:r>
    </w:p>
    <w:p w:rsidR="007A265E" w:rsidRDefault="00860475">
      <w:pPr>
        <w:pStyle w:val="ProductList-SubClauseHeading"/>
      </w:pPr>
      <w:r>
        <w:t>2.4.2. Studenta CAL (licence Academic Open un Academic Select)</w:t>
      </w:r>
    </w:p>
    <w:p w:rsidR="007A265E" w:rsidRDefault="00860475">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7A265E" w:rsidRDefault="00860475">
      <w:pPr>
        <w:pStyle w:val="ProductList-BodyIndented"/>
      </w:pPr>
      <w:r>
        <w:t xml:space="preserve"> </w:t>
      </w:r>
    </w:p>
    <w:p w:rsidR="007A265E" w:rsidRDefault="00860475">
      <w:pPr>
        <w:pStyle w:val="ProductList-SubClauseHeading"/>
      </w:pPr>
      <w:r>
        <w:t>2.4.3. Pārejas</w:t>
      </w:r>
    </w:p>
    <w:p w:rsidR="007A265E" w:rsidRDefault="00860475">
      <w:pPr>
        <w:pStyle w:val="ProductList-BodyIndented"/>
      </w:pPr>
      <w:r>
        <w:t xml:space="preserve">Tālāk ir uzskaitītas pārejas iespējas tādiem klientiem, kas ir tiesīgi pāriet uz Tiešsaistes pakalpojumiem, kā plašāk aprakstīts viņu lielapjoma licencēšanas līgumā. </w:t>
      </w:r>
    </w:p>
    <w:tbl>
      <w:tblPr>
        <w:tblStyle w:val="PURTable0"/>
        <w:tblW w:w="0" w:type="dxa"/>
        <w:tblLook w:val="04A0" w:firstRow="1" w:lastRow="0" w:firstColumn="1" w:lastColumn="0" w:noHBand="0" w:noVBand="1"/>
      </w:tblPr>
      <w:tblGrid>
        <w:gridCol w:w="5276"/>
        <w:gridCol w:w="5280"/>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Derīgas pārejas iespējas</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 (Enterprise un Government E1, E3, E4)*, Microsoft Intune, Enterprise Mobility Suite</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 (Enterprise un Government E3, E4)*, Microsoft Intune, Enterprise Mobility Suite</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Professional Plus un Core CAL Suite</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 (Enterprise un Government E3, E4)*</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Professional Plus un Enterprise CAL Suite</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 (Enterprise un Government E3, E4)*</w:t>
            </w:r>
          </w:p>
        </w:tc>
      </w:tr>
    </w:tbl>
    <w:p w:rsidR="007A265E" w:rsidRDefault="00860475">
      <w:pPr>
        <w:pStyle w:val="ProductList-BodyIndented"/>
      </w:pPr>
      <w:r>
        <w:t>*Šīs Pārejas veikšanai nepieciešams arī atbilstošais CAL Suite Bridge.</w:t>
      </w:r>
    </w:p>
    <w:p w:rsidR="007A265E" w:rsidRDefault="00860475">
      <w:pPr>
        <w:pStyle w:val="ProductList-Offering1SubSection"/>
      </w:pPr>
      <w:bookmarkStart w:id="46" w:name="_Sec600"/>
      <w:r>
        <w:t>3. Lietošanas tiesības</w:t>
      </w:r>
      <w:bookmarkEnd w:id="46"/>
    </w:p>
    <w:tbl>
      <w:tblPr>
        <w:tblStyle w:val="PURTable"/>
        <w:tblW w:w="0" w:type="dxa"/>
        <w:tblLook w:val="04A0" w:firstRow="1" w:lastRow="0" w:firstColumn="1" w:lastColumn="0" w:noHBand="0" w:noVBand="1"/>
      </w:tblPr>
      <w:tblGrid>
        <w:gridCol w:w="3646"/>
        <w:gridCol w:w="3613"/>
        <w:gridCol w:w="365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Papildu programmatūra.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39"/>
        <w:gridCol w:w="3619"/>
        <w:gridCol w:w="365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piemērojamas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41">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1HeadingNoBorder"/>
      </w:pPr>
      <w:bookmarkStart w:id="48" w:name="_Sec602"/>
      <w:r>
        <w:t>Core Infrastructure Server (CIS) Suite</w:t>
      </w:r>
      <w:bookmarkEnd w:id="48"/>
      <w:r>
        <w:fldChar w:fldCharType="begin"/>
      </w:r>
      <w:r>
        <w:instrText xml:space="preserve"> TC "</w:instrText>
      </w:r>
      <w:bookmarkStart w:id="49" w:name="_Toc423445917"/>
      <w:r>
        <w:instrText>Core Infrastructure Server (CIS) Suite</w:instrText>
      </w:r>
      <w:bookmarkEnd w:id="49"/>
      <w:r>
        <w:instrText>" \l 2</w:instrText>
      </w:r>
      <w:r>
        <w:fldChar w:fldCharType="end"/>
      </w:r>
    </w:p>
    <w:p w:rsidR="007A265E" w:rsidRDefault="00860475">
      <w:pPr>
        <w:pStyle w:val="ProductList-Offering1SubSection"/>
      </w:pPr>
      <w:bookmarkStart w:id="50" w:name="_Sec603"/>
      <w:r>
        <w:t>1. Programmas pieejamība</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7A265E" w:rsidTr="00860475">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rsidTr="00860475">
        <w:tc>
          <w:tcPr>
            <w:tcW w:w="4117"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Kodola infrastruktūra         "</w:instrText>
            </w:r>
            <w:r w:rsidRPr="00860475">
              <w:rPr>
                <w:color w:val="000000" w:themeColor="text1"/>
              </w:rPr>
              <w:fldChar w:fldCharType="separate"/>
            </w:r>
            <w:r w:rsidRPr="00860475">
              <w:rPr>
                <w:color w:val="000000" w:themeColor="text1"/>
              </w:rPr>
              <w:t>C</w:t>
            </w:r>
            <w:r w:rsidRPr="00860475">
              <w:rPr>
                <w:color w:val="000000" w:themeColor="text1"/>
              </w:rPr>
              <w:fldChar w:fldCharType="end"/>
            </w:r>
            <w:r w:rsidRPr="00860475">
              <w:rPr>
                <w:color w:val="000000" w:themeColor="text1"/>
              </w:rPr>
              <w:t>,</w:t>
            </w:r>
            <w:r w:rsidRPr="00860475">
              <w:rPr>
                <w:color w:val="000000" w:themeColor="text1"/>
              </w:rPr>
              <w:fldChar w:fldCharType="begin"/>
            </w:r>
            <w:r w:rsidRPr="00860475">
              <w:rPr>
                <w:color w:val="000000" w:themeColor="text1"/>
              </w:rPr>
              <w:instrText>AutoTextList  \s NoStyle \t " . Server and Tools produkts         "</w:instrText>
            </w:r>
            <w:r w:rsidRPr="00860475">
              <w:rPr>
                <w:color w:val="000000" w:themeColor="text1"/>
              </w:rPr>
              <w:fldChar w:fldCharType="separate"/>
            </w:r>
            <w:r w:rsidRPr="00860475">
              <w:rPr>
                <w:color w:val="000000" w:themeColor="text1"/>
              </w:rPr>
              <w:t>SP</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A </w:t>
            </w:r>
          </w:p>
        </w:tc>
      </w:tr>
      <w:tr w:rsidR="007A265E" w:rsidTr="00860475">
        <w:tc>
          <w:tcPr>
            <w:tcW w:w="4117"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Kodola infrastruktūra         "</w:instrText>
            </w:r>
            <w:r w:rsidRPr="00860475">
              <w:rPr>
                <w:color w:val="000000" w:themeColor="text1"/>
              </w:rPr>
              <w:fldChar w:fldCharType="separate"/>
            </w:r>
            <w:r w:rsidRPr="00860475">
              <w:rPr>
                <w:color w:val="000000" w:themeColor="text1"/>
              </w:rPr>
              <w:t>C</w:t>
            </w:r>
            <w:r w:rsidRPr="00860475">
              <w:rPr>
                <w:color w:val="000000" w:themeColor="text1"/>
              </w:rPr>
              <w:fldChar w:fldCharType="end"/>
            </w:r>
            <w:r w:rsidRPr="00860475">
              <w:rPr>
                <w:color w:val="000000" w:themeColor="text1"/>
              </w:rPr>
              <w:t>,</w:t>
            </w:r>
            <w:r w:rsidRPr="00860475">
              <w:rPr>
                <w:color w:val="000000" w:themeColor="text1"/>
              </w:rPr>
              <w:fldChar w:fldCharType="begin"/>
            </w:r>
            <w:r w:rsidRPr="00860475">
              <w:rPr>
                <w:color w:val="000000" w:themeColor="text1"/>
              </w:rPr>
              <w:instrText>AutoTextList  \s NoStyle \t " . Server and Tools produkts         "</w:instrText>
            </w:r>
            <w:r w:rsidRPr="00860475">
              <w:rPr>
                <w:color w:val="000000" w:themeColor="text1"/>
              </w:rPr>
              <w:fldChar w:fldCharType="separate"/>
            </w:r>
            <w:r w:rsidRPr="00860475">
              <w:rPr>
                <w:color w:val="000000" w:themeColor="text1"/>
              </w:rPr>
              <w:t>SP</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A</w:t>
            </w:r>
          </w:p>
        </w:tc>
      </w:tr>
    </w:tbl>
    <w:p w:rsidR="007A265E" w:rsidRDefault="00860475">
      <w:pPr>
        <w:pStyle w:val="ProductList-Offering1SubSection"/>
      </w:pPr>
      <w:bookmarkStart w:id="51" w:name="_Sec604"/>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Produkti, kuriem pēc 12 secīgiem mēnešiem reģistrācijas Server and Cloud klients var ziņot par abonēšanas licenču vai turpmāko Piešķirto gada saistību samazināšanu.         "</w:instrText>
            </w:r>
            <w:r w:rsidRPr="00721CA3">
              <w:rPr>
                <w:color w:val="0563C1"/>
              </w:rPr>
              <w:fldChar w:fldCharType="separate"/>
            </w:r>
            <w:r>
              <w:rPr>
                <w:color w:val="0563C1"/>
              </w:rPr>
              <w:t>Piemērots samazināšanai (SCE)</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52" w:name="_Sec605"/>
      <w:r>
        <w:t>3. Lietošanas tiesības</w:t>
      </w:r>
      <w:bookmarkEnd w:id="52"/>
    </w:p>
    <w:tbl>
      <w:tblPr>
        <w:tblStyle w:val="PURTable"/>
        <w:tblW w:w="0" w:type="dxa"/>
        <w:tblLook w:val="04A0" w:firstRow="1" w:lastRow="0" w:firstColumn="1" w:lastColumn="0" w:noHBand="0" w:noVBand="1"/>
      </w:tblPr>
      <w:tblGrid>
        <w:gridCol w:w="3625"/>
        <w:gridCol w:w="3624"/>
        <w:gridCol w:w="366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Papildu programmatūra.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Piemērojamie lietošanas noteikumi</w:t>
      </w:r>
    </w:p>
    <w:p w:rsidR="007A265E" w:rsidRDefault="00860475">
      <w:pPr>
        <w:pStyle w:val="ProductList-Body"/>
      </w:pPr>
      <w:r>
        <w:t xml:space="preserve">Klienta piekļuve CIS programmatūrai un tās lietošana ir noteikta piemērojamajos CIS programmatūru veidojošo atsevišķo Produktu Licences nosacījumos, ko groza šie Licences nosacījumi. Katriem diviem </w:t>
      </w:r>
      <w:r w:rsidRPr="00721CA3">
        <w:rPr>
          <w:color w:val="0563C1"/>
        </w:rPr>
        <w:fldChar w:fldCharType="begin"/>
      </w:r>
      <w:r>
        <w:rPr>
          <w:color w:val="0563C1"/>
        </w:rPr>
        <w:instrText>AutoTextList  \s NoStyle \t " ir fiziskas aparatūras sistēmas procesors.         "</w:instrText>
      </w:r>
      <w:r w:rsidRPr="00721CA3">
        <w:rPr>
          <w:color w:val="0563C1"/>
        </w:rPr>
        <w:fldChar w:fldCharType="separate"/>
      </w:r>
      <w:r>
        <w:rPr>
          <w:color w:val="0563C1"/>
        </w:rPr>
        <w:t>Fiziskajiem procesoriem</w:t>
      </w:r>
      <w:r w:rsidRPr="00721CA3">
        <w:rPr>
          <w:color w:val="0563C1"/>
        </w:rPr>
        <w:fldChar w:fldCharType="end"/>
      </w:r>
      <w:r>
        <w:t xml:space="preserve"> ir nepieciešama viena CIS Suite licence. Klientam ir jālicencē katrs </w:t>
      </w:r>
      <w:r w:rsidRPr="00721CA3">
        <w:rPr>
          <w:color w:val="0563C1"/>
        </w:rPr>
        <w:fldChar w:fldCharType="begin"/>
      </w:r>
      <w:r>
        <w:rPr>
          <w:color w:val="0563C1"/>
        </w:rPr>
        <w:instrText>AutoTextList  \s NoStyle \t " ir fiziskas aparatūras sistēmas procesors.         "</w:instrText>
      </w:r>
      <w:r w:rsidRPr="00721CA3">
        <w:rPr>
          <w:color w:val="0563C1"/>
        </w:rPr>
        <w:fldChar w:fldCharType="separate"/>
      </w:r>
      <w:r>
        <w:rPr>
          <w:color w:val="0563C1"/>
        </w:rPr>
        <w:t>Fiziskais procesors</w:t>
      </w:r>
      <w:r w:rsidRPr="00721CA3">
        <w:rPr>
          <w:color w:val="0563C1"/>
        </w:rPr>
        <w:fldChar w:fldCharType="end"/>
      </w:r>
      <w:r>
        <w:t xml:space="preserve"> katrā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Serverī</w:t>
      </w:r>
      <w:r w:rsidRPr="00721CA3">
        <w:rPr>
          <w:color w:val="0563C1"/>
        </w:rPr>
        <w:fldChar w:fldCharType="end"/>
      </w:r>
      <w:r>
        <w:t>, kurā tas darbina CIS programmatūru.</w:t>
      </w:r>
    </w:p>
    <w:p w:rsidR="007A265E" w:rsidRDefault="00860475">
      <w:pPr>
        <w:pStyle w:val="ProductList-Body"/>
      </w:pPr>
      <w:r>
        <w:t xml:space="preserve"> </w:t>
      </w:r>
    </w:p>
    <w:p w:rsidR="007A265E" w:rsidRDefault="00860475">
      <w:pPr>
        <w:pStyle w:val="ProductList-ClauseHeading"/>
      </w:pPr>
      <w:r>
        <w:t>3.2. CIS Suite Standard komplektā ietvertā programmatūra</w:t>
      </w:r>
    </w:p>
    <w:p w:rsidR="007A265E" w:rsidRDefault="00860475">
      <w:pPr>
        <w:pStyle w:val="ProductList-Body"/>
      </w:pPr>
      <w:r>
        <w:t xml:space="preserve">CIS Suite Standard ietver jaunākās Windows Server Standard un System Center Standard versijas. Katrai CIS Suite Standard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licencei</w:t>
      </w:r>
      <w:r w:rsidRPr="00721CA3">
        <w:rPr>
          <w:color w:val="0563C1"/>
        </w:rPr>
        <w:fldChar w:fldCharType="end"/>
      </w:r>
      <w:r w:rsidRPr="00721CA3">
        <w:rPr>
          <w:color w:val="0563C1"/>
        </w:rPr>
        <w:fldChar w:fldCharType="begin"/>
      </w:r>
      <w:r>
        <w:rPr>
          <w:color w:val="0563C1"/>
        </w:rPr>
        <w:instrText>AutoTextList  \s NoStyle \t " ir Klienta lietošanai paredzēts atsevišķs Serveris, kam ir piešķirta Licence. Saskaņā ar šo definīciju aparatūras nodalījums jeb plātņserveris tiek uzskatīts par atsevišķu Serveri.         "</w:instrText>
      </w:r>
      <w:r w:rsidRPr="00721CA3">
        <w:rPr>
          <w:color w:val="0563C1"/>
        </w:rPr>
        <w:fldChar w:fldCharType="separate"/>
      </w:r>
      <w:r>
        <w:rPr>
          <w:color w:val="0563C1"/>
        </w:rPr>
        <w:t>Licencētajā serverī</w:t>
      </w:r>
      <w:r w:rsidRPr="00721CA3">
        <w:rPr>
          <w:color w:val="0563C1"/>
        </w:rPr>
        <w:fldChar w:fldCharType="end"/>
      </w:r>
      <w:r>
        <w:t xml:space="preserve"> Klients vienlaikus drīkst darbināt: </w:t>
      </w:r>
    </w:p>
    <w:p w:rsidR="007A265E" w:rsidRDefault="00860475" w:rsidP="00040FB2">
      <w:pPr>
        <w:pStyle w:val="ProductList-Bullet"/>
        <w:numPr>
          <w:ilvl w:val="0"/>
          <w:numId w:val="20"/>
        </w:numPr>
      </w:pPr>
      <w:r>
        <w:t xml:space="preserve">vienu Windows Server Standard instanci vienā </w:t>
      </w:r>
      <w:r w:rsidRPr="00721CA3">
        <w:rPr>
          <w:color w:val="0563C1"/>
        </w:rPr>
        <w:fldChar w:fldCharType="begin"/>
      </w:r>
      <w:r>
        <w:rPr>
          <w:color w:val="0563C1"/>
        </w:rPr>
        <w:instrText>AutoTextList  \s NoStyle \t " ir OSE, kas konfigurēta tiešai darbībai fiziskā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un </w:t>
      </w:r>
    </w:p>
    <w:p w:rsidR="007A265E" w:rsidRDefault="00860475" w:rsidP="00040FB2">
      <w:pPr>
        <w:pStyle w:val="ProductList-Bullet"/>
        <w:numPr>
          <w:ilvl w:val="0"/>
          <w:numId w:val="20"/>
        </w:numPr>
      </w:pPr>
      <w:r>
        <w:t xml:space="preserve">vienu Windows Server Standard instanci, katru ne vairāk kā divās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Virtuālajās OSE</w:t>
      </w:r>
      <w:r w:rsidRPr="00721CA3">
        <w:rPr>
          <w:color w:val="0563C1"/>
        </w:rPr>
        <w:fldChar w:fldCharType="end"/>
      </w:r>
      <w:r>
        <w:t>.</w:t>
      </w:r>
    </w:p>
    <w:p w:rsidR="007A265E" w:rsidRDefault="00860475">
      <w:pPr>
        <w:pStyle w:val="ProductList-Body"/>
      </w:pPr>
      <w:r>
        <w:t xml:space="preserve">Ja Klients lieto maksimālo atļauto </w:t>
      </w:r>
      <w:r w:rsidRPr="00721CA3">
        <w:rPr>
          <w:color w:val="0563C1"/>
        </w:rPr>
        <w:fldChar w:fldCharType="begin"/>
      </w:r>
      <w:r>
        <w:rPr>
          <w:color w:val="0563C1"/>
        </w:rPr>
        <w:instrText>AutoTextList  \s NoStyle \t " ir programmatūras Instance, kas ir ielādēta atmiņā un kam ir izpildīta viena vai vairākas instrukcijas. (Pilnīgu definīciju skatiet Glosārijā)         "</w:instrText>
      </w:r>
      <w:r w:rsidRPr="00721CA3">
        <w:rPr>
          <w:color w:val="0563C1"/>
        </w:rPr>
        <w:fldChar w:fldCharType="separate"/>
      </w:r>
      <w:r>
        <w:rPr>
          <w:color w:val="0563C1"/>
        </w:rPr>
        <w:t>Darbināto instanču</w:t>
      </w:r>
      <w:r w:rsidRPr="00721CA3">
        <w:rPr>
          <w:color w:val="0563C1"/>
        </w:rPr>
        <w:fldChar w:fldCharType="end"/>
      </w:r>
      <w:r>
        <w:t xml:space="preserve"> skaitu, </w:t>
      </w:r>
      <w:r w:rsidRPr="00721CA3">
        <w:rPr>
          <w:color w:val="0563C1"/>
        </w:rPr>
        <w:fldChar w:fldCharType="begin"/>
      </w:r>
      <w:r>
        <w:rPr>
          <w:color w:val="0563C1"/>
        </w:rPr>
        <w:instrText>AutoTextList  \s NoStyle \t " ir OSE, kas konfigurēta tiešai darbībai fiziskā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Darbināto instanci drīkst izmantot vienīgi, lai viesotu un pārvaldītu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Virtuālās OSE</w:t>
      </w:r>
      <w:r w:rsidRPr="00721CA3">
        <w:rPr>
          <w:color w:val="0563C1"/>
        </w:rPr>
        <w:fldChar w:fldCharType="end"/>
      </w:r>
      <w:r>
        <w:t>.</w:t>
      </w:r>
    </w:p>
    <w:p w:rsidR="007A265E" w:rsidRDefault="00860475">
      <w:pPr>
        <w:pStyle w:val="ProductList-Body"/>
      </w:pPr>
      <w:r>
        <w:t xml:space="preserve"> </w:t>
      </w:r>
    </w:p>
    <w:p w:rsidR="007A265E" w:rsidRDefault="00860475">
      <w:pPr>
        <w:pStyle w:val="ProductList-ClauseHeading"/>
      </w:pPr>
      <w:r>
        <w:t>3.3. CIS Suite Datacenter komplektā ietvertā programmatūra</w:t>
      </w:r>
    </w:p>
    <w:p w:rsidR="007A265E" w:rsidRDefault="00860475">
      <w:pPr>
        <w:pStyle w:val="ProductList-Body"/>
      </w:pPr>
      <w:r>
        <w:t>CIS Suite Datacenter ietver jaunākās Windows Server Datacenter un System Center Datacenter versijas. Klients jebkurā skaitā operētājsistēmu vižu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katrā </w:t>
      </w:r>
      <w:r w:rsidRPr="00721CA3">
        <w:rPr>
          <w:color w:val="0563C1"/>
        </w:rPr>
        <w:fldChar w:fldCharType="begin"/>
      </w:r>
      <w:r>
        <w:rPr>
          <w:color w:val="0563C1"/>
        </w:rPr>
        <w:instrText>AutoTextList  \s NoStyle \t " ir Klienta lietošanai paredzēts atsevišķs Serveris, kam ir piešķirta Licence. Saskaņā ar šo definīciju aparatūras nodalījums jeb plātņserveris tiek uzskatīts par atsevišķu Serveri.         "</w:instrText>
      </w:r>
      <w:r w:rsidRPr="00721CA3">
        <w:rPr>
          <w:color w:val="0563C1"/>
        </w:rPr>
        <w:fldChar w:fldCharType="separate"/>
      </w:r>
      <w:r>
        <w:rPr>
          <w:color w:val="0563C1"/>
        </w:rPr>
        <w:t>Licencētajā serverī</w:t>
      </w:r>
      <w:r w:rsidRPr="00721CA3">
        <w:rPr>
          <w:color w:val="0563C1"/>
        </w:rPr>
        <w:fldChar w:fldCharType="end"/>
      </w:r>
      <w:r>
        <w:t xml:space="preserve"> ar CIS Suite Datacenter drīkst lietot neierobežotu skaitu Windows Server Datacenter </w:t>
      </w:r>
      <w:r w:rsidRPr="00721CA3">
        <w:rPr>
          <w:color w:val="0563C1"/>
        </w:rPr>
        <w:fldChar w:fldCharType="begin"/>
      </w:r>
      <w:r>
        <w:rPr>
          <w:color w:val="0563C1"/>
        </w:rPr>
        <w:instrText>AutoTextList  \s NoStyle \t " ir programmatūras Instance, kas ir ielādēta atmiņā un kam ir izpildīta viena vai vairākas instrukcijas. (Pilnīgu definīciju skatiet Glosārijā)         "</w:instrText>
      </w:r>
      <w:r w:rsidRPr="00721CA3">
        <w:rPr>
          <w:color w:val="0563C1"/>
        </w:rPr>
        <w:fldChar w:fldCharType="separate"/>
      </w:r>
      <w:r>
        <w:rPr>
          <w:color w:val="0563C1"/>
        </w:rPr>
        <w:t>darbināto instanču</w:t>
      </w:r>
      <w:r w:rsidRPr="00721CA3">
        <w:rPr>
          <w:color w:val="0563C1"/>
        </w:rPr>
        <w:fldChar w:fldCharType="end"/>
      </w:r>
      <w:r>
        <w:t>.</w:t>
      </w:r>
    </w:p>
    <w:p w:rsidR="007A265E" w:rsidRDefault="00860475">
      <w:pPr>
        <w:pStyle w:val="ProductList-Body"/>
      </w:pPr>
      <w:r>
        <w:t xml:space="preserve"> </w:t>
      </w:r>
    </w:p>
    <w:p w:rsidR="007A265E" w:rsidRDefault="00860475">
      <w:pPr>
        <w:pStyle w:val="ProductList-ClauseHeading"/>
      </w:pPr>
      <w:r>
        <w:t>3.4. Pārvaldības licence</w:t>
      </w:r>
    </w:p>
    <w:p w:rsidR="007A265E" w:rsidRDefault="00860475">
      <w:pPr>
        <w:pStyle w:val="ProductList-Body"/>
      </w:pPr>
      <w:r>
        <w:t xml:space="preserve">Lai System Center licences nosacījumi būtu spēkā veidam, kā Klients izmanto CIS programmatūru, tiek uzskatīts, ka Licencētajam serverim Klients ir piešķīris tikpat daudz System Center licenču, cik CIS Suite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licenču</w:t>
      </w:r>
      <w:r w:rsidRPr="00721CA3">
        <w:rPr>
          <w:color w:val="0563C1"/>
        </w:rPr>
        <w:fldChar w:fldCharType="end"/>
      </w:r>
      <w:r>
        <w:t xml:space="preserve"> ir piešķirts Serverim.</w:t>
      </w:r>
    </w:p>
    <w:p w:rsidR="007A265E" w:rsidRDefault="00860475">
      <w:pPr>
        <w:pStyle w:val="ProductList-Body"/>
      </w:pPr>
      <w:r>
        <w:t xml:space="preserve"> </w:t>
      </w:r>
    </w:p>
    <w:p w:rsidR="007A265E" w:rsidRDefault="00860475">
      <w:pPr>
        <w:pStyle w:val="ProductList-ClauseHeading"/>
      </w:pPr>
      <w:r>
        <w:t>3.5. Papildu nosacījumi</w:t>
      </w:r>
    </w:p>
    <w:p w:rsidR="007A265E" w:rsidRDefault="00860475">
      <w:pPr>
        <w:pStyle w:val="ProductList-Body"/>
      </w:pPr>
      <w:r>
        <w:t>Klientam ir tiesības darbināt jebkura atsevišķa komplektā CIS Suite ietverta Produkta vecāku versiju vai iepriekšēju izdevumu, kā Produktu nosacījumos ir atļauts attiecīgā Produkta licences nosacījumos.</w:t>
      </w:r>
    </w:p>
    <w:p w:rsidR="007A265E" w:rsidRDefault="00860475">
      <w:pPr>
        <w:pStyle w:val="ProductList-Body"/>
      </w:pPr>
      <w:r>
        <w:t xml:space="preserve"> </w:t>
      </w:r>
    </w:p>
    <w:p w:rsidR="007A265E" w:rsidRDefault="00860475">
      <w:pPr>
        <w:pStyle w:val="ProductList-Body"/>
      </w:pPr>
      <w:r>
        <w:t xml:space="preserve">Paliek spēkā visas citas Produktu nosacījumos norādītās prasības attiecībā uz to </w:t>
      </w:r>
      <w:r w:rsidRPr="00721CA3">
        <w:rPr>
          <w:color w:val="0563C1"/>
        </w:rPr>
        <w:fldChar w:fldCharType="begin"/>
      </w:r>
      <w:r>
        <w:rPr>
          <w:color w:val="0563C1"/>
        </w:rPr>
        <w:instrText>AutoTextList  \s NoStyle \t " ir Licence, kas tiek piešķirta Klienta lietošanai paredzētam Serverim un kuras izmantošana Ārējiem lietotājiem nodrošina piekļuvi atbilstošajai servera programmatūras versijai vai vecākām servera programmatūras versijām.         "</w:instrText>
      </w:r>
      <w:r w:rsidRPr="00721CA3">
        <w:rPr>
          <w:color w:val="0563C1"/>
        </w:rPr>
        <w:fldChar w:fldCharType="separate"/>
      </w:r>
      <w:r>
        <w:rPr>
          <w:color w:val="0563C1"/>
        </w:rPr>
        <w:t>Ārējās piekļuves licenču</w:t>
      </w:r>
      <w:r w:rsidRPr="00721CA3">
        <w:rPr>
          <w:color w:val="0563C1"/>
        </w:rPr>
        <w:fldChar w:fldCharType="end"/>
      </w:r>
      <w:r>
        <w:t xml:space="preserve">,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un tādu lietotāju vai ierīču </w:t>
      </w:r>
      <w:r w:rsidRPr="00721CA3">
        <w:rPr>
          <w:color w:val="0563C1"/>
        </w:rPr>
        <w:fldChar w:fldCharType="begin"/>
      </w:r>
      <w:r>
        <w:rPr>
          <w:color w:val="0563C1"/>
        </w:rPr>
        <w:instrText>AutoTextList  \s NoStyle \t " ir Licence, kas ļauj pārvaldīt vienu vai vairākas OSE, izmantojot atbilstošo servera programmatūras versiju vai jebkuru vecāku servera programmatūras versiju. (Pilnīgu definīciju skatiet Glosārijā)         "</w:instrText>
      </w:r>
      <w:r w:rsidRPr="00721CA3">
        <w:rPr>
          <w:color w:val="0563C1"/>
        </w:rPr>
        <w:fldChar w:fldCharType="separate"/>
      </w:r>
      <w:r>
        <w:rPr>
          <w:color w:val="0563C1"/>
        </w:rPr>
        <w:t>Pārvaldības licenču</w:t>
      </w:r>
      <w:r w:rsidRPr="00721CA3">
        <w:rPr>
          <w:color w:val="0563C1"/>
        </w:rPr>
        <w:fldChar w:fldCharType="end"/>
      </w:r>
      <w:r>
        <w:t xml:space="preserve"> iegādi un piešķiršanu, kas paredzētas piekļuvei un pārvaldībai.</w:t>
      </w:r>
    </w:p>
    <w:p w:rsidR="007A265E" w:rsidRDefault="00860475">
      <w:pPr>
        <w:pStyle w:val="ProductList-Body"/>
      </w:pPr>
      <w:r>
        <w:t xml:space="preserve"> </w:t>
      </w:r>
    </w:p>
    <w:p w:rsidR="007A265E" w:rsidRDefault="00860475">
      <w:pPr>
        <w:pStyle w:val="ProductList-ClauseHeading"/>
      </w:pPr>
      <w:r>
        <w:t>3.6. Īpašas pazemināšanas tiesības — Core Infrastructure Server Suite Standard</w:t>
      </w:r>
    </w:p>
    <w:p w:rsidR="007A265E" w:rsidRDefault="00860475">
      <w:pPr>
        <w:pStyle w:val="ProductList-Body"/>
      </w:pPr>
      <w:r>
        <w:t>Jebkuram Serverim, kas ir pareizi licencēts CIS Suite Standard izdevumam, Klientam ir tiesības Windows Server Standard</w:t>
      </w:r>
      <w:r>
        <w:fldChar w:fldCharType="begin"/>
      </w:r>
      <w:r>
        <w:instrText xml:space="preserve"> XE "Windows Server Standard" </w:instrText>
      </w:r>
      <w:r>
        <w:fldChar w:fldCharType="end"/>
      </w:r>
      <w:r>
        <w:t xml:space="preserve"> izdevuma vietā darbināt operētājsistēmas Windows Server 2008 R2 Enterprise</w:t>
      </w:r>
      <w:r>
        <w:fldChar w:fldCharType="begin"/>
      </w:r>
      <w:r>
        <w:instrText xml:space="preserve"> XE "Windows Server 2008 R2 Enterprise" </w:instrText>
      </w:r>
      <w:r>
        <w:fldChar w:fldCharType="end"/>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w:t>
      </w:r>
    </w:p>
    <w:p w:rsidR="007A265E" w:rsidRDefault="00860475">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40"/>
        <w:gridCol w:w="3619"/>
        <w:gridCol w:w="365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piemērojamas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sadaļu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4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4.1. Software Assurance atjaunošanas piedāvājums operētājsistēmai Windows Server un System Center</w:t>
      </w:r>
    </w:p>
    <w:p w:rsidR="007A265E" w:rsidRDefault="00860475">
      <w:pPr>
        <w:pStyle w:val="ProductList-Body"/>
      </w:pPr>
      <w:r>
        <w:t xml:space="preserve">Klienti, kuriem ir licences ar aktīvu SA segumu tālāk redzamās tabulas A kolonnā norādītajiem Produktiem, beidzoties šī seguma darbībai, drīkst iegādāties SA segumu kolonnā B norādītajam atbilstošajam komplektam CIS Suite, neiegādājoties CIS Suite pamata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w:t>
      </w:r>
    </w:p>
    <w:tbl>
      <w:tblPr>
        <w:tblStyle w:val="PURTable"/>
        <w:tblW w:w="0" w:type="dxa"/>
        <w:tblLook w:val="04A0" w:firstRow="1" w:lastRow="0" w:firstColumn="1" w:lastColumn="0" w:noHBand="0" w:noVBand="1"/>
      </w:tblPr>
      <w:tblGrid>
        <w:gridCol w:w="5440"/>
        <w:gridCol w:w="5476"/>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B kolonna</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Windows Server Standard </w:t>
            </w:r>
            <w:r>
              <w:fldChar w:fldCharType="begin"/>
            </w:r>
            <w:r>
              <w:instrText xml:space="preserve"> XE "Windows Server Standard " </w:instrText>
            </w:r>
            <w:r>
              <w:fldChar w:fldCharType="end"/>
            </w:r>
          </w:p>
          <w:p w:rsidR="007A265E" w:rsidRDefault="0086047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Infrastructure Server Suite Standard</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Windows Server Standard  </w:t>
            </w:r>
          </w:p>
          <w:p w:rsidR="007A265E" w:rsidRDefault="00860475">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Infrastructure Server Suite Datacenter</w:t>
            </w:r>
          </w:p>
        </w:tc>
      </w:tr>
    </w:tbl>
    <w:p w:rsidR="007A265E" w:rsidRDefault="00860475">
      <w:pPr>
        <w:pStyle w:val="ProductList-Body"/>
      </w:pPr>
      <w:r>
        <w:t xml:space="preserve">Katram komplektam, kas ietver vienu no iepriekš redzamās tabulas A kolonnas šūnā norādītajām iegūtajām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xml:space="preserve">, klienti drīkst iegādāties SA vienai atbilstošai B kolonnā norādītai CIS Suite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Licencei</w:t>
      </w:r>
      <w:r w:rsidRPr="00721CA3">
        <w:rPr>
          <w:color w:val="0563C1"/>
        </w:rPr>
        <w:fldChar w:fldCharType="end"/>
      </w:r>
      <w:r>
        <w:t xml:space="preserve">. Klienti, kuri licencē un lieto CIS Suite (Standard vai Datacenter) saskaņā ar šo piedāvājumu, vairs nedrīkst lietot programmatūru saskaņā ar to iegūtajām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xml:space="preserve">.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un SA segums, kas iegūts saskaņā ar abonēšanas līgumu, nekvalificējas šim piedāvājumam.</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1HeadingNoBorder"/>
      </w:pPr>
      <w:bookmarkStart w:id="54" w:name="_Sec607"/>
      <w:r>
        <w:t>Forefront</w:t>
      </w:r>
      <w:bookmarkEnd w:id="54"/>
      <w:r>
        <w:fldChar w:fldCharType="begin"/>
      </w:r>
      <w:r>
        <w:instrText xml:space="preserve"> TC "</w:instrText>
      </w:r>
      <w:bookmarkStart w:id="55" w:name="_Toc423445918"/>
      <w:r>
        <w:instrText>Forefront</w:instrText>
      </w:r>
      <w:bookmarkEnd w:id="55"/>
      <w:r>
        <w:instrText>" \l 2</w:instrText>
      </w:r>
      <w:r>
        <w:fldChar w:fldCharType="end"/>
      </w:r>
    </w:p>
    <w:p w:rsidR="007A265E" w:rsidRDefault="00860475">
      <w:pPr>
        <w:pStyle w:val="ProductList-Offering1SubSection"/>
      </w:pPr>
      <w:bookmarkStart w:id="56" w:name="_Sec677"/>
      <w:r>
        <w:t>1. Programmas pieejamība</w:t>
      </w:r>
      <w:bookmarkEnd w:id="56"/>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BFBFBF"/>
              <w:bottom w:val="dashed" w:sz="4" w:space="0" w:color="BFBFBF"/>
              <w:right w:val="none" w:sz="4" w:space="0" w:color="6E6E6E"/>
            </w:tcBorders>
          </w:tcPr>
          <w:p w:rsidR="007A265E" w:rsidRDefault="00860475">
            <w:pPr>
              <w:pStyle w:val="ProductList-TableBody"/>
            </w:pPr>
            <w:r>
              <w:t>Forefront Identity Manager 2010 R2 CAL</w:t>
            </w:r>
            <w:r>
              <w:fldChar w:fldCharType="begin"/>
            </w:r>
            <w:r>
              <w:instrText xml:space="preserve"> XE "Forefront Identity Manager 2010 R2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AO,</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r>
      <w:tr w:rsidR="007A265E">
        <w:tc>
          <w:tcPr>
            <w:tcW w:w="4160" w:type="dxa"/>
            <w:tcBorders>
              <w:top w:val="dashed" w:sz="4" w:space="0" w:color="BFBFBF"/>
              <w:left w:val="none" w:sz="4" w:space="0" w:color="BFBFBF"/>
              <w:bottom w:val="dashed" w:sz="4" w:space="0" w:color="BFBFBF"/>
              <w:right w:val="none" w:sz="4" w:space="0" w:color="6E6E6E"/>
            </w:tcBorders>
          </w:tcPr>
          <w:p w:rsidR="007A265E" w:rsidRDefault="00860475">
            <w:pPr>
              <w:pStyle w:val="ProductList-TableBody"/>
            </w:pPr>
            <w:r>
              <w:t>Forefront Identity Manager 2010 R2 ārējā piekļuve</w:t>
            </w:r>
            <w:r>
              <w:fldChar w:fldCharType="begin"/>
            </w:r>
            <w:r>
              <w:instrText xml:space="preserve"> XE "Forefront Identity Manager 2010 R2 ārējā piekļuve"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A</w:t>
            </w:r>
          </w:p>
        </w:tc>
      </w:tr>
      <w:tr w:rsidR="007A265E">
        <w:tc>
          <w:tcPr>
            <w:tcW w:w="4160" w:type="dxa"/>
            <w:tcBorders>
              <w:top w:val="dashed" w:sz="4" w:space="0" w:color="BFBFBF"/>
              <w:left w:val="none" w:sz="4" w:space="0" w:color="BFBFBF"/>
              <w:bottom w:val="none" w:sz="4" w:space="0" w:color="BFBFBF"/>
              <w:right w:val="none" w:sz="4" w:space="0" w:color="6E6E6E"/>
            </w:tcBorders>
          </w:tcPr>
          <w:p w:rsidR="007A265E" w:rsidRDefault="00860475">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860475" w:rsidRDefault="00860475">
            <w:pPr>
              <w:pStyle w:val="ProductList-TableBody"/>
              <w:jc w:val="center"/>
              <w:rPr>
                <w:color w:val="000000" w:themeColor="text1"/>
              </w:rPr>
            </w:pPr>
            <w:r w:rsidRPr="008604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860475" w:rsidRDefault="00860475">
            <w:pPr>
              <w:pStyle w:val="ProductList-TableBody"/>
              <w:jc w:val="center"/>
              <w:rPr>
                <w:color w:val="000000" w:themeColor="text1"/>
              </w:rPr>
            </w:pPr>
            <w:r w:rsidRPr="00860475">
              <w:rPr>
                <w:color w:val="000000" w:themeColor="text1"/>
              </w:rPr>
              <w:t>A</w:t>
            </w:r>
          </w:p>
        </w:tc>
      </w:tr>
    </w:tbl>
    <w:p w:rsidR="007A265E" w:rsidRDefault="00860475">
      <w:pPr>
        <w:pStyle w:val="ProductList-Offering1SubSection"/>
      </w:pPr>
      <w:bookmarkStart w:id="57" w:name="_Sec733"/>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Forefront Identity Manager 2010 — Windows Live Edition</w:t>
      </w:r>
    </w:p>
    <w:p w:rsidR="007A265E" w:rsidRDefault="00860475">
      <w:pPr>
        <w:pStyle w:val="ProductList-Body"/>
      </w:pPr>
      <w:r>
        <w:t>Programmatūra Forefront Identity Manager 2010 – Windows Live Edition</w:t>
      </w:r>
      <w:r>
        <w:fldChar w:fldCharType="begin"/>
      </w:r>
      <w:r>
        <w:instrText xml:space="preserve"> XE "Programmatūra Forefront Identity Manager 2010 – Windows Live Edition" </w:instrText>
      </w:r>
      <w:r>
        <w:fldChar w:fldCharType="end"/>
      </w:r>
      <w:r>
        <w:t xml:space="preserve"> ir Identity Lifecycle Manager 2007 – Windows Live Edition</w:t>
      </w:r>
      <w:r>
        <w:fldChar w:fldCharType="begin"/>
      </w:r>
      <w:r>
        <w:instrText xml:space="preserve"> XE "Identity Lifecycle Manager 2007 – Windows Live Edition" </w:instrText>
      </w:r>
      <w:r>
        <w:fldChar w:fldCharType="end"/>
      </w:r>
      <w:r>
        <w:t xml:space="preserve"> nākamā versija.</w:t>
      </w:r>
    </w:p>
    <w:p w:rsidR="007A265E" w:rsidRDefault="00860475">
      <w:pPr>
        <w:pStyle w:val="ProductList-Offering1SubSection"/>
      </w:pPr>
      <w:bookmarkStart w:id="58" w:name="_Sec788"/>
      <w:r>
        <w:t>3. Lietošanas tiesības</w:t>
      </w:r>
      <w:bookmarkEnd w:id="58"/>
    </w:p>
    <w:tbl>
      <w:tblPr>
        <w:tblStyle w:val="PURTable"/>
        <w:tblW w:w="0" w:type="dxa"/>
        <w:tblLook w:val="04A0" w:firstRow="1" w:lastRow="0" w:firstColumn="1" w:lastColumn="0" w:noHBand="0" w:noVBand="1"/>
      </w:tblPr>
      <w:tblGrid>
        <w:gridCol w:w="3634"/>
        <w:gridCol w:w="3619"/>
        <w:gridCol w:w="3663"/>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5">
              <w:r>
                <w:rPr>
                  <w:color w:val="00467F"/>
                  <w:u w:val="single"/>
                </w:rPr>
                <w:t>Specializētais serveris</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Programmatūra, kas Lietošanas noteikumos ir norādīta servera produktiem, kurus Klientam ir atļauts lietot vienlaikus ar servera programmatūras lietošanu.         "</w:instrText>
            </w:r>
            <w:r w:rsidRPr="00721CA3">
              <w:rPr>
                <w:color w:val="0563C1"/>
              </w:rPr>
              <w:fldChar w:fldCharType="separate"/>
            </w:r>
            <w:r>
              <w:rPr>
                <w:color w:val="0563C1"/>
              </w:rPr>
              <w:t>Papildu programmatūra</w:t>
            </w:r>
            <w:r w:rsidRPr="00721CA3">
              <w:rPr>
                <w:color w:val="0563C1"/>
              </w:rPr>
              <w:fldChar w:fldCharType="end"/>
            </w:r>
            <w:r>
              <w:t>: Jā</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Identitātes datu importēšana: Forefront Identity Manager 2010 R2 Windows Live Edition</w:t>
      </w:r>
    </w:p>
    <w:p w:rsidR="007A265E" w:rsidRDefault="00860475">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7A265E" w:rsidRDefault="00860475">
      <w:pPr>
        <w:pStyle w:val="ProductList-Body"/>
      </w:pPr>
      <w:r>
        <w:t xml:space="preserve"> </w:t>
      </w:r>
    </w:p>
    <w:p w:rsidR="007A265E" w:rsidRDefault="00860475">
      <w:pPr>
        <w:pStyle w:val="ProductList-ClauseHeading"/>
      </w:pPr>
      <w:r>
        <w:t>3.2. Papildu programmatūra</w:t>
      </w:r>
    </w:p>
    <w:tbl>
      <w:tblPr>
        <w:tblStyle w:val="PURTable"/>
        <w:tblW w:w="0" w:type="dxa"/>
        <w:tblLook w:val="04A0" w:firstRow="1" w:lastRow="0" w:firstColumn="1" w:lastColumn="0" w:noHBand="0" w:noVBand="1"/>
      </w:tblPr>
      <w:tblGrid>
        <w:gridCol w:w="3714"/>
        <w:gridCol w:w="3601"/>
        <w:gridCol w:w="3601"/>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A265E" w:rsidRDefault="00860475">
            <w:pPr>
              <w:pStyle w:val="ProductList-TableBody"/>
            </w:pPr>
            <w:r>
              <w:t xml:space="preserve"> </w:t>
            </w:r>
          </w:p>
        </w:tc>
      </w:tr>
    </w:tbl>
    <w:p w:rsidR="007A265E" w:rsidRDefault="00860475">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39"/>
        <w:gridCol w:w="3619"/>
        <w:gridCol w:w="365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piemērojamas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sadaļā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GroupHeading"/>
      </w:pPr>
      <w:bookmarkStart w:id="60" w:name="_Sec608"/>
      <w:r>
        <w:t>Microsoft Dynamics</w:t>
      </w:r>
      <w:bookmarkEnd w:id="60"/>
      <w:r>
        <w:fldChar w:fldCharType="begin"/>
      </w:r>
      <w:r>
        <w:instrText xml:space="preserve"> TC "</w:instrText>
      </w:r>
      <w:bookmarkStart w:id="61" w:name="_Toc423445919"/>
      <w:r>
        <w:instrText>Microsoft Dynamics</w:instrText>
      </w:r>
      <w:bookmarkEnd w:id="61"/>
      <w:r>
        <w:instrText>" \l 2</w:instrText>
      </w:r>
      <w:r>
        <w:fldChar w:fldCharType="end"/>
      </w:r>
    </w:p>
    <w:p w:rsidR="007A265E" w:rsidRDefault="00860475">
      <w:pPr>
        <w:pStyle w:val="ProductList-Offering2HeadingNoBorder"/>
      </w:pPr>
      <w:bookmarkStart w:id="62" w:name="_Sec609"/>
      <w:r>
        <w:t>Microsoft Dynamics AX</w:t>
      </w:r>
      <w:bookmarkEnd w:id="62"/>
      <w:r>
        <w:fldChar w:fldCharType="begin"/>
      </w:r>
      <w:r>
        <w:instrText xml:space="preserve"> TC "</w:instrText>
      </w:r>
      <w:bookmarkStart w:id="63" w:name="_Toc423445920"/>
      <w:r>
        <w:instrText>Microsoft Dynamics AX</w:instrText>
      </w:r>
      <w:bookmarkEnd w:id="63"/>
      <w:r>
        <w:instrText>" \l 3</w:instrText>
      </w:r>
      <w:r>
        <w:fldChar w:fldCharType="end"/>
      </w:r>
    </w:p>
    <w:p w:rsidR="007A265E" w:rsidRDefault="00860475">
      <w:pPr>
        <w:pStyle w:val="ProductList-Offering1SubSection"/>
      </w:pPr>
      <w:bookmarkStart w:id="64" w:name="_Sec678"/>
      <w:r>
        <w:t>1. Programmas pieejamība</w:t>
      </w:r>
      <w:bookmarkEnd w:id="64"/>
    </w:p>
    <w:tbl>
      <w:tblPr>
        <w:tblStyle w:val="PURTable"/>
        <w:tblW w:w="10916" w:type="dxa"/>
        <w:tblLook w:val="04A0" w:firstRow="1" w:lastRow="0" w:firstColumn="1" w:lastColumn="0" w:noHBand="0" w:noVBand="1"/>
      </w:tblPr>
      <w:tblGrid>
        <w:gridCol w:w="4064"/>
        <w:gridCol w:w="613"/>
        <w:gridCol w:w="605"/>
        <w:gridCol w:w="612"/>
        <w:gridCol w:w="608"/>
        <w:gridCol w:w="608"/>
        <w:gridCol w:w="612"/>
        <w:gridCol w:w="616"/>
        <w:gridCol w:w="736"/>
        <w:gridCol w:w="619"/>
        <w:gridCol w:w="613"/>
        <w:gridCol w:w="610"/>
      </w:tblGrid>
      <w:tr w:rsidR="007A265E" w:rsidTr="00860475">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60475" w:rsidTr="00860475">
        <w:tc>
          <w:tcPr>
            <w:tcW w:w="4064" w:type="dxa"/>
            <w:tcBorders>
              <w:top w:val="single" w:sz="6" w:space="0" w:color="FFFFFF"/>
              <w:left w:val="none" w:sz="4" w:space="0" w:color="6E6E6E"/>
              <w:bottom w:val="dashed" w:sz="4" w:space="0" w:color="BFBFBF"/>
              <w:right w:val="none" w:sz="4" w:space="0" w:color="6E6E6E"/>
            </w:tcBorders>
          </w:tcPr>
          <w:p w:rsidR="00860475" w:rsidRDefault="00860475" w:rsidP="00860475">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860475" w:rsidRDefault="00860475" w:rsidP="00860475">
            <w:pPr>
              <w:pStyle w:val="ProductList-TableBody"/>
              <w:jc w:val="center"/>
            </w:pPr>
            <w:r>
              <w:t>5/14</w:t>
            </w:r>
          </w:p>
        </w:tc>
        <w:tc>
          <w:tcPr>
            <w:tcW w:w="605" w:type="dxa"/>
            <w:tcBorders>
              <w:top w:val="single" w:sz="6" w:space="0" w:color="FFFFF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(50) </w:t>
            </w:r>
          </w:p>
        </w:tc>
        <w:tc>
          <w:tcPr>
            <w:tcW w:w="612" w:type="dxa"/>
            <w:tcBorders>
              <w:top w:val="single" w:sz="6" w:space="0" w:color="FFFFF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w:t>
            </w:r>
          </w:p>
        </w:tc>
        <w:tc>
          <w:tcPr>
            <w:tcW w:w="608" w:type="dxa"/>
            <w:tcBorders>
              <w:top w:val="single" w:sz="6" w:space="0" w:color="FFFFFF"/>
              <w:left w:val="none" w:sz="4" w:space="0" w:color="6E6E6E"/>
              <w:bottom w:val="dashed" w:sz="4" w:space="0" w:color="BFBFBF"/>
              <w:right w:val="single" w:sz="6" w:space="0" w:color="FFFFFF"/>
            </w:tcBorders>
          </w:tcPr>
          <w:p w:rsidR="00860475" w:rsidRDefault="00860475" w:rsidP="0086047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r>
      <w:tr w:rsidR="00860475" w:rsidTr="00860475">
        <w:tc>
          <w:tcPr>
            <w:tcW w:w="4064"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860475" w:rsidRDefault="00860475" w:rsidP="0086047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r>
      <w:tr w:rsidR="00860475" w:rsidTr="00860475">
        <w:tc>
          <w:tcPr>
            <w:tcW w:w="4064"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13"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(125)</w:t>
            </w:r>
          </w:p>
        </w:tc>
        <w:tc>
          <w:tcPr>
            <w:tcW w:w="612"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860475" w:rsidRDefault="00860475" w:rsidP="0086047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r>
      <w:tr w:rsidR="00860475" w:rsidTr="00860475">
        <w:tc>
          <w:tcPr>
            <w:tcW w:w="4064"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13"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860475" w:rsidRDefault="00860475" w:rsidP="0086047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r>
      <w:tr w:rsidR="00860475" w:rsidTr="00860475">
        <w:tc>
          <w:tcPr>
            <w:tcW w:w="4064"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13"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860475" w:rsidRDefault="00860475" w:rsidP="0086047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r>
      <w:tr w:rsidR="00860475" w:rsidTr="00860475">
        <w:tc>
          <w:tcPr>
            <w:tcW w:w="4064"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13"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860475" w:rsidRDefault="00860475" w:rsidP="0086047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r>
      <w:tr w:rsidR="00860475" w:rsidTr="00860475">
        <w:tc>
          <w:tcPr>
            <w:tcW w:w="4064"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13"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(15) </w:t>
            </w:r>
          </w:p>
        </w:tc>
        <w:tc>
          <w:tcPr>
            <w:tcW w:w="612"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860475" w:rsidRDefault="00860475" w:rsidP="0086047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r>
      <w:tr w:rsidR="00860475" w:rsidTr="00860475">
        <w:tc>
          <w:tcPr>
            <w:tcW w:w="4064"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13"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860475" w:rsidRDefault="00860475" w:rsidP="0086047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r>
      <w:tr w:rsidR="00860475" w:rsidTr="00860475">
        <w:tc>
          <w:tcPr>
            <w:tcW w:w="4064"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13"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(50) </w:t>
            </w:r>
          </w:p>
        </w:tc>
        <w:tc>
          <w:tcPr>
            <w:tcW w:w="612"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860475" w:rsidRDefault="00860475" w:rsidP="0086047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r>
      <w:tr w:rsidR="00860475" w:rsidTr="00860475">
        <w:tc>
          <w:tcPr>
            <w:tcW w:w="4064" w:type="dxa"/>
            <w:tcBorders>
              <w:top w:val="dashed" w:sz="4" w:space="0" w:color="BFBFBF"/>
              <w:left w:val="none" w:sz="4" w:space="0" w:color="6E6E6E"/>
              <w:bottom w:val="none" w:sz="4" w:space="0" w:color="BFBFBF"/>
              <w:right w:val="none" w:sz="4" w:space="0" w:color="6E6E6E"/>
            </w:tcBorders>
          </w:tcPr>
          <w:p w:rsidR="00860475" w:rsidRDefault="00860475" w:rsidP="00860475">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13" w:type="dxa"/>
            <w:tcBorders>
              <w:top w:val="dashed" w:sz="4" w:space="0" w:color="BFBFBF"/>
              <w:left w:val="none" w:sz="4" w:space="0" w:color="6E6E6E"/>
              <w:bottom w:val="none" w:sz="4" w:space="0" w:color="BFBFBF"/>
              <w:right w:val="none" w:sz="4" w:space="0" w:color="6E6E6E"/>
            </w:tcBorders>
          </w:tcPr>
          <w:p w:rsidR="00860475" w:rsidRDefault="00860475" w:rsidP="00860475">
            <w:pPr>
              <w:pStyle w:val="ProductList-TableBody"/>
              <w:jc w:val="center"/>
            </w:pPr>
            <w:r>
              <w:t>5/14</w:t>
            </w:r>
          </w:p>
        </w:tc>
        <w:tc>
          <w:tcPr>
            <w:tcW w:w="605" w:type="dxa"/>
            <w:tcBorders>
              <w:top w:val="dashed" w:sz="4" w:space="0" w:color="BFBFBF"/>
              <w:left w:val="none" w:sz="4" w:space="0" w:color="6E6E6E"/>
              <w:bottom w:val="none" w:sz="4" w:space="0" w:color="BFBFBF"/>
              <w:right w:val="none" w:sz="4" w:space="0" w:color="6E6E6E"/>
            </w:tcBorders>
          </w:tcPr>
          <w:p w:rsidR="00860475" w:rsidRDefault="00860475" w:rsidP="00860475">
            <w:pPr>
              <w:pStyle w:val="ProductList-TableBody"/>
              <w:jc w:val="center"/>
            </w:pPr>
            <w:r>
              <w:t xml:space="preserve">(25) </w:t>
            </w:r>
          </w:p>
        </w:tc>
        <w:tc>
          <w:tcPr>
            <w:tcW w:w="612" w:type="dxa"/>
            <w:tcBorders>
              <w:top w:val="dashed" w:sz="4" w:space="0" w:color="BFBFBF"/>
              <w:left w:val="none" w:sz="4" w:space="0" w:color="6E6E6E"/>
              <w:bottom w:val="none" w:sz="4" w:space="0" w:color="BFBFBF"/>
              <w:right w:val="none" w:sz="4" w:space="0" w:color="6E6E6E"/>
            </w:tcBorders>
          </w:tcPr>
          <w:p w:rsidR="00860475" w:rsidRDefault="00860475" w:rsidP="00860475">
            <w:pPr>
              <w:pStyle w:val="ProductList-TableBody"/>
              <w:jc w:val="center"/>
            </w:pPr>
            <w:r>
              <w:t xml:space="preserve"> </w:t>
            </w:r>
          </w:p>
        </w:tc>
        <w:tc>
          <w:tcPr>
            <w:tcW w:w="608" w:type="dxa"/>
            <w:tcBorders>
              <w:top w:val="dashed" w:sz="4" w:space="0" w:color="BFBFBF"/>
              <w:left w:val="none" w:sz="4" w:space="0" w:color="6E6E6E"/>
              <w:bottom w:val="none" w:sz="4" w:space="0" w:color="BFBFBF"/>
              <w:right w:val="single" w:sz="6" w:space="0" w:color="FFFFFF"/>
            </w:tcBorders>
          </w:tcPr>
          <w:p w:rsidR="00860475" w:rsidRDefault="00860475" w:rsidP="00860475">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60475" w:rsidRDefault="00860475" w:rsidP="0086047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60475" w:rsidRDefault="00860475" w:rsidP="00860475">
            <w:pPr>
              <w:pStyle w:val="ProductList-TableBody"/>
              <w:jc w:val="center"/>
            </w:pPr>
            <w:r>
              <w:t>A</w:t>
            </w:r>
          </w:p>
        </w:tc>
      </w:tr>
    </w:tbl>
    <w:p w:rsidR="007A265E" w:rsidRDefault="00860475">
      <w:pPr>
        <w:pStyle w:val="ProductList-Offering1SubSection"/>
      </w:pPr>
      <w:bookmarkStart w:id="65" w:name="_Sec734"/>
      <w:r>
        <w:t>2. Produktu nosacījumi</w:t>
      </w:r>
      <w:bookmarkEnd w:id="65"/>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66" w:name="_Sec789"/>
      <w:r>
        <w:t>3. Lietošanas tiesības</w:t>
      </w:r>
      <w:bookmarkEnd w:id="66"/>
    </w:p>
    <w:tbl>
      <w:tblPr>
        <w:tblStyle w:val="PURTable"/>
        <w:tblW w:w="0" w:type="dxa"/>
        <w:tblLook w:val="04A0" w:firstRow="1" w:lastRow="0" w:firstColumn="1" w:lastColumn="0" w:noHBand="0" w:noVBand="1"/>
      </w:tblPr>
      <w:tblGrid>
        <w:gridCol w:w="3629"/>
        <w:gridCol w:w="3622"/>
        <w:gridCol w:w="366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Programmatūra, kas Lietošanas noteikumos ir norādīta servera produktiem, kurus Klientam ir atļauts lietot vienlaikus ar servera programmatūras lietošanu.         "</w:instrText>
            </w:r>
            <w:r w:rsidRPr="00721CA3">
              <w:rPr>
                <w:color w:val="0563C1"/>
              </w:rPr>
              <w:fldChar w:fldCharType="separate"/>
            </w:r>
            <w:r>
              <w:rPr>
                <w:color w:val="0563C1"/>
              </w:rPr>
              <w:t>Papildu programmatūra</w:t>
            </w:r>
            <w:r w:rsidRPr="00721CA3">
              <w:rPr>
                <w:color w:val="0563C1"/>
              </w:rPr>
              <w:fldChar w:fldCharType="end"/>
            </w:r>
            <w:r>
              <w:t>: visi izdevumi</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Piekļuve servera programmatūrai</w:t>
      </w:r>
    </w:p>
    <w:p w:rsidR="007A265E" w:rsidRDefault="00860475">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635"/>
        <w:gridCol w:w="3717"/>
        <w:gridCol w:w="3564"/>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Microsoft Dynamics AX 2012 R3 pašadministrēšanas lietošanas CAL</w:t>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SubClauseHeading"/>
      </w:pPr>
      <w:r>
        <w:t>3.1.1. Papildu funkcionalitāte saistībā ar Microsoft Dynamics AX 2012 R3 uzdevumu pildīšanas CAL</w:t>
      </w:r>
    </w:p>
    <w:p w:rsidR="007A265E" w:rsidRDefault="00860475">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512"/>
        <w:gridCol w:w="3522"/>
        <w:gridCol w:w="352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Microsoft Dynamics AX 2012 R3 uzdevuma pildīšanas CAL</w:t>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Microsoft Dynamics AX 2012 R3 uzdevuma pildīšanas papildu CAL</w:t>
            </w:r>
          </w:p>
        </w:tc>
      </w:tr>
    </w:tbl>
    <w:p w:rsidR="007A265E" w:rsidRDefault="00860475">
      <w:pPr>
        <w:pStyle w:val="ProductList-BodyIndented"/>
      </w:pPr>
      <w:r>
        <w:t xml:space="preserve"> </w:t>
      </w:r>
    </w:p>
    <w:p w:rsidR="007A265E" w:rsidRDefault="00860475">
      <w:pPr>
        <w:pStyle w:val="ProductList-SubClauseHeading"/>
      </w:pPr>
      <w:r>
        <w:t>3.1.2. Papildu funkcionalitāte saistībā ar Microsoft Dynamics AX 2012 R3 funkcionālo CAL</w:t>
      </w:r>
    </w:p>
    <w:p w:rsidR="007A265E" w:rsidRDefault="00860475">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96"/>
        <w:gridCol w:w="3530"/>
        <w:gridCol w:w="3530"/>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Microsoft Dynamics AX 2012 R3 funkcionālās lietošanas CAL</w:t>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Microsoft Dynamics AX 2012 R3 funkcionālās lietošanas papildu CAL</w:t>
            </w:r>
          </w:p>
        </w:tc>
      </w:tr>
    </w:tbl>
    <w:p w:rsidR="007A265E" w:rsidRDefault="00860475">
      <w:pPr>
        <w:pStyle w:val="ProductList-BodyIndented"/>
      </w:pPr>
      <w:r>
        <w:t xml:space="preserve"> </w:t>
      </w:r>
    </w:p>
    <w:p w:rsidR="007A265E" w:rsidRDefault="00860475">
      <w:pPr>
        <w:pStyle w:val="ProductList-SubClauseHeading"/>
      </w:pPr>
      <w:r>
        <w:t>3.1.3. Papildu funkcionalitāte saistībā ar Microsoft Dynamics AX 2012 R3 Enterprise CAL</w:t>
      </w:r>
    </w:p>
    <w:p w:rsidR="007A265E" w:rsidRDefault="00860475">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512"/>
        <w:gridCol w:w="3522"/>
        <w:gridCol w:w="352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Microsoft Dynamics AX 2012 R3 Enterprise lietošanas CAL</w:t>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Microsoft Dynamics AX 2012 R3 Enterprise lietošanas papildu CAL</w:t>
            </w:r>
          </w:p>
        </w:tc>
      </w:tr>
    </w:tbl>
    <w:p w:rsidR="007A265E" w:rsidRDefault="00860475">
      <w:pPr>
        <w:pStyle w:val="ProductList-BodyIndented"/>
      </w:pPr>
      <w:r>
        <w:t xml:space="preserve"> </w:t>
      </w:r>
    </w:p>
    <w:p w:rsidR="007A265E" w:rsidRDefault="00860475">
      <w:pPr>
        <w:pStyle w:val="ProductList-ClauseHeading"/>
      </w:pPr>
      <w:r>
        <w:t>3.2. Pārveidošanas tiesības</w:t>
      </w:r>
    </w:p>
    <w:p w:rsidR="007A265E" w:rsidRDefault="00860475">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rsidR="007A265E" w:rsidRDefault="00860475">
      <w:pPr>
        <w:pStyle w:val="ProductList-Body"/>
      </w:pPr>
      <w:r>
        <w:t xml:space="preserve"> </w:t>
      </w:r>
    </w:p>
    <w:p w:rsidR="007A265E" w:rsidRDefault="00860475">
      <w:pPr>
        <w:pStyle w:val="ProductList-ClauseHeading"/>
      </w:pPr>
      <w:r>
        <w:t>3.3. Papildu programmatūra</w:t>
      </w:r>
    </w:p>
    <w:tbl>
      <w:tblPr>
        <w:tblStyle w:val="PURTable"/>
        <w:tblW w:w="0" w:type="dxa"/>
        <w:tblLook w:val="04A0" w:firstRow="1" w:lastRow="0" w:firstColumn="1" w:lastColumn="0" w:noHBand="0" w:noVBand="1"/>
      </w:tblPr>
      <w:tblGrid>
        <w:gridCol w:w="3698"/>
        <w:gridCol w:w="3646"/>
        <w:gridCol w:w="357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39"/>
        <w:gridCol w:w="3619"/>
        <w:gridCol w:w="365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piemērojamās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sadaļā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SA priekšrocība, kas ļauj Klientam darbināt Produkta pasīvas aizvietojuma nodrošinājuma Instances kopā ar programmatūru, kas darbojas Licencētajā serverī, paredzot aizvietojuma nodrošinājuma gadījumu. (Pilnīgu definīciju skatiet Glosārijā)         "</w:instrText>
            </w:r>
            <w:r w:rsidRPr="00721CA3">
              <w:rPr>
                <w:color w:val="0563C1"/>
              </w:rPr>
              <w:fldChar w:fldCharType="separate"/>
            </w:r>
            <w:r>
              <w:rPr>
                <w:color w:val="0563C1"/>
              </w:rPr>
              <w:t>Aizvietošanas tiesības</w:t>
            </w:r>
            <w:r w:rsidRPr="00721CA3">
              <w:rPr>
                <w:color w:val="0563C1"/>
              </w:rPr>
              <w:fldChar w:fldCharType="end"/>
            </w:r>
            <w:r>
              <w:t>: Tikai Microsoft Dynamics AX Server</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mainīt licences piešķiri ārpus standarta laika skalas vai lietot Produktus vairāku nomnieku serveros ārpus saviem datu centriem; plašāku informāciju skatiet Pielikuma B sadaļā “Licences mobilitāte”.         "</w:instrText>
            </w:r>
            <w:r w:rsidRPr="00721CA3">
              <w:rPr>
                <w:color w:val="0563C1"/>
              </w:rPr>
              <w:fldChar w:fldCharType="separate"/>
            </w:r>
            <w:r>
              <w:rPr>
                <w:color w:val="0563C1"/>
              </w:rPr>
              <w:t>Licences mobilitāte</w:t>
            </w:r>
            <w:r w:rsidRPr="00721CA3">
              <w:rPr>
                <w:color w:val="0563C1"/>
              </w:rP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43">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ļauj Produktus lietot nosacītas viesošanas nolūkos; plašāku informāciju skatiet Pielikuma B — Software Assurance sadaļā “Serveri — Patstāvīgi viesotās lietojumprogrammas”.         "</w:instrText>
            </w:r>
            <w:r w:rsidRPr="00721CA3">
              <w:rPr>
                <w:color w:val="0563C1"/>
              </w:rPr>
              <w:fldChar w:fldCharType="separate"/>
            </w:r>
            <w:r>
              <w:rPr>
                <w:color w:val="0563C1"/>
              </w:rPr>
              <w:t>Patstāvīga viesošana</w:t>
            </w:r>
            <w:r w:rsidRPr="00721CA3">
              <w:rPr>
                <w:color w:val="0563C1"/>
              </w:rP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4.1. Lokalizācija un atjauninājumi</w:t>
      </w:r>
    </w:p>
    <w:p w:rsidR="007A265E" w:rsidRDefault="00860475">
      <w:pPr>
        <w:pStyle w:val="ProductList-Body"/>
      </w:pPr>
      <w:r>
        <w:t xml:space="preserve">Klientam ir tiesības saņemt un lietot atjauninājumus, kas saistīti ar valsts nodokļu un normatīvajām prasībām </w:t>
      </w:r>
      <w:r w:rsidRPr="00721CA3">
        <w:rPr>
          <w:color w:val="0563C1"/>
        </w:rPr>
        <w:fldChar w:fldCharType="begin"/>
      </w:r>
      <w:r>
        <w:rPr>
          <w:color w:val="0563C1"/>
        </w:rPr>
        <w:instrText>AutoTextList  \s NoStyle \t " ir Klienta lietošanai paredzēts atsevišķs Serveris, kam ir piešķirta Licence. Saskaņā ar šo definīciju aparatūras nodalījums jeb plātņserveris tiek uzskatīts par atsevišķu Serveri.         "</w:instrText>
      </w:r>
      <w:r w:rsidRPr="00721CA3">
        <w:rPr>
          <w:color w:val="0563C1"/>
        </w:rPr>
        <w:fldChar w:fldCharType="separate"/>
      </w:r>
      <w:r>
        <w:rPr>
          <w:color w:val="0563C1"/>
        </w:rPr>
        <w:t>Licencētajos serveros</w:t>
      </w:r>
      <w:r w:rsidRPr="00721CA3">
        <w:rPr>
          <w:color w:val="0563C1"/>
        </w:rPr>
        <w:fldChar w:fldCharType="end"/>
      </w:r>
      <w:r>
        <w:t xml:space="preserve">, ja Klientam ir aktīvs SA segums </w:t>
      </w:r>
      <w:r w:rsidRPr="00721CA3">
        <w:rPr>
          <w:color w:val="0563C1"/>
        </w:rPr>
        <w:fldChar w:fldCharType="begin"/>
      </w:r>
      <w:r>
        <w:rPr>
          <w:color w:val="0563C1"/>
        </w:rPr>
        <w:instrText>AutoTextList  \s NoStyle \t " ir Klienta lietošanai paredzēts atsevišķs Serveris, kam ir piešķirta Licence. Saskaņā ar šo definīciju aparatūras nodalījums jeb plātņserveris tiek uzskatīts par atsevišķu Serveri.         "</w:instrText>
      </w:r>
      <w:r w:rsidRPr="00721CA3">
        <w:rPr>
          <w:color w:val="0563C1"/>
        </w:rPr>
        <w:fldChar w:fldCharType="separate"/>
      </w:r>
      <w:r>
        <w:rPr>
          <w:color w:val="0563C1"/>
        </w:rPr>
        <w:t>Licencētajiem serveriem</w:t>
      </w:r>
      <w:r w:rsidRPr="00721CA3">
        <w:rPr>
          <w:color w:val="0563C1"/>
        </w:rPr>
        <w:fldChar w:fldCharType="end"/>
      </w:r>
      <w:r>
        <w:t xml:space="preserve"> un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68" w:name="_Sec610"/>
      <w:r>
        <w:t>Microsoft Dynamics CRM</w:t>
      </w:r>
      <w:bookmarkEnd w:id="68"/>
      <w:r>
        <w:fldChar w:fldCharType="begin"/>
      </w:r>
      <w:r>
        <w:instrText xml:space="preserve"> TC "</w:instrText>
      </w:r>
      <w:bookmarkStart w:id="69" w:name="_Toc423445921"/>
      <w:r>
        <w:instrText>Microsoft Dynamics CRM</w:instrText>
      </w:r>
      <w:bookmarkEnd w:id="69"/>
      <w:r>
        <w:instrText>" \l 3</w:instrText>
      </w:r>
      <w:r>
        <w:fldChar w:fldCharType="end"/>
      </w:r>
    </w:p>
    <w:p w:rsidR="007A265E" w:rsidRDefault="00860475">
      <w:pPr>
        <w:pStyle w:val="ProductList-Offering1SubSection"/>
      </w:pPr>
      <w:bookmarkStart w:id="70" w:name="_Sec679"/>
      <w:r>
        <w:t>1. Programmas pieejamība</w:t>
      </w:r>
      <w:bookmarkEnd w:id="70"/>
    </w:p>
    <w:tbl>
      <w:tblPr>
        <w:tblStyle w:val="PURTable"/>
        <w:tblW w:w="10916" w:type="dxa"/>
        <w:tblLook w:val="04A0" w:firstRow="1" w:lastRow="0" w:firstColumn="1" w:lastColumn="0" w:noHBand="0" w:noVBand="1"/>
      </w:tblPr>
      <w:tblGrid>
        <w:gridCol w:w="4116"/>
        <w:gridCol w:w="618"/>
        <w:gridCol w:w="613"/>
        <w:gridCol w:w="617"/>
        <w:gridCol w:w="615"/>
        <w:gridCol w:w="615"/>
        <w:gridCol w:w="617"/>
        <w:gridCol w:w="618"/>
        <w:gridCol w:w="634"/>
        <w:gridCol w:w="619"/>
        <w:gridCol w:w="617"/>
        <w:gridCol w:w="617"/>
      </w:tblGrid>
      <w:tr w:rsidR="007A265E" w:rsidTr="00860475">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60475" w:rsidTr="00860475">
        <w:tc>
          <w:tcPr>
            <w:tcW w:w="4116" w:type="dxa"/>
            <w:tcBorders>
              <w:top w:val="single" w:sz="6" w:space="0" w:color="FFFFFF"/>
              <w:left w:val="none" w:sz="4" w:space="0" w:color="6E6E6E"/>
              <w:bottom w:val="dashed" w:sz="4" w:space="0" w:color="BFBFBF"/>
              <w:right w:val="none" w:sz="4" w:space="0" w:color="6E6E6E"/>
            </w:tcBorders>
          </w:tcPr>
          <w:p w:rsidR="00860475" w:rsidRDefault="00860475" w:rsidP="00860475">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860475" w:rsidRDefault="00860475" w:rsidP="00860475">
            <w:pPr>
              <w:pStyle w:val="ProductList-TableBody"/>
              <w:jc w:val="center"/>
            </w:pPr>
            <w:r>
              <w:t>12/14</w:t>
            </w:r>
          </w:p>
        </w:tc>
        <w:tc>
          <w:tcPr>
            <w:tcW w:w="613" w:type="dxa"/>
            <w:tcBorders>
              <w:top w:val="single" w:sz="6" w:space="0" w:color="FFFFF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860475" w:rsidRDefault="00860475" w:rsidP="0086047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860475" w:rsidRDefault="00860475" w:rsidP="0086047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p>
        </w:tc>
      </w:tr>
      <w:tr w:rsidR="00860475" w:rsidTr="00860475">
        <w:tc>
          <w:tcPr>
            <w:tcW w:w="4116"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12/14</w:t>
            </w:r>
          </w:p>
        </w:tc>
        <w:tc>
          <w:tcPr>
            <w:tcW w:w="613"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860475" w:rsidRDefault="00860475" w:rsidP="0086047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r>
      <w:tr w:rsidR="00860475" w:rsidTr="00860475">
        <w:tc>
          <w:tcPr>
            <w:tcW w:w="4116"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pPr>
            <w:r>
              <w:t>Microsoft Dynamics CRM 2015 vieglpiekļuves CAL</w:t>
            </w:r>
            <w:r>
              <w:fldChar w:fldCharType="begin"/>
            </w:r>
            <w:r>
              <w:instrText xml:space="preserve"> XE "Microsoft Dynamics CRM 2015 vieglpiekļuves CAL" </w:instrText>
            </w:r>
            <w:r>
              <w:fldChar w:fldCharType="end"/>
            </w:r>
            <w:r>
              <w:t xml:space="preserve"> (Ierīce un Lietotājs)</w:t>
            </w:r>
          </w:p>
        </w:tc>
        <w:tc>
          <w:tcPr>
            <w:tcW w:w="618"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12/14</w:t>
            </w:r>
          </w:p>
        </w:tc>
        <w:tc>
          <w:tcPr>
            <w:tcW w:w="613"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60475" w:rsidRDefault="00860475" w:rsidP="0086047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r>
      <w:tr w:rsidR="00860475" w:rsidTr="00860475">
        <w:tc>
          <w:tcPr>
            <w:tcW w:w="4116"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pPr>
            <w:r>
              <w:t xml:space="preserve">Microsoft Dynamics CRM 2015 pamatlietošanas CAL </w:t>
            </w:r>
            <w:r>
              <w:fldChar w:fldCharType="begin"/>
            </w:r>
            <w:r>
              <w:instrText xml:space="preserve"> XE "Microsoft Dynamics CRM 2015 pamatlietošanas CAL " </w:instrText>
            </w:r>
            <w:r>
              <w:fldChar w:fldCharType="end"/>
            </w:r>
            <w:r>
              <w:t>(Ierīce un Lietotājs)</w:t>
            </w:r>
          </w:p>
        </w:tc>
        <w:tc>
          <w:tcPr>
            <w:tcW w:w="618"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12/14</w:t>
            </w:r>
          </w:p>
        </w:tc>
        <w:tc>
          <w:tcPr>
            <w:tcW w:w="613"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860475" w:rsidRDefault="00860475" w:rsidP="0086047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r>
      <w:tr w:rsidR="00860475" w:rsidTr="00860475">
        <w:tc>
          <w:tcPr>
            <w:tcW w:w="4116"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pPr>
            <w:r>
              <w:t>Microsoft Dynamics CRM 2015 pamatlietošanas papildu CAL</w:t>
            </w:r>
            <w:r>
              <w:fldChar w:fldCharType="begin"/>
            </w:r>
            <w:r>
              <w:instrText xml:space="preserve"> XE "Microsoft Dynamics CRM 2015 pamatlietošanas papildu CAL" </w:instrText>
            </w:r>
            <w:r>
              <w:fldChar w:fldCharType="end"/>
            </w:r>
            <w:r>
              <w:t xml:space="preserve"> (Ierīce un Lietotājs)</w:t>
            </w:r>
          </w:p>
        </w:tc>
        <w:tc>
          <w:tcPr>
            <w:tcW w:w="618"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12/14</w:t>
            </w:r>
          </w:p>
        </w:tc>
        <w:tc>
          <w:tcPr>
            <w:tcW w:w="613"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60475" w:rsidRDefault="00860475" w:rsidP="0086047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r>
      <w:tr w:rsidR="00860475" w:rsidTr="00860475">
        <w:tc>
          <w:tcPr>
            <w:tcW w:w="4116"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pPr>
            <w:r>
              <w:t>Microsoft Dynamics CRM 2015 Professional CAL</w:t>
            </w:r>
            <w:r>
              <w:fldChar w:fldCharType="begin"/>
            </w:r>
            <w:r>
              <w:instrText xml:space="preserve"> XE "Microsoft Dynamics CRM 2015 Professional CAL" </w:instrText>
            </w:r>
            <w:r>
              <w:fldChar w:fldCharType="end"/>
            </w:r>
            <w:r>
              <w:t xml:space="preserve"> (Ierīce un Lietotājs)</w:t>
            </w:r>
          </w:p>
        </w:tc>
        <w:tc>
          <w:tcPr>
            <w:tcW w:w="618"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12/14</w:t>
            </w:r>
          </w:p>
        </w:tc>
        <w:tc>
          <w:tcPr>
            <w:tcW w:w="613"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860475" w:rsidRDefault="00860475" w:rsidP="0086047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860475" w:rsidRDefault="00860475" w:rsidP="0086047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r>
      <w:tr w:rsidR="00860475" w:rsidTr="00860475">
        <w:tc>
          <w:tcPr>
            <w:tcW w:w="4116" w:type="dxa"/>
            <w:tcBorders>
              <w:top w:val="dashed" w:sz="4" w:space="0" w:color="BFBFBF"/>
              <w:left w:val="none" w:sz="4" w:space="0" w:color="6E6E6E"/>
              <w:bottom w:val="none" w:sz="4" w:space="0" w:color="BFBFBF"/>
              <w:right w:val="none" w:sz="4" w:space="0" w:color="6E6E6E"/>
            </w:tcBorders>
          </w:tcPr>
          <w:p w:rsidR="00860475" w:rsidRDefault="00860475" w:rsidP="00860475">
            <w:pPr>
              <w:pStyle w:val="ProductList-TableBody"/>
            </w:pPr>
            <w:r>
              <w:t>Microsoft Dynamics CRM 2015 Professional papildu CAL</w:t>
            </w:r>
            <w:r>
              <w:fldChar w:fldCharType="begin"/>
            </w:r>
            <w:r>
              <w:instrText xml:space="preserve"> XE "Microsoft Dynamics CRM 2015 Professional papildu CAL" </w:instrText>
            </w:r>
            <w:r>
              <w:fldChar w:fldCharType="end"/>
            </w:r>
            <w:r>
              <w:t xml:space="preserve"> (Ierīce un Lietotājs)</w:t>
            </w:r>
          </w:p>
        </w:tc>
        <w:tc>
          <w:tcPr>
            <w:tcW w:w="618" w:type="dxa"/>
            <w:tcBorders>
              <w:top w:val="dashed" w:sz="4" w:space="0" w:color="BFBFBF"/>
              <w:left w:val="none" w:sz="4" w:space="0" w:color="6E6E6E"/>
              <w:bottom w:val="none" w:sz="4" w:space="0" w:color="BFBFBF"/>
              <w:right w:val="none" w:sz="4" w:space="0" w:color="6E6E6E"/>
            </w:tcBorders>
          </w:tcPr>
          <w:p w:rsidR="00860475" w:rsidRDefault="00860475" w:rsidP="00860475">
            <w:pPr>
              <w:pStyle w:val="ProductList-TableBody"/>
              <w:jc w:val="center"/>
            </w:pPr>
            <w:r>
              <w:t>12/14</w:t>
            </w:r>
          </w:p>
        </w:tc>
        <w:tc>
          <w:tcPr>
            <w:tcW w:w="613" w:type="dxa"/>
            <w:tcBorders>
              <w:top w:val="dashed" w:sz="4" w:space="0" w:color="BFBFBF"/>
              <w:left w:val="none" w:sz="4" w:space="0" w:color="6E6E6E"/>
              <w:bottom w:val="none" w:sz="4" w:space="0" w:color="BFBFBF"/>
              <w:right w:val="none" w:sz="4" w:space="0" w:color="6E6E6E"/>
            </w:tcBorders>
          </w:tcPr>
          <w:p w:rsidR="00860475" w:rsidRDefault="00860475" w:rsidP="00860475">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860475" w:rsidRDefault="00860475" w:rsidP="00860475">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860475" w:rsidRDefault="00860475" w:rsidP="0086047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60475" w:rsidRPr="00860475" w:rsidRDefault="00860475" w:rsidP="0086047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r>
    </w:tbl>
    <w:p w:rsidR="007A265E" w:rsidRDefault="00860475">
      <w:pPr>
        <w:pStyle w:val="ProductList-Offering1SubSection"/>
      </w:pPr>
      <w:bookmarkStart w:id="71" w:name="_Sec735"/>
      <w:r>
        <w:t>2. Produktu nosacījumi</w:t>
      </w:r>
      <w:bookmarkEnd w:id="71"/>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 xml:space="preserve">Piemērots pagarinātajam periodam: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atvieglojums, kas piemērojams lietotājiem, kuri piekļūst Produktiem tikai saskaņā ar vienu no šīm licencēm. Šie lietotāji netiek uzskatīti par Kvalificētajiem lietotājiem saskaņā ar Klienta lielapjoma licencēšanas līgumu, pat ja līgumā ir noteikts citādi.         "</w:instrText>
            </w:r>
            <w:r w:rsidRPr="00721CA3">
              <w:rPr>
                <w:color w:val="0563C1"/>
              </w:rPr>
              <w:fldChar w:fldCharType="separate"/>
            </w:r>
            <w:r>
              <w:rPr>
                <w:color w:val="0563C1"/>
              </w:rPr>
              <w:t>Kvalificēto lietotāju atvieglojums</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72" w:name="_Sec790"/>
      <w:r>
        <w:t>3. Lietošanas tiesības</w:t>
      </w:r>
      <w:bookmarkEnd w:id="72"/>
    </w:p>
    <w:tbl>
      <w:tblPr>
        <w:tblStyle w:val="PURTable"/>
        <w:tblW w:w="0" w:type="dxa"/>
        <w:tblLook w:val="04A0" w:firstRow="1" w:lastRow="0" w:firstColumn="1" w:lastColumn="0" w:noHBand="0" w:noVBand="1"/>
      </w:tblPr>
      <w:tblGrid>
        <w:gridCol w:w="3623"/>
        <w:gridCol w:w="3641"/>
        <w:gridCol w:w="365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Specializētais serveris</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Programmatūra, kas Lietošanas noteikumos ir norādīta servera produktiem, kurus Klientam ir atļauts lietot vienlaikus ar servera programmatūras lietošanu.         "</w:instrText>
            </w:r>
            <w:r w:rsidRPr="00721CA3">
              <w:rPr>
                <w:color w:val="0563C1"/>
              </w:rPr>
              <w:fldChar w:fldCharType="separate"/>
            </w:r>
            <w:r>
              <w:rPr>
                <w:color w:val="0563C1"/>
              </w:rPr>
              <w:t>Papildu programmatūra</w:t>
            </w:r>
            <w:r w:rsidRPr="00721CA3">
              <w:rPr>
                <w:color w:val="0563C1"/>
              </w:rPr>
              <w:fldChar w:fldCharType="end"/>
            </w:r>
            <w:r>
              <w:t>: visi izdevumi</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vai servera Produktam ir nepieciešamas CAL, lai nodrošinātu piekļuvi lietotājiem vai ierīcēm.         "</w:instrText>
            </w:r>
            <w:r w:rsidRPr="00721CA3">
              <w:rPr>
                <w:color w:val="0563C1"/>
              </w:rPr>
              <w:fldChar w:fldCharType="separate"/>
            </w:r>
            <w:r>
              <w:rPr>
                <w:color w:val="0563C1"/>
              </w:rPr>
              <w:t>Klienta piekļuves prasības</w:t>
            </w:r>
            <w:r w:rsidRPr="00721CA3">
              <w:rPr>
                <w:color w:val="0563C1"/>
              </w:rP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Licencēts serverim; CAL ir nepieciešamas, lai piekļūtu, izmantojot Microsoft Dynamics CRM 2015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Produktam piemērojamos paziņojumus; plašāku informāciju skatiet Universālo licences nosacījumu sadaļā “Paziņojumi”.         "</w:instrText>
            </w:r>
            <w:r w:rsidRPr="00721CA3">
              <w:rPr>
                <w:color w:val="0563C1"/>
              </w:rPr>
              <w:fldChar w:fldCharType="separate"/>
            </w:r>
            <w:r>
              <w:rPr>
                <w:color w:val="0563C1"/>
              </w:rPr>
              <w:t>Paziņojumi</w:t>
            </w:r>
            <w:r w:rsidRPr="00721CA3">
              <w:rPr>
                <w:color w:val="0563C1"/>
              </w:rP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Piekļuve servera programmatūrai</w:t>
      </w:r>
    </w:p>
    <w:p w:rsidR="007A265E" w:rsidRDefault="00860475">
      <w:pPr>
        <w:pStyle w:val="ProductList-Body"/>
      </w:pPr>
      <w:r>
        <w:t>Pilnas piekļuves tiesības: darbības, piezīmes, pielāgotas entītijas</w:t>
      </w:r>
    </w:p>
    <w:tbl>
      <w:tblPr>
        <w:tblStyle w:val="PURTable"/>
        <w:tblW w:w="0" w:type="dxa"/>
        <w:tblLook w:val="04A0" w:firstRow="1" w:lastRow="0" w:firstColumn="1" w:lastColumn="0" w:noHBand="0" w:noVBand="1"/>
      </w:tblPr>
      <w:tblGrid>
        <w:gridCol w:w="3618"/>
        <w:gridCol w:w="3656"/>
        <w:gridCol w:w="364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65E" w:rsidRDefault="00860475">
            <w:pPr>
              <w:pStyle w:val="ProductList-TableBody"/>
            </w:pPr>
            <w:r>
              <w:t>Pamata piekļuves licence</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Microsoft Dynamics CRM 2015 vieglpiekļuves CAL</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Microsoft Dynamics CRM Online Essential (Lietotāja SL)</w:t>
            </w:r>
          </w:p>
        </w:tc>
      </w:tr>
      <w:tr w:rsidR="007A2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Online Basic (Lietotāja SL)</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Online Professional (Lietotāja SL)</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Online Enterprise (lietotāja SL)</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SubClauseHeading"/>
      </w:pPr>
      <w:r>
        <w:t>3.1.1. Papildu funkcionalitāte saistībā ar Microsoft Dynamics CRM 2015 pamatlietošanas papildu CAL</w:t>
      </w:r>
    </w:p>
    <w:p w:rsidR="007A265E" w:rsidRDefault="00860475">
      <w:pPr>
        <w:pStyle w:val="ProductList-BodyIndented"/>
      </w:pPr>
      <w:r>
        <w:t>Pilnas piekļuves tiesības Kontiem, kontaktpersonām, pieteikumiem, potenciālajiem klientiem, lietotāju pārskatiem, informācijas paneļiem un diagrammām. Tikai lasīšanas/ierobežotas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darbināt darbplūsmas.</w:t>
      </w:r>
    </w:p>
    <w:tbl>
      <w:tblPr>
        <w:tblStyle w:val="PURTable0"/>
        <w:tblW w:w="0" w:type="dxa"/>
        <w:tblLook w:val="04A0" w:firstRow="1" w:lastRow="0" w:firstColumn="1" w:lastColumn="0" w:noHBand="0" w:noVBand="1"/>
      </w:tblPr>
      <w:tblGrid>
        <w:gridCol w:w="3482"/>
        <w:gridCol w:w="3560"/>
        <w:gridCol w:w="3514"/>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Microsoft Dynamics CRM 2015 pamatlietošanas CAL</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Microsoft Dynamics CRM Online Basic (Lietotāja SL)</w:t>
            </w:r>
          </w:p>
        </w:tc>
      </w:tr>
      <w:tr w:rsidR="007A2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2015 pamatlietošanas papildu CAL</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Online Professional (Lietotāja SL)</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Online Enterprise (lietotāja SL)</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Indented"/>
      </w:pPr>
      <w:r>
        <w:t xml:space="preserve"> </w:t>
      </w:r>
    </w:p>
    <w:p w:rsidR="007A265E" w:rsidRDefault="00860475">
      <w:pPr>
        <w:pStyle w:val="ProductList-SubClauseHeading"/>
      </w:pPr>
      <w:r>
        <w:t>3.1.2. Papildu funkcionalitāte saistībā ar Microsoft Dynamics CRM 2015 profesionālās lietošanas papildu CAL</w:t>
      </w:r>
    </w:p>
    <w:p w:rsidR="007A265E" w:rsidRDefault="00860475">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94"/>
        <w:gridCol w:w="3537"/>
        <w:gridCol w:w="352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Microsoft Dynamics CRM 2015 profesionālās lietošanas CAL</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Microsoft Dynamics CRM Online Professional (Lietotāja SL)</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2015 profesionālas lietošanas papildu CAL</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Online Enterprise (lietotāja SL)</w:t>
            </w:r>
          </w:p>
        </w:tc>
      </w:tr>
    </w:tbl>
    <w:p w:rsidR="007A265E" w:rsidRDefault="00860475">
      <w:pPr>
        <w:pStyle w:val="ProductList-BodyIndented"/>
      </w:pPr>
      <w:r>
        <w:t xml:space="preserve"> </w:t>
      </w:r>
    </w:p>
    <w:p w:rsidR="007A265E" w:rsidRDefault="00860475">
      <w:pPr>
        <w:pStyle w:val="ProductList-ClauseHeading"/>
      </w:pPr>
      <w:r>
        <w:t>3.2. Yammer</w:t>
      </w:r>
    </w:p>
    <w:p w:rsidR="007A265E" w:rsidRDefault="00860475">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7A265E" w:rsidRDefault="00860475">
      <w:pPr>
        <w:pStyle w:val="ProductList-Body"/>
      </w:pPr>
      <w:r>
        <w:t xml:space="preserve"> </w:t>
      </w:r>
    </w:p>
    <w:p w:rsidR="007A265E" w:rsidRDefault="00860475">
      <w:pPr>
        <w:pStyle w:val="ProductList-ClauseHeading"/>
      </w:pPr>
      <w:r>
        <w:t>3.3. Aizvietošanas tiesības</w:t>
      </w:r>
    </w:p>
    <w:p w:rsidR="007A265E" w:rsidRDefault="00860475">
      <w:pPr>
        <w:pStyle w:val="ProductList-Body"/>
      </w:pPr>
      <w:r>
        <w:t xml:space="preserve">Izmantojot jebkuru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kurā Klients darbina servera programmatūras </w:t>
      </w:r>
      <w:r w:rsidRPr="00721CA3">
        <w:rPr>
          <w:color w:val="0563C1"/>
        </w:rPr>
        <w:fldChar w:fldCharType="begin"/>
      </w:r>
      <w:r>
        <w:rPr>
          <w:color w:val="0563C1"/>
        </w:rPr>
        <w:instrText>AutoTextList  \s NoStyle \t " ir programmatūras Instance, kas ir ielādēta atmiņā un kam ir izpildīta viena vai vairākas instrukcijas. (Pilnīgu definīciju skatiet Glosārijā)         "</w:instrText>
      </w:r>
      <w:r w:rsidRPr="00721CA3">
        <w:rPr>
          <w:color w:val="0563C1"/>
        </w:rPr>
        <w:fldChar w:fldCharType="separate"/>
      </w:r>
      <w:r>
        <w:rPr>
          <w:color w:val="0563C1"/>
        </w:rPr>
        <w:t>Instances</w:t>
      </w:r>
      <w:r w:rsidRPr="00721CA3">
        <w:rPr>
          <w:color w:val="0563C1"/>
        </w:rPr>
        <w:fldChar w:fldCharType="end"/>
      </w:r>
      <w:r>
        <w:t xml:space="preserve">, īslaicīgam atbalstam atsevišķā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Klients drīkst darbināt tikpat daudz pasīvu kļūmjpārlēces Instanču. Pasīvās aizvietojuma nodrošinājuma Instances Klients drīkst darbināt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Serverī</w:t>
      </w:r>
      <w:r w:rsidRPr="00721CA3">
        <w:rPr>
          <w:color w:val="0563C1"/>
        </w:rPr>
        <w:fldChar w:fldCharType="end"/>
      </w:r>
      <w:r>
        <w:t xml:space="preserve">, kas nav </w:t>
      </w:r>
      <w:r w:rsidRPr="00721CA3">
        <w:rPr>
          <w:color w:val="0563C1"/>
        </w:rPr>
        <w:fldChar w:fldCharType="begin"/>
      </w:r>
      <w:r>
        <w:rPr>
          <w:color w:val="0563C1"/>
        </w:rPr>
        <w:instrText>AutoTextList  \s NoStyle \t " ir Klienta lietošanai paredzēts atsevišķs Serveris, kam ir piešķirta Licence. Saskaņā ar šo definīciju aparatūras nodalījums jeb plātņserveris tiek uzskatīts par atsevišķu Serveri.         "</w:instrText>
      </w:r>
      <w:r w:rsidRPr="00721CA3">
        <w:rPr>
          <w:color w:val="0563C1"/>
        </w:rPr>
        <w:fldChar w:fldCharType="separate"/>
      </w:r>
      <w:r>
        <w:rPr>
          <w:color w:val="0563C1"/>
        </w:rPr>
        <w:t>Licencētais serveris</w:t>
      </w:r>
      <w:r w:rsidRPr="00721CA3">
        <w:rPr>
          <w:color w:val="0563C1"/>
        </w:rPr>
        <w:fldChar w:fldCharType="end"/>
      </w:r>
      <w:r>
        <w:t>.</w:t>
      </w:r>
    </w:p>
    <w:p w:rsidR="007A265E" w:rsidRDefault="00860475">
      <w:pPr>
        <w:pStyle w:val="ProductList-Body"/>
      </w:pPr>
      <w:r>
        <w:t xml:space="preserve"> </w:t>
      </w:r>
    </w:p>
    <w:p w:rsidR="007A265E" w:rsidRDefault="00860475">
      <w:pPr>
        <w:pStyle w:val="ProductList-ClauseHeading"/>
      </w:pPr>
      <w:r>
        <w:t>3.4. Papildu programmatūra</w:t>
      </w:r>
    </w:p>
    <w:tbl>
      <w:tblPr>
        <w:tblStyle w:val="PURTable"/>
        <w:tblW w:w="0" w:type="dxa"/>
        <w:tblLook w:val="04A0" w:firstRow="1" w:lastRow="0" w:firstColumn="1" w:lastColumn="0" w:noHBand="0" w:noVBand="1"/>
      </w:tblPr>
      <w:tblGrid>
        <w:gridCol w:w="3655"/>
        <w:gridCol w:w="3634"/>
        <w:gridCol w:w="362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MarketingPilot Connector for Microsoft Dynamics CRM (tikai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Microsoft Dynamics CRM 2015 Microsoft Office Outlook</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Reporting Extensions for Microsoft Dynamics CRM 2015</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Microsoft E-Mail Router un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Marketing Connector for Microsoft Dynamics CRM (nav Workgroup Server)</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39"/>
        <w:gridCol w:w="3619"/>
        <w:gridCol w:w="365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piemērojamās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sadaļā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mainīt licences piešķiri ārpus standarta laika skalas vai lietot Produktus vairāku nomnieku serveros ārpus saviem datu centriem; plašāku informāciju skatiet Pielikuma B sadaļā “Licences mobilitāte”.         "</w:instrText>
            </w:r>
            <w:r w:rsidRPr="00721CA3">
              <w:rPr>
                <w:color w:val="0563C1"/>
              </w:rPr>
              <w:fldChar w:fldCharType="separate"/>
            </w:r>
            <w:r>
              <w:rPr>
                <w:color w:val="0563C1"/>
              </w:rPr>
              <w:t>Licences mobilitāte</w:t>
            </w:r>
            <w:r w:rsidRPr="00721CA3">
              <w:rPr>
                <w:color w:val="0563C1"/>
              </w:rP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44">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ļauj Produktus lietot nosacītas viesošanas nolūkos; plašāku informāciju skatiet Pielikuma B — Software Assurance sadaļā “Serveri — Patstāvīgi viesotās lietojumprogrammas”.         "</w:instrText>
            </w:r>
            <w:r w:rsidRPr="00721CA3">
              <w:rPr>
                <w:color w:val="0563C1"/>
              </w:rPr>
              <w:fldChar w:fldCharType="separate"/>
            </w:r>
            <w:r>
              <w:rPr>
                <w:color w:val="0563C1"/>
              </w:rPr>
              <w:t>Patstāvīga viesošana</w:t>
            </w:r>
            <w:r w:rsidRPr="00721CA3">
              <w:rPr>
                <w:color w:val="0563C1"/>
              </w:rP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4.1. Microsoft Dynamics CRM 2015 profesionālās lietošanas papildu CAL — vienotais atbalsta dienests</w:t>
      </w:r>
    </w:p>
    <w:p w:rsidR="007A265E" w:rsidRDefault="00860475">
      <w:pPr>
        <w:pStyle w:val="ProductList-Body"/>
      </w:pPr>
      <w:r>
        <w:t xml:space="preserve">Katrai Microsoft Dynamics CRM 2015 profesionālās lietošanas papildu CAL, kurai Klientam ir SA segums, Klients drīkst instalēt un lietot Vienotā atbalsta dienesta (Unified Service Desk — USD) risinājumu </w:t>
      </w:r>
      <w:r w:rsidRPr="00721CA3">
        <w:rPr>
          <w:color w:val="0563C1"/>
        </w:rPr>
        <w:fldChar w:fldCharType="begin"/>
      </w:r>
      <w:r>
        <w:rPr>
          <w:color w:val="0563C1"/>
        </w:rPr>
        <w:instrText>AutoTextList  \s NoStyle \t " ir Klienta lietošanai paredzēta fiziska aparatūras sistēma, kam ir piešķirta Licence. Saskaņā ar šo definīciju aparatūras nodalījums jeb plātņserveris tiek uzskatīts par atsevišķu ierīci.         "</w:instrText>
      </w:r>
      <w:r w:rsidRPr="00721CA3">
        <w:rPr>
          <w:color w:val="0563C1"/>
        </w:rPr>
        <w:fldChar w:fldCharType="separate"/>
      </w:r>
      <w:r>
        <w:rPr>
          <w:color w:val="0563C1"/>
        </w:rPr>
        <w:t>Licencētā ierīcē</w:t>
      </w:r>
      <w:r w:rsidRPr="00721CA3">
        <w:rPr>
          <w:color w:val="0563C1"/>
        </w:rPr>
        <w:fldChar w:fldCharType="end"/>
      </w:r>
      <w:r>
        <w:t xml:space="preserve">. USD drīkst lietot tikai tas lietotājs vai ierīce, kam ir piešķirta kvalificētā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w:t>
      </w:r>
    </w:p>
    <w:p w:rsidR="007A265E" w:rsidRDefault="00860475">
      <w:pPr>
        <w:pStyle w:val="ProductList-Body"/>
      </w:pPr>
      <w:r>
        <w:t xml:space="preserve"> </w:t>
      </w:r>
    </w:p>
    <w:p w:rsidR="007A265E" w:rsidRDefault="00860475">
      <w:pPr>
        <w:pStyle w:val="ProductList-ClauseHeading"/>
      </w:pPr>
      <w:r>
        <w:t>4.2. Microsoft Dynamics CustomerSource</w:t>
      </w:r>
    </w:p>
    <w:p w:rsidR="007A265E" w:rsidRDefault="00860475">
      <w:pPr>
        <w:pStyle w:val="ProductList-Body"/>
      </w:pPr>
      <w:r>
        <w:t xml:space="preserve">Microsoft Dynamics klientiem, kuriem ir aktīvs SA vai Tiešsaistes abonements, būs piekļuve pakalpojumiem CustomerSource. </w:t>
      </w:r>
    </w:p>
    <w:p w:rsidR="007A265E" w:rsidRDefault="007A265E">
      <w:pPr>
        <w:pStyle w:val="PURBreadcrumb"/>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GroupHeading"/>
      </w:pPr>
      <w:bookmarkStart w:id="74" w:name="_Sec611"/>
      <w:r>
        <w:t>Office lietojumprogrammas</w:t>
      </w:r>
      <w:bookmarkEnd w:id="74"/>
      <w:r>
        <w:fldChar w:fldCharType="begin"/>
      </w:r>
      <w:r>
        <w:instrText xml:space="preserve"> TC "</w:instrText>
      </w:r>
      <w:bookmarkStart w:id="75" w:name="_Toc423445922"/>
      <w:r>
        <w:instrText>Office lietojumprogrammas</w:instrText>
      </w:r>
      <w:bookmarkEnd w:id="75"/>
      <w:r>
        <w:instrText>" \l 2</w:instrText>
      </w:r>
      <w:r>
        <w:fldChar w:fldCharType="end"/>
      </w:r>
    </w:p>
    <w:p w:rsidR="007A265E" w:rsidRDefault="00860475">
      <w:pPr>
        <w:pStyle w:val="ProductList-Offering2HeadingNoBorder"/>
      </w:pPr>
      <w:bookmarkStart w:id="76" w:name="_Sec636"/>
      <w:r>
        <w:t>Office datora lietojumprogrammas</w:t>
      </w:r>
      <w:bookmarkEnd w:id="76"/>
      <w:r>
        <w:fldChar w:fldCharType="begin"/>
      </w:r>
      <w:r>
        <w:instrText xml:space="preserve"> TC "</w:instrText>
      </w:r>
      <w:bookmarkStart w:id="77" w:name="_Toc423445923"/>
      <w:r>
        <w:instrText>Office datora lietojumprogrammas</w:instrText>
      </w:r>
      <w:bookmarkEnd w:id="77"/>
      <w:r>
        <w:instrText>" \l 3</w:instrText>
      </w:r>
      <w:r>
        <w:fldChar w:fldCharType="end"/>
      </w:r>
    </w:p>
    <w:p w:rsidR="007A265E" w:rsidRDefault="00860475">
      <w:pPr>
        <w:pStyle w:val="ProductList-Offering1SubSection"/>
      </w:pPr>
      <w:bookmarkStart w:id="78" w:name="_Sec681"/>
      <w:r>
        <w:t>1. Programmas pieejamība</w:t>
      </w:r>
      <w:bookmarkEnd w:id="78"/>
    </w:p>
    <w:tbl>
      <w:tblPr>
        <w:tblStyle w:val="PURTable"/>
        <w:tblW w:w="0" w:type="dxa"/>
        <w:tblLook w:val="04A0" w:firstRow="1" w:lastRow="0" w:firstColumn="1" w:lastColumn="0" w:noHBand="0" w:noVBand="1"/>
      </w:tblPr>
      <w:tblGrid>
        <w:gridCol w:w="4028"/>
        <w:gridCol w:w="615"/>
        <w:gridCol w:w="610"/>
        <w:gridCol w:w="611"/>
        <w:gridCol w:w="721"/>
        <w:gridCol w:w="607"/>
        <w:gridCol w:w="611"/>
        <w:gridCol w:w="615"/>
        <w:gridCol w:w="634"/>
        <w:gridCol w:w="619"/>
        <w:gridCol w:w="630"/>
        <w:gridCol w:w="615"/>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000000"/>
              <w:bottom w:val="dashed" w:sz="4" w:space="0" w:color="BFBFBF"/>
              <w:right w:val="single" w:sz="6" w:space="0" w:color="FFFFFF"/>
            </w:tcBorders>
          </w:tcPr>
          <w:p w:rsidR="007A265E" w:rsidRDefault="00860475">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rsidP="008604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rsidP="008604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rsidP="0086047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OF</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Pielāgotas darbstacijas platforma         "</w:instrText>
            </w:r>
            <w:r w:rsidRPr="001D184E">
              <w:rPr>
                <w:color w:val="000000" w:themeColor="text1"/>
              </w:rPr>
              <w:fldChar w:fldCharType="separate"/>
            </w:r>
            <w:r w:rsidRPr="001D184E">
              <w:rPr>
                <w:color w:val="000000" w:themeColor="text1"/>
              </w:rPr>
              <w:t>CP</w:t>
            </w:r>
            <w:r w:rsidRPr="001D184E">
              <w:rPr>
                <w:color w:val="000000" w:themeColor="text1"/>
              </w:rPr>
              <w:fldChar w:fldCharType="end"/>
            </w:r>
            <w:r w:rsidRPr="001D184E">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Uzņēmuma darbstacijas platformas produkts         "</w:instrText>
            </w:r>
            <w:r w:rsidRPr="001D184E">
              <w:rPr>
                <w:color w:val="000000" w:themeColor="text1"/>
              </w:rPr>
              <w:fldChar w:fldCharType="separate"/>
            </w:r>
            <w:r w:rsidRPr="001D184E">
              <w:rPr>
                <w:color w:val="000000" w:themeColor="text1"/>
              </w:rPr>
              <w:t>EP</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Profesionālās darbstacijas platformas produkts         "</w:instrText>
            </w:r>
            <w:r w:rsidRPr="001D184E">
              <w:rPr>
                <w:color w:val="000000" w:themeColor="text1"/>
              </w:rPr>
              <w:fldChar w:fldCharType="separate"/>
            </w:r>
            <w:r w:rsidRPr="001D184E">
              <w:rPr>
                <w:color w:val="000000" w:themeColor="text1"/>
              </w:rPr>
              <w:t>PP</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Izglītības iestādes darbstacija         "</w:instrText>
            </w:r>
            <w:r w:rsidRPr="001D184E">
              <w:rPr>
                <w:color w:val="000000" w:themeColor="text1"/>
              </w:rPr>
              <w:fldChar w:fldCharType="separate"/>
            </w:r>
            <w:r w:rsidRPr="001D184E">
              <w:rPr>
                <w:color w:val="000000" w:themeColor="text1"/>
              </w:rPr>
              <w:t>ED</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Izglītības iestādes darbstacija         "</w:instrText>
            </w:r>
            <w:r w:rsidRPr="001D184E">
              <w:rPr>
                <w:color w:val="000000" w:themeColor="text1"/>
              </w:rPr>
              <w:fldChar w:fldCharType="separate"/>
            </w:r>
            <w:r w:rsidRPr="001D184E">
              <w:rPr>
                <w:color w:val="000000" w:themeColor="text1"/>
              </w:rPr>
              <w:t>ED</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4(1)</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rsidP="008604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Skype darbam 2015</w:t>
            </w:r>
            <w:r>
              <w:fldChar w:fldCharType="begin"/>
            </w:r>
            <w:r>
              <w:instrText xml:space="preserve"> XE "Skype darbam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dashed" w:sz="4" w:space="0" w:color="BFBFBF"/>
              <w:right w:val="single" w:sz="6" w:space="0" w:color="FFFFFF"/>
            </w:tcBorders>
          </w:tcPr>
          <w:p w:rsidR="007A265E" w:rsidRDefault="00860475">
            <w:pPr>
              <w:pStyle w:val="ProductList-TableBody"/>
            </w:pPr>
            <w:r>
              <w:t>Licence darbam mājās produktam Office Standard 2013</w:t>
            </w:r>
            <w:r>
              <w:fldChar w:fldCharType="begin"/>
            </w:r>
            <w:r>
              <w:instrText xml:space="preserve"> XE "Licence darbam mājās produktam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r w:rsidR="007A265E">
        <w:tc>
          <w:tcPr>
            <w:tcW w:w="4160" w:type="dxa"/>
            <w:tcBorders>
              <w:top w:val="dashed" w:sz="4" w:space="0" w:color="BFBFBF"/>
              <w:left w:val="none" w:sz="4" w:space="0" w:color="000000"/>
              <w:bottom w:val="none" w:sz="4" w:space="0" w:color="000000"/>
              <w:right w:val="single" w:sz="6" w:space="0" w:color="FFFFFF"/>
            </w:tcBorders>
          </w:tcPr>
          <w:p w:rsidR="007A265E" w:rsidRDefault="00860475">
            <w:pPr>
              <w:pStyle w:val="ProductList-TableBody"/>
            </w:pPr>
            <w:r>
              <w:t>Licence darbam mājās produktam Office Professional Plus 2013</w:t>
            </w:r>
            <w:r>
              <w:fldChar w:fldCharType="begin"/>
            </w:r>
            <w:r>
              <w:instrText xml:space="preserve"> XE "Licence darbam mājās produktam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7A265E" w:rsidRDefault="00860475">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7A265E" w:rsidRDefault="00860475">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7A265E" w:rsidRDefault="00860475">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bl>
    <w:p w:rsidR="007A265E" w:rsidRDefault="00860475">
      <w:pPr>
        <w:pStyle w:val="ProductList-Offering1SubSection"/>
      </w:pPr>
      <w:bookmarkStart w:id="79" w:name="_Sec736"/>
      <w:r>
        <w:t>2. Produktu nosacījumi</w:t>
      </w:r>
      <w:bookmarkEnd w:id="79"/>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Office 2010</w:t>
            </w:r>
            <w:r>
              <w:fldChar w:fldCharType="begin"/>
            </w:r>
            <w:r>
              <w:instrText xml:space="preserve"> XE "Office 2010" </w:instrText>
            </w:r>
            <w:r>
              <w:fldChar w:fldCharType="end"/>
            </w:r>
            <w:r>
              <w:t xml:space="preserve"> un Office 2010 programmas (4/10), Office 2007</w:t>
            </w:r>
            <w:r>
              <w:fldChar w:fldCharType="begin"/>
            </w:r>
            <w:r>
              <w:instrText xml:space="preserve"> XE "Office 2007" </w:instrText>
            </w:r>
            <w:r>
              <w:fldChar w:fldCharType="end"/>
            </w:r>
            <w:r>
              <w:t xml:space="preserve"> un Office 2007 programmas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iegādātos Produkta licences.         "</w:instrText>
            </w:r>
            <w:r w:rsidRPr="00721CA3">
              <w:rPr>
                <w:color w:val="0563C1"/>
              </w:rPr>
              <w:fldChar w:fldCharType="separate"/>
            </w:r>
            <w:r>
              <w:rPr>
                <w:color w:val="0563C1"/>
              </w:rPr>
              <w:t>Priekšnosacījums</w:t>
            </w:r>
            <w:r w:rsidRPr="00721CA3">
              <w:rPr>
                <w:color w:val="0563C1"/>
              </w:rP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atvieglojums, kas piemērojams lietotājiem, kuri piekļūst Produktiem tikai saskaņā ar vienu no šīm licencēm. (Pilnīgu definīciju skatiet Glosārijā)         "</w:instrText>
            </w:r>
            <w:r w:rsidRPr="00721CA3">
              <w:rPr>
                <w:color w:val="0563C1"/>
              </w:rPr>
              <w:fldChar w:fldCharType="separate"/>
            </w:r>
            <w:r>
              <w:rPr>
                <w:color w:val="0563C1"/>
              </w:rPr>
              <w:t>Kvalificēto lietotāju atvieglojums</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Produkts (darbstacijas platformā vai ārpus tās), kuram Enterprise vai Enterprise Subscription klients ir tiesīgs pāriet uz Abonēšanas licenci.         "</w:instrText>
            </w:r>
            <w:r w:rsidRPr="00721CA3">
              <w:rPr>
                <w:color w:val="0563C1"/>
              </w:rPr>
              <w:fldChar w:fldCharType="separate"/>
            </w:r>
            <w:r>
              <w:rPr>
                <w:color w:val="0563C1"/>
              </w:rPr>
              <w:t>Piemērots pārejai</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Jaunākā atlaide (up-to-date discount — UTD) ir atlaide, kas pieejama Open Value Subscription klientiem, kuri pasūta Produkta licences sava līguma pirmajā gadā, ja viņiem ir atbilstošā kvalificētā Produkta Licence.         "</w:instrText>
            </w:r>
            <w:r w:rsidRPr="00721CA3">
              <w:rPr>
                <w:color w:val="0563C1"/>
              </w:rPr>
              <w:fldChar w:fldCharType="separate"/>
            </w:r>
            <w:r>
              <w:rPr>
                <w:color w:val="0563C1"/>
              </w:rPr>
              <w:t>UTD atlaide</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Project Professional 2013</w:t>
      </w:r>
    </w:p>
    <w:p w:rsidR="007A265E" w:rsidRDefault="00860475">
      <w:pPr>
        <w:pStyle w:val="ProductList-Body"/>
      </w:pPr>
      <w:r>
        <w:t>Tiek uzskatīts, ka Klientiem, kuriem ir Project Professional 2013 licence, ir viena Project Server 2013 ierīces CAL</w:t>
      </w:r>
      <w:r>
        <w:fldChar w:fldCharType="begin"/>
      </w:r>
      <w:r>
        <w:instrText xml:space="preserve"> XE "Project Server 2013 ierīces CAL" </w:instrText>
      </w:r>
      <w:r>
        <w:fldChar w:fldCharType="end"/>
      </w:r>
      <w:r>
        <w:t xml:space="preserve"> katrai Project Professional 2013 licencei. Tiesības piekļūt programmatūrai Project Server 2013</w:t>
      </w:r>
      <w:r>
        <w:fldChar w:fldCharType="begin"/>
      </w:r>
      <w:r>
        <w:instrText xml:space="preserve"> XE "Project Server 2013" </w:instrText>
      </w:r>
      <w:r>
        <w:fldChar w:fldCharType="end"/>
      </w:r>
      <w:r>
        <w:t xml:space="preserve"> saskaņā ar šo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beidzas vienlaikus ar attiecīgās Project Professional 2013 licences darbības beigām.</w:t>
      </w:r>
    </w:p>
    <w:p w:rsidR="007A265E" w:rsidRDefault="00860475">
      <w:pPr>
        <w:pStyle w:val="ProductList-Body"/>
      </w:pPr>
      <w:r>
        <w:t xml:space="preserve"> </w:t>
      </w:r>
    </w:p>
    <w:p w:rsidR="007A265E" w:rsidRDefault="00860475">
      <w:pPr>
        <w:pStyle w:val="ProductList-ClauseHeading"/>
      </w:pPr>
      <w:r>
        <w:t>2.2. Licence darbam mājās</w:t>
      </w:r>
    </w:p>
    <w:p w:rsidR="007A265E" w:rsidRDefault="00860475">
      <w:pPr>
        <w:pStyle w:val="ProductList-Body"/>
      </w:pPr>
      <w:r>
        <w:t xml:space="preserve">Licence darbam mājās ir papildu Licence, ko lietotājs var iegūt vienīgi kopā ar Office Standard vai Office Professional Plus pilna apjoma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 xml:space="preserve">. Tā programmatūras </w:t>
      </w:r>
      <w:r w:rsidRPr="00721CA3">
        <w:rPr>
          <w:color w:val="0563C1"/>
        </w:rPr>
        <w:fldChar w:fldCharType="begin"/>
      </w:r>
      <w:r>
        <w:rPr>
          <w:color w:val="0563C1"/>
        </w:rPr>
        <w:instrText>AutoTextList  \s NoStyle \t " ir lietotājs, kurš jebkurā 90 dienu periodā izmanto Licencētu ierīci vairāk nekā 50% laika no šī perioda.         "</w:instrText>
      </w:r>
      <w:r w:rsidRPr="00721CA3">
        <w:rPr>
          <w:color w:val="0563C1"/>
        </w:rPr>
        <w:fldChar w:fldCharType="separate"/>
      </w:r>
      <w:r>
        <w:rPr>
          <w:color w:val="0563C1"/>
        </w:rPr>
        <w:t>Primārajam lietotājam</w:t>
      </w:r>
      <w:r w:rsidRPr="00721CA3">
        <w:rPr>
          <w:color w:val="0563C1"/>
        </w:rPr>
        <w:fldChar w:fldCharType="end"/>
      </w:r>
      <w:r>
        <w:t xml:space="preserve"> ļauj programmatūru instalēt un lietot arī vienā ierīcē ārpus Klienta vai tā Saistīto uzņēmumu telpām (piemēram, lietotāja mājās).</w:t>
      </w:r>
    </w:p>
    <w:p w:rsidR="007A265E" w:rsidRDefault="00860475">
      <w:pPr>
        <w:pStyle w:val="ProductList-Body"/>
      </w:pPr>
      <w:r>
        <w:t xml:space="preserve"> </w:t>
      </w:r>
    </w:p>
    <w:p w:rsidR="007A265E" w:rsidRDefault="00860475">
      <w:pPr>
        <w:pStyle w:val="ProductList-ClauseHeading"/>
      </w:pPr>
      <w:r>
        <w:t>2.3. Pārejas</w:t>
      </w:r>
    </w:p>
    <w:p w:rsidR="007A265E" w:rsidRDefault="00860475">
      <w:pPr>
        <w:pStyle w:val="ProductList-Body"/>
      </w:pPr>
      <w:r>
        <w:t>Tālāk ir uzskaitītas pārejas iespējas tādiem klientiem, kas ir tiesīgi pāriet uz Tiešsaistes pakalpojumiem, kā plašāk aprakstīts viņu lielapjoma licencēšanas līgumā.</w:t>
      </w:r>
    </w:p>
    <w:tbl>
      <w:tblPr>
        <w:tblStyle w:val="PURTable"/>
        <w:tblW w:w="0" w:type="dxa"/>
        <w:tblLook w:val="04A0" w:firstRow="1" w:lastRow="0" w:firstColumn="1" w:lastColumn="0" w:noHBand="0" w:noVBand="1"/>
      </w:tblPr>
      <w:tblGrid>
        <w:gridCol w:w="5477"/>
        <w:gridCol w:w="5439"/>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Produkti, kuriem tiek veikta pāreja (programmatūra)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Derīgas pārejas iespējas (Tiešsaistes pakalpojumi)</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w:t>
            </w:r>
            <w:r>
              <w:fldChar w:fldCharType="begin"/>
            </w:r>
            <w:r>
              <w:instrText xml:space="preserve"> XE "Office 365" </w:instrText>
            </w:r>
            <w:r>
              <w:fldChar w:fldCharType="end"/>
            </w:r>
            <w:r>
              <w:t xml:space="preserve"> (Enterprise un Government E3, E4)*, Office 365 ProPlus</w:t>
            </w:r>
            <w:r>
              <w:fldChar w:fldCharType="begin"/>
            </w:r>
            <w:r>
              <w:instrText xml:space="preserve"> XE "Office 365 ProPlus" </w:instrText>
            </w:r>
            <w:r>
              <w:fldChar w:fldCharType="end"/>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Professional Plus un Core Suite</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 (Enterprise un Government E3, E4)*</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Professional Plus un Enterprise CAL Suite</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 (Enterprise un Government E3, E4)*</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Project Pro for Office 365</w:t>
            </w:r>
            <w:r>
              <w:fldChar w:fldCharType="begin"/>
            </w:r>
            <w:r>
              <w:instrText xml:space="preserve"> XE "Project Pro for Office 365" </w:instrText>
            </w:r>
            <w:r>
              <w:fldChar w:fldCharType="end"/>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Visio Pro for Office 365</w:t>
            </w:r>
            <w:r>
              <w:fldChar w:fldCharType="begin"/>
            </w:r>
            <w:r>
              <w:instrText xml:space="preserve"> XE "Visio Pro for Office 365" </w:instrText>
            </w:r>
            <w:r>
              <w:fldChar w:fldCharType="end"/>
            </w:r>
          </w:p>
        </w:tc>
      </w:tr>
    </w:tbl>
    <w:p w:rsidR="007A265E" w:rsidRDefault="00860475">
      <w:pPr>
        <w:pStyle w:val="ProductList-Body"/>
      </w:pPr>
      <w:r>
        <w:t>*Šai pārejas iespējai ir nepieciešams arī atbilstošais CAL Suite Bridge.</w:t>
      </w:r>
    </w:p>
    <w:p w:rsidR="007A265E" w:rsidRDefault="00860475">
      <w:pPr>
        <w:pStyle w:val="ProductList-Body"/>
      </w:pPr>
      <w:r>
        <w:t xml:space="preserve"> </w:t>
      </w:r>
    </w:p>
    <w:p w:rsidR="007A265E" w:rsidRDefault="00860475">
      <w:pPr>
        <w:pStyle w:val="ProductList-ClauseHeading"/>
      </w:pPr>
      <w:r>
        <w:t>2.4. Neatkarīga no platformas</w:t>
      </w:r>
    </w:p>
    <w:p w:rsidR="007A265E" w:rsidRDefault="00860475">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7A265E" w:rsidRDefault="00860475">
      <w:pPr>
        <w:pStyle w:val="ProductList-Offering1SubSection"/>
      </w:pPr>
      <w:bookmarkStart w:id="80" w:name="_Sec791"/>
      <w:r>
        <w:t>3. Lietošanas tiesības</w:t>
      </w:r>
      <w:bookmarkEnd w:id="80"/>
    </w:p>
    <w:tbl>
      <w:tblPr>
        <w:tblStyle w:val="PURTable"/>
        <w:tblW w:w="0" w:type="dxa"/>
        <w:tblLook w:val="04A0" w:firstRow="1" w:lastRow="0" w:firstColumn="1" w:lastColumn="0" w:noHBand="0" w:noVBand="1"/>
      </w:tblPr>
      <w:tblGrid>
        <w:gridCol w:w="3679"/>
        <w:gridCol w:w="3598"/>
        <w:gridCol w:w="3639"/>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Papildu programmatūra.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citus Microsoft komponentus, kas ietverti Produktā; plašāku informāciju skatiet Universālo licences nosacījumu sadaļā “Iekļautās tehnoloģijas”.         "</w:instrText>
            </w:r>
            <w:r w:rsidRPr="00721CA3">
              <w:rPr>
                <w:color w:val="0563C1"/>
              </w:rPr>
              <w:fldChar w:fldCharType="separate"/>
            </w:r>
            <w:r>
              <w:rPr>
                <w:color w:val="0563C1"/>
              </w:rPr>
              <w:t>Iekļautās tehnoloģijas</w:t>
            </w:r>
            <w:r w:rsidRPr="00721CA3">
              <w:rPr>
                <w:color w:val="0563C1"/>
              </w:rPr>
              <w:fldChar w:fldCharType="end"/>
            </w:r>
            <w:r>
              <w:t>: Office Web Apps Server 2013 (tikai Office komplekti)</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Produktam piemērojamos paziņojumus; plašāku informāciju skatiet Universālo licences nosacījumu sadaļā “Paziņojumi”.         "</w:instrText>
            </w:r>
            <w:r w:rsidRPr="00721CA3">
              <w:rPr>
                <w:color w:val="0563C1"/>
              </w:rPr>
              <w:fldChar w:fldCharType="separate"/>
            </w:r>
            <w:r>
              <w:rPr>
                <w:color w:val="0563C1"/>
              </w:rPr>
              <w:t>Paziņojumi</w:t>
            </w:r>
            <w:r w:rsidRPr="00721CA3">
              <w:rPr>
                <w:color w:val="0563C1"/>
              </w:rP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Office Home &amp; Student 2013 RT komerciālās lietošanas noteikumi</w:t>
      </w:r>
    </w:p>
    <w:p w:rsidR="007A265E" w:rsidRDefault="00860475">
      <w:pPr>
        <w:pStyle w:val="ProductList-Body"/>
      </w:pPr>
      <w:r>
        <w:t xml:space="preserve">Pēc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7A265E" w:rsidRDefault="00860475">
      <w:pPr>
        <w:pStyle w:val="ProductList-Body"/>
      </w:pPr>
      <w:r>
        <w:t xml:space="preserve"> </w:t>
      </w:r>
    </w:p>
    <w:p w:rsidR="007A265E" w:rsidRDefault="00860475">
      <w:pPr>
        <w:pStyle w:val="ProductList-ClauseHeading"/>
      </w:pPr>
      <w:r>
        <w:t>3.2. Office Professional Plus 2013 un Office Standard 2013 — Office Home &amp; Student 2013 RT komerciālā lietošana</w:t>
      </w:r>
    </w:p>
    <w:p w:rsidR="007A265E" w:rsidRDefault="00860475">
      <w:pPr>
        <w:pStyle w:val="ProductList-Body"/>
      </w:pPr>
      <w:r>
        <w:t xml:space="preserve">Ikviens tādas </w:t>
      </w:r>
      <w:r w:rsidRPr="00721CA3">
        <w:rPr>
          <w:color w:val="0563C1"/>
        </w:rPr>
        <w:fldChar w:fldCharType="begin"/>
      </w:r>
      <w:r>
        <w:rPr>
          <w:color w:val="0563C1"/>
        </w:rPr>
        <w:instrText>AutoTextList  \s NoStyle \t " ir Klienta lietošanai paredzēta atsevišķa fiziska aparatūras sistēma, kurai ir piešķirta Licence. Saskaņā ar šo definīciju aparatūras nodalījums jeb plātņserveris tiek uzskatīts par atsevišķu ierīci.         "</w:instrText>
      </w:r>
      <w:r w:rsidRPr="00721CA3">
        <w:rPr>
          <w:color w:val="0563C1"/>
        </w:rPr>
        <w:fldChar w:fldCharType="separate"/>
      </w:r>
      <w:r>
        <w:rPr>
          <w:color w:val="0563C1"/>
        </w:rPr>
        <w:t>Licencētas ierīces</w:t>
      </w:r>
      <w:r w:rsidRPr="00721CA3">
        <w:rPr>
          <w:color w:val="0563C1"/>
        </w:rPr>
        <w:fldChar w:fldCharType="end"/>
      </w:r>
      <w:r w:rsidRPr="00721CA3">
        <w:rPr>
          <w:color w:val="0563C1"/>
        </w:rPr>
        <w:fldChar w:fldCharType="begin"/>
      </w:r>
      <w:r>
        <w:rPr>
          <w:color w:val="0563C1"/>
        </w:rPr>
        <w:instrText>AutoTextList  \s NoStyle \t " ir lietotājs, kurš jebkurā 90 dienu periodā Licencētu ierīci izmanto vairāk nekā 50% laika.         "</w:instrText>
      </w:r>
      <w:r w:rsidRPr="00721CA3">
        <w:rPr>
          <w:color w:val="0563C1"/>
        </w:rPr>
        <w:fldChar w:fldCharType="separate"/>
      </w:r>
      <w:r>
        <w:rPr>
          <w:color w:val="0563C1"/>
        </w:rPr>
        <w:t>Primārais lietotājs</w:t>
      </w:r>
      <w:r w:rsidRPr="00721CA3">
        <w:rPr>
          <w:color w:val="0563C1"/>
        </w:rPr>
        <w:fldChar w:fldCharType="end"/>
      </w:r>
      <w:r>
        <w:t>, kurā darbojas Office Professional Plus 2013 vai Office Standard 2013, drīkst lietot programmatūru, kas licencēta atsevišķi saskaņā ar Office Home &amp; Student 2013 RT licenci komerciālai lietošanai, pat ja Office Home &amp; Student 2013 RT licences nosacījumos ir noteikts citādi.</w:t>
      </w:r>
    </w:p>
    <w:p w:rsidR="007A265E" w:rsidRDefault="00860475">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40"/>
        <w:gridCol w:w="3619"/>
        <w:gridCol w:w="365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piemērojamas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sadaļā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45">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Licencētās ierīces Primārajam lietotājam ļauj lietot Kvalificētu trešās personas ierīci...(Pilnīgu definīciju skatiet Glosārijā)         "</w:instrText>
            </w:r>
            <w:r w:rsidRPr="00721CA3">
              <w:rPr>
                <w:color w:val="0563C1"/>
              </w:rPr>
              <w:fldChar w:fldCharType="separate"/>
            </w:r>
            <w:r>
              <w:rPr>
                <w:color w:val="0563C1"/>
              </w:rPr>
              <w:t>Viesabonēšanas tiesības</w:t>
            </w:r>
            <w:r w:rsidRPr="00721CA3">
              <w:rPr>
                <w:color w:val="0563C1"/>
              </w:rPr>
              <w:fldChar w:fldCharType="end"/>
            </w:r>
            <w:r>
              <w:t>. Office, Project un Visio</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4.1. Project Professional 2013</w:t>
      </w:r>
    </w:p>
    <w:p w:rsidR="007A265E" w:rsidRDefault="00860475">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7A265E" w:rsidRDefault="007A265E">
      <w:pPr>
        <w:pStyle w:val="PURBreadcrumb"/>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82" w:name="_Sec680"/>
      <w:r>
        <w:t>Office for Mac</w:t>
      </w:r>
      <w:bookmarkEnd w:id="82"/>
      <w:r>
        <w:fldChar w:fldCharType="begin"/>
      </w:r>
      <w:r>
        <w:instrText xml:space="preserve"> TC "</w:instrText>
      </w:r>
      <w:bookmarkStart w:id="83" w:name="_Toc423445924"/>
      <w:r>
        <w:instrText>Office for Mac</w:instrText>
      </w:r>
      <w:bookmarkEnd w:id="83"/>
      <w:r>
        <w:instrText>" \l 3</w:instrText>
      </w:r>
      <w:r>
        <w:fldChar w:fldCharType="end"/>
      </w:r>
    </w:p>
    <w:p w:rsidR="007A265E" w:rsidRDefault="00860475">
      <w:pPr>
        <w:pStyle w:val="ProductList-Offering1SubSection"/>
      </w:pPr>
      <w:bookmarkStart w:id="84" w:name="_Sec682"/>
      <w:r>
        <w:t>1. Programmas pieejamība</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Excel for Mac 2011</w:t>
            </w:r>
            <w:r>
              <w:fldChar w:fldCharType="begin"/>
            </w:r>
            <w:r>
              <w:instrText xml:space="preserve"> XE "Excel for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rsidTr="001D184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2</w:t>
            </w:r>
            <w:r w:rsidR="001D184E">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7A2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7A2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7A265E">
            <w:pPr>
              <w:pStyle w:val="ProductList-TableBody"/>
              <w:jc w:val="center"/>
            </w:pP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PowerPoint for Mac 2011</w:t>
            </w:r>
            <w:r>
              <w:fldChar w:fldCharType="begin"/>
            </w:r>
            <w:r>
              <w:instrText xml:space="preserve"> XE "PowerPoint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Word for Mac 2011</w:t>
            </w:r>
            <w:r>
              <w:fldChar w:fldCharType="begin"/>
            </w:r>
            <w:r>
              <w:instrText xml:space="preserve"> XE "Word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Licence darbam mājās, kas paredzēta Mac 2011</w:t>
            </w:r>
            <w:r>
              <w:fldChar w:fldCharType="begin"/>
            </w:r>
            <w:r>
              <w:instrText xml:space="preserve"> XE "Licence darbam mājās, kas paredzēta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bl>
    <w:p w:rsidR="007A265E" w:rsidRDefault="00860475">
      <w:pPr>
        <w:pStyle w:val="ProductList-Offering1SubSection"/>
      </w:pPr>
      <w:bookmarkStart w:id="85" w:name="_Sec737"/>
      <w:r>
        <w:t>2. Produktu nosacījumi</w:t>
      </w:r>
      <w:bookmarkEnd w:id="85"/>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Office for Mac 2008</w:t>
            </w:r>
            <w:r>
              <w:fldChar w:fldCharType="begin"/>
            </w:r>
            <w:r>
              <w:instrText xml:space="preserve"> XE "Office for Mac 2008" </w:instrText>
            </w:r>
            <w:r>
              <w:fldChar w:fldCharType="end"/>
            </w:r>
            <w:r>
              <w:t xml:space="preserve"> un Office for Mac 2008 Applications (1/08)</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iegādātos Produkta licences.         "</w:instrText>
            </w:r>
            <w:r w:rsidRPr="00721CA3">
              <w:rPr>
                <w:color w:val="0563C1"/>
              </w:rPr>
              <w:fldChar w:fldCharType="separate"/>
            </w:r>
            <w:r>
              <w:rPr>
                <w:color w:val="0563C1"/>
              </w:rPr>
              <w:t>Priekšnosacījums</w:t>
            </w:r>
            <w:r w:rsidRPr="00721CA3">
              <w:rPr>
                <w:color w:val="0563C1"/>
              </w:rP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Pēctecīgās versijas</w:t>
      </w:r>
    </w:p>
    <w:p w:rsidR="007A265E" w:rsidRDefault="00860475">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7A265E" w:rsidRDefault="00860475">
      <w:pPr>
        <w:pStyle w:val="ProductList-Body"/>
      </w:pPr>
      <w:r>
        <w:t xml:space="preserve"> </w:t>
      </w:r>
    </w:p>
    <w:p w:rsidR="007A265E" w:rsidRDefault="00860475">
      <w:pPr>
        <w:pStyle w:val="ProductList-ClauseHeading"/>
      </w:pPr>
      <w:r>
        <w:t>2.2. Licence darbam mājās</w:t>
      </w:r>
    </w:p>
    <w:p w:rsidR="007A265E" w:rsidRDefault="00860475">
      <w:pPr>
        <w:pStyle w:val="ProductList-Body"/>
      </w:pPr>
      <w:r>
        <w:t xml:space="preserve">Licence darbam mājās ir papildu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w:t>
      </w:r>
      <w:r w:rsidRPr="00721CA3">
        <w:rPr>
          <w:color w:val="0563C1"/>
        </w:rPr>
        <w:fldChar w:fldCharType="end"/>
      </w:r>
      <w:r>
        <w:t xml:space="preserve">, ko var iegūt vienīgi kopā ar Office for Mac pilna apjoma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 xml:space="preserve">. Tā programmatūras </w:t>
      </w:r>
      <w:r w:rsidRPr="00721CA3">
        <w:rPr>
          <w:color w:val="0563C1"/>
        </w:rPr>
        <w:fldChar w:fldCharType="begin"/>
      </w:r>
      <w:r>
        <w:rPr>
          <w:color w:val="0563C1"/>
        </w:rPr>
        <w:instrText>AutoTextList  \s NoStyle \t " ir lietotājs, kurš jebkurā 90 dienu periodā izmanto Licencētu ierīci vairāk nekā 50% laika no šī perioda.         "</w:instrText>
      </w:r>
      <w:r w:rsidRPr="00721CA3">
        <w:rPr>
          <w:color w:val="0563C1"/>
        </w:rPr>
        <w:fldChar w:fldCharType="separate"/>
      </w:r>
      <w:r>
        <w:rPr>
          <w:color w:val="0563C1"/>
        </w:rPr>
        <w:t>Primārajam lietotājam</w:t>
      </w:r>
      <w:r w:rsidRPr="00721CA3">
        <w:rPr>
          <w:color w:val="0563C1"/>
        </w:rPr>
        <w:fldChar w:fldCharType="end"/>
      </w:r>
      <w:r>
        <w:t xml:space="preserve"> ļauj arī instalēt un lietot programmatūru ierīcē ārpus Klienta vai tā Saistītā uzņēmuma telpām (piemēram, lietotāja mājās).</w:t>
      </w:r>
    </w:p>
    <w:p w:rsidR="007A265E" w:rsidRDefault="00860475">
      <w:pPr>
        <w:pStyle w:val="ProductList-Body"/>
      </w:pPr>
      <w:r>
        <w:t xml:space="preserve"> </w:t>
      </w:r>
    </w:p>
    <w:p w:rsidR="007A265E" w:rsidRDefault="00860475">
      <w:pPr>
        <w:pStyle w:val="ProductList-ClauseHeading"/>
      </w:pPr>
      <w:r>
        <w:t>2.3. Neatkarīga no platformas</w:t>
      </w:r>
    </w:p>
    <w:p w:rsidR="007A265E" w:rsidRDefault="00860475">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Licencei</w:t>
      </w:r>
      <w:r w:rsidRPr="00721CA3">
        <w:rPr>
          <w:color w:val="0563C1"/>
        </w:rPr>
        <w:fldChar w:fldCharType="end"/>
      </w:r>
      <w:r>
        <w:t>, licencētā Produkta vietā Klientam ļauj lietot visjaunāko Produkta jebkuras platformas versiju, kas kļūst pieejama seguma perioda laikā.</w:t>
      </w:r>
    </w:p>
    <w:p w:rsidR="007A265E" w:rsidRDefault="00860475">
      <w:pPr>
        <w:pStyle w:val="ProductList-Offering1SubSection"/>
      </w:pPr>
      <w:bookmarkStart w:id="86" w:name="_Sec792"/>
      <w:r>
        <w:t>3. Lietošanas tiesības</w:t>
      </w:r>
      <w:bookmarkEnd w:id="86"/>
    </w:p>
    <w:tbl>
      <w:tblPr>
        <w:tblStyle w:val="PURTable"/>
        <w:tblW w:w="0" w:type="dxa"/>
        <w:tblLook w:val="04A0" w:firstRow="1" w:lastRow="0" w:firstColumn="1" w:lastColumn="0" w:noHBand="0" w:noVBand="1"/>
      </w:tblPr>
      <w:tblGrid>
        <w:gridCol w:w="3680"/>
        <w:gridCol w:w="3595"/>
        <w:gridCol w:w="3641"/>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Papildu programmatūra.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citus Microsoft komponentus, kas ietverti Produktā; plašāku informāciju skatiet Universālo licences nosacījumu sadaļā “Iekļautās tehnoloģijas”.         "</w:instrText>
            </w:r>
            <w:r w:rsidRPr="00721CA3">
              <w:rPr>
                <w:color w:val="0563C1"/>
              </w:rPr>
              <w:fldChar w:fldCharType="separate"/>
            </w:r>
            <w:r>
              <w:rPr>
                <w:color w:val="0563C1"/>
              </w:rPr>
              <w:t>Iekļautās tehnoloģijas</w:t>
            </w:r>
            <w:r w:rsidRPr="00721CA3">
              <w:rPr>
                <w:color w:val="0563C1"/>
              </w:rPr>
              <w:fldChar w:fldCharType="end"/>
            </w:r>
            <w:r>
              <w:t>: Office Web Apps Server 2013 (tikai Office komplekts)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Produktam piemērojamos paziņojumus; plašāku informāciju skatiet Universālo licences nosacījumu sadaļā “Paziņojumi”.         "</w:instrText>
            </w:r>
            <w:r w:rsidRPr="00721CA3">
              <w:rPr>
                <w:color w:val="0563C1"/>
              </w:rPr>
              <w:fldChar w:fldCharType="separate"/>
            </w:r>
            <w:r>
              <w:rPr>
                <w:color w:val="0563C1"/>
              </w:rPr>
              <w:t>Paziņojumi</w:t>
            </w:r>
            <w:r w:rsidRPr="00721CA3">
              <w:rPr>
                <w:color w:val="0563C1"/>
              </w:rP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Office Home &amp; Student 2013 RT komerciāla lietošana</w:t>
      </w:r>
    </w:p>
    <w:p w:rsidR="007A265E" w:rsidRDefault="00860475">
      <w:pPr>
        <w:pStyle w:val="ProductList-Body"/>
      </w:pPr>
      <w:r>
        <w:t xml:space="preserve">Office for Mac Standard 2011 </w:t>
      </w:r>
      <w:r w:rsidRPr="00721CA3">
        <w:rPr>
          <w:color w:val="0563C1"/>
        </w:rPr>
        <w:fldChar w:fldCharType="begin"/>
      </w:r>
      <w:r>
        <w:rPr>
          <w:color w:val="0563C1"/>
        </w:rPr>
        <w:instrText>AutoTextList  \s NoStyle \t " ir Klienta lietošanai paredzēta atsevišķa fiziska aparatūras sistēma, kurai ir piešķirta Licence. Saskaņā ar šo definīciju aparatūras nodalījums jeb plātņserveris tiek uzskatīts par atsevišķu ierīci.         "</w:instrText>
      </w:r>
      <w:r w:rsidRPr="00721CA3">
        <w:rPr>
          <w:color w:val="0563C1"/>
        </w:rPr>
        <w:fldChar w:fldCharType="separate"/>
      </w:r>
      <w:r>
        <w:rPr>
          <w:color w:val="0563C1"/>
        </w:rPr>
        <w:t>Licencētas ierīces</w:t>
      </w:r>
      <w:r w:rsidRPr="00721CA3">
        <w:rPr>
          <w:color w:val="0563C1"/>
        </w:rPr>
        <w:fldChar w:fldCharType="end"/>
      </w:r>
      <w:r w:rsidRPr="00721CA3">
        <w:rPr>
          <w:color w:val="0563C1"/>
        </w:rPr>
        <w:fldChar w:fldCharType="begin"/>
      </w:r>
      <w:r>
        <w:rPr>
          <w:color w:val="0563C1"/>
        </w:rPr>
        <w:instrText>AutoTextList  \s NoStyle \t " ir lietotājs, kurš jebkurā 90 dienu periodā Licencētu ierīci izmanto vairāk nekā 50% laika.         "</w:instrText>
      </w:r>
      <w:r w:rsidRPr="00721CA3">
        <w:rPr>
          <w:color w:val="0563C1"/>
        </w:rPr>
        <w:fldChar w:fldCharType="separate"/>
      </w:r>
      <w:r>
        <w:rPr>
          <w:color w:val="0563C1"/>
        </w:rPr>
        <w:t>Primārais lietotājs</w:t>
      </w:r>
      <w:r w:rsidRPr="00721CA3">
        <w:rPr>
          <w:color w:val="0563C1"/>
        </w:rP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7A265E" w:rsidRDefault="00860475">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27"/>
        <w:gridCol w:w="3643"/>
        <w:gridCol w:w="3646"/>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piemērojamas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46">
              <w:r>
                <w:rPr>
                  <w:color w:val="00467F"/>
                  <w:u w:val="single"/>
                </w:rPr>
                <w:t>Produktu saraksts — 2015. gada jūnijs</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GroupHeading"/>
      </w:pPr>
      <w:bookmarkStart w:id="88" w:name="_Sec612"/>
      <w:r>
        <w:t>Office serveri</w:t>
      </w:r>
      <w:bookmarkEnd w:id="88"/>
      <w:r>
        <w:fldChar w:fldCharType="begin"/>
      </w:r>
      <w:r>
        <w:instrText xml:space="preserve"> TC "</w:instrText>
      </w:r>
      <w:bookmarkStart w:id="89" w:name="_Toc423445925"/>
      <w:r>
        <w:instrText>Office serveri</w:instrText>
      </w:r>
      <w:bookmarkEnd w:id="89"/>
      <w:r>
        <w:instrText>" \l 2</w:instrText>
      </w:r>
      <w:r>
        <w:fldChar w:fldCharType="end"/>
      </w:r>
    </w:p>
    <w:p w:rsidR="007A265E" w:rsidRDefault="00860475">
      <w:pPr>
        <w:pStyle w:val="ProductList-Offering2HeadingNoBorder"/>
      </w:pPr>
      <w:bookmarkStart w:id="90" w:name="_Sec638"/>
      <w:r>
        <w:t>Exchange Server</w:t>
      </w:r>
      <w:bookmarkEnd w:id="90"/>
      <w:r>
        <w:fldChar w:fldCharType="begin"/>
      </w:r>
      <w:r>
        <w:instrText xml:space="preserve"> TC "</w:instrText>
      </w:r>
      <w:bookmarkStart w:id="91" w:name="_Toc423445926"/>
      <w:r>
        <w:instrText>Exchange Server</w:instrText>
      </w:r>
      <w:bookmarkEnd w:id="91"/>
      <w:r>
        <w:instrText>" \l 3</w:instrText>
      </w:r>
      <w:r>
        <w:fldChar w:fldCharType="end"/>
      </w:r>
    </w:p>
    <w:p w:rsidR="007A265E" w:rsidRDefault="00860475">
      <w:pPr>
        <w:pStyle w:val="ProductList-Offering1SubSection"/>
      </w:pPr>
      <w:bookmarkStart w:id="92" w:name="_Sec683"/>
      <w:r>
        <w:t>1. Programmas pieejamība</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1D184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r w:rsidR="001D184E">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 xml:space="preserve">Exchange Server Enterprise 2013 CAL </w:t>
            </w:r>
            <w:r>
              <w:fldChar w:fldCharType="begin"/>
            </w:r>
            <w:r>
              <w:instrText xml:space="preserve"> XE "Exchange Server Enterprise 2013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1D184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r w:rsidR="001D184E">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r w:rsidR="001D184E">
              <w:t>O</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1D184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r w:rsidR="001D184E">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r w:rsidR="007A265E">
        <w:tc>
          <w:tcPr>
            <w:tcW w:w="416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Exchange Server Standard 2013 CAL</w:t>
            </w:r>
            <w:r>
              <w:fldChar w:fldCharType="begin"/>
            </w:r>
            <w:r>
              <w:instrText xml:space="preserve"> XE "Exchange Server Standard 2013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1D184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1D184E">
            <w:pPr>
              <w:pStyle w:val="ProductList-TableBody"/>
              <w:jc w:val="center"/>
            </w:pPr>
            <w:r>
              <w:t>A</w:t>
            </w:r>
            <w:r w:rsidR="00860475">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r w:rsidR="001D184E">
              <w:t>O</w:t>
            </w:r>
          </w:p>
        </w:tc>
      </w:tr>
    </w:tbl>
    <w:p w:rsidR="007A265E" w:rsidRDefault="00860475">
      <w:pPr>
        <w:pStyle w:val="ProductList-Offering1SubSection"/>
      </w:pPr>
      <w:bookmarkStart w:id="93" w:name="_Sec738"/>
      <w:r>
        <w:t>2. Produktu nosacījumi</w:t>
      </w:r>
      <w:bookmarkEnd w:id="93"/>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atļautie zemāka līmeņa izdevumi, kas atbilst konkrētiem augstāka līmeņa izdevumiem. Licencēta augstāka līmeņa izdevuma vietā Klients drīkst lietot atļauto zemāka līmeņa izdevumu, kā atļauts Universālajos licences nosacījumos.         "</w:instrText>
            </w:r>
            <w:r w:rsidRPr="00721CA3">
              <w:rPr>
                <w:color w:val="0563C1"/>
              </w:rPr>
              <w:fldChar w:fldCharType="separate"/>
            </w:r>
            <w:r>
              <w:rPr>
                <w:color w:val="0563C1"/>
              </w:rPr>
              <w:t>Iepriekšējie izdevumi</w:t>
            </w:r>
            <w:r w:rsidRPr="00721CA3">
              <w:rPr>
                <w:color w:val="0563C1"/>
              </w:rPr>
              <w:fldChar w:fldCharType="end"/>
            </w:r>
            <w:r>
              <w:t>: no Enterprise uz Standard</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94" w:name="_Sec793"/>
      <w:r>
        <w:t>3. Lietošanas tiesības</w:t>
      </w:r>
      <w:bookmarkEnd w:id="94"/>
    </w:p>
    <w:tbl>
      <w:tblPr>
        <w:tblStyle w:val="PURTable"/>
        <w:tblW w:w="0" w:type="dxa"/>
        <w:tblLook w:val="04A0" w:firstRow="1" w:lastRow="0" w:firstColumn="1" w:lastColumn="0" w:noHBand="0" w:noVBand="1"/>
      </w:tblPr>
      <w:tblGrid>
        <w:gridCol w:w="3617"/>
        <w:gridCol w:w="3648"/>
        <w:gridCol w:w="3651"/>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Programmatūra, kas Lietošanas noteikumos ir norādīta servera produktiem, kurus Klientam ir atļauts lietot vienlaikus ar servera programmatūras lietošanu.         "</w:instrText>
            </w:r>
            <w:r w:rsidRPr="00721CA3">
              <w:rPr>
                <w:color w:val="0563C1"/>
              </w:rPr>
              <w:fldChar w:fldCharType="separate"/>
            </w:r>
            <w:r>
              <w:rPr>
                <w:color w:val="0563C1"/>
              </w:rPr>
              <w:t>Papildu programmatūra</w:t>
            </w:r>
            <w:r w:rsidRPr="00721CA3">
              <w:rPr>
                <w:color w:val="0563C1"/>
              </w:rPr>
              <w:fldChar w:fldCharType="end"/>
            </w:r>
            <w:r>
              <w:t>: visi izdevumi</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vai servera Produktam ir nepieciešamas CAL, lai nodrošinātu piekļuvi lietotājiem vai ierīcēm.         "</w:instrText>
            </w:r>
            <w:r w:rsidRPr="00721CA3">
              <w:rPr>
                <w:color w:val="0563C1"/>
              </w:rPr>
              <w:fldChar w:fldCharType="separate"/>
            </w:r>
            <w:r>
              <w:rPr>
                <w:color w:val="0563C1"/>
              </w:rPr>
              <w:t>Klienta piekļuves prasības</w:t>
            </w:r>
            <w:r w:rsidRPr="00721CA3">
              <w:rPr>
                <w:color w:val="0563C1"/>
              </w:rP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Piekļuve servera programmatūrai</w:t>
      </w:r>
    </w:p>
    <w:tbl>
      <w:tblPr>
        <w:tblStyle w:val="PURTable"/>
        <w:tblW w:w="0" w:type="dxa"/>
        <w:tblLook w:val="04A0" w:firstRow="1" w:lastRow="0" w:firstColumn="1" w:lastColumn="0" w:noHBand="0" w:noVBand="1"/>
      </w:tblPr>
      <w:tblGrid>
        <w:gridCol w:w="3633"/>
        <w:gridCol w:w="3649"/>
        <w:gridCol w:w="3634"/>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A265E" w:rsidRDefault="00860475">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7A265E" w:rsidRDefault="00860475">
            <w:pPr>
              <w:pStyle w:val="ProductList-TableBody"/>
            </w:pPr>
            <w:r>
              <w:t>Exchange Server 2013 standarta CAL</w:t>
            </w:r>
          </w:p>
        </w:tc>
        <w:tc>
          <w:tcPr>
            <w:tcW w:w="4040" w:type="dxa"/>
            <w:tcBorders>
              <w:top w:val="single" w:sz="18" w:space="0" w:color="0072C6"/>
              <w:left w:val="none" w:sz="4" w:space="0" w:color="000000"/>
              <w:bottom w:val="none" w:sz="4" w:space="0" w:color="000000"/>
              <w:right w:val="single" w:sz="4" w:space="0" w:color="000000"/>
            </w:tcBorders>
          </w:tcPr>
          <w:p w:rsidR="007A265E" w:rsidRDefault="00860475">
            <w:pPr>
              <w:pStyle w:val="ProductList-TableBody"/>
            </w:pPr>
            <w:r>
              <w:t>Exchange Online 1. plāna Lietotāja SL</w:t>
            </w:r>
          </w:p>
        </w:tc>
      </w:tr>
      <w:tr w:rsidR="007A26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265E" w:rsidRDefault="008604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7A265E" w:rsidRDefault="00860475">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7A265E" w:rsidRDefault="00860475">
            <w:pPr>
              <w:pStyle w:val="ProductList-TableBody"/>
            </w:pPr>
            <w:r>
              <w:t>Exchange Online 2. plāna Lietotāja SL</w:t>
            </w:r>
          </w:p>
        </w:tc>
      </w:tr>
      <w:tr w:rsidR="007A26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265E" w:rsidRDefault="008604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7A265E" w:rsidRDefault="00860475">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7A265E" w:rsidRDefault="00860475">
            <w:pPr>
              <w:pStyle w:val="ProductList-TableBody"/>
            </w:pPr>
            <w:r>
              <w:t>Exchange Online 2G. plāna Lietotāja SL</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A265E" w:rsidRDefault="008604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7A265E" w:rsidRDefault="0086047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SubClauseHeading"/>
      </w:pPr>
      <w:r>
        <w:t>3.1.1. Papildu funkcionalitāte saistībā ar Exchange Enterprise CAL</w:t>
      </w:r>
    </w:p>
    <w:p w:rsidR="007A265E" w:rsidRDefault="00860475">
      <w:pPr>
        <w:pStyle w:val="ProductList-BodyIndented"/>
      </w:pPr>
      <w:r>
        <w:t>Vienotā ziņojumapmaiņa, Arhīvs uz vietas, Aizturēšanas uz vietas (neierobežotas, atbilstošas vaicājumam un atbilstošas laikam), Uzlabotas mobilās politikas, Informācijas aizsardzība un atbilstība, Pielāgotas saglabāšanas politikas, Žurnalēšana pēc lietotāja/adresātu saraksta, Vietņu pastkastes — atbilstība, Datu zudumu novēršana.</w:t>
      </w:r>
    </w:p>
    <w:tbl>
      <w:tblPr>
        <w:tblStyle w:val="PURTable0"/>
        <w:tblW w:w="0" w:type="dxa"/>
        <w:tblLook w:val="04A0" w:firstRow="1" w:lastRow="0" w:firstColumn="1" w:lastColumn="0" w:noHBand="0" w:noVBand="1"/>
      </w:tblPr>
      <w:tblGrid>
        <w:gridCol w:w="3511"/>
        <w:gridCol w:w="3532"/>
        <w:gridCol w:w="3513"/>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A265E" w:rsidRDefault="0086047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7A265E" w:rsidRDefault="00860475">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A265E" w:rsidRDefault="00860475">
            <w:pPr>
              <w:pStyle w:val="ProductList-TableBody"/>
            </w:pPr>
            <w:r>
              <w:t>Exchange Online 2. plāna Lietotāja SL</w:t>
            </w:r>
          </w:p>
        </w:tc>
      </w:tr>
      <w:tr w:rsidR="007A26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265E" w:rsidRDefault="008604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7A265E" w:rsidRDefault="00860475">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7A265E" w:rsidRDefault="00860475">
            <w:pPr>
              <w:pStyle w:val="ProductList-TableBody"/>
            </w:pPr>
            <w:r>
              <w:t>Exchange Online 2G. plāna Lietotāja SL</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A265E" w:rsidRDefault="008604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7A265E" w:rsidRDefault="0086047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Indented"/>
      </w:pPr>
      <w:r>
        <w:t xml:space="preserve"> </w:t>
      </w:r>
    </w:p>
    <w:p w:rsidR="007A265E" w:rsidRDefault="00860475">
      <w:pPr>
        <w:pStyle w:val="ProductList-ClauseHeading"/>
      </w:pPr>
      <w:r>
        <w:t>3.2. Papildu programmatūra</w:t>
      </w:r>
    </w:p>
    <w:tbl>
      <w:tblPr>
        <w:tblStyle w:val="PURTable"/>
        <w:tblW w:w="0" w:type="dxa"/>
        <w:tblLook w:val="04A0" w:firstRow="1" w:lastRow="0" w:firstColumn="1" w:lastColumn="0" w:noHBand="0" w:noVBand="1"/>
      </w:tblPr>
      <w:tblGrid>
        <w:gridCol w:w="3702"/>
        <w:gridCol w:w="3607"/>
        <w:gridCol w:w="360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39"/>
        <w:gridCol w:w="3619"/>
        <w:gridCol w:w="365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piemērojamās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sadaļā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mainīt licences piešķiri ārpus standarta laika skalas vai lietot Produktus vairāku nomnieku serveros ārpus saviem datu centriem; plašāku informāciju skatiet Pielikuma B sadaļā “Licences mobilitāte”.         "</w:instrText>
            </w:r>
            <w:r w:rsidRPr="00721CA3">
              <w:rPr>
                <w:color w:val="0563C1"/>
              </w:rPr>
              <w:fldChar w:fldCharType="separate"/>
            </w:r>
            <w:r>
              <w:rPr>
                <w:color w:val="0563C1"/>
              </w:rPr>
              <w:t>Licences mobilitāte</w:t>
            </w:r>
            <w:r w:rsidRPr="00721CA3">
              <w:rPr>
                <w:color w:val="0563C1"/>
              </w:rP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47">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ļauj Produktus lietot nosacītas viesošanas nolūkos; plašāku informāciju skatiet Pielikuma B — Software Assurance sadaļā “Serveri — Patstāvīgi viesotās lietojumprogrammas”.         "</w:instrText>
            </w:r>
            <w:r w:rsidRPr="00721CA3">
              <w:rPr>
                <w:color w:val="0563C1"/>
              </w:rPr>
              <w:fldChar w:fldCharType="separate"/>
            </w:r>
            <w:r>
              <w:rPr>
                <w:color w:val="0563C1"/>
              </w:rPr>
              <w:t>Patstāvīga viesošana</w:t>
            </w:r>
            <w:r w:rsidRPr="00721CA3">
              <w:rPr>
                <w:color w:val="0563C1"/>
              </w:rP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4.1. Exchange Enterprise CAL with Services 2013 papildu noteikumi un nosacījumi</w:t>
      </w:r>
    </w:p>
    <w:p w:rsidR="007A265E" w:rsidRDefault="00860475">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2013, iegādi un lietošanu nosaka 2015. gada jūnija Produktu saraksts, “Pielikums A —Programmas līguma papildu nosacījumi”, sadaļa “Papildu nosacījumi par kopā ar programmatūru lietotajiem tiešsaistes pakalpojumiem — Mantotie līgumi”, kas pieejams vietnē </w:t>
      </w:r>
      <w:hyperlink r:id="rId48">
        <w:r>
          <w:rPr>
            <w:color w:val="00467F"/>
            <w:u w:val="single"/>
          </w:rPr>
          <w:t>http://go.microsoft.com/?linkid=9839207</w:t>
        </w:r>
      </w:hyperlink>
      <w:r>
        <w:t>.</w:t>
      </w:r>
    </w:p>
    <w:p w:rsidR="007A265E" w:rsidRDefault="007A265E">
      <w:pPr>
        <w:pStyle w:val="PURBreadcrumb"/>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96" w:name="_Sec639"/>
      <w:r>
        <w:t>Project Server</w:t>
      </w:r>
      <w:bookmarkEnd w:id="96"/>
      <w:r>
        <w:fldChar w:fldCharType="begin"/>
      </w:r>
      <w:r>
        <w:instrText xml:space="preserve"> TC "</w:instrText>
      </w:r>
      <w:bookmarkStart w:id="97" w:name="_Toc423445927"/>
      <w:r>
        <w:instrText>Project Server</w:instrText>
      </w:r>
      <w:bookmarkEnd w:id="97"/>
      <w:r>
        <w:instrText>" \l 3</w:instrText>
      </w:r>
      <w:r>
        <w:fldChar w:fldCharType="end"/>
      </w:r>
    </w:p>
    <w:p w:rsidR="007A265E" w:rsidRDefault="00860475">
      <w:pPr>
        <w:pStyle w:val="ProductList-Offering1SubSection"/>
      </w:pPr>
      <w:bookmarkStart w:id="98" w:name="_Sec684"/>
      <w:r>
        <w:t>1. Programmas pieejamība</w:t>
      </w:r>
      <w:bookmarkEnd w:id="9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1D184E">
            <w:pPr>
              <w:pStyle w:val="ProductList-TableBody"/>
              <w:jc w:val="center"/>
            </w:pPr>
            <w:r>
              <w:t>A</w:t>
            </w:r>
            <w:r w:rsidR="00860475">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r w:rsidR="007A265E">
        <w:tc>
          <w:tcPr>
            <w:tcW w:w="416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Project Server 2013 CAL</w:t>
            </w:r>
            <w:r>
              <w:fldChar w:fldCharType="begin"/>
            </w:r>
            <w:r>
              <w:instrText xml:space="preserve"> XE "Project Server 2013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r w:rsidR="001D184E">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bl>
    <w:p w:rsidR="007A265E" w:rsidRDefault="00860475">
      <w:pPr>
        <w:pStyle w:val="ProductList-Offering1SubSection"/>
      </w:pPr>
      <w:bookmarkStart w:id="99" w:name="_Sec739"/>
      <w:r>
        <w:t>2. Produktu nosacījumi</w:t>
      </w:r>
      <w:bookmarkEnd w:id="99"/>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Produkts (darbstacijas platformā vai ārpus tās), kuram Enterprise vai Enterprise Subscription klients ir tiesīgs pāriet uz Abonēšanas licenci.         "</w:instrText>
            </w:r>
            <w:r w:rsidRPr="00721CA3">
              <w:rPr>
                <w:color w:val="0563C1"/>
              </w:rPr>
              <w:fldChar w:fldCharType="separate"/>
            </w:r>
            <w:r>
              <w:rPr>
                <w:color w:val="0563C1"/>
              </w:rPr>
              <w:t>Piemērots pārejai</w:t>
            </w:r>
            <w:r w:rsidRPr="00721CA3">
              <w:rPr>
                <w:color w:val="0563C1"/>
              </w:rP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100" w:name="_Sec795"/>
      <w:r>
        <w:t>3. Lietošanas tiesības</w:t>
      </w:r>
      <w:bookmarkEnd w:id="100"/>
    </w:p>
    <w:tbl>
      <w:tblPr>
        <w:tblStyle w:val="PURTable"/>
        <w:tblW w:w="0" w:type="dxa"/>
        <w:tblLook w:val="04A0" w:firstRow="1" w:lastRow="0" w:firstColumn="1" w:lastColumn="0" w:noHBand="0" w:noVBand="1"/>
      </w:tblPr>
      <w:tblGrid>
        <w:gridCol w:w="3631"/>
        <w:gridCol w:w="3621"/>
        <w:gridCol w:w="3664"/>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Programmatūra, kas Lietošanas noteikumos ir norādīta servera produktiem, kurus Klientam ir atļauts lietot vienlaikus ar servera programmatūras lietošanu.         "</w:instrText>
            </w:r>
            <w:r w:rsidRPr="00721CA3">
              <w:rPr>
                <w:color w:val="0563C1"/>
              </w:rPr>
              <w:fldChar w:fldCharType="separate"/>
            </w:r>
            <w:r>
              <w:rPr>
                <w:color w:val="0563C1"/>
              </w:rPr>
              <w:t>Papildu programmatūra</w:t>
            </w:r>
            <w:r w:rsidRPr="00721CA3">
              <w:rPr>
                <w:color w:val="0563C1"/>
              </w:rPr>
              <w:fldChar w:fldCharType="end"/>
            </w:r>
            <w:r>
              <w:t>: Jā</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vai servera Produktam ir nepieciešamas CAL, lai nodrošinātu piekļuvi lietotājiem vai ierīcēm.         "</w:instrText>
            </w:r>
            <w:r w:rsidRPr="00721CA3">
              <w:rPr>
                <w:color w:val="0563C1"/>
              </w:rPr>
              <w:fldChar w:fldCharType="separate"/>
            </w:r>
            <w:r>
              <w:rPr>
                <w:color w:val="0563C1"/>
              </w:rPr>
              <w:t>Klienta piekļuves prasības</w:t>
            </w:r>
            <w:r w:rsidRPr="00721CA3">
              <w:rPr>
                <w:color w:val="0563C1"/>
              </w:rP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konkrētas licences prasības vai iespējas, lai nodrošinātu piekļuvi Ārējiem lietotājiem.         "</w:instrText>
            </w:r>
            <w:r w:rsidRPr="00721CA3">
              <w:rPr>
                <w:color w:val="0563C1"/>
              </w:rPr>
              <w:fldChar w:fldCharType="separate"/>
            </w:r>
            <w:r>
              <w:rPr>
                <w:color w:val="0563C1"/>
              </w:rPr>
              <w:t>Ārējā lietotāja piekļuves prasības</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Piekļuve servera programmatūrai</w:t>
      </w:r>
    </w:p>
    <w:tbl>
      <w:tblPr>
        <w:tblStyle w:val="PURTable"/>
        <w:tblW w:w="0" w:type="dxa"/>
        <w:tblLook w:val="04A0" w:firstRow="1" w:lastRow="0" w:firstColumn="1" w:lastColumn="0" w:noHBand="0" w:noVBand="1"/>
      </w:tblPr>
      <w:tblGrid>
        <w:gridCol w:w="3644"/>
        <w:gridCol w:w="3636"/>
        <w:gridCol w:w="3636"/>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65E" w:rsidRDefault="00860475">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7A265E" w:rsidRDefault="00860475">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7A265E" w:rsidRDefault="00860475">
            <w:pPr>
              <w:pStyle w:val="ProductList-TableBody"/>
            </w:pPr>
            <w:r>
              <w:t>Project Lite</w:t>
            </w:r>
            <w:r>
              <w:fldChar w:fldCharType="begin"/>
            </w:r>
            <w:r>
              <w:instrText xml:space="preserve"> XE "Project Lite" </w:instrText>
            </w:r>
            <w:r>
              <w:fldChar w:fldCharType="end"/>
            </w:r>
            <w:r>
              <w:t xml:space="preserve"> lietotāja SL</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7A265E" w:rsidRDefault="00860475">
            <w:pPr>
              <w:pStyle w:val="ProductList-TableBody"/>
            </w:pPr>
            <w:r>
              <w:t>Project Online</w:t>
            </w:r>
            <w:r>
              <w:fldChar w:fldCharType="begin"/>
            </w:r>
            <w:r>
              <w:instrText xml:space="preserve"> XE "Project Online"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7A265E" w:rsidRDefault="00860475">
            <w:pPr>
              <w:pStyle w:val="ProductList-TableBody"/>
            </w:pPr>
            <w:r>
              <w:t>Project Pro for Office 365</w:t>
            </w:r>
            <w:r>
              <w:fldChar w:fldCharType="begin"/>
            </w:r>
            <w:r>
              <w:instrText xml:space="preserve"> XE "Project Pro for Office 365" </w:instrText>
            </w:r>
            <w:r>
              <w:fldChar w:fldCharType="end"/>
            </w:r>
            <w:r>
              <w:t xml:space="preserve"> lietotāja SL</w:t>
            </w:r>
          </w:p>
        </w:tc>
      </w:tr>
    </w:tbl>
    <w:p w:rsidR="007A265E" w:rsidRDefault="00860475">
      <w:pPr>
        <w:pStyle w:val="ProductList-Body"/>
      </w:pPr>
      <w:r>
        <w:t xml:space="preserve"> </w:t>
      </w:r>
    </w:p>
    <w:p w:rsidR="007A265E" w:rsidRDefault="00860475">
      <w:pPr>
        <w:pStyle w:val="ProductList-ClauseHeading"/>
      </w:pPr>
      <w:r>
        <w:t>3.2. Papildu programmatūra</w:t>
      </w:r>
    </w:p>
    <w:tbl>
      <w:tblPr>
        <w:tblStyle w:val="PURTable"/>
        <w:tblW w:w="0" w:type="dxa"/>
        <w:tblLook w:val="04A0" w:firstRow="1" w:lastRow="0" w:firstColumn="1" w:lastColumn="0" w:noHBand="0" w:noVBand="1"/>
      </w:tblPr>
      <w:tblGrid>
        <w:gridCol w:w="3702"/>
        <w:gridCol w:w="3607"/>
        <w:gridCol w:w="360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39"/>
        <w:gridCol w:w="3619"/>
        <w:gridCol w:w="365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piemērojamas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sadaļā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mainīt licences piešķiri ārpus standarta laika skalas vai lietot Produktus vairāku nomnieku serveros ārpus saviem datu centriem; plašāku informāciju skatiet Pielikuma B sadaļā “Licences mobilitāte”.         "</w:instrText>
            </w:r>
            <w:r w:rsidRPr="00721CA3">
              <w:rPr>
                <w:color w:val="0563C1"/>
              </w:rPr>
              <w:fldChar w:fldCharType="separate"/>
            </w:r>
            <w:r>
              <w:rPr>
                <w:color w:val="0563C1"/>
              </w:rPr>
              <w:t>Licences mobilitāte</w:t>
            </w:r>
            <w:r w:rsidRPr="00721CA3">
              <w:rPr>
                <w:color w:val="0563C1"/>
              </w:rP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102" w:name="_Sec640"/>
      <w:r>
        <w:t>SharePoint Server</w:t>
      </w:r>
      <w:bookmarkEnd w:id="102"/>
      <w:r>
        <w:fldChar w:fldCharType="begin"/>
      </w:r>
      <w:r>
        <w:instrText xml:space="preserve"> TC "</w:instrText>
      </w:r>
      <w:bookmarkStart w:id="103" w:name="_Toc423445928"/>
      <w:r>
        <w:instrText>SharePoint Server</w:instrText>
      </w:r>
      <w:bookmarkEnd w:id="103"/>
      <w:r>
        <w:instrText>" \l 3</w:instrText>
      </w:r>
      <w:r>
        <w:fldChar w:fldCharType="end"/>
      </w:r>
    </w:p>
    <w:p w:rsidR="007A265E" w:rsidRDefault="00860475">
      <w:pPr>
        <w:pStyle w:val="ProductList-Offering1SubSection"/>
      </w:pPr>
      <w:bookmarkStart w:id="104" w:name="_Sec685"/>
      <w:r>
        <w:t>1. Programmas pieejamība</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1D184E">
            <w:pPr>
              <w:pStyle w:val="ProductList-TableBody"/>
              <w:jc w:val="center"/>
              <w:rPr>
                <w:color w:val="000000" w:themeColor="text1"/>
              </w:rPr>
            </w:pPr>
            <w:r w:rsidRPr="001D184E">
              <w:rPr>
                <w:color w:val="000000" w:themeColor="text1"/>
              </w:rPr>
              <w:t>A</w:t>
            </w:r>
            <w:r w:rsidR="00860475"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1D184E" w:rsidP="001D184E">
            <w:pPr>
              <w:pStyle w:val="ProductList-TableBody"/>
              <w:jc w:val="center"/>
              <w:rPr>
                <w:color w:val="000000" w:themeColor="text1"/>
              </w:rPr>
            </w:pPr>
            <w:r w:rsidRPr="001D184E">
              <w:rPr>
                <w:color w:val="000000" w:themeColor="text1"/>
              </w:rPr>
              <w:t>A</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Lietojumprogrammas platformas produkts         "</w:instrText>
            </w:r>
            <w:r w:rsidRPr="001D184E">
              <w:rPr>
                <w:color w:val="000000" w:themeColor="text1"/>
              </w:rPr>
              <w:fldChar w:fldCharType="separate"/>
            </w:r>
            <w:r w:rsidRPr="001D184E">
              <w:rPr>
                <w:color w:val="000000" w:themeColor="text1"/>
              </w:rPr>
              <w:t>AP</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Server and Tools produkts         "</w:instrText>
            </w:r>
            <w:r w:rsidRPr="001D184E">
              <w:rPr>
                <w:color w:val="000000" w:themeColor="text1"/>
              </w:rPr>
              <w:fldChar w:fldCharType="separate"/>
            </w:r>
            <w:r w:rsidRPr="001D184E">
              <w:rPr>
                <w:color w:val="000000" w:themeColor="text1"/>
              </w:rPr>
              <w:t>SP</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1D184E">
            <w:pPr>
              <w:pStyle w:val="ProductList-TableBody"/>
              <w:jc w:val="center"/>
              <w:rPr>
                <w:color w:val="000000" w:themeColor="text1"/>
              </w:rPr>
            </w:pPr>
            <w:r w:rsidRPr="001D184E">
              <w:rPr>
                <w:color w:val="000000" w:themeColor="text1"/>
              </w:rPr>
              <w:t>A</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SharePoint Server 2013 Standard CAL</w:t>
            </w:r>
            <w:r>
              <w:fldChar w:fldCharType="begin"/>
            </w:r>
            <w:r>
              <w:instrText xml:space="preserve"> XE "SharePoint Server 2013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r w:rsidR="007A265E">
        <w:tc>
          <w:tcPr>
            <w:tcW w:w="416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 xml:space="preserve">SharePoint Server 2013 Enterprise CAL </w:t>
            </w:r>
            <w:r>
              <w:fldChar w:fldCharType="begin"/>
            </w:r>
            <w:r>
              <w:instrText xml:space="preserve"> XE "SharePoint Server 2013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Industry Device         "</w:instrText>
            </w:r>
            <w:r w:rsidRPr="001D184E">
              <w:rPr>
                <w:color w:val="000000" w:themeColor="text1"/>
              </w:rPr>
              <w:fldChar w:fldCharType="separate"/>
            </w:r>
            <w:r w:rsidRPr="001D184E">
              <w:rPr>
                <w:color w:val="000000" w:themeColor="text1"/>
              </w:rPr>
              <w:t>ID</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bl>
    <w:p w:rsidR="007A265E" w:rsidRDefault="00860475">
      <w:pPr>
        <w:pStyle w:val="ProductList-Offering1SubSection"/>
      </w:pPr>
      <w:bookmarkStart w:id="105" w:name="_Sec740"/>
      <w:r>
        <w:t>2. Produktu nosacījumi</w:t>
      </w:r>
      <w:bookmarkEnd w:id="105"/>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SharePoint Server 2010</w:t>
            </w:r>
            <w:r>
              <w:fldChar w:fldCharType="begin"/>
            </w:r>
            <w:r>
              <w:instrText xml:space="preserve"> XE "SharePoint Server 2010" </w:instrText>
            </w:r>
            <w:r>
              <w:fldChar w:fldCharType="end"/>
            </w:r>
            <w:r>
              <w:t xml:space="preserve"> (4/10),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Produkti, kuriem pēc 12 secīgiem mēnešiem reģistrācijas Server and Cloud klients var ziņot par abonēšanas licenču vai turpmāko Piešķirto gada saistību samazināšanu.         "</w:instrText>
            </w:r>
            <w:r w:rsidRPr="00721CA3">
              <w:rPr>
                <w:color w:val="0563C1"/>
              </w:rPr>
              <w:fldChar w:fldCharType="separate"/>
            </w:r>
            <w:r>
              <w:rPr>
                <w:color w:val="0563C1"/>
              </w:rPr>
              <w:t>Piemērots samazināšanai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106" w:name="_Sec798"/>
      <w:r>
        <w:t>3. Lietošanas tiesības</w:t>
      </w:r>
      <w:bookmarkEnd w:id="106"/>
    </w:p>
    <w:tbl>
      <w:tblPr>
        <w:tblStyle w:val="PURTable"/>
        <w:tblW w:w="0" w:type="dxa"/>
        <w:tblLook w:val="04A0" w:firstRow="1" w:lastRow="0" w:firstColumn="1" w:lastColumn="0" w:noHBand="0" w:noVBand="1"/>
      </w:tblPr>
      <w:tblGrid>
        <w:gridCol w:w="3631"/>
        <w:gridCol w:w="3621"/>
        <w:gridCol w:w="3664"/>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Programmatūra, kas norādīta Lietošanas noteikumos servera produktiem, ko Klientam atļauts izmantot, vienlaikus lietojot servera programmatūru.         "</w:instrText>
            </w:r>
            <w:r w:rsidRPr="00721CA3">
              <w:rPr>
                <w:color w:val="0563C1"/>
              </w:rPr>
              <w:fldChar w:fldCharType="separate"/>
            </w:r>
            <w:r>
              <w:rPr>
                <w:color w:val="0563C1"/>
              </w:rPr>
              <w:t>Papildu programmatūra</w:t>
            </w:r>
            <w:r w:rsidRPr="00721CA3">
              <w:rPr>
                <w:color w:val="0563C1"/>
              </w:rPr>
              <w:fldChar w:fldCharType="end"/>
            </w:r>
            <w:r>
              <w:t>: Jā</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vai servera Produktam ir nepieciešamas CAL, lai nodrošinātu piekļuvi lietotājiem vai ierīcēm.         "</w:instrText>
            </w:r>
            <w:r w:rsidRPr="00721CA3">
              <w:rPr>
                <w:color w:val="0563C1"/>
              </w:rPr>
              <w:fldChar w:fldCharType="separate"/>
            </w:r>
            <w:r>
              <w:rPr>
                <w:color w:val="0563C1"/>
              </w:rPr>
              <w:t>Klienta piekļuves prasības</w:t>
            </w:r>
            <w:r w:rsidRPr="00721CA3">
              <w:rPr>
                <w:color w:val="0563C1"/>
              </w:rP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konkrētas licences prasības vai iespējas, lai nodrošinātu piekļuvi Ārējiem lietotājiem.         "</w:instrText>
            </w:r>
            <w:r w:rsidRPr="00721CA3">
              <w:rPr>
                <w:color w:val="0563C1"/>
              </w:rPr>
              <w:fldChar w:fldCharType="separate"/>
            </w:r>
            <w:r>
              <w:rPr>
                <w:color w:val="0563C1"/>
              </w:rPr>
              <w:t>Ārējā lietotāja piekļuves prasības</w:t>
            </w:r>
            <w:r w:rsidRPr="00721CA3">
              <w:rPr>
                <w:color w:val="0563C1"/>
              </w:rP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Microsoft Audit un Control Management Server 2013 — Piekļuve servera programmatūrai</w:t>
      </w:r>
    </w:p>
    <w:tbl>
      <w:tblPr>
        <w:tblStyle w:val="PURTable"/>
        <w:tblW w:w="0" w:type="dxa"/>
        <w:tblLook w:val="04A0" w:firstRow="1" w:lastRow="0" w:firstColumn="1" w:lastColumn="0" w:noHBand="0" w:noVBand="1"/>
      </w:tblPr>
      <w:tblGrid>
        <w:gridCol w:w="3629"/>
        <w:gridCol w:w="3645"/>
        <w:gridCol w:w="364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65E" w:rsidRDefault="00860475">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7A265E" w:rsidRDefault="00860475">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A265E" w:rsidRDefault="00860475">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7A265E" w:rsidRDefault="0086047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3.2. SharePoint Server 2013 — Piekļuve servera programmatūrai</w:t>
      </w:r>
    </w:p>
    <w:tbl>
      <w:tblPr>
        <w:tblStyle w:val="PURTable"/>
        <w:tblW w:w="0" w:type="dxa"/>
        <w:tblLook w:val="04A0" w:firstRow="1" w:lastRow="0" w:firstColumn="1" w:lastColumn="0" w:noHBand="0" w:noVBand="1"/>
      </w:tblPr>
      <w:tblGrid>
        <w:gridCol w:w="3629"/>
        <w:gridCol w:w="3645"/>
        <w:gridCol w:w="364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65E" w:rsidRDefault="00860475">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7A265E" w:rsidRDefault="00860475">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7A265E" w:rsidRDefault="00860475">
            <w:pPr>
              <w:pStyle w:val="ProductList-TableBody"/>
            </w:pPr>
            <w:r>
              <w:t>SharePoint Online Plan 1</w:t>
            </w:r>
            <w:r>
              <w:fldChar w:fldCharType="begin"/>
            </w:r>
            <w:r>
              <w:instrText xml:space="preserve"> XE "SharePoint Online Plan 1" </w:instrText>
            </w:r>
            <w:r>
              <w:fldChar w:fldCharType="end"/>
            </w:r>
            <w:r>
              <w:t xml:space="preserve"> lietotāja SL</w:t>
            </w:r>
          </w:p>
        </w:tc>
      </w:tr>
      <w:tr w:rsidR="007A2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7A265E" w:rsidRDefault="00860475">
            <w:pPr>
              <w:pStyle w:val="ProductList-TableBody"/>
            </w:pPr>
            <w:r>
              <w:t>SharePoint Online 1G. plāna Lietotāja SL</w:t>
            </w:r>
          </w:p>
        </w:tc>
        <w:tc>
          <w:tcPr>
            <w:tcW w:w="4040" w:type="dxa"/>
            <w:tcBorders>
              <w:top w:val="none" w:sz="4" w:space="0" w:color="000000"/>
              <w:left w:val="none" w:sz="4" w:space="0" w:color="000000"/>
              <w:bottom w:val="none" w:sz="4" w:space="0" w:color="000000"/>
              <w:right w:val="single" w:sz="4" w:space="0" w:color="000000"/>
            </w:tcBorders>
          </w:tcPr>
          <w:p w:rsidR="007A265E" w:rsidRDefault="00860475">
            <w:pPr>
              <w:pStyle w:val="ProductList-TableBody"/>
            </w:pPr>
            <w:r>
              <w:t>SharePoint Online 2. plāna Lietotāja SL</w:t>
            </w:r>
          </w:p>
        </w:tc>
      </w:tr>
      <w:tr w:rsidR="007A2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7A265E" w:rsidRDefault="00860475">
            <w:pPr>
              <w:pStyle w:val="ProductList-TableBody"/>
            </w:pPr>
            <w:r>
              <w:t>SharePoint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7A265E" w:rsidRDefault="00860475">
            <w:pPr>
              <w:pStyle w:val="ProductList-TableBody"/>
            </w:pPr>
            <w:r>
              <w:t>SharePoint Online 2G. plāna Lietotāja SL</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7A265E" w:rsidRDefault="0086047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SubClauseHeading"/>
      </w:pPr>
      <w:r>
        <w:t>3.2.1. Papildu SharePoint Server funkcionalitāte saistībā ar Exchange Enterprise CAL</w:t>
      </w:r>
    </w:p>
    <w:p w:rsidR="007A265E" w:rsidRDefault="00860475">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506"/>
        <w:gridCol w:w="3527"/>
        <w:gridCol w:w="3523"/>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7A265E" w:rsidRDefault="00860475">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A265E" w:rsidRDefault="00860475">
            <w:pPr>
              <w:pStyle w:val="ProductList-TableBody"/>
            </w:pPr>
            <w:r>
              <w:t>SharePoint Online 2. plāna Lietotāja SL</w:t>
            </w:r>
          </w:p>
        </w:tc>
      </w:tr>
      <w:tr w:rsidR="007A2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7A265E" w:rsidRDefault="00860475">
            <w:pPr>
              <w:pStyle w:val="ProductList-TableBody"/>
            </w:pPr>
            <w:r>
              <w:t>SharePoint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7A265E" w:rsidRDefault="00860475">
            <w:pPr>
              <w:pStyle w:val="ProductList-TableBody"/>
            </w:pPr>
            <w:r>
              <w:t>SharePoint Online 2G. plāna Lietotāja SL</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7A265E" w:rsidRDefault="0086047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Indented"/>
      </w:pPr>
      <w:r>
        <w:t xml:space="preserve"> </w:t>
      </w:r>
    </w:p>
    <w:p w:rsidR="007A265E" w:rsidRDefault="00860475">
      <w:pPr>
        <w:pStyle w:val="ProductList-ClauseHeading"/>
      </w:pPr>
      <w:r>
        <w:t>3.3. CAL atruna lietotājiem, kuri piekļūst Publiski pieejamam saturam</w:t>
      </w:r>
    </w:p>
    <w:p w:rsidR="007A265E" w:rsidRDefault="00860475">
      <w:pPr>
        <w:pStyle w:val="ProductList-Body"/>
      </w:pP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7A265E" w:rsidRDefault="00860475">
      <w:pPr>
        <w:pStyle w:val="ProductList-Body"/>
      </w:pPr>
      <w:r>
        <w:t xml:space="preserve"> </w:t>
      </w:r>
    </w:p>
    <w:p w:rsidR="007A265E" w:rsidRDefault="00860475">
      <w:pPr>
        <w:pStyle w:val="ProductList-ClauseHeading"/>
      </w:pPr>
      <w:r>
        <w:t>3.4. Papildu programmatūra</w:t>
      </w:r>
    </w:p>
    <w:tbl>
      <w:tblPr>
        <w:tblStyle w:val="PURTable"/>
        <w:tblW w:w="0" w:type="dxa"/>
        <w:tblLook w:val="04A0" w:firstRow="1" w:lastRow="0" w:firstColumn="1" w:lastColumn="0" w:noHBand="0" w:noVBand="1"/>
      </w:tblPr>
      <w:tblGrid>
        <w:gridCol w:w="3702"/>
        <w:gridCol w:w="3607"/>
        <w:gridCol w:w="360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39"/>
        <w:gridCol w:w="3620"/>
        <w:gridCol w:w="365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piemērojamas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sadaļā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mainīt licences piešķiri ārpus standarta laika skalas vai lietot Produktus vairāku nomnieku serveros ārpus saviem datu centriem; plašāku informāciju skatiet Pielikuma B sadaļā “Licences mobilitāte”.         "</w:instrText>
            </w:r>
            <w:r w:rsidRPr="00721CA3">
              <w:rPr>
                <w:color w:val="0563C1"/>
              </w:rPr>
              <w:fldChar w:fldCharType="separate"/>
            </w:r>
            <w:r>
              <w:rPr>
                <w:color w:val="0563C1"/>
              </w:rPr>
              <w:t>Licences mobilitāte</w:t>
            </w:r>
            <w:r w:rsidRPr="00721CA3">
              <w:rPr>
                <w:color w:val="0563C1"/>
              </w:rP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URBreadcrumb"/>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108" w:name="_Sec641"/>
      <w:r>
        <w:t>Skype darbam Server</w:t>
      </w:r>
      <w:bookmarkEnd w:id="108"/>
      <w:r>
        <w:fldChar w:fldCharType="begin"/>
      </w:r>
      <w:r>
        <w:instrText xml:space="preserve"> TC "</w:instrText>
      </w:r>
      <w:bookmarkStart w:id="109" w:name="_Toc423445929"/>
      <w:r>
        <w:instrText>Skype darbam Server</w:instrText>
      </w:r>
      <w:bookmarkEnd w:id="109"/>
      <w:r>
        <w:instrText>" \l 3</w:instrText>
      </w:r>
      <w:r>
        <w:fldChar w:fldCharType="end"/>
      </w:r>
    </w:p>
    <w:p w:rsidR="007A265E" w:rsidRDefault="00860475">
      <w:pPr>
        <w:pStyle w:val="ProductList-Offering1SubSection"/>
      </w:pPr>
      <w:bookmarkStart w:id="110" w:name="_Sec686"/>
      <w:r>
        <w:t>1. Programmas pieejamība</w:t>
      </w:r>
      <w:bookmarkEnd w:id="110"/>
    </w:p>
    <w:p w:rsidR="007A265E" w:rsidRDefault="00860475">
      <w:pPr>
        <w:pStyle w:val="ProductList-Body"/>
      </w:pPr>
      <w:r>
        <w:t xml:space="preserve"> </w:t>
      </w:r>
    </w:p>
    <w:tbl>
      <w:tblPr>
        <w:tblStyle w:val="PURTable"/>
        <w:tblW w:w="0"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1D184E">
            <w:pPr>
              <w:pStyle w:val="ProductList-TableBody"/>
              <w:jc w:val="center"/>
              <w:rPr>
                <w:color w:val="000000" w:themeColor="text1"/>
              </w:rPr>
            </w:pPr>
            <w:r w:rsidRPr="001D184E">
              <w:rPr>
                <w:color w:val="000000" w:themeColor="text1"/>
              </w:rPr>
              <w:t>A</w:t>
            </w:r>
            <w:r w:rsidR="00860475"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r w:rsidR="007A265E">
        <w:tc>
          <w:tcPr>
            <w:tcW w:w="416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bl>
    <w:p w:rsidR="007A265E" w:rsidRDefault="00860475">
      <w:pPr>
        <w:pStyle w:val="ProductList-Body"/>
      </w:pPr>
      <w:r>
        <w:t xml:space="preserve"> </w:t>
      </w:r>
    </w:p>
    <w:p w:rsidR="007A265E" w:rsidRDefault="00860475">
      <w:pPr>
        <w:pStyle w:val="ProductList-Offering1SubSection"/>
      </w:pPr>
      <w:bookmarkStart w:id="111" w:name="_Sec741"/>
      <w:r>
        <w:t>2. Produktu nosacījumi</w:t>
      </w:r>
      <w:bookmarkEnd w:id="111"/>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112" w:name="_Sec799"/>
      <w:r>
        <w:t>3. Lietošanas tiesības</w:t>
      </w:r>
      <w:bookmarkEnd w:id="112"/>
    </w:p>
    <w:tbl>
      <w:tblPr>
        <w:tblStyle w:val="PURTable"/>
        <w:tblW w:w="0" w:type="dxa"/>
        <w:tblLook w:val="04A0" w:firstRow="1" w:lastRow="0" w:firstColumn="1" w:lastColumn="0" w:noHBand="0" w:noVBand="1"/>
      </w:tblPr>
      <w:tblGrid>
        <w:gridCol w:w="3630"/>
        <w:gridCol w:w="3620"/>
        <w:gridCol w:w="3666"/>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Programmatūra, kas Lietošanas noteikumos ir norādīta servera produktiem, kurus Klientam ir atļauts lietot vienlaikus ar servera programmatūras lietošanu.         "</w:instrText>
            </w:r>
            <w:r w:rsidRPr="00721CA3">
              <w:rPr>
                <w:color w:val="0563C1"/>
              </w:rPr>
              <w:fldChar w:fldCharType="separate"/>
            </w:r>
            <w:r>
              <w:rPr>
                <w:color w:val="0563C1"/>
              </w:rPr>
              <w:t>Papildu programmatūra</w:t>
            </w:r>
            <w:r w:rsidRPr="00721CA3">
              <w:rPr>
                <w:color w:val="0563C1"/>
              </w:rPr>
              <w:fldChar w:fldCharType="end"/>
            </w:r>
            <w:r>
              <w:t>: Jā</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vai servera Produktam ir nepieciešamas CAL, lai nodrošinātu piekļuvi lietotājiem vai ierīcēm.         "</w:instrText>
            </w:r>
            <w:r w:rsidRPr="00721CA3">
              <w:rPr>
                <w:color w:val="0563C1"/>
              </w:rPr>
              <w:fldChar w:fldCharType="separate"/>
            </w:r>
            <w:r>
              <w:rPr>
                <w:color w:val="0563C1"/>
              </w:rPr>
              <w:t>Klienta piekļuves prasības</w:t>
            </w:r>
            <w:r w:rsidRPr="00721CA3">
              <w:rPr>
                <w:color w:val="0563C1"/>
              </w:rP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konkrētas licences prasības vai iespējas, lai nodrošinātu piekļuvi Ārējiem lietotājiem.         "</w:instrText>
            </w:r>
            <w:r w:rsidRPr="00721CA3">
              <w:rPr>
                <w:color w:val="0563C1"/>
              </w:rPr>
              <w:fldChar w:fldCharType="separate"/>
            </w:r>
            <w:r>
              <w:rPr>
                <w:color w:val="0563C1"/>
              </w:rPr>
              <w:t>Ārējā lietotāja piekļuves prasības</w:t>
            </w:r>
            <w:r w:rsidRPr="00721CA3">
              <w:rPr>
                <w:color w:val="0563C1"/>
              </w:rP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citus Microsoft komponentus, kas ietverti Produktā; plašāku informāciju skatiet Universālo licences nosacījumu sadaļā “Iekļautās tehnoloģijas”.         "</w:instrText>
            </w:r>
            <w:r w:rsidRPr="00721CA3">
              <w:rPr>
                <w:color w:val="0563C1"/>
              </w:rPr>
              <w:fldChar w:fldCharType="separate"/>
            </w:r>
            <w:r>
              <w:rPr>
                <w:color w:val="0563C1"/>
              </w:rPr>
              <w:t>Iekļautās tehnoloģijas</w:t>
            </w:r>
            <w:r w:rsidRPr="00721CA3">
              <w:rPr>
                <w:color w:val="0563C1"/>
              </w:rPr>
              <w:fldChar w:fldCharType="end"/>
            </w:r>
            <w:r>
              <w:t>: Windows programmatūras komponenti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norāda Produktam piemērojamos paziņojumus; plašāku informāciju skatiet Universālo licences noteikumu sadaļā “Paziņojumi”.         "</w:instrText>
            </w:r>
            <w:r w:rsidRPr="00721CA3">
              <w:rPr>
                <w:color w:val="0563C1"/>
              </w:rPr>
              <w:fldChar w:fldCharType="separate"/>
            </w:r>
            <w:r>
              <w:rPr>
                <w:color w:val="0563C1"/>
              </w:rPr>
              <w:t>Paziņojumi</w:t>
            </w:r>
            <w:r w:rsidRPr="00721CA3">
              <w:rPr>
                <w:color w:val="0563C1"/>
              </w:rPr>
              <w:fldChar w:fldCharType="end"/>
            </w:r>
            <w:r>
              <w:t xml:space="preserve">: </w:t>
            </w:r>
            <w:hyperlink w:anchor="_Sec537">
              <w:r>
                <w:rPr>
                  <w:color w:val="00467F"/>
                  <w:u w:val="single"/>
                </w:rPr>
                <w:t>Piezīme par ierakstīšanu,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Piekļuve servera programmatūrai</w:t>
      </w:r>
    </w:p>
    <w:tbl>
      <w:tblPr>
        <w:tblStyle w:val="PURTable"/>
        <w:tblW w:w="0" w:type="dxa"/>
        <w:tblLook w:val="04A0" w:firstRow="1" w:lastRow="0" w:firstColumn="1" w:lastColumn="0" w:noHBand="0" w:noVBand="1"/>
      </w:tblPr>
      <w:tblGrid>
        <w:gridCol w:w="3635"/>
        <w:gridCol w:w="3651"/>
        <w:gridCol w:w="3630"/>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65E" w:rsidRDefault="00860475">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7A265E" w:rsidRDefault="00860475">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A265E" w:rsidRDefault="00860475">
            <w:pPr>
              <w:pStyle w:val="ProductList-TableBody"/>
            </w:pPr>
            <w:r>
              <w:t>Skype darbam Online 1. plāna Lietotāja SL</w:t>
            </w:r>
          </w:p>
        </w:tc>
      </w:tr>
      <w:tr w:rsidR="007A2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7A265E" w:rsidRDefault="00860475">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7A265E" w:rsidRDefault="00860475">
            <w:pPr>
              <w:pStyle w:val="ProductList-TableBody"/>
            </w:pPr>
            <w:r>
              <w:t>Skype darbam Online 2. plāna Lietotāja SL</w:t>
            </w:r>
          </w:p>
        </w:tc>
      </w:tr>
      <w:tr w:rsidR="007A2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7A265E" w:rsidRDefault="00860475">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7A265E" w:rsidRDefault="00860475">
            <w:pPr>
              <w:pStyle w:val="ProductList-TableBody"/>
            </w:pPr>
            <w:r>
              <w:t>Skype darbam Online 2G. plāna Lietotāja SL</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7A265E" w:rsidRDefault="0086047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SubClauseHeading"/>
      </w:pPr>
      <w:r>
        <w:t>3.1.1. Papildu funkcionalitāte saistībā ar Skype darbam Server Enterprise CAL</w:t>
      </w:r>
    </w:p>
    <w:p w:rsidR="007A265E" w:rsidRDefault="00860475">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01"/>
        <w:gridCol w:w="3523"/>
        <w:gridCol w:w="35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7A265E" w:rsidRDefault="00860475">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A265E" w:rsidRDefault="00860475">
            <w:pPr>
              <w:pStyle w:val="ProductList-TableBody"/>
            </w:pPr>
            <w:r>
              <w:t>Skype darbam Online 2. plāna Lietotāja SL</w:t>
            </w:r>
          </w:p>
        </w:tc>
      </w:tr>
      <w:tr w:rsidR="007A2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7A265E" w:rsidRDefault="00860475">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7A265E" w:rsidRDefault="00860475">
            <w:pPr>
              <w:pStyle w:val="ProductList-TableBody"/>
            </w:pPr>
            <w:r>
              <w:t>Skype darbam Online 2G. plāna Lietotāja SL</w:t>
            </w:r>
          </w:p>
        </w:tc>
      </w:tr>
      <w:tr w:rsidR="007A2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7A265E" w:rsidRDefault="00860475">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7A265E" w:rsidRDefault="00860475">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7A265E" w:rsidRDefault="0086047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Indented"/>
      </w:pPr>
      <w:r>
        <w:t xml:space="preserve"> </w:t>
      </w:r>
    </w:p>
    <w:p w:rsidR="007A265E" w:rsidRDefault="00860475">
      <w:pPr>
        <w:pStyle w:val="ProductList-SubClauseHeading"/>
      </w:pPr>
      <w:r>
        <w:t>3.1.2. Papildu funkcionalitāte saistībā ar Skype darbam Server Plus CAL</w:t>
      </w:r>
    </w:p>
    <w:p w:rsidR="007A265E" w:rsidRDefault="00860475">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7"/>
        <w:gridCol w:w="3502"/>
        <w:gridCol w:w="353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Skype darbam Server 2015 Plus CAL</w:t>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 xml:space="preserve">CAL ekvivalenta licence (skatiet </w:t>
            </w:r>
            <w:hyperlink w:anchor="_Sec591">
              <w:r>
                <w:rPr>
                  <w:color w:val="00467F"/>
                  <w:u w:val="single"/>
                </w:rPr>
                <w:t>Pielikumu A</w:t>
              </w:r>
            </w:hyperlink>
            <w:r>
              <w:t>)</w:t>
            </w:r>
          </w:p>
        </w:tc>
      </w:tr>
    </w:tbl>
    <w:p w:rsidR="007A265E" w:rsidRDefault="00860475">
      <w:pPr>
        <w:pStyle w:val="ProductList-BodyIndented"/>
      </w:pPr>
      <w:r>
        <w:t xml:space="preserve"> </w:t>
      </w:r>
    </w:p>
    <w:p w:rsidR="007A265E" w:rsidRDefault="00860475">
      <w:pPr>
        <w:pStyle w:val="ProductList-ClauseHeading"/>
      </w:pPr>
      <w:r>
        <w:t>3.2. Papildu programmatūra</w:t>
      </w:r>
    </w:p>
    <w:tbl>
      <w:tblPr>
        <w:tblStyle w:val="PURTable"/>
        <w:tblW w:w="0" w:type="dxa"/>
        <w:tblLook w:val="04A0" w:firstRow="1" w:lastRow="0" w:firstColumn="1" w:lastColumn="0" w:noHBand="0" w:noVBand="1"/>
      </w:tblPr>
      <w:tblGrid>
        <w:gridCol w:w="3625"/>
        <w:gridCol w:w="3641"/>
        <w:gridCol w:w="3650"/>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Audio/Video Conferencing Server Role</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Director Role</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Mediation Server Role</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Lync Server 2013 Group Chat Administration Tool</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PowerShell papildprogramma</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Survivable Branch Appliance Role</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Web Conferencing Server Role</w:t>
            </w:r>
          </w:p>
        </w:tc>
      </w:tr>
    </w:tbl>
    <w:p w:rsidR="007A265E" w:rsidRDefault="00860475">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39"/>
        <w:gridCol w:w="3619"/>
        <w:gridCol w:w="365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piemērojamas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sadaļā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mainīt licences piešķiri ārpus standarta laika skalas vai lietot Produktus vairāku nomnieku serveros ārpus saviem datu centriem; plašāku informāciju skatiet Pielikuma B sadaļā “Licences mobilitāte”.         "</w:instrText>
            </w:r>
            <w:r w:rsidRPr="00721CA3">
              <w:rPr>
                <w:color w:val="0563C1"/>
              </w:rPr>
              <w:fldChar w:fldCharType="separate"/>
            </w:r>
            <w:r>
              <w:rPr>
                <w:color w:val="0563C1"/>
              </w:rPr>
              <w:t>Licences mobilitāte</w:t>
            </w:r>
            <w:r w:rsidRPr="00721CA3">
              <w:rPr>
                <w:color w:val="0563C1"/>
              </w:rP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50">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URBreadcrumb"/>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1HeadingNoBorder"/>
      </w:pPr>
      <w:bookmarkStart w:id="114" w:name="_Sec613"/>
      <w:r>
        <w:t>Izīrēšanas tiesības</w:t>
      </w:r>
      <w:bookmarkEnd w:id="114"/>
      <w:r>
        <w:fldChar w:fldCharType="begin"/>
      </w:r>
      <w:r>
        <w:instrText xml:space="preserve"> TC "</w:instrText>
      </w:r>
      <w:bookmarkStart w:id="115" w:name="_Toc423445930"/>
      <w:r>
        <w:instrText>Izīrēšanas tiesības</w:instrText>
      </w:r>
      <w:bookmarkEnd w:id="115"/>
      <w:r>
        <w:instrText>" \l 2</w:instrText>
      </w:r>
      <w:r>
        <w:fldChar w:fldCharType="end"/>
      </w:r>
    </w:p>
    <w:p w:rsidR="007A265E" w:rsidRDefault="00860475">
      <w:pPr>
        <w:pStyle w:val="ProductList-Offering1SubSection"/>
      </w:pPr>
      <w:bookmarkStart w:id="116" w:name="_Sec687"/>
      <w:r>
        <w:t>1. Programmas pieejamība</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Produkta Office Standard izīrēšanas tiesības</w:t>
            </w:r>
            <w:r>
              <w:fldChar w:fldCharType="begin"/>
            </w:r>
            <w:r>
              <w:instrText xml:space="preserve"> XE "Produkta Office Standard izīrēšanas tiesības"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Produkta Office Professional Plus izīrēšanas tiesības</w:t>
            </w:r>
            <w:r>
              <w:fldChar w:fldCharType="begin"/>
            </w:r>
            <w:r>
              <w:instrText xml:space="preserve"> XE "Produkta Office Professional Plus izīrēšanas tiesības"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Produkta Windows īres tiesības</w:t>
            </w:r>
            <w:r>
              <w:fldChar w:fldCharType="begin"/>
            </w:r>
            <w:r>
              <w:instrText xml:space="preserve"> XE "Produkta Windows īres tiesības"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Produkta Windows Pro izīrēšanas tiesības</w:t>
            </w:r>
            <w:r>
              <w:fldChar w:fldCharType="begin"/>
            </w:r>
            <w:r>
              <w:instrText xml:space="preserve"> XE "Produkta Windows Pro izīrēšanas tiesības"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bl>
    <w:p w:rsidR="007A265E" w:rsidRDefault="00860475">
      <w:pPr>
        <w:pStyle w:val="ProductList-Offering1SubSection"/>
      </w:pPr>
      <w:bookmarkStart w:id="117" w:name="_Sec742"/>
      <w:r>
        <w:t>2. Produktu nosacījumi</w:t>
      </w:r>
      <w:bookmarkEnd w:id="117"/>
    </w:p>
    <w:tbl>
      <w:tblPr>
        <w:tblStyle w:val="PURTable"/>
        <w:tblW w:w="0" w:type="dxa"/>
        <w:tblLook w:val="04A0" w:firstRow="1" w:lastRow="0" w:firstColumn="1" w:lastColumn="0" w:noHBand="0" w:noVBand="1"/>
      </w:tblPr>
      <w:tblGrid>
        <w:gridCol w:w="3609"/>
        <w:gridCol w:w="3674"/>
        <w:gridCol w:w="3633"/>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Iepriekšējas versijas: nav</w:t>
            </w:r>
          </w:p>
        </w:tc>
        <w:tc>
          <w:tcPr>
            <w:tcW w:w="4040" w:type="dxa"/>
            <w:tcBorders>
              <w:top w:val="single" w:sz="12"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Lietojumprogrammas — Office, sistēma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iegādātos Produkta licences.         "</w:instrText>
            </w:r>
            <w:r w:rsidRPr="00721CA3">
              <w:rPr>
                <w:color w:val="0563C1"/>
              </w:rPr>
              <w:fldChar w:fldCharType="separate"/>
            </w:r>
            <w:r>
              <w:rPr>
                <w:color w:val="0563C1"/>
              </w:rPr>
              <w:t>Priekšnosacījums</w:t>
            </w:r>
            <w:r w:rsidRPr="00721CA3">
              <w:rPr>
                <w:color w:val="0563C1"/>
              </w:rPr>
              <w:fldChar w:fldCharType="end"/>
            </w:r>
            <w:r>
              <w:t>: Visas izīrēšanas tiesības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(SA):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Izīrēšanas tiesības</w:t>
      </w:r>
    </w:p>
    <w:p w:rsidR="007A265E" w:rsidRDefault="00860475">
      <w:pPr>
        <w:pStyle w:val="ProductList-Body"/>
      </w:pPr>
      <w:r>
        <w:t xml:space="preserve">Izīrēšanas tiesību licences, kas tiek piešķirtas saskaņā ar šīm programmām, ir papildinājuma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kas trešajai personai atļauj lietot licencētu kvalificēto lietojumprogrammu vai operētājsistēmu. Šīs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nav produkta pilna apjoma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un nenodrošina tiesības paaugstināt izdevuma versiju. Tādēļ katra darbstacija, kam Klients piešķir izīrēšanas tiesību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 ir jālicencē, lai tajā varētu darbināt vienu no tālāk norādītajām kvalificētajām lietojumprogrammām vai operētājsistēmām.</w:t>
      </w:r>
    </w:p>
    <w:p w:rsidR="007A265E" w:rsidRDefault="00860475">
      <w:pPr>
        <w:pStyle w:val="ProductList-Body"/>
      </w:pPr>
      <w:r>
        <w:t xml:space="preserve"> </w:t>
      </w:r>
    </w:p>
    <w:p w:rsidR="007A265E" w:rsidRDefault="00860475">
      <w:pPr>
        <w:pStyle w:val="ProductList-ClauseHeading"/>
      </w:pPr>
      <w:r>
        <w:t>2.2. Kvalificētās lietojumprogrammas izīrēšanas tiesībām — Office</w:t>
      </w:r>
    </w:p>
    <w:p w:rsidR="007A265E" w:rsidRDefault="00860475">
      <w:pPr>
        <w:pStyle w:val="ProductList-Body"/>
      </w:pPr>
      <w:r>
        <w:t>Kvalificētās lietojumprogrammas Licence ir jāpiešķir tai pašai ierīcei, kurai ir piešķirama VL izīrēšanas tiesību Licence. Office lietojumprogrammas, kas iegādātas, izmantojot OEM, nekvalificējas Izīrēšanas tiesību iegādei. Kvalificētās lietojumprogrammas pēc programmas tipa ir šādas:</w:t>
      </w:r>
    </w:p>
    <w:tbl>
      <w:tblPr>
        <w:tblStyle w:val="PURTable"/>
        <w:tblW w:w="0" w:type="dxa"/>
        <w:tblLook w:val="04A0" w:firstRow="1" w:lastRow="0" w:firstColumn="1" w:lastColumn="0" w:noHBand="0" w:noVBand="1"/>
      </w:tblPr>
      <w:tblGrid>
        <w:gridCol w:w="3734"/>
        <w:gridCol w:w="1816"/>
        <w:gridCol w:w="1800"/>
        <w:gridCol w:w="1777"/>
        <w:gridCol w:w="1789"/>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Kvalificētās operētājsistēmas, uz kurām attiecas Windows izīrēšanas tiesību iegāde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PIPC</w:t>
            </w:r>
          </w:p>
          <w:p w:rsidR="007A265E" w:rsidRDefault="00860475">
            <w:pPr>
              <w:pStyle w:val="ProductList-TableBody"/>
              <w:jc w:val="center"/>
            </w:pPr>
            <w:r>
              <w:rPr>
                <w:color w:val="FFFFFF"/>
              </w:rPr>
              <w:t>(tikai Japānai)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S/S+</w:t>
            </w:r>
          </w:p>
        </w:tc>
      </w:tr>
      <w:tr w:rsidR="007A265E">
        <w:tc>
          <w:tcPr>
            <w:tcW w:w="4040" w:type="dxa"/>
            <w:gridSpan w:val="5"/>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Pr>
                <w:b/>
              </w:rPr>
              <w:t>Office Standard</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gridSpan w:val="5"/>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Pr>
                <w:b/>
              </w:rPr>
              <w:t>Office Professional Plus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bl>
    <w:p w:rsidR="007A265E" w:rsidRDefault="00860475">
      <w:pPr>
        <w:pStyle w:val="ProductList-Body"/>
      </w:pPr>
      <w:r>
        <w:t xml:space="preserve"> </w:t>
      </w:r>
    </w:p>
    <w:p w:rsidR="007A265E" w:rsidRDefault="00860475">
      <w:pPr>
        <w:pStyle w:val="ProductList-ClauseHeading"/>
      </w:pPr>
      <w:r>
        <w:t>2.3. Kvalificētās operētājsistēmas, uz kurām attiecas izīrēšanas tiesības — Windows</w:t>
      </w:r>
    </w:p>
    <w:p w:rsidR="007A265E" w:rsidRDefault="00860475">
      <w:pPr>
        <w:pStyle w:val="ProductList-Body"/>
      </w:pPr>
      <w:r>
        <w:t xml:space="preserve">Klientiem, kuri vēlas iegūt izīrēšanas tiesību licences, lietojot licences programmu Select vai Open, vispirms darbstacijā ir jālicencē un jāinstalē kvalificētā operētājsistēma. Licencētās kvalificētās operētājsistēmas ietver arī licences, kas programmās Select vai Open ir iegādātas, izmantojot līgumu Get Genuine Windows. Kvalificētās operētājsistēmas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w:t>
      </w:r>
      <w:r w:rsidRPr="00721CA3">
        <w:rPr>
          <w:color w:val="0563C1"/>
        </w:rPr>
        <w:fldChar w:fldCharType="end"/>
      </w:r>
      <w:r>
        <w:t xml:space="preserve"> ir jāpiešķir tai pašai ierīcei, kurai ir piešķirta VL izīrēšanas tiesību licence. Kvalificētās operētājsistēmas pēc programmas tipa ir šādas:</w:t>
      </w:r>
    </w:p>
    <w:tbl>
      <w:tblPr>
        <w:tblStyle w:val="PURTable"/>
        <w:tblW w:w="0" w:type="dxa"/>
        <w:tblLook w:val="04A0" w:firstRow="1" w:lastRow="0" w:firstColumn="1" w:lastColumn="0" w:noHBand="0" w:noVBand="1"/>
      </w:tblPr>
      <w:tblGrid>
        <w:gridCol w:w="3685"/>
        <w:gridCol w:w="1451"/>
        <w:gridCol w:w="1441"/>
        <w:gridCol w:w="1459"/>
        <w:gridCol w:w="1433"/>
        <w:gridCol w:w="144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Kvalificētās operētājsistēmas, uz kurām attiecas Windows izīrēšanas tiesību iegāde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S/S+</w:t>
            </w:r>
          </w:p>
        </w:tc>
      </w:tr>
      <w:tr w:rsidR="007A265E">
        <w:tc>
          <w:tcPr>
            <w:tcW w:w="4040" w:type="dxa"/>
            <w:gridSpan w:val="6"/>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Pr>
                <w:b/>
              </w:rPr>
              <w:t>Windows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Windows 8</w:t>
            </w:r>
            <w:r>
              <w:fldChar w:fldCharType="begin"/>
            </w:r>
            <w:r>
              <w:instrText xml:space="preserve"> XE "Windows 8" </w:instrText>
            </w:r>
            <w:r>
              <w:fldChar w:fldCharType="end"/>
            </w:r>
            <w:r>
              <w:t xml:space="preserve"> un Windows 8.1</w:t>
            </w:r>
            <w:r>
              <w:fldChar w:fldCharType="begin"/>
            </w:r>
            <w:r>
              <w:instrText xml:space="preserve"> XE "Windows 8.1" </w:instrText>
            </w:r>
            <w:r>
              <w:fldChar w:fldCharType="end"/>
            </w:r>
            <w:r>
              <w:t xml:space="preserve"> (32 bitu vai 64 bitu)</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Windows 7</w:t>
            </w:r>
            <w:r>
              <w:fldChar w:fldCharType="begin"/>
            </w:r>
            <w:r>
              <w:instrText xml:space="preserve"> XE "Windows 7" </w:instrText>
            </w:r>
            <w:r>
              <w:fldChar w:fldCharType="end"/>
            </w:r>
            <w:r>
              <w:t xml:space="preserve"> Home Premium (32 bitu vai 64 bitu)</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4040" w:type="dxa"/>
            <w:gridSpan w:val="6"/>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Pr>
                <w:b/>
              </w:rPr>
              <w:t>Windows Pro</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Windows 8 un Windows 8.1 (32 bitu vai 64 bitu) — Pro (K, KN)*</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Windows 7 (32 bitu vai 64 bitu) — Professional (K, KN)</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Windows Vista</w:t>
            </w:r>
            <w:r>
              <w:fldChar w:fldCharType="begin"/>
            </w:r>
            <w:r>
              <w:instrText xml:space="preserve"> XE "Windows Vista" </w:instrText>
            </w:r>
            <w:r>
              <w:fldChar w:fldCharType="end"/>
            </w:r>
            <w:r>
              <w:t xml:space="preserve"> (32 bitu vai 64 bitu) — Business (K, KN)</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bl>
    <w:p w:rsidR="007A265E" w:rsidRDefault="00860475">
      <w:pPr>
        <w:pStyle w:val="ProductList-Offering1SubSection"/>
      </w:pPr>
      <w:bookmarkStart w:id="118" w:name="_Sec796"/>
      <w:r>
        <w:t>3. Lietošanas tiesības</w:t>
      </w:r>
      <w:bookmarkEnd w:id="118"/>
    </w:p>
    <w:tbl>
      <w:tblPr>
        <w:tblStyle w:val="PURTable"/>
        <w:tblW w:w="0" w:type="dxa"/>
        <w:tblLook w:val="04A0" w:firstRow="1" w:lastRow="0" w:firstColumn="1" w:lastColumn="0" w:noHBand="0" w:noVBand="1"/>
      </w:tblPr>
      <w:tblGrid>
        <w:gridCol w:w="3625"/>
        <w:gridCol w:w="3624"/>
        <w:gridCol w:w="366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r:id="rId51">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Visas izīrēšanas tiesības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Papildu programmatūra.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Izīrēšanas tiesības</w:t>
      </w:r>
    </w:p>
    <w:p w:rsidR="007A265E" w:rsidRDefault="00860475" w:rsidP="00040FB2">
      <w:pPr>
        <w:pStyle w:val="ProductList-Bullet"/>
        <w:numPr>
          <w:ilvl w:val="0"/>
          <w:numId w:val="21"/>
        </w:numPr>
      </w:pPr>
      <w:r>
        <w:t>Izīrēšanas tiesību licence ir jāpiešķir kvalificētai ierīcei pastāvīgi.</w:t>
      </w:r>
    </w:p>
    <w:p w:rsidR="007A265E" w:rsidRDefault="00860475" w:rsidP="00040FB2">
      <w:pPr>
        <w:pStyle w:val="ProductList-Bullet"/>
        <w:numPr>
          <w:ilvl w:val="0"/>
          <w:numId w:val="21"/>
        </w:numPr>
      </w:pPr>
      <w:r>
        <w:t>Izīrēšanas tiesību licence groza Klienta tiesības lietot kvalificēto programmatūru saskaņā ar pašreizējo licenci.</w:t>
      </w:r>
    </w:p>
    <w:p w:rsidR="007A265E" w:rsidRDefault="00860475" w:rsidP="00040FB2">
      <w:pPr>
        <w:pStyle w:val="ProductList-Bullet"/>
        <w:numPr>
          <w:ilvl w:val="0"/>
          <w:numId w:val="21"/>
        </w:numPr>
      </w:pPr>
      <w:r>
        <w:t>Katrai kvalificētajai ierīcei ar Izīrēšanas tiesību licenci korporācija Microsoft atceļ aizliegumu īrēt, nomāt vai aizdot programmatūru.</w:t>
      </w:r>
    </w:p>
    <w:p w:rsidR="007A265E" w:rsidRDefault="00860475" w:rsidP="00040FB2">
      <w:pPr>
        <w:pStyle w:val="ProductList-Bullet"/>
        <w:numPr>
          <w:ilvl w:val="0"/>
          <w:numId w:val="21"/>
        </w:numPr>
      </w:pPr>
      <w:r>
        <w:t>Klientam ir jāpieprasa lietotājiem rakstiska vai elektroniska piekrišana programmatūras licences nosacījumiem.</w:t>
      </w:r>
    </w:p>
    <w:p w:rsidR="007A265E" w:rsidRDefault="00860475" w:rsidP="00040FB2">
      <w:pPr>
        <w:pStyle w:val="ProductList-Bullet"/>
        <w:numPr>
          <w:ilvl w:val="0"/>
          <w:numId w:val="21"/>
        </w:numPr>
      </w:pPr>
      <w:r>
        <w:t xml:space="preserve">Klientam ir jāpaziņo lietotājiem, ka korporācija Microsoft nesniedz garantiju programmatūrai, neaizsargā lietotājus pret trešās personas prasībām un neatbild par jebkādiem zaudējumiem, kas radušies programmatūras lietošanas rezultātā. </w:t>
      </w:r>
    </w:p>
    <w:p w:rsidR="007A265E" w:rsidRDefault="00860475" w:rsidP="00040FB2">
      <w:pPr>
        <w:pStyle w:val="ProductList-Bullet"/>
        <w:numPr>
          <w:ilvl w:val="0"/>
          <w:numId w:val="21"/>
        </w:numPr>
      </w:pPr>
      <w:r>
        <w:t>Ja tiek lietota programmatūra saskaņā ar Izīrēšanas tiesībām, Klients piekrīt atlīdzināt korporācijai Microsoft zaudējumus, nodrošināt korporācijas Microsoft tiesisko aizsardzību un atbrīvot korporāciju Microsoft no atbildības, tostarp par advokātu honorāriem un prasībām saistībā ar kvalificētas programmatūras lietošanu.</w:t>
      </w:r>
    </w:p>
    <w:p w:rsidR="007A265E" w:rsidRDefault="00860475" w:rsidP="00040FB2">
      <w:pPr>
        <w:pStyle w:val="ProductList-Bullet"/>
        <w:numPr>
          <w:ilvl w:val="0"/>
          <w:numId w:val="21"/>
        </w:numPr>
      </w:pPr>
      <w:r>
        <w:t>Programmatūru nedrīkst izmantot virtuālā vidē.</w:t>
      </w:r>
    </w:p>
    <w:p w:rsidR="007A265E" w:rsidRDefault="00860475" w:rsidP="00040FB2">
      <w:pPr>
        <w:pStyle w:val="ProductList-Bullet"/>
        <w:numPr>
          <w:ilvl w:val="0"/>
          <w:numId w:val="21"/>
        </w:numPr>
      </w:pPr>
      <w:r>
        <w:t>Programmatūrai nedrīkst piekļūt attāli, izņemot tehniskā atbalsta sniegšanas nolūkā, izmantojot attālo palīdzību vai līdzīgu tehnoloģiju.</w:t>
      </w:r>
    </w:p>
    <w:p w:rsidR="007A265E" w:rsidRDefault="00860475" w:rsidP="00040FB2">
      <w:pPr>
        <w:pStyle w:val="ProductList-Bullet"/>
        <w:numPr>
          <w:ilvl w:val="0"/>
          <w:numId w:val="21"/>
        </w:numPr>
      </w:pPr>
      <w:r>
        <w:t xml:space="preserve">Izīrēšanas tiesību licences darbība beidzas, kad beidzas pamata licences termiņš, pēc pamata Licences piešķires maiņas vai </w:t>
      </w:r>
      <w:r w:rsidRPr="00721CA3">
        <w:rPr>
          <w:color w:val="0563C1"/>
        </w:rPr>
        <w:fldChar w:fldCharType="begin"/>
      </w:r>
      <w:r>
        <w:rPr>
          <w:color w:val="0563C1"/>
        </w:rPr>
        <w:instrText>AutoTextList  \s NoStyle \t " ir Klienta lietošanai paredzēta atsevišķa fiziska aparatūras sistēma, kurai ir piešķirta Licence. Saskaņā ar šo definīciju aparatūras nodalījums jeb plātņserveris tiek uzskatīts par atsevišķu ierīci.         "</w:instrText>
      </w:r>
      <w:r w:rsidRPr="00721CA3">
        <w:rPr>
          <w:color w:val="0563C1"/>
        </w:rPr>
        <w:fldChar w:fldCharType="separate"/>
      </w:r>
      <w:r>
        <w:rPr>
          <w:color w:val="0563C1"/>
        </w:rPr>
        <w:t>Licencētās ierīces</w:t>
      </w:r>
      <w:r w:rsidRPr="00721CA3">
        <w:rPr>
          <w:color w:val="0563C1"/>
        </w:rPr>
        <w:fldChar w:fldCharType="end"/>
      </w:r>
      <w:r>
        <w:t xml:space="preserve"> neatgriezeniskas kļūmes.</w:t>
      </w:r>
    </w:p>
    <w:p w:rsidR="007A265E" w:rsidRDefault="00860475">
      <w:pPr>
        <w:pStyle w:val="ProductList-Body"/>
      </w:pPr>
      <w:r>
        <w:t xml:space="preserve"> </w:t>
      </w:r>
    </w:p>
    <w:p w:rsidR="007A265E" w:rsidRDefault="00860475">
      <w:pPr>
        <w:pStyle w:val="ProductList-ClauseHeading"/>
      </w:pPr>
      <w:r>
        <w:t>3.2. Ierobežojumi, kas piemērojami Windows neprofesionālajām versijām</w:t>
      </w:r>
    </w:p>
    <w:p w:rsidR="007A265E" w:rsidRDefault="00860475">
      <w:pPr>
        <w:pStyle w:val="ProductList-Body"/>
      </w:pPr>
      <w:r>
        <w:t>Ierīces, kam ir piešķirtas Windows izīrēšanas tiesības, drīkst izīrēt tikai fiziskām personām nekomerciālai lietošanai.</w:t>
      </w:r>
    </w:p>
    <w:p w:rsidR="007A265E" w:rsidRDefault="00860475">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40"/>
        <w:gridCol w:w="3619"/>
        <w:gridCol w:w="365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URBreadcrumb"/>
      </w:pPr>
      <w:r>
        <w:t xml:space="preserve"> </w:t>
      </w:r>
    </w:p>
    <w:p w:rsidR="007A265E" w:rsidRDefault="00860475">
      <w:pPr>
        <w:pStyle w:val="PURBreadcrumb"/>
      </w:pPr>
      <w:r>
        <w:t>4.1. Software Assurance</w:t>
      </w:r>
    </w:p>
    <w:p w:rsidR="007A265E" w:rsidRDefault="00860475">
      <w:pPr>
        <w:pStyle w:val="ProductList-Body"/>
      </w:pPr>
      <w:r>
        <w:t xml:space="preserve">Klientiem, kuri iegādājas Izīrēšanas tiesību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nav tiesību iegādāties SA segumu, kas paredzēts izīrēšanas tiesību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xml:space="preserve"> vai kvalificētās programmatūras pamata licencēm. Tomēr lietotājiem, kuri izīrē/iznomā un lieto ierīces, kam ir piešķirtas Windows izīrēšanas tiesību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saskaņā ar savu lielapjoma licencēšanas līgumu ir tiesības programmatūras pamata licencēm iegūt jauninājumus vai arī Jauninājumus kopā ar SA. Pat ja Klienta lielapjoma licencēšanas līgumā ir noteikts citādi attiecībā uz pastāvīgo tiesību iegūšanu, visas SA tiesības, tostarp tiesības lietot programmatūru, kas iegūta (izmantojot SA) beidzas vienlaikus ar attiecīgo izīrēšanas tiesību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Licenču</w:t>
      </w:r>
      <w:r w:rsidRPr="00721CA3">
        <w:rPr>
          <w:color w:val="0563C1"/>
        </w:rPr>
        <w:fldChar w:fldCharType="end"/>
      </w:r>
      <w:r>
        <w:t xml:space="preserve"> darbības beigām.</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1HeadingNoBorder"/>
      </w:pPr>
      <w:bookmarkStart w:id="120" w:name="_Sec614"/>
      <w:r>
        <w:t>SQL Server</w:t>
      </w:r>
      <w:bookmarkEnd w:id="120"/>
      <w:r>
        <w:fldChar w:fldCharType="begin"/>
      </w:r>
      <w:r>
        <w:instrText xml:space="preserve"> TC "</w:instrText>
      </w:r>
      <w:bookmarkStart w:id="121" w:name="_Toc423445931"/>
      <w:r>
        <w:instrText>SQL Server</w:instrText>
      </w:r>
      <w:bookmarkEnd w:id="121"/>
      <w:r>
        <w:instrText>" \l 2</w:instrText>
      </w:r>
      <w:r>
        <w:fldChar w:fldCharType="end"/>
      </w:r>
    </w:p>
    <w:p w:rsidR="007A265E" w:rsidRDefault="00860475">
      <w:pPr>
        <w:pStyle w:val="ProductList-Offering1SubSection"/>
      </w:pPr>
      <w:bookmarkStart w:id="122" w:name="_Sec688"/>
      <w:r>
        <w:t>1. Programmas pieejamība</w:t>
      </w:r>
      <w:bookmarkEnd w:id="122"/>
    </w:p>
    <w:tbl>
      <w:tblPr>
        <w:tblStyle w:val="PURTable"/>
        <w:tblW w:w="0" w:type="dxa"/>
        <w:tblLook w:val="04A0" w:firstRow="1" w:lastRow="0" w:firstColumn="1" w:lastColumn="0" w:noHBand="0" w:noVBand="1"/>
      </w:tblPr>
      <w:tblGrid>
        <w:gridCol w:w="4102"/>
        <w:gridCol w:w="617"/>
        <w:gridCol w:w="616"/>
        <w:gridCol w:w="616"/>
        <w:gridCol w:w="616"/>
        <w:gridCol w:w="614"/>
        <w:gridCol w:w="616"/>
        <w:gridCol w:w="618"/>
        <w:gridCol w:w="634"/>
        <w:gridCol w:w="632"/>
        <w:gridCol w:w="617"/>
        <w:gridCol w:w="618"/>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r w:rsidRPr="00721CA3">
              <w:rPr>
                <w:color w:val="0563C1"/>
              </w:rPr>
              <w:fldChar w:fldCharType="begin"/>
            </w:r>
            <w:r>
              <w:rPr>
                <w:color w:val="0563C1"/>
              </w:rPr>
              <w:instrText>AutoTextList  \s NoStyle \t " . Server and Tools produkts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r w:rsidR="001D184E">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SQL Server 2014 Standard Core</w:t>
            </w:r>
            <w:r>
              <w:fldChar w:fldCharType="begin"/>
            </w:r>
            <w:r>
              <w:instrText xml:space="preserve"> XE "SQL Server 2014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Open License un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r w:rsidRPr="00721CA3">
              <w:rPr>
                <w:color w:val="0563C1"/>
              </w:rPr>
              <w:fldChar w:fldCharType="begin"/>
            </w:r>
            <w:r>
              <w:rPr>
                <w:color w:val="0563C1"/>
              </w:rPr>
              <w:instrText>AutoTextList  \s NoStyle \t " . Server and Tools produkts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r w:rsidR="001D184E">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r w:rsidR="001D184E">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SQL Server 2014 Enterprise Core</w:t>
            </w:r>
            <w:r>
              <w:fldChar w:fldCharType="begin"/>
            </w:r>
            <w:r>
              <w:instrText xml:space="preserve"> XE "SQL Server 2014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Open License un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r w:rsidR="001D184E">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r w:rsidRPr="00721CA3">
              <w:rPr>
                <w:color w:val="0563C1"/>
              </w:rPr>
              <w:fldChar w:fldCharType="begin"/>
            </w:r>
            <w:r>
              <w:rPr>
                <w:color w:val="0563C1"/>
              </w:rPr>
              <w:instrText>AutoTextList  \s NoStyle \t " . Server and Tools produkts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r w:rsidR="001D184E">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r w:rsidRPr="00721CA3">
              <w:rPr>
                <w:color w:val="0563C1"/>
              </w:rPr>
              <w:fldChar w:fldCharType="begin"/>
            </w:r>
            <w:r>
              <w:rPr>
                <w:color w:val="0563C1"/>
              </w:rPr>
              <w:instrText>AutoTextList  \s NoStyle \t " . Lietojumprogrammas platformas produkts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r>
              <w:t xml:space="preserve">, </w:t>
            </w:r>
            <w:r w:rsidRPr="00721CA3">
              <w:rPr>
                <w:color w:val="0563C1"/>
              </w:rPr>
              <w:fldChar w:fldCharType="begin"/>
            </w:r>
            <w:r>
              <w:rPr>
                <w:color w:val="0563C1"/>
              </w:rPr>
              <w:instrText>AutoTextList  \s NoStyle \t " . Server and Tools produkts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1D184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Papildu produkts visai organizācijai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Piedāvājums studentiem         "</w:instrText>
            </w:r>
            <w:r w:rsidRPr="00721CA3">
              <w:rPr>
                <w:color w:val="0563C1"/>
              </w:rPr>
              <w:fldChar w:fldCharType="separate"/>
            </w:r>
            <w:r>
              <w:rPr>
                <w:color w:val="0563C1"/>
              </w:rPr>
              <w:t>ST</w:t>
            </w:r>
            <w:r w:rsidRPr="00721CA3">
              <w:rPr>
                <w:color w:val="0563C1"/>
              </w:rPr>
              <w:fldChar w:fldCharType="end"/>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r w:rsidRPr="00721CA3">
              <w:rPr>
                <w:color w:val="0563C1"/>
              </w:rPr>
              <w:fldChar w:fldCharType="begin"/>
            </w:r>
            <w:r>
              <w:rPr>
                <w:color w:val="0563C1"/>
              </w:rPr>
              <w:instrText>AutoTextList  \s NoStyle \t " . Lietojumprogrammas platformas produkts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Server and Tools produkts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r w:rsidR="007A265E" w:rsidTr="001D184E">
        <w:tc>
          <w:tcPr>
            <w:tcW w:w="416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bl>
    <w:p w:rsidR="007A265E" w:rsidRDefault="00860475">
      <w:pPr>
        <w:pStyle w:val="ProductList-Offering1SubSection"/>
      </w:pPr>
      <w:bookmarkStart w:id="123" w:name="_Sec743"/>
      <w:r>
        <w:t>2. Produktu nosacījumi</w:t>
      </w:r>
      <w:bookmarkEnd w:id="123"/>
    </w:p>
    <w:tbl>
      <w:tblPr>
        <w:tblStyle w:val="PURTable"/>
        <w:tblW w:w="0" w:type="dxa"/>
        <w:tblLook w:val="04A0" w:firstRow="1" w:lastRow="0" w:firstColumn="1" w:lastColumn="0" w:noHBand="0" w:noVBand="1"/>
      </w:tblPr>
      <w:tblGrid>
        <w:gridCol w:w="3613"/>
        <w:gridCol w:w="3665"/>
        <w:gridCol w:w="363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SQL Server 2012</w:t>
            </w:r>
            <w:r>
              <w:fldChar w:fldCharType="begin"/>
            </w:r>
            <w:r>
              <w:instrText xml:space="preserve"> XE "SQL Server 2012" </w:instrText>
            </w:r>
            <w:r>
              <w:fldChar w:fldCharType="end"/>
            </w:r>
            <w:r>
              <w:t xml:space="preserve"> (4/12) — Visi (izņemot Paralēlo datu noliktavu), SQL Server 2008 R2</w:t>
            </w:r>
            <w:r>
              <w:fldChar w:fldCharType="begin"/>
            </w:r>
            <w:r>
              <w:instrText xml:space="preserve"> XE "SQL Server 2008 R2" </w:instrText>
            </w:r>
            <w:r>
              <w:fldChar w:fldCharType="end"/>
            </w:r>
            <w:r>
              <w:t xml:space="preserve"> (6/08) — Paralēlā datu noliktava</w:t>
            </w:r>
          </w:p>
        </w:tc>
        <w:tc>
          <w:tcPr>
            <w:tcW w:w="4040" w:type="dxa"/>
            <w:tcBorders>
              <w:top w:val="single" w:sz="12"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Serveris — Visi izdevumi (izņemot Developer), lietojumprogramma — Developer</w:t>
            </w:r>
          </w:p>
        </w:tc>
        <w:tc>
          <w:tcPr>
            <w:tcW w:w="4040" w:type="dxa"/>
            <w:tcBorders>
              <w:top w:val="single" w:sz="12"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atļautie zemāka līmeņa izdevumi, kas atbilst konkrētiem augstāka līmeņa izdevumiem. Licencēta augstāka līmeņa izdevuma vietā Klients drīkst lietot atļauto zemāka līmeņa izdevumu, kā atļauts Universālajos licences nosacījumos.         "</w:instrText>
            </w:r>
            <w:r w:rsidRPr="00721CA3">
              <w:rPr>
                <w:color w:val="0563C1"/>
              </w:rPr>
              <w:fldChar w:fldCharType="separate"/>
            </w:r>
            <w:r>
              <w:rPr>
                <w:color w:val="0563C1"/>
              </w:rPr>
              <w:t>Iepriekšējie izdevumi</w:t>
            </w:r>
            <w:r w:rsidRPr="00721CA3">
              <w:rPr>
                <w:color w:val="0563C1"/>
              </w:rPr>
              <w:fldChar w:fldCharType="end"/>
            </w:r>
            <w:r>
              <w:t>: no Enterprise Core līdz Paralēlajai datu noliktavai, Standard, Business Intelligence, Workgroup vai Small Business, vai 2008 R2 Datacenter; no Standard līdz Workgroup vai Small Business; no Business Intelligence līdz Standard, Workgroup vai Small Business</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atvieglojums, kas piemērojams lietotājiem, kuri piekļūst Produktiem tikai saskaņā ar vienu no šīm licencēm. (Pilnīgu definīciju skatiet Glosārijā)         "</w:instrText>
            </w:r>
            <w:r w:rsidRPr="00721CA3">
              <w:rPr>
                <w:color w:val="0563C1"/>
              </w:rPr>
              <w:fldChar w:fldCharType="separate"/>
            </w:r>
            <w:r>
              <w:rPr>
                <w:color w:val="0563C1"/>
              </w:rPr>
              <w:t>Kvalificēto lietotāju atvieglojums</w:t>
            </w:r>
            <w:r w:rsidRPr="00721CA3">
              <w:rPr>
                <w:color w:val="0563C1"/>
              </w:rP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Produkti, kuriem pēc 12 secīgiem mēnešiem reģistrācijas Server and Cloud klients var ziņot par abonēšanas licenču vai turpmāko piešķirto gada saistību samazināšanu.         "</w:instrText>
            </w:r>
            <w:r w:rsidRPr="00721CA3">
              <w:rPr>
                <w:color w:val="0563C1"/>
              </w:rPr>
              <w:fldChar w:fldCharType="separate"/>
            </w:r>
            <w:r>
              <w:rPr>
                <w:color w:val="0563C1"/>
              </w:rPr>
              <w:t>Piemērots samazināšanai (SCE)</w:t>
            </w:r>
            <w:r w:rsidRPr="00721CA3">
              <w:rPr>
                <w:color w:val="0563C1"/>
              </w:rP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SQL Server 2014 Enterprise</w:t>
      </w:r>
    </w:p>
    <w:p w:rsidR="007A265E" w:rsidRDefault="00860475">
      <w:pPr>
        <w:pStyle w:val="ProductList-Body"/>
      </w:pPr>
      <w:r>
        <w:t xml:space="preserve">Nav pieejamas jaunas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r>
        <w:t xml:space="preserve"> licences programmatūrai SQL Server 2014 Enterprise</w:t>
      </w:r>
      <w:r>
        <w:fldChar w:fldCharType="begin"/>
      </w:r>
      <w:r>
        <w:instrText xml:space="preserve"> XE "SQL Server 2014 Enterprise" </w:instrText>
      </w:r>
      <w:r>
        <w:fldChar w:fldCharType="end"/>
      </w:r>
      <w:r>
        <w:t xml:space="preserve"> (Serveris/CAL). Licences nosacījumus, kas attiecināmi uz esošajiem SA klientiem, kuri jaunina programmatūru uz 2014. gada versiju, skatiet 2014. gada aprīļa Produktu lietošanas noteikumos (PUR) vietnē </w:t>
      </w:r>
      <w:hyperlink r:id="rId52">
        <w:r>
          <w:rPr>
            <w:color w:val="00467F"/>
            <w:u w:val="single"/>
          </w:rPr>
          <w:t>http://go.microsoft.com/?linkid=9839206</w:t>
        </w:r>
      </w:hyperlink>
      <w:r>
        <w:t>.</w:t>
      </w:r>
    </w:p>
    <w:p w:rsidR="007A265E" w:rsidRDefault="00860475">
      <w:pPr>
        <w:pStyle w:val="ProductList-Body"/>
      </w:pPr>
      <w:r>
        <w:t xml:space="preserve"> </w:t>
      </w:r>
    </w:p>
    <w:p w:rsidR="007A265E" w:rsidRDefault="00860475">
      <w:pPr>
        <w:pStyle w:val="ProductList-ClauseHeading"/>
      </w:pPr>
      <w:r>
        <w:t>2.2. SQL Server paralēlās datu noliktavas papildu būvējums bez Oracle Java</w:t>
      </w:r>
    </w:p>
    <w:p w:rsidR="007A265E" w:rsidRDefault="00860475">
      <w:pPr>
        <w:pStyle w:val="ProductList-Body"/>
      </w:pPr>
      <w:r>
        <w:t>Klientiem, kuri jaunas SQL Server paralēlo datu noliktavas</w:t>
      </w:r>
      <w:r>
        <w:fldChar w:fldCharType="begin"/>
      </w:r>
      <w:r>
        <w:instrText xml:space="preserve"> XE "SQL Server paralēlo datu noliktavas" </w:instrText>
      </w:r>
      <w:r>
        <w:fldChar w:fldCharType="end"/>
      </w:r>
      <w:r>
        <w:t xml:space="preserve"> (PDW)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iegādājas pēc tam, kad bija kļuvis pieejams 1. šaurierīces atjauninājums (Appliance Update 1 — AU 1), ir tiesības iegūt produkta būvējumu ar Oracle Java vai (pēc pieprasījuma) bez Oracle Java. Plašāku informāciju skatiet vietnē </w:t>
      </w:r>
      <w:hyperlink r:id="rId53">
        <w:r>
          <w:rPr>
            <w:color w:val="00467F"/>
            <w:u w:val="single"/>
          </w:rPr>
          <w:t>http://www.microsoft.com/en-us/sqlserver/solutions-technologies/data-warehousing/pdw.aspx</w:t>
        </w:r>
      </w:hyperlink>
      <w:r>
        <w:t>.</w:t>
      </w:r>
    </w:p>
    <w:p w:rsidR="007A265E" w:rsidRDefault="00860475">
      <w:pPr>
        <w:pStyle w:val="ProductList-Body"/>
      </w:pPr>
      <w:r>
        <w:t xml:space="preserve"> </w:t>
      </w:r>
    </w:p>
    <w:p w:rsidR="007A265E" w:rsidRDefault="00860475">
      <w:pPr>
        <w:pStyle w:val="ProductList-ClauseHeading"/>
      </w:pPr>
      <w:r>
        <w:t>2.3. SQL Server paralēlā datu noliktava</w:t>
      </w:r>
    </w:p>
    <w:p w:rsidR="007A265E" w:rsidRDefault="00860475">
      <w:pPr>
        <w:pStyle w:val="ProductList-Body"/>
      </w:pPr>
      <w:r>
        <w:t xml:space="preserve">Programmatūrai SQL Server paralēlā datu noliktava nepastāv iedalījums versijās; taču klientiem ir tiesības lietot vienīgi tādus programmatūras būvējumus, kuri ir pieejami viņu SA seguma darbības laikā. </w:t>
      </w:r>
    </w:p>
    <w:p w:rsidR="007A265E" w:rsidRDefault="00860475">
      <w:pPr>
        <w:pStyle w:val="ProductList-Offering1SubSection"/>
      </w:pPr>
      <w:bookmarkStart w:id="124" w:name="_Sec794"/>
      <w:r>
        <w:t>3. Lietošanas tiesības</w:t>
      </w:r>
      <w:bookmarkEnd w:id="124"/>
    </w:p>
    <w:tbl>
      <w:tblPr>
        <w:tblStyle w:val="PURTable"/>
        <w:tblW w:w="0" w:type="dxa"/>
        <w:tblLook w:val="04A0" w:firstRow="1" w:lastRow="0" w:firstColumn="1" w:lastColumn="0" w:noHBand="0" w:noVBand="1"/>
      </w:tblPr>
      <w:tblGrid>
        <w:gridCol w:w="3626"/>
        <w:gridCol w:w="3625"/>
        <w:gridCol w:w="366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r:id="rId54">
              <w:r>
                <w:rPr>
                  <w:color w:val="00467F"/>
                  <w:u w:val="single"/>
                </w:rPr>
                <w:t>Universālie</w:t>
              </w:r>
            </w:hyperlink>
            <w:r>
              <w:t xml:space="preserve">; </w:t>
            </w:r>
            <w:hyperlink r:id="rId55">
              <w:r>
                <w:rPr>
                  <w:color w:val="00467F"/>
                  <w:u w:val="single"/>
                </w:rPr>
                <w:t>Servera/CAL</w:t>
              </w:r>
            </w:hyperlink>
            <w:r>
              <w:t xml:space="preserve"> — Standard un Business Intelligence, </w:t>
            </w:r>
            <w:hyperlink w:anchor="_Sec543">
              <w:r>
                <w:rPr>
                  <w:color w:val="00467F"/>
                  <w:u w:val="single"/>
                </w:rPr>
                <w:t>licencēts kodolam</w:t>
              </w:r>
            </w:hyperlink>
            <w:r>
              <w:t xml:space="preserve"> — Standard Core, Enterprise Core un Paralēlā datu noliktava, </w:t>
            </w:r>
            <w:hyperlink w:anchor="_Sec546">
              <w:r>
                <w:rPr>
                  <w:color w:val="00467F"/>
                  <w:u w:val="single"/>
                </w:rPr>
                <w:t>Izstrādātāju rīki</w:t>
              </w:r>
            </w:hyperlink>
            <w:r>
              <w:t xml:space="preserve"> — Developer un Paralēlās datu noliktavas Developer</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Programmatūra, kas norādīta Lietošanas noteikumos servera produktiem, ko Klientam atļauts izmantot, vienlaikus lietojot servera programmatūru.         "</w:instrText>
            </w:r>
            <w:r w:rsidRPr="00721CA3">
              <w:rPr>
                <w:color w:val="0563C1"/>
              </w:rPr>
              <w:fldChar w:fldCharType="separate"/>
            </w:r>
            <w:r>
              <w:rPr>
                <w:color w:val="0563C1"/>
              </w:rPr>
              <w:t>Papildu programmatūra</w:t>
            </w:r>
            <w:r w:rsidRPr="00721CA3">
              <w:rPr>
                <w:color w:val="0563C1"/>
              </w:rPr>
              <w:fldChar w:fldCharType="end"/>
            </w:r>
            <w:r>
              <w:t>: Visi izdevumi (izņemot Developer izdevumus)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vai servera Produktam ir nepieciešamas CAL, lai nodrošinātu piekļuvi lietotājiem vai ierīcēm.         "</w:instrText>
            </w:r>
            <w:r w:rsidRPr="00721CA3">
              <w:rPr>
                <w:color w:val="0563C1"/>
              </w:rPr>
              <w:fldChar w:fldCharType="separate"/>
            </w:r>
            <w:r>
              <w:rPr>
                <w:color w:val="0563C1"/>
              </w:rPr>
              <w:t>Klienta piekļuves prasības</w:t>
            </w:r>
            <w:r w:rsidRPr="00721CA3">
              <w:rPr>
                <w:color w:val="0563C1"/>
              </w:rP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konkrētas licences prasības vai iespējas, lai nodrošinātu piekļuvi Ārējiem lietotājiem.         "</w:instrText>
            </w:r>
            <w:r w:rsidRPr="00721CA3">
              <w:rPr>
                <w:color w:val="0563C1"/>
              </w:rPr>
              <w:fldChar w:fldCharType="separate"/>
            </w:r>
            <w:r>
              <w:rPr>
                <w:color w:val="0563C1"/>
              </w:rPr>
              <w:t>Ārējā lietotāja piekļuves prasības</w:t>
            </w:r>
            <w:r w:rsidRPr="00721CA3">
              <w:rPr>
                <w:color w:val="0563C1"/>
              </w:rP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citus Microsoft komponentus, kas ietverti Produktā; plašāku informāciju skatiet Universālo licences nosacījumu sadaļā “Iekļautās tehnoloģijas”.         "</w:instrText>
            </w:r>
            <w:r w:rsidRPr="00721CA3">
              <w:rPr>
                <w:color w:val="0563C1"/>
              </w:rPr>
              <w:fldChar w:fldCharType="separate"/>
            </w:r>
            <w:r>
              <w:rPr>
                <w:color w:val="0563C1"/>
              </w:rPr>
              <w:t>Iekļautās tehnoloģijas</w:t>
            </w:r>
            <w:r w:rsidRPr="00721CA3">
              <w:rPr>
                <w:color w:val="0563C1"/>
              </w:rPr>
              <w:fldChar w:fldCharType="end"/>
            </w:r>
            <w:r>
              <w:t>: Windows programmatūras komponenti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A265E" w:rsidRDefault="0086047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3.2. Automātiskie atjauninājumi SQL Server iepriekšējām versijām</w:t>
      </w:r>
    </w:p>
    <w:p w:rsidR="007A265E" w:rsidRDefault="00860475">
      <w:pPr>
        <w:pStyle w:val="ProductList-Body"/>
      </w:pPr>
      <w:r>
        <w:t xml:space="preserve">Ja programmatūra ir instalēta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Serveros</w:t>
      </w:r>
      <w:r w:rsidRPr="00721CA3">
        <w:rPr>
          <w:color w:val="0563C1"/>
        </w:rP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Serverī</w:t>
      </w:r>
      <w:r w:rsidRPr="00721CA3">
        <w:rPr>
          <w:color w:val="0563C1"/>
        </w:rPr>
        <w:fldChar w:fldCharType="end"/>
      </w:r>
      <w:r>
        <w:t xml:space="preserve"> vai ierīcē, kas darbina šādus izdevumus, jūs piekrītat atjauninājumu veikšanai visos SQL Server izdevumos un kopijās (tostarp jebkuros to komponentos), kuri tiek darbināti attiecīgajā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Serverī</w:t>
      </w:r>
      <w:r w:rsidRPr="00721CA3">
        <w:rPr>
          <w:color w:val="0563C1"/>
        </w:rPr>
        <w:fldChar w:fldCharType="end"/>
      </w:r>
      <w:r>
        <w:t xml:space="preserve"> vai ierīcē.</w:t>
      </w:r>
    </w:p>
    <w:p w:rsidR="007A265E" w:rsidRDefault="00860475">
      <w:pPr>
        <w:pStyle w:val="ProductList-Body"/>
      </w:pPr>
      <w:r>
        <w:t xml:space="preserve"> </w:t>
      </w:r>
    </w:p>
    <w:p w:rsidR="007A265E" w:rsidRDefault="00860475">
      <w:pPr>
        <w:pStyle w:val="ProductList-ClauseHeading"/>
      </w:pPr>
      <w:r>
        <w:t>3.3. Business Intelligence un Standard Edition instanču darbināšana</w:t>
      </w:r>
    </w:p>
    <w:p w:rsidR="007A265E" w:rsidRDefault="00860475">
      <w:pPr>
        <w:pStyle w:val="ProductList-Body"/>
      </w:pPr>
      <w:r>
        <w:t xml:space="preserve">Katrai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r>
        <w:t xml:space="preserve"> licencei programmatūru vienlaikus var darbināt tikai vienā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vai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 OSE</w:t>
      </w:r>
      <w:r w:rsidRPr="00721CA3">
        <w:rPr>
          <w:color w:val="0563C1"/>
        </w:rPr>
        <w:fldChar w:fldCharType="end"/>
      </w:r>
      <w:r>
        <w:t xml:space="preserve">, bet Klients šajā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drīkst izmantot neierobežotu skaitu servera programmatūras </w:t>
      </w:r>
      <w:r w:rsidRPr="00721CA3">
        <w:rPr>
          <w:color w:val="0563C1"/>
        </w:rPr>
        <w:fldChar w:fldCharType="begin"/>
      </w:r>
      <w:r>
        <w:rPr>
          <w:color w:val="0563C1"/>
        </w:rPr>
        <w:instrText>AutoTextList  \s NoStyle \t " ir programmatūras Instance, kas ir ielādēta atmiņā un kam ir izpildīta viena vai vairākas instrukcijas. (Pilnīgu definīciju skatiet Glosārijā)         "</w:instrText>
      </w:r>
      <w:r w:rsidRPr="00721CA3">
        <w:rPr>
          <w:color w:val="0563C1"/>
        </w:rPr>
        <w:fldChar w:fldCharType="separate"/>
      </w:r>
      <w:r>
        <w:rPr>
          <w:color w:val="0563C1"/>
        </w:rPr>
        <w:t>Darbināto instanču</w:t>
      </w:r>
      <w:r w:rsidRPr="00721CA3">
        <w:rPr>
          <w:color w:val="0563C1"/>
        </w:rPr>
        <w:fldChar w:fldCharType="end"/>
      </w:r>
      <w:r>
        <w:t>.</w:t>
      </w:r>
    </w:p>
    <w:p w:rsidR="007A265E" w:rsidRDefault="00860475">
      <w:pPr>
        <w:pStyle w:val="ProductList-Body"/>
      </w:pPr>
      <w:r>
        <w:t xml:space="preserve"> </w:t>
      </w:r>
    </w:p>
    <w:p w:rsidR="007A265E" w:rsidRDefault="00860475">
      <w:pPr>
        <w:pStyle w:val="ProductList-ClauseHeading"/>
      </w:pPr>
      <w:r>
        <w:t>3.4. SQL Server Business Intelligence (2012 un 2014): CAL atruna pakešuzdevumiem</w:t>
      </w:r>
    </w:p>
    <w:p w:rsidR="007A265E" w:rsidRDefault="00860475">
      <w:pPr>
        <w:pStyle w:val="ProductList-Body"/>
      </w:pPr>
      <w:r>
        <w:t xml:space="preserve">Klientam nav nepieciešamas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nevienam lietotājam vai ierīcei, kas piekļūst tā servera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Instancēm</w:t>
      </w:r>
      <w:r w:rsidRPr="00721CA3">
        <w:rPr>
          <w:color w:val="0563C1"/>
        </w:rPr>
        <w:fldChar w:fldCharType="end"/>
      </w:r>
      <w:r>
        <w:t>, izmantojot vienīgi paketēšanas procesu. “Pakešveida apstrāde” ir darbība, kuru izmanto, lai vienlaikus apstrādātu to uzdevumu grupas, kas risinās dažādā laikā.</w:t>
      </w:r>
    </w:p>
    <w:p w:rsidR="007A265E" w:rsidRDefault="00860475">
      <w:pPr>
        <w:pStyle w:val="ProductList-Body"/>
      </w:pPr>
      <w:r>
        <w:t xml:space="preserve"> </w:t>
      </w:r>
    </w:p>
    <w:p w:rsidR="007A265E" w:rsidRDefault="00860475">
      <w:pPr>
        <w:pStyle w:val="ProductList-ClauseHeading"/>
      </w:pPr>
      <w:r>
        <w:t>3.5. Paralēlās datu noliktavas (PDW) aizvietotājserveri</w:t>
      </w:r>
    </w:p>
    <w:p w:rsidR="007A265E" w:rsidRDefault="00860475">
      <w:pPr>
        <w:pStyle w:val="ProductList-Body"/>
      </w:pPr>
      <w:r>
        <w:t>Šaurierīce PDW ir viena vienība, kas sastāv no diviem vai vairākiem skaitļošanas mezgliem (Licencētie serveri), ko kontrolē viena PDW virtuālā kontroles mašīna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 OSE</w:t>
      </w:r>
      <w:r w:rsidRPr="00721CA3">
        <w:rPr>
          <w:color w:val="0563C1"/>
        </w:rPr>
        <w:fldChar w:fldCharType="end"/>
      </w:r>
      <w:r>
        <w:t xml:space="preserve">). Šaurierīcē ir iebūvēta tehnoloģija, kas ļauj programmatūrai šaurierīcē aizvietot vienu skaitļošanas mezglu ar citu. Lai programmatūru darbinātu aizvietotāja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ar PDW šaurierīces tehnoloģiju, Klientam nav nepieciešamas papildu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w:t>
      </w:r>
    </w:p>
    <w:p w:rsidR="007A265E" w:rsidRDefault="00860475">
      <w:pPr>
        <w:pStyle w:val="ProductList-Body"/>
      </w:pPr>
      <w:r>
        <w:t xml:space="preserve"> </w:t>
      </w:r>
    </w:p>
    <w:p w:rsidR="007A265E" w:rsidRDefault="00860475">
      <w:pPr>
        <w:pStyle w:val="ProductList-ClauseHeading"/>
      </w:pPr>
      <w:r>
        <w:t>3.6. SQL Server 2014 Developer Edition: Demonstrācijas lietošana</w:t>
      </w:r>
    </w:p>
    <w:p w:rsidR="007A265E" w:rsidRDefault="00860475">
      <w:pPr>
        <w:pStyle w:val="ProductList-Body"/>
      </w:pPr>
      <w:r>
        <w:t xml:space="preserve">Vienlaikus ar </w:t>
      </w:r>
      <w:r w:rsidRPr="00721CA3">
        <w:rPr>
          <w:color w:val="0563C1"/>
        </w:rPr>
        <w:fldChar w:fldCharType="begin"/>
      </w:r>
      <w:r>
        <w:rPr>
          <w:color w:val="0563C1"/>
        </w:rPr>
        <w:instrText>AutoTextList  \s NoStyle \t " ir atsevišķa persona, kam ir piešķirta Licence.         "</w:instrText>
      </w:r>
      <w:r w:rsidRPr="00721CA3">
        <w:rPr>
          <w:color w:val="0563C1"/>
        </w:rPr>
        <w:fldChar w:fldCharType="separate"/>
      </w:r>
      <w:r>
        <w:rPr>
          <w:color w:val="0563C1"/>
        </w:rPr>
        <w:t>Licencēto lietotāju</w:t>
      </w:r>
      <w:r w:rsidRPr="00721CA3">
        <w:rPr>
          <w:color w:val="0563C1"/>
        </w:rPr>
        <w:fldChar w:fldCharType="end"/>
      </w:r>
      <w:r>
        <w:t xml:space="preserve"> jebkura persona, kura var piekļūt Klienta iekšējam tīklam, drīkst instalēt un lietot programmatūras kopijas, lai demonstrētu Klienta programmu lietošanu kopā ar programmatūru.</w:t>
      </w:r>
    </w:p>
    <w:p w:rsidR="007A265E" w:rsidRDefault="00860475">
      <w:pPr>
        <w:pStyle w:val="ProductList-Body"/>
      </w:pPr>
      <w:r>
        <w:t xml:space="preserve"> </w:t>
      </w:r>
    </w:p>
    <w:p w:rsidR="007A265E" w:rsidRDefault="00860475">
      <w:pPr>
        <w:pStyle w:val="ProductList-ClauseHeading"/>
      </w:pPr>
      <w:r>
        <w:t>3.7. Papildu programmatūra — Visi (izņemot Developer)</w:t>
      </w:r>
    </w:p>
    <w:p w:rsidR="007A265E" w:rsidRDefault="00860475">
      <w:pPr>
        <w:pStyle w:val="ProductList-SubClauseHeading"/>
      </w:pPr>
      <w:r>
        <w:t>3.7.1. Papildu programmatūra — Visi (izņemot Paralēlo datu noliktavu un Developer)</w:t>
      </w:r>
    </w:p>
    <w:tbl>
      <w:tblPr>
        <w:tblStyle w:val="PURTable0"/>
        <w:tblW w:w="0" w:type="dxa"/>
        <w:tblLook w:val="04A0" w:firstRow="1" w:lastRow="0" w:firstColumn="1" w:lastColumn="0" w:noHBand="0" w:noVBand="1"/>
      </w:tblPr>
      <w:tblGrid>
        <w:gridCol w:w="3538"/>
        <w:gridCol w:w="3509"/>
        <w:gridCol w:w="3509"/>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Client Tools Connectivity</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Distributed Replay Client</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Management Tools - Complete</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Indented"/>
      </w:pPr>
      <w:r>
        <w:t xml:space="preserve"> </w:t>
      </w:r>
    </w:p>
    <w:p w:rsidR="007A265E" w:rsidRDefault="00860475">
      <w:pPr>
        <w:pStyle w:val="ProductList-SubClauseHeading"/>
      </w:pPr>
      <w:r>
        <w:t>3.7.2 Papildu programmatūra — Paralēlā datu noliktava</w:t>
      </w:r>
    </w:p>
    <w:tbl>
      <w:tblPr>
        <w:tblStyle w:val="PURTable0"/>
        <w:tblW w:w="0" w:type="dxa"/>
        <w:tblLook w:val="04A0" w:firstRow="1" w:lastRow="0" w:firstColumn="1" w:lastColumn="0" w:noHBand="0" w:noVBand="1"/>
      </w:tblPr>
      <w:tblGrid>
        <w:gridCol w:w="3544"/>
        <w:gridCol w:w="3561"/>
        <w:gridCol w:w="3451"/>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39"/>
        <w:gridCol w:w="3619"/>
        <w:gridCol w:w="365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piemērojamās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sadaļā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ļauj Klientam darbināt Produkta pasīvas aizvietojuma nodrošinājuma Instances kopā ar programmatūru, kas darbojas Licencētajā serverī, paredzot aizvietojuma nodrošinājuma gadījumu. (Pilnīgu definīciju skatiet Glosārijā)         "</w:instrText>
            </w:r>
            <w:r w:rsidRPr="00721CA3">
              <w:rPr>
                <w:color w:val="0563C1"/>
              </w:rPr>
              <w:fldChar w:fldCharType="separate"/>
            </w:r>
            <w:r>
              <w:rPr>
                <w:color w:val="0563C1"/>
              </w:rPr>
              <w:t>Aizvietošanas tiesības</w:t>
            </w:r>
            <w:r w:rsidRPr="00721CA3">
              <w:rPr>
                <w:color w:val="0563C1"/>
              </w:rPr>
              <w:fldChar w:fldCharType="end"/>
            </w:r>
            <w:r>
              <w:t>: Visi izdevumi (izņemot Developer un Paralēlo datu noliktavu)</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mainīt licences piešķiri ārpus standarta laika skalas vai lietot Produktus vairāku nomnieku serveros ārpus saviem datu centriem; plašāku informāciju skatiet Pielikuma B sadaļā “Licences mobilitāte”.         "</w:instrText>
            </w:r>
            <w:r w:rsidRPr="00721CA3">
              <w:rPr>
                <w:color w:val="0563C1"/>
              </w:rPr>
              <w:fldChar w:fldCharType="separate"/>
            </w:r>
            <w:r>
              <w:rPr>
                <w:color w:val="0563C1"/>
              </w:rPr>
              <w:t>Licences mobilitāte</w:t>
            </w:r>
            <w:r w:rsidRPr="00721CA3">
              <w:rPr>
                <w:color w:val="0563C1"/>
              </w:rP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56">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ļauj Produktus lietot nosacītas viesošanas nolūkos; plašāku informāciju skatiet Pielikuma B — Software Assurance sadaļā “Serveri — Patstāvīgi viesotās lietojumprogrammas”.         "</w:instrText>
            </w:r>
            <w:r w:rsidRPr="00721CA3">
              <w:rPr>
                <w:color w:val="0563C1"/>
              </w:rPr>
              <w:fldChar w:fldCharType="separate"/>
            </w:r>
            <w:r>
              <w:rPr>
                <w:color w:val="0563C1"/>
              </w:rPr>
              <w:t>Patstāvīga viesošana</w:t>
            </w:r>
            <w:r w:rsidRPr="00721CA3">
              <w:rPr>
                <w:color w:val="0563C1"/>
              </w:rP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URBreadcrumb"/>
      </w:pPr>
      <w:r>
        <w:t xml:space="preserve"> </w:t>
      </w:r>
    </w:p>
    <w:p w:rsidR="007A265E" w:rsidRDefault="00860475">
      <w:pPr>
        <w:pStyle w:val="ProductList-ClauseHeading"/>
      </w:pPr>
      <w:r>
        <w:t>4.1. SQL Server 2014 Enterprise Core — Neierobežota virtualizācija</w:t>
      </w:r>
    </w:p>
    <w:p w:rsidR="007A265E" w:rsidRDefault="00860475">
      <w:pPr>
        <w:pStyle w:val="ProductList-Body"/>
      </w:pPr>
      <w:r>
        <w:t xml:space="preserve">Klients drīkst darbināt neierobežotu skaitu servera programmatūras instanču neierobežotā skaitā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jebkurā </w:t>
      </w:r>
      <w:r w:rsidRPr="00721CA3">
        <w:rPr>
          <w:color w:val="0563C1"/>
        </w:rPr>
        <w:fldChar w:fldCharType="begin"/>
      </w:r>
      <w:r>
        <w:rPr>
          <w:color w:val="0563C1"/>
        </w:rPr>
        <w:instrText>AutoTextList  \s NoStyle \t " ir Klienta lietošanai paredzēts atsevišķs Serveris, kam ir piešķirta Licence. Saskaņā ar šo definīciju aparatūras nodalījums jeb plātņserveris tiek uzskatīts par atsevišķu Serveri.         "</w:instrText>
      </w:r>
      <w:r w:rsidRPr="00721CA3">
        <w:rPr>
          <w:color w:val="0563C1"/>
        </w:rPr>
        <w:fldChar w:fldCharType="separate"/>
      </w:r>
      <w:r>
        <w:rPr>
          <w:color w:val="0563C1"/>
        </w:rPr>
        <w:t>Licencētā serverī</w:t>
      </w:r>
      <w:r w:rsidRPr="00721CA3">
        <w:rPr>
          <w:color w:val="0563C1"/>
        </w:rPr>
        <w:fldChar w:fldCharType="end"/>
      </w:r>
      <w:r>
        <w:t xml:space="preserve">, kuram ir pilnīgs SA segums visām Klienta kodola licencēm attiecīgajam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Serverim</w:t>
      </w:r>
      <w:r w:rsidRPr="00721CA3">
        <w:rPr>
          <w:color w:val="0563C1"/>
        </w:rPr>
        <w:fldChar w:fldCharType="end"/>
      </w:r>
      <w:r>
        <w:t>.</w:t>
      </w:r>
    </w:p>
    <w:p w:rsidR="007A265E" w:rsidRDefault="00860475">
      <w:pPr>
        <w:pStyle w:val="ProductList-ClauseHeading"/>
      </w:pPr>
      <w:r>
        <w:t>4.2. SQL Server 2012 paralēlā datu noliktava — Līdzekļu atjauninājumi</w:t>
      </w:r>
    </w:p>
    <w:p w:rsidR="007A265E" w:rsidRDefault="00860475">
      <w:pPr>
        <w:pStyle w:val="ProductList-Body"/>
      </w:pPr>
      <w:r>
        <w:t>Klienti ar SA segumu ir tiesīgi starp nozīmīgiem produktu laidieniem saņemt līdzekļu laidienus (piemēram, šaurierīču atjauninājumus).</w:t>
      </w:r>
    </w:p>
    <w:p w:rsidR="007A265E" w:rsidRDefault="00860475">
      <w:pPr>
        <w:pStyle w:val="ProductList-Body"/>
      </w:pPr>
      <w:r>
        <w:t xml:space="preserve"> </w:t>
      </w:r>
    </w:p>
    <w:p w:rsidR="007A265E" w:rsidRDefault="00860475">
      <w:pPr>
        <w:pStyle w:val="ProductList-ClauseHeading"/>
      </w:pPr>
      <w:r>
        <w:t>4.3. SQL Server izpirkšanas iespēja saskaņā ar reģistrāciju Enrollment for Application Platform EAP</w:t>
      </w:r>
    </w:p>
    <w:p w:rsidR="007A265E" w:rsidRDefault="00860475">
      <w:pPr>
        <w:pStyle w:val="ProductList-Body"/>
      </w:pPr>
      <w:r>
        <w:t xml:space="preserve">Klientam ir tiesības SQL Server Enterprise Server/CAL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xml:space="preserve"> atjaunot SA segumu, tomēr reģistrācijas perioda beigās Klienta vienīgā izpirkšanas iespēja būs pieejama tikai kodola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w:t>
      </w:r>
    </w:p>
    <w:p w:rsidR="007A265E" w:rsidRDefault="00860475">
      <w:pPr>
        <w:pStyle w:val="ProductList-Body"/>
      </w:pPr>
      <w:r>
        <w:t xml:space="preserve"> </w:t>
      </w:r>
    </w:p>
    <w:p w:rsidR="007A265E" w:rsidRDefault="00860475">
      <w:pPr>
        <w:pStyle w:val="ProductList-ClauseHeading"/>
      </w:pPr>
      <w:r>
        <w:t>4.4 SQL Server paralēlās datu noliktavas izvietošana saskaņā ar SQL Server Enterprise kodola licencēm (skatiet sadaļu “Iepriekšējie izdevumi”)</w:t>
      </w:r>
    </w:p>
    <w:p w:rsidR="007A265E" w:rsidRDefault="00860475">
      <w:pPr>
        <w:pStyle w:val="ProductList-Body"/>
      </w:pPr>
      <w:r>
        <w:t>Lai piekļūtu SQL Server paralēlās datu noliktavas līdzekļa atjauninājumiem, ir nepieciešams šādā veidā izvietot SA segumu visām SQL Enterprise (licencēts kodolam) licencēm.</w:t>
      </w:r>
    </w:p>
    <w:p w:rsidR="007A265E" w:rsidRDefault="00860475">
      <w:pPr>
        <w:pStyle w:val="ProductList-Body"/>
      </w:pPr>
      <w:r>
        <w:t xml:space="preserve"> </w:t>
      </w:r>
    </w:p>
    <w:p w:rsidR="007A265E" w:rsidRDefault="00860475">
      <w:pPr>
        <w:pStyle w:val="ProductList-ClauseHeading"/>
      </w:pPr>
      <w:r>
        <w:t>4.5. SQL Server 2012 paralēlās datu noliktavas (PDW) papildu būvējums bez Oracle Java</w:t>
      </w:r>
    </w:p>
    <w:p w:rsidR="007A265E" w:rsidRDefault="00860475">
      <w:pPr>
        <w:pStyle w:val="ProductList-Body"/>
      </w:pPr>
      <w:r>
        <w:t xml:space="preserve">Klientiem, kuriem ir aktīvs SA segums SQL Server 2012 PDW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kad ir kļuvis pieejams 1. šaurierīces atjauninājums (Appliance Update 1 — AU 1), ir tiesības iegūt produkta būvējumu ar Oracle Java vai (pēc pieprasījuma) bez Oracle Java.</w:t>
      </w:r>
    </w:p>
    <w:p w:rsidR="007A265E" w:rsidRDefault="007A265E">
      <w:pPr>
        <w:pStyle w:val="PURBreadcrumb"/>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GroupHeading"/>
      </w:pPr>
      <w:bookmarkStart w:id="126" w:name="_Sec615"/>
      <w:r>
        <w:t>System Center</w:t>
      </w:r>
      <w:bookmarkEnd w:id="126"/>
      <w:r>
        <w:fldChar w:fldCharType="begin"/>
      </w:r>
      <w:r>
        <w:instrText xml:space="preserve"> TC "</w:instrText>
      </w:r>
      <w:bookmarkStart w:id="127" w:name="_Toc423445932"/>
      <w:r>
        <w:instrText>System Center</w:instrText>
      </w:r>
      <w:bookmarkEnd w:id="127"/>
      <w:r>
        <w:instrText>" \l 2</w:instrText>
      </w:r>
      <w:r>
        <w:fldChar w:fldCharType="end"/>
      </w:r>
    </w:p>
    <w:p w:rsidR="007A265E" w:rsidRDefault="00860475">
      <w:pPr>
        <w:pStyle w:val="ProductList-Offering2HeadingNoBorder"/>
      </w:pPr>
      <w:bookmarkStart w:id="128" w:name="_Sec642"/>
      <w:r>
        <w:t>System Center Server</w:t>
      </w:r>
      <w:bookmarkEnd w:id="128"/>
      <w:r>
        <w:fldChar w:fldCharType="begin"/>
      </w:r>
      <w:r>
        <w:instrText xml:space="preserve"> TC "</w:instrText>
      </w:r>
      <w:bookmarkStart w:id="129" w:name="_Toc423445933"/>
      <w:r>
        <w:instrText>System Center Server</w:instrText>
      </w:r>
      <w:bookmarkEnd w:id="129"/>
      <w:r>
        <w:instrText>" \l 3</w:instrText>
      </w:r>
      <w:r>
        <w:fldChar w:fldCharType="end"/>
      </w:r>
    </w:p>
    <w:p w:rsidR="007A265E" w:rsidRDefault="00860475">
      <w:pPr>
        <w:pStyle w:val="ProductList-Offering1SubSection"/>
      </w:pPr>
      <w:bookmarkStart w:id="130" w:name="_Sec689"/>
      <w:r>
        <w:t>1. Programmas pieejamība</w:t>
      </w:r>
      <w:bookmarkEnd w:id="13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w:instrText>
            </w:r>
            <w:r w:rsidRPr="001D184E">
              <w:rPr>
                <w:color w:val="000000" w:themeColor="text1"/>
              </w:rPr>
              <w:fldChar w:fldCharType="separate"/>
            </w:r>
            <w:r w:rsidRPr="001D184E">
              <w:rPr>
                <w:color w:val="000000" w:themeColor="text1"/>
              </w:rPr>
              <w:t>OF</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r w:rsidR="007A265E">
        <w:tc>
          <w:tcPr>
            <w:tcW w:w="416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procesoru)</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w:instrText>
            </w:r>
            <w:r w:rsidRPr="001D184E">
              <w:rPr>
                <w:color w:val="000000" w:themeColor="text1"/>
              </w:rPr>
              <w:fldChar w:fldCharType="separate"/>
            </w:r>
            <w:r w:rsidRPr="001D184E">
              <w:rPr>
                <w:color w:val="000000" w:themeColor="text1"/>
              </w:rPr>
              <w:t>OF</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bl>
    <w:p w:rsidR="007A265E" w:rsidRDefault="00860475">
      <w:pPr>
        <w:pStyle w:val="ProductList-Offering1SubSection"/>
      </w:pPr>
      <w:bookmarkStart w:id="131" w:name="_Sec744"/>
      <w:r>
        <w:t>2. Produktu nosacījumi</w:t>
      </w:r>
      <w:bookmarkEnd w:id="131"/>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Reģistrācija Server and Cloud (SCE) — tiesības pārvaldīt OSE vides Microsoft Azure saskaņā ar CIS licencēm</w:t>
      </w:r>
    </w:p>
    <w:p w:rsidR="007A265E" w:rsidRDefault="00860475">
      <w:pPr>
        <w:pStyle w:val="ProductList-Body"/>
      </w:pPr>
      <w:r>
        <w:t xml:space="preserve">SCE klientiem, kas atbilst reģistrācijas seguma prasībām un ir licencēti Core Infrastructure Server (CIS) Suite lietošanai un to lieto, lai pārvaldītu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vides savos datu centros, ir tiesības lietot arī programmatūru System Center, kas licencēta saskaņā CIS, lai pārvaldītu savas kvalificētās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Virtuālās OSE</w:t>
      </w:r>
      <w:r w:rsidRPr="00721CA3">
        <w:rPr>
          <w:color w:val="0563C1"/>
        </w:rPr>
        <w:fldChar w:fldCharType="end"/>
      </w:r>
      <w:r>
        <w:t xml:space="preserve">, kuras tiek darbinātas Microsoft Azure ietvaros. Attiecībā uz katru CIS licenci, kas tiek segta ar klienta SCE, šim klientam ir tiesības pārvaldīt līdz 10 kvalificētajām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Virtuālajām OSE</w:t>
      </w:r>
      <w:r w:rsidRPr="00721CA3">
        <w:rPr>
          <w:color w:val="0563C1"/>
        </w:rPr>
        <w:fldChar w:fldCharType="end"/>
      </w:r>
      <w:r>
        <w:t xml:space="preserve">, kuras darbojas Microsoft Azure ietvaros.  Kvalificēto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Virtuālo OSE</w:t>
      </w:r>
      <w:r w:rsidRPr="00721CA3">
        <w:rPr>
          <w:color w:val="0563C1"/>
        </w:rPr>
        <w:fldChar w:fldCharType="end"/>
      </w:r>
      <w:r>
        <w:t xml:space="preserve"> klāstā ietilpst: </w:t>
      </w:r>
    </w:p>
    <w:p w:rsidR="007A265E" w:rsidRDefault="00860475" w:rsidP="00040FB2">
      <w:pPr>
        <w:pStyle w:val="ProductList-Bullet"/>
        <w:numPr>
          <w:ilvl w:val="0"/>
          <w:numId w:val="22"/>
        </w:numPr>
      </w:pPr>
      <w:r>
        <w:t xml:space="preserve">Windows virtuālās mašīnas instances </w:t>
      </w:r>
    </w:p>
    <w:p w:rsidR="007A265E" w:rsidRDefault="00860475" w:rsidP="00040FB2">
      <w:pPr>
        <w:pStyle w:val="ProductList-Bullet"/>
        <w:numPr>
          <w:ilvl w:val="0"/>
          <w:numId w:val="22"/>
        </w:numPr>
      </w:pPr>
      <w:r>
        <w:t xml:space="preserve">Mākoņpakalpojumu instances (Tīmekļa loma un Darbinieka loma) </w:t>
      </w:r>
    </w:p>
    <w:p w:rsidR="007A265E" w:rsidRDefault="00860475" w:rsidP="00040FB2">
      <w:pPr>
        <w:pStyle w:val="ProductList-Bullet"/>
        <w:numPr>
          <w:ilvl w:val="0"/>
          <w:numId w:val="22"/>
        </w:numPr>
      </w:pPr>
      <w:r>
        <w:t xml:space="preserve">Krātuvju konti </w:t>
      </w:r>
    </w:p>
    <w:p w:rsidR="007A265E" w:rsidRDefault="00860475" w:rsidP="00040FB2">
      <w:pPr>
        <w:pStyle w:val="ProductList-Bullet"/>
        <w:numPr>
          <w:ilvl w:val="0"/>
          <w:numId w:val="22"/>
        </w:numPr>
      </w:pPr>
      <w:r>
        <w:t xml:space="preserve">SQL datu bāzes </w:t>
      </w:r>
    </w:p>
    <w:p w:rsidR="007A265E" w:rsidRDefault="00860475" w:rsidP="00040FB2">
      <w:pPr>
        <w:pStyle w:val="ProductList-Bullet"/>
        <w:numPr>
          <w:ilvl w:val="0"/>
          <w:numId w:val="22"/>
        </w:numPr>
      </w:pPr>
      <w:r>
        <w:t>Tīmekļa vietņu instances</w:t>
      </w:r>
    </w:p>
    <w:p w:rsidR="007A265E" w:rsidRDefault="00860475">
      <w:pPr>
        <w:pStyle w:val="ProductList-Offering1SubSection"/>
      </w:pPr>
      <w:bookmarkStart w:id="132" w:name="_Sec797"/>
      <w:r>
        <w:t>3. Lietošanas tiesības</w:t>
      </w:r>
      <w:bookmarkEnd w:id="132"/>
    </w:p>
    <w:tbl>
      <w:tblPr>
        <w:tblStyle w:val="PURTable"/>
        <w:tblW w:w="0" w:type="dxa"/>
        <w:tblLook w:val="04A0" w:firstRow="1" w:lastRow="0" w:firstColumn="1" w:lastColumn="0" w:noHBand="0" w:noVBand="1"/>
      </w:tblPr>
      <w:tblGrid>
        <w:gridCol w:w="3626"/>
        <w:gridCol w:w="3622"/>
        <w:gridCol w:w="366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Papildu programmatūra.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citus Microsoft komponentus, kas ietverti Produktā; plašāku informāciju skatiet Universālo licences nosacījumu sadaļā “Iekļautās tehnoloģijas”.         "</w:instrText>
            </w:r>
            <w:r w:rsidRPr="00721CA3">
              <w:rPr>
                <w:color w:val="0563C1"/>
              </w:rPr>
              <w:fldChar w:fldCharType="separate"/>
            </w:r>
            <w:r>
              <w:rPr>
                <w:color w:val="0563C1"/>
              </w:rPr>
              <w:t>Iekļautās tehnoloģijas</w:t>
            </w:r>
            <w:r w:rsidRPr="00721CA3">
              <w:rPr>
                <w:color w:val="0563C1"/>
              </w:rPr>
              <w:fldChar w:fldCharType="end"/>
            </w:r>
            <w:r>
              <w:t>: SQL Server Technology, Windows programmatūras komponenti</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Produktam piemērojamos paziņojumus; plašāku informāciju skatiet Universālo licences nosacījumu sadaļā “Paziņojumi”.         "</w:instrText>
            </w:r>
            <w:r w:rsidRPr="00721CA3">
              <w:rPr>
                <w:color w:val="0563C1"/>
              </w:rPr>
              <w:fldChar w:fldCharType="separate"/>
            </w:r>
            <w:r>
              <w:rPr>
                <w:color w:val="0563C1"/>
              </w:rPr>
              <w:t>Paziņojumi</w:t>
            </w:r>
            <w:r w:rsidRPr="00721CA3">
              <w:rPr>
                <w:color w:val="0563C1"/>
              </w:rP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Pārvaldības licence — System Center 2012 R2 Standard</w:t>
      </w:r>
    </w:p>
    <w:tbl>
      <w:tblPr>
        <w:tblStyle w:val="PURTable"/>
        <w:tblW w:w="0" w:type="dxa"/>
        <w:tblLook w:val="04A0" w:firstRow="1" w:lastRow="0" w:firstColumn="1" w:lastColumn="0" w:noHBand="0" w:noVBand="1"/>
      </w:tblPr>
      <w:tblGrid>
        <w:gridCol w:w="3667"/>
        <w:gridCol w:w="3667"/>
        <w:gridCol w:w="358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3.2. Pārvaldības licence — System Center 2012 R2 Datacenter</w:t>
      </w:r>
    </w:p>
    <w:tbl>
      <w:tblPr>
        <w:tblStyle w:val="PURTable"/>
        <w:tblW w:w="0" w:type="dxa"/>
        <w:tblLook w:val="04A0" w:firstRow="1" w:lastRow="0" w:firstColumn="1" w:lastColumn="0" w:noHBand="0" w:noVBand="1"/>
      </w:tblPr>
      <w:tblGrid>
        <w:gridCol w:w="3667"/>
        <w:gridCol w:w="3667"/>
        <w:gridCol w:w="358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3.3. SQL Server Technology</w:t>
      </w:r>
    </w:p>
    <w:p w:rsidR="007A265E" w:rsidRDefault="00860475">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bet vienīgi tādēļ, lai atbalstītu attiecīgo Produktu un jebkuru citu Produktu, kurā ir iekļauta SQL Server datu bāzes programmatūra.</w:t>
      </w:r>
    </w:p>
    <w:p w:rsidR="007A265E" w:rsidRDefault="00860475">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39"/>
        <w:gridCol w:w="3619"/>
        <w:gridCol w:w="365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piemērojamās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sadaļā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mainīt licenču piešķiri ārpus standarta laika skalas vai lietot Produktus vairāku nomnieku serveros ārpus saviem datu centriem; plašāku informāciju skatiet Pielikuma B sadaļā “Licences mobilitāte”.         "</w:instrText>
            </w:r>
            <w:r w:rsidRPr="00721CA3">
              <w:rPr>
                <w:color w:val="0563C1"/>
              </w:rPr>
              <w:fldChar w:fldCharType="separate"/>
            </w:r>
            <w:r>
              <w:rPr>
                <w:color w:val="0563C1"/>
              </w:rPr>
              <w:t>Licences mobilitāte</w:t>
            </w:r>
            <w:r w:rsidRPr="00721CA3">
              <w:rPr>
                <w:color w:val="0563C1"/>
              </w:rP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57">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ļauj Produktus lietot nosacītas viesošanas nolūkos; plašāku informāciju skatiet Pielikuma B — Software Assurance sadaļā “Serveri — Patstāvīgi viesotās lietojumprogrammas”.         "</w:instrText>
            </w:r>
            <w:r w:rsidRPr="00721CA3">
              <w:rPr>
                <w:color w:val="0563C1"/>
              </w:rPr>
              <w:fldChar w:fldCharType="separate"/>
            </w:r>
            <w:r>
              <w:rPr>
                <w:color w:val="0563C1"/>
              </w:rPr>
              <w:t>Patstāvīga viesošana</w:t>
            </w:r>
            <w:r w:rsidRPr="00721CA3">
              <w:rPr>
                <w:color w:val="0563C1"/>
              </w:rP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URBreadcrumb"/>
      </w:pPr>
      <w:r>
        <w:t xml:space="preserve"> </w:t>
      </w:r>
    </w:p>
    <w:p w:rsidR="007A265E" w:rsidRDefault="00860475">
      <w:pPr>
        <w:pStyle w:val="PURBreadcrumb"/>
      </w:pPr>
      <w:r>
        <w:t>4.1. System Center Global Service Monitor</w:t>
      </w:r>
    </w:p>
    <w:p w:rsidR="007A265E" w:rsidRDefault="00860475">
      <w:pPr>
        <w:pStyle w:val="ProductList-Body"/>
      </w:pPr>
      <w:r>
        <w:t xml:space="preserve">Klienti ar aktīvu SA segumu, kas paredzēts </w:t>
      </w:r>
      <w:r w:rsidRPr="00721CA3">
        <w:rPr>
          <w:color w:val="0563C1"/>
        </w:rPr>
        <w:fldChar w:fldCharType="begin"/>
      </w:r>
      <w:r>
        <w:rPr>
          <w:color w:val="0563C1"/>
        </w:rPr>
        <w:instrText>AutoTextList  \s NoStyle \t " ir Licence, kas ļauj pārvaldīt vienu vai vairākas OSE, izmantojot atbilstošo servera programmatūras versiju vai jebkuru vēlāku servera programmatūras versiju. (Pilnīgu definīciju skatiet Glosārijā)         "</w:instrText>
      </w:r>
      <w:r w:rsidRPr="00721CA3">
        <w:rPr>
          <w:color w:val="0563C1"/>
        </w:rPr>
        <w:fldChar w:fldCharType="separate"/>
      </w:r>
      <w:r>
        <w:rPr>
          <w:color w:val="0563C1"/>
        </w:rPr>
        <w:t>Pārvaldības licencēm</w:t>
      </w:r>
      <w:r w:rsidRPr="00721CA3">
        <w:rPr>
          <w:color w:val="0563C1"/>
        </w:rP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kas ir licencētas kopā ar šīm </w:t>
      </w:r>
      <w:r w:rsidRPr="00721CA3">
        <w:rPr>
          <w:color w:val="0563C1"/>
        </w:rPr>
        <w:fldChar w:fldCharType="begin"/>
      </w:r>
      <w:r>
        <w:rPr>
          <w:color w:val="0563C1"/>
        </w:rPr>
        <w:instrText>AutoTextList  \s NoStyle \t " ir Licence, kas ļauj pārvaldīt vienu vai vairākas OSE, izmantojot atbilstošo servera programmatūras versiju vai jebkuru vēlāku servera programmatūras versiju. (Pilnīgu definīciju skatiet Glosārijā)         "</w:instrText>
      </w:r>
      <w:r w:rsidRPr="00721CA3">
        <w:rPr>
          <w:color w:val="0563C1"/>
        </w:rPr>
        <w:fldChar w:fldCharType="separate"/>
      </w:r>
      <w:r>
        <w:rPr>
          <w:color w:val="0563C1"/>
        </w:rPr>
        <w:t>Pārvaldības licencēm</w:t>
      </w:r>
      <w:r w:rsidRPr="00721CA3">
        <w:rPr>
          <w:color w:val="0563C1"/>
        </w:rPr>
        <w:fldChar w:fldCharType="end"/>
      </w:r>
      <w:r>
        <w:t>.  Šī Tiešsaistes pakalpojuma lietošanu regulē OST.</w:t>
      </w:r>
    </w:p>
    <w:p w:rsidR="007A265E" w:rsidRDefault="007A265E">
      <w:pPr>
        <w:pStyle w:val="PURBreadcrumb"/>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134" w:name="_Sec643"/>
      <w:r>
        <w:t>System Center Client Management Suite</w:t>
      </w:r>
      <w:bookmarkEnd w:id="134"/>
      <w:r>
        <w:fldChar w:fldCharType="begin"/>
      </w:r>
      <w:r>
        <w:instrText xml:space="preserve"> TC "</w:instrText>
      </w:r>
      <w:bookmarkStart w:id="135" w:name="_Toc423445934"/>
      <w:r>
        <w:instrText>System Center Client Management Suite</w:instrText>
      </w:r>
      <w:bookmarkEnd w:id="135"/>
      <w:r>
        <w:instrText>" \l 3</w:instrText>
      </w:r>
      <w:r>
        <w:fldChar w:fldCharType="end"/>
      </w:r>
    </w:p>
    <w:p w:rsidR="007A265E" w:rsidRDefault="00860475">
      <w:pPr>
        <w:pStyle w:val="ProductList-Offering1SubSection"/>
      </w:pPr>
      <w:bookmarkStart w:id="136" w:name="_Sec690"/>
      <w:r>
        <w:t>1. Programmas pieejamība</w:t>
      </w:r>
      <w:bookmarkEnd w:id="136"/>
    </w:p>
    <w:tbl>
      <w:tblPr>
        <w:tblStyle w:val="PURTable"/>
        <w:tblW w:w="0" w:type="dxa"/>
        <w:tblLook w:val="04A0" w:firstRow="1" w:lastRow="0" w:firstColumn="1" w:lastColumn="0" w:noHBand="0" w:noVBand="1"/>
      </w:tblPr>
      <w:tblGrid>
        <w:gridCol w:w="4043"/>
        <w:gridCol w:w="616"/>
        <w:gridCol w:w="604"/>
        <w:gridCol w:w="612"/>
        <w:gridCol w:w="608"/>
        <w:gridCol w:w="724"/>
        <w:gridCol w:w="612"/>
        <w:gridCol w:w="615"/>
        <w:gridCol w:w="634"/>
        <w:gridCol w:w="619"/>
        <w:gridCol w:w="613"/>
        <w:gridCol w:w="616"/>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r w:rsidR="007A265E" w:rsidTr="001D184E">
        <w:tc>
          <w:tcPr>
            <w:tcW w:w="416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System Center 2012 R2 Client Management Suite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r>
    </w:tbl>
    <w:p w:rsidR="007A265E" w:rsidRDefault="00860475">
      <w:pPr>
        <w:pStyle w:val="ProductList-Offering1SubSection"/>
      </w:pPr>
      <w:bookmarkStart w:id="137" w:name="_Sec745"/>
      <w:r>
        <w:t>2. Produktu nosacījumi</w:t>
      </w:r>
      <w:bookmarkEnd w:id="137"/>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138" w:name="_Sec801"/>
      <w:r>
        <w:t>3. Lietošanas tiesības</w:t>
      </w:r>
      <w:bookmarkEnd w:id="138"/>
    </w:p>
    <w:tbl>
      <w:tblPr>
        <w:tblStyle w:val="PURTable"/>
        <w:tblW w:w="0" w:type="dxa"/>
        <w:tblLook w:val="04A0" w:firstRow="1" w:lastRow="0" w:firstColumn="1" w:lastColumn="0" w:noHBand="0" w:noVBand="1"/>
      </w:tblPr>
      <w:tblGrid>
        <w:gridCol w:w="3626"/>
        <w:gridCol w:w="3622"/>
        <w:gridCol w:w="366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r:id="rId58">
              <w:r>
                <w:rPr>
                  <w:color w:val="00467F"/>
                  <w:u w:val="single"/>
                </w:rPr>
                <w:t>Universālie</w:t>
              </w:r>
            </w:hyperlink>
            <w:r>
              <w:t xml:space="preserve">; </w:t>
            </w:r>
            <w:hyperlink r:id="rId59">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t>Papildu programmatūra.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citus Microsoft komponentus, kas ietverti Produktā; plašāku informāciju skatiet Universālo licences nosacījumu sadaļā “Iekļautās tehnoloģijas”.         "</w:instrText>
            </w:r>
            <w:r w:rsidRPr="00721CA3">
              <w:rPr>
                <w:color w:val="0563C1"/>
              </w:rPr>
              <w:fldChar w:fldCharType="separate"/>
            </w:r>
            <w:r>
              <w:rPr>
                <w:color w:val="0563C1"/>
              </w:rPr>
              <w:t>Iekļautās tehnoloģijas</w:t>
            </w:r>
            <w:r w:rsidRPr="00721CA3">
              <w:rPr>
                <w:color w:val="0563C1"/>
              </w:rPr>
              <w:fldChar w:fldCharType="end"/>
            </w:r>
            <w:r>
              <w:t>: SQL Server Technology, Windows programmatūras komponenti</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Produktam piemērojamos paziņojumus; plašāku informāciju skatiet Universālo licences nosacījumu sadaļā “Paziņojumi”.         "</w:instrText>
            </w:r>
            <w:r w:rsidRPr="00721CA3">
              <w:rPr>
                <w:color w:val="0563C1"/>
              </w:rPr>
              <w:fldChar w:fldCharType="separate"/>
            </w:r>
            <w:r>
              <w:rPr>
                <w:color w:val="0563C1"/>
              </w:rPr>
              <w:t>Paziņojumi</w:t>
            </w:r>
            <w:r w:rsidRPr="00721CA3">
              <w:rPr>
                <w:color w:val="0563C1"/>
              </w:rP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Pārvaldības licence — System Center 2012 R2 Standard</w:t>
      </w:r>
    </w:p>
    <w:tbl>
      <w:tblPr>
        <w:tblStyle w:val="PURTable"/>
        <w:tblW w:w="0" w:type="dxa"/>
        <w:tblLook w:val="04A0" w:firstRow="1" w:lastRow="0" w:firstColumn="1" w:lastColumn="0" w:noHBand="0" w:noVBand="1"/>
      </w:tblPr>
      <w:tblGrid>
        <w:gridCol w:w="3633"/>
        <w:gridCol w:w="3650"/>
        <w:gridCol w:w="3633"/>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 xml:space="preserve">Pārvaldības licencei ekvivalenta licence (skatiet </w:t>
            </w:r>
            <w:hyperlink w:anchor="_Sec591">
              <w:r>
                <w:rPr>
                  <w:color w:val="00467F"/>
                  <w:u w:val="single"/>
                </w:rPr>
                <w:t>Pielikumu A</w:t>
              </w:r>
            </w:hyperlink>
            <w:r>
              <w:t>)</w:t>
            </w:r>
          </w:p>
        </w:tc>
      </w:tr>
    </w:tbl>
    <w:p w:rsidR="007A265E" w:rsidRDefault="00860475">
      <w:pPr>
        <w:pStyle w:val="ProductList-Body"/>
      </w:pPr>
      <w:r>
        <w:t xml:space="preserve"> </w:t>
      </w:r>
    </w:p>
    <w:p w:rsidR="007A265E" w:rsidRDefault="00860475">
      <w:pPr>
        <w:pStyle w:val="ProductList-ClauseHeading"/>
      </w:pPr>
      <w:r>
        <w:t>3.2. SQL Server Technology</w:t>
      </w:r>
    </w:p>
    <w:p w:rsidR="007A265E" w:rsidRDefault="00860475">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bet vienīgi tādēļ, lai atbalstītu attiecīgo Produktu un jebkuru citu Produktu, kurā ir iekļauta SQL Server datu bāzes programmatūra.</w:t>
      </w:r>
    </w:p>
    <w:p w:rsidR="007A265E" w:rsidRDefault="00860475">
      <w:pPr>
        <w:pStyle w:val="ProductList-Offering1SubSection"/>
      </w:pPr>
      <w:bookmarkStart w:id="139" w:name="_Sec816"/>
      <w:r>
        <w:t>4. Software Assurance</w:t>
      </w:r>
      <w:bookmarkEnd w:id="139"/>
    </w:p>
    <w:p w:rsidR="007A265E" w:rsidRDefault="007A265E">
      <w:pPr>
        <w:pStyle w:val="ProductList-ClauseHeading"/>
      </w:pPr>
    </w:p>
    <w:tbl>
      <w:tblPr>
        <w:tblStyle w:val="PURTable"/>
        <w:tblW w:w="0" w:type="dxa"/>
        <w:tblLook w:val="04A0" w:firstRow="1" w:lastRow="0" w:firstColumn="1" w:lastColumn="0" w:noHBand="0" w:noVBand="1"/>
      </w:tblPr>
      <w:tblGrid>
        <w:gridCol w:w="3639"/>
        <w:gridCol w:w="3619"/>
        <w:gridCol w:w="365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piemērojamās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ļauj Klientam darbināt Produkta pasīvas aizvietojuma nodrošinājuma Instances kopā ar programmatūru, kas darbojas Licencētajā serverī, paredzot aizvietojuma nodrošinājuma gadījumu. (Pilnīgu definīciju skatiet Glosārijā)         "</w:instrText>
            </w:r>
            <w:r w:rsidRPr="00721CA3">
              <w:rPr>
                <w:color w:val="0563C1"/>
              </w:rPr>
              <w:fldChar w:fldCharType="separate"/>
            </w:r>
            <w:r>
              <w:rPr>
                <w:color w:val="0563C1"/>
              </w:rPr>
              <w:t>Aizvietošanas tiesības</w:t>
            </w:r>
            <w:r w:rsidRPr="00721CA3">
              <w:rPr>
                <w:color w:val="0563C1"/>
              </w:rPr>
              <w:fldChar w:fldCharType="end"/>
            </w:r>
            <w:r>
              <w:t>: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Licencētās ierīces Primārajam lietotājam ļauj lietot Kvalificētu trešās personas ierīci...(Pilnīgu definīciju skatiet Glosārijā)         "</w:instrText>
            </w:r>
            <w:r w:rsidRPr="00721CA3">
              <w:rPr>
                <w:color w:val="0563C1"/>
              </w:rPr>
              <w:fldChar w:fldCharType="separate"/>
            </w:r>
            <w:r>
              <w:rPr>
                <w:color w:val="0563C1"/>
              </w:rPr>
              <w:t>Viesabonēšanas tiesības</w:t>
            </w:r>
            <w:r w:rsidRPr="00721CA3">
              <w:rPr>
                <w:color w:val="0563C1"/>
              </w:rPr>
              <w:fldChar w:fldCharType="end"/>
            </w:r>
            <w:r>
              <w:t>.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ļauj Produktus lietot nosacītas viesošanas nolūkos; plašāku informāciju skatiet Pielikuma B — Software Assurance sadaļā “Serveri — Patstāvīgi viesotās lietojumprogrammas”.         "</w:instrText>
            </w:r>
            <w:r w:rsidRPr="00721CA3">
              <w:rPr>
                <w:color w:val="0563C1"/>
              </w:rPr>
              <w:fldChar w:fldCharType="separate"/>
            </w:r>
            <w:r>
              <w:rPr>
                <w:color w:val="0563C1"/>
              </w:rPr>
              <w:t>Patstāvīga viesošana</w:t>
            </w:r>
            <w:r w:rsidRPr="00721CA3">
              <w:rPr>
                <w:color w:val="0563C1"/>
              </w:rP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URBreadcrumb"/>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140" w:name="_Sec644"/>
      <w:r>
        <w:t>System Center Configuration Manager</w:t>
      </w:r>
      <w:bookmarkEnd w:id="140"/>
      <w:r>
        <w:fldChar w:fldCharType="begin"/>
      </w:r>
      <w:r>
        <w:instrText xml:space="preserve"> TC "</w:instrText>
      </w:r>
      <w:bookmarkStart w:id="141" w:name="_Toc423445935"/>
      <w:r>
        <w:instrText>System Center Configuration Manager</w:instrText>
      </w:r>
      <w:bookmarkEnd w:id="141"/>
      <w:r>
        <w:instrText>" \l 3</w:instrText>
      </w:r>
      <w:r>
        <w:fldChar w:fldCharType="end"/>
      </w:r>
    </w:p>
    <w:p w:rsidR="007A265E" w:rsidRDefault="00860475">
      <w:pPr>
        <w:pStyle w:val="ProductList-Offering1SubSection"/>
      </w:pPr>
      <w:bookmarkStart w:id="142" w:name="_Sec691"/>
      <w:r>
        <w:t>1. Programmas pieejamība</w:t>
      </w:r>
      <w:bookmarkEnd w:id="142"/>
    </w:p>
    <w:p w:rsidR="007A265E" w:rsidRDefault="00860475">
      <w:pPr>
        <w:pStyle w:val="ProductList-Body"/>
      </w:pPr>
      <w:r>
        <w:t xml:space="preserve"> </w:t>
      </w: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rsidTr="001D184E">
        <w:tc>
          <w:tcPr>
            <w:tcW w:w="416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1D184E">
            <w:pPr>
              <w:pStyle w:val="ProductList-TableBody"/>
              <w:jc w:val="center"/>
            </w:pPr>
            <w:r>
              <w:t>A</w:t>
            </w:r>
            <w:r w:rsidR="00860475">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1D184E">
            <w:pPr>
              <w:pStyle w:val="ProductList-TableBody"/>
              <w:jc w:val="center"/>
            </w:pPr>
            <w:r>
              <w:t>AO,ST</w:t>
            </w:r>
            <w:r w:rsidR="00860475">
              <w:t xml:space="preserve"> </w:t>
            </w:r>
          </w:p>
        </w:tc>
      </w:tr>
      <w:tr w:rsidR="007A265E" w:rsidTr="001D184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System Center 2012 R2 Configuration Manager Client Management License lietotājam</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7A2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r w:rsidR="001D184E">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7A265E">
            <w:pPr>
              <w:pStyle w:val="ProductList-TableBody"/>
              <w:jc w:val="center"/>
            </w:pPr>
          </w:p>
        </w:tc>
      </w:tr>
      <w:tr w:rsidR="007A265E">
        <w:tc>
          <w:tcPr>
            <w:tcW w:w="416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System Center 2012 R2 Configuration Manager Client Management License (Klienta ML) (vienīgi Studenta)</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bl>
    <w:p w:rsidR="007A265E" w:rsidRDefault="00860475">
      <w:pPr>
        <w:pStyle w:val="ProductList-Body"/>
      </w:pPr>
      <w:r>
        <w:t xml:space="preserve"> </w:t>
      </w:r>
    </w:p>
    <w:p w:rsidR="007A265E" w:rsidRDefault="00860475">
      <w:pPr>
        <w:pStyle w:val="ProductList-Offering1SubSection"/>
      </w:pPr>
      <w:bookmarkStart w:id="143" w:name="_Sec746"/>
      <w:r>
        <w:t>2. Produktu nosacījumi</w:t>
      </w:r>
      <w:bookmarkEnd w:id="143"/>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144" w:name="_Sec802"/>
      <w:r>
        <w:t>3. Lietošanas tiesības</w:t>
      </w:r>
      <w:bookmarkEnd w:id="144"/>
    </w:p>
    <w:tbl>
      <w:tblPr>
        <w:tblStyle w:val="PURTable"/>
        <w:tblW w:w="0" w:type="dxa"/>
        <w:tblLook w:val="04A0" w:firstRow="1" w:lastRow="0" w:firstColumn="1" w:lastColumn="0" w:noHBand="0" w:noVBand="1"/>
      </w:tblPr>
      <w:tblGrid>
        <w:gridCol w:w="3626"/>
        <w:gridCol w:w="3622"/>
        <w:gridCol w:w="366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Papildu programmatūra.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citus Microsoft komponentus, kas ietverti Produktā; plašāku informāciju skatiet Universālo licences nosacījumu sadaļā “Iekļautās tehnoloģijas”.         "</w:instrText>
            </w:r>
            <w:r w:rsidRPr="00721CA3">
              <w:rPr>
                <w:color w:val="0563C1"/>
              </w:rPr>
              <w:fldChar w:fldCharType="separate"/>
            </w:r>
            <w:r>
              <w:rPr>
                <w:color w:val="0563C1"/>
              </w:rPr>
              <w:t>Iekļautās tehnoloģijas</w:t>
            </w:r>
            <w:r w:rsidRPr="00721CA3">
              <w:rPr>
                <w:color w:val="0563C1"/>
              </w:rPr>
              <w:fldChar w:fldCharType="end"/>
            </w:r>
            <w:r>
              <w:t>: SQL Server Technology, Windows programmatūras komponenti</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Produktam piemērojamos paziņojumus; plašāku informāciju skatiet Universālo licences nosacījumu sadaļā “Paziņojumi”.         "</w:instrText>
            </w:r>
            <w:r w:rsidRPr="00721CA3">
              <w:rPr>
                <w:color w:val="0563C1"/>
              </w:rPr>
              <w:fldChar w:fldCharType="separate"/>
            </w:r>
            <w:r>
              <w:rPr>
                <w:color w:val="0563C1"/>
              </w:rPr>
              <w:t>Paziņojumi</w:t>
            </w:r>
            <w:r w:rsidRPr="00721CA3">
              <w:rPr>
                <w:color w:val="0563C1"/>
              </w:rP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Pārvaldības licence</w:t>
      </w:r>
    </w:p>
    <w:tbl>
      <w:tblPr>
        <w:tblStyle w:val="PURTable"/>
        <w:tblW w:w="0" w:type="dxa"/>
        <w:tblLook w:val="04A0" w:firstRow="1" w:lastRow="0" w:firstColumn="1" w:lastColumn="0" w:noHBand="0" w:noVBand="1"/>
      </w:tblPr>
      <w:tblGrid>
        <w:gridCol w:w="3637"/>
        <w:gridCol w:w="3656"/>
        <w:gridCol w:w="3623"/>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65E" w:rsidRDefault="00860475">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7A265E" w:rsidRDefault="00860475">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rsidR="007A265E" w:rsidRDefault="00860475">
            <w:pPr>
              <w:pStyle w:val="ProductList-TableBody"/>
            </w:pPr>
            <w:r>
              <w:t>Microsoft Intune</w:t>
            </w:r>
            <w:r>
              <w:fldChar w:fldCharType="begin"/>
            </w:r>
            <w:r>
              <w:instrText xml:space="preserve"> XE "Microsoft Intune" </w:instrText>
            </w:r>
            <w:r>
              <w:fldChar w:fldCharType="end"/>
            </w:r>
            <w:r>
              <w:t xml:space="preserve"> lietotāja SL</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7A265E" w:rsidRDefault="00860475">
            <w:pPr>
              <w:pStyle w:val="ProductList-TableBody"/>
            </w:pPr>
            <w:r>
              <w:t xml:space="preserve">Pārvaldības licencei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3.2. SQL Server Technology</w:t>
      </w:r>
    </w:p>
    <w:p w:rsidR="007A265E" w:rsidRDefault="00860475">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instanci, bet vienīgi tādēļ, lai atbalstītu attiecīgo Produktu un jebkuru citu Produktu, kurā ir iekļauta SQL Server datu bāzes programmatūra.</w:t>
      </w:r>
    </w:p>
    <w:p w:rsidR="007A265E" w:rsidRDefault="00860475">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39"/>
        <w:gridCol w:w="3619"/>
        <w:gridCol w:w="365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piemērojamās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sadaļu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61">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ļauj Produktus lietot nosacītas viesošanas nolūkos; plašāku informāciju skatiet Pielikuma B — Software Assurance sadaļā “Serveri — Patstāvīgi viesotās lietojumprogrammas”.         "</w:instrText>
            </w:r>
            <w:r w:rsidRPr="00721CA3">
              <w:rPr>
                <w:color w:val="0563C1"/>
              </w:rPr>
              <w:fldChar w:fldCharType="separate"/>
            </w:r>
            <w:r>
              <w:rPr>
                <w:color w:val="0563C1"/>
              </w:rPr>
              <w:t>Patstāvīga viesošana</w:t>
            </w:r>
            <w:r w:rsidRPr="00721CA3">
              <w:rPr>
                <w:color w:val="0563C1"/>
              </w:rP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4.1. System Center Configuration Manager — VDI tiesības</w:t>
      </w:r>
    </w:p>
    <w:p w:rsidR="007A265E" w:rsidRDefault="00860475">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Virtuālajām OSE</w:t>
      </w:r>
      <w:r w:rsidRPr="00721CA3">
        <w:rPr>
          <w:color w:val="0563C1"/>
        </w:rPr>
        <w:fldChar w:fldCharType="end"/>
      </w:r>
      <w:r>
        <w:t xml:space="preserve">, kurās darbojas programmatūra, kas tiek attālināti lietota no ierīces vai kuru attālināti izmanto lietotājs, kam ir piešķirta attiecīgā VDI iegūtā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w:t>
      </w:r>
      <w:r w:rsidRPr="00721CA3">
        <w:rPr>
          <w:color w:val="0563C1"/>
        </w:rPr>
        <w:fldChar w:fldCharType="end"/>
      </w:r>
      <w:r>
        <w:t xml:space="preserve">. Katru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Virtuālo OSE</w:t>
      </w:r>
      <w:r w:rsidRPr="00721CA3">
        <w:rPr>
          <w:color w:val="0563C1"/>
        </w:rPr>
        <w:fldChar w:fldCharType="end"/>
      </w:r>
      <w:r>
        <w:t xml:space="preserve"> drīkst darbināt dažādos virtuālo darbstaciju infrastruktūras resursdatoros.</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
      </w:pPr>
      <w:bookmarkStart w:id="146" w:name="_Sec645"/>
      <w:r>
        <w:t>System Center Data Projection Manager</w:t>
      </w:r>
      <w:bookmarkEnd w:id="146"/>
      <w:r>
        <w:fldChar w:fldCharType="begin"/>
      </w:r>
      <w:r>
        <w:instrText xml:space="preserve"> TC "</w:instrText>
      </w:r>
      <w:bookmarkStart w:id="147" w:name="_Toc423445936"/>
      <w:r>
        <w:instrText>System Center Data Projection Manager</w:instrText>
      </w:r>
      <w:bookmarkEnd w:id="147"/>
      <w:r>
        <w:instrText>" \l 3</w:instrText>
      </w:r>
      <w:r>
        <w:fldChar w:fldCharType="end"/>
      </w:r>
    </w:p>
    <w:p w:rsidR="007A265E" w:rsidRDefault="00860475">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62">
        <w:r>
          <w:rPr>
            <w:color w:val="00467F"/>
            <w:u w:val="single"/>
          </w:rPr>
          <w:t>http://go.microsoft.com/?linkid=9839206</w:t>
        </w:r>
      </w:hyperlink>
      <w:r>
        <w:t xml:space="preserve"> un 2015. gada jūnija Produktu sarakstu </w:t>
      </w:r>
      <w:hyperlink r:id="rId63">
        <w:r>
          <w:rPr>
            <w:color w:val="00467F"/>
            <w:u w:val="single"/>
          </w:rPr>
          <w:t>http://go.microsoft.com/?linkid=9839207</w:t>
        </w:r>
      </w:hyperlink>
      <w:r>
        <w:t>.</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
      </w:pPr>
      <w:bookmarkStart w:id="148" w:name="_Sec646"/>
      <w:r>
        <w:t>System Center Operation Manager</w:t>
      </w:r>
      <w:bookmarkEnd w:id="148"/>
      <w:r>
        <w:fldChar w:fldCharType="begin"/>
      </w:r>
      <w:r>
        <w:instrText xml:space="preserve"> TC "</w:instrText>
      </w:r>
      <w:bookmarkStart w:id="149" w:name="_Toc423445937"/>
      <w:r>
        <w:instrText>System Center Operation Manager</w:instrText>
      </w:r>
      <w:bookmarkEnd w:id="149"/>
      <w:r>
        <w:instrText>" \l 3</w:instrText>
      </w:r>
      <w:r>
        <w:fldChar w:fldCharType="end"/>
      </w:r>
    </w:p>
    <w:p w:rsidR="007A265E" w:rsidRDefault="00860475">
      <w:pPr>
        <w:pStyle w:val="ProductList-Body"/>
      </w:pPr>
      <w:r>
        <w:t>Academic klienti, kuri meklē informāciju par System Center Operation Manager 2007 R2</w:t>
      </w:r>
      <w:r>
        <w:fldChar w:fldCharType="begin"/>
      </w:r>
      <w:r>
        <w:instrText xml:space="preserve"> XE "System Center Operation Manager 2007 R2" </w:instrText>
      </w:r>
      <w:r>
        <w:fldChar w:fldCharType="end"/>
      </w:r>
      <w:r>
        <w:t xml:space="preserve"> licencēšanu un lietošanu, var skatīt 2015. gada aprīļa Produktu lietošanas noteikumus </w:t>
      </w:r>
      <w:hyperlink r:id="rId64">
        <w:r>
          <w:rPr>
            <w:color w:val="00467F"/>
            <w:u w:val="single"/>
          </w:rPr>
          <w:t>http://go.microsoft.com/?linkid=9839206</w:t>
        </w:r>
      </w:hyperlink>
      <w:r>
        <w:t xml:space="preserve"> un 2015. gada jūnija Produktu sarakstu </w:t>
      </w:r>
      <w:hyperlink r:id="rId65">
        <w:r>
          <w:rPr>
            <w:color w:val="00467F"/>
            <w:u w:val="single"/>
          </w:rPr>
          <w:t>http://go.microsoft.com/?linkid=9839207</w:t>
        </w:r>
      </w:hyperlink>
      <w:r>
        <w:t>.</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
      </w:pPr>
      <w:bookmarkStart w:id="150" w:name="_Sec647"/>
      <w:r>
        <w:t>System Center Server Management Suite</w:t>
      </w:r>
      <w:bookmarkEnd w:id="150"/>
      <w:r>
        <w:fldChar w:fldCharType="begin"/>
      </w:r>
      <w:r>
        <w:instrText xml:space="preserve"> TC "</w:instrText>
      </w:r>
      <w:bookmarkStart w:id="151" w:name="_Toc423445938"/>
      <w:r>
        <w:instrText>System Center Server Management Suite</w:instrText>
      </w:r>
      <w:bookmarkEnd w:id="151"/>
      <w:r>
        <w:instrText>" \l 3</w:instrText>
      </w:r>
      <w:r>
        <w:fldChar w:fldCharType="end"/>
      </w:r>
    </w:p>
    <w:p w:rsidR="007A265E" w:rsidRDefault="00860475">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lietošanu, var skatīt 2015. gada aprīļa Produktu lietošanas noteikumus </w:t>
      </w:r>
      <w:hyperlink r:id="rId66">
        <w:r>
          <w:rPr>
            <w:color w:val="00467F"/>
            <w:u w:val="single"/>
          </w:rPr>
          <w:t>http://go.microsoft.com/?linkid=9839206</w:t>
        </w:r>
      </w:hyperlink>
      <w:r>
        <w:t xml:space="preserve"> un 2015. gada jūnija Produktu sarakstu </w:t>
      </w:r>
      <w:hyperlink r:id="rId67">
        <w:r>
          <w:rPr>
            <w:color w:val="00467F"/>
            <w:u w:val="single"/>
          </w:rPr>
          <w:t>http://go.microsoft.com/?linkid=9839207</w:t>
        </w:r>
      </w:hyperlink>
      <w:r>
        <w:t>.</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
      </w:pPr>
      <w:bookmarkStart w:id="152" w:name="_Sec648"/>
      <w:r>
        <w:t>System Center Service Manager</w:t>
      </w:r>
      <w:bookmarkEnd w:id="152"/>
      <w:r>
        <w:fldChar w:fldCharType="begin"/>
      </w:r>
      <w:r>
        <w:instrText xml:space="preserve"> TC "</w:instrText>
      </w:r>
      <w:bookmarkStart w:id="153" w:name="_Toc423445939"/>
      <w:r>
        <w:instrText>System Center Service Manager</w:instrText>
      </w:r>
      <w:bookmarkEnd w:id="153"/>
      <w:r>
        <w:instrText>" \l 3</w:instrText>
      </w:r>
      <w:r>
        <w:fldChar w:fldCharType="end"/>
      </w:r>
    </w:p>
    <w:p w:rsidR="007A265E" w:rsidRDefault="00860475">
      <w:pPr>
        <w:pStyle w:val="ProductList-Body"/>
      </w:pPr>
      <w:r>
        <w:t>Academic klienti, kuri meklē informāciju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68">
        <w:r>
          <w:rPr>
            <w:color w:val="00467F"/>
            <w:u w:val="single"/>
          </w:rPr>
          <w:t>http://go.microsoft.com/?linkid=9839206</w:t>
        </w:r>
      </w:hyperlink>
      <w:r>
        <w:t xml:space="preserve"> un 2015. gada jūnija Produktu sarakstu </w:t>
      </w:r>
      <w:hyperlink r:id="rId69">
        <w:r>
          <w:rPr>
            <w:color w:val="00467F"/>
            <w:u w:val="single"/>
          </w:rPr>
          <w:t>http://go.microsoft.com/?linkid=9839207</w:t>
        </w:r>
      </w:hyperlink>
      <w:r>
        <w:t>.</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1Heading"/>
      </w:pPr>
      <w:bookmarkStart w:id="154" w:name="_Sec616"/>
      <w:r>
        <w:t>Virtual Desktop Infrastructure (VDI) Suite</w:t>
      </w:r>
      <w:bookmarkEnd w:id="154"/>
      <w:r>
        <w:fldChar w:fldCharType="begin"/>
      </w:r>
      <w:r>
        <w:instrText xml:space="preserve"> TC "</w:instrText>
      </w:r>
      <w:bookmarkStart w:id="155" w:name="_Toc423445940"/>
      <w:r>
        <w:instrText>Virtual Desktop Infrastructure (VDI) Suite</w:instrText>
      </w:r>
      <w:bookmarkEnd w:id="155"/>
      <w:r>
        <w:instrText>" \l 2</w:instrText>
      </w:r>
      <w:r>
        <w:fldChar w:fldCharType="end"/>
      </w:r>
    </w:p>
    <w:p w:rsidR="007A265E" w:rsidRDefault="00860475">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70">
        <w:r>
          <w:rPr>
            <w:color w:val="00467F"/>
            <w:u w:val="single"/>
          </w:rPr>
          <w:t>http://go.microsoft.com/?linkid=9839206</w:t>
        </w:r>
      </w:hyperlink>
      <w:r>
        <w:t xml:space="preserve"> un 2015. gada jūnija Produktu sarakstu </w:t>
      </w:r>
      <w:hyperlink r:id="rId71">
        <w:r>
          <w:rPr>
            <w:color w:val="00467F"/>
            <w:u w:val="single"/>
          </w:rPr>
          <w:t>http://go.microsoft.com/?linkid=9839207</w:t>
        </w:r>
      </w:hyperlink>
      <w:r>
        <w:t>.</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GroupHeading"/>
      </w:pPr>
      <w:bookmarkStart w:id="156" w:name="_Sec617"/>
      <w:r>
        <w:t>Visual Studio</w:t>
      </w:r>
      <w:bookmarkEnd w:id="156"/>
      <w:r>
        <w:fldChar w:fldCharType="begin"/>
      </w:r>
      <w:r>
        <w:instrText xml:space="preserve"> TC "</w:instrText>
      </w:r>
      <w:bookmarkStart w:id="157" w:name="_Toc423445941"/>
      <w:r>
        <w:instrText>Visual Studio</w:instrText>
      </w:r>
      <w:bookmarkEnd w:id="157"/>
      <w:r>
        <w:instrText>" \l 2</w:instrText>
      </w:r>
      <w:r>
        <w:fldChar w:fldCharType="end"/>
      </w:r>
    </w:p>
    <w:p w:rsidR="007A265E" w:rsidRDefault="00860475">
      <w:pPr>
        <w:pStyle w:val="ProductList-Offering2HeadingNoBorder"/>
      </w:pPr>
      <w:bookmarkStart w:id="158" w:name="_Sec649"/>
      <w:r>
        <w:t>Visual Studio</w:t>
      </w:r>
      <w:bookmarkEnd w:id="158"/>
      <w:r>
        <w:fldChar w:fldCharType="begin"/>
      </w:r>
      <w:r>
        <w:instrText xml:space="preserve"> TC "</w:instrText>
      </w:r>
      <w:bookmarkStart w:id="159" w:name="_Toc423445942"/>
      <w:r>
        <w:instrText>Visual Studio</w:instrText>
      </w:r>
      <w:bookmarkEnd w:id="159"/>
      <w:r>
        <w:instrText>" \l 3</w:instrText>
      </w:r>
      <w:r>
        <w:fldChar w:fldCharType="end"/>
      </w:r>
    </w:p>
    <w:p w:rsidR="007A265E" w:rsidRDefault="00860475">
      <w:pPr>
        <w:pStyle w:val="ProductList-Offering1SubSection"/>
      </w:pPr>
      <w:bookmarkStart w:id="160" w:name="_Sec697"/>
      <w:r>
        <w:t>1. Programmas pieejamība</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Visual Studio Professional 2013 ar MSDN</w:t>
            </w:r>
            <w:r>
              <w:fldChar w:fldCharType="begin"/>
            </w:r>
            <w:r>
              <w:instrText xml:space="preserve"> XE "Visual Studio Professional 2013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7A265E" w:rsidRDefault="001D184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kas paredzētas SA un L/SA         "</w:instrText>
            </w:r>
            <w:r w:rsidRPr="001D184E">
              <w:rPr>
                <w:color w:val="000000" w:themeColor="text1"/>
              </w:rPr>
              <w:fldChar w:fldCharType="separate"/>
            </w:r>
            <w:r w:rsidRPr="001D184E">
              <w:rPr>
                <w:color w:val="000000" w:themeColor="text1"/>
              </w:rPr>
              <w:t>OS</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Lietojumprogrammas platformas produkts         "</w:instrText>
            </w:r>
            <w:r w:rsidRPr="001D184E">
              <w:rPr>
                <w:color w:val="000000" w:themeColor="text1"/>
              </w:rPr>
              <w:fldChar w:fldCharType="separate"/>
            </w:r>
            <w:r w:rsidRPr="001D184E">
              <w:rPr>
                <w:color w:val="000000" w:themeColor="text1"/>
              </w:rPr>
              <w:t>AP</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1D184E">
            <w:pPr>
              <w:pStyle w:val="ProductList-TableBody"/>
              <w:jc w:val="center"/>
              <w:rPr>
                <w:color w:val="000000" w:themeColor="text1"/>
              </w:rPr>
            </w:pPr>
            <w:r w:rsidRPr="001D184E">
              <w:rPr>
                <w:color w:val="000000" w:themeColor="text1"/>
              </w:rPr>
              <w:t>A</w:t>
            </w:r>
            <w:r w:rsidR="00860475"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Visual Studio Premium 2013 ar MSDN</w:t>
            </w:r>
            <w:r>
              <w:fldChar w:fldCharType="begin"/>
            </w:r>
            <w:r>
              <w:instrText xml:space="preserve"> XE "Visual Studio Premium 2013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r w:rsidR="001D184E">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kas paredzētas SA un L/SA         "</w:instrText>
            </w:r>
            <w:r w:rsidRPr="001D184E">
              <w:rPr>
                <w:color w:val="000000" w:themeColor="text1"/>
              </w:rPr>
              <w:fldChar w:fldCharType="separate"/>
            </w:r>
            <w:r w:rsidRPr="001D184E">
              <w:rPr>
                <w:color w:val="000000" w:themeColor="text1"/>
              </w:rPr>
              <w:t>OS</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Lietojumprogrammas platformas produkts         "</w:instrText>
            </w:r>
            <w:r w:rsidRPr="001D184E">
              <w:rPr>
                <w:color w:val="000000" w:themeColor="text1"/>
              </w:rPr>
              <w:fldChar w:fldCharType="separate"/>
            </w:r>
            <w:r w:rsidRPr="001D184E">
              <w:rPr>
                <w:color w:val="000000" w:themeColor="text1"/>
              </w:rPr>
              <w:t>AP</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Server and Tools produkts         "</w:instrText>
            </w:r>
            <w:r w:rsidRPr="001D184E">
              <w:rPr>
                <w:color w:val="000000" w:themeColor="text1"/>
              </w:rPr>
              <w:fldChar w:fldCharType="separate"/>
            </w:r>
            <w:r w:rsidRPr="001D184E">
              <w:rPr>
                <w:color w:val="000000" w:themeColor="text1"/>
              </w:rPr>
              <w:t>SP</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Visual Studio Ultimate 2013 ar MSDN.</w:t>
            </w:r>
            <w:r>
              <w:fldChar w:fldCharType="begin"/>
            </w:r>
            <w:r>
              <w:instrText xml:space="preserve"> XE "Visual Studio Ultimate 2013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r w:rsidR="001D184E">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kas paredzētas SA un L/SA         "</w:instrText>
            </w:r>
            <w:r w:rsidRPr="001D184E">
              <w:rPr>
                <w:color w:val="000000" w:themeColor="text1"/>
              </w:rPr>
              <w:fldChar w:fldCharType="separate"/>
            </w:r>
            <w:r w:rsidRPr="001D184E">
              <w:rPr>
                <w:color w:val="000000" w:themeColor="text1"/>
              </w:rPr>
              <w:t>OS</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Lietojumprogrammas platformas produkts         "</w:instrText>
            </w:r>
            <w:r w:rsidRPr="001D184E">
              <w:rPr>
                <w:color w:val="000000" w:themeColor="text1"/>
              </w:rPr>
              <w:fldChar w:fldCharType="separate"/>
            </w:r>
            <w:r w:rsidRPr="001D184E">
              <w:rPr>
                <w:color w:val="000000" w:themeColor="text1"/>
              </w:rPr>
              <w:t>AP</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Server and Tools produkts         "</w:instrText>
            </w:r>
            <w:r w:rsidRPr="001D184E">
              <w:rPr>
                <w:color w:val="000000" w:themeColor="text1"/>
              </w:rPr>
              <w:fldChar w:fldCharType="separate"/>
            </w:r>
            <w:r w:rsidRPr="001D184E">
              <w:rPr>
                <w:color w:val="000000" w:themeColor="text1"/>
              </w:rPr>
              <w:t>SP</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Visual Studio Test Professional 2013 ar MSDN</w:t>
            </w:r>
            <w:r>
              <w:fldChar w:fldCharType="begin"/>
            </w:r>
            <w:r>
              <w:instrText xml:space="preserve"> XE "Visual Studio Test Professional 2013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r w:rsidR="001D184E">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kas paredzētas SA un L/SA         "</w:instrText>
            </w:r>
            <w:r w:rsidRPr="001D184E">
              <w:rPr>
                <w:color w:val="000000" w:themeColor="text1"/>
              </w:rPr>
              <w:fldChar w:fldCharType="separate"/>
            </w:r>
            <w:r w:rsidRPr="001D184E">
              <w:rPr>
                <w:color w:val="000000" w:themeColor="text1"/>
              </w:rPr>
              <w:t>OS</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Lietojumprogrammas platformas produkts         "</w:instrText>
            </w:r>
            <w:r w:rsidRPr="001D184E">
              <w:rPr>
                <w:color w:val="000000" w:themeColor="text1"/>
              </w:rPr>
              <w:fldChar w:fldCharType="separate"/>
            </w:r>
            <w:r w:rsidRPr="001D184E">
              <w:rPr>
                <w:color w:val="000000" w:themeColor="text1"/>
              </w:rPr>
              <w:t>AP</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Server and Tools produkts         "</w:instrText>
            </w:r>
            <w:r w:rsidRPr="001D184E">
              <w:rPr>
                <w:color w:val="000000" w:themeColor="text1"/>
              </w:rPr>
              <w:fldChar w:fldCharType="separate"/>
            </w:r>
            <w:r w:rsidRPr="001D184E">
              <w:rPr>
                <w:color w:val="000000" w:themeColor="text1"/>
              </w:rPr>
              <w:t>SP</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r w:rsidR="007A265E">
        <w:tc>
          <w:tcPr>
            <w:tcW w:w="416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MSDN Operating Systems</w:t>
            </w:r>
            <w:r>
              <w:fldChar w:fldCharType="begin"/>
            </w:r>
            <w:r>
              <w:instrText xml:space="preserve"> XE "MSDN Operating Systems"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 xml:space="preserve"> </w:t>
            </w:r>
            <w:r w:rsidR="001D184E">
              <w:t>(1)</w:t>
            </w:r>
          </w:p>
        </w:tc>
        <w:tc>
          <w:tcPr>
            <w:tcW w:w="6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kas paredzētas SA un L/SA         "</w:instrText>
            </w:r>
            <w:r w:rsidRPr="001D184E">
              <w:rPr>
                <w:color w:val="000000" w:themeColor="text1"/>
              </w:rPr>
              <w:fldChar w:fldCharType="separate"/>
            </w:r>
            <w:r w:rsidRPr="001D184E">
              <w:rPr>
                <w:color w:val="000000" w:themeColor="text1"/>
              </w:rPr>
              <w:t>OS</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r w:rsidR="007A265E">
        <w:tc>
          <w:tcPr>
            <w:tcW w:w="416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 xml:space="preserve"> </w:t>
            </w:r>
            <w:r w:rsidR="001D184E">
              <w:t>(1)</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kas paredzētas SA un L/SA         "</w:instrText>
            </w:r>
            <w:r w:rsidRPr="001D184E">
              <w:rPr>
                <w:color w:val="000000" w:themeColor="text1"/>
              </w:rPr>
              <w:fldChar w:fldCharType="separate"/>
            </w:r>
            <w:r w:rsidRPr="001D184E">
              <w:rPr>
                <w:color w:val="000000" w:themeColor="text1"/>
              </w:rPr>
              <w:t>OS</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Lietojumprogrammas platformas produkts         "</w:instrText>
            </w:r>
            <w:r w:rsidRPr="001D184E">
              <w:rPr>
                <w:color w:val="000000" w:themeColor="text1"/>
              </w:rPr>
              <w:fldChar w:fldCharType="separate"/>
            </w:r>
            <w:r w:rsidRPr="001D184E">
              <w:rPr>
                <w:color w:val="000000" w:themeColor="text1"/>
              </w:rPr>
              <w:t>AP</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Server and Tools produkts         "</w:instrText>
            </w:r>
            <w:r w:rsidRPr="001D184E">
              <w:rPr>
                <w:color w:val="000000" w:themeColor="text1"/>
              </w:rPr>
              <w:fldChar w:fldCharType="separate"/>
            </w:r>
            <w:r w:rsidRPr="001D184E">
              <w:rPr>
                <w:color w:val="000000" w:themeColor="text1"/>
              </w:rPr>
              <w:t>SP</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bl>
    <w:p w:rsidR="007A265E" w:rsidRDefault="00860475">
      <w:pPr>
        <w:pStyle w:val="ProductList-Offering1SubSection"/>
      </w:pPr>
      <w:bookmarkStart w:id="161" w:name="_Sec752"/>
      <w:r>
        <w:t>2. Produktu nosacījumi</w:t>
      </w:r>
      <w:bookmarkEnd w:id="161"/>
    </w:p>
    <w:tbl>
      <w:tblPr>
        <w:tblStyle w:val="PURTable"/>
        <w:tblW w:w="0" w:type="dxa"/>
        <w:tblLook w:val="04A0" w:firstRow="1" w:lastRow="0" w:firstColumn="1" w:lastColumn="0" w:noHBand="0" w:noVBand="1"/>
      </w:tblPr>
      <w:tblGrid>
        <w:gridCol w:w="3610"/>
        <w:gridCol w:w="3671"/>
        <w:gridCol w:w="363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atļautie zemāka līmeņa izdevumi, kas atbilst konkrētiem augstāka līmeņa izdevumiem. Licencēta augstāka līmeņa izdevuma vietā Klients drīkst lietot atļauto zemāka līmeņa izdevumu, kā atļauts Universālajos licences nosacījumos.         "</w:instrText>
            </w:r>
            <w:r w:rsidRPr="00721CA3">
              <w:rPr>
                <w:color w:val="0563C1"/>
              </w:rPr>
              <w:fldChar w:fldCharType="separate"/>
            </w:r>
            <w:r>
              <w:rPr>
                <w:color w:val="0563C1"/>
              </w:rPr>
              <w:t>Iepriekšējie izdevumi</w:t>
            </w:r>
            <w:r w:rsidRPr="00721CA3">
              <w:rPr>
                <w:color w:val="0563C1"/>
              </w:rPr>
              <w:fldChar w:fldCharType="end"/>
            </w:r>
            <w:r>
              <w:t>: Premium un Ultimate ar MSDN</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Produkti, kuriem pēc 12 secīgiem mēnešiem reģistrācijas Server and Cloud klients var ziņot par abonēšanas licenču vai turpmāko piešķirto gada saistību samazināšanu.         "</w:instrText>
            </w:r>
            <w:r w:rsidRPr="00721CA3">
              <w:rPr>
                <w:color w:val="0563C1"/>
              </w:rPr>
              <w:fldChar w:fldCharType="separate"/>
            </w:r>
            <w:r>
              <w:rPr>
                <w:color w:val="0563C1"/>
              </w:rPr>
              <w:t>Piemērots samazināšanai (SCE)</w:t>
            </w:r>
            <w:r w:rsidRPr="00721CA3">
              <w:rPr>
                <w:color w:val="0563C1"/>
              </w:rPr>
              <w:fldChar w:fldCharType="end"/>
            </w:r>
            <w:r>
              <w:t>: Visi, izņemot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SQL Server Paralēlās datu noliktavas Developer licences piešķiršana</w:t>
      </w:r>
    </w:p>
    <w:p w:rsidR="007A265E" w:rsidRDefault="00860475">
      <w:pPr>
        <w:pStyle w:val="ProductList-Body"/>
      </w:pPr>
      <w:r>
        <w:t>Tiek uzskatīts, ka katram Visual Studio Professional ar MSDN, Visual Studio Premium 2013 ar MSDN, Visual Studio Ultimate 2013 ar MSDN un Visual Studio Test Professional 2013 ar MSDN licencētajam lietotājam ir viena SQL Server 2012 Paralēlo datu noliktavas Developer licence.</w:t>
      </w:r>
    </w:p>
    <w:p w:rsidR="007A265E" w:rsidRDefault="00860475">
      <w:pPr>
        <w:pStyle w:val="ProductList-Body"/>
      </w:pPr>
      <w:r>
        <w:t xml:space="preserve"> </w:t>
      </w:r>
    </w:p>
    <w:p w:rsidR="007A265E" w:rsidRDefault="00860475">
      <w:pPr>
        <w:pStyle w:val="ProductList-ClauseHeading"/>
      </w:pPr>
      <w:r>
        <w:t>2.2. Visual Studio Team Foundation Server 2013 licences piešķiršana</w:t>
      </w:r>
    </w:p>
    <w:p w:rsidR="007A265E" w:rsidRDefault="00860475">
      <w:pPr>
        <w:pStyle w:val="ProductList-Body"/>
      </w:pPr>
      <w:r>
        <w:t xml:space="preserve">Tiek uzskatīts, ka katram Visual Studio Professional ar MSDN, Visual Studio Premium 2013 ar MSDN, Visual Studio Ultimate 2013 ar MSDN, Visual Studio Test Professional 2013 ar MSDN un MSDN platformu Licencētajam lietotājam ir viena Visual Studio Team Foundation Server 2013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r>
        <w:t xml:space="preserve"> licence un viena Team Foundation Server lietotāja CAL. Šo CAL drīkst lietot tikai Licencētais lietotājs.</w:t>
      </w:r>
    </w:p>
    <w:p w:rsidR="007A265E" w:rsidRDefault="00860475">
      <w:pPr>
        <w:pStyle w:val="ProductList-Body"/>
      </w:pPr>
      <w:r>
        <w:t xml:space="preserve"> </w:t>
      </w:r>
    </w:p>
    <w:p w:rsidR="007A265E" w:rsidRDefault="00860475">
      <w:pPr>
        <w:pStyle w:val="ProductList-ClauseHeading"/>
      </w:pPr>
      <w:r>
        <w:t>2.3. Microsoft Azure platformas pakalpojumi</w:t>
      </w:r>
    </w:p>
    <w:p w:rsidR="007A265E" w:rsidRDefault="00860475">
      <w:pPr>
        <w:pStyle w:val="ProductList-Body"/>
      </w:pPr>
      <w:r>
        <w:t>Dažādu MSDN abonementu Microsoft Azure priekšrocības nevar apvienot vienā Microsoft Azure kontā.</w:t>
      </w:r>
    </w:p>
    <w:p w:rsidR="007A265E" w:rsidRDefault="00860475">
      <w:pPr>
        <w:pStyle w:val="ProductList-Offering1SubSection"/>
      </w:pPr>
      <w:bookmarkStart w:id="162" w:name="_Sec810"/>
      <w:r>
        <w:t>3. Lietošanas tiesības</w:t>
      </w:r>
      <w:bookmarkEnd w:id="162"/>
    </w:p>
    <w:tbl>
      <w:tblPr>
        <w:tblStyle w:val="PURTable"/>
        <w:tblW w:w="0" w:type="dxa"/>
        <w:tblLook w:val="04A0" w:firstRow="1" w:lastRow="0" w:firstColumn="1" w:lastColumn="0" w:noHBand="0" w:noVBand="1"/>
      </w:tblPr>
      <w:tblGrid>
        <w:gridCol w:w="3656"/>
        <w:gridCol w:w="3606"/>
        <w:gridCol w:w="3654"/>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Papildu programmatūra.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citus Microsoft komponentus, kas ietverti Produktā; plašāku informāciju skatiet Universālo licences nosacījumu sadaļā “Iekļautās tehnoloģijas”.         "</w:instrText>
            </w:r>
            <w:r w:rsidRPr="00721CA3">
              <w:rPr>
                <w:color w:val="0563C1"/>
              </w:rPr>
              <w:fldChar w:fldCharType="separate"/>
            </w:r>
            <w:r>
              <w:rPr>
                <w:color w:val="0563C1"/>
              </w:rPr>
              <w:t>Iekļautās tehnoloģijas</w:t>
            </w:r>
            <w:r w:rsidRPr="00721CA3">
              <w:rPr>
                <w:color w:val="0563C1"/>
              </w:rPr>
              <w:fldChar w:fldCharType="end"/>
            </w:r>
            <w:r>
              <w:t>: SQL Server Technology, Windows programmatūras komponenti, Microsoft SharePoint, Windows SDK, Microsoft Office komponenti, Microsoft Advertising SDK</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Produktam piemērojamos paziņojumus; plašāku informāciju skatiet Universālo licences nosacījumu sadaļā “Paziņojumi”.         "</w:instrText>
            </w:r>
            <w:r w:rsidRPr="00721CA3">
              <w:rPr>
                <w:color w:val="0563C1"/>
              </w:rPr>
              <w:fldChar w:fldCharType="separate"/>
            </w:r>
            <w:r>
              <w:rPr>
                <w:color w:val="0563C1"/>
              </w:rPr>
              <w:t>Paziņojumi</w:t>
            </w:r>
            <w:r w:rsidRPr="00721CA3">
              <w:rPr>
                <w:color w:val="0563C1"/>
              </w:rP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operētājsistēmas un MSDN platformas), </w:t>
            </w:r>
            <w:hyperlink w:anchor="_Sec537">
              <w:r>
                <w:rPr>
                  <w:color w:val="00467F"/>
                  <w:u w:val="single"/>
                </w:rPr>
                <w:t>H.264/MPEG-4 AVC un/vai VC-1</w:t>
              </w:r>
            </w:hyperlink>
            <w:r>
              <w:t xml:space="preserve"> — visi (izņemot MSDN operētājsistēmas un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Fails BUILDSERVER.TXT — visi (izņemot MSDN Operating Systems un MSDN platformas)</w:t>
      </w:r>
    </w:p>
    <w:p w:rsidR="007A265E" w:rsidRDefault="00860475">
      <w:pPr>
        <w:pStyle w:val="ProductList-Body"/>
      </w:pPr>
      <w:r>
        <w:t xml:space="preserve">Klientam ir tiesības savās veidošanas iekārtās instalēt kopijas no failiem BuildServer sarakstos, kuri atrodas vietnē </w:t>
      </w:r>
      <w:hyperlink r:id="rId72">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7A265E" w:rsidRDefault="00860475">
      <w:pPr>
        <w:pStyle w:val="ProductList-Body"/>
      </w:pPr>
      <w:r>
        <w:t xml:space="preserve"> </w:t>
      </w:r>
    </w:p>
    <w:p w:rsidR="007A265E" w:rsidRDefault="00860475">
      <w:pPr>
        <w:pStyle w:val="ProductList-ClauseHeading"/>
      </w:pPr>
      <w:r>
        <w:t>3.2. Utilītas — visi (izņemot MSDN Operating Systems un MSDN platformas)</w:t>
      </w:r>
    </w:p>
    <w:p w:rsidR="007A265E" w:rsidRDefault="00860475">
      <w:pPr>
        <w:pStyle w:val="ProductList-Body"/>
      </w:pPr>
      <w:r>
        <w:t xml:space="preserve">Klientam ir tiesības citu trešo personu iekārtās kopēt un instalēt kopā ar programmatūru saņemtās Utilītas, kuras ir uzskaitītas vietnē </w:t>
      </w:r>
      <w:hyperlink r:id="rId73">
        <w:r>
          <w:rPr>
            <w:color w:val="00467F"/>
            <w:u w:val="single"/>
          </w:rPr>
          <w:t>http://go.microsoft.com/fwlink/?LinkId=286955</w:t>
        </w:r>
      </w:hyperlink>
      <w:r>
        <w:t>, vienīgi tādu Klienta programmu un datubāzu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rsidR="007A265E" w:rsidRDefault="00860475">
      <w:pPr>
        <w:pStyle w:val="ProductList-Body"/>
      </w:pPr>
      <w:r>
        <w:t xml:space="preserve"> </w:t>
      </w:r>
    </w:p>
    <w:p w:rsidR="007A265E" w:rsidRDefault="00860475">
      <w:pPr>
        <w:pStyle w:val="ProductList-ClauseHeading"/>
      </w:pPr>
      <w:r>
        <w:t>3.3 System Center — Virtual Machine Manager (SCVMM) – Visual Studio Premium ar MSDN, Visual Studio Ultimate ar MSDN un Visual Studio Test Professional ar MSDN</w:t>
      </w:r>
    </w:p>
    <w:p w:rsidR="007A265E" w:rsidRDefault="00860475">
      <w:pPr>
        <w:pStyle w:val="ProductList-Body"/>
      </w:pPr>
      <w:r>
        <w:t>Katram Visual Studio Premium ar MSDN, Visual Studio Ultimate ar MSDN vai Visual Studio Test Professional ar MSDN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rsidR="007A265E" w:rsidRDefault="00860475">
      <w:pPr>
        <w:pStyle w:val="ProductList-Body"/>
      </w:pPr>
      <w:r>
        <w:t xml:space="preserve"> </w:t>
      </w:r>
    </w:p>
    <w:p w:rsidR="007A265E" w:rsidRDefault="00860475">
      <w:pPr>
        <w:pStyle w:val="ProductList-ClauseHeading"/>
      </w:pPr>
      <w:r>
        <w:t>3.4 Office Professional Plus 2013 — Visual Studio Premium ar MSDN un Visual Studio Ultimate ar MSDN</w:t>
      </w:r>
    </w:p>
    <w:p w:rsidR="007A265E" w:rsidRDefault="00860475">
      <w:pPr>
        <w:pStyle w:val="ProductList-Body"/>
      </w:pPr>
      <w:r>
        <w:t>Katram Visual Studio Premium ar MSDN vai Visual Studio Ultimate ar MSDN Licencētajam lietotājam ir atļauts arī instalēt un lietot vienu Office Professional Plus 2013</w:t>
      </w:r>
      <w:r>
        <w:fldChar w:fldCharType="begin"/>
      </w:r>
      <w:r>
        <w:instrText xml:space="preserve"> XE "Office Professional Plus 2013"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Licencētais lietotājs drīkst lietot šo programmatūru.</w:t>
      </w:r>
    </w:p>
    <w:p w:rsidR="007A265E" w:rsidRDefault="00860475">
      <w:pPr>
        <w:pStyle w:val="ProductList-Body"/>
      </w:pPr>
      <w:r>
        <w:t xml:space="preserve"> </w:t>
      </w:r>
    </w:p>
    <w:p w:rsidR="007A265E" w:rsidRDefault="00860475">
      <w:pPr>
        <w:pStyle w:val="ProductList-ClauseHeading"/>
      </w:pPr>
      <w:r>
        <w:t>3.5 Bibliotēkas, kas licencētas ar GNU atviegloto vispārīgo publisko licenci — visi (izņemot MSDN Operating Systems un MSDN platformas)</w:t>
      </w:r>
    </w:p>
    <w:p w:rsidR="007A265E" w:rsidRDefault="00860475">
      <w:pPr>
        <w:pStyle w:val="ProductList-Body"/>
      </w:pPr>
      <w:r w:rsidRPr="00721CA3">
        <w:rPr>
          <w:color w:val="0563C1"/>
        </w:rPr>
        <w:fldChar w:fldCharType="begin"/>
      </w:r>
      <w:r>
        <w:rPr>
          <w:color w:val="0563C1"/>
        </w:rPr>
        <w:instrText>AutoTextList  \s NoStyle \t " ir atsevišķa persona, kurai ir piešķirta Licence.         "</w:instrText>
      </w:r>
      <w:r w:rsidRPr="00721CA3">
        <w:rPr>
          <w:color w:val="0563C1"/>
        </w:rPr>
        <w:fldChar w:fldCharType="separate"/>
      </w:r>
      <w:r>
        <w:rPr>
          <w:color w:val="0563C1"/>
        </w:rPr>
        <w:t>Licencētajam lietotājam</w:t>
      </w:r>
      <w:r w:rsidRPr="00721CA3">
        <w:rPr>
          <w:color w:val="0563C1"/>
        </w:rP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rsidR="007A265E" w:rsidRDefault="00860475">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82"/>
        <w:gridCol w:w="3597"/>
        <w:gridCol w:w="363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piemērojamas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74">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4.1. Piemērotība Software Assurance segumam</w:t>
      </w:r>
    </w:p>
    <w:p w:rsidR="007A265E" w:rsidRDefault="00860475">
      <w:pPr>
        <w:pStyle w:val="ProductList-Body"/>
      </w:pPr>
      <w:r>
        <w:t xml:space="preserve">Klientiem, kuriem beidzas SA seguma darbība jebkurai Visual Studio with MSDN licencei vai aktīvs mazumtirdzniecības abonements, kas atbilst Visual Studio piedāvājumiem attiecīgajos Produktu nosacījumos, ir tiesības segumu atjaunot saskaņā ar jebkuru Visual Studio ar MSDN licenci. Ja atjaunošana notiek uz citu MSDN abonēšanas līmeni, jaunie lietošanas nosacījumi aizstāj iepriekšējos lietošanas nosacījumus, un vairs nedrīkst lietot nevienu programmatūru, kas nav iekļauta jaunajā MSDN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7A265E" w:rsidRDefault="00860475">
      <w:pPr>
        <w:pStyle w:val="ProductList-Body"/>
      </w:pPr>
      <w:r>
        <w:t xml:space="preserve"> </w:t>
      </w:r>
    </w:p>
    <w:p w:rsidR="007A265E" w:rsidRDefault="00860475">
      <w:pPr>
        <w:pStyle w:val="ProductList-ClauseHeading"/>
      </w:pPr>
      <w:r>
        <w:t>4.2. MSDN pastāvīgās tiesības</w:t>
      </w:r>
    </w:p>
    <w:p w:rsidR="007A265E" w:rsidRDefault="00860475">
      <w:pPr>
        <w:pStyle w:val="ProductList-Body"/>
      </w:pPr>
      <w:r>
        <w:t>Klienta tiesības lietot jebkādu programmatūru, kas licencēta, izmantojot MSDN, kļūst pastāvīgas, kad kļūst pastāvīgas Klienta tiesības lietot Visual Studio.</w:t>
      </w:r>
    </w:p>
    <w:p w:rsidR="007A265E" w:rsidRDefault="007A265E">
      <w:pPr>
        <w:pStyle w:val="PURBreadcrumb"/>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164" w:name="_Sec650"/>
      <w:r>
        <w:t>Visual Studio Team Foundation Server</w:t>
      </w:r>
      <w:bookmarkEnd w:id="164"/>
      <w:r>
        <w:fldChar w:fldCharType="begin"/>
      </w:r>
      <w:r>
        <w:instrText xml:space="preserve"> TC "</w:instrText>
      </w:r>
      <w:bookmarkStart w:id="165" w:name="_Toc423445943"/>
      <w:r>
        <w:instrText>Visual Studio Team Foundation Server</w:instrText>
      </w:r>
      <w:bookmarkEnd w:id="165"/>
      <w:r>
        <w:instrText>" \l 3</w:instrText>
      </w:r>
      <w:r>
        <w:fldChar w:fldCharType="end"/>
      </w:r>
    </w:p>
    <w:p w:rsidR="007A265E" w:rsidRDefault="00860475">
      <w:pPr>
        <w:pStyle w:val="ProductList-Offering1SubSection"/>
      </w:pPr>
      <w:bookmarkStart w:id="166" w:name="_Sec698"/>
      <w:r>
        <w:t>1. Programmas pieejamība</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Visual Studio Team Foundation Server 2013 ar SQL Server 2014 Technology</w:t>
            </w:r>
            <w:r>
              <w:fldChar w:fldCharType="begin"/>
            </w:r>
            <w:r>
              <w:instrText xml:space="preserve"> XE "Visual Studio Team Foundation Server 2013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Lietojumprogrammas platformas produkts         "</w:instrText>
            </w:r>
            <w:r w:rsidRPr="001D184E">
              <w:rPr>
                <w:color w:val="000000" w:themeColor="text1"/>
              </w:rPr>
              <w:fldChar w:fldCharType="separate"/>
            </w:r>
            <w:r w:rsidRPr="001D184E">
              <w:rPr>
                <w:color w:val="000000" w:themeColor="text1"/>
              </w:rPr>
              <w:t>AP</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Server and Tools produkts         "</w:instrText>
            </w:r>
            <w:r w:rsidRPr="001D184E">
              <w:rPr>
                <w:color w:val="000000" w:themeColor="text1"/>
              </w:rPr>
              <w:fldChar w:fldCharType="separate"/>
            </w:r>
            <w:r w:rsidRPr="001D184E">
              <w:rPr>
                <w:color w:val="000000" w:themeColor="text1"/>
              </w:rPr>
              <w:t>SP</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1D184E">
            <w:pPr>
              <w:pStyle w:val="ProductList-TableBody"/>
              <w:jc w:val="center"/>
              <w:rPr>
                <w:color w:val="000000" w:themeColor="text1"/>
              </w:rPr>
            </w:pPr>
            <w:r w:rsidRPr="001D184E">
              <w:rPr>
                <w:color w:val="000000" w:themeColor="text1"/>
              </w:rPr>
              <w:t>A</w:t>
            </w:r>
            <w:r w:rsidR="00860475"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r w:rsidR="007A265E">
        <w:tc>
          <w:tcPr>
            <w:tcW w:w="416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Lietojumprogrammas platformas produkts         "</w:instrText>
            </w:r>
            <w:r w:rsidRPr="001D184E">
              <w:rPr>
                <w:color w:val="000000" w:themeColor="text1"/>
              </w:rPr>
              <w:fldChar w:fldCharType="separate"/>
            </w:r>
            <w:r w:rsidRPr="001D184E">
              <w:rPr>
                <w:color w:val="000000" w:themeColor="text1"/>
              </w:rPr>
              <w:t>AP</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Server and Tools produkts         "</w:instrText>
            </w:r>
            <w:r w:rsidRPr="001D184E">
              <w:rPr>
                <w:color w:val="000000" w:themeColor="text1"/>
              </w:rPr>
              <w:fldChar w:fldCharType="separate"/>
            </w:r>
            <w:r w:rsidRPr="001D184E">
              <w:rPr>
                <w:color w:val="000000" w:themeColor="text1"/>
              </w:rPr>
              <w:t>SP</w:t>
            </w:r>
            <w:r w:rsidRPr="001D184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1D184E">
            <w:pPr>
              <w:pStyle w:val="ProductList-TableBody"/>
              <w:jc w:val="center"/>
              <w:rPr>
                <w:color w:val="000000" w:themeColor="text1"/>
              </w:rPr>
            </w:pPr>
            <w:r w:rsidRPr="001D184E">
              <w:rPr>
                <w:color w:val="000000" w:themeColor="text1"/>
              </w:rPr>
              <w:t>A</w:t>
            </w:r>
            <w:r w:rsidR="00860475" w:rsidRPr="001D184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bl>
    <w:p w:rsidR="007A265E" w:rsidRDefault="00860475">
      <w:pPr>
        <w:pStyle w:val="ProductList-Offering1SubSection"/>
      </w:pPr>
      <w:bookmarkStart w:id="167" w:name="_Sec753"/>
      <w:r>
        <w:t>2. Produktu nosacījumi</w:t>
      </w:r>
      <w:bookmarkEnd w:id="167"/>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iegādātos Produkta licences.         "</w:instrText>
            </w:r>
            <w:r w:rsidRPr="00721CA3">
              <w:rPr>
                <w:color w:val="0563C1"/>
              </w:rPr>
              <w:fldChar w:fldCharType="separate"/>
            </w:r>
            <w:r>
              <w:rPr>
                <w:color w:val="0563C1"/>
              </w:rPr>
              <w:t>Priekšnosacījums</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Produkti, kuriem pēc 12 secīgiem mēnešiem reģistrācijas Server and Cloud klients var ziņot par abonēšanas licenču vai turpmāko Piešķirto gada saistību samazināšanu.         "</w:instrText>
            </w:r>
            <w:r w:rsidRPr="00721CA3">
              <w:rPr>
                <w:color w:val="0563C1"/>
              </w:rPr>
              <w:fldChar w:fldCharType="separate"/>
            </w:r>
            <w:r>
              <w:rPr>
                <w:color w:val="0563C1"/>
              </w:rPr>
              <w:t>Piemērots samazināšanai (SCE)</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168" w:name="_Sec811"/>
      <w:r>
        <w:t>3. Lietošanas tiesības</w:t>
      </w:r>
      <w:bookmarkEnd w:id="168"/>
    </w:p>
    <w:tbl>
      <w:tblPr>
        <w:tblStyle w:val="PURTable"/>
        <w:tblW w:w="0" w:type="dxa"/>
        <w:tblLook w:val="04A0" w:firstRow="1" w:lastRow="0" w:firstColumn="1" w:lastColumn="0" w:noHBand="0" w:noVBand="1"/>
      </w:tblPr>
      <w:tblGrid>
        <w:gridCol w:w="3630"/>
        <w:gridCol w:w="3620"/>
        <w:gridCol w:w="3666"/>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Produkta izvietošanu un lietošanu.         "</w:instrText>
            </w:r>
            <w:r w:rsidRPr="00721CA3">
              <w:rPr>
                <w:color w:val="0563C1"/>
              </w:rPr>
              <w:fldChar w:fldCharType="separate"/>
            </w:r>
            <w:r>
              <w:rPr>
                <w:color w:val="0563C1"/>
              </w:rPr>
              <w:t>Licences nosacījumi</w:t>
            </w:r>
            <w:r w:rsidRPr="00721CA3">
              <w:rPr>
                <w:color w:val="0563C1"/>
              </w:rPr>
              <w:fldChar w:fldCharType="end"/>
            </w:r>
            <w:r>
              <w:t>: Universālie; Serveris/CAL</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Programmatūra, kas norādīta Lietošanas noteikumos servera produktiem, ko Klientam atļauts izmantot, vienlaikus lietojot servera programmatūru.         "</w:instrText>
            </w:r>
            <w:r w:rsidRPr="00721CA3">
              <w:rPr>
                <w:color w:val="0563C1"/>
              </w:rPr>
              <w:fldChar w:fldCharType="separate"/>
            </w:r>
            <w:r>
              <w:rPr>
                <w:color w:val="0563C1"/>
              </w:rPr>
              <w:t>Papildu programmatūra</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vai servera Produktam ir nepieciešamas CAL, lai nodrošinātu piekļuvi lietotājiem vai ierīcēm.         "</w:instrText>
            </w:r>
            <w:r w:rsidRPr="00721CA3">
              <w:rPr>
                <w:color w:val="0563C1"/>
              </w:rPr>
              <w:fldChar w:fldCharType="separate"/>
            </w:r>
            <w:r>
              <w:rPr>
                <w:color w:val="0563C1"/>
              </w:rPr>
              <w:t>Klienta piekļuves prasības</w:t>
            </w:r>
            <w:r w:rsidRPr="00721CA3">
              <w:rPr>
                <w:color w:val="0563C1"/>
              </w:rP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konkrētas licences prasības vai iespējas, lai nodrošinātu piekļuvi Ārējiem lietotājiem.         "</w:instrText>
            </w:r>
            <w:r w:rsidRPr="00721CA3">
              <w:rPr>
                <w:color w:val="0563C1"/>
              </w:rPr>
              <w:fldChar w:fldCharType="separate"/>
            </w:r>
            <w:r>
              <w:rPr>
                <w:color w:val="0563C1"/>
              </w:rPr>
              <w:t>Ārējā lietotāja piekļuves prasības</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citus Microsoft komponentus, kas ietverti Produktā; plašāku informāciju skatiet Universālo licences nosacījumu sadaļā “Iekļautās tehnoloģijas”.         "</w:instrText>
            </w:r>
            <w:r w:rsidRPr="00721CA3">
              <w:rPr>
                <w:color w:val="0563C1"/>
              </w:rPr>
              <w:fldChar w:fldCharType="separate"/>
            </w:r>
            <w:r>
              <w:rPr>
                <w:color w:val="0563C1"/>
              </w:rPr>
              <w:t>Iekļautās tehnoloģijas</w:t>
            </w:r>
            <w:r w:rsidRPr="00721CA3">
              <w:rPr>
                <w:color w:val="0563C1"/>
              </w:rPr>
              <w:fldChar w:fldCharType="end"/>
            </w:r>
            <w:r>
              <w:t>: SQL Server Technology, Windows programmatūras komponenti, Microsoft SharePoint Foundation 2013</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Piekļuve servera programmatūrai</w:t>
      </w:r>
    </w:p>
    <w:tbl>
      <w:tblPr>
        <w:tblStyle w:val="PURTable"/>
        <w:tblW w:w="0" w:type="dxa"/>
        <w:tblLook w:val="04A0" w:firstRow="1" w:lastRow="0" w:firstColumn="1" w:lastColumn="0" w:noHBand="0" w:noVBand="1"/>
      </w:tblPr>
      <w:tblGrid>
        <w:gridCol w:w="3656"/>
        <w:gridCol w:w="3672"/>
        <w:gridCol w:w="358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SubClauseHeading"/>
      </w:pPr>
      <w:r>
        <w:t>3.1.1. Papildu funkcionalitāte</w:t>
      </w:r>
    </w:p>
    <w:p w:rsidR="007A265E" w:rsidRDefault="00860475">
      <w:pPr>
        <w:pStyle w:val="ProductList-BodyIndented"/>
      </w:pPr>
      <w:r>
        <w:t>Atsauksmju pieprasīšana un pārvaldība, testēšanas pārvaldība, elastīga portfeļa pārvaldīšana, darba vienumu diagrammu autorēšana, izlaides pārvaldība, komandu istabas</w:t>
      </w:r>
    </w:p>
    <w:tbl>
      <w:tblPr>
        <w:tblStyle w:val="PURTable0"/>
        <w:tblW w:w="0" w:type="dxa"/>
        <w:tblLook w:val="04A0" w:firstRow="1" w:lastRow="0" w:firstColumn="1" w:lastColumn="0" w:noHBand="0" w:noVBand="1"/>
      </w:tblPr>
      <w:tblGrid>
        <w:gridCol w:w="3504"/>
        <w:gridCol w:w="3533"/>
        <w:gridCol w:w="3519"/>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7A265E" w:rsidRDefault="00860475">
            <w:pPr>
              <w:pStyle w:val="ProductList-TableBody"/>
            </w:pPr>
            <w:r>
              <w:t>Visual Studio Test Professional 2013 ar MSDN</w:t>
            </w:r>
          </w:p>
        </w:tc>
        <w:tc>
          <w:tcPr>
            <w:tcW w:w="4040" w:type="dxa"/>
            <w:tcBorders>
              <w:top w:val="single" w:sz="18" w:space="0" w:color="0072C6"/>
              <w:left w:val="none" w:sz="4" w:space="0" w:color="000000"/>
              <w:bottom w:val="none" w:sz="4" w:space="0" w:color="000000"/>
              <w:right w:val="single" w:sz="4" w:space="0" w:color="000000"/>
            </w:tcBorders>
          </w:tcPr>
          <w:p w:rsidR="007A265E" w:rsidRDefault="00860475">
            <w:pPr>
              <w:pStyle w:val="ProductList-TableBody"/>
            </w:pPr>
            <w:r>
              <w:t>Visual Studio Premium 2013 ar MSDN</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7A265E" w:rsidRDefault="00860475">
            <w:pPr>
              <w:pStyle w:val="ProductList-TableBody"/>
            </w:pPr>
            <w:r>
              <w:t>Visual Studio Ultimate 2013 ar MSDN.</w:t>
            </w:r>
          </w:p>
        </w:tc>
        <w:tc>
          <w:tcPr>
            <w:tcW w:w="4040" w:type="dxa"/>
            <w:tcBorders>
              <w:top w:val="none" w:sz="4" w:space="0" w:color="000000"/>
              <w:left w:val="none" w:sz="4" w:space="0" w:color="000000"/>
              <w:bottom w:val="single" w:sz="4" w:space="0" w:color="000000"/>
              <w:right w:val="single" w:sz="4" w:space="0" w:color="000000"/>
            </w:tcBorders>
          </w:tcPr>
          <w:p w:rsidR="007A265E" w:rsidRDefault="00860475">
            <w:pPr>
              <w:pStyle w:val="ProductList-TableBody"/>
            </w:pPr>
            <w:r>
              <w:t>MSDN platformas</w:t>
            </w:r>
          </w:p>
        </w:tc>
      </w:tr>
    </w:tbl>
    <w:p w:rsidR="007A265E" w:rsidRDefault="00860475">
      <w:pPr>
        <w:pStyle w:val="ProductList-BodyIndented"/>
      </w:pPr>
      <w:r>
        <w:t xml:space="preserve"> </w:t>
      </w:r>
    </w:p>
    <w:p w:rsidR="007A265E" w:rsidRDefault="00860475">
      <w:pPr>
        <w:pStyle w:val="ProductList-ClauseHeading"/>
      </w:pPr>
      <w:r>
        <w:t>3.2. Lietošana, kam nav nepieciešamas CAL</w:t>
      </w:r>
    </w:p>
    <w:p w:rsidR="007A265E" w:rsidRDefault="00860475">
      <w:pPr>
        <w:pStyle w:val="ProductList-Body"/>
      </w:pP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nav nepieciešamas šādiem lietojumiem: skatīt, rediģēt vai ievadīt darba vienumus; piekļūt Team Foundation Server Reporting; piekļūt Visual Studio Online, izmantojot Team Foundation Server 2013 starpniekserveri; sniegt atļaujas posmiem kā daļu no izlaides pārvaldības nodrošināšanas sistēmas; un piekļūt Visual Studio Team Foundation Server, izmantojot pūla savienojumu, no citas integrētas lietojumprogrammas vai pakalpojuma.</w:t>
      </w:r>
    </w:p>
    <w:p w:rsidR="007A265E" w:rsidRDefault="00860475">
      <w:pPr>
        <w:pStyle w:val="ProductList-Body"/>
      </w:pPr>
      <w:r>
        <w:t xml:space="preserve"> </w:t>
      </w:r>
    </w:p>
    <w:p w:rsidR="007A265E" w:rsidRDefault="00860475">
      <w:pPr>
        <w:pStyle w:val="ProductList-ClauseHeading"/>
      </w:pPr>
      <w:r>
        <w:t>3.3. SQL Server Technology</w:t>
      </w:r>
    </w:p>
    <w:p w:rsidR="007A265E" w:rsidRDefault="00860475">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bet vienīgi tādēļ, lai atbalstītu attiecīgo Produktu un jebkuru citu Produktu, kurā ir iekļauta SQL Server datu bāzes programmatūra.</w:t>
      </w:r>
    </w:p>
    <w:p w:rsidR="007A265E" w:rsidRDefault="00860475">
      <w:pPr>
        <w:pStyle w:val="ProductList-Body"/>
      </w:pPr>
      <w:r>
        <w:t xml:space="preserve"> </w:t>
      </w:r>
    </w:p>
    <w:p w:rsidR="007A265E" w:rsidRDefault="00860475">
      <w:pPr>
        <w:pStyle w:val="ProductList-ClauseHeading"/>
      </w:pPr>
      <w:r>
        <w:t>3.4. Bibliotēkas, kas licencētas ar GNU atviegloto vispārīgo publisko licenci</w:t>
      </w:r>
    </w:p>
    <w:p w:rsidR="007A265E" w:rsidRDefault="00860475">
      <w:pPr>
        <w:pStyle w:val="ProductList-Body"/>
      </w:pPr>
      <w:r>
        <w:t>Klientam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rsidR="007A265E" w:rsidRDefault="00860475">
      <w:pPr>
        <w:pStyle w:val="ProductList-Body"/>
      </w:pPr>
      <w:r>
        <w:t xml:space="preserve"> </w:t>
      </w:r>
    </w:p>
    <w:p w:rsidR="007A265E" w:rsidRDefault="00860475">
      <w:pPr>
        <w:pStyle w:val="ProductList-ClauseHeading"/>
      </w:pPr>
      <w:r>
        <w:t>3.5. Visual Studio Team Foundation Server Build Services</w:t>
      </w:r>
    </w:p>
    <w:p w:rsidR="007A265E" w:rsidRDefault="00860475">
      <w:pPr>
        <w:pStyle w:val="ProductList-Body"/>
      </w:pPr>
      <w:r>
        <w:t xml:space="preserve">Ja Klientam ir viens vai vairāki Visual Studio Ultimate ar MSDN, Visual Studio Premium ar MSDN vai Visual Studio Professional ar MSDN </w:t>
      </w:r>
      <w:r w:rsidRPr="00721CA3">
        <w:rPr>
          <w:color w:val="0563C1"/>
        </w:rPr>
        <w:fldChar w:fldCharType="begin"/>
      </w:r>
      <w:r>
        <w:rPr>
          <w:color w:val="0563C1"/>
        </w:rPr>
        <w:instrText>AutoTextList  \s NoStyle \t " ir atsevišķa persona, kurai ir piešķirta Licence.         "</w:instrText>
      </w:r>
      <w:r w:rsidRPr="00721CA3">
        <w:rPr>
          <w:color w:val="0563C1"/>
        </w:rPr>
        <w:fldChar w:fldCharType="separate"/>
      </w:r>
      <w:r>
        <w:rPr>
          <w:color w:val="0563C1"/>
        </w:rPr>
        <w:t>licencētie lietotāji</w:t>
      </w:r>
      <w:r w:rsidRPr="00721CA3">
        <w:rPr>
          <w:color w:val="0563C1"/>
        </w:rPr>
        <w:fldChar w:fldCharType="end"/>
      </w:r>
      <w:r>
        <w:t xml:space="preserve">, tad Klients ir tiesīgs instalēt arī Visual Studio programmatūru, un atļaut to lietot Klienta Team Foundation Server 2013 </w:t>
      </w:r>
      <w:r w:rsidRPr="00721CA3">
        <w:rPr>
          <w:color w:val="0563C1"/>
        </w:rPr>
        <w:fldChar w:fldCharType="begin"/>
      </w:r>
      <w:r>
        <w:rPr>
          <w:color w:val="0563C1"/>
        </w:rPr>
        <w:instrText>AutoTextList  \s NoStyle \t " ir atsevišķa persona, kurai ir piešķirta Licence.         "</w:instrText>
      </w:r>
      <w:r w:rsidRPr="00721CA3">
        <w:rPr>
          <w:color w:val="0563C1"/>
        </w:rPr>
        <w:fldChar w:fldCharType="separate"/>
      </w:r>
      <w:r>
        <w:rPr>
          <w:color w:val="0563C1"/>
        </w:rPr>
        <w:t>Licencētajiem lietotājiem</w:t>
      </w:r>
      <w:r w:rsidRPr="00721CA3">
        <w:rPr>
          <w:color w:val="0563C1"/>
        </w:rPr>
        <w:fldChar w:fldCharType="end"/>
      </w:r>
      <w:r>
        <w:t xml:space="preserve"> un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Licencētajām ierīcēm</w:t>
      </w:r>
      <w:r w:rsidRPr="00721CA3">
        <w:rPr>
          <w:color w:val="0563C1"/>
        </w:rPr>
        <w:fldChar w:fldCharType="end"/>
      </w:r>
      <w:r>
        <w:t>, kā arī atļaut šādiem lietotājiem/ierīcēm piekļūt Visual Studio programmatūrai kā daļai no Team Foundation Server 2013 Build Services.</w:t>
      </w:r>
    </w:p>
    <w:p w:rsidR="007A265E" w:rsidRDefault="00860475">
      <w:pPr>
        <w:pStyle w:val="ProductList-Body"/>
      </w:pPr>
      <w:r>
        <w:t xml:space="preserve"> </w:t>
      </w:r>
    </w:p>
    <w:p w:rsidR="007A265E" w:rsidRDefault="00860475">
      <w:pPr>
        <w:pStyle w:val="ProductList-ClauseHeading"/>
      </w:pPr>
      <w:r>
        <w:t>3.6. Papildu programmatūra</w:t>
      </w:r>
    </w:p>
    <w:tbl>
      <w:tblPr>
        <w:tblStyle w:val="PURTable"/>
        <w:tblW w:w="0" w:type="dxa"/>
        <w:tblLook w:val="04A0" w:firstRow="1" w:lastRow="0" w:firstColumn="1" w:lastColumn="0" w:noHBand="0" w:noVBand="1"/>
      </w:tblPr>
      <w:tblGrid>
        <w:gridCol w:w="3638"/>
        <w:gridCol w:w="3639"/>
        <w:gridCol w:w="3639"/>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Visual Studio Team Foundation Server Project Server Extensions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628"/>
        <w:gridCol w:w="3497"/>
        <w:gridCol w:w="3702"/>
        <w:gridCol w:w="89"/>
      </w:tblGrid>
      <w:tr w:rsidR="007A265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piemērojamās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sadaļā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w:t>
            </w:r>
          </w:p>
        </w:tc>
      </w:tr>
      <w:tr w:rsidR="007A26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mainīt licences piešķiri ārpus standarta laika skalas vai lietot Produktus vairāku nomnieku serveros ārpus saviem datu centriem; plašāku informāciju skatiet Pielikuma B sadaļā “Licences mobilitāte”.         "</w:instrText>
            </w:r>
            <w:r w:rsidRPr="00721CA3">
              <w:rPr>
                <w:color w:val="0563C1"/>
              </w:rPr>
              <w:fldChar w:fldCharType="separate"/>
            </w:r>
            <w:r>
              <w:rPr>
                <w:color w:val="0563C1"/>
              </w:rPr>
              <w:t>Licences mobilitāte</w:t>
            </w:r>
            <w:r w:rsidRPr="00721CA3">
              <w:rPr>
                <w:color w:val="0563C1"/>
              </w:rP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 xml:space="preserve">Viesabonēšanas tiesības: </w:t>
            </w:r>
          </w:p>
        </w:tc>
      </w:tr>
      <w:tr w:rsidR="007A26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ļauj Produktus lietot nosacītas viesošanas nolūkos; plašāku informāciju skatiet Pielikuma B — Software Assurance sadaļā “Serveri — Patstāvīgi viesotās lietojumprogrammas”.         "</w:instrText>
            </w:r>
            <w:r w:rsidRPr="00721CA3">
              <w:rPr>
                <w:color w:val="0563C1"/>
              </w:rPr>
              <w:fldChar w:fldCharType="separate"/>
            </w:r>
            <w:r>
              <w:rPr>
                <w:color w:val="0563C1"/>
              </w:rPr>
              <w:t>Patstāvīga viesošana</w:t>
            </w:r>
            <w:r w:rsidRPr="00721CA3">
              <w:rPr>
                <w:color w:val="0563C1"/>
              </w:rP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r w:rsidR="007A265E">
        <w:tc>
          <w:tcPr>
            <w:tcW w:w="12240" w:type="dxa"/>
            <w:gridSpan w:val="4"/>
            <w:tcBorders>
              <w:top w:val="none" w:sz="4" w:space="0" w:color="6E6E6E"/>
              <w:left w:val="none" w:sz="4" w:space="0" w:color="6E6E6E"/>
              <w:bottom w:val="none" w:sz="4" w:space="0" w:color="6E6E6E"/>
              <w:right w:val="none" w:sz="4" w:space="0" w:color="6E6E6E"/>
            </w:tcBorders>
          </w:tcPr>
          <w:p w:rsidR="007A265E" w:rsidRDefault="007A265E">
            <w:pPr>
              <w:pStyle w:val="PURBreadcrumb"/>
            </w:pPr>
          </w:p>
          <w:tbl>
            <w:tblPr>
              <w:tblW w:w="0" w:type="dxa"/>
              <w:tblLook w:val="04A0" w:firstRow="1" w:lastRow="0" w:firstColumn="1" w:lastColumn="0" w:noHBand="0" w:noVBand="1"/>
            </w:tblPr>
            <w:tblGrid>
              <w:gridCol w:w="10800"/>
            </w:tblGrid>
            <w:tr w:rsidR="007A265E">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TableBody"/>
            </w:pPr>
          </w:p>
        </w:tc>
      </w:tr>
    </w:tbl>
    <w:p w:rsidR="007A265E" w:rsidRDefault="00860475">
      <w:pPr>
        <w:pStyle w:val="ProductList-Body"/>
      </w:pPr>
      <w:r>
        <w:t xml:space="preserve"> </w:t>
      </w:r>
    </w:p>
    <w:p w:rsidR="007A265E" w:rsidRDefault="00860475">
      <w:pPr>
        <w:pStyle w:val="ProductList-OfferingGroupHeading"/>
      </w:pPr>
      <w:bookmarkStart w:id="170" w:name="_Sec618"/>
      <w:r>
        <w:t>Windows</w:t>
      </w:r>
      <w:bookmarkEnd w:id="170"/>
      <w:r>
        <w:fldChar w:fldCharType="begin"/>
      </w:r>
      <w:r>
        <w:instrText xml:space="preserve"> TC "</w:instrText>
      </w:r>
      <w:bookmarkStart w:id="171" w:name="_Toc423445944"/>
      <w:r>
        <w:instrText>Windows</w:instrText>
      </w:r>
      <w:bookmarkEnd w:id="171"/>
      <w:r>
        <w:instrText>" \l 2</w:instrText>
      </w:r>
      <w:r>
        <w:fldChar w:fldCharType="end"/>
      </w:r>
    </w:p>
    <w:p w:rsidR="007A265E" w:rsidRDefault="00860475">
      <w:pPr>
        <w:pStyle w:val="ProductList-Offering2HeadingNoBorder"/>
      </w:pPr>
      <w:bookmarkStart w:id="172" w:name="_Sec651"/>
      <w:r>
        <w:t>Microsoft Desktop Optimization Pack</w:t>
      </w:r>
      <w:bookmarkEnd w:id="172"/>
      <w:r>
        <w:fldChar w:fldCharType="begin"/>
      </w:r>
      <w:r>
        <w:instrText xml:space="preserve"> TC "</w:instrText>
      </w:r>
      <w:bookmarkStart w:id="173" w:name="_Toc423445945"/>
      <w:r>
        <w:instrText>Microsoft Desktop Optimization Pack</w:instrText>
      </w:r>
      <w:bookmarkEnd w:id="173"/>
      <w:r>
        <w:instrText>" \l 3</w:instrText>
      </w:r>
      <w:r>
        <w:fldChar w:fldCharType="end"/>
      </w:r>
    </w:p>
    <w:p w:rsidR="007A265E" w:rsidRDefault="00860475">
      <w:pPr>
        <w:pStyle w:val="ProductList-Offering1SubSection"/>
      </w:pPr>
      <w:bookmarkStart w:id="174" w:name="_Sec699"/>
      <w:r>
        <w:t>1. Programmas pieejamība</w:t>
      </w:r>
      <w:bookmarkEnd w:id="174"/>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20"/>
        <w:gridCol w:w="617"/>
        <w:gridCol w:w="617"/>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7A265E" w:rsidRDefault="00860475">
            <w:pPr>
              <w:pStyle w:val="ProductList-TableBody"/>
            </w:pPr>
            <w:r>
              <w:rPr>
                <w:color w:val="FFFFFF"/>
              </w:rPr>
              <w:t>Produkti</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none" w:sz="4" w:space="0" w:color="000000"/>
              <w:left w:val="none" w:sz="4" w:space="0" w:color="000000"/>
              <w:bottom w:val="none" w:sz="4" w:space="0" w:color="000000"/>
              <w:right w:val="none" w:sz="4" w:space="0" w:color="000000"/>
            </w:tcBorders>
          </w:tcPr>
          <w:p w:rsidR="007A265E" w:rsidRDefault="00860475">
            <w:pPr>
              <w:pStyle w:val="ProductList-TableBody"/>
            </w:pPr>
            <w:r>
              <w:t>Microsoft Desktop Optimization Pack for SA</w:t>
            </w:r>
            <w:r>
              <w:fldChar w:fldCharType="begin"/>
            </w:r>
            <w:r>
              <w:instrText xml:space="preserve"> XE "Microsoft Desktop Optimization Pack for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7A265E" w:rsidRDefault="00860475">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7A265E" w:rsidRDefault="00860475">
            <w:pPr>
              <w:pStyle w:val="ProductList-TableBody"/>
              <w:jc w:val="center"/>
            </w:pPr>
            <w:r>
              <w:t>2</w:t>
            </w:r>
            <w:r w:rsidR="001D184E">
              <w:t>(1)</w:t>
            </w:r>
          </w:p>
        </w:tc>
        <w:tc>
          <w:tcPr>
            <w:tcW w:w="620" w:type="dxa"/>
            <w:tcBorders>
              <w:top w:val="none" w:sz="4" w:space="0" w:color="000000"/>
              <w:left w:val="none" w:sz="4" w:space="0" w:color="000000"/>
              <w:bottom w:val="none" w:sz="4" w:space="0" w:color="000000"/>
              <w:right w:val="none" w:sz="4" w:space="0" w:color="000000"/>
            </w:tcBorders>
          </w:tcPr>
          <w:p w:rsidR="007A265E" w:rsidRDefault="00860475">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7A265E" w:rsidRDefault="00860475">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7A265E" w:rsidRDefault="00860475">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7A265E" w:rsidRDefault="00860475">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7A265E" w:rsidRDefault="00860475">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7A265E" w:rsidRDefault="00860475">
            <w:pPr>
              <w:pStyle w:val="ProductList-TableBody"/>
              <w:jc w:val="center"/>
            </w:pPr>
            <w: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7A265E" w:rsidRDefault="00860475">
            <w:pPr>
              <w:pStyle w:val="ProductList-TableBody"/>
              <w:jc w:val="center"/>
            </w:pPr>
            <w:r>
              <w:t>A,</w:t>
            </w:r>
            <w:r w:rsidRPr="00721CA3">
              <w:rPr>
                <w:color w:val="0563C1"/>
              </w:rPr>
              <w:fldChar w:fldCharType="begin"/>
            </w:r>
            <w:r>
              <w:rPr>
                <w:color w:val="0563C1"/>
              </w:rPr>
              <w:instrText>AutoTextList  \s NoStyle \t " . Uzņēmuma darbstacijas platformas produkts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AutoTextList  \s NoStyle \t " . Profesionālās darbstacijas platformas produkts         "</w:instrText>
            </w:r>
            <w:r w:rsidRPr="00721CA3">
              <w:rPr>
                <w:color w:val="0563C1"/>
              </w:rPr>
              <w:fldChar w:fldCharType="separate"/>
            </w:r>
            <w:r>
              <w:rPr>
                <w:color w:val="0563C1"/>
              </w:rPr>
              <w:t>PP</w:t>
            </w:r>
            <w:r w:rsidRPr="00721CA3">
              <w:rPr>
                <w:color w:val="0563C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7A265E" w:rsidRDefault="001D184E">
            <w:pPr>
              <w:pStyle w:val="ProductList-TableBody"/>
              <w:jc w:val="center"/>
            </w:pPr>
            <w:r>
              <w:t>A</w:t>
            </w:r>
            <w:r w:rsidR="00860475">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7A265E" w:rsidRDefault="00860475" w:rsidP="001D184E">
            <w:pPr>
              <w:pStyle w:val="ProductList-TableBody"/>
              <w:jc w:val="center"/>
            </w:pPr>
            <w:r>
              <w:t>A,</w:t>
            </w:r>
            <w:r w:rsidRPr="00721CA3">
              <w:rPr>
                <w:color w:val="0563C1"/>
              </w:rPr>
              <w:fldChar w:fldCharType="begin"/>
            </w:r>
            <w:r>
              <w:rPr>
                <w:color w:val="0563C1"/>
              </w:rPr>
              <w:instrText>AutoTextList  \s NoStyle \t " . Piedāvājums studentiem         "</w:instrText>
            </w:r>
            <w:r w:rsidRPr="00721CA3">
              <w:rPr>
                <w:color w:val="0563C1"/>
              </w:rPr>
              <w:fldChar w:fldCharType="separate"/>
            </w:r>
            <w:r>
              <w:rPr>
                <w:color w:val="0563C1"/>
              </w:rPr>
              <w:t>ST</w:t>
            </w:r>
            <w:r w:rsidRPr="00721CA3">
              <w:rPr>
                <w:color w:val="0563C1"/>
              </w:rPr>
              <w:fldChar w:fldCharType="end"/>
            </w:r>
          </w:p>
        </w:tc>
      </w:tr>
    </w:tbl>
    <w:p w:rsidR="007A265E" w:rsidRDefault="00860475">
      <w:pPr>
        <w:pStyle w:val="ProductList-Offering1SubSection"/>
      </w:pPr>
      <w:bookmarkStart w:id="175" w:name="_Sec754"/>
      <w:r>
        <w:t>2. Produktu nosacījumi</w:t>
      </w:r>
      <w:bookmarkEnd w:id="175"/>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(SA):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ja tiek iegūts kā Papildu produkts</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Jaunākā atlaide (up-to-date discount — UTD) ir atlaide, kas pieejama Open Value Subscription klientiem, kuri pasūta Produkta licences sava līguma pirmajā gadā, ja viņiem ir atbilstošā kvalificētā Produkta Licence.         "</w:instrText>
            </w:r>
            <w:r w:rsidRPr="00721CA3">
              <w:rPr>
                <w:color w:val="0563C1"/>
              </w:rPr>
              <w:fldChar w:fldCharType="separate"/>
            </w:r>
            <w:r>
              <w:rPr>
                <w:color w:val="0563C1"/>
              </w:rPr>
              <w:t>UTD atlaide</w:t>
            </w:r>
            <w:r w:rsidRPr="00721CA3">
              <w:rPr>
                <w:color w:val="0563C1"/>
              </w:rP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Microsoft Desktop Optimization Pack for SA (MDOP) priekšnosacījums</w:t>
      </w:r>
    </w:p>
    <w:p w:rsidR="007A265E" w:rsidRDefault="00860475">
      <w:pPr>
        <w:pStyle w:val="ProductList-Body"/>
      </w:pPr>
      <w:r>
        <w:t>Klientiem, kuri vēlas iegādāties MDOP for SA, vispirms attiecīgajai darbstacijai vai lietotājam ir jāiegādājas un jāpiešķir viens no tālāk uzskaitītajiem produktiem:</w:t>
      </w:r>
    </w:p>
    <w:p w:rsidR="007A265E" w:rsidRDefault="00860475" w:rsidP="00040FB2">
      <w:pPr>
        <w:pStyle w:val="ProductList-Bullet"/>
        <w:numPr>
          <w:ilvl w:val="0"/>
          <w:numId w:val="23"/>
        </w:numPr>
      </w:pPr>
      <w:r>
        <w:t xml:space="preserve">aktīvs SA segums Windows darbstacijas operētājsistēmai vai </w:t>
      </w:r>
    </w:p>
    <w:p w:rsidR="007A265E" w:rsidRDefault="00860475" w:rsidP="00040FB2">
      <w:pPr>
        <w:pStyle w:val="ProductList-Bullet"/>
        <w:numPr>
          <w:ilvl w:val="0"/>
          <w:numId w:val="23"/>
        </w:numPr>
      </w:pPr>
      <w:r>
        <w:t xml:space="preserve">Windows Virtual Desktop Access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w:t>
      </w:r>
      <w:r w:rsidRPr="00721CA3">
        <w:rPr>
          <w:color w:val="0563C1"/>
        </w:rPr>
        <w:fldChar w:fldCharType="end"/>
      </w:r>
      <w:r>
        <w:t>.</w:t>
      </w:r>
    </w:p>
    <w:p w:rsidR="007A265E" w:rsidRDefault="00860475">
      <w:pPr>
        <w:pStyle w:val="ProductList-Offering1SubSection"/>
      </w:pPr>
      <w:bookmarkStart w:id="176" w:name="_Sec812"/>
      <w:r>
        <w:t>3. Lietošanas tiesības</w:t>
      </w:r>
      <w:bookmarkEnd w:id="176"/>
    </w:p>
    <w:tbl>
      <w:tblPr>
        <w:tblStyle w:val="PURTable"/>
        <w:tblW w:w="0" w:type="dxa"/>
        <w:tblLook w:val="04A0" w:firstRow="1" w:lastRow="0" w:firstColumn="1" w:lastColumn="0" w:noHBand="0" w:noVBand="1"/>
      </w:tblPr>
      <w:tblGrid>
        <w:gridCol w:w="3625"/>
        <w:gridCol w:w="3624"/>
        <w:gridCol w:w="366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Papildu programmatūra.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Instalēšanas un lietošanas tiesības</w:t>
      </w:r>
    </w:p>
    <w:p w:rsidR="007A265E" w:rsidRDefault="00860475">
      <w:pPr>
        <w:pStyle w:val="ProductList-Body"/>
      </w:pPr>
      <w:r>
        <w:t xml:space="preserve">“Licencētā ierīce vai Licencētais lietotājs” ir ierīce vai lietotājs, kuram Klients attiecīgi ir piešķīris savu atbilstošo Iegūto licenci. Klients ir tiesīgs programmatūru instalēt un lietot Licencētajā ierīcē vai — ja Licences ir piešķirtas lietotājam — jebkurā ierīcē, kuru izmanto attiecīgais lietotājs (“Lietotāju ierīces”). Lietotāji, kuriem ir piešķirta Windows Software Assurance lietotāja papildinājums, ir tiesīgi lietot MDOP funkcionalitāti savās izmantotajās ierīcēs, ja viņu primārajai darba ierīcei ir piešķirta MDOP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w:t>
      </w:r>
      <w:r w:rsidRPr="00721CA3">
        <w:rPr>
          <w:color w:val="0563C1"/>
        </w:rPr>
        <w:fldChar w:fldCharType="end"/>
      </w:r>
      <w:r>
        <w:t>. Klients ir tiesīgs programmatūrā instalēt un lietot pārvaldības funkcionalitāti Klienta pārējās ierīcēs, kas ir īpaši paredzētas viņu lietošanai, lai pārvaldību programmatūru Licencētajā ierīcē vai Lietotāju ierīcēs. Klients ir tiesīgs arī lietot AGPM, DaRT un UE-V, lai pārvaldītu programmatūru Klienta domēnā ietilpstošajos serveros, ja vien darbstacijas attiecīgajā domēnā ir licencētas MDOP lietošanai.</w:t>
      </w:r>
    </w:p>
    <w:p w:rsidR="007A265E" w:rsidRDefault="00860475">
      <w:pPr>
        <w:pStyle w:val="ProductList-Body"/>
      </w:pPr>
      <w:r>
        <w:t xml:space="preserve"> </w:t>
      </w:r>
    </w:p>
    <w:p w:rsidR="007A265E" w:rsidRDefault="00860475">
      <w:pPr>
        <w:pStyle w:val="ProductList-ClauseHeading"/>
      </w:pPr>
      <w:r>
        <w:t>3.2. Attālā piekļuve</w:t>
      </w:r>
    </w:p>
    <w:p w:rsidR="007A265E" w:rsidRDefault="00860475">
      <w:pPr>
        <w:pStyle w:val="ProductList-Body"/>
      </w:pPr>
      <w:r>
        <w:t>Klients ir tiesīgs piekļūt MDOP for SA programmatūrai, kas darbojas Licencētajā ierīcē, un lietot šo programmatūru attālināti no citas ierīces saskaņā ar tālāk aprakstītajiem noteikumiem.</w:t>
      </w:r>
    </w:p>
    <w:p w:rsidR="007A265E" w:rsidRDefault="00860475" w:rsidP="00040FB2">
      <w:pPr>
        <w:pStyle w:val="ProductList-Bullet"/>
        <w:numPr>
          <w:ilvl w:val="0"/>
          <w:numId w:val="24"/>
        </w:numPr>
      </w:pPr>
      <w:r>
        <w:rPr>
          <w:b/>
        </w:rPr>
        <w:t>Primārais lietotājs</w:t>
      </w:r>
      <w:r>
        <w:t xml:space="preserve">:  ierīces Primārais lietotājs drīkst attāli piekļūt programmatūrai un to lietot no jebkuras citas ierīces. Programmatūru, uz kuru attiecas tā pati Licence, vienlaicīgi nedrīkst lietot citas personas. </w:t>
      </w:r>
    </w:p>
    <w:p w:rsidR="007A265E" w:rsidRDefault="00860475" w:rsidP="00040FB2">
      <w:pPr>
        <w:pStyle w:val="ProductList-Bullet"/>
        <w:numPr>
          <w:ilvl w:val="0"/>
          <w:numId w:val="24"/>
        </w:numPr>
      </w:pPr>
      <w:r>
        <w:rPr>
          <w:b/>
        </w:rPr>
        <w:t>Citi lietotāji</w:t>
      </w:r>
      <w:r>
        <w:t>:  jebkurš lietotājs ir tiesīgs attāli piekļūt programmatūrai un lietot to no citas Licencētās ierīces.</w:t>
      </w:r>
    </w:p>
    <w:p w:rsidR="007A265E" w:rsidRDefault="00860475">
      <w:pPr>
        <w:pStyle w:val="ProductList-Body"/>
      </w:pPr>
      <w:r>
        <w:t xml:space="preserve"> </w:t>
      </w:r>
    </w:p>
    <w:p w:rsidR="007A265E" w:rsidRDefault="00860475">
      <w:pPr>
        <w:pStyle w:val="ProductList-ClauseHeading"/>
      </w:pPr>
      <w:r>
        <w:t>3.3. Salīdzinošā testēšana</w:t>
      </w:r>
    </w:p>
    <w:p w:rsidR="007A265E" w:rsidRDefault="00860475">
      <w:pPr>
        <w:pStyle w:val="ProductList-Body"/>
      </w:pPr>
      <w:r>
        <w:t>Pirms izpaust trešajai personai jebkādus MDOP for SA programmatūras salīdzinošās testēšanas rezultātus, Klientam ir jāsaņem korporācijas Microsoft rakstiska atļauja.</w:t>
      </w:r>
    </w:p>
    <w:p w:rsidR="007A265E" w:rsidRDefault="00860475">
      <w:pPr>
        <w:pStyle w:val="ProductList-Body"/>
      </w:pPr>
      <w:r>
        <w:t xml:space="preserve"> </w:t>
      </w:r>
    </w:p>
    <w:p w:rsidR="007A265E" w:rsidRDefault="00860475">
      <w:pPr>
        <w:pStyle w:val="ProductList-ClauseHeading"/>
      </w:pPr>
      <w:r>
        <w:t>3.4. Licences termiņš</w:t>
      </w:r>
    </w:p>
    <w:p w:rsidR="007A265E" w:rsidRDefault="00860475">
      <w:pPr>
        <w:pStyle w:val="ProductList-Body"/>
      </w:pPr>
      <w:r>
        <w:t xml:space="preserve">Klients nav tiesīgs piekļūt programmatūrai vai to lietot pēc tam, kad ir beidzies tās atbilstošais Windows SA seguma, Windows Virtual Desktop Access abonēšanas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vai MDOP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termiņš.</w:t>
      </w:r>
    </w:p>
    <w:p w:rsidR="007A265E" w:rsidRDefault="00860475">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882"/>
        <w:gridCol w:w="3428"/>
        <w:gridCol w:w="3519"/>
        <w:gridCol w:w="87"/>
      </w:tblGrid>
      <w:tr w:rsidR="007A265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Jā</w:t>
            </w:r>
          </w:p>
        </w:tc>
      </w:tr>
      <w:tr w:rsidR="007A26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r w:rsidR="007A265E">
        <w:tc>
          <w:tcPr>
            <w:tcW w:w="12240" w:type="dxa"/>
            <w:gridSpan w:val="4"/>
            <w:tcBorders>
              <w:top w:val="none" w:sz="4" w:space="0" w:color="6E6E6E"/>
              <w:left w:val="none" w:sz="4" w:space="0" w:color="6E6E6E"/>
              <w:bottom w:val="none" w:sz="4" w:space="0" w:color="6E6E6E"/>
              <w:right w:val="none" w:sz="4" w:space="0" w:color="6E6E6E"/>
            </w:tcBorders>
          </w:tcPr>
          <w:p w:rsidR="007A265E" w:rsidRDefault="007A265E">
            <w:pPr>
              <w:pStyle w:val="PURBreadcrumb"/>
            </w:pPr>
          </w:p>
          <w:tbl>
            <w:tblPr>
              <w:tblW w:w="0" w:type="dxa"/>
              <w:tblLook w:val="04A0" w:firstRow="1" w:lastRow="0" w:firstColumn="1" w:lastColumn="0" w:noHBand="0" w:noVBand="1"/>
            </w:tblPr>
            <w:tblGrid>
              <w:gridCol w:w="10800"/>
            </w:tblGrid>
            <w:tr w:rsidR="007A265E">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TableBody"/>
            </w:pPr>
          </w:p>
        </w:tc>
      </w:tr>
    </w:tbl>
    <w:p w:rsidR="007A265E" w:rsidRDefault="00860475">
      <w:pPr>
        <w:pStyle w:val="ProductList-Body"/>
      </w:pPr>
      <w:r>
        <w:t xml:space="preserve"> </w:t>
      </w:r>
    </w:p>
    <w:p w:rsidR="007A265E" w:rsidRDefault="00860475">
      <w:pPr>
        <w:pStyle w:val="ProductList-Offering2HeadingNoBorder"/>
      </w:pPr>
      <w:bookmarkStart w:id="178" w:name="_Sec652"/>
      <w:r>
        <w:t>Windows darbstacijas operētājsistēma</w:t>
      </w:r>
      <w:bookmarkEnd w:id="178"/>
      <w:r>
        <w:fldChar w:fldCharType="begin"/>
      </w:r>
      <w:r>
        <w:instrText xml:space="preserve"> TC "</w:instrText>
      </w:r>
      <w:bookmarkStart w:id="179" w:name="_Toc423445946"/>
      <w:r>
        <w:instrText>Windows darbstacijas operētājsistēma</w:instrText>
      </w:r>
      <w:bookmarkEnd w:id="179"/>
      <w:r>
        <w:instrText>" \l 3</w:instrText>
      </w:r>
      <w:r>
        <w:fldChar w:fldCharType="end"/>
      </w:r>
    </w:p>
    <w:p w:rsidR="007A265E" w:rsidRDefault="00860475">
      <w:pPr>
        <w:pStyle w:val="ProductList-Offering1SubSection"/>
      </w:pPr>
      <w:bookmarkStart w:id="180" w:name="_Sec700"/>
      <w:r>
        <w:t>1. Programmas pieejamība</w:t>
      </w:r>
      <w:bookmarkEnd w:id="180"/>
    </w:p>
    <w:tbl>
      <w:tblPr>
        <w:tblStyle w:val="PURTable"/>
        <w:tblW w:w="10916" w:type="dxa"/>
        <w:tblLook w:val="04A0" w:firstRow="1" w:lastRow="0" w:firstColumn="1" w:lastColumn="0" w:noHBand="0" w:noVBand="1"/>
      </w:tblPr>
      <w:tblGrid>
        <w:gridCol w:w="4073"/>
        <w:gridCol w:w="616"/>
        <w:gridCol w:w="611"/>
        <w:gridCol w:w="613"/>
        <w:gridCol w:w="608"/>
        <w:gridCol w:w="609"/>
        <w:gridCol w:w="612"/>
        <w:gridCol w:w="616"/>
        <w:gridCol w:w="634"/>
        <w:gridCol w:w="620"/>
        <w:gridCol w:w="615"/>
        <w:gridCol w:w="689"/>
      </w:tblGrid>
      <w:tr w:rsidR="007A265E" w:rsidTr="001D184E">
        <w:trPr>
          <w:cnfStyle w:val="100000000000" w:firstRow="1" w:lastRow="0" w:firstColumn="0" w:lastColumn="0" w:oddVBand="0" w:evenVBand="0" w:oddHBand="0" w:evenHBand="0" w:firstRowFirstColumn="0" w:firstRowLastColumn="0" w:lastRowFirstColumn="0" w:lastRowLastColumn="0"/>
        </w:trPr>
        <w:tc>
          <w:tcPr>
            <w:tcW w:w="4073"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pPr>
            <w:r>
              <w:rPr>
                <w:color w:val="FFFFFF"/>
              </w:rPr>
              <w:t>Produkti</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rsidTr="001D184E">
        <w:tc>
          <w:tcPr>
            <w:tcW w:w="4073"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pPr>
            <w:r>
              <w:t>Windows 8.1 Pro jauninājums</w:t>
            </w:r>
            <w:r>
              <w:fldChar w:fldCharType="begin"/>
            </w:r>
            <w:r>
              <w:instrText xml:space="preserve"> XE "Windows 8.1 Pro jauninājums" </w:instrText>
            </w:r>
            <w:r>
              <w:fldChar w:fldCharType="end"/>
            </w:r>
            <w:r>
              <w:t xml:space="preserve"> (Ierīcei)</w:t>
            </w:r>
          </w:p>
        </w:tc>
        <w:tc>
          <w:tcPr>
            <w:tcW w:w="616"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jc w:val="center"/>
            </w:pPr>
            <w:r>
              <w:t>10/13</w:t>
            </w:r>
          </w:p>
        </w:tc>
        <w:tc>
          <w:tcPr>
            <w:tcW w:w="611"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jc w:val="center"/>
            </w:pPr>
            <w:r>
              <w:t>2</w:t>
            </w:r>
          </w:p>
        </w:tc>
        <w:tc>
          <w:tcPr>
            <w:tcW w:w="613"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8"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r>
      <w:tr w:rsidR="007A265E" w:rsidTr="001D184E">
        <w:tc>
          <w:tcPr>
            <w:tcW w:w="407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8.1 Enterprise jauninājums</w:t>
            </w:r>
            <w:r>
              <w:fldChar w:fldCharType="begin"/>
            </w:r>
            <w:r>
              <w:instrText xml:space="preserve"> XE "Windows 8.1 Enterprise jauninājums" </w:instrText>
            </w:r>
            <w:r>
              <w:fldChar w:fldCharType="end"/>
            </w:r>
            <w:r>
              <w:t xml:space="preserve"> (Ierīcei)</w:t>
            </w:r>
          </w:p>
        </w:tc>
        <w:tc>
          <w:tcPr>
            <w:tcW w:w="616"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3/14</w:t>
            </w:r>
          </w:p>
        </w:tc>
        <w:tc>
          <w:tcPr>
            <w:tcW w:w="611"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8"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r>
      <w:tr w:rsidR="007A265E" w:rsidTr="001D184E">
        <w:tc>
          <w:tcPr>
            <w:tcW w:w="407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8.1 Enterprise jauninājums un SA</w:t>
            </w:r>
            <w:r>
              <w:fldChar w:fldCharType="begin"/>
            </w:r>
            <w:r>
              <w:instrText xml:space="preserve"> XE "Windows 8.1 Enterprise jauninājums un SA" </w:instrText>
            </w:r>
            <w:r>
              <w:fldChar w:fldCharType="end"/>
            </w:r>
            <w:r>
              <w:t xml:space="preserve"> (Ierīcei)</w:t>
            </w:r>
          </w:p>
        </w:tc>
        <w:tc>
          <w:tcPr>
            <w:tcW w:w="616"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3/14</w:t>
            </w:r>
          </w:p>
        </w:tc>
        <w:tc>
          <w:tcPr>
            <w:tcW w:w="611" w:type="dxa"/>
            <w:tcBorders>
              <w:top w:val="dashed" w:sz="4" w:space="0" w:color="BFBFBF"/>
              <w:left w:val="single" w:sz="9" w:space="0" w:color="FFFFFF"/>
              <w:bottom w:val="dashed" w:sz="4" w:space="0" w:color="BFBFBF"/>
              <w:right w:val="single" w:sz="9" w:space="0" w:color="FFFFFF"/>
            </w:tcBorders>
          </w:tcPr>
          <w:p w:rsidR="007A265E" w:rsidRDefault="001D184E">
            <w:pPr>
              <w:pStyle w:val="ProductList-TableBody"/>
              <w:jc w:val="center"/>
            </w:pPr>
            <w:r>
              <w:t>(1)</w:t>
            </w:r>
            <w:r w:rsidR="00860475">
              <w:t xml:space="preserve"> </w:t>
            </w:r>
          </w:p>
        </w:tc>
        <w:tc>
          <w:tcPr>
            <w:tcW w:w="61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3</w:t>
            </w:r>
          </w:p>
        </w:tc>
        <w:tc>
          <w:tcPr>
            <w:tcW w:w="608"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Pielāgotas darbstacijas platforma         "</w:instrText>
            </w:r>
            <w:r w:rsidRPr="00721CA3">
              <w:rPr>
                <w:color w:val="0563C1"/>
              </w:rPr>
              <w:fldChar w:fldCharType="separate"/>
            </w:r>
            <w:r>
              <w:rPr>
                <w:color w:val="0563C1"/>
              </w:rPr>
              <w:t>CP</w:t>
            </w:r>
            <w:r w:rsidRPr="00721CA3">
              <w:rPr>
                <w:color w:val="0563C1"/>
              </w:rPr>
              <w:fldChar w:fldCharType="end"/>
            </w:r>
            <w: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Uzņēmuma darbstacijas platformas produkts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AutoTextList  \s NoStyle \t " . Profesionālās darbstacijas platformas produkts         "</w:instrText>
            </w:r>
            <w:r w:rsidRPr="00721CA3">
              <w:rPr>
                <w:color w:val="0563C1"/>
              </w:rPr>
              <w:fldChar w:fldCharType="separate"/>
            </w:r>
            <w:r>
              <w:rPr>
                <w:color w:val="0563C1"/>
              </w:rPr>
              <w:t>PP</w:t>
            </w:r>
            <w:r w:rsidRPr="00721CA3">
              <w:rPr>
                <w:color w:val="0563C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rsidP="001D184E">
            <w:pPr>
              <w:pStyle w:val="ProductList-TableBody"/>
              <w:jc w:val="center"/>
            </w:pPr>
            <w:r w:rsidRPr="00721CA3">
              <w:rPr>
                <w:color w:val="0563C1"/>
              </w:rPr>
              <w:fldChar w:fldCharType="begin"/>
            </w:r>
            <w:r>
              <w:rPr>
                <w:color w:val="0563C1"/>
              </w:rPr>
              <w:instrText>AutoTextList  \s NoStyle \t " . Izglītības iestādes darbstacija         "</w:instrText>
            </w:r>
            <w:r w:rsidRPr="00721CA3">
              <w:rPr>
                <w:color w:val="0563C1"/>
              </w:rPr>
              <w:fldChar w:fldCharType="separate"/>
            </w:r>
            <w:r>
              <w:rPr>
                <w:color w:val="0563C1"/>
              </w:rPr>
              <w:t>ED</w:t>
            </w:r>
            <w:r w:rsidRPr="00721CA3">
              <w:rPr>
                <w:color w:val="0563C1"/>
              </w:rPr>
              <w:fldChar w:fldCharType="end"/>
            </w: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Izglītības iestādes darbstacija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Skolas darbstacijas platformas produkts         "</w:instrText>
            </w:r>
            <w:r w:rsidRPr="00721CA3">
              <w:rPr>
                <w:color w:val="0563C1"/>
              </w:rPr>
              <w:fldChar w:fldCharType="separate"/>
            </w:r>
            <w:r>
              <w:rPr>
                <w:color w:val="0563C1"/>
              </w:rPr>
              <w:t>SD</w:t>
            </w:r>
            <w:r w:rsidRPr="00721CA3">
              <w:rPr>
                <w:color w:val="0563C1"/>
              </w:rPr>
              <w:fldChar w:fldCharType="end"/>
            </w:r>
            <w:r>
              <w:t>,</w:t>
            </w:r>
            <w:r w:rsidRPr="00721CA3">
              <w:rPr>
                <w:color w:val="0563C1"/>
              </w:rPr>
              <w:fldChar w:fldCharType="begin"/>
            </w:r>
            <w:r>
              <w:rPr>
                <w:color w:val="0563C1"/>
              </w:rPr>
              <w:instrText>AutoTextList  \s NoStyle \t " . Piedāvājums studentiem         "</w:instrText>
            </w:r>
            <w:r w:rsidRPr="00721CA3">
              <w:rPr>
                <w:color w:val="0563C1"/>
              </w:rPr>
              <w:fldChar w:fldCharType="separate"/>
            </w:r>
            <w:r>
              <w:rPr>
                <w:color w:val="0563C1"/>
              </w:rPr>
              <w:t>ST</w:t>
            </w:r>
            <w:r w:rsidRPr="00721CA3">
              <w:rPr>
                <w:color w:val="0563C1"/>
              </w:rPr>
              <w:fldChar w:fldCharType="end"/>
            </w:r>
          </w:p>
        </w:tc>
      </w:tr>
      <w:tr w:rsidR="007A265E" w:rsidTr="001D184E">
        <w:tc>
          <w:tcPr>
            <w:tcW w:w="407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8.1 Enterprise jauninājums un SA lietotājam</w:t>
            </w:r>
            <w:r>
              <w:fldChar w:fldCharType="begin"/>
            </w:r>
            <w:r>
              <w:instrText xml:space="preserve"> XE "Windows 8.1 Enterprise jauninājums un SA lietotājam"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12/14</w:t>
            </w:r>
          </w:p>
        </w:tc>
        <w:tc>
          <w:tcPr>
            <w:tcW w:w="611"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8"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r>
      <w:tr w:rsidR="007A265E" w:rsidTr="001D184E">
        <w:tc>
          <w:tcPr>
            <w:tcW w:w="407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8.1 Enterprise jauninājums un SA lietotājam</w:t>
            </w:r>
            <w:r>
              <w:fldChar w:fldCharType="begin"/>
            </w:r>
            <w:r>
              <w:instrText xml:space="preserve"> XE "Windows 8.1 Enterprise jauninājums un SA lietotājam" </w:instrText>
            </w:r>
            <w:r>
              <w:fldChar w:fldCharType="end"/>
            </w:r>
            <w:r>
              <w:t xml:space="preserve"> (no SA)</w:t>
            </w:r>
          </w:p>
        </w:tc>
        <w:tc>
          <w:tcPr>
            <w:tcW w:w="616"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12/14</w:t>
            </w:r>
          </w:p>
        </w:tc>
        <w:tc>
          <w:tcPr>
            <w:tcW w:w="611"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8"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r>
      <w:tr w:rsidR="007A265E" w:rsidTr="001D184E">
        <w:tc>
          <w:tcPr>
            <w:tcW w:w="407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SA lietotājam pievienojumprogramma</w:t>
            </w:r>
            <w:r>
              <w:fldChar w:fldCharType="begin"/>
            </w:r>
            <w:r>
              <w:instrText xml:space="preserve"> XE "Windows SA lietotājam pievienojumprogramma"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12/14</w:t>
            </w:r>
          </w:p>
        </w:tc>
        <w:tc>
          <w:tcPr>
            <w:tcW w:w="611"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8"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A</w:t>
            </w:r>
          </w:p>
        </w:tc>
      </w:tr>
      <w:tr w:rsidR="007A265E" w:rsidTr="001D184E">
        <w:tc>
          <w:tcPr>
            <w:tcW w:w="407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8.1 Enterprise jauninājums un SA ar MDOP</w:t>
            </w:r>
            <w:r>
              <w:fldChar w:fldCharType="begin"/>
            </w:r>
            <w:r>
              <w:instrText xml:space="preserve"> XE "Windows 8.1 Enterprise jauninājums un SA ar MDOP" </w:instrText>
            </w:r>
            <w:r>
              <w:fldChar w:fldCharType="end"/>
            </w:r>
            <w:r>
              <w:t xml:space="preserve"> (Ierīcei)</w:t>
            </w:r>
          </w:p>
        </w:tc>
        <w:tc>
          <w:tcPr>
            <w:tcW w:w="616"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3/14</w:t>
            </w:r>
          </w:p>
        </w:tc>
        <w:tc>
          <w:tcPr>
            <w:tcW w:w="611"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r w:rsidR="001D184E">
              <w:t>(2)</w:t>
            </w:r>
          </w:p>
        </w:tc>
        <w:tc>
          <w:tcPr>
            <w:tcW w:w="61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4</w:t>
            </w:r>
          </w:p>
        </w:tc>
        <w:tc>
          <w:tcPr>
            <w:tcW w:w="608"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1D184E">
            <w:pPr>
              <w:pStyle w:val="ProductList-TableBody"/>
              <w:jc w:val="center"/>
            </w:pPr>
            <w:r w:rsidRPr="00721CA3">
              <w:rPr>
                <w:color w:val="0563C1"/>
              </w:rPr>
              <w:fldChar w:fldCharType="begin"/>
            </w:r>
            <w:r>
              <w:rPr>
                <w:color w:val="0563C1"/>
              </w:rPr>
              <w:instrText>AutoTextList  \s NoStyle \t " . Pielāgotas darbstacijas platforma         "</w:instrText>
            </w:r>
            <w:r w:rsidRPr="00721CA3">
              <w:rPr>
                <w:color w:val="0563C1"/>
              </w:rPr>
              <w:fldChar w:fldCharType="separate"/>
            </w:r>
            <w:r>
              <w:rPr>
                <w:color w:val="0563C1"/>
              </w:rPr>
              <w:t>CP</w:t>
            </w:r>
            <w:r w:rsidRPr="00721CA3">
              <w:rPr>
                <w:color w:val="0563C1"/>
              </w:rPr>
              <w:fldChar w:fldCharType="end"/>
            </w: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E</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1D184E" w:rsidP="001D184E">
            <w:pPr>
              <w:pStyle w:val="ProductList-TableBody"/>
              <w:jc w:val="center"/>
            </w:pPr>
            <w:r w:rsidRPr="00721CA3">
              <w:rPr>
                <w:color w:val="0563C1"/>
              </w:rPr>
              <w:fldChar w:fldCharType="begin"/>
            </w:r>
            <w:r>
              <w:rPr>
                <w:color w:val="0563C1"/>
              </w:rPr>
              <w:instrText>AutoTextList  \s NoStyle \t " . Izglītības iestādes darbstacija         "</w:instrText>
            </w:r>
            <w:r w:rsidRPr="00721CA3">
              <w:rPr>
                <w:color w:val="0563C1"/>
              </w:rPr>
              <w:fldChar w:fldCharType="separate"/>
            </w:r>
            <w:r>
              <w:rPr>
                <w:color w:val="0563C1"/>
              </w:rPr>
              <w:t>ED</w:t>
            </w:r>
            <w:r w:rsidRPr="00721CA3">
              <w:rPr>
                <w:color w:val="0563C1"/>
              </w:rPr>
              <w:fldChar w:fldCharType="end"/>
            </w: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1D184E">
            <w:pPr>
              <w:pStyle w:val="ProductList-TableBody"/>
              <w:jc w:val="center"/>
            </w:pPr>
            <w:r>
              <w:t>AO</w:t>
            </w:r>
            <w:r w:rsidR="00860475">
              <w:t>,</w:t>
            </w:r>
            <w:r w:rsidR="00860475" w:rsidRPr="00721CA3">
              <w:rPr>
                <w:color w:val="0563C1"/>
              </w:rPr>
              <w:fldChar w:fldCharType="begin"/>
            </w:r>
            <w:r w:rsidR="00860475">
              <w:rPr>
                <w:color w:val="0563C1"/>
              </w:rPr>
              <w:instrText>AutoTextList  \s NoStyle \t " . Piedāvājums studentiem         "</w:instrText>
            </w:r>
            <w:r w:rsidR="00860475" w:rsidRPr="00721CA3">
              <w:rPr>
                <w:color w:val="0563C1"/>
              </w:rPr>
              <w:fldChar w:fldCharType="separate"/>
            </w:r>
            <w:r w:rsidR="00860475">
              <w:rPr>
                <w:color w:val="0563C1"/>
              </w:rPr>
              <w:t>ST</w:t>
            </w:r>
            <w:r w:rsidR="00860475" w:rsidRPr="00721CA3">
              <w:rPr>
                <w:color w:val="0563C1"/>
              </w:rPr>
              <w:fldChar w:fldCharType="end"/>
            </w:r>
          </w:p>
        </w:tc>
      </w:tr>
      <w:tr w:rsidR="007A265E" w:rsidTr="001D184E">
        <w:tc>
          <w:tcPr>
            <w:tcW w:w="407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8.1 Enterprise jauninājums un SA ar MDOP lietotājam</w:t>
            </w:r>
            <w:r>
              <w:fldChar w:fldCharType="begin"/>
            </w:r>
            <w:r>
              <w:instrText xml:space="preserve"> XE "Windows 8.1 Enterprise jauninājums un SA ar MDOP lietotājam"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12/14</w:t>
            </w:r>
          </w:p>
        </w:tc>
        <w:tc>
          <w:tcPr>
            <w:tcW w:w="611"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8"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r>
      <w:tr w:rsidR="007A265E" w:rsidTr="001D184E">
        <w:tc>
          <w:tcPr>
            <w:tcW w:w="407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8.1 Enterprise jauninājums un SA ar MDOP lietotājam (no SA)</w:t>
            </w:r>
          </w:p>
        </w:tc>
        <w:tc>
          <w:tcPr>
            <w:tcW w:w="616"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12/14</w:t>
            </w:r>
          </w:p>
        </w:tc>
        <w:tc>
          <w:tcPr>
            <w:tcW w:w="611"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8"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r>
      <w:tr w:rsidR="007A265E" w:rsidTr="001D184E">
        <w:tc>
          <w:tcPr>
            <w:tcW w:w="407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16"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11/13</w:t>
            </w:r>
          </w:p>
        </w:tc>
        <w:tc>
          <w:tcPr>
            <w:tcW w:w="611"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w:t>
            </w:r>
          </w:p>
        </w:tc>
        <w:tc>
          <w:tcPr>
            <w:tcW w:w="61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8"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Open License         "</w:instrText>
            </w:r>
            <w:r w:rsidRPr="00721CA3">
              <w:rPr>
                <w:color w:val="0563C1"/>
              </w:rPr>
              <w:fldChar w:fldCharType="separate"/>
            </w:r>
            <w:r>
              <w:rPr>
                <w:color w:val="0563C1"/>
              </w:rPr>
              <w:t>OL</w:t>
            </w:r>
            <w:r w:rsidRPr="00721CA3">
              <w:rPr>
                <w:color w:val="0563C1"/>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r>
      <w:tr w:rsidR="007A265E" w:rsidTr="001D184E">
        <w:tc>
          <w:tcPr>
            <w:tcW w:w="407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Virtual Desktop Access</w:t>
            </w:r>
            <w:r>
              <w:fldChar w:fldCharType="begin"/>
            </w:r>
            <w:r>
              <w:instrText xml:space="preserve"> XE "Windows Virtual Desktop Access" </w:instrText>
            </w:r>
            <w:r>
              <w:fldChar w:fldCharType="end"/>
            </w:r>
            <w:r>
              <w:t xml:space="preserve"> (Ierīcei)</w:t>
            </w:r>
          </w:p>
        </w:tc>
        <w:tc>
          <w:tcPr>
            <w:tcW w:w="616"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7/07</w:t>
            </w:r>
          </w:p>
        </w:tc>
        <w:tc>
          <w:tcPr>
            <w:tcW w:w="611"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2</w:t>
            </w:r>
            <w:r w:rsidR="001D184E">
              <w:t>(1)</w:t>
            </w:r>
          </w:p>
        </w:tc>
        <w:tc>
          <w:tcPr>
            <w:tcW w:w="61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8"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A,</w:t>
            </w:r>
            <w:r w:rsidRPr="00721CA3">
              <w:rPr>
                <w:color w:val="0563C1"/>
              </w:rPr>
              <w:fldChar w:fldCharType="begin"/>
            </w:r>
            <w:r>
              <w:rPr>
                <w:color w:val="0563C1"/>
              </w:rPr>
              <w:instrText>AutoTextList  \s NoStyle \t " . Uzņēmuma darbstacijas platformas produkts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AutoTextList  \s NoStyle \t " . Profesionālās darbstacijas platformas produkts         "</w:instrText>
            </w:r>
            <w:r w:rsidRPr="00721CA3">
              <w:rPr>
                <w:color w:val="0563C1"/>
              </w:rPr>
              <w:fldChar w:fldCharType="separate"/>
            </w:r>
            <w:r>
              <w:rPr>
                <w:color w:val="0563C1"/>
              </w:rPr>
              <w:t>PP</w:t>
            </w:r>
            <w:r w:rsidRPr="00721CA3">
              <w:rPr>
                <w:color w:val="0563C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A</w:t>
            </w:r>
          </w:p>
        </w:tc>
      </w:tr>
      <w:tr w:rsidR="007A265E" w:rsidTr="001D184E">
        <w:tc>
          <w:tcPr>
            <w:tcW w:w="4073" w:type="dxa"/>
            <w:tcBorders>
              <w:top w:val="dashed" w:sz="4" w:space="0" w:color="BFBFBF"/>
              <w:left w:val="single" w:sz="12" w:space="0" w:color="FFFFFF"/>
              <w:bottom w:val="nil"/>
              <w:right w:val="single" w:sz="12" w:space="0" w:color="FFFFFF"/>
            </w:tcBorders>
          </w:tcPr>
          <w:p w:rsidR="007A265E" w:rsidRDefault="00860475">
            <w:pPr>
              <w:pStyle w:val="ProductList-TableBody"/>
            </w:pPr>
            <w:r>
              <w:t>Windows Virtual Desktop Access</w:t>
            </w:r>
            <w:r>
              <w:fldChar w:fldCharType="begin"/>
            </w:r>
            <w:r>
              <w:instrText xml:space="preserve"> XE "Windows Virtual Desktop Access" </w:instrText>
            </w:r>
            <w:r>
              <w:fldChar w:fldCharType="end"/>
            </w:r>
            <w:r>
              <w:t xml:space="preserve"> Lietotājam</w:t>
            </w:r>
          </w:p>
        </w:tc>
        <w:tc>
          <w:tcPr>
            <w:tcW w:w="616" w:type="dxa"/>
            <w:tcBorders>
              <w:top w:val="dashed" w:sz="4" w:space="0" w:color="BFBFBF"/>
              <w:left w:val="single" w:sz="12" w:space="0" w:color="FFFFFF"/>
              <w:bottom w:val="nil"/>
              <w:right w:val="single" w:sz="12" w:space="0" w:color="FFFFFF"/>
            </w:tcBorders>
          </w:tcPr>
          <w:p w:rsidR="007A265E" w:rsidRDefault="00860475">
            <w:pPr>
              <w:pStyle w:val="ProductList-TableBody"/>
              <w:jc w:val="center"/>
            </w:pPr>
            <w:r>
              <w:t>12/14</w:t>
            </w:r>
          </w:p>
        </w:tc>
        <w:tc>
          <w:tcPr>
            <w:tcW w:w="611" w:type="dxa"/>
            <w:tcBorders>
              <w:top w:val="dashed" w:sz="4" w:space="0" w:color="BFBFBF"/>
              <w:left w:val="single" w:sz="12" w:space="0" w:color="FFFFFF"/>
              <w:bottom w:val="nil"/>
              <w:right w:val="single" w:sz="12" w:space="0" w:color="FFFFFF"/>
            </w:tcBorders>
          </w:tcPr>
          <w:p w:rsidR="007A265E" w:rsidRDefault="00860475">
            <w:pPr>
              <w:pStyle w:val="ProductList-TableBody"/>
              <w:jc w:val="center"/>
            </w:pPr>
            <w:r>
              <w:t>2</w:t>
            </w:r>
          </w:p>
        </w:tc>
        <w:tc>
          <w:tcPr>
            <w:tcW w:w="613" w:type="dxa"/>
            <w:tcBorders>
              <w:top w:val="dashed" w:sz="4" w:space="0" w:color="BFBFBF"/>
              <w:left w:val="single" w:sz="12" w:space="0" w:color="FFFFFF"/>
              <w:bottom w:val="nil"/>
              <w:right w:val="single" w:sz="12" w:space="0" w:color="FFFFFF"/>
            </w:tcBorders>
          </w:tcPr>
          <w:p w:rsidR="007A265E" w:rsidRDefault="00860475">
            <w:pPr>
              <w:pStyle w:val="ProductList-TableBody"/>
              <w:jc w:val="center"/>
            </w:pPr>
            <w:r>
              <w:t xml:space="preserve"> </w:t>
            </w:r>
          </w:p>
        </w:tc>
        <w:tc>
          <w:tcPr>
            <w:tcW w:w="608" w:type="dxa"/>
            <w:tcBorders>
              <w:top w:val="dashed" w:sz="4" w:space="0" w:color="BFBFBF"/>
              <w:left w:val="single" w:sz="12" w:space="0" w:color="FFFFFF"/>
              <w:bottom w:val="nil"/>
              <w:right w:val="single" w:sz="12" w:space="0" w:color="FFFFFF"/>
            </w:tcBorders>
          </w:tcPr>
          <w:p w:rsidR="007A265E" w:rsidRDefault="00860475">
            <w:pPr>
              <w:pStyle w:val="ProductList-TableBody"/>
              <w:jc w:val="center"/>
            </w:pPr>
            <w:r>
              <w:t xml:space="preserve"> </w:t>
            </w:r>
          </w:p>
        </w:tc>
        <w:tc>
          <w:tcPr>
            <w:tcW w:w="609" w:type="dxa"/>
            <w:tcBorders>
              <w:top w:val="single" w:sz="9" w:space="0" w:color="FFFFFF"/>
              <w:left w:val="single" w:sz="12"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r>
    </w:tbl>
    <w:p w:rsidR="007A265E" w:rsidRDefault="00860475">
      <w:pPr>
        <w:pStyle w:val="ProductList-Offering1SubSection"/>
      </w:pPr>
      <w:bookmarkStart w:id="181" w:name="_Sec755"/>
      <w:r>
        <w:t>2. Produktu nosacījumi</w:t>
      </w:r>
      <w:bookmarkEnd w:id="181"/>
    </w:p>
    <w:tbl>
      <w:tblPr>
        <w:tblStyle w:val="PURTable"/>
        <w:tblW w:w="0" w:type="dxa"/>
        <w:tblLook w:val="04A0" w:firstRow="1" w:lastRow="0" w:firstColumn="1" w:lastColumn="0" w:noHBand="0" w:noVBand="1"/>
      </w:tblPr>
      <w:tblGrid>
        <w:gridCol w:w="3597"/>
        <w:gridCol w:w="3629"/>
        <w:gridCol w:w="3690"/>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atļautie zemāka līmeņa izdevumi, kas atbilst konkrētiem augstāka līmeņa izdevumiem. Licencēta augstāka līmeņa izdevuma vietā Klients drīkst lietot atļauto zemāka līmeņa izdevumu, kā atļauts Universālajos licences nosacījumos.         "</w:instrText>
            </w:r>
            <w:r w:rsidRPr="00721CA3">
              <w:rPr>
                <w:color w:val="0563C1"/>
              </w:rPr>
              <w:fldChar w:fldCharType="separate"/>
            </w:r>
            <w:r>
              <w:rPr>
                <w:color w:val="0563C1"/>
              </w:rPr>
              <w:t>Iepriekšējie izdevumi</w:t>
            </w:r>
            <w:r w:rsidRPr="00721CA3">
              <w:rPr>
                <w:color w:val="0563C1"/>
              </w:rPr>
              <w:fldChar w:fldCharType="end"/>
            </w:r>
            <w:r>
              <w:t>: no Enterprise uz Pro</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iegādātos Produkta licences.         "</w:instrText>
            </w:r>
            <w:r w:rsidRPr="00721CA3">
              <w:rPr>
                <w:color w:val="0563C1"/>
              </w:rPr>
              <w:fldChar w:fldCharType="separate"/>
            </w:r>
            <w:r>
              <w:rPr>
                <w:color w:val="0563C1"/>
              </w:rPr>
              <w:t>Priekšnosacījums</w:t>
            </w:r>
            <w:r w:rsidRPr="00721CA3">
              <w:rPr>
                <w:color w:val="0563C1"/>
              </w:rP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Windows SA lietotājam pievienojumprogramma</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Produkts (darbstacijas platformā vai ārpus tās), kuram Enterprise vai Enterprise Subscription klients ir tiesīgs pāriet uz Abonēšanas licenci.         "</w:instrText>
            </w:r>
            <w:r w:rsidRPr="00721CA3">
              <w:rPr>
                <w:color w:val="0563C1"/>
              </w:rPr>
              <w:fldChar w:fldCharType="separate"/>
            </w:r>
            <w:r>
              <w:rPr>
                <w:color w:val="0563C1"/>
              </w:rPr>
              <w:t>Piemērots pārejai</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Jaunākā atlaide (up-to-date discount — UTD) ir atlaide, kas pieejama Open Value Subscription klientiem, kuri pasūta Produkta licences sava līguma pirmajā gadā, ja viņiem ir atbilstošā kvalificētā Produkta Licence.         "</w:instrText>
            </w:r>
            <w:r w:rsidRPr="00721CA3">
              <w:rPr>
                <w:color w:val="0563C1"/>
              </w:rPr>
              <w:fldChar w:fldCharType="separate"/>
            </w:r>
            <w:r>
              <w:rPr>
                <w:color w:val="0563C1"/>
              </w:rPr>
              <w:t>UTD atlaide</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Kvalificētās operētājsistēmas (OS)</w:t>
      </w:r>
    </w:p>
    <w:p w:rsidR="007A265E" w:rsidRDefault="00860475">
      <w:pPr>
        <w:pStyle w:val="ProductList-Body"/>
      </w:pPr>
      <w:r>
        <w:t xml:space="preserve">Klientiem ir tiesības iegādāties darbstacijas operētājsistēmas jaunināšanas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operētājsistēmai Windows 8.1 Pro un/vai Windows 8.1 Enterprise. Piešķirtās darbstacijas operētājsistēmu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ir tikai jaunināšanas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Nav pieejamas pilna apjoma darbstacijas operētājsistēmu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Tādēļ katrai ierīcei, kurai Klients iegūst un kurā Klients darbina Windows 8.1 Pro jauninājumu vai Windows 8.1 Enterprise jauninājumu, ir jābūt licencētai vienas no tālāk norādīto kvalificēto OS darbināšanai. Šī prasība ir spēkā neatkarīgi no tā, vai jaunināšanas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w:t>
      </w:r>
      <w:r w:rsidRPr="00721CA3">
        <w:rPr>
          <w:color w:val="0563C1"/>
        </w:rPr>
        <w:fldChar w:fldCharType="end"/>
      </w:r>
      <w:r>
        <w:t xml:space="preserve"> ir iegādāta viena pati vai kopā ar SA. Kvalificētās OS pēc programmas tipa ir šādas:</w:t>
      </w:r>
    </w:p>
    <w:tbl>
      <w:tblPr>
        <w:tblStyle w:val="PURTable"/>
        <w:tblW w:w="0" w:type="dxa"/>
        <w:tblLook w:val="04A0" w:firstRow="1" w:lastRow="0" w:firstColumn="1" w:lastColumn="0" w:noHBand="0" w:noVBand="1"/>
      </w:tblPr>
      <w:tblGrid>
        <w:gridCol w:w="3634"/>
        <w:gridCol w:w="1441"/>
        <w:gridCol w:w="1441"/>
        <w:gridCol w:w="1468"/>
        <w:gridCol w:w="1466"/>
        <w:gridCol w:w="1466"/>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Jauna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Esoša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Select un MPSA (visas versijas, izņemot izglītības iestādēm)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Open (visas versijas, izņemot Academic un Charity, un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Academic un Charity</w:t>
            </w:r>
          </w:p>
        </w:tc>
      </w:tr>
      <w:tr w:rsidR="007A265E">
        <w:tc>
          <w:tcPr>
            <w:tcW w:w="4040" w:type="dxa"/>
            <w:gridSpan w:val="6"/>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Pr>
                <w:b/>
              </w:rPr>
              <w:t xml:space="preserve">Windows 8 un Windows 8.1 (32 bitu vai 64 bitu) </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Pro (N, K, KN, bezdiska)</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Windows 8 un Windows 8.1</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Windows 8 un Windows 8.1 vienas valodas</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Windows 8.1 ar meklētājprogrammu Bing</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gridSpan w:val="6"/>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Pr>
                <w:b/>
              </w:rPr>
              <w:t>Windows 7</w:t>
            </w:r>
            <w:r>
              <w:fldChar w:fldCharType="begin"/>
            </w:r>
            <w:r>
              <w:instrText xml:space="preserve"> XE "Windows 7" </w:instrText>
            </w:r>
            <w:r>
              <w:fldChar w:fldCharType="end"/>
            </w:r>
            <w:r>
              <w:rPr>
                <w:b/>
              </w:rPr>
              <w:t xml:space="preserve"> (32 bitu vai 64 bitu)</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Enterprise (N, K, KN) vai Ultimate</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Professional (N, K, KN, bezdiska)</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gridSpan w:val="6"/>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Pr>
                <w:b/>
              </w:rPr>
              <w:t>Windows Vista</w:t>
            </w:r>
            <w:r>
              <w:fldChar w:fldCharType="begin"/>
            </w:r>
            <w:r>
              <w:instrText xml:space="preserve"> XE "Windows Vista" </w:instrText>
            </w:r>
            <w:r>
              <w:fldChar w:fldCharType="end"/>
            </w:r>
            <w:r>
              <w:rPr>
                <w:b/>
              </w:rPr>
              <w:t xml:space="preserve"> (32 bitu vai 64 bitu)</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Enterprise (N, K, KN) vai Ultimate</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gridSpan w:val="6"/>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Pr>
                <w:b/>
              </w:rPr>
              <w:t>Windows XP</w:t>
            </w:r>
            <w:r>
              <w:fldChar w:fldCharType="begin"/>
            </w:r>
            <w:r>
              <w:instrText xml:space="preserve"> XE "Windows XP" </w:instrText>
            </w:r>
            <w:r>
              <w:fldChar w:fldCharType="end"/>
            </w:r>
            <w:r>
              <w:rPr>
                <w:b/>
              </w:rPr>
              <w:t xml:space="preserve"> (32 bitu vai 64 bitu)</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Pr>
                <w:b/>
              </w:rPr>
              <w:t>Windows 98</w:t>
            </w:r>
            <w:r>
              <w:fldChar w:fldCharType="begin"/>
            </w:r>
            <w:r>
              <w:instrText xml:space="preserve"> XE "Windows 98" </w:instrText>
            </w:r>
            <w:r>
              <w:fldChar w:fldCharType="end"/>
            </w:r>
            <w:r>
              <w:rPr>
                <w:b/>
              </w:rPr>
              <w:t xml:space="preserve"> (tostarp 2. izdevums)</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bl>
    <w:p w:rsidR="007A265E" w:rsidRDefault="00860475">
      <w:pPr>
        <w:pStyle w:val="ProductList-Body"/>
      </w:pPr>
      <w:r>
        <w:rPr>
          <w:vertAlign w:val="superscript"/>
        </w:rPr>
        <w:t>1</w:t>
      </w:r>
      <w:r>
        <w:t xml:space="preserve">Attiecas arī uz Kvalificētajām ierīcēm, kas iegūtas apvienošanas vai iegādes rezultātā </w:t>
      </w:r>
    </w:p>
    <w:p w:rsidR="007A265E" w:rsidRDefault="00860475">
      <w:pPr>
        <w:pStyle w:val="ProductList-Body"/>
      </w:pPr>
      <w:r>
        <w:rPr>
          <w:vertAlign w:val="superscript"/>
        </w:rPr>
        <w:t>2</w:t>
      </w:r>
      <w:r>
        <w:t>Šī kolonna tiek arī izmantota, lai norādītu pieņemamās kvalificētās OS lietotāja primārajai ierīcei, ja lietotājam ir veikta licencēšana Windows SA lietotājam.</w:t>
      </w:r>
    </w:p>
    <w:p w:rsidR="007A265E" w:rsidRDefault="00860475">
      <w:pPr>
        <w:pStyle w:val="ProductList-Body"/>
      </w:pPr>
      <w:r>
        <w:t xml:space="preserve"> </w:t>
      </w:r>
    </w:p>
    <w:p w:rsidR="007A265E" w:rsidRDefault="00860475">
      <w:pPr>
        <w:pStyle w:val="ProductList-ClauseHeading"/>
      </w:pPr>
      <w:r>
        <w:t>2.1.1. Kvalificēto OS noteikumi Windows VL jaunināšanas licencēm</w:t>
      </w:r>
    </w:p>
    <w:p w:rsidR="007A265E" w:rsidRDefault="00860475" w:rsidP="00040FB2">
      <w:pPr>
        <w:pStyle w:val="ProductList-Bullet"/>
        <w:numPr>
          <w:ilvl w:val="0"/>
          <w:numId w:val="25"/>
        </w:numPr>
      </w:pPr>
      <w:r>
        <w:t>Kvalificētajai OS ir jābūt instalētai ierīcē, kam paredzēts piešķirt VL jaunināšanas licenci.</w:t>
      </w:r>
    </w:p>
    <w:p w:rsidR="007A265E" w:rsidRDefault="00860475" w:rsidP="00040FB2">
      <w:pPr>
        <w:pStyle w:val="ProductList-Bullet"/>
        <w:numPr>
          <w:ilvl w:val="0"/>
          <w:numId w:val="25"/>
        </w:numPr>
      </w:pPr>
      <w:r>
        <w:t>Apple Macintosh ir kvalificētā OS tikai tad, ja pirms ierīces pirmās pārdošanas reizes to ir sākotnēji instalējis pilnvarotais ražotājs.</w:t>
      </w:r>
    </w:p>
    <w:p w:rsidR="007A265E" w:rsidRDefault="00860475" w:rsidP="00040FB2">
      <w:pPr>
        <w:pStyle w:val="ProductList-Bullet"/>
        <w:numPr>
          <w:ilvl w:val="0"/>
          <w:numId w:val="25"/>
        </w:numPr>
      </w:pPr>
      <w:r>
        <w:t xml:space="preserve">Lai izvietotu VL jaunināšanas licenci, Klientiem no ierīces ir jānoņem kvalificētā OS, izņemot gadījumus, kad Klientiem ir arī SA segums attiecīgajai VL jaunināšanas licencei. </w:t>
      </w:r>
    </w:p>
    <w:p w:rsidR="007A265E" w:rsidRDefault="00860475" w:rsidP="00040FB2">
      <w:pPr>
        <w:pStyle w:val="ProductList-Bullet"/>
        <w:numPr>
          <w:ilvl w:val="0"/>
          <w:numId w:val="25"/>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7A265E" w:rsidRDefault="00860475">
      <w:pPr>
        <w:pStyle w:val="ProductList-Body"/>
      </w:pPr>
      <w:r>
        <w:t xml:space="preserve"> </w:t>
      </w:r>
    </w:p>
    <w:p w:rsidR="007A265E" w:rsidRDefault="00860475">
      <w:pPr>
        <w:pStyle w:val="ProductList-ClauseHeading"/>
      </w:pPr>
      <w:r>
        <w:t>2.2. Pārejas</w:t>
      </w:r>
    </w:p>
    <w:p w:rsidR="007A265E" w:rsidRDefault="00860475">
      <w:pPr>
        <w:pStyle w:val="ProductList-Body"/>
      </w:pPr>
      <w:r>
        <w:t>Tālāk ir uzskaitītas pārejas iespējas tādiem klientiem, kas ir tiesīgi pāriet uz licencēšanu atkarībā no Lietotāja, kā plašāk aprakstīts viņu lielapjoma licencēšanas līgumā.</w:t>
      </w:r>
    </w:p>
    <w:tbl>
      <w:tblPr>
        <w:tblStyle w:val="PURTable"/>
        <w:tblW w:w="0" w:type="dxa"/>
        <w:tblLook w:val="04A0" w:firstRow="1" w:lastRow="0" w:firstColumn="1" w:lastColumn="0" w:noHBand="0" w:noVBand="1"/>
      </w:tblPr>
      <w:tblGrid>
        <w:gridCol w:w="5458"/>
        <w:gridCol w:w="5458"/>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Derīgas pārejas iespējas</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Enterprise SA ierīcei</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Enterprise SA lietotājam</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Virtual Desktop Access ierīcei</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Virtual Desktop Access lietotājam</w:t>
            </w:r>
          </w:p>
        </w:tc>
      </w:tr>
    </w:tbl>
    <w:p w:rsidR="007A265E" w:rsidRDefault="00860475">
      <w:pPr>
        <w:pStyle w:val="ProductList-Body"/>
      </w:pPr>
      <w:r>
        <w:t xml:space="preserve"> </w:t>
      </w:r>
    </w:p>
    <w:p w:rsidR="007A265E" w:rsidRDefault="00860475">
      <w:pPr>
        <w:pStyle w:val="ProductList-ClauseHeading"/>
      </w:pPr>
      <w:r>
        <w:t>2.3. Windows sānielādes tiesības</w:t>
      </w:r>
    </w:p>
    <w:p w:rsidR="007A265E" w:rsidRDefault="00860475">
      <w:pPr>
        <w:pStyle w:val="ProductList-Body"/>
      </w:pPr>
      <w:r>
        <w:t>Windows Enterprise sānielādi ir atļauts izmantot tikai ar mērķi izvietot Lietojumprogrammas, kas tiek lietotas Klienta vajadzībām. Izglītības iestāžu programmās ar darbstaciju platformu produktiem studentu iespēja ļauj sānielādes atslēgas lietot Windows Pro vai Windows RT ierīcēs.</w:t>
      </w:r>
    </w:p>
    <w:p w:rsidR="007A265E" w:rsidRDefault="00860475">
      <w:pPr>
        <w:pStyle w:val="ProductList-Body"/>
      </w:pPr>
      <w:r>
        <w:t xml:space="preserve"> </w:t>
      </w:r>
    </w:p>
    <w:p w:rsidR="007A265E" w:rsidRDefault="00860475">
      <w:pPr>
        <w:pStyle w:val="ProductList-Body"/>
      </w:pPr>
      <w:r>
        <w:t>Lielapjoma licencēšanas programmās, izņemot Open, ietilpstošajiem Klientiem tiek piešķirtas Enterprise sānielādes tiesības ar to Windows licencēm. Open licenču klientiem ir jāiegādājas Enterprise sānielādes tiesības, lai segtu visas ierīces, kuras tiek izmantotas viņu vajadzībām.</w:t>
      </w:r>
    </w:p>
    <w:p w:rsidR="007A265E" w:rsidRDefault="00860475">
      <w:pPr>
        <w:pStyle w:val="ProductList-Body"/>
      </w:pPr>
      <w:r>
        <w:t xml:space="preserve"> </w:t>
      </w:r>
    </w:p>
    <w:p w:rsidR="007A265E" w:rsidRDefault="00860475">
      <w:pPr>
        <w:pStyle w:val="ProductList-ClauseHeading"/>
      </w:pPr>
      <w:r>
        <w:t>2.4. Windows Enterprise jauninājums (bez versijas) un Windows Professional jauninājums (bez versijas)</w:t>
      </w:r>
    </w:p>
    <w:p w:rsidR="007A265E" w:rsidRDefault="00860475">
      <w:pPr>
        <w:pStyle w:val="ProductList-Body"/>
      </w:pPr>
      <w:r>
        <w:t xml:space="preserve">Windows Enterprise jauninājuma un Windows Professional jauninājuma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bez versijas ir pieejamas tikai Ķīnas Tautas Republikā saskaņā ar programmām Select Plus, Select un Open License (divi punkti).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ir atkarīgas no izdevuma, tādēļ Klientam ir jālieto kāda no iegādātā programmatūras izdevuma versijām. Kvalificētās operētājsistēmas izdevuma Windows 8 un 8.1 versijām Enterprise un Pro ir spēkā attiecīgi Windows Enterprise jauninājuma un Windows Professional jauninājuma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xml:space="preserve"> bez versijas.</w:t>
      </w:r>
    </w:p>
    <w:p w:rsidR="007A265E" w:rsidRDefault="00860475">
      <w:pPr>
        <w:pStyle w:val="ProductList-Body"/>
      </w:pPr>
      <w:r>
        <w:t xml:space="preserve"> </w:t>
      </w:r>
    </w:p>
    <w:p w:rsidR="007A265E" w:rsidRDefault="00860475">
      <w:pPr>
        <w:pStyle w:val="ProductList-ClauseHeading"/>
      </w:pPr>
      <w:r>
        <w:t>2.5. Windows To Go studentu opcija</w:t>
      </w:r>
    </w:p>
    <w:p w:rsidR="007A265E" w:rsidRDefault="00860475">
      <w:pPr>
        <w:pStyle w:val="ProductList-Body"/>
      </w:pPr>
      <w:r>
        <w:t xml:space="preserve">Iestādēm, kas izlemj lietot Studentu opciju, ir tiesības katrai licencētajai studenta ierīcei lietot ne vairāk kā vienu Windows To Go instanci, kamēr attiecīgais students ir reģistrēts šajā iestādē. </w:t>
      </w:r>
    </w:p>
    <w:p w:rsidR="007A265E" w:rsidRDefault="00860475">
      <w:pPr>
        <w:pStyle w:val="ProductList-Body"/>
      </w:pPr>
      <w:r>
        <w:t xml:space="preserve"> </w:t>
      </w:r>
    </w:p>
    <w:p w:rsidR="007A265E" w:rsidRDefault="00860475">
      <w:pPr>
        <w:pStyle w:val="ProductList-ClauseHeading"/>
      </w:pPr>
      <w:r>
        <w:t>2.6. Windows Companion abonements</w:t>
      </w:r>
    </w:p>
    <w:p w:rsidR="007A265E" w:rsidRDefault="00860475">
      <w:pPr>
        <w:pStyle w:val="ProductList-Body"/>
      </w:pPr>
      <w:r>
        <w:t xml:space="preserve">Informāciju par iegādes prasībām skatiet 2014. gada novembra Produktu sarakstā, kas atrodas vietnē </w:t>
      </w:r>
      <w:hyperlink r:id="rId75">
        <w:r>
          <w:rPr>
            <w:color w:val="00467F"/>
            <w:u w:val="single"/>
          </w:rPr>
          <w:t>http://go.microsoft.com/?linkid=9839207</w:t>
        </w:r>
      </w:hyperlink>
      <w:r>
        <w:t>.</w:t>
      </w:r>
    </w:p>
    <w:p w:rsidR="007A265E" w:rsidRDefault="00860475">
      <w:pPr>
        <w:pStyle w:val="ProductList-Body"/>
      </w:pPr>
      <w:r>
        <w:t xml:space="preserve"> </w:t>
      </w:r>
    </w:p>
    <w:p w:rsidR="007A265E" w:rsidRDefault="00860475">
      <w:pPr>
        <w:pStyle w:val="ProductList-ClauseHeading"/>
      </w:pPr>
      <w:r>
        <w:t>2.7. Daudzvalodu lietotāja interfeiss (MUI)</w:t>
      </w:r>
    </w:p>
    <w:p w:rsidR="007A265E" w:rsidRDefault="00860475">
      <w:pPr>
        <w:pStyle w:val="ProductList-Body"/>
      </w:pPr>
      <w:r>
        <w:t>Ja Klientam ir tiesības uz izdevumu Windows 8.1 Enterprise, tad Klients ir tiesīgs Windows 8.1 Enterprise interfeisa vietā lietot kādu no Windows Enterprise darbstacijas operētājsistēmu iepriekšējām versijām iekļautajiem MUI, bet šis Klients nedrīkst ar versiju Windows 7 Pro lietot versijai Windows 8.1 Pro paredzētās MUI tiesības. MUI tiesības versijai Windows 7 var iegūt tikai ar Windows 7 Enterprise.</w:t>
      </w:r>
    </w:p>
    <w:p w:rsidR="007A265E" w:rsidRDefault="00860475">
      <w:pPr>
        <w:pStyle w:val="ProductList-Body"/>
      </w:pPr>
      <w:r>
        <w:t xml:space="preserve"> </w:t>
      </w:r>
    </w:p>
    <w:p w:rsidR="007A265E" w:rsidRDefault="00860475">
      <w:pPr>
        <w:pStyle w:val="ProductList-ClauseHeading"/>
      </w:pPr>
      <w:r>
        <w:t>2.8. Windows 8 un Windows 8.1 sistēmas kopiju izveide</w:t>
      </w:r>
    </w:p>
    <w:p w:rsidR="007A265E" w:rsidRDefault="00860475">
      <w:pPr>
        <w:pStyle w:val="ProductList-Body"/>
      </w:pPr>
      <w:r>
        <w:t>Ja trešajai personai ir paredzēts izveidot Windows sistēmas kopijas Klienta atsevišķi licencētajās ierīcēs, šim Klientam vispirms ir jāiesniedz trešajai personai rakstiska dokumentācija, apliecinot, ka Klientam pieder licences attiecībā uz programmatūru, kas trešajai personai ir jāinstalē. Klientiem, kas ir licencēti lietot Windows Pro 8.1 for Education, ir tiesības veidot savu atsevišķi licencēto ierīču sistēmas kopijas, izmantojot Windows Pro 8.1.</w:t>
      </w:r>
    </w:p>
    <w:p w:rsidR="007A265E" w:rsidRDefault="00860475">
      <w:pPr>
        <w:pStyle w:val="ProductList-Body"/>
      </w:pPr>
      <w:r>
        <w:t xml:space="preserve"> </w:t>
      </w:r>
    </w:p>
    <w:p w:rsidR="007A265E" w:rsidRDefault="00860475">
      <w:pPr>
        <w:pStyle w:val="ProductList-ClauseHeading"/>
      </w:pPr>
      <w:r>
        <w:t>2.9. Reģionālās piegādes opcijas</w:t>
      </w:r>
    </w:p>
    <w:p w:rsidR="007A265E" w:rsidRDefault="00860475">
      <w:pPr>
        <w:pStyle w:val="ProductList-SubClauseHeading"/>
      </w:pPr>
      <w:r>
        <w:t>2.9.1. Microsoft Windows XP Professional, Vista Business un 7 Professional N versijas (bez Windows Media Player)</w:t>
      </w:r>
    </w:p>
    <w:p w:rsidR="007A265E" w:rsidRDefault="00860475">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76">
        <w:r>
          <w:rPr>
            <w:color w:val="00467F"/>
            <w:u w:val="single"/>
          </w:rPr>
          <w:t>http://go.microsoft.com/?linkid=9839207</w:t>
        </w:r>
      </w:hyperlink>
      <w:r>
        <w:t>.</w:t>
      </w:r>
    </w:p>
    <w:p w:rsidR="007A265E" w:rsidRDefault="00860475">
      <w:pPr>
        <w:pStyle w:val="ProductList-BodyIndented"/>
      </w:pPr>
      <w:r>
        <w:t xml:space="preserve"> </w:t>
      </w:r>
    </w:p>
    <w:p w:rsidR="007A265E" w:rsidRDefault="00860475">
      <w:pPr>
        <w:pStyle w:val="ProductList-SubClauseHeading"/>
      </w:pPr>
      <w:r>
        <w:t>2.9.2. Windows XP Professional, Vista Business un 7 Professional K un KN versijas</w:t>
      </w:r>
    </w:p>
    <w:p w:rsidR="007A265E" w:rsidRDefault="00860475">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77">
        <w:r>
          <w:rPr>
            <w:color w:val="00467F"/>
            <w:u w:val="single"/>
          </w:rPr>
          <w:t>http://go.microsoft.com/?linkid=9839207</w:t>
        </w:r>
      </w:hyperlink>
      <w:r>
        <w:t>.</w:t>
      </w:r>
    </w:p>
    <w:p w:rsidR="007A265E" w:rsidRDefault="00860475">
      <w:pPr>
        <w:pStyle w:val="ProductList-BodyIndented"/>
      </w:pPr>
      <w:r>
        <w:t xml:space="preserve"> </w:t>
      </w:r>
    </w:p>
    <w:p w:rsidR="007A265E" w:rsidRDefault="00860475">
      <w:pPr>
        <w:pStyle w:val="ProductList-SubClauseHeading"/>
      </w:pPr>
      <w:r>
        <w:t>2.9.3. Windows 8 Pro KN un Windows 8.1 Pro KN</w:t>
      </w:r>
    </w:p>
    <w:p w:rsidR="007A265E" w:rsidRDefault="00860475">
      <w:pPr>
        <w:pStyle w:val="ProductList-BodyIndented"/>
      </w:pPr>
      <w:r>
        <w:t>Korejā esošie Klienti, kam ir aktīvs lielapjoma licencēšanas līgums vai reģistrācija uzņēmumā Microsoft Operations Pte Ltd, ir tiesīgi iegādāties Windows 8 Pro KN un Windows 8.1 Pro KN versiju datu nesējus, kurus paredzēts izvietot un lietot Korejā. Citi lietošanas veidi nav atļauti.</w:t>
      </w:r>
    </w:p>
    <w:p w:rsidR="007A265E" w:rsidRDefault="00860475">
      <w:pPr>
        <w:pStyle w:val="ProductList-BodyIndented"/>
      </w:pPr>
      <w:r>
        <w:t xml:space="preserve"> </w:t>
      </w:r>
    </w:p>
    <w:p w:rsidR="007A265E" w:rsidRDefault="00860475">
      <w:pPr>
        <w:pStyle w:val="ProductList-SubClauseHeading"/>
      </w:pPr>
      <w:r>
        <w:t>2.9.4. Windows 8 Pro N un Windows 8.1 Pro N (bez Windows Media Player)</w:t>
      </w:r>
    </w:p>
    <w:p w:rsidR="007A265E" w:rsidRDefault="00860475">
      <w:pPr>
        <w:pStyle w:val="ProductList-BodyIndented"/>
      </w:pPr>
      <w:r>
        <w:t>Klienti, kam ir aktīvi līgumi ar uzņēmumu Microsoft Ireland Operations Ltd, ir tiesīgi iegādāties Microsoft Windows 8 Pro N un Windows 8.1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7A265E" w:rsidRDefault="00860475">
      <w:pPr>
        <w:pStyle w:val="ProductList-Offering1SubSection"/>
      </w:pPr>
      <w:bookmarkStart w:id="182" w:name="_Sec813"/>
      <w:r>
        <w:t>3. Lietošanas tiesības</w:t>
      </w:r>
      <w:bookmarkEnd w:id="182"/>
    </w:p>
    <w:tbl>
      <w:tblPr>
        <w:tblStyle w:val="PURTable"/>
        <w:tblW w:w="0" w:type="dxa"/>
        <w:tblLook w:val="04A0" w:firstRow="1" w:lastRow="0" w:firstColumn="1" w:lastColumn="0" w:noHBand="0" w:noVBand="1"/>
      </w:tblPr>
      <w:tblGrid>
        <w:gridCol w:w="3657"/>
        <w:gridCol w:w="3607"/>
        <w:gridCol w:w="365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Papildu programmatūra.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Produktam piemērojamos paziņojumus; plašāku informāciju skatiet Universālo licences nosacījumu sadaļā “Paziņojumi”.         "</w:instrText>
            </w:r>
            <w:r w:rsidRPr="00721CA3">
              <w:rPr>
                <w:color w:val="0563C1"/>
              </w:rPr>
              <w:fldChar w:fldCharType="separate"/>
            </w:r>
            <w:r>
              <w:rPr>
                <w:color w:val="0563C1"/>
              </w:rPr>
              <w:t>Paziņojumi</w:t>
            </w:r>
            <w:r w:rsidRPr="00721CA3">
              <w:rPr>
                <w:color w:val="0563C1"/>
              </w:rP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Licences piešķiršana</w:t>
      </w:r>
    </w:p>
    <w:p w:rsidR="007A265E" w:rsidRDefault="00860475">
      <w:pPr>
        <w:pStyle w:val="ProductList-Body"/>
      </w:pP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Licenču</w:t>
      </w:r>
      <w:r w:rsidRPr="00721CA3">
        <w:rPr>
          <w:color w:val="0563C1"/>
        </w:rPr>
        <w:fldChar w:fldCharType="end"/>
      </w:r>
      <w:r>
        <w:t xml:space="preserve"> piešķiršana darbstacijas operētājsistēmai (izņemot Windows VDA) ir pastāvīga, izņemot gadījumus, kas tālāk norādīti sadaļā “Software Assurance”.</w:t>
      </w:r>
    </w:p>
    <w:p w:rsidR="007A265E" w:rsidRDefault="00860475">
      <w:pPr>
        <w:pStyle w:val="ProductList-Body"/>
      </w:pPr>
      <w:r>
        <w:t xml:space="preserve"> </w:t>
      </w:r>
    </w:p>
    <w:p w:rsidR="007A265E" w:rsidRDefault="00860475">
      <w:pPr>
        <w:pStyle w:val="ProductList-ClauseHeading"/>
      </w:pPr>
      <w:r>
        <w:t>3.2. Windows lietojumprogrammas</w:t>
      </w:r>
    </w:p>
    <w:p w:rsidR="007A265E" w:rsidRDefault="00860475">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78">
        <w:r>
          <w:rPr>
            <w:color w:val="00467F"/>
            <w:u w:val="single"/>
          </w:rPr>
          <w:t>http://go.microsoft.com/fwlink/?linkid=246338</w:t>
        </w:r>
      </w:hyperlink>
      <w:r>
        <w:t xml:space="preserve">, vai — Windows lietojumprogrammām, kas piekļūst Xbox pakalpojumiem — Xbox.com lietošanas nosacījumi, kuri ir pieejami vietnē </w:t>
      </w:r>
      <w:hyperlink r:id="rId79">
        <w:r>
          <w:rPr>
            <w:color w:val="00467F"/>
            <w:u w:val="single"/>
          </w:rPr>
          <w:t>http://xbox.com/legal/livetou</w:t>
        </w:r>
      </w:hyperlink>
      <w:r>
        <w:t>.</w:t>
      </w:r>
    </w:p>
    <w:p w:rsidR="007A265E" w:rsidRDefault="00860475">
      <w:pPr>
        <w:pStyle w:val="ProductList-Body"/>
      </w:pPr>
      <w:r>
        <w:t xml:space="preserve"> </w:t>
      </w:r>
    </w:p>
    <w:p w:rsidR="007A265E" w:rsidRDefault="00860475">
      <w:pPr>
        <w:pStyle w:val="ProductList-ClauseHeading"/>
      </w:pPr>
      <w:r>
        <w:t>3.3. Windows Enterprise jauninājums (bez versijas) un Windows Professional jauninājums (bez versijas)</w:t>
      </w:r>
    </w:p>
    <w:p w:rsidR="007A265E" w:rsidRDefault="00860475">
      <w:pPr>
        <w:pStyle w:val="ProductList-Body"/>
      </w:pPr>
      <w:r>
        <w:t xml:space="preserve">Windows jauninājuma (bez versijas)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nodrošina tiesības lietot tādu Windows versiju, kas ir pieejama laikā, kad Klients iegūst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 xml:space="preserve"> (“Klienta licences iegādes datums”) vai tā paša programmatūras izdevuma jebkuru iepriekšējo versiju. Licences nosacījumi, kas publicēti attiecīgajai Windows Pro un/vai Windows Enterprise versijai Produktu nosacījumos vai Produktu lietošanas noteikumos Klienta licences iegādes datumā, attiecas uz veidu, kā Klients drīkst lietot programmatūru (neatkarīgi no tā, vai Klients izlemj lietot pašlaik pieejamo versiju vai jebkuru no iepriekšējām versijām). </w:t>
      </w:r>
    </w:p>
    <w:p w:rsidR="007A265E" w:rsidRDefault="00860475">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35"/>
        <w:gridCol w:w="3629"/>
        <w:gridCol w:w="365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piemērojamas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80">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Licencētās ierīces Primārajam lietotājam ļauj lietot Kvalificētu trešās personas ierīci...(Pilnīgu definīciju skatiet Glosārijā)         "</w:instrText>
            </w:r>
            <w:r w:rsidRPr="00721CA3">
              <w:rPr>
                <w:color w:val="0563C1"/>
              </w:rPr>
              <w:fldChar w:fldCharType="separate"/>
            </w:r>
            <w:r>
              <w:rPr>
                <w:color w:val="0563C1"/>
              </w:rPr>
              <w:t>Viesabonēšanas tiesības</w:t>
            </w:r>
            <w:r w:rsidRPr="00721CA3">
              <w:rPr>
                <w:color w:val="0563C1"/>
              </w:rPr>
              <w:fldChar w:fldCharType="end"/>
            </w:r>
            <w:r>
              <w:t>: izdevums Enterprise un VDA</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4.1. Kvalificētās operētājsistēmas (OS)</w:t>
      </w:r>
    </w:p>
    <w:p w:rsidR="007A265E" w:rsidRDefault="00860475">
      <w:pPr>
        <w:pStyle w:val="ProductList-Body"/>
      </w:pPr>
      <w:r>
        <w:t>Katrai ierīcei, kurai Klients iegūst SA un kurā Klients darbina Windows 8.1 Pro jauninājumu vai Windows 8.1 Enterprise jauninājumu, ir jābūt licencētai vienas no kvalificēto OS darbināšanai atkarībā no programmas tipa Kvalificēto OS tabulā, kas atrodas sadaļā Produktu nosacījumi.</w:t>
      </w:r>
    </w:p>
    <w:p w:rsidR="007A265E" w:rsidRDefault="00860475">
      <w:pPr>
        <w:pStyle w:val="ProductList-Body"/>
      </w:pPr>
      <w:r>
        <w:t xml:space="preserve"> </w:t>
      </w:r>
    </w:p>
    <w:p w:rsidR="007A265E" w:rsidRDefault="00860475">
      <w:pPr>
        <w:pStyle w:val="ProductList-ClauseHeading"/>
      </w:pPr>
      <w:r>
        <w:t>4.2. Windows Software Assurance ierīcei</w:t>
      </w:r>
    </w:p>
    <w:p w:rsidR="007A265E" w:rsidRDefault="00860475">
      <w:pPr>
        <w:pStyle w:val="ProductList-Body"/>
      </w:pPr>
      <w:r>
        <w:t xml:space="preserve">Izņemot tālāk norādītos gadījumus, SA operētājsistēmai Windows ierīcei drīkst iegādāties vienīgi Windows Enterprise jaunināšanas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Licencei</w:t>
      </w:r>
      <w:r w:rsidRPr="00721CA3">
        <w:rPr>
          <w:color w:val="0563C1"/>
        </w:rPr>
        <w:fldChar w:fldCharType="end"/>
      </w:r>
      <w:r>
        <w:t xml:space="preserve">. </w:t>
      </w:r>
    </w:p>
    <w:p w:rsidR="007A265E" w:rsidRDefault="00860475" w:rsidP="00040FB2">
      <w:pPr>
        <w:pStyle w:val="ProductList-Bullet"/>
        <w:numPr>
          <w:ilvl w:val="0"/>
          <w:numId w:val="26"/>
        </w:numPr>
      </w:pPr>
      <w:r>
        <w:t xml:space="preserve">klientiem, kas iegādājās SA segumu operētājsistēmai Windows Pro, ir tiesības atjaunot SA savām segtajām ierīcēm bez nepieciešamības iegādāties Windows Enterprise jaunināšanas licenci. </w:t>
      </w:r>
    </w:p>
    <w:p w:rsidR="007A265E" w:rsidRDefault="00860475" w:rsidP="00040FB2">
      <w:pPr>
        <w:pStyle w:val="ProductList-Bullet"/>
        <w:numPr>
          <w:ilvl w:val="0"/>
          <w:numId w:val="26"/>
        </w:numPr>
      </w:pPr>
      <w:r>
        <w:t xml:space="preserve">Klientiem, kurš iepriekš ir iegādājies Windows Pro jauninājumu + SA, ir tiesības iegādāties Pro jauninājumu + SA, līdz beidzas šī klienta reģistrācijas vai līguma darbība. </w:t>
      </w:r>
    </w:p>
    <w:p w:rsidR="007A265E" w:rsidRDefault="00860475">
      <w:pPr>
        <w:pStyle w:val="ProductList-Body"/>
      </w:pPr>
      <w:r>
        <w:t xml:space="preserve"> </w:t>
      </w:r>
    </w:p>
    <w:p w:rsidR="007A265E" w:rsidRDefault="00860475">
      <w:pPr>
        <w:pStyle w:val="ProductList-ClauseHeading"/>
      </w:pPr>
      <w:r>
        <w:t>4.3. Reģistrācijas Enterprise ar Windows SA vai VDA segumu kombināciju Windows lietotājam un ierīcei</w:t>
      </w:r>
    </w:p>
    <w:p w:rsidR="007A265E" w:rsidRDefault="00860475">
      <w:pPr>
        <w:pStyle w:val="ProductList-Body"/>
      </w:pPr>
      <w:r>
        <w:t>Klienti, kas vēlas jaukti lietot licencēšanu Windows SA katrai ierīcei un Windows SA katram lietotājam, to var darīt, ja tiek ievēroti šādi nosacījumi:</w:t>
      </w:r>
    </w:p>
    <w:p w:rsidR="007A265E" w:rsidRDefault="00860475" w:rsidP="00040FB2">
      <w:pPr>
        <w:pStyle w:val="ProductList-Bullet"/>
        <w:numPr>
          <w:ilvl w:val="0"/>
          <w:numId w:val="27"/>
        </w:numPr>
      </w:pPr>
      <w:r>
        <w:t xml:space="preserve">Visi lietotāji, kas lieto nelicencētas Kvalificētas ierīces, ir licencēti, izmantojot Windows SA katram lietotājam (Lietotāja SL vai Papildinājuma lietotāja SL), un </w:t>
      </w:r>
    </w:p>
    <w:p w:rsidR="007A265E" w:rsidRDefault="00860475" w:rsidP="00040FB2">
      <w:pPr>
        <w:pStyle w:val="ProductList-Bullet"/>
        <w:numPr>
          <w:ilvl w:val="0"/>
          <w:numId w:val="27"/>
        </w:numPr>
      </w:pPr>
      <w:r>
        <w:t>visas nelicencēto lietotāju izmantotās Kvalificētās ierīces ir licencētas, izmantojot Windows SA katrai ierīcei.</w:t>
      </w:r>
    </w:p>
    <w:p w:rsidR="007A265E" w:rsidRDefault="00860475">
      <w:pPr>
        <w:pStyle w:val="ProductList-Body"/>
      </w:pPr>
      <w:r>
        <w:t xml:space="preserve"> </w:t>
      </w:r>
    </w:p>
    <w:p w:rsidR="007A265E" w:rsidRDefault="00860475">
      <w:pPr>
        <w:pStyle w:val="ProductList-ClauseHeading"/>
      </w:pPr>
      <w:r>
        <w:t>4.4. Piemērotība Windows darbstacijas operētājsistēmas Software Assurance (Lietotājam) iegādei no SA lietotāja SL</w:t>
      </w:r>
    </w:p>
    <w:p w:rsidR="007A265E" w:rsidRDefault="00860475">
      <w:pPr>
        <w:pStyle w:val="ProductList-Body"/>
      </w:pPr>
      <w:r>
        <w:t xml:space="preserve">Licences No SA lietotāja SL drīkst iegādāties, lai nākamajā tabulā norādītajiem Kvalificētajiem produktiem veiktu pāreju pilnībā apmaksātām pastāvīgajām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xml:space="preserve"> ar aktīvu SA segumu.</w:t>
      </w:r>
    </w:p>
    <w:tbl>
      <w:tblPr>
        <w:tblStyle w:val="PURTable"/>
        <w:tblW w:w="0" w:type="dxa"/>
        <w:tblLook w:val="04A0" w:firstRow="1" w:lastRow="0" w:firstColumn="1" w:lastColumn="0" w:noHBand="0" w:noVBand="1"/>
      </w:tblPr>
      <w:tblGrid>
        <w:gridCol w:w="5456"/>
        <w:gridCol w:w="5460"/>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Kvalificētie 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Atbilstošā No SA USL</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darbstacijas operētājsistēmas SA (lietotājam) no SA USL</w:t>
            </w:r>
            <w:r>
              <w:rPr>
                <w:vertAlign w:val="superscript"/>
              </w:rPr>
              <w:t>1</w:t>
            </w:r>
          </w:p>
        </w:tc>
      </w:tr>
    </w:tbl>
    <w:p w:rsidR="007A265E" w:rsidRDefault="00860475">
      <w:pPr>
        <w:pStyle w:val="ProductList-Body"/>
      </w:pPr>
      <w:r>
        <w:rPr>
          <w:vertAlign w:val="superscript"/>
        </w:rPr>
        <w:t>1</w:t>
      </w:r>
      <w:r>
        <w:t>Pieejama iegādei vienīgi reģistrācijas gadadienā vai jauna reģistrācijas perioda sākumā.</w:t>
      </w:r>
    </w:p>
    <w:p w:rsidR="007A265E" w:rsidRDefault="00860475">
      <w:pPr>
        <w:pStyle w:val="ProductList-Body"/>
      </w:pPr>
      <w:r>
        <w:t xml:space="preserve"> </w:t>
      </w:r>
    </w:p>
    <w:p w:rsidR="007A265E" w:rsidRDefault="00860475">
      <w:pPr>
        <w:pStyle w:val="ProductList-ClauseHeading"/>
      </w:pPr>
      <w:r>
        <w:t>4.5. Windows Enterprise un Windows Virtual Desktop Access (VDA) papildu lietošanas tiesības, kas tiek piešķirtas ar Software Assurance</w:t>
      </w:r>
    </w:p>
    <w:p w:rsidR="007A265E" w:rsidRDefault="00860475">
      <w:pPr>
        <w:pStyle w:val="ProductList-Body"/>
      </w:pPr>
      <w:r>
        <w:t>Šeit lietotajā izpratnē “</w:t>
      </w:r>
      <w:r>
        <w:rPr>
          <w:b/>
          <w:color w:val="00188F"/>
        </w:rPr>
        <w:t>Programmatūra</w:t>
      </w:r>
      <w:r>
        <w:t>” attiecas uz Windows 8.1 Enterprise.</w:t>
      </w:r>
    </w:p>
    <w:p w:rsidR="007A265E" w:rsidRDefault="00860475">
      <w:pPr>
        <w:pStyle w:val="ProductList-Body"/>
      </w:pPr>
      <w:r>
        <w:t xml:space="preserve"> </w:t>
      </w:r>
    </w:p>
    <w:p w:rsidR="007A265E" w:rsidRDefault="00860475">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210"/>
        <w:gridCol w:w="916"/>
        <w:gridCol w:w="937"/>
        <w:gridCol w:w="916"/>
        <w:gridCol w:w="937"/>
      </w:tblGrid>
      <w:tr w:rsidR="007A265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A265E" w:rsidRDefault="00860475">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A265E" w:rsidRDefault="0086047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A265E" w:rsidRDefault="00860475">
            <w:pPr>
              <w:pStyle w:val="ProductList-TableBody"/>
              <w:jc w:val="center"/>
            </w:pPr>
            <w:r>
              <w:rPr>
                <w:color w:val="FFFFFF"/>
              </w:rPr>
              <w:t>Windows VDA</w:t>
            </w:r>
          </w:p>
        </w:tc>
      </w:tr>
      <w:tr w:rsidR="007A265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Lietotājs</w:t>
            </w:r>
          </w:p>
        </w:tc>
      </w:tr>
      <w:tr w:rsidR="007A265E">
        <w:tc>
          <w:tcPr>
            <w:tcW w:w="80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Jebkurš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Licencētas ierīces</w:t>
            </w:r>
            <w:r w:rsidRPr="00721CA3">
              <w:rPr>
                <w:color w:val="0563C1"/>
              </w:rPr>
              <w:fldChar w:fldCharType="end"/>
            </w:r>
            <w:r>
              <w:t xml:space="preserve"> lietotājs vai jebkura ierīce, kuru izmanto </w:t>
            </w:r>
            <w:r w:rsidRPr="00721CA3">
              <w:rPr>
                <w:color w:val="0563C1"/>
              </w:rPr>
              <w:fldChar w:fldCharType="begin"/>
            </w:r>
            <w:r>
              <w:rPr>
                <w:color w:val="0563C1"/>
              </w:rPr>
              <w:instrText>AutoTextList  \s NoStyle \t " ir atsevišķa persona, kurai ir piešķirta Licence.         "</w:instrText>
            </w:r>
            <w:r w:rsidRPr="00721CA3">
              <w:rPr>
                <w:color w:val="0563C1"/>
              </w:rPr>
              <w:fldChar w:fldCharType="separate"/>
            </w:r>
            <w:r>
              <w:rPr>
                <w:color w:val="0563C1"/>
              </w:rPr>
              <w:t>Licencēts lietotājs</w:t>
            </w:r>
            <w:r w:rsidRPr="00721CA3">
              <w:rPr>
                <w:color w:val="0563C1"/>
              </w:rPr>
              <w:fldChar w:fldCharType="end"/>
            </w:r>
            <w:r>
              <w:t xml:space="preserve">; drīkst attāli piekļūt līdz četrām tādas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Instancēm</w:t>
            </w:r>
            <w:r w:rsidRPr="00721CA3">
              <w:rPr>
                <w:color w:val="0563C1"/>
              </w:rPr>
              <w:fldChar w:fldCharType="end"/>
            </w:r>
            <w:r>
              <w:t xml:space="preserve">, kas Darbojas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Virtuālajās OSE</w:t>
            </w:r>
            <w:r w:rsidRPr="00721CA3">
              <w:rPr>
                <w:color w:val="0563C1"/>
              </w:rPr>
              <w:fldChar w:fldCharType="end"/>
            </w:r>
            <w:r>
              <w:t xml:space="preserve">, vai vienai tādai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Instancei</w:t>
            </w:r>
            <w:r w:rsidRPr="00721CA3">
              <w:rPr>
                <w:color w:val="0563C1"/>
              </w:rPr>
              <w:fldChar w:fldCharType="end"/>
            </w:r>
            <w:r>
              <w:t xml:space="preserve">, kas darbojas vienā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Klienta lietošanai paredzētās ierīcēs.</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80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Klientam ir tiesības līdz četrām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Instancēm</w:t>
            </w:r>
            <w:r w:rsidRPr="00721CA3">
              <w:rPr>
                <w:color w:val="0563C1"/>
              </w:rPr>
              <w:fldChar w:fldCharType="end"/>
            </w:r>
            <w:r>
              <w:t xml:space="preserve"> darbināt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Virtuālajās OSE</w:t>
            </w:r>
            <w:r w:rsidRPr="00721CA3">
              <w:rPr>
                <w:color w:val="0563C1"/>
              </w:rPr>
              <w:fldChar w:fldCharType="end"/>
            </w:r>
            <w:r>
              <w:t xml:space="preserve"> un vienu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xml:space="preserve"> lokāli darbināt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Licencētajā ierīcē</w:t>
            </w:r>
            <w:r w:rsidRPr="00721CA3">
              <w:rPr>
                <w:color w:val="0563C1"/>
              </w:rPr>
              <w:fldChar w:fldCharType="end"/>
            </w:r>
            <w:r>
              <w:t xml:space="preserve">. Attiecībā uz Windows VDA (Ierīcei) šīs lokālās lietošanas tiesības ir spēkā vienīgi tad, ja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Licencētā ierīce</w:t>
            </w:r>
            <w:r w:rsidRPr="00721CA3">
              <w:rPr>
                <w:color w:val="0563C1"/>
              </w:rPr>
              <w:fldChar w:fldCharType="end"/>
            </w:r>
            <w:r>
              <w:t xml:space="preserve"> ir licencēta arī operētājsistēmai Windows 8/8.1 Pro vai Enterprise vai Windows 7 Professional vai Enterprise. Ja tiek lietotas visas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Instances</w:t>
            </w:r>
            <w:r w:rsidRPr="00721CA3">
              <w:rPr>
                <w:color w:val="0563C1"/>
              </w:rPr>
              <w:fldChar w:fldCharType="end"/>
            </w:r>
            <w:r>
              <w:t xml:space="preserve">, kuras atļauts lokāli darbināt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Virtuālajās OSE</w:t>
            </w:r>
            <w:r w:rsidRPr="00721CA3">
              <w:rPr>
                <w:color w:val="0563C1"/>
              </w:rPr>
              <w:fldChar w:fldCharType="end"/>
            </w:r>
            <w:r>
              <w:t xml:space="preserve">, Klientam ir tiesības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xml:space="preserve"> lietot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vienīgi, lai viesotu un pārvaldītu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Virtuālās 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80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Klientam ir tiesības darbināt līdz četrām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Instancēm</w:t>
            </w:r>
            <w:r w:rsidRPr="00721CA3">
              <w:rPr>
                <w:color w:val="0563C1"/>
              </w:rPr>
              <w:fldChar w:fldCharType="end"/>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Virtuālajās OSE</w:t>
            </w:r>
            <w:r w:rsidRPr="00721CA3">
              <w:rPr>
                <w:color w:val="0563C1"/>
              </w:rPr>
              <w:fldChar w:fldCharType="end"/>
            </w:r>
            <w:r>
              <w:t xml:space="preserve"> un vienu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xml:space="preserve"> —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lokāli tādās ierīcēs, kas ir licencētas operētājsistēmai Windows 8/8.1 Pro vai Enterprise vai Windows 7 Professional vai Enterprise. Ja tiek lietotas visas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Instances</w:t>
            </w:r>
            <w:r w:rsidRPr="00721CA3">
              <w:rPr>
                <w:color w:val="0563C1"/>
              </w:rPr>
              <w:fldChar w:fldCharType="end"/>
            </w:r>
            <w:r>
              <w:t xml:space="preserve">, kuras atļauts lokāli darbināt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Virtuālajās OSE</w:t>
            </w:r>
            <w:r w:rsidRPr="00721CA3">
              <w:rPr>
                <w:color w:val="0563C1"/>
              </w:rPr>
              <w:fldChar w:fldCharType="end"/>
            </w:r>
            <w:r>
              <w:t xml:space="preserve">, tad Klientam ir tiesības lietot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vienīgi, lai viesotu un pārvaldītu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Virtuālās 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80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Klientam ir tiesības Programmatūru instalēt ierīcēs, kuru integrētie ekrāni pa diagonāli ir 10</w:t>
            </w:r>
            <w:r w:rsidR="001D184E">
              <w:t>.1</w:t>
            </w:r>
            <w:r>
              <w:t>” vai mazāki.</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80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Klients drīkst izveidot un glabāt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xml:space="preserve"> ne vairāk kā divos USB datu nesējos un izmantot tos </w:t>
            </w:r>
            <w:r w:rsidRPr="00721CA3">
              <w:rPr>
                <w:color w:val="0563C1"/>
              </w:rPr>
              <w:fldChar w:fldCharType="begin"/>
            </w:r>
            <w:r>
              <w:rPr>
                <w:color w:val="0563C1"/>
              </w:rPr>
              <w:instrText>AutoTextList  \s NoStyle \t " ir Klienta lietošanai paredzēta atsevišķa fiziska aparatūras sistēma, kam ir piešķirta Licence. Saskaņā ar šo definīciju aparatūras nodalījums jeb plātņserveris tiek uzskatīts par atsevišķu ierīci.         "</w:instrText>
            </w:r>
            <w:r w:rsidRPr="00721CA3">
              <w:rPr>
                <w:color w:val="0563C1"/>
              </w:rPr>
              <w:fldChar w:fldCharType="separate"/>
            </w:r>
            <w:r>
              <w:rPr>
                <w:color w:val="0563C1"/>
              </w:rPr>
              <w:t>Licencētās ierīcēs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80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Klients drīkst izveidot un glabāt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xml:space="preserve"> ne vairāk kā divos USB datu nesējos un izmantot tos jebkurā ierīcē.</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80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Jebkuras atļautās Instances vietā Klients drīkst darbināt programmatūru Windows 8.1 Pro vai Enterprise, Windows 8.1 Industry Pro vai Enterprise vai jebkuru iepriekšējo Programmatūras versiju.</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bl>
    <w:p w:rsidR="007A265E" w:rsidRDefault="00860475">
      <w:pPr>
        <w:pStyle w:val="ProductList-Body"/>
      </w:pPr>
      <w:r>
        <w:t xml:space="preserve"> </w:t>
      </w:r>
    </w:p>
    <w:p w:rsidR="007A265E" w:rsidRDefault="00860475">
      <w:pPr>
        <w:pStyle w:val="ProductList-ClauseHeading"/>
      </w:pPr>
      <w:r>
        <w:t>4.6. Software Assurance piešķires maiņa</w:t>
      </w:r>
    </w:p>
    <w:p w:rsidR="007A265E" w:rsidRDefault="00860475">
      <w:pPr>
        <w:pStyle w:val="ProductList-Body"/>
      </w:pPr>
      <w:r>
        <w:t xml:space="preserve">Klientam ir tiesības SA segumu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 xml:space="preserve"> atkārtoti piešķir tai pašai nomaiņas ierīcei, un (2) Klients no sākotnējās ierīces noņem visus saistītos operētājsistēmas jauninājumus.</w:t>
      </w:r>
    </w:p>
    <w:p w:rsidR="007A265E" w:rsidRDefault="00860475">
      <w:pPr>
        <w:pStyle w:val="ProductList-Body"/>
      </w:pPr>
      <w:r>
        <w:t xml:space="preserve"> </w:t>
      </w:r>
    </w:p>
    <w:p w:rsidR="007A265E" w:rsidRDefault="00860475">
      <w:pPr>
        <w:pStyle w:val="ProductList-ClauseHeading"/>
      </w:pPr>
      <w:r>
        <w:t>4.7. Windows darbstacijas operētājsistēmas Software Assurance lietotājam pievienojumprogramma</w:t>
      </w:r>
    </w:p>
    <w:p w:rsidR="007A265E" w:rsidRDefault="00860475">
      <w:pPr>
        <w:pStyle w:val="ProductList-Body"/>
      </w:pPr>
      <w:r>
        <w:t xml:space="preserve">Windows darbstacijas operētājsistēmas SA lietotāja papildinājums ir Licence, kas (i) tiek iegādāta papildus (un ir piesaistīta) ierīcei, kura ir licencēta Windows darbstacijas operētājsistēmai ar SA segumu (“Kvalificētais segums”) vai VDA (“Iegūtā licence”), (ii) tiek piešķirta šīs ierīces </w:t>
      </w:r>
      <w:r w:rsidRPr="00721CA3">
        <w:rPr>
          <w:color w:val="0563C1"/>
        </w:rPr>
        <w:fldChar w:fldCharType="begin"/>
      </w:r>
      <w:r>
        <w:rPr>
          <w:color w:val="0563C1"/>
        </w:rPr>
        <w:instrText>AutoTextList  \s NoStyle \t " ir lietotājs, kurš Licencēto ierīci lieto vairāk nekā 50% laika jebkurā 90 dienu periodā.         "</w:instrText>
      </w:r>
      <w:r w:rsidRPr="00721CA3">
        <w:rPr>
          <w:color w:val="0563C1"/>
        </w:rPr>
        <w:fldChar w:fldCharType="separate"/>
      </w:r>
      <w:r>
        <w:rPr>
          <w:color w:val="0563C1"/>
        </w:rPr>
        <w:t>Primārajam lietotājam</w:t>
      </w:r>
      <w:r w:rsidRPr="00721CA3">
        <w:rPr>
          <w:color w:val="0563C1"/>
        </w:rPr>
        <w:fldChar w:fldCharType="end"/>
      </w:r>
      <w:r>
        <w:t xml:space="preserve"> (šī ierīce ir arī Primārā lietotāja primārā darba ierīce), (iii) ļauj lietot Windows Enterprise programmatūru, kuras lietošanu attiecīgi regulē ar Kvalificēto segumu vai Iegūto licenci saistītie Licences nosacījumi Windows Enterprise lietotājam vai Licences nosacījumi VDA lietotājam, un (iv) beidzas, kad beidzas Kvalificētā seguma vai Iegūtās licences termiņš, vai abonēšanas termiņš, ja tas iestājas agrāk. Neskatoties uz vispārīgajām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piešķires maiņas tiesībām, šīm Papildinājuma licencēm piešķiri ir atļauts mainīt vienīgi uz tādu citu ierīču </w:t>
      </w:r>
      <w:r w:rsidRPr="00721CA3">
        <w:rPr>
          <w:color w:val="0563C1"/>
        </w:rPr>
        <w:fldChar w:fldCharType="begin"/>
      </w:r>
      <w:r>
        <w:rPr>
          <w:color w:val="0563C1"/>
        </w:rPr>
        <w:instrText>AutoTextList  \s NoStyle \t " ir atsevišķa persona, kurai ir piešķirta Licence.         "</w:instrText>
      </w:r>
      <w:r w:rsidRPr="00721CA3">
        <w:rPr>
          <w:color w:val="0563C1"/>
        </w:rPr>
        <w:fldChar w:fldCharType="separate"/>
      </w:r>
      <w:r>
        <w:rPr>
          <w:color w:val="0563C1"/>
        </w:rPr>
        <w:t>Licencētajiem lietotājiem</w:t>
      </w:r>
      <w:r w:rsidRPr="00721CA3">
        <w:rPr>
          <w:color w:val="0563C1"/>
        </w:rPr>
        <w:fldChar w:fldCharType="end"/>
      </w:r>
      <w:r>
        <w:t>, kurām ir Kvalificētais segums vai Iegūtās licences. Windows darbstacijas operētājsistēmas SA lietotājam papildinājumu drīkst iegādāties jebkādā daudzumā, kas nepārsniedz kopējo SA un/vai VDA licencēto ierīču skaitu.</w:t>
      </w:r>
    </w:p>
    <w:p w:rsidR="007A265E" w:rsidRDefault="00860475">
      <w:pPr>
        <w:pStyle w:val="ProductList-Body"/>
      </w:pPr>
      <w:r>
        <w:t xml:space="preserve"> </w:t>
      </w:r>
    </w:p>
    <w:p w:rsidR="007A265E" w:rsidRDefault="00860475">
      <w:pPr>
        <w:pStyle w:val="ProductList-ClauseHeading"/>
      </w:pPr>
      <w:r>
        <w:t>4.8. Licences piešķiršanas noteikumi Windows Software Assurance lietotājam</w:t>
      </w:r>
    </w:p>
    <w:p w:rsidR="007A265E" w:rsidRDefault="00860475">
      <w:pPr>
        <w:pStyle w:val="ProductList-Body"/>
      </w:pPr>
      <w:r w:rsidRPr="00721CA3">
        <w:rPr>
          <w:color w:val="0563C1"/>
        </w:rPr>
        <w:fldChar w:fldCharType="begin"/>
      </w:r>
      <w:r>
        <w:rPr>
          <w:color w:val="0563C1"/>
        </w:rPr>
        <w:instrText>AutoTextList  \s NoStyle \t " ir atsevišķa persona, kurai ir piešķirta Licence.         "</w:instrText>
      </w:r>
      <w:r w:rsidRPr="00721CA3">
        <w:rPr>
          <w:color w:val="0563C1"/>
        </w:rPr>
        <w:fldChar w:fldCharType="separate"/>
      </w:r>
      <w:r>
        <w:rPr>
          <w:color w:val="0563C1"/>
        </w:rPr>
        <w:t>Licencētajam lietotājam</w:t>
      </w:r>
      <w:r w:rsidRPr="00721CA3">
        <w:rPr>
          <w:color w:val="0563C1"/>
        </w:rPr>
        <w:fldChar w:fldCharType="end"/>
      </w:r>
      <w:r>
        <w:t xml:space="preserve"> ir jābūt </w:t>
      </w:r>
      <w:r w:rsidRPr="00721CA3">
        <w:rPr>
          <w:color w:val="0563C1"/>
        </w:rPr>
        <w:fldChar w:fldCharType="begin"/>
      </w:r>
      <w:r>
        <w:rPr>
          <w:color w:val="0563C1"/>
        </w:rPr>
        <w:instrText>AutoTextList  \s NoStyle \t " ir lietotājs, kurš Licencēto ierīci lieto vairāk nekā 50% laika jebkurā 90 dienu periodā.         "</w:instrText>
      </w:r>
      <w:r w:rsidRPr="00721CA3">
        <w:rPr>
          <w:color w:val="0563C1"/>
        </w:rPr>
        <w:fldChar w:fldCharType="separate"/>
      </w:r>
      <w:r>
        <w:rPr>
          <w:color w:val="0563C1"/>
        </w:rPr>
        <w:t>Primārajam lietotājam</w:t>
      </w:r>
      <w:r w:rsidRPr="00721CA3">
        <w:rPr>
          <w:color w:val="0563C1"/>
        </w:rPr>
        <w:fldChar w:fldCharType="end"/>
      </w:r>
      <w:r>
        <w:t xml:space="preserve"> vismaz vienai ierīcei, kas ir licencēta operētājsistēmai Windows 8/8.1 Pro vai Enterprise vai Windows 7 Professional vai Enterprise. Šai vienai ierīcei arī jābūt Galvenā lietotāja primārajai darba ierīcei.</w:t>
      </w:r>
    </w:p>
    <w:p w:rsidR="007A265E" w:rsidRDefault="00860475">
      <w:pPr>
        <w:pStyle w:val="ProductList-Body"/>
      </w:pPr>
      <w:r>
        <w:t xml:space="preserve"> </w:t>
      </w:r>
    </w:p>
    <w:p w:rsidR="007A265E" w:rsidRDefault="00860475">
      <w:pPr>
        <w:pStyle w:val="ProductList-ClauseHeading"/>
      </w:pPr>
      <w:r>
        <w:t>4.9. Windows darbstacijas operētājsistēma. Tiesības darbināt “klasteros apvienotas HPC lietojumprogrammas”</w:t>
      </w:r>
    </w:p>
    <w:p w:rsidR="007A265E" w:rsidRDefault="00860475">
      <w:pPr>
        <w:pStyle w:val="ProductList-Body"/>
      </w:pPr>
      <w:r>
        <w:t xml:space="preserve">Klientam ir tiesības pieļaut vienlaicīgu programmatūras lietošanu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Licencētajā ierīcē</w:t>
      </w:r>
      <w:r w:rsidRPr="00721CA3">
        <w:rPr>
          <w:color w:val="0563C1"/>
        </w:rPr>
        <w:fldChar w:fldCharType="end"/>
      </w:r>
      <w:r>
        <w:t xml:space="preserve">, kura tiek lietota kā </w:t>
      </w:r>
      <w:r w:rsidRPr="00721CA3">
        <w:rPr>
          <w:color w:val="0563C1"/>
        </w:rPr>
        <w:fldChar w:fldCharType="begin"/>
      </w:r>
      <w:r>
        <w:rPr>
          <w:color w:val="0563C1"/>
        </w:rPr>
        <w:instrText>AutoTextList  \s NoStyle \t " ir ierīce, kas nav paredzēta, lai darbinātu klasteros apvienotas HPC lietojumprogrammas vai nodrošinātu darbu plānošanas pakalpojumus klasteros apvienotām HPC lietojumprogrammām.         "</w:instrText>
      </w:r>
      <w:r w:rsidRPr="00721CA3">
        <w:rPr>
          <w:color w:val="0563C1"/>
        </w:rPr>
        <w:fldChar w:fldCharType="separate"/>
      </w:r>
      <w:r>
        <w:rPr>
          <w:color w:val="0563C1"/>
        </w:rPr>
        <w:t>Cycle Harvesting mezgls</w:t>
      </w:r>
      <w:r w:rsidRPr="00721CA3">
        <w:rPr>
          <w:color w:val="0563C1"/>
        </w:rPr>
        <w:fldChar w:fldCharType="end"/>
      </w:r>
      <w:r>
        <w:t xml:space="preserve">, lai darbinātu </w:t>
      </w:r>
      <w:r w:rsidRPr="00721CA3">
        <w:rPr>
          <w:color w:val="0563C1"/>
        </w:rPr>
        <w:fldChar w:fldCharType="begin"/>
      </w:r>
      <w:r>
        <w:rPr>
          <w:color w:val="0563C1"/>
        </w:rPr>
        <w:instrText>AutoTextList  \s NoStyle \t " ir lieljaudas skaitļošanas lietojumprogrammas, kas paralēli risina sarežģītas skaitļošanas problēmas vai cieši saistītu skaitļošanas problēmu kopu. (Pilnīgu definīciju skatiet Glosārijā)         "</w:instrText>
      </w:r>
      <w:r w:rsidRPr="00721CA3">
        <w:rPr>
          <w:color w:val="0563C1"/>
        </w:rPr>
        <w:fldChar w:fldCharType="separate"/>
      </w:r>
      <w:r>
        <w:rPr>
          <w:color w:val="0563C1"/>
        </w:rPr>
        <w:t>Klasteros apvienotas HPC lietojumprogrammas</w:t>
      </w:r>
      <w:r w:rsidRPr="00721CA3">
        <w:rPr>
          <w:color w:val="0563C1"/>
        </w:rPr>
        <w:fldChar w:fldCharType="end"/>
      </w:r>
      <w:r>
        <w:t xml:space="preserve">, ja vien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Licencētā ierīce</w:t>
      </w:r>
      <w:r w:rsidRPr="00721CA3">
        <w:rPr>
          <w:color w:val="0563C1"/>
        </w:rPr>
        <w:fldChar w:fldCharType="end"/>
      </w:r>
      <w:r>
        <w:t xml:space="preserve"> netiek lietota kā universāls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Serveris</w:t>
      </w:r>
      <w:r w:rsidRPr="00721CA3">
        <w:rPr>
          <w:color w:val="0563C1"/>
        </w:rPr>
        <w:fldChar w:fldCharType="end"/>
      </w:r>
      <w:r>
        <w:t xml:space="preserve">, datu bāzu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Serveris</w:t>
      </w:r>
      <w:r w:rsidRPr="00721CA3">
        <w:rPr>
          <w:color w:val="0563C1"/>
        </w:rPr>
        <w:fldChar w:fldCharType="end"/>
      </w:r>
      <w:r>
        <w:t xml:space="preserve">, tīmekļa Serveris, e-pasta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Serveris</w:t>
      </w:r>
      <w:r w:rsidRPr="00721CA3">
        <w:rPr>
          <w:color w:val="0563C1"/>
        </w:rPr>
        <w:fldChar w:fldCharType="end"/>
      </w:r>
      <w:r>
        <w:t xml:space="preserve">, drukas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Serveris</w:t>
      </w:r>
      <w:r w:rsidRPr="00721CA3">
        <w:rPr>
          <w:color w:val="0563C1"/>
        </w:rPr>
        <w:fldChar w:fldCharType="end"/>
      </w:r>
      <w:r>
        <w:t xml:space="preserve"> vai failu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Serveris</w:t>
      </w:r>
      <w:r w:rsidRPr="00721CA3">
        <w:rPr>
          <w:color w:val="0563C1"/>
        </w:rPr>
        <w:fldChar w:fldCharType="end"/>
      </w:r>
      <w:r>
        <w:t>, citiem vairāku lietotāju piekļuves nolūkiem vai jebkādiem citiem līdzīgiem resursu koplietošanas nolūkiem.</w:t>
      </w:r>
    </w:p>
    <w:p w:rsidR="007A265E" w:rsidRDefault="00860475">
      <w:pPr>
        <w:pStyle w:val="ProductList-Body"/>
      </w:pPr>
      <w:r>
        <w:t xml:space="preserve"> </w:t>
      </w:r>
    </w:p>
    <w:p w:rsidR="007A265E" w:rsidRDefault="00860475">
      <w:pPr>
        <w:pStyle w:val="ProductList-ClauseHeading"/>
      </w:pPr>
      <w:r>
        <w:t>4.10. Windows darbstacijas operētājsistēma. Windows Thin PC</w:t>
      </w:r>
    </w:p>
    <w:p w:rsidR="007A265E" w:rsidRDefault="00860475">
      <w:pPr>
        <w:pStyle w:val="ProductList-Body"/>
      </w:pPr>
      <w:r>
        <w:t>Klientam ir tiesības Windows darbstacijas operētājsistēmas programmatūras vietā lietot Windows Thin PC programmatūru, bet vienīgi, lai darbinātu tālāk uzskaitīto tipu lietojumprogrammas.</w:t>
      </w:r>
    </w:p>
    <w:p w:rsidR="007A265E" w:rsidRDefault="00860475" w:rsidP="00040FB2">
      <w:pPr>
        <w:pStyle w:val="ProductList-Bullet"/>
        <w:numPr>
          <w:ilvl w:val="0"/>
          <w:numId w:val="28"/>
        </w:numPr>
      </w:pPr>
      <w:r>
        <w:t>drošības;</w:t>
      </w:r>
    </w:p>
    <w:p w:rsidR="007A265E" w:rsidRDefault="00860475" w:rsidP="00040FB2">
      <w:pPr>
        <w:pStyle w:val="ProductList-Bullet"/>
        <w:numPr>
          <w:ilvl w:val="0"/>
          <w:numId w:val="28"/>
        </w:numPr>
      </w:pPr>
      <w:r>
        <w:t>pārvaldības;</w:t>
      </w:r>
    </w:p>
    <w:p w:rsidR="007A265E" w:rsidRDefault="00860475" w:rsidP="00040FB2">
      <w:pPr>
        <w:pStyle w:val="ProductList-Bullet"/>
        <w:numPr>
          <w:ilvl w:val="0"/>
          <w:numId w:val="28"/>
        </w:numPr>
      </w:pPr>
      <w:r>
        <w:t>termināļa emulācijas;</w:t>
      </w:r>
    </w:p>
    <w:p w:rsidR="007A265E" w:rsidRDefault="00860475" w:rsidP="00040FB2">
      <w:pPr>
        <w:pStyle w:val="ProductList-Bullet"/>
        <w:numPr>
          <w:ilvl w:val="0"/>
          <w:numId w:val="28"/>
        </w:numPr>
      </w:pPr>
      <w:r>
        <w:t>attālās darbvirsmas un līdzīgu tehnoloģiju;</w:t>
      </w:r>
    </w:p>
    <w:p w:rsidR="007A265E" w:rsidRDefault="00860475" w:rsidP="00040FB2">
      <w:pPr>
        <w:pStyle w:val="ProductList-Bullet"/>
        <w:numPr>
          <w:ilvl w:val="0"/>
          <w:numId w:val="28"/>
        </w:numPr>
      </w:pPr>
      <w:r>
        <w:t>Web pārlūkam;</w:t>
      </w:r>
    </w:p>
    <w:p w:rsidR="007A265E" w:rsidRDefault="00860475" w:rsidP="00040FB2">
      <w:pPr>
        <w:pStyle w:val="ProductList-Bullet"/>
        <w:numPr>
          <w:ilvl w:val="0"/>
          <w:numId w:val="28"/>
        </w:numPr>
      </w:pPr>
      <w:r>
        <w:t>multivides atskaņotājam;</w:t>
      </w:r>
    </w:p>
    <w:p w:rsidR="007A265E" w:rsidRDefault="00860475" w:rsidP="00040FB2">
      <w:pPr>
        <w:pStyle w:val="ProductList-Bullet"/>
        <w:numPr>
          <w:ilvl w:val="0"/>
          <w:numId w:val="28"/>
        </w:numPr>
      </w:pPr>
      <w:r>
        <w:t>tūlītējās ziņapmaiņas klientam;</w:t>
      </w:r>
    </w:p>
    <w:p w:rsidR="007A265E" w:rsidRDefault="00860475" w:rsidP="00040FB2">
      <w:pPr>
        <w:pStyle w:val="ProductList-Bullet"/>
        <w:numPr>
          <w:ilvl w:val="0"/>
          <w:numId w:val="28"/>
        </w:numPr>
      </w:pPr>
      <w:r>
        <w:t>dokumentu skatītājiem;</w:t>
      </w:r>
    </w:p>
    <w:p w:rsidR="007A265E" w:rsidRDefault="00860475" w:rsidP="00040FB2">
      <w:pPr>
        <w:pStyle w:val="ProductList-Bullet"/>
        <w:numPr>
          <w:ilvl w:val="0"/>
          <w:numId w:val="28"/>
        </w:numPr>
      </w:pPr>
      <w:r>
        <w:t>.NET Framework un Java Virtual Machine.</w:t>
      </w:r>
    </w:p>
    <w:p w:rsidR="007A265E" w:rsidRDefault="00860475">
      <w:pPr>
        <w:pStyle w:val="ProductList-Body"/>
      </w:pPr>
      <w:r>
        <w:t xml:space="preserve"> </w:t>
      </w:r>
    </w:p>
    <w:p w:rsidR="007A265E" w:rsidRDefault="00860475">
      <w:pPr>
        <w:pStyle w:val="ProductList-Body"/>
      </w:pPr>
      <w:r>
        <w:t>Klientam ir tiesības šo programmatūru lietot ierīcē, kur tā netika instalēta vispirms, ja atbilstošo Software Assurance segumu Klients pārceļ uz šo citu ierīci.</w:t>
      </w:r>
    </w:p>
    <w:p w:rsidR="007A265E" w:rsidRDefault="00860475">
      <w:pPr>
        <w:pStyle w:val="ProductList-Body"/>
      </w:pPr>
      <w:r>
        <w:t xml:space="preserve"> </w:t>
      </w:r>
    </w:p>
    <w:p w:rsidR="007A265E" w:rsidRDefault="00860475">
      <w:pPr>
        <w:pStyle w:val="ProductList-ClauseHeading"/>
      </w:pPr>
      <w:r>
        <w:t>4.11. Windows RT Companion ierīces lietošanas tiesības un Windows Companion abonēšanas licences lietošanas tiesības</w:t>
      </w:r>
    </w:p>
    <w:p w:rsidR="007A265E" w:rsidRDefault="00860475">
      <w:pPr>
        <w:pStyle w:val="ProductList-Body"/>
      </w:pPr>
      <w:r>
        <w:t xml:space="preserve">Informāciju par Companion ierīču produktu lietošanas tiesībām skatiet 2014. gada oktobra Produktu lietošanas noteikumos vietnē </w:t>
      </w:r>
      <w:hyperlink r:id="rId81">
        <w:r>
          <w:rPr>
            <w:color w:val="00467F"/>
            <w:u w:val="single"/>
          </w:rPr>
          <w:t>http://go.microsoft.com/?linkid=9839207</w:t>
        </w:r>
      </w:hyperlink>
      <w:r>
        <w:t>.</w:t>
      </w:r>
    </w:p>
    <w:p w:rsidR="007A265E" w:rsidRDefault="007A265E">
      <w:pPr>
        <w:pStyle w:val="PURBreadcrumb"/>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184" w:name="_Sec653"/>
      <w:r>
        <w:t>Windows Embedded Industry</w:t>
      </w:r>
      <w:bookmarkEnd w:id="184"/>
      <w:r>
        <w:fldChar w:fldCharType="begin"/>
      </w:r>
      <w:r>
        <w:instrText xml:space="preserve"> TC "</w:instrText>
      </w:r>
      <w:bookmarkStart w:id="185" w:name="_Toc423445947"/>
      <w:r>
        <w:instrText>Windows Embedded Industry</w:instrText>
      </w:r>
      <w:bookmarkEnd w:id="185"/>
      <w:r>
        <w:instrText>" \l 3</w:instrText>
      </w:r>
      <w:r>
        <w:fldChar w:fldCharType="end"/>
      </w:r>
    </w:p>
    <w:p w:rsidR="007A265E" w:rsidRDefault="00860475">
      <w:pPr>
        <w:pStyle w:val="ProductList-Offering1SubSection"/>
      </w:pPr>
      <w:bookmarkStart w:id="186" w:name="_Sec701"/>
      <w:r>
        <w:t>1. Programmas pieejamība</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9" w:space="0" w:color="FFFFFF"/>
              <w:left w:val="single" w:sz="9" w:space="0" w:color="FFFFFF"/>
              <w:bottom w:val="dashed" w:sz="4" w:space="0" w:color="BFBFBF"/>
              <w:right w:val="none" w:sz="4" w:space="0" w:color="000000"/>
            </w:tcBorders>
          </w:tcPr>
          <w:p w:rsidR="007A265E" w:rsidRDefault="00860475">
            <w:pPr>
              <w:pStyle w:val="ProductList-TableBody"/>
            </w:pPr>
            <w:r>
              <w:t xml:space="preserve">Windows Embedded 8 Standard Enterprise komplekts </w:t>
            </w:r>
            <w:r>
              <w:fldChar w:fldCharType="begin"/>
            </w:r>
            <w:r>
              <w:instrText xml:space="preserve"> XE "Windows Embedded 8 Standard Enterprise komplekts " </w:instrText>
            </w:r>
            <w:r>
              <w:fldChar w:fldCharType="end"/>
            </w:r>
          </w:p>
          <w:p w:rsidR="007A265E" w:rsidRDefault="00860475">
            <w:pPr>
              <w:pStyle w:val="ProductList-TableBody"/>
            </w:pPr>
            <w:r>
              <w:t>(100 pakotne)</w:t>
            </w:r>
          </w:p>
        </w:tc>
        <w:tc>
          <w:tcPr>
            <w:tcW w:w="620" w:type="dxa"/>
            <w:tcBorders>
              <w:top w:val="single" w:sz="9" w:space="0" w:color="FFFFFF"/>
              <w:left w:val="none" w:sz="4" w:space="0" w:color="000000"/>
              <w:bottom w:val="dashed" w:sz="4" w:space="0" w:color="BFBFBF"/>
              <w:right w:val="none" w:sz="4" w:space="0" w:color="000000"/>
            </w:tcBorders>
          </w:tcPr>
          <w:p w:rsidR="007A265E" w:rsidRDefault="00860475">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7A265E" w:rsidRDefault="00860475">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7A265E" w:rsidRDefault="00860475">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single" w:sz="9" w:space="0" w:color="FFFFFF"/>
              <w:bottom w:val="dashed" w:sz="4" w:space="0" w:color="BFBFBF"/>
              <w:right w:val="none" w:sz="4" w:space="0" w:color="000000"/>
            </w:tcBorders>
          </w:tcPr>
          <w:p w:rsidR="007A265E" w:rsidRDefault="00860475">
            <w:pPr>
              <w:pStyle w:val="ProductList-TableBody"/>
            </w:pPr>
            <w:r>
              <w:t>Windows Embedded 8.1 Industry Pro jauninājums</w:t>
            </w:r>
            <w:r>
              <w:fldChar w:fldCharType="begin"/>
            </w:r>
            <w:r>
              <w:instrText xml:space="preserve"> XE "Windows Embedded 8.1 Industry Pro jauninājums"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7A265E" w:rsidRDefault="00860475">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7A265E" w:rsidRDefault="00860475">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7A265E" w:rsidRDefault="00860475">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single" w:sz="9" w:space="0" w:color="FFFFFF"/>
              <w:bottom w:val="dashed" w:sz="4" w:space="0" w:color="BFBFBF"/>
              <w:right w:val="none" w:sz="4" w:space="0" w:color="000000"/>
            </w:tcBorders>
          </w:tcPr>
          <w:p w:rsidR="007A265E" w:rsidRDefault="00860475">
            <w:pPr>
              <w:pStyle w:val="ProductList-TableBody"/>
            </w:pPr>
            <w:r>
              <w:t>Windows Embedded 8.1 Industry Enterprise jauninājums</w:t>
            </w:r>
            <w:r>
              <w:fldChar w:fldCharType="begin"/>
            </w:r>
            <w:r>
              <w:instrText xml:space="preserve"> XE "Windows Embedded 8.1 Industry Enterprise jauninājums"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7A265E" w:rsidRDefault="00860475">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7A265E" w:rsidRDefault="00860475">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7A265E" w:rsidRDefault="00860475">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r>
      <w:tr w:rsidR="007A265E" w:rsidTr="001D184E">
        <w:tc>
          <w:tcPr>
            <w:tcW w:w="4160" w:type="dxa"/>
            <w:tcBorders>
              <w:top w:val="dashed" w:sz="4" w:space="0" w:color="BFBFBF"/>
              <w:left w:val="single" w:sz="9" w:space="0" w:color="FFFFFF"/>
              <w:bottom w:val="dashed" w:sz="4" w:space="0" w:color="BFBFBF"/>
              <w:right w:val="none" w:sz="4" w:space="0" w:color="000000"/>
            </w:tcBorders>
          </w:tcPr>
          <w:p w:rsidR="007A265E" w:rsidRDefault="00860475">
            <w:pPr>
              <w:pStyle w:val="ProductList-TableBody"/>
            </w:pPr>
            <w:r>
              <w:t>Windows Embedded 8.1 Industry Enterprise jauninājums (Std, POSR, Ind Retail)</w:t>
            </w:r>
          </w:p>
        </w:tc>
        <w:tc>
          <w:tcPr>
            <w:tcW w:w="620" w:type="dxa"/>
            <w:tcBorders>
              <w:top w:val="dashed" w:sz="4" w:space="0" w:color="BFBFBF"/>
              <w:left w:val="none" w:sz="4" w:space="0" w:color="000000"/>
              <w:bottom w:val="dashed" w:sz="4" w:space="0" w:color="BFBFBF"/>
              <w:right w:val="none" w:sz="4" w:space="0" w:color="000000"/>
            </w:tcBorders>
          </w:tcPr>
          <w:p w:rsidR="007A265E" w:rsidRDefault="00860475">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7A265E" w:rsidRDefault="00860475">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7A265E" w:rsidRDefault="00860475">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single" w:sz="9" w:space="0" w:color="FFFFFF"/>
              <w:bottom w:val="dashed" w:sz="4" w:space="0" w:color="BFBFBF"/>
              <w:right w:val="none" w:sz="4" w:space="0" w:color="000000"/>
            </w:tcBorders>
          </w:tcPr>
          <w:p w:rsidR="007A265E" w:rsidRDefault="00860475">
            <w:pPr>
              <w:pStyle w:val="ProductList-TableBody"/>
            </w:pPr>
            <w:r>
              <w:t>Windows Embedded 8.1 Industry Enterprise jauninājums un SA</w:t>
            </w:r>
            <w:r>
              <w:fldChar w:fldCharType="begin"/>
            </w:r>
            <w:r>
              <w:instrText xml:space="preserve"> XE "Windows Embedded 8.1 Industry Enterprise jauninājums un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7A265E" w:rsidRDefault="00860475">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7A265E" w:rsidRDefault="00860475">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7A265E" w:rsidRDefault="00860475">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7A265E" w:rsidRDefault="008604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r>
      <w:tr w:rsidR="007A265E">
        <w:tc>
          <w:tcPr>
            <w:tcW w:w="4160" w:type="dxa"/>
            <w:tcBorders>
              <w:top w:val="dashed" w:sz="4" w:space="0" w:color="BFBFBF"/>
              <w:left w:val="single" w:sz="9" w:space="0" w:color="FFFFFF"/>
              <w:bottom w:val="none" w:sz="4" w:space="0" w:color="000000"/>
              <w:right w:val="none" w:sz="4" w:space="0" w:color="000000"/>
            </w:tcBorders>
          </w:tcPr>
          <w:p w:rsidR="007A265E" w:rsidRDefault="00860475">
            <w:pPr>
              <w:pStyle w:val="ProductList-TableBody"/>
            </w:pPr>
            <w:r>
              <w:t>Windows Embedded 8.1 Industry Enterprise jauninājums un SA (Std, POSR, Ind Retail)</w:t>
            </w:r>
          </w:p>
        </w:tc>
        <w:tc>
          <w:tcPr>
            <w:tcW w:w="620" w:type="dxa"/>
            <w:tcBorders>
              <w:top w:val="dashed" w:sz="4" w:space="0" w:color="BFBFBF"/>
              <w:left w:val="none" w:sz="4" w:space="0" w:color="000000"/>
              <w:bottom w:val="none" w:sz="4" w:space="0" w:color="000000"/>
              <w:right w:val="none" w:sz="4" w:space="0" w:color="000000"/>
            </w:tcBorders>
          </w:tcPr>
          <w:p w:rsidR="007A265E" w:rsidRDefault="00860475">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7A265E" w:rsidRDefault="00860475">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7A265E" w:rsidRDefault="00860475">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7A265E" w:rsidRDefault="008604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Default="00860475">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r>
    </w:tbl>
    <w:p w:rsidR="007A265E" w:rsidRDefault="00860475">
      <w:pPr>
        <w:pStyle w:val="ProductList-Offering1SubSection"/>
      </w:pPr>
      <w:bookmarkStart w:id="187" w:name="_Sec756"/>
      <w:r>
        <w:t>2. Produktu nosacījumi</w:t>
      </w:r>
      <w:bookmarkEnd w:id="187"/>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un 2009</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iegādātos Produkta licences.         "</w:instrText>
            </w:r>
            <w:r w:rsidRPr="00721CA3">
              <w:rPr>
                <w:color w:val="0563C1"/>
              </w:rPr>
              <w:fldChar w:fldCharType="separate"/>
            </w:r>
            <w:r>
              <w:rPr>
                <w:color w:val="0563C1"/>
              </w:rPr>
              <w:t>Priekšnosacījums</w:t>
            </w:r>
            <w:r w:rsidRPr="00721CA3">
              <w:rPr>
                <w:color w:val="0563C1"/>
              </w:rPr>
              <w:fldChar w:fldCharType="end"/>
            </w:r>
            <w:r>
              <w:t>: visas Windows Embedded licences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Produktam iegādātos SA segumu         "</w:instrText>
            </w:r>
            <w:r w:rsidRPr="00721CA3">
              <w:rPr>
                <w:color w:val="0563C1"/>
              </w:rPr>
              <w:fldChar w:fldCharType="separate"/>
            </w:r>
            <w:r>
              <w:rPr>
                <w:color w:val="0563C1"/>
              </w:rPr>
              <w:t>Priekšnosacījums (SA)</w:t>
            </w:r>
            <w:r w:rsidRPr="00721CA3">
              <w:rPr>
                <w:color w:val="0563C1"/>
              </w:rPr>
              <w:fldChar w:fldCharType="end"/>
            </w:r>
            <w:r>
              <w:t xml:space="preserve">. </w:t>
            </w:r>
            <w:hyperlink w:anchor="_Sec564">
              <w:r>
                <w:rPr>
                  <w:color w:val="00467F"/>
                  <w:u w:val="single"/>
                </w:rPr>
                <w:t>Pielikums B</w:t>
              </w:r>
            </w:hyperlink>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Kvalificētās operētājsistēmas (OS)</w:t>
      </w:r>
    </w:p>
    <w:p w:rsidR="007A265E" w:rsidRDefault="00860475">
      <w:pPr>
        <w:pStyle w:val="ProductList-Body"/>
      </w:pPr>
      <w:r>
        <w:t xml:space="preserve">Versijai Windows Embedded 8.1 Industry Pro un Windows Embedded 8.1 Industry Enterprise piešķirtās operētājsistēmas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ir tikai jaunināšanas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Nav pieejamas pilna apjoma darbstacijas operētājsistēmu licences. Tādēļ katrai ierīcei, kurai Klients iegūst un kurā Klients darbina Windows Embedded 8.1 Industry Pro jauninājumu vai Windows Embedded 8.1 Industry Enterprise, ir jābūt licencētai vienai no tālāk norādīto kvalificēto operētājsistēmu darbināšanai. Šī prasība ir spēkā neatkarīgi no tā, vai jaunināšanas Licence ir iegādāta viena pati vai kopā ar SA. Kvalificētās OS atkarībā no izdevuma ir šādas:</w:t>
      </w:r>
    </w:p>
    <w:tbl>
      <w:tblPr>
        <w:tblStyle w:val="PURTable"/>
        <w:tblW w:w="0" w:type="dxa"/>
        <w:tblLook w:val="04A0" w:firstRow="1" w:lastRow="0" w:firstColumn="1" w:lastColumn="0" w:noHBand="0" w:noVBand="1"/>
      </w:tblPr>
      <w:tblGrid>
        <w:gridCol w:w="3620"/>
        <w:gridCol w:w="2432"/>
        <w:gridCol w:w="2432"/>
        <w:gridCol w:w="24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Kvalificētās operētājsistēmas</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Windows Embedded 8.1 Industry Pro jauninājums</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Windows Embedded 8.1 Industry Enterprise jauninājums</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Windows Embedded 8.1 Industry Enterprise jauninājums (Std, POS, Ind Retail)</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Vista Business for Embedded Systems</w:t>
            </w:r>
            <w:r>
              <w:fldChar w:fldCharType="begin"/>
            </w:r>
            <w:r>
              <w:instrText xml:space="preserve"> XE "Windows Vista Business for Embedded Systems" </w:instrText>
            </w:r>
            <w:r>
              <w:fldChar w:fldCharType="end"/>
            </w:r>
            <w:r>
              <w:t xml:space="preserve"> un </w:t>
            </w:r>
          </w:p>
          <w:p w:rsidR="007A265E" w:rsidRDefault="00860475">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Embedded 8 un 8.1 Pro</w:t>
            </w:r>
            <w:r>
              <w:fldChar w:fldCharType="begin"/>
            </w:r>
            <w:r>
              <w:instrText xml:space="preserve"> XE "Windows Embedded 8 un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Embedded 8 un 8.1 Industry Pro</w:t>
            </w:r>
            <w:r>
              <w:fldChar w:fldCharType="begin"/>
            </w:r>
            <w:r>
              <w:instrText xml:space="preserve"> XE "Windows Embedded 8 un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Embedded 8 un 8.1 Industry Retail</w:t>
            </w:r>
            <w:r>
              <w:fldChar w:fldCharType="begin"/>
            </w:r>
            <w:r>
              <w:instrText xml:space="preserve"> XE "Windows Embedded 8 un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Embedded POSReady 2009</w:t>
            </w:r>
            <w:r>
              <w:fldChar w:fldCharType="begin"/>
            </w:r>
            <w:r>
              <w:instrText xml:space="preserve"> XE "Windows Embedded POSReady 2009" </w:instrText>
            </w:r>
            <w:r>
              <w:fldChar w:fldCharType="end"/>
            </w:r>
            <w:r>
              <w:t xml:space="preserve"> un POSReady 7</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un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bl>
    <w:p w:rsidR="007A265E" w:rsidRDefault="00860475">
      <w:pPr>
        <w:pStyle w:val="ProductList-Body"/>
      </w:pPr>
      <w:r>
        <w:t>Klientiem, kam beidzas SA, ir tiesības atjaunot savu segumu kā Windows Industry Enterprise SA.</w:t>
      </w:r>
    </w:p>
    <w:p w:rsidR="007A265E" w:rsidRDefault="00860475">
      <w:pPr>
        <w:pStyle w:val="ProductList-Body"/>
      </w:pPr>
      <w:r>
        <w:t xml:space="preserve"> </w:t>
      </w:r>
    </w:p>
    <w:p w:rsidR="007A265E" w:rsidRDefault="00860475">
      <w:pPr>
        <w:pStyle w:val="ProductList-SubClauseHeading"/>
      </w:pPr>
      <w:r>
        <w:t>2.1.1. Kvalificēto OS noteikumi Windows Embedded 8.1 Industry produktiem</w:t>
      </w:r>
    </w:p>
    <w:p w:rsidR="007A265E" w:rsidRDefault="00860475" w:rsidP="00040FB2">
      <w:pPr>
        <w:pStyle w:val="ProductList-Bullet"/>
        <w:numPr>
          <w:ilvl w:val="1"/>
          <w:numId w:val="29"/>
        </w:numPr>
      </w:pPr>
      <w:r>
        <w:t xml:space="preserve">Kvalificētajai OS ir jābūt instalētai tajā ierīcē, kurai paredzēts piešķirt Jaunināšanas licenci. </w:t>
      </w:r>
    </w:p>
    <w:p w:rsidR="007A265E" w:rsidRDefault="00860475" w:rsidP="00040FB2">
      <w:pPr>
        <w:pStyle w:val="ProductList-Bullet"/>
        <w:numPr>
          <w:ilvl w:val="1"/>
          <w:numId w:val="29"/>
        </w:numPr>
      </w:pPr>
      <w:r>
        <w:t xml:space="preserve">Lai izvietotu Windows Industry jaunināšanas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 xml:space="preserve">, Klientiem šī kvalificētā Operētājsistēma ir jānoņem no ierīces, izņemot gadījumus, ja Klientiem ir SA segums attiecībā uz viņu jaunināšanas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w:t>
      </w:r>
    </w:p>
    <w:p w:rsidR="007A265E" w:rsidRDefault="00860475">
      <w:pPr>
        <w:pStyle w:val="ProductList-BodyIndented"/>
      </w:pPr>
      <w:r>
        <w:t xml:space="preserve"> </w:t>
      </w:r>
    </w:p>
    <w:p w:rsidR="007A265E" w:rsidRDefault="00860475">
      <w:pPr>
        <w:pStyle w:val="ProductList-ClauseHeading"/>
      </w:pPr>
      <w:r>
        <w:t>2.2. Pazemināšanas tiesības</w:t>
      </w:r>
    </w:p>
    <w:p w:rsidR="007A265E" w:rsidRDefault="00860475">
      <w:pPr>
        <w:pStyle w:val="ProductList-Body"/>
      </w:pPr>
      <w:r>
        <w:t xml:space="preserve">Windows Embedded 8.1 Industry Pro un Enterprise iepriekšējās versijas ir arī Windows 7 Professional for Embedded Systems, Windows 7 Ultimate for Embedded Systems, Windows Vista Business for Embedded Systems un Windows Vista Ultimate for Embedded Systems. </w:t>
      </w:r>
    </w:p>
    <w:p w:rsidR="007A265E" w:rsidRDefault="00860475">
      <w:pPr>
        <w:pStyle w:val="ProductList-Body"/>
      </w:pPr>
      <w:r>
        <w:t xml:space="preserve"> </w:t>
      </w:r>
    </w:p>
    <w:p w:rsidR="007A265E" w:rsidRDefault="00860475">
      <w:pPr>
        <w:pStyle w:val="ProductList-ClauseHeading"/>
      </w:pPr>
      <w:r>
        <w:t>2.3. Nozares ierīču definīcija</w:t>
      </w:r>
    </w:p>
    <w:p w:rsidR="007A265E" w:rsidRDefault="00860475">
      <w:pPr>
        <w:pStyle w:val="ProductList-Body"/>
      </w:pPr>
      <w:r>
        <w:t xml:space="preserve">“Nozares ierīce” (saukta arī par komercdarbības ierīču rindu) ir jebkura ierīce, kas: (1) tās esošajā konfigurācijā nav lietojama kā universāla personālā skaitļošanas ierīce (piem., personālais dators), daudzfunkcionāls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Serveris</w:t>
      </w:r>
      <w:r w:rsidRPr="00721CA3">
        <w:rPr>
          <w:color w:val="0563C1"/>
        </w:rPr>
        <w:fldChar w:fldCharType="end"/>
      </w:r>
      <w:r>
        <w:t xml:space="preserve"> vai komerciāli izdevīgs aizstājējs kādai no šīm sistēmām; (2) darbina tikai nozarei vai uzdevumam specifisku programmatūras programmu (piem., datorizētu projektēšanas programmu, ko izmanto arhitekti, vai tirdzniecības punktu programmu) (turpmāk — “Nozares programma”). Šajā ierīcē var būt iekļauti līdzekļi un funkcijas, kas ir iegūtas no Microsoft programmatūras vai trešās personas programmatūras. Ja šī ierīce veic darbstacijas funkcijas (piem., nodrošina e-pasta ziņojumus, teksta apstrādi, izklājlapas, datu bāzi, tīkla vai interneta pārlūkošanu vai plānošanu, vai personiskās finanses), tad darbstacijas funkcijas: (1) drīkst izmantot tikai Nozares programmas funkcionalitātes atbalsta nolūkos; (2) tehniski jāiekļauj Nozares programmā vai jāizmanto tehniski realizētas politikas vai arhitektūras, lai tās darbotos tikai tad, kad tās izmanto ar Nozares programmas funkcionalitāti.</w:t>
      </w:r>
    </w:p>
    <w:p w:rsidR="007A265E" w:rsidRDefault="00860475">
      <w:pPr>
        <w:pStyle w:val="ProductList-Body"/>
      </w:pPr>
      <w:r>
        <w:t xml:space="preserve"> </w:t>
      </w:r>
    </w:p>
    <w:p w:rsidR="007A265E" w:rsidRDefault="00860475">
      <w:pPr>
        <w:pStyle w:val="ProductList-ClauseHeading"/>
      </w:pPr>
      <w:r>
        <w:t>2.4. Windows Embedded sistēmas kopiju izveide</w:t>
      </w:r>
    </w:p>
    <w:p w:rsidR="007A265E" w:rsidRDefault="00860475">
      <w:pPr>
        <w:pStyle w:val="ProductList-Body"/>
      </w:pPr>
      <w:r>
        <w:t xml:space="preserve">Ja trešā persona plāno izveidot Windows Embedded produktu sistēmas kopijas Klienta datoros, šim Klientam ir pienākums vispirms šādu trešo personu nodrošināt ar rakstisku dokumentāciju, kas apliecina, ka Klientam pieder licences attiecībā uz programmatūru, kuru trešajai personai ir paredzēts instalēt. </w:t>
      </w:r>
    </w:p>
    <w:p w:rsidR="007A265E" w:rsidRDefault="00860475">
      <w:pPr>
        <w:pStyle w:val="ProductList-Offering1SubSection"/>
      </w:pPr>
      <w:bookmarkStart w:id="188" w:name="_Sec814"/>
      <w:r>
        <w:t>3. Lietošanas tiesības</w:t>
      </w:r>
      <w:bookmarkEnd w:id="188"/>
    </w:p>
    <w:tbl>
      <w:tblPr>
        <w:tblStyle w:val="PURTable"/>
        <w:tblW w:w="0" w:type="dxa"/>
        <w:tblLook w:val="04A0" w:firstRow="1" w:lastRow="0" w:firstColumn="1" w:lastColumn="0" w:noHBand="0" w:noVBand="1"/>
      </w:tblPr>
      <w:tblGrid>
        <w:gridCol w:w="3657"/>
        <w:gridCol w:w="3607"/>
        <w:gridCol w:w="365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visas Windows Embedded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Papildu programmatūra.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Licences piešķiršana</w:t>
      </w:r>
    </w:p>
    <w:p w:rsidR="007A265E" w:rsidRDefault="00860475">
      <w:pPr>
        <w:pStyle w:val="ProductList-Body"/>
      </w:pP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Licenču</w:t>
      </w:r>
      <w:r w:rsidRPr="00721CA3">
        <w:rPr>
          <w:color w:val="0563C1"/>
        </w:rPr>
        <w:fldChar w:fldCharType="end"/>
      </w:r>
      <w:r>
        <w:t xml:space="preserve"> piešķiršana darbstacijas operētājsistēmai ir pastāvīga, izņemot gadījumus, kas tālāk norādīti sadaļā “Software Assurance”.</w:t>
      </w:r>
    </w:p>
    <w:p w:rsidR="007A265E" w:rsidRDefault="00860475">
      <w:pPr>
        <w:pStyle w:val="ProductList-Body"/>
      </w:pPr>
      <w:r>
        <w:t xml:space="preserve"> </w:t>
      </w:r>
    </w:p>
    <w:p w:rsidR="007A265E" w:rsidRDefault="00860475">
      <w:pPr>
        <w:pStyle w:val="ProductList-ClauseHeading"/>
      </w:pPr>
      <w:r>
        <w:t>3.2 Vizuālo un audio kodeku standarti</w:t>
      </w:r>
    </w:p>
    <w:p w:rsidR="007A265E" w:rsidRDefault="00860475">
      <w:pPr>
        <w:pStyle w:val="ProductList-Body"/>
      </w:pPr>
      <w:r>
        <w:t>Programmatūrā Windows Embedded 8.1 Industry var būt ietverta vizuālo un audio datu kodēšanas un dekodēšanas tehnoloģija. Šī tehnoloģija nav licencēta ieviešanai vai izplatīšanai jebkādā komerciālā produktā vai pakalpojumā. Klients ir atbildīgs par tādu licences tiesību noteikšanu un nodrošināšanu, kurās atļauts ietvert tehnoloģiju jebkādos komerciālos produktos un pakalpojumos, ko Klients izstrādā vai lieto, izmantojot programmatūru.</w:t>
      </w:r>
    </w:p>
    <w:p w:rsidR="007A265E" w:rsidRDefault="00860475">
      <w:pPr>
        <w:pStyle w:val="ProductList-Body"/>
      </w:pPr>
      <w:r>
        <w:t xml:space="preserve"> </w:t>
      </w:r>
    </w:p>
    <w:p w:rsidR="007A265E" w:rsidRDefault="00860475">
      <w:pPr>
        <w:pStyle w:val="ProductList-ClauseHeading"/>
      </w:pPr>
      <w:r>
        <w:t>3.3. Windows Embedded 8 Standard Enterprise komplekts</w:t>
      </w:r>
    </w:p>
    <w:p w:rsidR="007A265E" w:rsidRDefault="00860475">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7A265E" w:rsidRDefault="00860475">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40"/>
        <w:gridCol w:w="3619"/>
        <w:gridCol w:w="365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piemērojamas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4.1. Kvalificētās operētājsistēmas (OS)</w:t>
      </w:r>
    </w:p>
    <w:p w:rsidR="007A265E" w:rsidRDefault="00860475">
      <w:pPr>
        <w:pStyle w:val="ProductList-Body"/>
      </w:pPr>
      <w:r>
        <w:t>Katrai ierīcei, kurai Klients iegūst SA un kurā Klients darbina Windows 8.1 Embedded Industry Pro vai Enterprise jauninājumu, ir jābūt licencētai vienas no kvalificēto OS darbināšanai atkarībā no programmas tipa Kvalificēto OS tabulā, kas atrodas sadaļā Produktu nosacījumi.</w:t>
      </w:r>
    </w:p>
    <w:p w:rsidR="007A265E" w:rsidRDefault="00860475">
      <w:pPr>
        <w:pStyle w:val="ProductList-Body"/>
      </w:pPr>
      <w:r>
        <w:t xml:space="preserve"> </w:t>
      </w:r>
    </w:p>
    <w:p w:rsidR="007A265E" w:rsidRDefault="00860475">
      <w:pPr>
        <w:pStyle w:val="ProductList-ClauseHeading"/>
      </w:pPr>
      <w:r>
        <w:t>4.2. Windows Embedded Industry Enterprise</w:t>
      </w:r>
    </w:p>
    <w:p w:rsidR="007A265E" w:rsidRDefault="00860475">
      <w:pPr>
        <w:pStyle w:val="ProductList-Body"/>
      </w:pPr>
      <w:r>
        <w:t>“</w:t>
      </w:r>
      <w:r>
        <w:rPr>
          <w:b/>
        </w:rPr>
        <w:t>Programmatūra</w:t>
      </w:r>
      <w:r>
        <w:t>” šī dokumenta izpratnē ir Windows 8.1 Enterprise</w:t>
      </w:r>
      <w:r>
        <w:fldChar w:fldCharType="begin"/>
      </w:r>
      <w:r>
        <w:instrText xml:space="preserve"> XE "Windows 8.1 Enterprise" </w:instrText>
      </w:r>
      <w:r>
        <w:fldChar w:fldCharType="end"/>
      </w:r>
      <w:r>
        <w:t xml:space="preserve"> vai Windows 8.1 Embedded Industry Enterprise.</w:t>
      </w:r>
    </w:p>
    <w:p w:rsidR="007A265E" w:rsidRDefault="00860475">
      <w:pPr>
        <w:pStyle w:val="ProductList-Body"/>
      </w:pPr>
      <w:r>
        <w:t>“</w:t>
      </w:r>
      <w:r>
        <w:rPr>
          <w:b/>
        </w:rPr>
        <w:t>Licencētā ierīce</w:t>
      </w:r>
      <w:r>
        <w:t>” šī dokumenta izpratnē ir ierīce, kam Klients piešķir aktīvu segumu.</w:t>
      </w:r>
    </w:p>
    <w:p w:rsidR="007A265E" w:rsidRDefault="00860475">
      <w:pPr>
        <w:pStyle w:val="ProductList-Body"/>
      </w:pPr>
      <w:r>
        <w:t xml:space="preserve"> </w:t>
      </w:r>
    </w:p>
    <w:p w:rsidR="007A265E" w:rsidRDefault="00860475">
      <w:pPr>
        <w:pStyle w:val="ProductList-Body"/>
      </w:pPr>
      <w:r>
        <w:t xml:space="preserve">Jebkurš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Licencētas ierīces</w:t>
      </w:r>
      <w:r w:rsidRPr="00721CA3">
        <w:rPr>
          <w:color w:val="0563C1"/>
        </w:rPr>
        <w:fldChar w:fldCharType="end"/>
      </w:r>
      <w:r>
        <w:t xml:space="preserve"> lietotājs drīkst attāli piekļūt līdz četrām tādām Programmatūras instancēm, kas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Virtuālajās OSE</w:t>
      </w:r>
      <w:r w:rsidRPr="00721CA3">
        <w:rPr>
          <w:color w:val="0563C1"/>
        </w:rPr>
        <w:fldChar w:fldCharType="end"/>
      </w:r>
      <w:r>
        <w:t xml:space="preserve">, vai vienai tādai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instancei</w:t>
      </w:r>
      <w:r w:rsidRPr="00721CA3">
        <w:rPr>
          <w:color w:val="0563C1"/>
        </w:rPr>
        <w:fldChar w:fldCharType="end"/>
      </w:r>
      <w:r>
        <w:t xml:space="preserve">, kas darbojas vienā </w:t>
      </w:r>
      <w:r w:rsidRPr="00721CA3">
        <w:rPr>
          <w:color w:val="0563C1"/>
        </w:rPr>
        <w:fldChar w:fldCharType="begin"/>
      </w:r>
      <w:r>
        <w:rPr>
          <w:color w:val="0563C1"/>
        </w:rPr>
        <w:instrText>AutoTextList  \s NoStyle \t " ir OSE, kas konfigurēta tiešai darbībai fiziskā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jebkurā Klienta lietošanai paredzētā ierīcē.</w:t>
      </w:r>
    </w:p>
    <w:p w:rsidR="007A265E" w:rsidRDefault="00860475">
      <w:pPr>
        <w:pStyle w:val="ProductList-Body"/>
      </w:pPr>
      <w:r>
        <w:t xml:space="preserve"> </w:t>
      </w:r>
    </w:p>
    <w:p w:rsidR="007A265E" w:rsidRDefault="00860475">
      <w:pPr>
        <w:pStyle w:val="ProductList-Body"/>
      </w:pPr>
      <w:r>
        <w:t xml:space="preserve">Papildus Klientam ir tiesības darbināt līdz četrām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Instancēm</w:t>
      </w:r>
      <w:r w:rsidRPr="00721CA3">
        <w:rPr>
          <w:color w:val="0563C1"/>
        </w:rPr>
        <w:fldChar w:fldCharType="end"/>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Virtuālajās OSE</w:t>
      </w:r>
      <w:r w:rsidRPr="00721CA3">
        <w:rPr>
          <w:color w:val="0563C1"/>
        </w:rPr>
        <w:fldChar w:fldCharType="end"/>
      </w:r>
      <w:r>
        <w:t xml:space="preserve"> un vienu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xml:space="preserve"> — lokāli </w:t>
      </w:r>
      <w:r w:rsidRPr="00721CA3">
        <w:rPr>
          <w:color w:val="0563C1"/>
        </w:rPr>
        <w:fldChar w:fldCharType="begin"/>
      </w:r>
      <w:r>
        <w:rPr>
          <w:color w:val="0563C1"/>
        </w:rPr>
        <w:instrText>AutoTextList  \s NoStyle \t " ir OSE, kas konfigurēta tiešai darbībai fiziskā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kas darbojas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Licencētajā ierīcē</w:t>
      </w:r>
      <w:r w:rsidRPr="00721CA3">
        <w:rPr>
          <w:color w:val="0563C1"/>
        </w:rPr>
        <w:fldChar w:fldCharType="end"/>
      </w:r>
      <w:r>
        <w:t xml:space="preserve">. Ja tiek lietotas visas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Instances</w:t>
      </w:r>
      <w:r w:rsidRPr="00721CA3">
        <w:rPr>
          <w:color w:val="0563C1"/>
        </w:rPr>
        <w:fldChar w:fldCharType="end"/>
      </w:r>
      <w:r>
        <w:t xml:space="preserve">, kuras atļauts lokāli darbināt Virtuālajās OSE, Klientam ir tiesības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xml:space="preserve"> lietot </w:t>
      </w:r>
      <w:r w:rsidRPr="00721CA3">
        <w:rPr>
          <w:color w:val="0563C1"/>
        </w:rPr>
        <w:fldChar w:fldCharType="begin"/>
      </w:r>
      <w:r>
        <w:rPr>
          <w:color w:val="0563C1"/>
        </w:rPr>
        <w:instrText>AutoTextList  \s NoStyle \t " ir OSE, kas konfigurēta tiešai darbībai fiziskā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vienīgi, lai viesotu un pārvaldītu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Virtuālās OSE</w:t>
      </w:r>
      <w:r w:rsidRPr="00721CA3">
        <w:rPr>
          <w:color w:val="0563C1"/>
        </w:rPr>
        <w:fldChar w:fldCharType="end"/>
      </w:r>
      <w:r>
        <w:t>.</w:t>
      </w:r>
    </w:p>
    <w:p w:rsidR="007A265E" w:rsidRDefault="00860475">
      <w:pPr>
        <w:pStyle w:val="ProductList-Body"/>
      </w:pPr>
      <w:r>
        <w:t xml:space="preserve"> </w:t>
      </w:r>
    </w:p>
    <w:p w:rsidR="007A265E" w:rsidRDefault="00860475">
      <w:pPr>
        <w:pStyle w:val="ProductList-Body"/>
      </w:pPr>
      <w:r>
        <w:t xml:space="preserve">Klients drīkst izveidot un glabāt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xml:space="preserve"> ne vairāk kā divos USB datu nesējos un izmantot tos </w:t>
      </w:r>
      <w:r w:rsidRPr="00721CA3">
        <w:rPr>
          <w:color w:val="0563C1"/>
        </w:rPr>
        <w:fldChar w:fldCharType="begin"/>
      </w:r>
      <w:r>
        <w:rPr>
          <w:color w:val="0563C1"/>
        </w:rPr>
        <w:instrText>AutoTextList  \s NoStyle \t " ir Klienta lietošanai paredzēta atsevišķa fiziska aparatūras sistēma, kam ir piešķirta Licence. Šajā definīcijā aparatūras nodalījums jeb plātņserveris tiek uzskatīts par atsevišķu ierīci.         "</w:instrText>
      </w:r>
      <w:r w:rsidRPr="00721CA3">
        <w:rPr>
          <w:color w:val="0563C1"/>
        </w:rPr>
        <w:fldChar w:fldCharType="separate"/>
      </w:r>
      <w:r>
        <w:rPr>
          <w:color w:val="0563C1"/>
        </w:rPr>
        <w:t>Licencētās ierīcēs</w:t>
      </w:r>
      <w:r w:rsidRPr="00721CA3">
        <w:rPr>
          <w:color w:val="0563C1"/>
        </w:rPr>
        <w:fldChar w:fldCharType="end"/>
      </w:r>
      <w:r>
        <w:t>.</w:t>
      </w:r>
    </w:p>
    <w:p w:rsidR="007A265E" w:rsidRDefault="00860475">
      <w:pPr>
        <w:pStyle w:val="ProductList-Body"/>
      </w:pPr>
      <w:r>
        <w:t xml:space="preserve"> </w:t>
      </w:r>
    </w:p>
    <w:p w:rsidR="007A265E" w:rsidRDefault="00860475">
      <w:pPr>
        <w:pStyle w:val="ProductList-Body"/>
      </w:pPr>
      <w:r>
        <w:t xml:space="preserve">Jebkuras atļautās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Instances</w:t>
      </w:r>
      <w:r w:rsidRPr="00721CA3">
        <w:rPr>
          <w:color w:val="0563C1"/>
        </w:rPr>
        <w:fldChar w:fldCharType="end"/>
      </w:r>
      <w:r>
        <w:t xml:space="preserve"> vietā Klients drīkst darbināt programmatūru Windows 8.1 Pro</w:t>
      </w:r>
      <w:r>
        <w:fldChar w:fldCharType="begin"/>
      </w:r>
      <w:r>
        <w:instrText xml:space="preserve"> XE "Windows 8.1 Pro" </w:instrText>
      </w:r>
      <w:r>
        <w:fldChar w:fldCharType="end"/>
      </w:r>
      <w:r>
        <w:t xml:space="preserve"> vai Enterprise, Windows 8.1 Industry Pro vai Enterprise vai jebkuru iepriekšējo Programmatūras versiju.</w:t>
      </w:r>
    </w:p>
    <w:p w:rsidR="007A265E" w:rsidRDefault="00860475">
      <w:pPr>
        <w:pStyle w:val="ProductList-Body"/>
      </w:pPr>
      <w:r>
        <w:t xml:space="preserve"> </w:t>
      </w:r>
    </w:p>
    <w:p w:rsidR="007A265E" w:rsidRDefault="00860475">
      <w:pPr>
        <w:pStyle w:val="ProductList-ClauseHeading"/>
      </w:pPr>
      <w:r>
        <w:t>4.3. SA piešķires maiņa</w:t>
      </w:r>
    </w:p>
    <w:p w:rsidR="007A265E" w:rsidRDefault="00860475">
      <w:pPr>
        <w:pStyle w:val="ProductList-Body"/>
      </w:pPr>
      <w:r>
        <w:t xml:space="preserve">Klientam ir tiesības versijai Windows 8.1 Industry Enterprise mainīt SA seguma piešķiri no sākotnējās ierīces uz nomaiņas ierīci, bet ne īstermiņā (t.i., ne agrāk kā 90 dienas pēc iepriekšējās piešķiršanas), un tas ir atļauts tikai tad, ja (1) Klients ir licencējis un nomaiņas ierīcē instalējis visjaunāko attiecīgās operētājsistēmas versiju, vai Klients Windows Embedded Industry Enterprise pamata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 xml:space="preserve"> atkārtoti piešķir tai pašai nomaiņas ierīcei, un (2) Klients no sākotnējās ierīces noņem visus saistītos operētājsistēmas jauninājumus.</w:t>
      </w:r>
    </w:p>
    <w:p w:rsidR="007A265E" w:rsidRDefault="00860475">
      <w:pPr>
        <w:pStyle w:val="ProductList-Body"/>
      </w:pPr>
      <w:r>
        <w:t xml:space="preserve"> </w:t>
      </w:r>
    </w:p>
    <w:p w:rsidR="007A265E" w:rsidRDefault="00860475">
      <w:pPr>
        <w:pStyle w:val="ProductList-ClauseHeading"/>
      </w:pPr>
      <w:r>
        <w:t>4.4. Windows RT Companion ierīces lietošanas tiesības un Windows Companion abonēšanas licences lietošanas tiesības</w:t>
      </w:r>
    </w:p>
    <w:p w:rsidR="007A265E" w:rsidRDefault="00860475">
      <w:pPr>
        <w:pStyle w:val="ProductList-Body"/>
      </w:pPr>
      <w:r>
        <w:t xml:space="preserve">Informāciju par Companion ierīču produktu lietošanas tiesībām skatiet 2015. gada oktobra Produktu lietošanas noteikumos vietnē </w:t>
      </w:r>
      <w:hyperlink r:id="rId82">
        <w:r>
          <w:rPr>
            <w:color w:val="00467F"/>
            <w:u w:val="single"/>
          </w:rPr>
          <w:t>http://go.microsoft.com/?linkid=9839207</w:t>
        </w:r>
      </w:hyperlink>
      <w:r>
        <w:t>.</w:t>
      </w:r>
    </w:p>
    <w:p w:rsidR="007A265E" w:rsidRDefault="007A265E">
      <w:pPr>
        <w:pStyle w:val="PURBreadcrumb"/>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GroupHeading"/>
      </w:pPr>
      <w:bookmarkStart w:id="190" w:name="_Sec619"/>
      <w:r>
        <w:t>Windows Server</w:t>
      </w:r>
      <w:bookmarkEnd w:id="190"/>
      <w:r>
        <w:fldChar w:fldCharType="begin"/>
      </w:r>
      <w:r>
        <w:instrText xml:space="preserve"> TC "</w:instrText>
      </w:r>
      <w:bookmarkStart w:id="191" w:name="_Toc423445948"/>
      <w:r>
        <w:instrText>Windows Server</w:instrText>
      </w:r>
      <w:bookmarkEnd w:id="191"/>
      <w:r>
        <w:instrText>" \l 2</w:instrText>
      </w:r>
      <w:r>
        <w:fldChar w:fldCharType="end"/>
      </w:r>
    </w:p>
    <w:p w:rsidR="007A265E" w:rsidRDefault="00860475">
      <w:pPr>
        <w:pStyle w:val="ProductList-Offering2HeadingNoBorder"/>
      </w:pPr>
      <w:bookmarkStart w:id="192" w:name="_Sec654"/>
      <w:r>
        <w:t>Windows MultiPoint Server</w:t>
      </w:r>
      <w:bookmarkEnd w:id="192"/>
      <w:r>
        <w:fldChar w:fldCharType="begin"/>
      </w:r>
      <w:r>
        <w:instrText xml:space="preserve"> TC "</w:instrText>
      </w:r>
      <w:bookmarkStart w:id="193" w:name="_Toc423445949"/>
      <w:r>
        <w:instrText>Windows MultiPoint Server</w:instrText>
      </w:r>
      <w:bookmarkEnd w:id="193"/>
      <w:r>
        <w:instrText>" \l 3</w:instrText>
      </w:r>
      <w:r>
        <w:fldChar w:fldCharType="end"/>
      </w:r>
    </w:p>
    <w:p w:rsidR="007A265E" w:rsidRDefault="00860475">
      <w:pPr>
        <w:pStyle w:val="ProductList-Offering1SubSection"/>
      </w:pPr>
      <w:bookmarkStart w:id="194" w:name="_Sec702"/>
      <w:r>
        <w:t>1. Programmas pieejamība</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4160"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1D184E">
            <w:pPr>
              <w:pStyle w:val="ProductList-TableBody"/>
              <w:jc w:val="center"/>
              <w:rPr>
                <w:color w:val="000000" w:themeColor="text1"/>
              </w:rPr>
            </w:pPr>
            <w:r w:rsidRPr="001D184E">
              <w:rPr>
                <w:color w:val="000000" w:themeColor="text1"/>
              </w:rPr>
              <w:t>A</w:t>
            </w:r>
            <w:r w:rsidR="00860475"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r w:rsidR="007A265E">
        <w:tc>
          <w:tcPr>
            <w:tcW w:w="416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r w:rsidR="007A265E">
        <w:tc>
          <w:tcPr>
            <w:tcW w:w="416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MultiPoint Server 2012 Premium ar Windows MultiPoint Server 2012 CAL (5 klienti)</w:t>
            </w:r>
            <w:r>
              <w:fldChar w:fldCharType="begin"/>
            </w:r>
            <w:r>
              <w:instrText xml:space="preserve"> XE "Windows MultiPoint Server 2012 Premium ar Windows MultiPoint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w:instrText>
            </w:r>
            <w:r w:rsidRPr="001D184E">
              <w:rPr>
                <w:color w:val="000000" w:themeColor="text1"/>
              </w:rPr>
              <w:fldChar w:fldCharType="separate"/>
            </w:r>
            <w:r w:rsidRPr="001D184E">
              <w:rPr>
                <w:color w:val="000000" w:themeColor="text1"/>
              </w:rPr>
              <w:t>OF</w:t>
            </w:r>
            <w:r w:rsidRPr="001D184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r w:rsidR="007A265E">
        <w:tc>
          <w:tcPr>
            <w:tcW w:w="416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MultiPoint Server 2012 Premium ar Windows MultiPoint Server 2012 CAL (5 klienti) ar Windows Server 2012 CAL (5 klienti)</w:t>
            </w:r>
            <w:r>
              <w:fldChar w:fldCharType="begin"/>
            </w:r>
            <w:r>
              <w:instrText xml:space="preserve"> XE "Windows MultiPoint Server 2012 Premium ar Windows MultiPoint Server 2012 CAL (5 klienti) ar Windows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w:instrText>
            </w:r>
            <w:r w:rsidRPr="001D184E">
              <w:rPr>
                <w:color w:val="000000" w:themeColor="text1"/>
              </w:rPr>
              <w:fldChar w:fldCharType="separate"/>
            </w:r>
            <w:r w:rsidRPr="001D184E">
              <w:rPr>
                <w:color w:val="000000" w:themeColor="text1"/>
              </w:rPr>
              <w:t>OF</w:t>
            </w:r>
            <w:r w:rsidRPr="001D184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p>
        </w:tc>
      </w:tr>
      <w:tr w:rsidR="007A265E">
        <w:tc>
          <w:tcPr>
            <w:tcW w:w="416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MultiPoint Server 2012 CAL</w:t>
            </w:r>
            <w:r>
              <w:fldChar w:fldCharType="begin"/>
            </w:r>
            <w:r>
              <w:instrText xml:space="preserve"> XE "Windows MultiPoint Server 2012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001D184E" w:rsidRPr="001D184E">
              <w:rPr>
                <w:color w:val="000000" w:themeColor="text1"/>
              </w:rPr>
              <w:t>,AO</w:t>
            </w:r>
          </w:p>
        </w:tc>
      </w:tr>
      <w:tr w:rsidR="007A265E">
        <w:tc>
          <w:tcPr>
            <w:tcW w:w="4160" w:type="dxa"/>
            <w:tcBorders>
              <w:top w:val="dashed" w:sz="4" w:space="0" w:color="BFBFBF"/>
              <w:left w:val="single" w:sz="9" w:space="0" w:color="FFFFFF"/>
              <w:bottom w:val="none" w:sz="4" w:space="0" w:color="000000"/>
              <w:right w:val="single" w:sz="9" w:space="0" w:color="FFFFFF"/>
            </w:tcBorders>
          </w:tcPr>
          <w:p w:rsidR="007A265E" w:rsidRDefault="00860475">
            <w:pPr>
              <w:pStyle w:val="ProductList-TableBody"/>
            </w:pPr>
            <w:r>
              <w:t>Windows MultiPoint Server 2012 CAL ar Windows Server 2012 CAL</w:t>
            </w:r>
            <w:r>
              <w:fldChar w:fldCharType="begin"/>
            </w:r>
            <w:r>
              <w:instrText xml:space="preserve"> XE "Windows MultiPoint Server 2012 CAL ar Windows Server 2012 CAL" </w:instrText>
            </w:r>
            <w:r>
              <w:fldChar w:fldCharType="end"/>
            </w:r>
            <w:r>
              <w:t xml:space="preserve"> (Ierīce un Lietotājs)</w:t>
            </w:r>
          </w:p>
        </w:tc>
        <w:tc>
          <w:tcPr>
            <w:tcW w:w="620" w:type="dxa"/>
            <w:tcBorders>
              <w:top w:val="dashed" w:sz="4" w:space="0" w:color="BFBFBF"/>
              <w:left w:val="single" w:sz="9" w:space="0" w:color="FFFFFF"/>
              <w:bottom w:val="none" w:sz="4" w:space="0" w:color="000000"/>
              <w:right w:val="single" w:sz="9" w:space="0" w:color="FFFFFF"/>
            </w:tcBorders>
          </w:tcPr>
          <w:p w:rsidR="007A265E" w:rsidRDefault="00860475">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7A265E" w:rsidRDefault="00860475">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7A265E" w:rsidRDefault="00860475">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7A265E" w:rsidRDefault="008604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Pr="001D184E" w:rsidRDefault="00860475">
            <w:pPr>
              <w:pStyle w:val="ProductList-TableBody"/>
              <w:jc w:val="center"/>
              <w:rPr>
                <w:color w:val="000000" w:themeColor="text1"/>
              </w:rPr>
            </w:pPr>
            <w:r w:rsidRPr="001D184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 xml:space="preserve"> </w:t>
            </w:r>
            <w:r w:rsidR="001D184E" w:rsidRPr="001D184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265E" w:rsidRPr="001D184E" w:rsidRDefault="00860475">
            <w:pPr>
              <w:pStyle w:val="ProductList-TableBody"/>
              <w:jc w:val="center"/>
              <w:rPr>
                <w:color w:val="000000" w:themeColor="text1"/>
              </w:rPr>
            </w:pPr>
            <w:r w:rsidRPr="001D184E">
              <w:rPr>
                <w:color w:val="000000" w:themeColor="text1"/>
              </w:rPr>
              <w:t>A</w:t>
            </w:r>
            <w:r w:rsidR="001D184E" w:rsidRPr="001D184E">
              <w:rPr>
                <w:color w:val="000000" w:themeColor="text1"/>
              </w:rPr>
              <w:t>,AO,ST</w:t>
            </w:r>
          </w:p>
        </w:tc>
      </w:tr>
    </w:tbl>
    <w:p w:rsidR="007A265E" w:rsidRDefault="00860475">
      <w:pPr>
        <w:pStyle w:val="ProductList-Offering1SubSection"/>
      </w:pPr>
      <w:bookmarkStart w:id="195" w:name="_Sec757"/>
      <w:r>
        <w:t>2. Produktu nosacījumi</w:t>
      </w:r>
      <w:bookmarkEnd w:id="195"/>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(SA):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196" w:name="_Sec800"/>
      <w:r>
        <w:t>3. Lietošanas tiesības</w:t>
      </w:r>
      <w:bookmarkEnd w:id="196"/>
    </w:p>
    <w:tbl>
      <w:tblPr>
        <w:tblStyle w:val="PURTable"/>
        <w:tblW w:w="0" w:type="dxa"/>
        <w:tblLook w:val="04A0" w:firstRow="1" w:lastRow="0" w:firstColumn="1" w:lastColumn="0" w:noHBand="0" w:noVBand="1"/>
      </w:tblPr>
      <w:tblGrid>
        <w:gridCol w:w="3638"/>
        <w:gridCol w:w="3617"/>
        <w:gridCol w:w="3661"/>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Programmatūra, kas norādīta Lietošanas noteikumos servera produktiem, ko Klientam atļauts izmantot, vienlaikus lietojot servera programmatūru.         "</w:instrText>
            </w:r>
            <w:r w:rsidRPr="00721CA3">
              <w:rPr>
                <w:color w:val="0563C1"/>
              </w:rPr>
              <w:fldChar w:fldCharType="separate"/>
            </w:r>
            <w:r>
              <w:rPr>
                <w:color w:val="0563C1"/>
              </w:rPr>
              <w:t>Papildu programmatūra</w:t>
            </w:r>
            <w:r w:rsidRPr="00721CA3">
              <w:rPr>
                <w:color w:val="0563C1"/>
              </w:rPr>
              <w:fldChar w:fldCharType="end"/>
            </w:r>
            <w:r>
              <w:t>: visi izdevumi</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vai servera Produktam ir nepieciešamas CAL, lai nodrošinātu piekļuvi lietotājiem vai ierīcēm.         "</w:instrText>
            </w:r>
            <w:r w:rsidRPr="00721CA3">
              <w:rPr>
                <w:color w:val="0563C1"/>
              </w:rPr>
              <w:fldChar w:fldCharType="separate"/>
            </w:r>
            <w:r>
              <w:rPr>
                <w:color w:val="0563C1"/>
              </w:rPr>
              <w:t>Klienta piekļuves prasības</w:t>
            </w:r>
            <w:r w:rsidRPr="00721CA3">
              <w:rPr>
                <w:color w:val="0563C1"/>
              </w:rP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konkrētas licences prasības vai iespējas, lai nodrošinātu piekļuvi Ārējiem lietotājiem.         "</w:instrText>
            </w:r>
            <w:r w:rsidRPr="00721CA3">
              <w:rPr>
                <w:color w:val="0563C1"/>
              </w:rPr>
              <w:fldChar w:fldCharType="separate"/>
            </w:r>
            <w:r>
              <w:rPr>
                <w:color w:val="0563C1"/>
              </w:rPr>
              <w:t>Ārējā lietotāja piekļuves prasības</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Produktam piemērojamos paziņojumus; plašāku informāciju skatiet Universālo licences noteikumu sadaļā “Paziņojumi”.         "</w:instrText>
            </w:r>
            <w:r w:rsidRPr="00721CA3">
              <w:rPr>
                <w:color w:val="0563C1"/>
              </w:rPr>
              <w:fldChar w:fldCharType="separate"/>
            </w:r>
            <w:r>
              <w:rPr>
                <w:color w:val="0563C1"/>
              </w:rPr>
              <w:t>Paziņojumi</w:t>
            </w:r>
            <w:r w:rsidRPr="00721CA3">
              <w:rPr>
                <w:color w:val="0563C1"/>
              </w:rP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Piekļuve servera programmatūrai</w:t>
      </w:r>
    </w:p>
    <w:tbl>
      <w:tblPr>
        <w:tblStyle w:val="PURTable"/>
        <w:tblW w:w="0" w:type="dxa"/>
        <w:tblLook w:val="04A0" w:firstRow="1" w:lastRow="0" w:firstColumn="1" w:lastColumn="0" w:noHBand="0" w:noVBand="1"/>
      </w:tblPr>
      <w:tblGrid>
        <w:gridCol w:w="3630"/>
        <w:gridCol w:w="3640"/>
        <w:gridCol w:w="3646"/>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 xml:space="preserve">Windows MultiPoint Server 2012 CAL un </w:t>
            </w:r>
          </w:p>
          <w:p w:rsidR="007A265E" w:rsidRDefault="00860475">
            <w:pPr>
              <w:pStyle w:val="ProductList-TableBody"/>
            </w:pPr>
            <w:r>
              <w:t xml:space="preserve">CAL ekvivalenta licence (skatiet </w:t>
            </w:r>
            <w:hyperlink w:anchor="_Sec591">
              <w:r>
                <w:rPr>
                  <w:color w:val="00467F"/>
                  <w:u w:val="single"/>
                </w:rPr>
                <w:t>Pielikumu A</w:t>
              </w:r>
            </w:hyperlink>
            <w:r>
              <w:t>)</w:t>
            </w:r>
          </w:p>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SubClauseHeading"/>
      </w:pPr>
      <w:r>
        <w:t>3.1.1. Ar Windows Server 2012 Active Directory tiesību pārvaldības pakalpojumu CAL saistītā papildu funkcionalitāte</w:t>
      </w:r>
    </w:p>
    <w:p w:rsidR="007A265E" w:rsidRDefault="00860475">
      <w:pPr>
        <w:pStyle w:val="ProductList-BodyIndented"/>
      </w:pPr>
      <w:r>
        <w:t>Windows Server 2012 Rights Management Services</w:t>
      </w:r>
    </w:p>
    <w:tbl>
      <w:tblPr>
        <w:tblStyle w:val="PURTable0"/>
        <w:tblW w:w="0" w:type="dxa"/>
        <w:tblLook w:val="04A0" w:firstRow="1" w:lastRow="0" w:firstColumn="1" w:lastColumn="0" w:noHBand="0" w:noVBand="1"/>
      </w:tblPr>
      <w:tblGrid>
        <w:gridCol w:w="3499"/>
        <w:gridCol w:w="3537"/>
        <w:gridCol w:w="3520"/>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 xml:space="preserve">CAL ekvivalenta licence (skatiet </w:t>
            </w:r>
            <w:hyperlink w:anchor="_Sec591">
              <w:r>
                <w:rPr>
                  <w:color w:val="00467F"/>
                  <w:u w:val="single"/>
                </w:rPr>
                <w:t>Pielikumu A</w:t>
              </w:r>
            </w:hyperlink>
            <w:r>
              <w:t>)</w:t>
            </w:r>
          </w:p>
        </w:tc>
      </w:tr>
    </w:tbl>
    <w:p w:rsidR="007A265E" w:rsidRDefault="00860475">
      <w:pPr>
        <w:pStyle w:val="ProductList-BodyIndented"/>
      </w:pPr>
      <w:r>
        <w:t xml:space="preserve"> </w:t>
      </w:r>
    </w:p>
    <w:p w:rsidR="007A265E" w:rsidRDefault="00860475">
      <w:pPr>
        <w:pStyle w:val="ProductList-ClauseHeading"/>
      </w:pPr>
      <w:r>
        <w:t>3.2. Programmatūras instanču darbināšana</w:t>
      </w:r>
    </w:p>
    <w:p w:rsidR="007A265E" w:rsidRDefault="00860475">
      <w:pPr>
        <w:pStyle w:val="ProductList-Body"/>
      </w:pPr>
      <w:r>
        <w:t xml:space="preserve">Klientam ir tiesības </w:t>
      </w:r>
      <w:r w:rsidRPr="00721CA3">
        <w:rPr>
          <w:color w:val="0563C1"/>
        </w:rPr>
        <w:fldChar w:fldCharType="begin"/>
      </w:r>
      <w:r>
        <w:rPr>
          <w:color w:val="0563C1"/>
        </w:rPr>
        <w:instrText>AutoTextList  \s NoStyle \t " ir Klienta lietošanai paredzēts atsevišķs Serveris, kam ir piešķirta Licence. Saskaņā ar šo definīciju aparatūras nodalījums jeb plātņserveris tiek uzskatīts par atsevišķu Serveri.         "</w:instrText>
      </w:r>
      <w:r w:rsidRPr="00721CA3">
        <w:rPr>
          <w:color w:val="0563C1"/>
        </w:rPr>
        <w:fldChar w:fldCharType="separate"/>
      </w:r>
      <w:r>
        <w:rPr>
          <w:color w:val="0563C1"/>
        </w:rPr>
        <w:t>Licencētajā serverī</w:t>
      </w:r>
      <w:r w:rsidRPr="00721CA3">
        <w:rPr>
          <w:color w:val="0563C1"/>
        </w:rPr>
        <w:fldChar w:fldCharType="end"/>
      </w:r>
      <w:r>
        <w:t xml:space="preserve"> jebkurā laikā darbināt vienu servera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xml:space="preserve"> katrā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un vienā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 OSE</w:t>
      </w:r>
      <w:r w:rsidRPr="00721CA3">
        <w:rPr>
          <w:color w:val="0563C1"/>
        </w:rPr>
        <w:fldChar w:fldCharType="end"/>
      </w:r>
      <w:r>
        <w:t xml:space="preserve">. Ja Klients servera programmatūru lieto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 OSE</w:t>
      </w:r>
      <w:r w:rsidRPr="00721CA3">
        <w:rPr>
          <w:color w:val="0563C1"/>
        </w:rPr>
        <w:fldChar w:fldCharType="end"/>
      </w:r>
      <w:r>
        <w:t xml:space="preserve">, tad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lietoto servera programmatūru drīkst izmantot vienīgi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Virtuālās OSE</w:t>
      </w:r>
      <w:r w:rsidRPr="00721CA3">
        <w:rPr>
          <w:color w:val="0563C1"/>
        </w:rPr>
        <w:fldChar w:fldCharType="end"/>
      </w:r>
      <w:r>
        <w:t xml:space="preserve"> viesošanai un pārvaldīšanai.</w:t>
      </w:r>
    </w:p>
    <w:p w:rsidR="007A265E" w:rsidRDefault="00860475">
      <w:pPr>
        <w:pStyle w:val="ProductList-Body"/>
      </w:pPr>
      <w:r>
        <w:t xml:space="preserve"> </w:t>
      </w:r>
    </w:p>
    <w:p w:rsidR="007A265E" w:rsidRDefault="00860475">
      <w:pPr>
        <w:pStyle w:val="ProductList-ClauseHeading"/>
      </w:pPr>
      <w:r>
        <w:t>3.3. Piekļuves licences</w:t>
      </w:r>
    </w:p>
    <w:p w:rsidR="007A265E" w:rsidRDefault="00860475">
      <w:pPr>
        <w:pStyle w:val="ProductList-Body"/>
      </w:pP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nav nepieciešamas, lai piekļūtu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Fiziskajai OSE</w:t>
      </w:r>
      <w:r w:rsidRPr="00721CA3">
        <w:rPr>
          <w:color w:val="0563C1"/>
        </w:rPr>
        <w:fldChar w:fldCharType="end"/>
      </w:r>
      <w:r>
        <w:t xml:space="preserve">, ko izmanto vienīgi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Virtuālu OSE</w:t>
      </w:r>
      <w:r w:rsidRPr="00721CA3">
        <w:rPr>
          <w:color w:val="0563C1"/>
        </w:rPr>
        <w:fldChar w:fldCharType="end"/>
      </w:r>
      <w:r>
        <w:t xml:space="preserve"> viesošanai un pārvaldīšanai.</w:t>
      </w:r>
    </w:p>
    <w:p w:rsidR="007A265E" w:rsidRDefault="00860475">
      <w:pPr>
        <w:pStyle w:val="ProductList-Body"/>
      </w:pPr>
      <w:r>
        <w:t xml:space="preserve"> </w:t>
      </w:r>
    </w:p>
    <w:p w:rsidR="007A265E" w:rsidRDefault="00860475">
      <w:pPr>
        <w:pStyle w:val="ProductList-ClauseHeading"/>
      </w:pPr>
      <w:r>
        <w:t>3.4. Windows MultiPoint Server 2012 Connector</w:t>
      </w:r>
    </w:p>
    <w:p w:rsidR="007A265E" w:rsidRDefault="00860475">
      <w:pPr>
        <w:pStyle w:val="ProductList-Body"/>
      </w:pPr>
      <w:r>
        <w:t>Windows Server 2012 MultiPoint Connector programmatūru Klients drīkst instalēt un lietot jebkurā ierīcē, kas ir licencēta piekļuvei Windows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 nepieciešama MultiPoint Server CAL.</w:t>
      </w:r>
    </w:p>
    <w:p w:rsidR="007A265E" w:rsidRDefault="00860475">
      <w:pPr>
        <w:pStyle w:val="ProductList-Body"/>
      </w:pPr>
      <w:r>
        <w:t xml:space="preserve"> </w:t>
      </w:r>
    </w:p>
    <w:p w:rsidR="007A265E" w:rsidRDefault="00860475">
      <w:pPr>
        <w:pStyle w:val="ProductList-ClauseHeading"/>
      </w:pPr>
      <w:r>
        <w:t>3.5. Papildu programmatūra</w:t>
      </w:r>
    </w:p>
    <w:p w:rsidR="007A265E" w:rsidRDefault="00860475">
      <w:pPr>
        <w:pStyle w:val="ProductList-Body"/>
      </w:pPr>
      <w:r>
        <w:t xml:space="preserve">Papildu programmatūras sarakstu skatiet vietnē </w:t>
      </w:r>
      <w:hyperlink r:id="rId83">
        <w:r>
          <w:rPr>
            <w:color w:val="00467F"/>
            <w:u w:val="single"/>
          </w:rPr>
          <w:t>http://go.microsoft.com/fwlink/?LinkId=245856</w:t>
        </w:r>
      </w:hyperlink>
      <w:r>
        <w:t>.</w:t>
      </w:r>
    </w:p>
    <w:p w:rsidR="007A265E" w:rsidRDefault="00860475">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39"/>
        <w:gridCol w:w="3619"/>
        <w:gridCol w:w="365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piemērojamas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sadaļā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198" w:name="_Sec655"/>
      <w:r>
        <w:t>Windows Server</w:t>
      </w:r>
      <w:bookmarkEnd w:id="198"/>
      <w:r>
        <w:fldChar w:fldCharType="begin"/>
      </w:r>
      <w:r>
        <w:instrText xml:space="preserve"> TC "</w:instrText>
      </w:r>
      <w:bookmarkStart w:id="199" w:name="_Toc423445950"/>
      <w:r>
        <w:instrText>Windows Server</w:instrText>
      </w:r>
      <w:bookmarkEnd w:id="199"/>
      <w:r>
        <w:instrText>" \l 3</w:instrText>
      </w:r>
      <w:r>
        <w:fldChar w:fldCharType="end"/>
      </w:r>
    </w:p>
    <w:p w:rsidR="007A265E" w:rsidRDefault="00860475">
      <w:pPr>
        <w:pStyle w:val="ProductList-Offering1SubSection"/>
      </w:pPr>
      <w:bookmarkStart w:id="200" w:name="_Sec703"/>
      <w:r>
        <w:t>1. Programmas pieejamība</w:t>
      </w:r>
      <w:bookmarkEnd w:id="200"/>
    </w:p>
    <w:tbl>
      <w:tblPr>
        <w:tblStyle w:val="PURTable"/>
        <w:tblW w:w="10916"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7A265E" w:rsidTr="001D184E">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pPr>
            <w:r>
              <w:rPr>
                <w:color w:val="FFFFFF"/>
              </w:rPr>
              <w:t>Produkti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rsidTr="001D184E">
        <w:tc>
          <w:tcPr>
            <w:tcW w:w="4113"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7A265E" w:rsidRDefault="0086047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1D184E">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A</w:t>
            </w:r>
            <w:r w:rsidR="00750F2B" w:rsidRPr="00750F2B">
              <w:rPr>
                <w:color w:val="000000" w:themeColor="text1"/>
              </w:rPr>
              <w:t>O</w:t>
            </w:r>
            <w:r w:rsidRPr="00750F2B">
              <w:rPr>
                <w:color w:val="000000" w:themeColor="text1"/>
              </w:rPr>
              <w:t>,</w:t>
            </w:r>
            <w:r w:rsidRPr="00750F2B">
              <w:rPr>
                <w:color w:val="000000" w:themeColor="text1"/>
              </w:rPr>
              <w:fldChar w:fldCharType="begin"/>
            </w:r>
            <w:r w:rsidRPr="00750F2B">
              <w:rPr>
                <w:color w:val="000000" w:themeColor="text1"/>
              </w:rPr>
              <w:instrText>AutoTextList  \s NoStyle \t " . Piedāvājums studentiem         "</w:instrText>
            </w:r>
            <w:r w:rsidRPr="00750F2B">
              <w:rPr>
                <w:color w:val="000000" w:themeColor="text1"/>
              </w:rPr>
              <w:fldChar w:fldCharType="separate"/>
            </w:r>
            <w:r w:rsidRPr="00750F2B">
              <w:rPr>
                <w:color w:val="000000" w:themeColor="text1"/>
              </w:rPr>
              <w:t>ST</w:t>
            </w:r>
            <w:r w:rsidRPr="00750F2B">
              <w:rPr>
                <w:color w:val="000000" w:themeColor="text1"/>
              </w:rPr>
              <w:fldChar w:fldCharType="end"/>
            </w:r>
          </w:p>
        </w:tc>
      </w:tr>
      <w:tr w:rsidR="007A265E" w:rsidTr="001D184E">
        <w:tc>
          <w:tcPr>
            <w:tcW w:w="411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fldChar w:fldCharType="begin"/>
            </w:r>
            <w:r w:rsidRPr="00750F2B">
              <w:rPr>
                <w:color w:val="000000" w:themeColor="text1"/>
              </w:rPr>
              <w:instrText>AutoTextList  \s NoStyle \t " . Industry Device         "</w:instrText>
            </w:r>
            <w:r w:rsidRPr="00750F2B">
              <w:rPr>
                <w:color w:val="000000" w:themeColor="text1"/>
              </w:rPr>
              <w:fldChar w:fldCharType="separate"/>
            </w:r>
            <w:r w:rsidRPr="00750F2B">
              <w:rPr>
                <w:color w:val="000000" w:themeColor="text1"/>
              </w:rPr>
              <w:t>ID</w:t>
            </w:r>
            <w:r w:rsidRPr="00750F2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1D184E">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A</w:t>
            </w:r>
            <w:r w:rsidR="001D184E" w:rsidRPr="00750F2B">
              <w:rPr>
                <w:color w:val="000000" w:themeColor="text1"/>
              </w:rPr>
              <w:t>O</w:t>
            </w:r>
            <w:r w:rsidRPr="00750F2B">
              <w:rPr>
                <w:color w:val="000000" w:themeColor="text1"/>
              </w:rPr>
              <w:t>,</w:t>
            </w:r>
            <w:r w:rsidRPr="00750F2B">
              <w:rPr>
                <w:color w:val="000000" w:themeColor="text1"/>
              </w:rPr>
              <w:fldChar w:fldCharType="begin"/>
            </w:r>
            <w:r w:rsidRPr="00750F2B">
              <w:rPr>
                <w:color w:val="000000" w:themeColor="text1"/>
              </w:rPr>
              <w:instrText>AutoTextList  \s NoStyle \t " . Piedāvājums studentiem         "</w:instrText>
            </w:r>
            <w:r w:rsidRPr="00750F2B">
              <w:rPr>
                <w:color w:val="000000" w:themeColor="text1"/>
              </w:rPr>
              <w:fldChar w:fldCharType="separate"/>
            </w:r>
            <w:r w:rsidRPr="00750F2B">
              <w:rPr>
                <w:color w:val="000000" w:themeColor="text1"/>
              </w:rPr>
              <w:t>ST</w:t>
            </w:r>
            <w:r w:rsidRPr="00750F2B">
              <w:rPr>
                <w:color w:val="000000" w:themeColor="text1"/>
              </w:rPr>
              <w:fldChar w:fldCharType="end"/>
            </w:r>
          </w:p>
        </w:tc>
      </w:tr>
      <w:tr w:rsidR="007A265E" w:rsidTr="001D184E">
        <w:tc>
          <w:tcPr>
            <w:tcW w:w="411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18"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A,</w:t>
            </w:r>
            <w:r w:rsidRPr="00750F2B">
              <w:rPr>
                <w:color w:val="000000" w:themeColor="text1"/>
              </w:rPr>
              <w:fldChar w:fldCharType="begin"/>
            </w:r>
            <w:r w:rsidRPr="00750F2B">
              <w:rPr>
                <w:color w:val="000000" w:themeColor="text1"/>
              </w:rPr>
              <w:instrText>AutoTextList  \s NoStyle \t " . Industry Device         "</w:instrText>
            </w:r>
            <w:r w:rsidRPr="00750F2B">
              <w:rPr>
                <w:color w:val="000000" w:themeColor="text1"/>
              </w:rPr>
              <w:fldChar w:fldCharType="separate"/>
            </w:r>
            <w:r w:rsidRPr="00750F2B">
              <w:rPr>
                <w:color w:val="000000" w:themeColor="text1"/>
              </w:rPr>
              <w:t>ID</w:t>
            </w:r>
            <w:r w:rsidRPr="00750F2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1D184E">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A</w:t>
            </w:r>
            <w:r w:rsidR="001D184E" w:rsidRPr="00750F2B">
              <w:rPr>
                <w:color w:val="000000" w:themeColor="text1"/>
              </w:rPr>
              <w:t>O</w:t>
            </w:r>
            <w:r w:rsidRPr="00750F2B">
              <w:rPr>
                <w:color w:val="000000" w:themeColor="text1"/>
              </w:rPr>
              <w:t>,</w:t>
            </w:r>
            <w:r w:rsidRPr="00750F2B">
              <w:rPr>
                <w:color w:val="000000" w:themeColor="text1"/>
              </w:rPr>
              <w:fldChar w:fldCharType="begin"/>
            </w:r>
            <w:r w:rsidRPr="00750F2B">
              <w:rPr>
                <w:color w:val="000000" w:themeColor="text1"/>
              </w:rPr>
              <w:instrText>AutoTextList  \s NoStyle \t " . Piedāvājums studentiem         "</w:instrText>
            </w:r>
            <w:r w:rsidRPr="00750F2B">
              <w:rPr>
                <w:color w:val="000000" w:themeColor="text1"/>
              </w:rPr>
              <w:fldChar w:fldCharType="separate"/>
            </w:r>
            <w:r w:rsidRPr="00750F2B">
              <w:rPr>
                <w:color w:val="000000" w:themeColor="text1"/>
              </w:rPr>
              <w:t>ST</w:t>
            </w:r>
            <w:r w:rsidRPr="00750F2B">
              <w:rPr>
                <w:color w:val="000000" w:themeColor="text1"/>
              </w:rPr>
              <w:fldChar w:fldCharType="end"/>
            </w:r>
          </w:p>
        </w:tc>
      </w:tr>
      <w:tr w:rsidR="001D184E" w:rsidTr="001D184E">
        <w:tc>
          <w:tcPr>
            <w:tcW w:w="4113"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fldChar w:fldCharType="begin"/>
            </w:r>
            <w:r w:rsidRPr="00750F2B">
              <w:rPr>
                <w:color w:val="000000" w:themeColor="text1"/>
              </w:rPr>
              <w:instrText>AutoTextList  \s NoStyle \t " . Open License un Open Value         "</w:instrText>
            </w:r>
            <w:r w:rsidRPr="00750F2B">
              <w:rPr>
                <w:color w:val="000000" w:themeColor="text1"/>
              </w:rPr>
              <w:fldChar w:fldCharType="separate"/>
            </w:r>
            <w:r w:rsidRPr="00750F2B">
              <w:rPr>
                <w:color w:val="000000" w:themeColor="text1"/>
              </w:rPr>
              <w:t>OF</w:t>
            </w:r>
            <w:r w:rsidRPr="00750F2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 xml:space="preserve">A </w:t>
            </w:r>
          </w:p>
        </w:tc>
      </w:tr>
      <w:tr w:rsidR="001D184E" w:rsidTr="001D184E">
        <w:tc>
          <w:tcPr>
            <w:tcW w:w="4113"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fldChar w:fldCharType="begin"/>
            </w:r>
            <w:r w:rsidRPr="00750F2B">
              <w:rPr>
                <w:color w:val="000000" w:themeColor="text1"/>
              </w:rPr>
              <w:instrText>AutoTextList  \s NoStyle \t " . Open License un Open Value         "</w:instrText>
            </w:r>
            <w:r w:rsidRPr="00750F2B">
              <w:rPr>
                <w:color w:val="000000" w:themeColor="text1"/>
              </w:rPr>
              <w:fldChar w:fldCharType="separate"/>
            </w:r>
            <w:r w:rsidRPr="00750F2B">
              <w:rPr>
                <w:color w:val="000000" w:themeColor="text1"/>
              </w:rPr>
              <w:t>OF</w:t>
            </w:r>
            <w:r w:rsidRPr="00750F2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 xml:space="preserve">A </w:t>
            </w:r>
          </w:p>
        </w:tc>
      </w:tr>
      <w:tr w:rsidR="007A265E" w:rsidTr="001D184E">
        <w:tc>
          <w:tcPr>
            <w:tcW w:w="411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7A265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A265E" w:rsidRPr="00750F2B" w:rsidRDefault="00860475">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A265E" w:rsidRPr="00750F2B" w:rsidRDefault="00860475">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1D184E">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 xml:space="preserve"> </w:t>
            </w:r>
          </w:p>
        </w:tc>
      </w:tr>
      <w:tr w:rsidR="007A265E" w:rsidTr="001D184E">
        <w:tc>
          <w:tcPr>
            <w:tcW w:w="4113"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7A265E" w:rsidRDefault="00860475">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7A265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1D184E">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A265E" w:rsidRPr="00750F2B" w:rsidRDefault="00860475">
            <w:pPr>
              <w:pStyle w:val="ProductList-TableBody"/>
              <w:jc w:val="center"/>
              <w:rPr>
                <w:color w:val="000000" w:themeColor="text1"/>
              </w:rPr>
            </w:pPr>
            <w:r w:rsidRPr="00750F2B">
              <w:rPr>
                <w:color w:val="000000" w:themeColor="text1"/>
              </w:rPr>
              <w:t xml:space="preserve">A </w:t>
            </w:r>
          </w:p>
        </w:tc>
      </w:tr>
      <w:tr w:rsidR="001D184E" w:rsidTr="001D184E">
        <w:tc>
          <w:tcPr>
            <w:tcW w:w="4113"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pPr>
            <w:r>
              <w:t>Windows Server 2012 Active Directory tiesību pārvaldības pakalpojumu ārējās piekļuves</w:t>
            </w:r>
            <w:r>
              <w:fldChar w:fldCharType="begin"/>
            </w:r>
            <w:r>
              <w:instrText xml:space="preserve"> XE "Windows Server 2012 Active Directory tiesību pārvaldības pakalpojumu ārējās piekļuves"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1D184E" w:rsidRDefault="001D184E" w:rsidP="001D184E">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fldChar w:fldCharType="begin"/>
            </w:r>
            <w:r w:rsidRPr="00750F2B">
              <w:rPr>
                <w:color w:val="000000" w:themeColor="text1"/>
              </w:rPr>
              <w:instrText>AutoTextList  \s NoStyle \t " . Open License un Open Value         "</w:instrText>
            </w:r>
            <w:r w:rsidRPr="00750F2B">
              <w:rPr>
                <w:color w:val="000000" w:themeColor="text1"/>
              </w:rPr>
              <w:fldChar w:fldCharType="separate"/>
            </w:r>
            <w:r w:rsidRPr="00750F2B">
              <w:rPr>
                <w:color w:val="000000" w:themeColor="text1"/>
              </w:rPr>
              <w:t>OF</w:t>
            </w:r>
            <w:r w:rsidRPr="00750F2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A</w:t>
            </w:r>
          </w:p>
        </w:tc>
      </w:tr>
      <w:tr w:rsidR="001D184E" w:rsidTr="001D184E">
        <w:tc>
          <w:tcPr>
            <w:tcW w:w="4113" w:type="dxa"/>
            <w:tcBorders>
              <w:top w:val="dashed" w:sz="4" w:space="0" w:color="BFBFBF"/>
              <w:left w:val="single" w:sz="9" w:space="0" w:color="FFFFFF"/>
              <w:bottom w:val="none" w:sz="4" w:space="0" w:color="000000"/>
              <w:right w:val="single" w:sz="9" w:space="0" w:color="FFFFFF"/>
            </w:tcBorders>
          </w:tcPr>
          <w:p w:rsidR="001D184E" w:rsidRDefault="001D184E" w:rsidP="001D184E">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1D184E" w:rsidRDefault="001D184E" w:rsidP="001D184E">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1D184E" w:rsidRDefault="001D184E" w:rsidP="001D184E">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1D184E" w:rsidRDefault="001D184E" w:rsidP="001D184E">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1D184E" w:rsidRDefault="001D184E" w:rsidP="001D184E">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fldChar w:fldCharType="begin"/>
            </w:r>
            <w:r w:rsidRPr="00750F2B">
              <w:rPr>
                <w:color w:val="000000" w:themeColor="text1"/>
              </w:rPr>
              <w:instrText>AutoTextList  \s NoStyle \t " . Open License un Open Value         "</w:instrText>
            </w:r>
            <w:r w:rsidRPr="00750F2B">
              <w:rPr>
                <w:color w:val="000000" w:themeColor="text1"/>
              </w:rPr>
              <w:fldChar w:fldCharType="separate"/>
            </w:r>
            <w:r w:rsidRPr="00750F2B">
              <w:rPr>
                <w:color w:val="000000" w:themeColor="text1"/>
              </w:rPr>
              <w:t>OF</w:t>
            </w:r>
            <w:r w:rsidRPr="00750F2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184E" w:rsidRPr="00750F2B" w:rsidRDefault="001D184E" w:rsidP="001D184E">
            <w:pPr>
              <w:pStyle w:val="ProductList-TableBody"/>
              <w:jc w:val="center"/>
              <w:rPr>
                <w:color w:val="000000" w:themeColor="text1"/>
              </w:rPr>
            </w:pPr>
            <w:r w:rsidRPr="00750F2B">
              <w:rPr>
                <w:color w:val="000000" w:themeColor="text1"/>
              </w:rPr>
              <w:t xml:space="preserve">A </w:t>
            </w:r>
          </w:p>
        </w:tc>
      </w:tr>
    </w:tbl>
    <w:p w:rsidR="007A265E" w:rsidRDefault="00860475">
      <w:pPr>
        <w:pStyle w:val="ProductList-Body"/>
      </w:pPr>
      <w:r>
        <w:t xml:space="preserve"> </w:t>
      </w:r>
    </w:p>
    <w:p w:rsidR="007A265E" w:rsidRDefault="00860475">
      <w:pPr>
        <w:pStyle w:val="ProductList-Offering1SubSection"/>
      </w:pPr>
      <w:bookmarkStart w:id="201" w:name="_Sec758"/>
      <w:r>
        <w:t>2. Produktu nosacījumi</w:t>
      </w:r>
      <w:bookmarkEnd w:id="201"/>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kas paredzēts CAL un ārējām piekļuvēm (3/08)</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atļautie zemāka līmeņa izdevumi, kas atbilst konkrētiem augstāka līmeņa izdevumiem. Licencēta augstāka līmeņa izdevuma vietā Klients drīkst lietot atļauto zemāka līmeņa izdevumu, kā atļauts Universālajos licences nosacījumos.         "</w:instrText>
            </w:r>
            <w:r w:rsidRPr="00721CA3">
              <w:rPr>
                <w:color w:val="0563C1"/>
              </w:rPr>
              <w:fldChar w:fldCharType="separate"/>
            </w:r>
            <w:r>
              <w:rPr>
                <w:color w:val="0563C1"/>
              </w:rPr>
              <w:t>Iepriekšējie izdevumi</w:t>
            </w:r>
            <w:r w:rsidRPr="00721CA3">
              <w:rPr>
                <w:color w:val="0563C1"/>
              </w:rPr>
              <w:fldChar w:fldCharType="end"/>
            </w:r>
            <w:r>
              <w:t>: Izdevums Datacenter vai Standard programmatūrai Windows Server 2008 R2 Enterprise, izdevumi Standard, Essentials, Web un HPC, vai Essentials 2012 vai 2012 R2</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(SA):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atvieglojums, kas piemērojams lietotājiem, kuri piekļūst Produktiem tikai saskaņā ar vienu no šīm licencēm. (Pilnīgu definīciju skatiet Glosārijā)         "</w:instrText>
            </w:r>
            <w:r w:rsidRPr="00721CA3">
              <w:rPr>
                <w:color w:val="0563C1"/>
              </w:rPr>
              <w:fldChar w:fldCharType="separate"/>
            </w:r>
            <w:r>
              <w:rPr>
                <w:color w:val="0563C1"/>
              </w:rPr>
              <w:t>Kvalificēto lietotāju atvieglojums</w:t>
            </w:r>
            <w:r w:rsidRPr="00721CA3">
              <w:rPr>
                <w:color w:val="0563C1"/>
              </w:rP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202" w:name="_Sec807"/>
      <w:r>
        <w:t>3. Lietošanas tiesības</w:t>
      </w:r>
      <w:bookmarkEnd w:id="202"/>
    </w:p>
    <w:tbl>
      <w:tblPr>
        <w:tblStyle w:val="PURTable"/>
        <w:tblW w:w="0" w:type="dxa"/>
        <w:tblLook w:val="04A0" w:firstRow="1" w:lastRow="0" w:firstColumn="1" w:lastColumn="0" w:noHBand="0" w:noVBand="1"/>
      </w:tblPr>
      <w:tblGrid>
        <w:gridCol w:w="3640"/>
        <w:gridCol w:w="3616"/>
        <w:gridCol w:w="3660"/>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r>
              <w:t xml:space="preserve">; </w:t>
            </w:r>
            <w:hyperlink w:anchor="_Sec541">
              <w:r>
                <w:rPr>
                  <w:color w:val="00467F"/>
                  <w:u w:val="single"/>
                </w:rPr>
                <w:t>Protokols/CAL</w:t>
              </w:r>
            </w:hyperlink>
            <w:r>
              <w:t xml:space="preserve"> — visi izdevumi (izņemot Essentials), Specializētie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ka zem tabulas “Lietošanas noteikumi” ir ietverti Produkta izvietošanu un lietošanu regulējošie Konkrēta produkta noteikumi un nosacījumi.         "</w:instrText>
            </w:r>
            <w:r w:rsidRPr="00721CA3">
              <w:rPr>
                <w:color w:val="0563C1"/>
              </w:rPr>
              <w:fldChar w:fldCharType="separate"/>
            </w:r>
            <w:r>
              <w:rPr>
                <w:color w:val="0563C1"/>
              </w:rPr>
              <w:t>Konkrēta produkta licences nosacījumi</w:t>
            </w:r>
            <w:r w:rsidRPr="00721CA3">
              <w:rPr>
                <w:color w:val="0563C1"/>
              </w:rP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Programmatūra, kas Lietošanas noteikumos ir norādīta servera produktiem, kurus Klientam ir atļauts lietot vienlaikus ar servera programmatūras lietošanu.         "</w:instrText>
            </w:r>
            <w:r w:rsidRPr="00721CA3">
              <w:rPr>
                <w:color w:val="0563C1"/>
              </w:rPr>
              <w:fldChar w:fldCharType="separate"/>
            </w:r>
            <w:r>
              <w:rPr>
                <w:color w:val="0563C1"/>
              </w:rPr>
              <w:t>Papildu programmatūra</w:t>
            </w:r>
            <w:r w:rsidRPr="00721CA3">
              <w:rPr>
                <w:color w:val="0563C1"/>
              </w:rPr>
              <w:fldChar w:fldCharType="end"/>
            </w:r>
            <w:r>
              <w:t>: visi izdevumi</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vai servera Produktam ir nepieciešamas CAL, lai nodrošinātu piekļuvi lietotājiem vai ierīcēm.         "</w:instrText>
            </w:r>
            <w:r w:rsidRPr="00721CA3">
              <w:rPr>
                <w:color w:val="0563C1"/>
              </w:rPr>
              <w:fldChar w:fldCharType="separate"/>
            </w:r>
            <w:r>
              <w:rPr>
                <w:color w:val="0563C1"/>
              </w:rPr>
              <w:t>Klienta piekļuves prasības</w:t>
            </w:r>
            <w:r w:rsidRPr="00721CA3">
              <w:rPr>
                <w:color w:val="0563C1"/>
              </w:rP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konkrētas licences prasības vai iespējas, lai nodrošinātu piekļuvi Ārējiem lietotājiem.         "</w:instrText>
            </w:r>
            <w:r w:rsidRPr="00721CA3">
              <w:rPr>
                <w:color w:val="0563C1"/>
              </w:rPr>
              <w:fldChar w:fldCharType="separate"/>
            </w:r>
            <w:r>
              <w:rPr>
                <w:color w:val="0563C1"/>
              </w:rPr>
              <w:t>Ārējā lietotāja piekļuves prasības</w:t>
            </w:r>
            <w:r w:rsidRPr="00721CA3">
              <w:rPr>
                <w:color w:val="0563C1"/>
              </w:rP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Produktam piemērojamos paziņojumus; plašāku informāciju skatiet Universālo licences nosacījumu sadaļā “Paziņojumi”.         "</w:instrText>
            </w:r>
            <w:r w:rsidRPr="00721CA3">
              <w:rPr>
                <w:color w:val="0563C1"/>
              </w:rPr>
              <w:fldChar w:fldCharType="separate"/>
            </w:r>
            <w:r>
              <w:rPr>
                <w:color w:val="0563C1"/>
              </w:rPr>
              <w:t>Paziņojumi</w:t>
            </w:r>
            <w:r w:rsidRPr="00721CA3">
              <w:rPr>
                <w:color w:val="0563C1"/>
              </w:rP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3.1. Piekļuve servera programmatūrai</w:t>
      </w:r>
    </w:p>
    <w:tbl>
      <w:tblPr>
        <w:tblStyle w:val="PURTable"/>
        <w:tblW w:w="0" w:type="dxa"/>
        <w:tblLook w:val="04A0" w:firstRow="1" w:lastRow="0" w:firstColumn="1" w:lastColumn="0" w:noHBand="0" w:noVBand="1"/>
      </w:tblPr>
      <w:tblGrid>
        <w:gridCol w:w="3633"/>
        <w:gridCol w:w="3634"/>
        <w:gridCol w:w="3649"/>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 xml:space="preserve">CAL ekvivalenta licence (skatiet </w:t>
            </w:r>
            <w:hyperlink r:id="rId84">
              <w:r>
                <w:rPr>
                  <w:color w:val="00467F"/>
                  <w:u w:val="single"/>
                </w:rPr>
                <w:t>Pielikumu A</w:t>
              </w:r>
            </w:hyperlink>
            <w:r>
              <w:t>)</w:t>
            </w:r>
          </w:p>
        </w:tc>
      </w:tr>
    </w:tbl>
    <w:p w:rsidR="007A265E" w:rsidRDefault="00860475">
      <w:pPr>
        <w:pStyle w:val="ProductList-Body"/>
      </w:pPr>
      <w:r>
        <w:t xml:space="preserve"> </w:t>
      </w:r>
    </w:p>
    <w:p w:rsidR="007A265E" w:rsidRDefault="00860475">
      <w:pPr>
        <w:pStyle w:val="ProductList-SubClauseHeading"/>
      </w:pPr>
      <w:r>
        <w:t>3.1.1. Ar Windows Server 2012 attālās darbvirsmas pakalpojumu CAL saistītā papildu funkcionalitāte</w:t>
      </w:r>
    </w:p>
    <w:p w:rsidR="007A265E" w:rsidRDefault="00860475">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Windows Server 2012 Remote Desktop Services USL</w:t>
            </w:r>
          </w:p>
        </w:tc>
      </w:tr>
    </w:tbl>
    <w:p w:rsidR="007A265E" w:rsidRDefault="00860475">
      <w:pPr>
        <w:pStyle w:val="ProductList-BodyIndented"/>
      </w:pPr>
      <w:r>
        <w:t>*Nepieciešama arī Windows Server lietošanai, lai viesotu grafisko lietotāja interfeisu (izmantojot Windows Server 2012 R2 attālās darbvirsmas pakalpojumu funkcionalitāti vai citu tehnoloģiju).</w:t>
      </w:r>
    </w:p>
    <w:p w:rsidR="007A265E" w:rsidRDefault="00860475">
      <w:pPr>
        <w:pStyle w:val="ProductList-BodyIndented"/>
      </w:pPr>
      <w:r>
        <w:t xml:space="preserve"> </w:t>
      </w:r>
    </w:p>
    <w:p w:rsidR="007A265E" w:rsidRDefault="00860475">
      <w:pPr>
        <w:pStyle w:val="ProductList-SubClauseHeading"/>
      </w:pPr>
      <w:r>
        <w:t>3.1.2. Ar Windows Server 2012 tiesību pārvaldības pakalpojumu CAL saistītā papildu funkcionalitāte</w:t>
      </w:r>
    </w:p>
    <w:p w:rsidR="007A265E" w:rsidRDefault="0086047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0"/>
        <w:gridCol w:w="3533"/>
        <w:gridCol w:w="3533"/>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7A265E" w:rsidRDefault="00860475">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7A265E" w:rsidRDefault="00860475">
            <w:pPr>
              <w:pStyle w:val="ProductList-TableBody"/>
            </w:pPr>
            <w:r>
              <w:t>Azure Rights Management lietotāja SL</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7A265E" w:rsidRDefault="00860475">
            <w:pPr>
              <w:pStyle w:val="ProductList-TableBody"/>
            </w:pPr>
            <w:r>
              <w:t>Azure Rights Management A lietotāja SL</w:t>
            </w:r>
          </w:p>
        </w:tc>
        <w:tc>
          <w:tcPr>
            <w:tcW w:w="4040" w:type="dxa"/>
            <w:tcBorders>
              <w:top w:val="none" w:sz="4" w:space="0" w:color="000000"/>
              <w:left w:val="none" w:sz="4" w:space="0" w:color="000000"/>
              <w:bottom w:val="single" w:sz="4" w:space="0" w:color="000000"/>
              <w:right w:val="single" w:sz="4" w:space="0" w:color="000000"/>
            </w:tcBorders>
          </w:tcPr>
          <w:p w:rsidR="007A265E" w:rsidRDefault="00860475">
            <w:pPr>
              <w:pStyle w:val="ProductList-TableBody"/>
            </w:pPr>
            <w:r>
              <w:t xml:space="preserve">CAL ekvivalenta licence (skatiet </w:t>
            </w:r>
            <w:hyperlink r:id="rId85">
              <w:r>
                <w:rPr>
                  <w:color w:val="00467F"/>
                  <w:u w:val="single"/>
                </w:rPr>
                <w:t>Pielikumu A</w:t>
              </w:r>
            </w:hyperlink>
            <w:r>
              <w:t>)</w:t>
            </w:r>
          </w:p>
        </w:tc>
      </w:tr>
    </w:tbl>
    <w:p w:rsidR="007A265E" w:rsidRDefault="00860475">
      <w:pPr>
        <w:pStyle w:val="ProductList-BodyIndented"/>
      </w:pPr>
      <w:r>
        <w:t xml:space="preserve"> </w:t>
      </w:r>
    </w:p>
    <w:p w:rsidR="007A265E" w:rsidRDefault="00860475">
      <w:pPr>
        <w:pStyle w:val="ProductList-SubClauseHeading"/>
      </w:pPr>
      <w:r>
        <w:t>3.1.3. Ar Forefront Identity Manager lietotāja CAL saistītā papildu funkcionalitāte</w:t>
      </w:r>
    </w:p>
    <w:p w:rsidR="007A265E" w:rsidRDefault="00860475">
      <w:pPr>
        <w:pStyle w:val="ProductList-BodyIndented"/>
      </w:pPr>
      <w:r>
        <w:t xml:space="preserve">Forefront Identity Manager 2010 R2 funkcionalitāte </w:t>
      </w:r>
    </w:p>
    <w:tbl>
      <w:tblPr>
        <w:tblStyle w:val="PURTable0"/>
        <w:tblW w:w="0" w:type="dxa"/>
        <w:tblLook w:val="04A0" w:firstRow="1" w:lastRow="0" w:firstColumn="1" w:lastColumn="0" w:noHBand="0" w:noVBand="1"/>
      </w:tblPr>
      <w:tblGrid>
        <w:gridCol w:w="3510"/>
        <w:gridCol w:w="3531"/>
        <w:gridCol w:w="351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7A265E" w:rsidRDefault="00860475">
            <w:pPr>
              <w:pStyle w:val="ProductList-TableBody"/>
            </w:pPr>
            <w:r>
              <w:t>Forefront Identity Manager 2010 R2 lietotāja CAL</w:t>
            </w:r>
          </w:p>
        </w:tc>
        <w:tc>
          <w:tcPr>
            <w:tcW w:w="4040" w:type="dxa"/>
            <w:tcBorders>
              <w:top w:val="single" w:sz="18" w:space="0" w:color="0072C6"/>
              <w:left w:val="none" w:sz="4" w:space="0" w:color="000000"/>
              <w:bottom w:val="none" w:sz="4" w:space="0" w:color="000000"/>
              <w:right w:val="single" w:sz="4" w:space="0" w:color="000000"/>
            </w:tcBorders>
          </w:tcPr>
          <w:p w:rsidR="007A265E" w:rsidRDefault="00860475">
            <w:pPr>
              <w:pStyle w:val="ProductList-TableBody"/>
            </w:pPr>
            <w:r>
              <w:t>Microsoft Azure Active Directory Premium.</w:t>
            </w:r>
          </w:p>
        </w:tc>
      </w:tr>
      <w:tr w:rsidR="007A2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7A265E" w:rsidRDefault="00860475">
            <w:pPr>
              <w:pStyle w:val="ProductList-TableBody"/>
            </w:pPr>
            <w:r>
              <w:t xml:space="preserve">CAL ekvivalenta licence (skatiet </w:t>
            </w:r>
            <w:hyperlink r:id="rId86">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A265E" w:rsidRDefault="007A265E">
            <w:pPr>
              <w:pStyle w:val="ProductList-TableBody"/>
            </w:pPr>
          </w:p>
        </w:tc>
      </w:tr>
    </w:tbl>
    <w:p w:rsidR="007A265E" w:rsidRDefault="00860475">
      <w:pPr>
        <w:pStyle w:val="ProductList-BodyIndented"/>
      </w:pPr>
      <w:r>
        <w:t xml:space="preserve">*Nepieciešama arī ikvienai personai, kam programmatūra izsniedz vai pārvalda identitātes informāciju. </w:t>
      </w:r>
    </w:p>
    <w:p w:rsidR="007A265E" w:rsidRDefault="00860475">
      <w:pPr>
        <w:pStyle w:val="ProductList-BodyIndented"/>
      </w:pPr>
      <w:r>
        <w:t xml:space="preserve"> </w:t>
      </w:r>
    </w:p>
    <w:p w:rsidR="007A265E" w:rsidRDefault="00860475">
      <w:pPr>
        <w:pStyle w:val="ProductList-SubClauseHeading"/>
      </w:pPr>
      <w:r>
        <w:t>3.1.4. Sinhronizēšanas pakalpojums</w:t>
      </w:r>
    </w:p>
    <w:p w:rsidR="007A265E" w:rsidRDefault="00860475">
      <w:pPr>
        <w:pStyle w:val="ProductList-BodyIndented"/>
      </w:pPr>
      <w:r>
        <w:t>Forefront Identity Manager 2010 R2 CAL nav nepieciešamas lietotājiem, kas izmanto vienīgi Forefront Identity Manager sinhronizēšanas pakalpojumu.</w:t>
      </w:r>
    </w:p>
    <w:p w:rsidR="007A265E" w:rsidRDefault="00860475">
      <w:pPr>
        <w:pStyle w:val="ProductList-BodyIndented"/>
      </w:pPr>
      <w:r>
        <w:t xml:space="preserve"> </w:t>
      </w:r>
    </w:p>
    <w:p w:rsidR="007A265E" w:rsidRDefault="00860475">
      <w:pPr>
        <w:pStyle w:val="ProductList-ClauseHeading"/>
      </w:pPr>
      <w:r>
        <w:t>3.2. Servera ārējā lietotāja piekļuve</w:t>
      </w:r>
    </w:p>
    <w:tbl>
      <w:tblPr>
        <w:tblStyle w:val="PURTable"/>
        <w:tblW w:w="0" w:type="dxa"/>
        <w:tblLook w:val="04A0" w:firstRow="1" w:lastRow="0" w:firstColumn="1" w:lastColumn="0" w:noHBand="0" w:noVBand="1"/>
      </w:tblPr>
      <w:tblGrid>
        <w:gridCol w:w="3659"/>
        <w:gridCol w:w="3667"/>
        <w:gridCol w:w="3590"/>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SubClauseHeading"/>
      </w:pPr>
      <w:r>
        <w:t>3.2.1. Ar Windows Server 2012 attālās darbvirsmas pakalpojumu ārējās piekļuves licenci saistītā papildu funkcionalitāte</w:t>
      </w:r>
    </w:p>
    <w:p w:rsidR="007A265E" w:rsidRDefault="00860475">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44"/>
        <w:gridCol w:w="3556"/>
        <w:gridCol w:w="3456"/>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A265E" w:rsidRDefault="007A265E">
            <w:pPr>
              <w:pStyle w:val="ProductList-TableBody"/>
            </w:pPr>
          </w:p>
        </w:tc>
      </w:tr>
    </w:tbl>
    <w:p w:rsidR="007A265E" w:rsidRDefault="00860475">
      <w:pPr>
        <w:pStyle w:val="ProductList-BodyIndented"/>
      </w:pPr>
      <w:r>
        <w:t>*Nepieciešama arī Windows Server lietošanai, lai viesotu grafisko lietotāja interfeisu (izmantojot Windows Server 2012 R2 attālās darbvirsmas pakalpojumu funkcionalitāti vai citu tehnoloģiju).</w:t>
      </w:r>
    </w:p>
    <w:p w:rsidR="007A265E" w:rsidRDefault="00860475">
      <w:pPr>
        <w:pStyle w:val="ProductList-BodyIndented"/>
      </w:pPr>
      <w:r>
        <w:t xml:space="preserve"> </w:t>
      </w:r>
    </w:p>
    <w:p w:rsidR="007A265E" w:rsidRDefault="00860475">
      <w:pPr>
        <w:pStyle w:val="ProductList-SubClauseHeading"/>
      </w:pPr>
      <w:r>
        <w:t>3.2.2. Ar Windows Server 2012 tiesību pārvaldības pakalpojumu ārējās piekļuves licenci saistītā papildu funkcionalitāte</w:t>
      </w:r>
    </w:p>
    <w:p w:rsidR="007A265E" w:rsidRDefault="0086047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5"/>
        <w:gridCol w:w="3576"/>
        <w:gridCol w:w="34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A265E" w:rsidRDefault="007A265E">
            <w:pPr>
              <w:pStyle w:val="ProductList-TableBody"/>
            </w:pPr>
          </w:p>
        </w:tc>
      </w:tr>
    </w:tbl>
    <w:p w:rsidR="007A265E" w:rsidRDefault="00860475">
      <w:pPr>
        <w:pStyle w:val="ProductList-BodyIndented"/>
      </w:pPr>
      <w:r>
        <w:t xml:space="preserve"> </w:t>
      </w:r>
    </w:p>
    <w:p w:rsidR="007A265E" w:rsidRDefault="00860475">
      <w:pPr>
        <w:pStyle w:val="ProductList-SubClauseHeading"/>
      </w:pPr>
      <w:r>
        <w:t>3.2.3. Ar Forefront Identity Manager ārējās piekļuves licenci saistītā papildu funkcionalitāte</w:t>
      </w:r>
    </w:p>
    <w:p w:rsidR="007A265E" w:rsidRDefault="00860475">
      <w:pPr>
        <w:pStyle w:val="ProductList-BodyIndented"/>
      </w:pPr>
      <w:r>
        <w:t xml:space="preserve">Forefront Identity Manager 2010 R2 funkcionalitāte </w:t>
      </w:r>
    </w:p>
    <w:tbl>
      <w:tblPr>
        <w:tblStyle w:val="PURTable0"/>
        <w:tblW w:w="0" w:type="dxa"/>
        <w:tblLook w:val="04A0" w:firstRow="1" w:lastRow="0" w:firstColumn="1" w:lastColumn="0" w:noHBand="0" w:noVBand="1"/>
      </w:tblPr>
      <w:tblGrid>
        <w:gridCol w:w="3548"/>
        <w:gridCol w:w="3549"/>
        <w:gridCol w:w="3459"/>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A265E" w:rsidRDefault="00860475">
            <w:pPr>
              <w:pStyle w:val="ProductList-TableBody"/>
            </w:pPr>
            <w:r>
              <w:t>Forefront Identity Manager 2010 R2 ārējā piekļuve</w:t>
            </w:r>
          </w:p>
        </w:tc>
        <w:tc>
          <w:tcPr>
            <w:tcW w:w="4040" w:type="dxa"/>
            <w:tcBorders>
              <w:top w:val="single" w:sz="18" w:space="0" w:color="0072C6"/>
              <w:left w:val="none" w:sz="4" w:space="0" w:color="000000"/>
              <w:bottom w:val="single" w:sz="4" w:space="0" w:color="000000"/>
              <w:right w:val="single" w:sz="4" w:space="0" w:color="000000"/>
            </w:tcBorders>
          </w:tcPr>
          <w:p w:rsidR="007A265E" w:rsidRDefault="007A265E">
            <w:pPr>
              <w:pStyle w:val="ProductList-TableBody"/>
            </w:pPr>
          </w:p>
        </w:tc>
      </w:tr>
    </w:tbl>
    <w:p w:rsidR="007A265E" w:rsidRDefault="00860475">
      <w:pPr>
        <w:pStyle w:val="ProductList-BodyIndented"/>
      </w:pPr>
      <w:r>
        <w:t xml:space="preserve">*Nepieciešama arī ikvienam Ārējam lietotājam, kuram programmatūra izsniedz vai pārvalda identitātes informāciju (ja nav Forefront Identity Manager 2010 R2 CAL). </w:t>
      </w:r>
    </w:p>
    <w:p w:rsidR="007A265E" w:rsidRDefault="00860475">
      <w:pPr>
        <w:pStyle w:val="ProductList-BodyIndented"/>
      </w:pPr>
      <w:r>
        <w:t xml:space="preserve"> </w:t>
      </w:r>
    </w:p>
    <w:p w:rsidR="007A265E" w:rsidRDefault="00860475">
      <w:pPr>
        <w:pStyle w:val="ProductList-ClauseHeading"/>
      </w:pPr>
      <w:r>
        <w:t>3.3. Windows Server 2012 R2 Essentials papildu nosacījumi</w:t>
      </w:r>
    </w:p>
    <w:p w:rsidR="007A265E" w:rsidRDefault="00860475">
      <w:pPr>
        <w:pStyle w:val="ProductList-SubClauseHeading"/>
      </w:pPr>
      <w:r>
        <w:t>3.3.1. Lietošanas ierobežojumi</w:t>
      </w:r>
    </w:p>
    <w:p w:rsidR="007A265E" w:rsidRDefault="00860475" w:rsidP="00040FB2">
      <w:pPr>
        <w:pStyle w:val="ProductList-Bullet"/>
        <w:numPr>
          <w:ilvl w:val="1"/>
          <w:numId w:val="30"/>
        </w:numPr>
      </w:pPr>
      <w:r>
        <w:t xml:space="preserve">Klientam ir tiesības jebkurā laikā lietot vienu servera programmatūras </w:t>
      </w:r>
      <w:r w:rsidRPr="00721CA3">
        <w:rPr>
          <w:color w:val="0563C1"/>
        </w:rPr>
        <w:fldChar w:fldCharType="begin"/>
      </w:r>
      <w:r>
        <w:rPr>
          <w:color w:val="0563C1"/>
        </w:rPr>
        <w:instrText>AutoTextList  \s NoStyle \t " ir programmatūras Instance, kas ir ielādēta atmiņā un kam ir izpildīta viena vai vairākas instrukcijas. (Pilnīgu definīciju skatiet Glosārijā)         "</w:instrText>
      </w:r>
      <w:r w:rsidRPr="00721CA3">
        <w:rPr>
          <w:color w:val="0563C1"/>
        </w:rPr>
        <w:fldChar w:fldCharType="separate"/>
      </w:r>
      <w:r>
        <w:rPr>
          <w:color w:val="0563C1"/>
        </w:rPr>
        <w:t>Darbināto instanci</w:t>
      </w:r>
      <w:r w:rsidRPr="00721CA3">
        <w:rPr>
          <w:color w:val="0563C1"/>
        </w:rPr>
        <w:fldChar w:fldCharType="end"/>
      </w:r>
      <w:r>
        <w:t xml:space="preserve"> katrā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un vienā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 OSE</w:t>
      </w:r>
      <w:r w:rsidRPr="00721CA3">
        <w:rPr>
          <w:color w:val="0563C1"/>
        </w:rPr>
        <w:fldChar w:fldCharType="end"/>
      </w:r>
      <w:r>
        <w:t>.</w:t>
      </w:r>
    </w:p>
    <w:p w:rsidR="007A265E" w:rsidRDefault="00860475" w:rsidP="00040FB2">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Virtuālajā OSE</w:t>
      </w:r>
      <w:r w:rsidRPr="00721CA3">
        <w:rPr>
          <w:color w:val="0563C1"/>
        </w:rPr>
        <w:fldChar w:fldCharType="end"/>
      </w:r>
      <w:r>
        <w:t xml:space="preserve">, tad Instanci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Fiziskajā OSE</w:t>
      </w:r>
      <w:r w:rsidRPr="00721CA3">
        <w:rPr>
          <w:color w:val="0563C1"/>
        </w:rPr>
        <w:fldChar w:fldCharType="end"/>
      </w:r>
      <w:r>
        <w:t xml:space="preserve"> drīkst izmantot vienīgi, lai darbinātu aparatūras virtualizācijas programmatūru, nodrošinātu aparatūras virtualizēšanas pakalpojumus vai darbinātu programmatūru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Operētājsistēmas vides</w:t>
      </w:r>
      <w:r w:rsidRPr="00721CA3">
        <w:rPr>
          <w:color w:val="0563C1"/>
        </w:rPr>
        <w:fldChar w:fldCharType="end"/>
      </w:r>
      <w:r>
        <w:t xml:space="preserve"> pārvaldīšanai un apkalpošanai licencētajā serverī. Šai Instancei nav jāatbilst prasībām, kas iepriekš aprakstītas punktos no (I) līdz (iv).</w:t>
      </w:r>
    </w:p>
    <w:p w:rsidR="007A265E" w:rsidRDefault="00860475">
      <w:pPr>
        <w:pStyle w:val="ProductList-BodyIndented"/>
      </w:pPr>
      <w:r>
        <w:t xml:space="preserve"> </w:t>
      </w:r>
    </w:p>
    <w:p w:rsidR="007A265E" w:rsidRDefault="00860475">
      <w:pPr>
        <w:pStyle w:val="ProductList-SubClauseHeading"/>
      </w:pPr>
      <w:r>
        <w:t>3.3.2. Servera programmatūras lietošana</w:t>
      </w:r>
    </w:p>
    <w:p w:rsidR="007A265E" w:rsidRDefault="00860475">
      <w:pPr>
        <w:pStyle w:val="ProductList-BodyIndented"/>
      </w:pPr>
      <w:r>
        <w:t>Lietotāja konts ir unikāls lietotājvārds ar tam piesaistīto paroli, kas tiek izveidota, izmantojot Windows Server 2012 R2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7A265E" w:rsidRDefault="00860475">
      <w:pPr>
        <w:pStyle w:val="ProductList-BodyIndented"/>
      </w:pPr>
      <w:r>
        <w:t xml:space="preserve"> </w:t>
      </w:r>
    </w:p>
    <w:p w:rsidR="007A265E" w:rsidRDefault="00860475">
      <w:pPr>
        <w:pStyle w:val="ProductList-SubClauseHeading"/>
      </w:pPr>
      <w:r>
        <w:t>3.3.3. Windows Server 2012 R2 Essentials Connector</w:t>
      </w:r>
    </w:p>
    <w:p w:rsidR="007A265E" w:rsidRDefault="00860475">
      <w:pPr>
        <w:pStyle w:val="ProductList-BodyIndented"/>
      </w:pPr>
      <w:r>
        <w:t>Windows Server 2012 R2 Essentials Connector programmatūru Klients drīkst vienlaikus instalēt un lietot ne vairāk kā 50 ierīcēs. Šo programmatūru Klients drīkst izmantot tikai kopā ar servera programmatūru.</w:t>
      </w:r>
    </w:p>
    <w:p w:rsidR="007A265E" w:rsidRDefault="00860475">
      <w:pPr>
        <w:pStyle w:val="ProductList-BodyIndented"/>
      </w:pPr>
      <w:r>
        <w:t xml:space="preserve"> </w:t>
      </w:r>
    </w:p>
    <w:p w:rsidR="007A265E" w:rsidRDefault="00860475">
      <w:pPr>
        <w:pStyle w:val="ProductList-SubClauseHeading"/>
      </w:pPr>
      <w:r>
        <w:t>3.3.4. Piekļuve Windows Server 2012 R2 Active Directory tiesību pārvaldības pakalpojumiem</w:t>
      </w:r>
    </w:p>
    <w:p w:rsidR="007A265E" w:rsidRDefault="00860475">
      <w:pPr>
        <w:pStyle w:val="ProductList-BodyIndented"/>
      </w:pPr>
      <w:r>
        <w:t>Katram Lietotāja kontam, kuru izmantojot lietotājs tieši vai netieši piekļūst Windows Server 2012 R2 Active Directory tiesību pārvaldības funkcionalitātei, Klientam ir nepieciešama Windows Server 2012 R2 Active Directory tiesību pārvaldības pakalpojumu CAL.</w:t>
      </w:r>
    </w:p>
    <w:p w:rsidR="007A265E" w:rsidRDefault="00860475">
      <w:pPr>
        <w:pStyle w:val="ProductList-BodyIndented"/>
      </w:pPr>
      <w:r>
        <w:t xml:space="preserve"> </w:t>
      </w:r>
    </w:p>
    <w:p w:rsidR="007A265E" w:rsidRDefault="00860475">
      <w:pPr>
        <w:pStyle w:val="ProductList-ClauseHeading"/>
      </w:pPr>
      <w:r>
        <w:t>3.4. Windows Server 2012 papildu programmatūra</w:t>
      </w:r>
    </w:p>
    <w:p w:rsidR="007A265E" w:rsidRDefault="00860475">
      <w:pPr>
        <w:pStyle w:val="ProductList-Body"/>
      </w:pPr>
      <w:r>
        <w:t xml:space="preserve">Papildu programmatūras sarakstu skatiet vietnē </w:t>
      </w:r>
      <w:hyperlink r:id="rId87">
        <w:r>
          <w:rPr>
            <w:color w:val="00467F"/>
            <w:u w:val="single"/>
          </w:rPr>
          <w:t>http://go.microsoft.com/fwlink/?LinkId=245856</w:t>
        </w:r>
      </w:hyperlink>
      <w:r>
        <w:t>.</w:t>
      </w:r>
    </w:p>
    <w:p w:rsidR="007A265E" w:rsidRDefault="00860475">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32"/>
        <w:gridCol w:w="3627"/>
        <w:gridCol w:w="365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piemērojamās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p>
          <w:p w:rsidR="007A265E" w:rsidRDefault="00860475">
            <w:pPr>
              <w:pStyle w:val="ProductList-TableBody"/>
            </w:pP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lietot programmatūru atkopšanai ārkārtas gadījumos; plašāku informāciju skatiet Pielikuma B — Software Assurance sadaļā “Serveri — Ārkārtas atkopšanas tiesības”.         "</w:instrText>
            </w:r>
            <w:r w:rsidRPr="00721CA3">
              <w:rPr>
                <w:color w:val="0563C1"/>
              </w:rPr>
              <w:fldChar w:fldCharType="separate"/>
            </w:r>
            <w:r>
              <w:rPr>
                <w:color w:val="0563C1"/>
              </w:rPr>
              <w:t>Ārkārtas atkopšana</w:t>
            </w:r>
            <w:r w:rsidRPr="00721CA3">
              <w:rPr>
                <w:color w:val="0563C1"/>
              </w:rPr>
              <w:fldChar w:fldCharType="end"/>
            </w:r>
            <w:r>
              <w:t xml:space="preserve">: visi izdevumi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klientiem pieejamās tiesības mainīt licenču piešķiri ārpus standarta laika skalas vai lietot Produktus vairāku nomnieku serveros ārpus saviem datu centriem; plašāku informāciju skatiet Pielikuma B sadaļā “Licences mobilitāte”.         "</w:instrText>
            </w:r>
            <w:r w:rsidRPr="00721CA3">
              <w:rPr>
                <w:color w:val="0563C1"/>
              </w:rPr>
              <w:fldChar w:fldCharType="separate"/>
            </w:r>
            <w:r>
              <w:rPr>
                <w:color w:val="0563C1"/>
              </w:rPr>
              <w:t>Licences mobilitāte</w:t>
            </w:r>
            <w:r w:rsidRPr="00721CA3">
              <w:rPr>
                <w:color w:val="0563C1"/>
              </w:rP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Skatiet </w:t>
            </w:r>
            <w:hyperlink r:id="rId88">
              <w:r>
                <w:rPr>
                  <w:color w:val="00467F"/>
                  <w:u w:val="single"/>
                </w:rPr>
                <w:t>2013. gada oktobra un 2014. gada marta 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2015. gada jūnija Produktu sarakstu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Viesabonēšanas lietošanas noteikumi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SA priekšrocība, kas ļauj Produktus lietot nosacītas viesošanas nolūkos; plašāku informāciju skatiet Pielikuma B — Software Assurance sadaļā “Serveri — Patstāvīgi viesotās lietojumprogrammas”.         "</w:instrText>
            </w:r>
            <w:r w:rsidRPr="00721CA3">
              <w:rPr>
                <w:color w:val="0563C1"/>
              </w:rPr>
              <w:fldChar w:fldCharType="separate"/>
            </w:r>
            <w:r>
              <w:rPr>
                <w:color w:val="0563C1"/>
              </w:rPr>
              <w:t>Patstāvīga viesošana</w:t>
            </w:r>
            <w:r w:rsidRPr="00721CA3">
              <w:rPr>
                <w:color w:val="0563C1"/>
              </w:rP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4.1. Attālās darbvirsmas pakalpojumu (RDS) lietotāja CAL (ar paplašinātajām tiesībām)</w:t>
      </w:r>
    </w:p>
    <w:p w:rsidR="007A265E" w:rsidRDefault="00860475">
      <w:pPr>
        <w:pStyle w:val="ProductList-Body"/>
      </w:pPr>
      <w:r>
        <w:t xml:space="preserve">Klientam ir tiesības lietot savas RDS lietotāja CAL kopā ar Windows Server programmatūru, kas darbojas tādās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kuras ir paredzētas Klienta iekšējai lietošanai Microsoft Azure platformas pakalpojumos vai koplietotos serveros </w:t>
      </w:r>
      <w:r w:rsidRPr="00721CA3">
        <w:rPr>
          <w:color w:val="0563C1"/>
        </w:rPr>
        <w:fldChar w:fldCharType="begin"/>
      </w:r>
      <w:r>
        <w:rPr>
          <w:color w:val="0563C1"/>
        </w:rPr>
        <w:instrText>AutoTextList  \s NoStyle \t " ir vietnē http://www.microsoft.com/licensing/software-assurance/license-mobility.aspx norādīta persona, kurai korporācija Microsoft ir piešķīrusi pilnvaru viesot klientu programmatūru kopīgotos serveros.         "</w:instrText>
      </w:r>
      <w:r w:rsidRPr="00721CA3">
        <w:rPr>
          <w:color w:val="0563C1"/>
        </w:rPr>
        <w:fldChar w:fldCharType="separate"/>
      </w:r>
      <w:r>
        <w:rPr>
          <w:color w:val="0563C1"/>
        </w:rPr>
        <w:t>Licences mobilitātei, izmantojot Software Assurance partneri</w:t>
      </w:r>
      <w:r w:rsidRPr="00721CA3">
        <w:rPr>
          <w:color w:val="0563C1"/>
        </w:rPr>
        <w:fldChar w:fldCharType="end"/>
      </w:r>
      <w:r>
        <w:t xml:space="preserve">, kuram Klients ir aizpildījis un iesniedzis Licences mobilitātes validācijas veidlapu. Citas personas nedrīkst piekļūt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vidēm, izņemot administratīvo piekļuvi, kas īstenojama ar Klienta </w:t>
      </w:r>
      <w:r w:rsidRPr="00721CA3">
        <w:rPr>
          <w:color w:val="0563C1"/>
        </w:rPr>
        <w:fldChar w:fldCharType="begin"/>
      </w:r>
      <w:r>
        <w:rPr>
          <w:color w:val="0563C1"/>
        </w:rPr>
        <w:instrText>AutoTextList  \s NoStyle \t " ir vietnē http://www.microsoft.com/licensing/software-assurance/license-mobility.aspx norādīta persona, kurai korporācija Microsoft ir piešķīrusi pilnvaru viesot klientu programmatūru kopīgotos serveros.         "</w:instrText>
      </w:r>
      <w:r w:rsidRPr="00721CA3">
        <w:rPr>
          <w:color w:val="0563C1"/>
        </w:rPr>
        <w:fldChar w:fldCharType="separate"/>
      </w:r>
      <w:r>
        <w:rPr>
          <w:color w:val="0563C1"/>
        </w:rPr>
        <w:t>licences mobilitāti, izmantojot Software Assurance partneri</w:t>
      </w:r>
      <w:r w:rsidRPr="00721CA3">
        <w:rPr>
          <w:color w:val="0563C1"/>
        </w:rPr>
        <w:fldChar w:fldCharType="end"/>
      </w:r>
      <w:r>
        <w:t xml:space="preserve">. Visām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kuras Klients ir šādi lietojis, Klients vēlāk drīkst pāriet uz Microsoft Azure platformas pakalpojumiem vai jaunu </w:t>
      </w:r>
      <w:r w:rsidRPr="00721CA3">
        <w:rPr>
          <w:color w:val="0563C1"/>
        </w:rPr>
        <w:fldChar w:fldCharType="begin"/>
      </w:r>
      <w:r>
        <w:rPr>
          <w:color w:val="0563C1"/>
        </w:rPr>
        <w:instrText>AutoTextList  \s NoStyle \t " ir vietnē http://www.microsoft.com/licensing/software-assurance/license-mobility.aspx norādīta persona, kurai korporācija Microsoft ir piešķīrusi pilnvaru viesot klientu programmatūru kopīgotos serveros.         "</w:instrText>
      </w:r>
      <w:r w:rsidRPr="00721CA3">
        <w:rPr>
          <w:color w:val="0563C1"/>
        </w:rPr>
        <w:fldChar w:fldCharType="separate"/>
      </w:r>
      <w:r>
        <w:rPr>
          <w:color w:val="0563C1"/>
        </w:rPr>
        <w:t>Licences mobilitāti, izmantojot Software Assurance partneri</w:t>
      </w:r>
      <w:r w:rsidRPr="00721CA3">
        <w:rPr>
          <w:color w:val="0563C1"/>
        </w:rPr>
        <w:fldChar w:fldCharType="end"/>
      </w:r>
      <w:r>
        <w:t>, bet ne agrāk kā 90 dienas pēc tam, kad Klients sāka lietot vidi, kuru tagad vēlas pamest.</w:t>
      </w:r>
    </w:p>
    <w:p w:rsidR="007A265E" w:rsidRDefault="007A265E">
      <w:pPr>
        <w:pStyle w:val="PURBreadcrumb"/>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204" w:name="_Sec656"/>
      <w:r>
        <w:t>Windows Small Business Server</w:t>
      </w:r>
      <w:bookmarkEnd w:id="204"/>
      <w:r>
        <w:fldChar w:fldCharType="begin"/>
      </w:r>
      <w:r>
        <w:instrText xml:space="preserve"> TC "</w:instrText>
      </w:r>
      <w:bookmarkStart w:id="205" w:name="_Toc423445951"/>
      <w:r>
        <w:instrText>Windows Small Business Server</w:instrText>
      </w:r>
      <w:bookmarkEnd w:id="205"/>
      <w:r>
        <w:instrText>" \l 3</w:instrText>
      </w:r>
      <w:r>
        <w:fldChar w:fldCharType="end"/>
      </w:r>
    </w:p>
    <w:p w:rsidR="007A265E" w:rsidRDefault="00860475">
      <w:pPr>
        <w:pStyle w:val="ProductList-Offering1SubSection"/>
      </w:pPr>
      <w:bookmarkStart w:id="206" w:name="_Sec704"/>
      <w:r>
        <w:t>1. Programmas pieejamība</w:t>
      </w:r>
      <w:bookmarkEnd w:id="206"/>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7A2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A265E" w:rsidRDefault="00860475">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Pieejamības datums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Licence un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rsidTr="00750F2B">
        <w:tc>
          <w:tcPr>
            <w:tcW w:w="4160" w:type="dxa"/>
            <w:tcBorders>
              <w:top w:val="none" w:sz="4" w:space="0" w:color="FFFFFF"/>
              <w:left w:val="none" w:sz="4" w:space="0" w:color="FFFFFF"/>
              <w:bottom w:val="dashed" w:sz="4" w:space="0" w:color="BFBFBF"/>
              <w:right w:val="none" w:sz="4" w:space="0" w:color="FFFFFF"/>
            </w:tcBorders>
          </w:tcPr>
          <w:p w:rsidR="007A265E" w:rsidRDefault="00860475">
            <w:pPr>
              <w:pStyle w:val="ProductList-TableBody"/>
            </w:pPr>
            <w:r>
              <w:t>Windows Small Business Server 2011 CAL Suite</w:t>
            </w:r>
            <w:r>
              <w:fldChar w:fldCharType="begin"/>
            </w:r>
            <w:r>
              <w:instrText xml:space="preserve"> XE "Windows Small Business Server 2011 CAL Suite" </w:instrText>
            </w:r>
            <w:r>
              <w:fldChar w:fldCharType="end"/>
            </w:r>
          </w:p>
          <w:p w:rsidR="007A265E" w:rsidRDefault="00860475">
            <w:pPr>
              <w:pStyle w:val="ProductList-TableBody"/>
            </w:pPr>
            <w:r>
              <w:t>(1 klients)</w:t>
            </w:r>
            <w:r w:rsidR="00750F2B">
              <w:t xml:space="preserve"> (Ierīce un Lietotājs)</w:t>
            </w:r>
          </w:p>
        </w:tc>
        <w:tc>
          <w:tcPr>
            <w:tcW w:w="620" w:type="dxa"/>
            <w:tcBorders>
              <w:top w:val="none" w:sz="4" w:space="0" w:color="FFFFFF"/>
              <w:left w:val="none" w:sz="4" w:space="0" w:color="FFFFFF"/>
              <w:bottom w:val="dashed" w:sz="4" w:space="0" w:color="BFBFBF"/>
              <w:right w:val="none" w:sz="4" w:space="0" w:color="FFFFFF"/>
            </w:tcBorders>
          </w:tcPr>
          <w:p w:rsidR="007A265E" w:rsidRDefault="00860475">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7A265E" w:rsidRDefault="00860475">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7A265E" w:rsidRDefault="00860475">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7A265E" w:rsidRDefault="0086047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r>
      <w:tr w:rsidR="007A265E" w:rsidTr="00750F2B">
        <w:tc>
          <w:tcPr>
            <w:tcW w:w="4160" w:type="dxa"/>
            <w:tcBorders>
              <w:top w:val="dashed" w:sz="4" w:space="0" w:color="BFBFBF"/>
              <w:left w:val="none" w:sz="4" w:space="0" w:color="FFFFFF"/>
              <w:bottom w:val="dashed" w:sz="4" w:space="0" w:color="BFBFBF"/>
              <w:right w:val="none" w:sz="4" w:space="0" w:color="FFFFFF"/>
            </w:tcBorders>
          </w:tcPr>
          <w:p w:rsidR="007A265E" w:rsidRDefault="00860475">
            <w:pPr>
              <w:pStyle w:val="ProductList-TableBody"/>
            </w:pPr>
            <w:r>
              <w:t xml:space="preserve">Windows Small Business Server 2011 CAL Suite  </w:t>
            </w:r>
          </w:p>
          <w:p w:rsidR="007A265E" w:rsidRDefault="00860475">
            <w:pPr>
              <w:pStyle w:val="ProductList-TableBody"/>
            </w:pPr>
            <w:r>
              <w:t>(5 klienti)</w:t>
            </w:r>
            <w:r w:rsidR="00750F2B">
              <w:t xml:space="preserve"> (Ierīce un Lietotājs)</w:t>
            </w:r>
          </w:p>
        </w:tc>
        <w:tc>
          <w:tcPr>
            <w:tcW w:w="620" w:type="dxa"/>
            <w:tcBorders>
              <w:top w:val="dashed" w:sz="4" w:space="0" w:color="BFBFBF"/>
              <w:left w:val="none" w:sz="4" w:space="0" w:color="FFFFFF"/>
              <w:bottom w:val="dashed" w:sz="4" w:space="0" w:color="BFBFBF"/>
              <w:right w:val="none" w:sz="4" w:space="0" w:color="FFFFFF"/>
            </w:tcBorders>
          </w:tcPr>
          <w:p w:rsidR="007A265E" w:rsidRDefault="0086047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A265E" w:rsidRDefault="00860475">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7A265E" w:rsidRDefault="00860475">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7A265E" w:rsidRDefault="0086047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Open License un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r>
      <w:tr w:rsidR="007A265E" w:rsidTr="00750F2B">
        <w:tc>
          <w:tcPr>
            <w:tcW w:w="4160" w:type="dxa"/>
            <w:tcBorders>
              <w:top w:val="dashed" w:sz="4" w:space="0" w:color="BFBFBF"/>
              <w:left w:val="none" w:sz="4" w:space="0" w:color="FFFFFF"/>
              <w:bottom w:val="dashed" w:sz="4" w:space="0" w:color="BFBFBF"/>
              <w:right w:val="none" w:sz="4" w:space="0" w:color="FFFFFF"/>
            </w:tcBorders>
          </w:tcPr>
          <w:p w:rsidR="007A265E" w:rsidRDefault="00860475">
            <w:pPr>
              <w:pStyle w:val="ProductList-TableBody"/>
            </w:pPr>
            <w:r>
              <w:t xml:space="preserve">Windows Small Business Server 2011 CAL Suite  </w:t>
            </w:r>
          </w:p>
          <w:p w:rsidR="007A265E" w:rsidRDefault="00860475">
            <w:pPr>
              <w:pStyle w:val="ProductList-TableBody"/>
            </w:pPr>
            <w:r>
              <w:t>(20 klienti)</w:t>
            </w:r>
            <w:r w:rsidR="00750F2B">
              <w:t xml:space="preserve"> (Ierīce un Lietotājs)</w:t>
            </w:r>
          </w:p>
        </w:tc>
        <w:tc>
          <w:tcPr>
            <w:tcW w:w="620" w:type="dxa"/>
            <w:tcBorders>
              <w:top w:val="dashed" w:sz="4" w:space="0" w:color="BFBFBF"/>
              <w:left w:val="none" w:sz="4" w:space="0" w:color="FFFFFF"/>
              <w:bottom w:val="dashed" w:sz="4" w:space="0" w:color="BFBFBF"/>
              <w:right w:val="none" w:sz="4" w:space="0" w:color="FFFFFF"/>
            </w:tcBorders>
          </w:tcPr>
          <w:p w:rsidR="007A265E" w:rsidRDefault="0086047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A265E" w:rsidRDefault="00860475">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7A265E" w:rsidRDefault="00860475">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7A265E" w:rsidRDefault="0086047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Open License un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r>
      <w:tr w:rsidR="007A265E" w:rsidTr="00750F2B">
        <w:tc>
          <w:tcPr>
            <w:tcW w:w="4160" w:type="dxa"/>
            <w:tcBorders>
              <w:top w:val="dashed" w:sz="4" w:space="0" w:color="BFBFBF"/>
              <w:left w:val="none" w:sz="4" w:space="0" w:color="FFFFFF"/>
              <w:bottom w:val="dashed" w:sz="4" w:space="0" w:color="BFBFBF"/>
              <w:right w:val="none" w:sz="4" w:space="0" w:color="FFFFFF"/>
            </w:tcBorders>
          </w:tcPr>
          <w:p w:rsidR="007A265E" w:rsidRDefault="00860475">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klients)</w:t>
            </w:r>
            <w:r w:rsidR="00750F2B">
              <w:t xml:space="preserve"> (Ierīce un Lietotājs)</w:t>
            </w:r>
          </w:p>
        </w:tc>
        <w:tc>
          <w:tcPr>
            <w:tcW w:w="620" w:type="dxa"/>
            <w:tcBorders>
              <w:top w:val="dashed" w:sz="4" w:space="0" w:color="BFBFBF"/>
              <w:left w:val="none" w:sz="4" w:space="0" w:color="FFFFFF"/>
              <w:bottom w:val="dashed" w:sz="4" w:space="0" w:color="BFBFBF"/>
              <w:right w:val="none" w:sz="4" w:space="0" w:color="FFFFFF"/>
            </w:tcBorders>
          </w:tcPr>
          <w:p w:rsidR="007A265E" w:rsidRDefault="0086047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A265E" w:rsidRDefault="00860475">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7A265E" w:rsidRDefault="007A26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A265E" w:rsidRDefault="007A26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r>
      <w:tr w:rsidR="007A265E" w:rsidTr="00750F2B">
        <w:tc>
          <w:tcPr>
            <w:tcW w:w="4160" w:type="dxa"/>
            <w:tcBorders>
              <w:top w:val="dashed" w:sz="4" w:space="0" w:color="BFBFBF"/>
              <w:left w:val="none" w:sz="4" w:space="0" w:color="FFFFFF"/>
              <w:bottom w:val="dashed" w:sz="4" w:space="0" w:color="BFBFBF"/>
              <w:right w:val="none" w:sz="4" w:space="0" w:color="FFFFFF"/>
            </w:tcBorders>
          </w:tcPr>
          <w:p w:rsidR="007A265E" w:rsidRDefault="00860475">
            <w:pPr>
              <w:pStyle w:val="ProductList-TableBody"/>
            </w:pPr>
            <w:r>
              <w:t>Windows Small Business Server 2011 Premium Add-on CAL Suite (5 klienti)</w:t>
            </w:r>
            <w:r w:rsidR="00750F2B">
              <w:t xml:space="preserve"> (Ierīce un Lietotājs)</w:t>
            </w:r>
          </w:p>
        </w:tc>
        <w:tc>
          <w:tcPr>
            <w:tcW w:w="620" w:type="dxa"/>
            <w:tcBorders>
              <w:top w:val="dashed" w:sz="4" w:space="0" w:color="BFBFBF"/>
              <w:left w:val="none" w:sz="4" w:space="0" w:color="FFFFFF"/>
              <w:bottom w:val="dashed" w:sz="4" w:space="0" w:color="BFBFBF"/>
              <w:right w:val="none" w:sz="4" w:space="0" w:color="FFFFFF"/>
            </w:tcBorders>
          </w:tcPr>
          <w:p w:rsidR="007A265E" w:rsidRDefault="0086047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A265E" w:rsidRDefault="00860475">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7A265E" w:rsidRDefault="007A26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A265E" w:rsidRDefault="007A26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Open License un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r>
      <w:tr w:rsidR="007A265E" w:rsidTr="00750F2B">
        <w:tc>
          <w:tcPr>
            <w:tcW w:w="4160" w:type="dxa"/>
            <w:tcBorders>
              <w:top w:val="dashed" w:sz="4" w:space="0" w:color="BFBFBF"/>
              <w:left w:val="none" w:sz="4" w:space="0" w:color="FFFFFF"/>
              <w:bottom w:val="none" w:sz="4" w:space="0" w:color="000000"/>
              <w:right w:val="none" w:sz="4" w:space="0" w:color="FFFFFF"/>
            </w:tcBorders>
          </w:tcPr>
          <w:p w:rsidR="007A265E" w:rsidRDefault="00860475">
            <w:pPr>
              <w:pStyle w:val="ProductList-TableBody"/>
            </w:pPr>
            <w:r>
              <w:t>Windows Small Business Server 2011 Premium Add-on CAL Suite (20 klienti)</w:t>
            </w:r>
            <w:r w:rsidR="00750F2B">
              <w:t xml:space="preserve"> (Ierīce un Lietotājs)</w:t>
            </w:r>
          </w:p>
        </w:tc>
        <w:tc>
          <w:tcPr>
            <w:tcW w:w="620" w:type="dxa"/>
            <w:tcBorders>
              <w:top w:val="dashed" w:sz="4" w:space="0" w:color="BFBFBF"/>
              <w:left w:val="none" w:sz="4" w:space="0" w:color="FFFFFF"/>
              <w:bottom w:val="none" w:sz="4" w:space="0" w:color="000000"/>
              <w:right w:val="none" w:sz="4" w:space="0" w:color="FFFFFF"/>
            </w:tcBorders>
          </w:tcPr>
          <w:p w:rsidR="007A265E" w:rsidRDefault="00860475">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7A265E" w:rsidRDefault="00860475">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7A265E" w:rsidRDefault="007A265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A265E" w:rsidRDefault="007A26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Open License un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86047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265E" w:rsidRDefault="007A265E">
            <w:pPr>
              <w:pStyle w:val="ProductList-TableBody"/>
              <w:jc w:val="center"/>
            </w:pPr>
          </w:p>
        </w:tc>
      </w:tr>
    </w:tbl>
    <w:p w:rsidR="007A265E" w:rsidRDefault="00860475">
      <w:pPr>
        <w:pStyle w:val="ProductList-Offering1SubSection"/>
      </w:pPr>
      <w:bookmarkStart w:id="207" w:name="_Sec759"/>
      <w:r>
        <w:t>2. Produktu nosacījumi</w:t>
      </w:r>
      <w:bookmarkEnd w:id="207"/>
    </w:p>
    <w:tbl>
      <w:tblPr>
        <w:tblStyle w:val="PURTable"/>
        <w:tblW w:w="0" w:type="dxa"/>
        <w:tblLook w:val="04A0" w:firstRow="1" w:lastRow="0" w:firstColumn="1" w:lastColumn="0" w:noHBand="0" w:noVBand="1"/>
      </w:tblPr>
      <w:tblGrid>
        <w:gridCol w:w="3620"/>
        <w:gridCol w:w="3651"/>
        <w:gridCol w:w="3645"/>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Vecākas Produkta versijas un to Pieejamības datums.         "</w:instrText>
            </w:r>
            <w:r w:rsidRPr="00721CA3">
              <w:rPr>
                <w:color w:val="0563C1"/>
              </w:rPr>
              <w:fldChar w:fldCharType="separate"/>
            </w:r>
            <w:r>
              <w:rPr>
                <w:color w:val="0563C1"/>
              </w:rPr>
              <w:t>Iepriekšējas versijas</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Iepriekšējie izdevumi: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(SA):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208" w:name="_Sec808"/>
      <w:r>
        <w:t>3. Lietošanas tiesības</w:t>
      </w:r>
      <w:bookmarkEnd w:id="208"/>
    </w:p>
    <w:tbl>
      <w:tblPr>
        <w:tblStyle w:val="PURTable"/>
        <w:tblW w:w="0" w:type="dxa"/>
        <w:tblLook w:val="04A0" w:firstRow="1" w:lastRow="0" w:firstColumn="1" w:lastColumn="0" w:noHBand="0" w:noVBand="1"/>
      </w:tblPr>
      <w:tblGrid>
        <w:gridCol w:w="3625"/>
        <w:gridCol w:w="3624"/>
        <w:gridCol w:w="3667"/>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Papildu programmatūra.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Iekļautās tehnoloģijas.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39"/>
        <w:gridCol w:w="3619"/>
        <w:gridCol w:w="365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Produkta kategoriju, lai noteiktu attiecīgajam Produktu pūlam plaši piemērojamas SA priekšrocības, kā norādīts Pielikumā B — Software Assurance.         "</w:instrText>
            </w:r>
            <w:r w:rsidRPr="00721CA3">
              <w:rPr>
                <w:color w:val="0563C1"/>
              </w:rPr>
              <w:fldChar w:fldCharType="separate"/>
            </w:r>
            <w:r>
              <w:rPr>
                <w:color w:val="0563C1"/>
              </w:rPr>
              <w:t>SA priekšrocības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Aizvietošanas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90">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Viesabonēšanas tiesības: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7A265E">
      <w:pPr>
        <w:sectPr w:rsidR="007A265E">
          <w:headerReference w:type="default" r:id="rId91"/>
          <w:footerReference w:type="default" r:id="rId92"/>
          <w:type w:val="continuous"/>
          <w:pgSz w:w="12240" w:h="15840" w:code="1"/>
          <w:pgMar w:top="1170" w:right="720" w:bottom="720" w:left="720" w:header="432" w:footer="288" w:gutter="0"/>
          <w:cols w:space="360"/>
        </w:sectPr>
      </w:pPr>
    </w:p>
    <w:p w:rsidR="007A265E" w:rsidRDefault="00860475">
      <w:pPr>
        <w:pStyle w:val="ProductList-SectionHeading"/>
        <w:pageBreakBefore/>
      </w:pPr>
      <w:bookmarkStart w:id="210" w:name="_Sec548"/>
      <w:bookmarkEnd w:id="34"/>
      <w:r>
        <w:t>Tiešsaistes pakalpojumi</w:t>
      </w:r>
      <w:r>
        <w:fldChar w:fldCharType="begin"/>
      </w:r>
      <w:r>
        <w:instrText xml:space="preserve"> TC "</w:instrText>
      </w:r>
      <w:bookmarkStart w:id="211" w:name="_Toc423445952"/>
      <w:r>
        <w:instrText>Tiešsaistes pakalpojumi</w:instrText>
      </w:r>
      <w:bookmarkEnd w:id="211"/>
      <w:r>
        <w:instrText>" \l 1</w:instrText>
      </w:r>
      <w:r>
        <w:fldChar w:fldCharType="end"/>
      </w:r>
    </w:p>
    <w:p w:rsidR="007A265E" w:rsidRDefault="00860475">
      <w:pPr>
        <w:pStyle w:val="ProductList-Body"/>
      </w:pPr>
      <w:r>
        <w:t xml:space="preserve">Kad Klients iegādājas un lieto Microsoft tiešsaistes pakalpojumus, uz tiem attiecināmi šie Produktu nosacījumi un Microsoft tiešsaistes pakalpojumu nosacījumi (Online Services Terms — OST), ko varat skatīt vietnē </w:t>
      </w:r>
      <w:hyperlink r:id="rId93">
        <w:r>
          <w:rPr>
            <w:color w:val="00467F"/>
            <w:u w:val="single"/>
          </w:rPr>
          <w:t>http://go.microsoft.com/?linkid=9840733</w:t>
        </w:r>
      </w:hyperlink>
      <w:r>
        <w:t xml:space="preserve"> un kas ir iekļauti šeit ar atsauci.</w:t>
      </w:r>
    </w:p>
    <w:p w:rsidR="007A265E" w:rsidRDefault="00860475">
      <w:pPr>
        <w:pStyle w:val="ProductList-Offering1Heading"/>
      </w:pPr>
      <w:bookmarkStart w:id="212" w:name="_Sec620"/>
      <w:r>
        <w:t>Tiešsaistes pakalpojumu reģionālā pieejamība</w:t>
      </w:r>
      <w:bookmarkEnd w:id="212"/>
      <w:r>
        <w:fldChar w:fldCharType="begin"/>
      </w:r>
      <w:r>
        <w:instrText xml:space="preserve"> TC "</w:instrText>
      </w:r>
      <w:bookmarkStart w:id="213" w:name="_Toc423445953"/>
      <w:r>
        <w:instrText>Tiešsaistes pakalpojumu reģionālā pieejamība</w:instrText>
      </w:r>
      <w:bookmarkEnd w:id="213"/>
      <w:r>
        <w:instrText>" \l 2</w:instrText>
      </w:r>
      <w:r>
        <w:fldChar w:fldCharType="end"/>
      </w:r>
    </w:p>
    <w:p w:rsidR="007A265E" w:rsidRDefault="00860475">
      <w:pPr>
        <w:pStyle w:val="ProductList-Body"/>
      </w:pPr>
      <w:r>
        <w:t xml:space="preserve">Lai skatītu to valstu un reģionu sarakstu, kuros šie Tiešsaistes pakalpojumi ir pieejami, apmeklējiet vietni </w:t>
      </w:r>
      <w:hyperlink r:id="rId94" w:anchor="international">
        <w:r>
          <w:rPr>
            <w:color w:val="00467F"/>
            <w:u w:val="single"/>
          </w:rPr>
          <w:t>http://www.microsoft.com/online/faq.aspx#international</w:t>
        </w:r>
      </w:hyperlink>
      <w:r>
        <w:t>.</w:t>
      </w:r>
    </w:p>
    <w:p w:rsidR="007A265E" w:rsidRDefault="00860475">
      <w:pPr>
        <w:pStyle w:val="ProductList-Offering1Heading"/>
      </w:pPr>
      <w:bookmarkStart w:id="214" w:name="_Sec621"/>
      <w:r>
        <w:t>Tiešsaistes pakalpojumu iegādes noteikumi</w:t>
      </w:r>
      <w:bookmarkEnd w:id="214"/>
      <w:r>
        <w:fldChar w:fldCharType="begin"/>
      </w:r>
      <w:r>
        <w:instrText xml:space="preserve"> TC "</w:instrText>
      </w:r>
      <w:bookmarkStart w:id="215" w:name="_Toc423445954"/>
      <w:r>
        <w:instrText>Tiešsaistes pakalpojumu iegādes noteikumi</w:instrText>
      </w:r>
      <w:bookmarkEnd w:id="215"/>
      <w:r>
        <w:instrText>" \l 2</w:instrText>
      </w:r>
      <w:r>
        <w:fldChar w:fldCharType="end"/>
      </w:r>
    </w:p>
    <w:p w:rsidR="007A265E" w:rsidRDefault="00860475">
      <w:pPr>
        <w:pStyle w:val="ProductList-Body"/>
      </w:pPr>
      <w:r>
        <w:t>Uz Tiešsaistes pakalpojumu iegādi attiecas šādi iegādes noteikumi.</w:t>
      </w:r>
    </w:p>
    <w:p w:rsidR="007A265E" w:rsidRDefault="00860475" w:rsidP="00040FB2">
      <w:pPr>
        <w:pStyle w:val="ProductList-Bullet"/>
        <w:numPr>
          <w:ilvl w:val="0"/>
          <w:numId w:val="31"/>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7A265E" w:rsidRDefault="00860475" w:rsidP="00040FB2">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w:t>
      </w:r>
    </w:p>
    <w:p w:rsidR="007A265E" w:rsidRDefault="00860475" w:rsidP="00040FB2">
      <w:pPr>
        <w:pStyle w:val="ProductList-Bullet"/>
        <w:numPr>
          <w:ilvl w:val="0"/>
          <w:numId w:val="31"/>
        </w:numPr>
      </w:pPr>
      <w:r>
        <w:t>Klienti nedrīkst samazināt Tiešsaistes pakalpojumu abonementa saistības sava Tiešsaistes pakalpojumu abonementa darbības laikā.</w:t>
      </w:r>
    </w:p>
    <w:p w:rsidR="007A265E" w:rsidRDefault="00860475" w:rsidP="00040FB2">
      <w:pPr>
        <w:pStyle w:val="ProductList-Bullet"/>
        <w:numPr>
          <w:ilvl w:val="0"/>
          <w:numId w:val="31"/>
        </w:numPr>
      </w:pPr>
      <w:r>
        <w:t>Nosacījumi pakalpojumam Microsoft Azure ir norādīti sadaļā “Microsoft Azure produkta ieraksts”.</w:t>
      </w:r>
    </w:p>
    <w:p w:rsidR="007A265E" w:rsidRDefault="00860475">
      <w:pPr>
        <w:pStyle w:val="ProductList-Offering1Heading"/>
      </w:pPr>
      <w:bookmarkStart w:id="216" w:name="_Sec622"/>
      <w:r>
        <w:t>Papildinājuma lietotāja abonementa licence (SL)</w:t>
      </w:r>
      <w:bookmarkEnd w:id="216"/>
      <w:r>
        <w:fldChar w:fldCharType="begin"/>
      </w:r>
      <w:r>
        <w:instrText xml:space="preserve"> TC "</w:instrText>
      </w:r>
      <w:bookmarkStart w:id="217" w:name="_Toc423445955"/>
      <w:r>
        <w:instrText>Papildinājuma lietotāja abonementa licence (SL)</w:instrText>
      </w:r>
      <w:bookmarkEnd w:id="217"/>
      <w:r>
        <w:instrText>" \l 2</w:instrText>
      </w:r>
      <w:r>
        <w:fldChar w:fldCharType="end"/>
      </w:r>
    </w:p>
    <w:p w:rsidR="007A265E" w:rsidRDefault="00860475">
      <w:pPr>
        <w:pStyle w:val="ProductList-Body"/>
      </w:pPr>
      <w:r>
        <w:t>Papildinājuma lietotāja SL ir SL, (i) kas tiek iegādāta papildus iepriekš saņemtai Iegūtajai licencei</w:t>
      </w:r>
      <w:r>
        <w:rPr>
          <w:i/>
          <w:vertAlign w:val="superscript"/>
        </w:rPr>
        <w:t>1</w:t>
      </w:r>
      <w:r>
        <w:t xml:space="preserve"> (vai Iegūto licenču kopai) (un ir saistīta ar to); (ii) kas tiek piešķirta vienam Kvalificētam lietotājam (kā norādīts Klienta reģistrācijā), (iii) uz kuru attiecināmi piemērojamie Licences nosacījumi Tiešsaistes pakalpojumu nosacījumos (Online Services Terms — OST); un (iv) kuras derīgums beidzas vienlaikus ar Iegūto licenču SA seguma darbības beigām, vai, ja agrāk, abonēšanas termiņa beigās. Uz visām Papildinājuma lietotāja SL, kas nav atsevišķi norādītas OST, ir attiecināmi pakalpojumu sniegšanas nosacījumi, kas ir līdzvērtīgi tā paša pakalpojuma pilna apjoma Lietotāja SL. Neraugoties uz vispārīgajām Licences atkārtotas piešķiršanas tiesībām, Papildinājuma lietotāja SL drīkst atkārtoti piešķirt tikai citiem Kvalificētiem lietotājiem.</w:t>
      </w:r>
    </w:p>
    <w:p w:rsidR="007A265E" w:rsidRDefault="00860475">
      <w:pPr>
        <w:pStyle w:val="ProductList-Body"/>
      </w:pPr>
      <w:r>
        <w:t xml:space="preserve"> </w:t>
      </w:r>
    </w:p>
    <w:p w:rsidR="007A265E" w:rsidRDefault="00860475">
      <w:pPr>
        <w:pStyle w:val="ProductList-Body"/>
      </w:pPr>
      <w:r>
        <w:rPr>
          <w:i/>
          <w:vertAlign w:val="superscript"/>
        </w:rPr>
        <w:t>1</w:t>
      </w:r>
      <w:r>
        <w:rPr>
          <w:i/>
        </w:rPr>
        <w:t>Papildinājuma lietotāja SL iegūtās licences ir noteiktas konkrētā produkta sadaļā tiem produktiem, uz kuriem šīs licences attiecas.</w:t>
      </w:r>
    </w:p>
    <w:p w:rsidR="007A265E" w:rsidRDefault="00860475">
      <w:pPr>
        <w:pStyle w:val="ProductList-Offering1Heading"/>
      </w:pPr>
      <w:bookmarkStart w:id="218" w:name="_Sec623"/>
      <w:r>
        <w:t>Tiešsaistes pakalpojumu atjaunošana</w:t>
      </w:r>
      <w:bookmarkEnd w:id="218"/>
      <w:r>
        <w:fldChar w:fldCharType="begin"/>
      </w:r>
      <w:r>
        <w:instrText xml:space="preserve"> TC "</w:instrText>
      </w:r>
      <w:bookmarkStart w:id="219" w:name="_Toc423445956"/>
      <w:r>
        <w:instrText>Tiešsaistes pakalpojumu atjaunošana</w:instrText>
      </w:r>
      <w:bookmarkEnd w:id="219"/>
      <w:r>
        <w:instrText>" \l 2</w:instrText>
      </w:r>
      <w:r>
        <w:fldChar w:fldCharType="end"/>
      </w:r>
    </w:p>
    <w:p w:rsidR="007A265E" w:rsidRDefault="00860475">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95">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7A265E" w:rsidRDefault="00860475">
      <w:pPr>
        <w:pStyle w:val="ProductList-OfferingGroupHeading"/>
      </w:pPr>
      <w:bookmarkStart w:id="220" w:name="_Sec624"/>
      <w:r>
        <w:t>Microsoft Azure pakalpojumi</w:t>
      </w:r>
      <w:bookmarkEnd w:id="220"/>
      <w:r>
        <w:fldChar w:fldCharType="begin"/>
      </w:r>
      <w:r>
        <w:instrText xml:space="preserve"> TC "</w:instrText>
      </w:r>
      <w:bookmarkStart w:id="221" w:name="_Toc423445957"/>
      <w:r>
        <w:instrText>Microsoft Azure pakalpojumi</w:instrText>
      </w:r>
      <w:bookmarkEnd w:id="221"/>
      <w:r>
        <w:instrText>" \l 2</w:instrText>
      </w:r>
      <w:r>
        <w:fldChar w:fldCharType="end"/>
      </w:r>
    </w:p>
    <w:p w:rsidR="007A265E" w:rsidRDefault="00860475">
      <w:pPr>
        <w:pStyle w:val="ProductList-ClauseHeading"/>
      </w:pPr>
      <w:r>
        <w:t>1. Definīcijas</w:t>
      </w:r>
    </w:p>
    <w:p w:rsidR="007A265E" w:rsidRDefault="00860475">
      <w:pPr>
        <w:pStyle w:val="ProductList-Body"/>
      </w:pPr>
      <w:r>
        <w:rPr>
          <w:b/>
          <w:color w:val="00188F"/>
        </w:rPr>
        <w:t>Piešķirtās gada saistības</w:t>
      </w:r>
      <w:r>
        <w:t xml:space="preserve"> ir Monetāro saistību daļa, kas katru gadu tiek piešķirta ar Reģistrācijas periodu.</w:t>
      </w:r>
    </w:p>
    <w:p w:rsidR="007A265E" w:rsidRDefault="00860475">
      <w:pPr>
        <w:pStyle w:val="ProductList-Body"/>
      </w:pPr>
      <w:r>
        <w:rPr>
          <w:b/>
          <w:color w:val="00188F"/>
        </w:rPr>
        <w:t>Saistību likmes</w:t>
      </w:r>
      <w:r>
        <w:t xml:space="preserve"> ir visu Microsoft Azure pakalpojumu, izņemot Microsoft Azure pakalpojumu plānu, lietošanas cenas līdz Piešķirto gada saistību vērtībai.</w:t>
      </w:r>
    </w:p>
    <w:p w:rsidR="007A265E" w:rsidRDefault="00860475">
      <w:pPr>
        <w:pStyle w:val="ProductList-Body"/>
      </w:pPr>
      <w:r>
        <w:rPr>
          <w:b/>
          <w:color w:val="00188F"/>
        </w:rPr>
        <w:t>Patēriņa kompensācija</w:t>
      </w:r>
      <w:r>
        <w:t xml:space="preserve"> ir vienāda ar piecdesmit procentiem no Piešķirtajām gada saistībām. Piemēram, ja Piešķirtās gada saistības ir USD 100 000, tad šī gada Patēriņa kompensācija ir USD 50 000.</w:t>
      </w:r>
    </w:p>
    <w:p w:rsidR="007A265E" w:rsidRDefault="00860475">
      <w:pPr>
        <w:pStyle w:val="ProductList-Body"/>
      </w:pPr>
      <w:r>
        <w:rPr>
          <w:b/>
          <w:color w:val="00188F"/>
        </w:rPr>
        <w:t xml:space="preserve">Patēriņa likmes </w:t>
      </w:r>
      <w:r>
        <w:t>ir cenas par Microsoft Azure pakalpojumu lietojumu, kas pārsniedz Piešķirtās gada saistības, vai — attiecībā uz noteiktiem Microsoft Azure pakalpojumu plāniem — jebkādu lietojumu, kas pārsniedz noteiktu daudzumu. Citos Microsoft vai Microsoft Azure dokumentos Patēriņa likmes var būt minētas arī kā “Pārsniegšanas likmes” vai “Pārsniegšana”. Saistību likmes ir vienādas ar Patēriņa likmēm.</w:t>
      </w:r>
    </w:p>
    <w:p w:rsidR="007A265E" w:rsidRDefault="00860475">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vai Pārvaldītu pakalpojumu izņēmumam Tiešsaistes pakalpojumu nosacījumos.</w:t>
      </w:r>
    </w:p>
    <w:p w:rsidR="007A265E" w:rsidRDefault="00860475">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7A265E" w:rsidRDefault="00860475">
      <w:pPr>
        <w:pStyle w:val="ProductList-Body"/>
      </w:pPr>
      <w:r>
        <w:t xml:space="preserve"> </w:t>
      </w:r>
    </w:p>
    <w:p w:rsidR="007A265E" w:rsidRDefault="00860475">
      <w:pPr>
        <w:pStyle w:val="ProductList-ClauseHeading"/>
      </w:pPr>
      <w:r>
        <w:t>2. Abonementa periods</w:t>
      </w:r>
    </w:p>
    <w:p w:rsidR="007A265E" w:rsidRDefault="00860475">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rsidR="007A265E" w:rsidRDefault="00860475">
      <w:pPr>
        <w:pStyle w:val="ProductList-Body"/>
      </w:pPr>
      <w:r>
        <w:t xml:space="preserve"> </w:t>
      </w:r>
    </w:p>
    <w:p w:rsidR="007A265E" w:rsidRDefault="00860475">
      <w:pPr>
        <w:pStyle w:val="ProductList-ClauseHeading"/>
      </w:pPr>
      <w:r>
        <w:t>3. Pakalpojumu iegāde</w:t>
      </w:r>
    </w:p>
    <w:p w:rsidR="007A265E" w:rsidRDefault="00860475">
      <w:pPr>
        <w:pStyle w:val="ProductList-Body"/>
      </w:pPr>
      <w:r>
        <w:t>Microsoft Azure pakalpojumus drīkst iegādāties vienā no tālāk aprakstītajiem veidiem vai kā vairāku veidu kombināciju.</w:t>
      </w:r>
    </w:p>
    <w:p w:rsidR="007A265E" w:rsidRDefault="00860475" w:rsidP="00040FB2">
      <w:pPr>
        <w:pStyle w:val="ProductList-Bullet"/>
        <w:numPr>
          <w:ilvl w:val="0"/>
          <w:numId w:val="32"/>
        </w:numPr>
      </w:pPr>
      <w:r>
        <w:rPr>
          <w:b/>
          <w:color w:val="00188F"/>
        </w:rPr>
        <w:t>Saistības</w:t>
      </w:r>
      <w:r>
        <w:t>.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ko iegūst, papildu pasūtījuma summu reizinot ar divpadsmit, dalot ar pilnu mēnešu skaitu no papildu pasūtījuma veikšanas brīža līdz gadadienas datumam pēc papildu pasūtījuma veikšanas.</w:t>
      </w:r>
    </w:p>
    <w:p w:rsidR="007A265E" w:rsidRDefault="00860475" w:rsidP="00040FB2">
      <w:pPr>
        <w:pStyle w:val="ProductList-Bullet"/>
        <w:numPr>
          <w:ilvl w:val="1"/>
          <w:numId w:val="32"/>
        </w:numPr>
      </w:pPr>
      <w:r>
        <w:t xml:space="preserve">Klientiem ir tiesības samazināt savas Monetārās saistības ikvienai nākamajai Reģistrācijas gadadienai, par to informējot savu tālākpārdevēju, kuram pirms Reģistrācijas gadadienas datuma šāda samazināšana ir jāsaskaņo ar korporāciju Microsoft. </w:t>
      </w:r>
    </w:p>
    <w:p w:rsidR="007A265E" w:rsidRDefault="00860475" w:rsidP="00040FB2">
      <w:pPr>
        <w:pStyle w:val="ProductList-Bullet"/>
        <w:numPr>
          <w:ilvl w:val="1"/>
          <w:numId w:val="32"/>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rsidR="007A265E" w:rsidRDefault="00860475" w:rsidP="00040FB2">
      <w:pPr>
        <w:pStyle w:val="ProductList-Bullet"/>
        <w:numPr>
          <w:ilvl w:val="0"/>
          <w:numId w:val="32"/>
        </w:numPr>
      </w:pPr>
      <w:r>
        <w:rPr>
          <w:b/>
          <w:color w:val="00188F"/>
        </w:rPr>
        <w:t>Patēriņš</w:t>
      </w:r>
      <w:r>
        <w:t xml:space="preserve">.  Klientiem ir jāmaksā atkarībā no Microsoft Azure pakalpojumu patēriņa daudzuma attiecīgajā norēķinu periodā.  Noteikti Microsoft Azure pakalpojumu līdzekļi ir pieejami iegādei tikai atkarībā no patēriņa. </w:t>
      </w:r>
    </w:p>
    <w:p w:rsidR="007A265E" w:rsidRDefault="00860475" w:rsidP="00040FB2">
      <w:pPr>
        <w:pStyle w:val="ProductList-Bullet"/>
        <w:numPr>
          <w:ilvl w:val="0"/>
          <w:numId w:val="32"/>
        </w:numPr>
      </w:pPr>
      <w:r>
        <w:rPr>
          <w:b/>
          <w:color w:val="00188F"/>
        </w:rPr>
        <w:t>Microsoft Azure pakalpojumu plāns</w:t>
      </w:r>
      <w:r>
        <w:t>.  Klientiem ir tiesības Microsoft Azure pakalpojumus abonēt kā Microsoft Azure pakalpojumu plānu.</w:t>
      </w:r>
    </w:p>
    <w:p w:rsidR="007A265E" w:rsidRDefault="00860475" w:rsidP="00040FB2">
      <w:pPr>
        <w:pStyle w:val="ProductList-Bullet"/>
        <w:numPr>
          <w:ilvl w:val="0"/>
          <w:numId w:val="32"/>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7A265E" w:rsidRDefault="00860475">
      <w:pPr>
        <w:pStyle w:val="ProductList-Body"/>
      </w:pPr>
      <w:r>
        <w:t xml:space="preserve"> </w:t>
      </w:r>
    </w:p>
    <w:p w:rsidR="007A265E" w:rsidRDefault="00860475">
      <w:pPr>
        <w:pStyle w:val="ProductList-ClauseHeading"/>
      </w:pPr>
      <w:r>
        <w:t>4. Izcenojums</w:t>
      </w:r>
    </w:p>
    <w:p w:rsidR="007A265E" w:rsidRDefault="00860475">
      <w:pPr>
        <w:pStyle w:val="ProductList-Body"/>
      </w:pPr>
      <w:r>
        <w:t>Ja Klientam nav reģistrācijas Enterprise, reģistrācijas Enterprise Subscription, līguma Select, līguma Select Plus vai reģistrācijas Server Cloud, tiek piemērots cenu līmenis A.</w:t>
      </w:r>
    </w:p>
    <w:p w:rsidR="007A265E" w:rsidRDefault="00860475">
      <w:pPr>
        <w:pStyle w:val="ProductList-Body"/>
      </w:pPr>
      <w:r>
        <w:t xml:space="preserve"> </w:t>
      </w:r>
    </w:p>
    <w:p w:rsidR="007A265E" w:rsidRDefault="00860475">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7A265E" w:rsidRDefault="00860475">
      <w:pPr>
        <w:pStyle w:val="ProductList-Body"/>
      </w:pPr>
      <w:r>
        <w:t xml:space="preserve"> </w:t>
      </w:r>
    </w:p>
    <w:p w:rsidR="007A265E" w:rsidRDefault="00860475">
      <w:pPr>
        <w:pStyle w:val="ProductList-ClauseHeading"/>
      </w:pPr>
      <w:r>
        <w:t>5. Maksājums un maksas</w:t>
      </w:r>
    </w:p>
    <w:p w:rsidR="007A265E" w:rsidRDefault="00860475">
      <w:pPr>
        <w:pStyle w:val="ProductList-Body"/>
      </w:pPr>
      <w:r>
        <w:t>Klientiem, kas Microsoft Azure pakalpojumus ir nodrošinājuši bez Monetārajām saistībām, reizi ceturksnī tiek izrakstīts rēķins atbilstoši Patēriņa likmēm.</w:t>
      </w:r>
    </w:p>
    <w:p w:rsidR="007A265E" w:rsidRDefault="00860475">
      <w:pPr>
        <w:pStyle w:val="ProductList-Body"/>
      </w:pPr>
      <w:r>
        <w:t xml:space="preserve"> </w:t>
      </w:r>
    </w:p>
    <w:p w:rsidR="007A265E" w:rsidRDefault="00860475">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rsidR="007A265E" w:rsidRDefault="00860475">
      <w:pPr>
        <w:pStyle w:val="ProductList-Body"/>
      </w:pPr>
      <w:r>
        <w:t xml:space="preserve"> </w:t>
      </w:r>
    </w:p>
    <w:p w:rsidR="007A265E" w:rsidRDefault="00860475">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rsidR="007A265E" w:rsidRDefault="00860475">
      <w:pPr>
        <w:pStyle w:val="ProductList-Body"/>
      </w:pPr>
      <w:r>
        <w:t xml:space="preserve"> </w:t>
      </w:r>
    </w:p>
    <w:p w:rsidR="007A265E" w:rsidRDefault="00860475">
      <w:pPr>
        <w:pStyle w:val="ProductList-Body"/>
      </w:pPr>
      <w:r>
        <w:t>Ja tieša reģistrācijas Enterprise Klienta lietojums ir zemāks par Piešķirto gada saistību un Patēriņa kompensācijas summu, tad rēķini par jebkādu lietojumu, kas pārsniedz Piešķirtās gada saistības, saskaņā ar Patēriņa likmēm šim Klientam vai tā tālākpārdevējam 1. un 2. gadā tiks izrakstīti Reģistrācijas spēkā stāšanās datuma gadadienā un 3. gadā — abonementa perioda beigās.</w:t>
      </w:r>
    </w:p>
    <w:p w:rsidR="007A265E" w:rsidRDefault="00860475">
      <w:pPr>
        <w:pStyle w:val="ProductList-Body"/>
      </w:pPr>
      <w:r>
        <w:t xml:space="preserve"> </w:t>
      </w:r>
    </w:p>
    <w:p w:rsidR="007A265E" w:rsidRDefault="00860475">
      <w:pPr>
        <w:pStyle w:val="ProductList-Body"/>
      </w:pPr>
      <w:r>
        <w:t>Ja tieša reģistrācijas Enterprise Klienta lietojums ir augstāks par Piešķirto gada saistību un Patēriņa kompensācijas summu, tad rēķini par visu lietojumu, kas pārsniedz Piešķirtās gada saistības, saskaņā ar Patēriņa likmēm šim Klientam vai tā tālākpārdevējam tiks izrakstīti katra Reģistrācijas ceturkšņa beigās.</w:t>
      </w:r>
    </w:p>
    <w:p w:rsidR="007A265E" w:rsidRDefault="00860475">
      <w:pPr>
        <w:pStyle w:val="ProductList-Body"/>
      </w:pPr>
      <w:r>
        <w:t xml:space="preserve"> </w:t>
      </w:r>
    </w:p>
    <w:p w:rsidR="007A265E" w:rsidRDefault="00860475">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rsidR="007A265E" w:rsidRDefault="00860475">
      <w:pPr>
        <w:pStyle w:val="ProductList-Body"/>
      </w:pPr>
      <w:r>
        <w:t xml:space="preserve"> </w:t>
      </w:r>
    </w:p>
    <w:p w:rsidR="007A265E" w:rsidRDefault="00860475">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rsidR="007A265E" w:rsidRDefault="00860475">
      <w:pPr>
        <w:pStyle w:val="ProductList-Body"/>
      </w:pPr>
      <w:r>
        <w:t xml:space="preserve"> </w:t>
      </w:r>
    </w:p>
    <w:p w:rsidR="007A265E" w:rsidRDefault="00860475">
      <w:pPr>
        <w:pStyle w:val="ProductList-ClauseHeading"/>
      </w:pPr>
      <w:r>
        <w:t>6. Programmas Open License, Open Value un Open Value Subscription</w:t>
      </w:r>
    </w:p>
    <w:p w:rsidR="007A265E" w:rsidRDefault="00860475">
      <w:pPr>
        <w:pStyle w:val="ProductList-SubClauseHeading"/>
      </w:pPr>
      <w:r>
        <w:t>6.1. Definīcijas</w:t>
      </w:r>
    </w:p>
    <w:p w:rsidR="007A265E" w:rsidRDefault="00860475">
      <w:pPr>
        <w:pStyle w:val="ProductList-BodyIndented"/>
      </w:pPr>
      <w:r>
        <w:t xml:space="preserve">     Līgumu Open License, Open Value un Open Value Subscription nolūkos </w:t>
      </w:r>
      <w:r>
        <w:rPr>
          <w:b/>
          <w:color w:val="00188F"/>
        </w:rPr>
        <w:t>Patēriņa likmes</w:t>
      </w:r>
      <w:r>
        <w:t xml:space="preserve"> ir visu Microsoft Azure pakalpojumu cenas.</w:t>
      </w:r>
    </w:p>
    <w:p w:rsidR="007A265E" w:rsidRDefault="00860475">
      <w:pPr>
        <w:pStyle w:val="ProductList-BodyIndented"/>
      </w:pPr>
      <w:r>
        <w:rPr>
          <w:b/>
          <w:color w:val="00188F"/>
        </w:rPr>
        <w:t>Portāls</w:t>
      </w:r>
      <w:r>
        <w:t xml:space="preserve"> ir tiešsaistes portāls, ar kuru Klients administrē savu Abonementu.</w:t>
      </w:r>
    </w:p>
    <w:p w:rsidR="007A265E" w:rsidRDefault="00860475">
      <w:pPr>
        <w:pStyle w:val="ProductList-BodyIndented"/>
      </w:pPr>
      <w:r>
        <w:rPr>
          <w:b/>
          <w:color w:val="00188F"/>
        </w:rPr>
        <w:t>Abonements</w:t>
      </w:r>
      <w:r>
        <w:t xml:space="preserve"> ir abonements, kura vērtība tiek noteikta pasūtīšanas laikā un kuru var mainīt pret noteiktu daudzumu Microsoft Azure pakalpojumu.</w:t>
      </w:r>
    </w:p>
    <w:p w:rsidR="007A265E" w:rsidRDefault="00860475">
      <w:pPr>
        <w:pStyle w:val="ProductList-BodyIndented"/>
      </w:pPr>
      <w:r>
        <w:t xml:space="preserve"> </w:t>
      </w:r>
    </w:p>
    <w:p w:rsidR="007A265E" w:rsidRDefault="00860475">
      <w:pPr>
        <w:pStyle w:val="ProductList-SubClauseHeading"/>
      </w:pPr>
      <w:r>
        <w:t>6.2. Abonementa termiņš</w:t>
      </w:r>
    </w:p>
    <w:p w:rsidR="007A265E" w:rsidRDefault="00860475">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7A265E" w:rsidRDefault="00860475">
      <w:pPr>
        <w:pStyle w:val="ProductList-Offering2HeadingNoBorder"/>
      </w:pPr>
      <w:bookmarkStart w:id="222" w:name="_Sec625"/>
      <w:r>
        <w:t>Microsoft Azure pakalpojumi</w:t>
      </w:r>
      <w:bookmarkEnd w:id="222"/>
      <w:r>
        <w:fldChar w:fldCharType="begin"/>
      </w:r>
      <w:r>
        <w:instrText xml:space="preserve"> TC "</w:instrText>
      </w:r>
      <w:bookmarkStart w:id="223" w:name="_Toc423445958"/>
      <w:r>
        <w:instrText>Microsoft Azure pakalpojumi</w:instrText>
      </w:r>
      <w:bookmarkEnd w:id="223"/>
      <w:r>
        <w:instrText>" \l 3</w:instrText>
      </w:r>
      <w:r>
        <w:fldChar w:fldCharType="end"/>
      </w:r>
    </w:p>
    <w:p w:rsidR="007A265E" w:rsidRDefault="00860475">
      <w:pPr>
        <w:pStyle w:val="ProductList-Offering1SubSection"/>
      </w:pPr>
      <w:bookmarkStart w:id="224" w:name="_Sec705"/>
      <w:r>
        <w:t>1. Programmas pieejamība</w:t>
      </w:r>
      <w:bookmarkEnd w:id="224"/>
    </w:p>
    <w:tbl>
      <w:tblPr>
        <w:tblStyle w:val="PURTable"/>
        <w:tblW w:w="0" w:type="dxa"/>
        <w:tblLook w:val="04A0" w:firstRow="1" w:lastRow="0" w:firstColumn="1" w:lastColumn="0" w:noHBand="0" w:noVBand="1"/>
      </w:tblPr>
      <w:tblGrid>
        <w:gridCol w:w="4462"/>
        <w:gridCol w:w="818"/>
        <w:gridCol w:w="783"/>
        <w:gridCol w:w="798"/>
        <w:gridCol w:w="811"/>
        <w:gridCol w:w="829"/>
        <w:gridCol w:w="823"/>
        <w:gridCol w:w="802"/>
        <w:gridCol w:w="790"/>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none" w:sz="4" w:space="0" w:color="BFBFBF"/>
              <w:right w:val="none" w:sz="4" w:space="0" w:color="6E6E6E"/>
            </w:tcBorders>
          </w:tcPr>
          <w:p w:rsidR="007A265E" w:rsidRDefault="00860475">
            <w:pPr>
              <w:pStyle w:val="ProductList-TableBody"/>
            </w:pPr>
            <w: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r>
    </w:tbl>
    <w:p w:rsidR="007A265E" w:rsidRDefault="00860475">
      <w:pPr>
        <w:pStyle w:val="ProductList-Body"/>
      </w:pPr>
      <w:r>
        <w:t xml:space="preserve"> </w:t>
      </w:r>
    </w:p>
    <w:p w:rsidR="007A265E" w:rsidRDefault="00860475">
      <w:pPr>
        <w:pStyle w:val="ProductList-Offering1SubSection"/>
      </w:pPr>
      <w:bookmarkStart w:id="225" w:name="_Sec760"/>
      <w:r>
        <w:t>2. Produktu nosacījumi</w:t>
      </w:r>
      <w:bookmarkEnd w:id="225"/>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Produkti, kuriem pēc 12 secīgiem mēnešiem reģistrācijas Server and Cloud klients var ziņot par abonēšanas licenču vai turpmāko Piešķirto gada saistību samazināšanu.         "</w:instrText>
            </w:r>
            <w:r w:rsidRPr="00721CA3">
              <w:rPr>
                <w:color w:val="0563C1"/>
              </w:rPr>
              <w:fldChar w:fldCharType="separate"/>
            </w:r>
            <w:r>
              <w:rPr>
                <w:color w:val="0563C1"/>
              </w:rPr>
              <w:t>Piemērots samazināšanai (SCE)</w:t>
            </w:r>
            <w:r w:rsidRPr="00721CA3">
              <w:rPr>
                <w:color w:val="0563C1"/>
              </w:rPr>
              <w:fldChar w:fldCharType="end"/>
            </w:r>
            <w:r>
              <w:t>: Piešķirtās gada saistības</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Microsoft Azure pakalpojumu plāni</w:t>
      </w:r>
    </w:p>
    <w:p w:rsidR="007A265E" w:rsidRDefault="00860475">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A265E" w:rsidRDefault="007A265E">
            <w:pPr>
              <w:pStyle w:val="PURBreadcrumb"/>
            </w:pPr>
          </w:p>
          <w:tbl>
            <w:tblPr>
              <w:tblW w:w="0" w:type="dxa"/>
              <w:tblLook w:val="04A0" w:firstRow="1" w:lastRow="0" w:firstColumn="1" w:lastColumn="0" w:noHBand="0" w:noVBand="1"/>
            </w:tblPr>
            <w:tblGrid>
              <w:gridCol w:w="10800"/>
            </w:tblGrid>
            <w:tr w:rsidR="007A265E">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TableBody"/>
            </w:pPr>
          </w:p>
        </w:tc>
      </w:tr>
    </w:tbl>
    <w:p w:rsidR="007A265E" w:rsidRDefault="00860475">
      <w:pPr>
        <w:pStyle w:val="ProductList-Offering2HeadingNoBorder"/>
      </w:pPr>
      <w:bookmarkStart w:id="226" w:name="_Sec626"/>
      <w:r>
        <w:t>Microsoft Azure Support (plāns)</w:t>
      </w:r>
      <w:bookmarkEnd w:id="226"/>
      <w:r>
        <w:fldChar w:fldCharType="begin"/>
      </w:r>
      <w:r>
        <w:instrText xml:space="preserve"> TC "</w:instrText>
      </w:r>
      <w:bookmarkStart w:id="227" w:name="_Toc423445959"/>
      <w:r>
        <w:instrText>Microsoft Azure Support (plāns)</w:instrText>
      </w:r>
      <w:bookmarkEnd w:id="227"/>
      <w:r>
        <w:instrText>" \l 3</w:instrText>
      </w:r>
      <w:r>
        <w:fldChar w:fldCharType="end"/>
      </w:r>
    </w:p>
    <w:p w:rsidR="007A265E" w:rsidRDefault="00860475">
      <w:pPr>
        <w:pStyle w:val="ProductList-Offering1SubSection"/>
      </w:pPr>
      <w:bookmarkStart w:id="228" w:name="_Sec706"/>
      <w:r>
        <w:t>1. Programmas pieejamība</w:t>
      </w:r>
      <w:bookmarkEnd w:id="228"/>
    </w:p>
    <w:tbl>
      <w:tblPr>
        <w:tblStyle w:val="PURTable"/>
        <w:tblW w:w="0" w:type="dxa"/>
        <w:tblLook w:val="04A0" w:firstRow="1" w:lastRow="0" w:firstColumn="1" w:lastColumn="0" w:noHBand="0" w:noVBand="1"/>
      </w:tblPr>
      <w:tblGrid>
        <w:gridCol w:w="4462"/>
        <w:gridCol w:w="818"/>
        <w:gridCol w:w="783"/>
        <w:gridCol w:w="798"/>
        <w:gridCol w:w="811"/>
        <w:gridCol w:w="829"/>
        <w:gridCol w:w="823"/>
        <w:gridCol w:w="802"/>
        <w:gridCol w:w="790"/>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bl>
    <w:p w:rsidR="007A265E" w:rsidRDefault="00860475">
      <w:pPr>
        <w:pStyle w:val="ProductList-Offering1SubSection"/>
      </w:pPr>
      <w:bookmarkStart w:id="229" w:name="_Sec761"/>
      <w:r>
        <w:t>2. Produktu nosacījumi</w:t>
      </w:r>
      <w:bookmarkEnd w:id="229"/>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 xml:space="preserve">Piemērots samazināšanai: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Microsoft Azure Support piedāvājumi</w:t>
      </w:r>
    </w:p>
    <w:p w:rsidR="007A265E" w:rsidRDefault="00860475">
      <w:pPr>
        <w:pStyle w:val="ProductList-Body"/>
      </w:pPr>
      <w:r>
        <w:t xml:space="preserve">Papildinformācija par atbalsta piedāvājumiem saistībā ar Microsoft Azure ir pieejama vietnē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A265E" w:rsidRDefault="007A265E">
            <w:pPr>
              <w:pStyle w:val="PURBreadcrumb"/>
            </w:pPr>
          </w:p>
          <w:tbl>
            <w:tblPr>
              <w:tblW w:w="0" w:type="dxa"/>
              <w:tblLook w:val="04A0" w:firstRow="1" w:lastRow="0" w:firstColumn="1" w:lastColumn="0" w:noHBand="0" w:noVBand="1"/>
            </w:tblPr>
            <w:tblGrid>
              <w:gridCol w:w="10800"/>
            </w:tblGrid>
            <w:tr w:rsidR="007A265E">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TableBody"/>
            </w:pPr>
          </w:p>
        </w:tc>
      </w:tr>
    </w:tbl>
    <w:p w:rsidR="007A265E" w:rsidRDefault="00860475">
      <w:pPr>
        <w:pStyle w:val="ProductList-Offering2HeadingNoBorder"/>
      </w:pPr>
      <w:bookmarkStart w:id="230" w:name="_Sec627"/>
      <w:r>
        <w:t>Microsoft Azure Backup (plāns)</w:t>
      </w:r>
      <w:bookmarkEnd w:id="230"/>
      <w:r>
        <w:fldChar w:fldCharType="begin"/>
      </w:r>
      <w:r>
        <w:instrText xml:space="preserve"> TC "</w:instrText>
      </w:r>
      <w:bookmarkStart w:id="231" w:name="_Toc423445960"/>
      <w:r>
        <w:instrText>Microsoft Azure Backup (plāns)</w:instrText>
      </w:r>
      <w:bookmarkEnd w:id="231"/>
      <w:r>
        <w:instrText>" \l 3</w:instrText>
      </w:r>
      <w:r>
        <w:fldChar w:fldCharType="end"/>
      </w:r>
    </w:p>
    <w:p w:rsidR="007A265E" w:rsidRDefault="00860475">
      <w:pPr>
        <w:pStyle w:val="ProductList-Offering1SubSection"/>
      </w:pPr>
      <w:bookmarkStart w:id="232" w:name="_Sec707"/>
      <w:r>
        <w:t>1. Programmas pieejamība</w:t>
      </w:r>
      <w:bookmarkEnd w:id="232"/>
    </w:p>
    <w:tbl>
      <w:tblPr>
        <w:tblStyle w:val="PURTable"/>
        <w:tblW w:w="0" w:type="dxa"/>
        <w:tblLook w:val="04A0" w:firstRow="1" w:lastRow="0" w:firstColumn="1" w:lastColumn="0" w:noHBand="0" w:noVBand="1"/>
      </w:tblPr>
      <w:tblGrid>
        <w:gridCol w:w="4462"/>
        <w:gridCol w:w="818"/>
        <w:gridCol w:w="783"/>
        <w:gridCol w:w="798"/>
        <w:gridCol w:w="811"/>
        <w:gridCol w:w="829"/>
        <w:gridCol w:w="823"/>
        <w:gridCol w:w="802"/>
        <w:gridCol w:w="790"/>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none" w:sz="4" w:space="0" w:color="BFBFBF"/>
              <w:right w:val="none" w:sz="4" w:space="0" w:color="6E6E6E"/>
            </w:tcBorders>
          </w:tcPr>
          <w:p w:rsidR="007A265E" w:rsidRDefault="00860475">
            <w:pPr>
              <w:pStyle w:val="ProductList-TableBody"/>
            </w:pPr>
            <w: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bl>
    <w:p w:rsidR="007A265E" w:rsidRDefault="00860475">
      <w:pPr>
        <w:pStyle w:val="ProductList-Body"/>
      </w:pPr>
      <w:r>
        <w:t xml:space="preserve"> </w:t>
      </w:r>
    </w:p>
    <w:p w:rsidR="007A265E" w:rsidRDefault="00860475">
      <w:pPr>
        <w:pStyle w:val="ProductList-Offering1SubSection"/>
      </w:pPr>
      <w:bookmarkStart w:id="233" w:name="_Sec762"/>
      <w:r>
        <w:t>2. Produktu nosacījumi</w:t>
      </w:r>
      <w:bookmarkEnd w:id="233"/>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Sākotnējais daudzums</w:t>
      </w:r>
    </w:p>
    <w:p w:rsidR="007A265E" w:rsidRDefault="00860475">
      <w:pPr>
        <w:pStyle w:val="ProductList-Body"/>
      </w:pPr>
      <w:r>
        <w:t>Katrs Microsoft Azure Backup pasūtījums ietver Sākotnēja daudzuma iegādi. Par klienta lietojumu, kas pārsniedz Sākotnējo daudzumu, tiek izrakstīti rēķini saskaņā ar Patēriņa likmēm. Lai samaksātu par lietojumu, kas pārsniedz Sākotnējo daudzumu, drīkst izmantot Monetārās saistības.</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7A265E">
      <w:pPr>
        <w:pStyle w:val="ProductList-ClauseHeading"/>
      </w:pPr>
    </w:p>
    <w:p w:rsidR="007A265E" w:rsidRDefault="00860475">
      <w:pPr>
        <w:pStyle w:val="ProductList-Offering2HeadingNoBorder"/>
      </w:pPr>
      <w:bookmarkStart w:id="234" w:name="_Sec628"/>
      <w:r>
        <w:t>Microsoft Azure Site Recovery (plāns)</w:t>
      </w:r>
      <w:bookmarkEnd w:id="234"/>
      <w:r>
        <w:fldChar w:fldCharType="begin"/>
      </w:r>
      <w:r>
        <w:instrText xml:space="preserve"> TC "</w:instrText>
      </w:r>
      <w:bookmarkStart w:id="235" w:name="_Toc423445961"/>
      <w:r>
        <w:instrText>Microsoft Azure Site Recovery (plāns)</w:instrText>
      </w:r>
      <w:bookmarkEnd w:id="235"/>
      <w:r>
        <w:instrText>" \l 3</w:instrText>
      </w:r>
      <w:r>
        <w:fldChar w:fldCharType="end"/>
      </w:r>
    </w:p>
    <w:p w:rsidR="007A265E" w:rsidRDefault="00860475">
      <w:pPr>
        <w:pStyle w:val="ProductList-Offering1SubSection"/>
      </w:pPr>
      <w:bookmarkStart w:id="236" w:name="_Sec708"/>
      <w:r>
        <w:t>1. Programmas pieejamība</w:t>
      </w:r>
      <w:bookmarkEnd w:id="236"/>
    </w:p>
    <w:p w:rsidR="007A265E" w:rsidRDefault="00860475">
      <w:pPr>
        <w:pStyle w:val="ProductList-Body"/>
      </w:pPr>
      <w:r>
        <w:t xml:space="preserve"> </w:t>
      </w:r>
    </w:p>
    <w:tbl>
      <w:tblPr>
        <w:tblStyle w:val="PURTable"/>
        <w:tblW w:w="0" w:type="dxa"/>
        <w:tblLook w:val="04A0" w:firstRow="1" w:lastRow="0" w:firstColumn="1" w:lastColumn="0" w:noHBand="0" w:noVBand="1"/>
      </w:tblPr>
      <w:tblGrid>
        <w:gridCol w:w="4462"/>
        <w:gridCol w:w="818"/>
        <w:gridCol w:w="783"/>
        <w:gridCol w:w="798"/>
        <w:gridCol w:w="811"/>
        <w:gridCol w:w="829"/>
        <w:gridCol w:w="823"/>
        <w:gridCol w:w="802"/>
        <w:gridCol w:w="790"/>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none" w:sz="4" w:space="0" w:color="BFBFBF"/>
              <w:right w:val="none" w:sz="4" w:space="0" w:color="6E6E6E"/>
            </w:tcBorders>
          </w:tcPr>
          <w:p w:rsidR="007A265E" w:rsidRDefault="00860475" w:rsidP="00646C7C">
            <w:pPr>
              <w:pStyle w:val="ProductList-TableBody"/>
            </w:pPr>
            <w:r>
              <w:t>Microsoft Azure Site Recovery</w:t>
            </w:r>
            <w:r>
              <w:fldChar w:fldCharType="begin"/>
            </w:r>
            <w:r>
              <w:instrText xml:space="preserve"> XE "Microsoft Azure Site Recovery" </w:instrText>
            </w:r>
            <w:r>
              <w:fldChar w:fldCharType="end"/>
            </w:r>
            <w:r>
              <w:t xml:space="preserve"> (Klientam piederošai vietai)</w:t>
            </w:r>
          </w:p>
        </w:tc>
        <w:tc>
          <w:tcPr>
            <w:tcW w:w="860" w:type="dxa"/>
            <w:tcBorders>
              <w:top w:val="single" w:sz="6" w:space="0" w:color="FFFFF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bl>
    <w:p w:rsidR="007A265E" w:rsidRDefault="00860475">
      <w:pPr>
        <w:pStyle w:val="ProductList-Body"/>
      </w:pPr>
      <w:r>
        <w:t xml:space="preserve"> </w:t>
      </w:r>
    </w:p>
    <w:p w:rsidR="007A265E" w:rsidRDefault="00860475">
      <w:pPr>
        <w:pStyle w:val="ProductList-Offering1SubSection"/>
      </w:pPr>
      <w:bookmarkStart w:id="237" w:name="_Sec763"/>
      <w:r>
        <w:t>2. Produktu nosacījumi</w:t>
      </w:r>
      <w:bookmarkEnd w:id="237"/>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 xml:space="preserve">Priekšnosacījums: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visi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Produkti, kuriem pēc 12 secīgiem mēnešiem reģistrācijas Server and Cloud klients var ziņot par abonēšanas licenču vai turpmāko Piešķirto gada saistību samazināšanu.         "</w:instrText>
            </w:r>
            <w:r w:rsidRPr="00721CA3">
              <w:rPr>
                <w:color w:val="0563C1"/>
              </w:rPr>
              <w:fldChar w:fldCharType="separate"/>
            </w:r>
            <w:r>
              <w:rPr>
                <w:color w:val="0563C1"/>
              </w:rPr>
              <w:t>Piemērots samazināšanai (SCE)</w:t>
            </w:r>
            <w:r w:rsidRPr="00721CA3">
              <w:rPr>
                <w:color w:val="0563C1"/>
              </w:rPr>
              <w:fldChar w:fldCharType="end"/>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Sākotnējais daudzums</w:t>
      </w:r>
    </w:p>
    <w:p w:rsidR="007A265E" w:rsidRDefault="00860475">
      <w:pPr>
        <w:pStyle w:val="ProductList-Body"/>
      </w:pPr>
      <w:r>
        <w:t>Katrs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238" w:name="_Sec657"/>
      <w:r>
        <w:t>Enterprise Mobility Suite (plāns)</w:t>
      </w:r>
      <w:bookmarkEnd w:id="238"/>
      <w:r>
        <w:fldChar w:fldCharType="begin"/>
      </w:r>
      <w:r>
        <w:instrText xml:space="preserve"> TC "</w:instrText>
      </w:r>
      <w:bookmarkStart w:id="239" w:name="_Toc423445962"/>
      <w:r>
        <w:instrText>Enterprise Mobility Suite (plāns)</w:instrText>
      </w:r>
      <w:bookmarkEnd w:id="239"/>
      <w:r>
        <w:instrText>" \l 3</w:instrText>
      </w:r>
      <w:r>
        <w:fldChar w:fldCharType="end"/>
      </w:r>
    </w:p>
    <w:p w:rsidR="007A265E" w:rsidRDefault="00860475">
      <w:pPr>
        <w:pStyle w:val="ProductList-Offering1SubSection"/>
      </w:pPr>
      <w:bookmarkStart w:id="240" w:name="_Sec709"/>
      <w:r>
        <w:t>1. Programmas pieejamība</w:t>
      </w:r>
      <w:bookmarkEnd w:id="240"/>
    </w:p>
    <w:tbl>
      <w:tblPr>
        <w:tblStyle w:val="PURTable"/>
        <w:tblW w:w="0" w:type="dxa"/>
        <w:tblLook w:val="04A0" w:firstRow="1" w:lastRow="0" w:firstColumn="1" w:lastColumn="0" w:noHBand="0" w:noVBand="1"/>
      </w:tblPr>
      <w:tblGrid>
        <w:gridCol w:w="4462"/>
        <w:gridCol w:w="818"/>
        <w:gridCol w:w="783"/>
        <w:gridCol w:w="798"/>
        <w:gridCol w:w="811"/>
        <w:gridCol w:w="829"/>
        <w:gridCol w:w="823"/>
        <w:gridCol w:w="802"/>
        <w:gridCol w:w="790"/>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rsidP="00646C7C">
            <w:pPr>
              <w:pStyle w:val="ProductList-TableBody"/>
            </w:pPr>
            <w:r>
              <w:t>Enterprise Mobility Suite</w:t>
            </w:r>
            <w:r>
              <w:fldChar w:fldCharType="begin"/>
            </w:r>
            <w:r>
              <w:instrText xml:space="preserve"> XE "Enterprise Mobility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Enterprise Mobility Suite Add On</w:t>
            </w:r>
            <w:r>
              <w:fldChar w:fldCharType="begin"/>
            </w:r>
            <w:r>
              <w:instrText xml:space="preserve"> XE "Enterprise Mobility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Enterprise Mobility Suite From SA</w:t>
            </w:r>
            <w:r>
              <w:fldChar w:fldCharType="begin"/>
            </w:r>
            <w:r>
              <w:instrText xml:space="preserve"> XE "Enterprise Mobility Suite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bl>
    <w:p w:rsidR="007A265E" w:rsidRDefault="00860475">
      <w:pPr>
        <w:pStyle w:val="ProductList-Body"/>
      </w:pPr>
      <w:r>
        <w:t xml:space="preserve"> </w:t>
      </w:r>
    </w:p>
    <w:p w:rsidR="007A265E" w:rsidRDefault="00860475">
      <w:pPr>
        <w:pStyle w:val="ProductList-Offering1SubSection"/>
      </w:pPr>
      <w:bookmarkStart w:id="241" w:name="_Sec764"/>
      <w:r>
        <w:t>2. Produktu nosacījumi</w:t>
      </w:r>
      <w:bookmarkEnd w:id="241"/>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Piemērotība Papildinājuma lietotāja SL iegādei</w:t>
      </w:r>
    </w:p>
    <w:p w:rsidR="007A265E" w:rsidRDefault="00860475">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rsidR="007A265E" w:rsidRDefault="00860475">
      <w:pPr>
        <w:pStyle w:val="ProductList-Body"/>
      </w:pPr>
      <w:r>
        <w:t xml:space="preserve"> </w:t>
      </w:r>
    </w:p>
    <w:p w:rsidR="007A265E" w:rsidRDefault="00860475">
      <w:pPr>
        <w:pStyle w:val="ProductList-ClauseHeading"/>
      </w:pPr>
      <w:r>
        <w:t>2.2. Papildinājuma lietotāja SL iegūtās licences</w:t>
      </w:r>
    </w:p>
    <w:tbl>
      <w:tblPr>
        <w:tblStyle w:val="PURTable"/>
        <w:tblW w:w="0" w:type="dxa"/>
        <w:tblLook w:val="04A0" w:firstRow="1" w:lastRow="0" w:firstColumn="1" w:lastColumn="0" w:noHBand="0" w:noVBand="1"/>
      </w:tblPr>
      <w:tblGrid>
        <w:gridCol w:w="5442"/>
        <w:gridCol w:w="5474"/>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Papildinājuma lietotāja SL</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A265E" w:rsidRDefault="00860475">
            <w:pPr>
              <w:pStyle w:val="ProductList-TableBody"/>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A265E" w:rsidRDefault="00860475">
            <w:pPr>
              <w:pStyle w:val="ProductList-TableBody"/>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A265E" w:rsidRDefault="00860475">
            <w:pPr>
              <w:pStyle w:val="ProductList-TableBody"/>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A265E" w:rsidRDefault="00860475">
            <w:pPr>
              <w:pStyle w:val="ProductList-TableBody"/>
            </w:pPr>
            <w:r>
              <w:t>Enterprise Mobility Suite</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A265E" w:rsidRDefault="00860475">
            <w:pPr>
              <w:pStyle w:val="ProductList-TableBody"/>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2.3. Papildinājuma lietotāja SL iegādes ierobežojumi</w:t>
      </w:r>
    </w:p>
    <w:p w:rsidR="007A265E" w:rsidRDefault="00860475">
      <w:pPr>
        <w:pStyle w:val="ProductList-Body"/>
      </w:pPr>
      <w:r>
        <w:t>Katrai Iegūtajai licencei (vai Iegūto licenču kopai) drīkst iegādāties tikai vienu Papildinājuma lietotāja SL.</w:t>
      </w:r>
    </w:p>
    <w:p w:rsidR="007A265E" w:rsidRDefault="00860475">
      <w:pPr>
        <w:pStyle w:val="ProductList-Body"/>
      </w:pPr>
      <w:r>
        <w:t xml:space="preserve"> </w:t>
      </w:r>
    </w:p>
    <w:p w:rsidR="007A265E" w:rsidRDefault="00860475">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rsidR="007A265E" w:rsidRDefault="00860475">
      <w:pPr>
        <w:pStyle w:val="ProductList-Body"/>
      </w:pPr>
      <w:r>
        <w:t xml:space="preserve"> </w:t>
      </w:r>
    </w:p>
    <w:p w:rsidR="007A265E" w:rsidRDefault="00860475">
      <w:pPr>
        <w:pStyle w:val="ProductList-Body"/>
      </w:pPr>
      <w:r>
        <w:t>Līguma Campus un School klientiem ir tiesības saviem Lietotājiem iegādāties atbilstošo Lietotāja abonēšanas licenci licencēm Enterprise Mobility Suite USL līdz daudzumam, kas ir vienāds ar viņu Piemēroto datoru skaitu, ja vien klientiem ir segums šīm Iegūtajām licencēm.</w:t>
      </w:r>
    </w:p>
    <w:p w:rsidR="007A265E" w:rsidRDefault="00860475">
      <w:pPr>
        <w:pStyle w:val="ProductList-Body"/>
      </w:pPr>
      <w:r>
        <w:t xml:space="preserve"> </w:t>
      </w:r>
    </w:p>
    <w:p w:rsidR="007A265E" w:rsidRDefault="00860475">
      <w:pPr>
        <w:pStyle w:val="ProductList-ClauseHeading"/>
      </w:pPr>
      <w:r>
        <w:t>2.4. Piemērotība Enterprise Mobility Suite licenču No SA lietotāja SL iegādei</w:t>
      </w:r>
    </w:p>
    <w:p w:rsidR="007A265E" w:rsidRDefault="00860475">
      <w:pPr>
        <w:pStyle w:val="ProductList-Body"/>
      </w:pPr>
      <w:r>
        <w:t xml:space="preserve">Licences No SA lietotāja SL drīkst iegādāties, lai nākamajā tabulā norādītajiem Produktiem veiktu pāreju pilnībā apmaksātām pastāvīgajām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xml:space="preserve"> ar aktīvu SA segumu (“Iegūtās licences”). Produktu abonēšanas licencēm drīkst arī veikt pāreju ar atbilstošu licenci No SA lietotāja SL, ja Abonēšanas licence tika iegādāta vismaz trīs gadus pirms brīža, kad iegādājāties No SA lietotāja SL. Pāriešanai saskaņā ar No SA lietotāja SL ir nepieciešamas licences CAL Suite Bridge, kā norādīts tabulā.</w:t>
      </w:r>
    </w:p>
    <w:tbl>
      <w:tblPr>
        <w:tblStyle w:val="PURTable"/>
        <w:tblW w:w="0" w:type="dxa"/>
        <w:tblLook w:val="04A0" w:firstRow="1" w:lastRow="0" w:firstColumn="1" w:lastColumn="0" w:noHBand="0" w:noVBand="1"/>
      </w:tblPr>
      <w:tblGrid>
        <w:gridCol w:w="3626"/>
        <w:gridCol w:w="3626"/>
        <w:gridCol w:w="3664"/>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Nepieciešamās licences CAL Suite Bridge</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Bridge for Enterprise Mobility Suite</w:t>
            </w:r>
            <w:r>
              <w:rPr>
                <w:vertAlign w:val="superscript"/>
              </w:rPr>
              <w:t>2,3</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Bridge for Enterprise Mobility Suite</w:t>
            </w:r>
            <w:r>
              <w:rPr>
                <w:vertAlign w:val="superscript"/>
              </w:rPr>
              <w:t>2,4</w:t>
            </w:r>
          </w:p>
        </w:tc>
      </w:tr>
    </w:tbl>
    <w:p w:rsidR="007A265E" w:rsidRDefault="00860475">
      <w:pPr>
        <w:pStyle w:val="ProductList-Body"/>
      </w:pPr>
      <w:r>
        <w:rPr>
          <w:vertAlign w:val="superscript"/>
        </w:rPr>
        <w:t>1</w:t>
      </w:r>
      <w:r>
        <w:t>Pieejama iegādei vienīgi reģistrācijas gadadienā vai jauna reģistrācijas perioda sākumā.</w:t>
      </w:r>
    </w:p>
    <w:p w:rsidR="007A265E" w:rsidRDefault="00860475">
      <w:pPr>
        <w:pStyle w:val="ProductList-Body"/>
      </w:pPr>
      <w:r>
        <w:rPr>
          <w:vertAlign w:val="superscript"/>
        </w:rPr>
        <w:t>2</w:t>
      </w:r>
      <w:r>
        <w:t>Nepieciešama vienīgi Iegādei reģistrācijas gadadienā.</w:t>
      </w:r>
    </w:p>
    <w:p w:rsidR="007A265E" w:rsidRDefault="00860475">
      <w:pPr>
        <w:pStyle w:val="ProductList-Body"/>
      </w:pPr>
      <w:r>
        <w:rPr>
          <w:vertAlign w:val="superscript"/>
        </w:rPr>
        <w:t>3</w:t>
      </w:r>
      <w:r>
        <w:t xml:space="preserve">Iegāde nav nepieciešama lietotājiem, kuriem ir arī Office 365 licences (Enterprise un Government E1, E3, E4) </w:t>
      </w:r>
    </w:p>
    <w:p w:rsidR="007A265E" w:rsidRDefault="00860475">
      <w:pPr>
        <w:pStyle w:val="ProductList-Body"/>
      </w:pPr>
      <w:r>
        <w:rPr>
          <w:vertAlign w:val="superscript"/>
        </w:rPr>
        <w:t>4</w:t>
      </w:r>
      <w:r>
        <w:t>Iegāde nav nepieciešama lietotājiem, kuriem ir arī Office 365 licences (Enterprise un Government E3, E4)</w:t>
      </w:r>
    </w:p>
    <w:p w:rsidR="007A265E" w:rsidRDefault="00860475">
      <w:pPr>
        <w:pStyle w:val="ProductList-Body"/>
      </w:pPr>
      <w:r>
        <w:t xml:space="preserve"> </w:t>
      </w:r>
    </w:p>
    <w:p w:rsidR="007A265E" w:rsidRDefault="00860475">
      <w:pPr>
        <w:pStyle w:val="ProductList-ClauseHeading"/>
      </w:pPr>
      <w:r>
        <w:t>2.5. Pārejas uz No SA lietotāja SL</w:t>
      </w:r>
    </w:p>
    <w:p w:rsidR="007A265E" w:rsidRDefault="00860475">
      <w:pPr>
        <w:pStyle w:val="ProductList-Body"/>
      </w:pPr>
      <w:r>
        <w:t>Veicot pāreju uz No SA lietotāja SL, katrai Iegūtajai licencei, kurai tiek veikta pāreja atkarībā no ierīces,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darbstacijas visiem lietotājiem.</w:t>
      </w:r>
    </w:p>
    <w:p w:rsidR="007A265E" w:rsidRDefault="00860475">
      <w:pPr>
        <w:pStyle w:val="ProductList-Body"/>
      </w:pPr>
      <w:r>
        <w:t xml:space="preserve"> </w:t>
      </w:r>
    </w:p>
    <w:p w:rsidR="007A265E" w:rsidRDefault="00860475">
      <w:pPr>
        <w:pStyle w:val="ProductList-ClauseHeading"/>
      </w:pPr>
      <w:r>
        <w:t>2.6. SA priekšrocības Enterprise Mobility Suite licencēm No SA lietotāja SL</w:t>
      </w:r>
    </w:p>
    <w:p w:rsidR="007A265E" w:rsidRDefault="00860475">
      <w:pPr>
        <w:pStyle w:val="ProductList-Body"/>
      </w:pPr>
      <w:r>
        <w:t>Enterprise Mobility Suite licences No SA lietotāja SL Klientu kvalificē SA priekšrocību saņemšanai, ņemot vērā Iegūtās licences, kurām tiek veikta pāreja.</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242" w:name="_Sec658"/>
      <w:r>
        <w:t>Azure Active Directory (plāns)</w:t>
      </w:r>
      <w:bookmarkEnd w:id="242"/>
      <w:r>
        <w:fldChar w:fldCharType="begin"/>
      </w:r>
      <w:r>
        <w:instrText xml:space="preserve"> TC "</w:instrText>
      </w:r>
      <w:bookmarkStart w:id="243" w:name="_Toc423445963"/>
      <w:r>
        <w:instrText>Azure Active Directory (plāns)</w:instrText>
      </w:r>
      <w:bookmarkEnd w:id="243"/>
      <w:r>
        <w:instrText>" \l 3</w:instrText>
      </w:r>
      <w:r>
        <w:fldChar w:fldCharType="end"/>
      </w:r>
    </w:p>
    <w:p w:rsidR="007A265E" w:rsidRDefault="00860475">
      <w:pPr>
        <w:pStyle w:val="ProductList-Offering1SubSection"/>
      </w:pPr>
      <w:bookmarkStart w:id="244" w:name="_Sec710"/>
      <w:r>
        <w:t>1. Programmas pieejamība</w:t>
      </w:r>
      <w:bookmarkEnd w:id="244"/>
    </w:p>
    <w:tbl>
      <w:tblPr>
        <w:tblStyle w:val="PURTable"/>
        <w:tblW w:w="0" w:type="dxa"/>
        <w:tblLook w:val="04A0" w:firstRow="1" w:lastRow="0" w:firstColumn="1" w:lastColumn="0" w:noHBand="0" w:noVBand="1"/>
      </w:tblPr>
      <w:tblGrid>
        <w:gridCol w:w="4459"/>
        <w:gridCol w:w="818"/>
        <w:gridCol w:w="782"/>
        <w:gridCol w:w="797"/>
        <w:gridCol w:w="810"/>
        <w:gridCol w:w="829"/>
        <w:gridCol w:w="822"/>
        <w:gridCol w:w="802"/>
        <w:gridCol w:w="797"/>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rsidTr="00646C7C">
        <w:tc>
          <w:tcPr>
            <w:tcW w:w="50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646C7C">
            <w:pPr>
              <w:pStyle w:val="ProductList-TableBody"/>
              <w:jc w:val="center"/>
            </w:pPr>
            <w:r>
              <w:t>A,</w:t>
            </w:r>
            <w:r w:rsidRPr="00721CA3">
              <w:rPr>
                <w:color w:val="0563C1"/>
              </w:rPr>
              <w:fldChar w:fldCharType="begin"/>
            </w:r>
            <w:r>
              <w:rPr>
                <w:color w:val="0563C1"/>
              </w:rPr>
              <w:instrText>AutoTextList  \s NoStyle \t " . Piedāvājums studentiem         "</w:instrText>
            </w:r>
            <w:r w:rsidRPr="00721CA3">
              <w:rPr>
                <w:color w:val="0563C1"/>
              </w:rPr>
              <w:fldChar w:fldCharType="separate"/>
            </w:r>
            <w:r>
              <w:rPr>
                <w:color w:val="0563C1"/>
              </w:rPr>
              <w:t>ST</w:t>
            </w:r>
            <w:r w:rsidRPr="00721CA3">
              <w:rPr>
                <w:color w:val="0563C1"/>
              </w:rPr>
              <w:fldChar w:fldCharType="end"/>
            </w:r>
            <w:r w:rsidR="00860475">
              <w:t xml:space="preserve"> </w:t>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646C7C">
            <w:pPr>
              <w:pStyle w:val="ProductList-TableBody"/>
              <w:jc w:val="center"/>
            </w:pPr>
            <w:r>
              <w:t>A,</w:t>
            </w:r>
            <w:r w:rsidRPr="00721CA3">
              <w:rPr>
                <w:color w:val="0563C1"/>
              </w:rPr>
              <w:fldChar w:fldCharType="begin"/>
            </w:r>
            <w:r>
              <w:rPr>
                <w:color w:val="0563C1"/>
              </w:rPr>
              <w:instrText>AutoTextList  \s NoStyle \t " . Piedāvājums studentiem         "</w:instrText>
            </w:r>
            <w:r w:rsidRPr="00721CA3">
              <w:rPr>
                <w:color w:val="0563C1"/>
              </w:rPr>
              <w:fldChar w:fldCharType="separate"/>
            </w:r>
            <w:r>
              <w:rPr>
                <w:color w:val="0563C1"/>
              </w:rPr>
              <w:t>ST</w:t>
            </w:r>
            <w:r w:rsidRPr="00721CA3">
              <w:rPr>
                <w:color w:val="0563C1"/>
              </w:rPr>
              <w:fldChar w:fldCharType="end"/>
            </w:r>
          </w:p>
        </w:tc>
      </w:tr>
    </w:tbl>
    <w:p w:rsidR="007A265E" w:rsidRDefault="00860475">
      <w:pPr>
        <w:pStyle w:val="ProductList-Body"/>
      </w:pPr>
      <w:r>
        <w:t xml:space="preserve"> </w:t>
      </w:r>
    </w:p>
    <w:p w:rsidR="007A265E" w:rsidRDefault="00860475">
      <w:pPr>
        <w:pStyle w:val="ProductList-Offering1SubSection"/>
      </w:pPr>
      <w:bookmarkStart w:id="245" w:name="_Sec765"/>
      <w:r>
        <w:t>2. Produktu nosacījumi</w:t>
      </w:r>
      <w:bookmarkEnd w:id="245"/>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Produkti, kuriem pēc 12 secīgiem mēnešiem reģistrācijas Server and Cloud klients var ziņot par abonēšanas licenču vai turpmāko Piešķirto gada saistību samazināšanu.         "</w:instrText>
            </w:r>
            <w:r w:rsidRPr="00721CA3">
              <w:rPr>
                <w:color w:val="0563C1"/>
              </w:rPr>
              <w:fldChar w:fldCharType="separate"/>
            </w:r>
            <w:r>
              <w:rPr>
                <w:color w:val="0563C1"/>
              </w:rPr>
              <w:t>Piemērots samazināšanai (SCE)</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Vienotā pierakstīšanās (Single Sign-On — SSO)</w:t>
      </w:r>
    </w:p>
    <w:p w:rsidR="007A265E" w:rsidRDefault="00860475">
      <w:pPr>
        <w:pStyle w:val="ProductList-Body"/>
      </w:pPr>
      <w:r>
        <w:t>Microsoft Azure Active Directory Basic klientiem ir tiesības lietot SSO, lai katram lietotājam sākotnēji integrētu līdz 10 SAAS programmas/pielāgotās programmas.</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246" w:name="_Sec659"/>
      <w:r>
        <w:t>Azure Rights Management Service (plāns)</w:t>
      </w:r>
      <w:bookmarkEnd w:id="246"/>
      <w:r>
        <w:fldChar w:fldCharType="begin"/>
      </w:r>
      <w:r>
        <w:instrText xml:space="preserve"> TC "</w:instrText>
      </w:r>
      <w:bookmarkStart w:id="247" w:name="_Toc423445964"/>
      <w:r>
        <w:instrText>Azure Rights Management Service (plāns)</w:instrText>
      </w:r>
      <w:bookmarkEnd w:id="247"/>
      <w:r>
        <w:instrText>" \l 3</w:instrText>
      </w:r>
      <w:r>
        <w:fldChar w:fldCharType="end"/>
      </w:r>
    </w:p>
    <w:p w:rsidR="007A265E" w:rsidRDefault="00860475">
      <w:pPr>
        <w:pStyle w:val="ProductList-Offering1SubSection"/>
      </w:pPr>
      <w:bookmarkStart w:id="248" w:name="_Sec711"/>
      <w:r>
        <w:t>1. Programmas pieejamība</w:t>
      </w:r>
      <w:bookmarkEnd w:id="248"/>
    </w:p>
    <w:tbl>
      <w:tblPr>
        <w:tblStyle w:val="PURTable"/>
        <w:tblW w:w="0" w:type="dxa"/>
        <w:tblLook w:val="04A0" w:firstRow="1" w:lastRow="0" w:firstColumn="1" w:lastColumn="0" w:noHBand="0" w:noVBand="1"/>
      </w:tblPr>
      <w:tblGrid>
        <w:gridCol w:w="4507"/>
        <w:gridCol w:w="813"/>
        <w:gridCol w:w="774"/>
        <w:gridCol w:w="790"/>
        <w:gridCol w:w="804"/>
        <w:gridCol w:w="826"/>
        <w:gridCol w:w="818"/>
        <w:gridCol w:w="795"/>
        <w:gridCol w:w="789"/>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Azure tiesību pārvaldības (lietotāja SL)</w:t>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rsidP="00646C7C">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(tikai OVS-ES)         "</w:instrText>
            </w:r>
            <w:r w:rsidRPr="00646C7C">
              <w:rPr>
                <w:color w:val="000000" w:themeColor="text1"/>
              </w:rPr>
              <w:fldChar w:fldCharType="separate"/>
            </w:r>
            <w:r w:rsidR="00646C7C"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Azure tiesību pārvaldības pievienojumprogramma (Lietotāja SL)</w:t>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bl>
    <w:p w:rsidR="007A265E" w:rsidRDefault="00860475">
      <w:pPr>
        <w:pStyle w:val="ProductList-Offering1SubSection"/>
      </w:pPr>
      <w:bookmarkStart w:id="249" w:name="_Sec766"/>
      <w:r>
        <w:t>2. Produktu nosacījumi</w:t>
      </w:r>
      <w:bookmarkEnd w:id="249"/>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Azure tiesību pārvaldības (lietotāja SL)</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Produkti, kuriem pēc 12 secīgiem mēnešiem reģistrācijas Server and Cloud klients var ziņot par abonēšanas licenču vai turpmāko Piešķirto gada saistību samazināšanu.         "</w:instrText>
            </w:r>
            <w:r w:rsidRPr="00721CA3">
              <w:rPr>
                <w:color w:val="0563C1"/>
              </w:rPr>
              <w:fldChar w:fldCharType="separate"/>
            </w:r>
            <w:r>
              <w:rPr>
                <w:color w:val="0563C1"/>
              </w:rPr>
              <w:t>Piemērots samazināšanai (SCE)</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pakalpojumu abonēšanas Licence, ko Enterprise vai Enterprise Subscription klients var pasūtīt, izmantojot datu precizēšanas vai gada (nevis mēneša) pasūtījuma procesu.         "</w:instrText>
            </w:r>
            <w:r w:rsidRPr="00721CA3">
              <w:rPr>
                <w:color w:val="0563C1"/>
              </w:rPr>
              <w:fldChar w:fldCharType="separate"/>
            </w:r>
            <w:r>
              <w:rPr>
                <w:color w:val="0563C1"/>
              </w:rPr>
              <w:t>Piemērots datu precizēšanai</w:t>
            </w:r>
            <w:r w:rsidRPr="00721CA3">
              <w:rPr>
                <w:color w:val="0563C1"/>
              </w:rP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250" w:name="_Sec660"/>
      <w:r>
        <w:t>Azure RemoteApp (plāns)</w:t>
      </w:r>
      <w:bookmarkEnd w:id="250"/>
      <w:r>
        <w:fldChar w:fldCharType="begin"/>
      </w:r>
      <w:r>
        <w:instrText xml:space="preserve"> TC "</w:instrText>
      </w:r>
      <w:bookmarkStart w:id="251" w:name="_Toc423445965"/>
      <w:r>
        <w:instrText>Azure RemoteApp (plāns)</w:instrText>
      </w:r>
      <w:bookmarkEnd w:id="251"/>
      <w:r>
        <w:instrText>" \l 3</w:instrText>
      </w:r>
      <w:r>
        <w:fldChar w:fldCharType="end"/>
      </w:r>
    </w:p>
    <w:p w:rsidR="007A265E" w:rsidRDefault="00860475">
      <w:pPr>
        <w:pStyle w:val="ProductList-Offering1SubSection"/>
      </w:pPr>
      <w:bookmarkStart w:id="252" w:name="_Sec712"/>
      <w:r>
        <w:t>1. Programmas pieejamība</w:t>
      </w:r>
      <w:bookmarkEnd w:id="252"/>
    </w:p>
    <w:tbl>
      <w:tblPr>
        <w:tblStyle w:val="PURTable"/>
        <w:tblW w:w="0" w:type="dxa"/>
        <w:tblLook w:val="04A0" w:firstRow="1" w:lastRow="0" w:firstColumn="1" w:lastColumn="0" w:noHBand="0" w:noVBand="1"/>
      </w:tblPr>
      <w:tblGrid>
        <w:gridCol w:w="4523"/>
        <w:gridCol w:w="822"/>
        <w:gridCol w:w="791"/>
        <w:gridCol w:w="804"/>
        <w:gridCol w:w="710"/>
        <w:gridCol w:w="833"/>
        <w:gridCol w:w="827"/>
        <w:gridCol w:w="808"/>
        <w:gridCol w:w="798"/>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rsidTr="00646C7C">
        <w:tc>
          <w:tcPr>
            <w:tcW w:w="5020" w:type="dxa"/>
            <w:tcBorders>
              <w:top w:val="single" w:sz="6" w:space="0" w:color="FFFFFF"/>
              <w:left w:val="none" w:sz="4" w:space="0" w:color="6E6E6E"/>
              <w:bottom w:val="none" w:sz="4" w:space="0" w:color="BFBFBF"/>
              <w:right w:val="none" w:sz="4" w:space="0" w:color="6E6E6E"/>
            </w:tcBorders>
          </w:tcPr>
          <w:p w:rsidR="007A265E" w:rsidRDefault="00860475" w:rsidP="00646C7C">
            <w:pPr>
              <w:pStyle w:val="ProductList-TableBody"/>
            </w:pPr>
            <w:r>
              <w:t>Azure RemoteApp</w:t>
            </w:r>
            <w:r>
              <w:fldChar w:fldCharType="begin"/>
            </w:r>
            <w:r>
              <w:instrText xml:space="preserve"> XE "Azure RemoteApp"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bl>
    <w:p w:rsidR="007A265E" w:rsidRDefault="00860475">
      <w:pPr>
        <w:pStyle w:val="ProductList-Body"/>
      </w:pPr>
      <w:r>
        <w:t xml:space="preserve"> </w:t>
      </w:r>
    </w:p>
    <w:p w:rsidR="007A265E" w:rsidRDefault="00860475">
      <w:pPr>
        <w:pStyle w:val="ProductList-Offering1SubSection"/>
      </w:pPr>
      <w:bookmarkStart w:id="253" w:name="_Sec767"/>
      <w:r>
        <w:t>2. Produktu nosacījumi</w:t>
      </w:r>
      <w:bookmarkEnd w:id="253"/>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Tiešsaistes pakalpojumu abonēšanas Licence, ko Enterprise vai Enterprise Subscription klients var pasūtīt, izmantojot datu precizēšanas vai gada (nevis mēneša) pasūtījuma procesu.         "</w:instrText>
            </w:r>
            <w:r w:rsidRPr="00721CA3">
              <w:rPr>
                <w:color w:val="0563C1"/>
              </w:rPr>
              <w:fldChar w:fldCharType="separate"/>
            </w:r>
            <w:r>
              <w:rPr>
                <w:color w:val="0563C1"/>
              </w:rPr>
              <w:t>Piemērots datu precizēšanai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254" w:name="_Sec854"/>
      <w:r>
        <w:t>Operations Management Suite (Plāns)</w:t>
      </w:r>
      <w:bookmarkEnd w:id="254"/>
      <w:r>
        <w:fldChar w:fldCharType="begin"/>
      </w:r>
      <w:r>
        <w:instrText xml:space="preserve"> TC "</w:instrText>
      </w:r>
      <w:bookmarkStart w:id="255" w:name="_Toc423445966"/>
      <w:r>
        <w:instrText>Operations Management Suite (Plāns)</w:instrText>
      </w:r>
      <w:bookmarkEnd w:id="255"/>
      <w:r>
        <w:instrText>" \l 3</w:instrText>
      </w:r>
      <w:r>
        <w:fldChar w:fldCharType="end"/>
      </w:r>
    </w:p>
    <w:p w:rsidR="007A265E" w:rsidRDefault="00860475">
      <w:pPr>
        <w:pStyle w:val="ProductList-Offering1SubSection"/>
      </w:pPr>
      <w:bookmarkStart w:id="256" w:name="_Sec855"/>
      <w:r>
        <w:t>1. Programmas pieejamība</w:t>
      </w:r>
      <w:bookmarkEnd w:id="256"/>
    </w:p>
    <w:tbl>
      <w:tblPr>
        <w:tblStyle w:val="PURTable"/>
        <w:tblW w:w="0" w:type="dxa"/>
        <w:tblLook w:val="04A0" w:firstRow="1" w:lastRow="0" w:firstColumn="1" w:lastColumn="0" w:noHBand="0" w:noVBand="1"/>
      </w:tblPr>
      <w:tblGrid>
        <w:gridCol w:w="4529"/>
        <w:gridCol w:w="822"/>
        <w:gridCol w:w="790"/>
        <w:gridCol w:w="803"/>
        <w:gridCol w:w="710"/>
        <w:gridCol w:w="832"/>
        <w:gridCol w:w="826"/>
        <w:gridCol w:w="807"/>
        <w:gridCol w:w="797"/>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Operations Management Suite Standard Edition papildinājums</w:t>
            </w:r>
            <w:r>
              <w:fldChar w:fldCharType="begin"/>
            </w:r>
            <w:r>
              <w:instrText xml:space="preserve"> XE "Operations Management Suite Standard Edition papildinājums"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Operations Management Suite Datacenter Edition papildinājums</w:t>
            </w:r>
            <w:r>
              <w:fldChar w:fldCharType="begin"/>
            </w:r>
            <w:r>
              <w:instrText xml:space="preserve"> XE "Operations Management Suite Datacenter Edition papildinājums"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A</w:t>
            </w:r>
          </w:p>
        </w:tc>
      </w:tr>
    </w:tbl>
    <w:p w:rsidR="007A265E" w:rsidRDefault="00860475">
      <w:pPr>
        <w:pStyle w:val="ProductList-Offering1SubSection"/>
      </w:pPr>
      <w:bookmarkStart w:id="257" w:name="_Sec856"/>
      <w:r>
        <w:t>2. Produktu nosacījumi</w:t>
      </w:r>
      <w:bookmarkEnd w:id="257"/>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Produkti, kuriem pēc 12 secīgiem mēnešiem reģistrācijas Server and Cloud klients var ziņot par abonēšanas licenču vai turpmāko Piešķirto gada saistību samazināšanu.         "</w:instrText>
            </w:r>
            <w:r w:rsidRPr="00721CA3">
              <w:rPr>
                <w:color w:val="0563C1"/>
              </w:rPr>
              <w:fldChar w:fldCharType="separate"/>
            </w:r>
            <w:r>
              <w:rPr>
                <w:color w:val="0563C1"/>
              </w:rPr>
              <w:t>Piemērots samazināšanai (SCE)</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Add-on SL</w:t>
      </w:r>
    </w:p>
    <w:tbl>
      <w:tblPr>
        <w:tblStyle w:val="PURTable"/>
        <w:tblW w:w="0" w:type="dxa"/>
        <w:tblLook w:val="04A0" w:firstRow="1" w:lastRow="0" w:firstColumn="1" w:lastColumn="0" w:noHBand="0" w:noVBand="1"/>
      </w:tblPr>
      <w:tblGrid>
        <w:gridCol w:w="5458"/>
        <w:gridCol w:w="5458"/>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Add-on SL</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Infrastructure Server Standard</w:t>
            </w:r>
            <w:r>
              <w:rPr>
                <w:vertAlign w:val="superscript"/>
              </w:rPr>
              <w:t>1</w:t>
            </w:r>
          </w:p>
          <w:p w:rsidR="007A265E" w:rsidRDefault="0086047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Operations Management Suite Standard Edition papildinājums</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Infrastructure Server Suite Datacenter</w:t>
            </w:r>
            <w:r>
              <w:rPr>
                <w:vertAlign w:val="superscript"/>
              </w:rPr>
              <w:t>1</w:t>
            </w:r>
          </w:p>
          <w:p w:rsidR="007A265E" w:rsidRDefault="0086047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Operations Management Suite Datacenter Edition papildinājums</w:t>
            </w:r>
          </w:p>
        </w:tc>
      </w:tr>
    </w:tbl>
    <w:p w:rsidR="007A265E" w:rsidRDefault="00860475">
      <w:pPr>
        <w:pStyle w:val="ProductList-Body"/>
      </w:pPr>
      <w:r>
        <w:rPr>
          <w:i/>
          <w:vertAlign w:val="superscript"/>
        </w:rPr>
        <w:t>1</w:t>
      </w:r>
      <w:r>
        <w:rPr>
          <w:i/>
        </w:rPr>
        <w:t>Ar aktīvu SA</w:t>
      </w:r>
    </w:p>
    <w:p w:rsidR="007A265E" w:rsidRDefault="00860475">
      <w:pPr>
        <w:pStyle w:val="ProductList-Body"/>
      </w:pPr>
      <w:r>
        <w:t xml:space="preserve"> </w:t>
      </w:r>
    </w:p>
    <w:p w:rsidR="007A265E" w:rsidRDefault="00860475">
      <w:pPr>
        <w:pStyle w:val="ProductList-ClauseHeading"/>
      </w:pPr>
      <w:r>
        <w:t>2.2. Azure Site Recovery ar Operations Management Suite</w:t>
      </w:r>
    </w:p>
    <w:p w:rsidR="007A265E" w:rsidRDefault="00860475">
      <w:pPr>
        <w:pStyle w:val="ProductList-Body"/>
      </w:pPr>
      <w:r>
        <w:t>Katrs Microsoft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1HeadingNoBorder"/>
      </w:pPr>
      <w:bookmarkStart w:id="258" w:name="_Sec629"/>
      <w:r>
        <w:t>Enterprise Cloud Suite</w:t>
      </w:r>
      <w:bookmarkEnd w:id="258"/>
      <w:r>
        <w:fldChar w:fldCharType="begin"/>
      </w:r>
      <w:r>
        <w:instrText xml:space="preserve"> TC "</w:instrText>
      </w:r>
      <w:bookmarkStart w:id="259" w:name="_Toc423445967"/>
      <w:r>
        <w:instrText>Enterprise Cloud Suite</w:instrText>
      </w:r>
      <w:bookmarkEnd w:id="259"/>
      <w:r>
        <w:instrText>" \l 2</w:instrText>
      </w:r>
      <w:r>
        <w:fldChar w:fldCharType="end"/>
      </w:r>
    </w:p>
    <w:p w:rsidR="007A265E" w:rsidRDefault="00860475">
      <w:pPr>
        <w:pStyle w:val="ProductList-Offering1SubSection"/>
      </w:pPr>
      <w:bookmarkStart w:id="260" w:name="_Sec713"/>
      <w:r>
        <w:t>1. Programmas pieejamība</w:t>
      </w:r>
      <w:bookmarkEnd w:id="260"/>
    </w:p>
    <w:tbl>
      <w:tblPr>
        <w:tblStyle w:val="PURTable"/>
        <w:tblW w:w="0" w:type="dxa"/>
        <w:tblLook w:val="04A0" w:firstRow="1" w:lastRow="0" w:firstColumn="1" w:lastColumn="0" w:noHBand="0" w:noVBand="1"/>
      </w:tblPr>
      <w:tblGrid>
        <w:gridCol w:w="4523"/>
        <w:gridCol w:w="822"/>
        <w:gridCol w:w="791"/>
        <w:gridCol w:w="804"/>
        <w:gridCol w:w="710"/>
        <w:gridCol w:w="833"/>
        <w:gridCol w:w="827"/>
        <w:gridCol w:w="808"/>
        <w:gridCol w:w="798"/>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rsidP="00646C7C">
            <w:pPr>
              <w:pStyle w:val="ProductList-TableBody"/>
            </w:pPr>
            <w:r>
              <w:t>Enterprise Cloud Suite</w:t>
            </w:r>
            <w:r>
              <w:fldChar w:fldCharType="begin"/>
            </w:r>
            <w:r>
              <w:instrText xml:space="preserve"> XE "Enterprise Cloud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bl>
    <w:p w:rsidR="007A265E" w:rsidRDefault="00860475">
      <w:pPr>
        <w:pStyle w:val="ProductList-Body"/>
      </w:pPr>
      <w:r>
        <w:t xml:space="preserve"> </w:t>
      </w:r>
    </w:p>
    <w:p w:rsidR="007A265E" w:rsidRDefault="00860475">
      <w:pPr>
        <w:pStyle w:val="ProductList-Offering1SubSection"/>
      </w:pPr>
      <w:bookmarkStart w:id="261" w:name="_Sec768"/>
      <w:r>
        <w:t>2. Produktu nosacījumi</w:t>
      </w:r>
      <w:bookmarkEnd w:id="261"/>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Papildinājuma lietotāja SL un No SA Lietotāja SL</w:t>
      </w:r>
    </w:p>
    <w:p w:rsidR="007A265E" w:rsidRDefault="00860475">
      <w:pPr>
        <w:pStyle w:val="ProductList-Body"/>
      </w:pPr>
      <w:r>
        <w:t xml:space="preserve">Lai iegūtu Enterprise Cloud Suite Papildinājuma lietotāja SL vai Enterprise Cloud Suite No SA lietotāja SL, klientam ir jānodrošina piemērotība un atbilstība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piešķiršanas prasībām attiecībā uz katru Enterprise Cloud Suite komponentu. Komponenti ir šādi: Windows SA katram Lietotājam</w:t>
      </w:r>
      <w:r>
        <w:fldChar w:fldCharType="begin"/>
      </w:r>
      <w:r>
        <w:instrText xml:space="preserve"> XE "Windows SA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 komponentiem skatiet papildinformācijas sadaļu apakšsadaļās “Enterprise Cloud Suite papildinājuma lietotāja SL” un “Enterprise Cloud Suite No SA lietotāja SL”.</w:t>
      </w:r>
    </w:p>
    <w:p w:rsidR="007A265E" w:rsidRDefault="00860475">
      <w:pPr>
        <w:pStyle w:val="ProductList-Body"/>
      </w:pPr>
      <w:r>
        <w:t xml:space="preserve"> </w:t>
      </w:r>
    </w:p>
    <w:p w:rsidR="007A265E" w:rsidRDefault="00860475">
      <w:pPr>
        <w:pStyle w:val="ProductList-ClauseHeading"/>
      </w:pPr>
      <w:r>
        <w:t>2.2. Pārejas uz No SA lietotāja SL</w:t>
      </w:r>
    </w:p>
    <w:p w:rsidR="007A265E" w:rsidRDefault="00860475">
      <w:pPr>
        <w:pStyle w:val="ProductList-Body"/>
      </w:pPr>
      <w:r>
        <w:t>Veicot pāreju uz No SA lietotāja SL, katrai Kvalificētajai darbstacijai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darbstacijas visiem lietotājiem.</w:t>
      </w:r>
    </w:p>
    <w:p w:rsidR="007A265E" w:rsidRDefault="00860475">
      <w:pPr>
        <w:pStyle w:val="ProductList-Body"/>
      </w:pPr>
      <w:r>
        <w:t xml:space="preserve"> </w:t>
      </w:r>
    </w:p>
    <w:p w:rsidR="007A265E" w:rsidRDefault="00860475">
      <w:pPr>
        <w:pStyle w:val="ProductList-ClauseHeading"/>
      </w:pPr>
      <w:r>
        <w:t>2.3. SA priekšrocības Enterprise Mobility Suite licencēm No SA lietotāja SL</w:t>
      </w:r>
    </w:p>
    <w:p w:rsidR="007A265E" w:rsidRDefault="00860475">
      <w:pPr>
        <w:pStyle w:val="ProductList-Body"/>
      </w:pPr>
      <w:r>
        <w:t>Enterprise Cloud Suite licences No SA lietotāja SL sniedz tādas pašas SA priekšrocības kā No SA komponenti Enterprise Cloud Suite licencēm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XE "Enterprise Mobility Suite no SA" </w:instrText>
      </w:r>
      <w:r>
        <w:fldChar w:fldCharType="end"/>
      </w:r>
      <w:r>
        <w:t xml:space="preserve"> un Windows 8.1 Enterprise jauninājums un SA lietotājam (no SA)</w:t>
      </w:r>
      <w:r>
        <w:fldChar w:fldCharType="begin"/>
      </w:r>
      <w:r>
        <w:instrText xml:space="preserve"> XE "Windows 8.1 Enterprise jauninājums un SA lietotājam (no SA)" </w:instrText>
      </w:r>
      <w:r>
        <w:fldChar w:fldCharType="end"/>
      </w:r>
      <w:r>
        <w:t>).</w:t>
      </w:r>
    </w:p>
    <w:p w:rsidR="007A265E" w:rsidRDefault="00860475">
      <w:pPr>
        <w:pStyle w:val="ProductList-Body"/>
      </w:pPr>
      <w:r>
        <w:t xml:space="preserve"> </w:t>
      </w:r>
    </w:p>
    <w:p w:rsidR="007A265E" w:rsidRDefault="00860475">
      <w:pPr>
        <w:pStyle w:val="ProductList-ClauseHeading"/>
      </w:pPr>
      <w:r>
        <w:t>2.4. ASV valsts iestāžu kopienas mākoņpakalpojums</w:t>
      </w:r>
    </w:p>
    <w:p w:rsidR="007A265E" w:rsidRDefault="00860475">
      <w:pPr>
        <w:pStyle w:val="ProductList-Body"/>
      </w:pPr>
      <w:r>
        <w:t xml:space="preserve">Saistībā ar Office 365 Government komplektiem, kas norādīti kā </w:t>
      </w:r>
      <w:r w:rsidRPr="00721CA3">
        <w:rPr>
          <w:color w:val="0563C1"/>
        </w:rPr>
        <w:fldChar w:fldCharType="begin"/>
      </w:r>
      <w:r>
        <w:rPr>
          <w:color w:val="0563C1"/>
        </w:rPr>
        <w:instrText>AutoTextList  \s NoStyle \t " . ASV valsts iestāžu kopienas mākoņpakalpojums         "</w:instrText>
      </w:r>
      <w:r w:rsidRPr="00721CA3">
        <w:rPr>
          <w:color w:val="0563C1"/>
        </w:rPr>
        <w:fldChar w:fldCharType="separate"/>
      </w:r>
      <w:r>
        <w:rPr>
          <w:color w:val="0563C1"/>
        </w:rPr>
        <w:t>UC</w:t>
      </w:r>
      <w:r w:rsidRPr="00721CA3">
        <w:rPr>
          <w:color w:val="0563C1"/>
        </w:rPr>
        <w:fldChar w:fldCharType="end"/>
      </w:r>
      <w:r>
        <w:t xml:space="preserve">, skatiet programmas pieejamības tabulu katram komplekta komponentam, lai noskaidrotu, kuri komponenti ir </w:t>
      </w:r>
      <w:r w:rsidRPr="00721CA3">
        <w:rPr>
          <w:color w:val="0563C1"/>
        </w:rPr>
        <w:fldChar w:fldCharType="begin"/>
      </w:r>
      <w:r>
        <w:rPr>
          <w:color w:val="0563C1"/>
        </w:rPr>
        <w:instrText>AutoTextList  \s NoStyle \t " . ASV valsts iestāžu kopienas mākoņpakalpojums         "</w:instrText>
      </w:r>
      <w:r w:rsidRPr="00721CA3">
        <w:rPr>
          <w:color w:val="0563C1"/>
        </w:rPr>
        <w:fldChar w:fldCharType="separate"/>
      </w:r>
      <w:r>
        <w:rPr>
          <w:color w:val="0563C1"/>
        </w:rPr>
        <w:t>UC</w:t>
      </w:r>
      <w:r w:rsidRPr="00721CA3">
        <w:rPr>
          <w:color w:val="0563C1"/>
        </w:rPr>
        <w:fldChar w:fldCharType="end"/>
      </w:r>
      <w:r>
        <w:t xml:space="preserve"> pakalpojumi.</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1HeadingNoBorder"/>
      </w:pPr>
      <w:bookmarkStart w:id="262" w:name="_Sec630"/>
      <w:r>
        <w:t>Microsoft Intune</w:t>
      </w:r>
      <w:bookmarkEnd w:id="262"/>
      <w:r>
        <w:fldChar w:fldCharType="begin"/>
      </w:r>
      <w:r>
        <w:instrText xml:space="preserve"> TC "</w:instrText>
      </w:r>
      <w:bookmarkStart w:id="263" w:name="_Toc423445968"/>
      <w:r>
        <w:instrText>Microsoft Intune</w:instrText>
      </w:r>
      <w:bookmarkEnd w:id="263"/>
      <w:r>
        <w:instrText>" \l 2</w:instrText>
      </w:r>
      <w:r>
        <w:fldChar w:fldCharType="end"/>
      </w:r>
    </w:p>
    <w:p w:rsidR="007A265E" w:rsidRDefault="00860475">
      <w:pPr>
        <w:pStyle w:val="ProductList-Offering1SubSection"/>
      </w:pPr>
      <w:bookmarkStart w:id="264" w:name="_Sec714"/>
      <w:r>
        <w:t>1. Programmas pieejamība</w:t>
      </w:r>
      <w:bookmarkEnd w:id="264"/>
    </w:p>
    <w:tbl>
      <w:tblPr>
        <w:tblStyle w:val="PURTable"/>
        <w:tblW w:w="10916" w:type="dxa"/>
        <w:tblLook w:val="04A0" w:firstRow="1" w:lastRow="0" w:firstColumn="1" w:lastColumn="0" w:noHBand="0" w:noVBand="1"/>
      </w:tblPr>
      <w:tblGrid>
        <w:gridCol w:w="4562"/>
        <w:gridCol w:w="818"/>
        <w:gridCol w:w="783"/>
        <w:gridCol w:w="797"/>
        <w:gridCol w:w="707"/>
        <w:gridCol w:w="829"/>
        <w:gridCol w:w="822"/>
        <w:gridCol w:w="801"/>
        <w:gridCol w:w="797"/>
      </w:tblGrid>
      <w:tr w:rsidR="007A265E" w:rsidTr="00646C7C">
        <w:trPr>
          <w:cnfStyle w:val="100000000000" w:firstRow="1" w:lastRow="0" w:firstColumn="0" w:lastColumn="0" w:oddVBand="0" w:evenVBand="0" w:oddHBand="0" w:evenHBand="0" w:firstRowFirstColumn="0" w:firstRowLastColumn="0" w:lastRowFirstColumn="0" w:lastRowLastColumn="0"/>
        </w:trPr>
        <w:tc>
          <w:tcPr>
            <w:tcW w:w="4562"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18"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783"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22"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01"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rsidTr="00646C7C">
        <w:tc>
          <w:tcPr>
            <w:tcW w:w="4562" w:type="dxa"/>
            <w:tcBorders>
              <w:top w:val="single" w:sz="6" w:space="0" w:color="FFFFFF"/>
              <w:left w:val="none" w:sz="4" w:space="0" w:color="6E6E6E"/>
              <w:bottom w:val="dashed" w:sz="4" w:space="0" w:color="BFBFBF"/>
              <w:right w:val="none" w:sz="4" w:space="0" w:color="6E6E6E"/>
            </w:tcBorders>
          </w:tcPr>
          <w:p w:rsidR="007A265E" w:rsidRDefault="00860475" w:rsidP="00646C7C">
            <w:pPr>
              <w:pStyle w:val="ProductList-TableBody"/>
            </w:pPr>
            <w:r>
              <w:t>Microsoft Intune</w:t>
            </w:r>
            <w:r>
              <w:fldChar w:fldCharType="begin"/>
            </w:r>
            <w:r>
              <w:instrText xml:space="preserve"> XE "Microsoft Intune" </w:instrText>
            </w:r>
            <w:r>
              <w:fldChar w:fldCharType="end"/>
            </w:r>
            <w:r>
              <w:t xml:space="preserve"> (Lietotāja SL)</w:t>
            </w:r>
          </w:p>
        </w:tc>
        <w:tc>
          <w:tcPr>
            <w:tcW w:w="818"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r w:rsidR="00860475" w:rsidRPr="00646C7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r w:rsidR="00860475" w:rsidRPr="00646C7C">
              <w:rPr>
                <w:color w:val="000000" w:themeColor="text1"/>
              </w:rPr>
              <w:fldChar w:fldCharType="begin"/>
            </w:r>
            <w:r w:rsidR="00860475" w:rsidRPr="00646C7C">
              <w:rPr>
                <w:color w:val="000000" w:themeColor="text1"/>
              </w:rPr>
              <w:instrText>AutoTextList  \s NoStyle \t " . Piedāvājums studentiem         "</w:instrText>
            </w:r>
            <w:r w:rsidR="00860475" w:rsidRPr="00646C7C">
              <w:rPr>
                <w:color w:val="000000" w:themeColor="text1"/>
              </w:rPr>
              <w:fldChar w:fldCharType="separate"/>
            </w:r>
            <w:r w:rsidR="00860475" w:rsidRPr="00646C7C">
              <w:rPr>
                <w:color w:val="000000" w:themeColor="text1"/>
              </w:rPr>
              <w:t>ST</w:t>
            </w:r>
            <w:r w:rsidR="00860475" w:rsidRPr="00646C7C">
              <w:rPr>
                <w:color w:val="000000" w:themeColor="text1"/>
              </w:rPr>
              <w:fldChar w:fldCharType="end"/>
            </w:r>
          </w:p>
        </w:tc>
      </w:tr>
      <w:tr w:rsidR="007A265E" w:rsidTr="00646C7C">
        <w:tc>
          <w:tcPr>
            <w:tcW w:w="4562"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Intune Add-on</w:t>
            </w:r>
            <w:r>
              <w:fldChar w:fldCharType="begin"/>
            </w:r>
            <w:r>
              <w:instrText xml:space="preserve"> XE "Microsoft Intune Add-on" </w:instrText>
            </w:r>
            <w:r>
              <w:fldChar w:fldCharType="end"/>
            </w:r>
            <w:r>
              <w:t xml:space="preserve"> (Lietotāja SL)</w:t>
            </w:r>
          </w:p>
        </w:tc>
        <w:tc>
          <w:tcPr>
            <w:tcW w:w="818"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r w:rsidR="00860475" w:rsidRPr="00646C7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rsidTr="00646C7C">
        <w:tc>
          <w:tcPr>
            <w:tcW w:w="4562"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c>
          <w:tcPr>
            <w:tcW w:w="801" w:type="dxa"/>
            <w:tcBorders>
              <w:top w:val="single" w:sz="6" w:space="0" w:color="FFFFFF"/>
              <w:left w:val="single" w:sz="6" w:space="0" w:color="FFFFFF"/>
              <w:bottom w:val="nil"/>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bl>
    <w:p w:rsidR="007A265E" w:rsidRDefault="00860475">
      <w:pPr>
        <w:pStyle w:val="ProductList-Body"/>
      </w:pPr>
      <w:r>
        <w:t xml:space="preserve"> </w:t>
      </w:r>
    </w:p>
    <w:p w:rsidR="007A265E" w:rsidRDefault="00860475">
      <w:pPr>
        <w:pStyle w:val="ProductList-Offering1SubSection"/>
      </w:pPr>
      <w:bookmarkStart w:id="265" w:name="_Sec769"/>
      <w:r>
        <w:t>2. Produktu nosacījumi</w:t>
      </w:r>
      <w:bookmarkEnd w:id="265"/>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Produkts (darbstacijas platformā vai ārpus tās), kuram Enterprise vai Enterprise Subscription klients ir tiesīgs pāriet uz Abonēšanas licenci.         "</w:instrText>
            </w:r>
            <w:r w:rsidRPr="00721CA3">
              <w:rPr>
                <w:color w:val="0563C1"/>
              </w:rPr>
              <w:fldChar w:fldCharType="separate"/>
            </w:r>
            <w:r>
              <w:rPr>
                <w:color w:val="0563C1"/>
              </w:rPr>
              <w:t>Piemērots pārejai</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pakalpojumu abonēšanas Licence, ko Enterprise vai Enterprise Subscription klients var pasūtīt, izmantojot datu precizēšanas vai gada (nevis mēneša) pasūtījuma procesu.         "</w:instrText>
            </w:r>
            <w:r w:rsidRPr="00721CA3">
              <w:rPr>
                <w:color w:val="0563C1"/>
              </w:rPr>
              <w:fldChar w:fldCharType="separate"/>
            </w:r>
            <w:r>
              <w:rPr>
                <w:color w:val="0563C1"/>
              </w:rPr>
              <w:t>Piemērots datu precizēšanai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GroupHeading"/>
      </w:pPr>
      <w:bookmarkStart w:id="266" w:name="_Sec631"/>
      <w:r>
        <w:t>Microsoft Dynamics tiešsaistes pakalpojumi</w:t>
      </w:r>
      <w:bookmarkEnd w:id="266"/>
      <w:r>
        <w:fldChar w:fldCharType="begin"/>
      </w:r>
      <w:r>
        <w:instrText xml:space="preserve"> TC "</w:instrText>
      </w:r>
      <w:bookmarkStart w:id="267" w:name="_Toc423445969"/>
      <w:r>
        <w:instrText>Microsoft Dynamics tiešsaistes pakalpojumi</w:instrText>
      </w:r>
      <w:bookmarkEnd w:id="267"/>
      <w:r>
        <w:instrText>" \l 2</w:instrText>
      </w:r>
      <w:r>
        <w:fldChar w:fldCharType="end"/>
      </w:r>
    </w:p>
    <w:p w:rsidR="007A265E" w:rsidRDefault="00860475">
      <w:pPr>
        <w:pStyle w:val="ProductList-Offering2HeadingNoBorder"/>
      </w:pPr>
      <w:bookmarkStart w:id="268" w:name="_Sec661"/>
      <w:r>
        <w:t>Microsoft Dynamics CRM Online</w:t>
      </w:r>
      <w:bookmarkEnd w:id="268"/>
      <w:r>
        <w:fldChar w:fldCharType="begin"/>
      </w:r>
      <w:r>
        <w:instrText xml:space="preserve"> TC "</w:instrText>
      </w:r>
      <w:bookmarkStart w:id="269" w:name="_Toc423445970"/>
      <w:r>
        <w:instrText>Microsoft Dynamics CRM Online</w:instrText>
      </w:r>
      <w:bookmarkEnd w:id="269"/>
      <w:r>
        <w:instrText>" \l 3</w:instrText>
      </w:r>
      <w:r>
        <w:fldChar w:fldCharType="end"/>
      </w:r>
    </w:p>
    <w:p w:rsidR="007A265E" w:rsidRDefault="00860475">
      <w:pPr>
        <w:pStyle w:val="ProductList-Offering1SubSection"/>
      </w:pPr>
      <w:bookmarkStart w:id="270" w:name="_Sec715"/>
      <w:r>
        <w:t>1. Programmas pieejamība</w:t>
      </w:r>
      <w:bookmarkEnd w:id="270"/>
    </w:p>
    <w:tbl>
      <w:tblPr>
        <w:tblStyle w:val="PURTable"/>
        <w:tblW w:w="0" w:type="dxa"/>
        <w:tblLook w:val="04A0" w:firstRow="1" w:lastRow="0" w:firstColumn="1" w:lastColumn="0" w:noHBand="0" w:noVBand="1"/>
      </w:tblPr>
      <w:tblGrid>
        <w:gridCol w:w="4528"/>
        <w:gridCol w:w="822"/>
        <w:gridCol w:w="789"/>
        <w:gridCol w:w="802"/>
        <w:gridCol w:w="709"/>
        <w:gridCol w:w="832"/>
        <w:gridCol w:w="826"/>
        <w:gridCol w:w="806"/>
        <w:gridCol w:w="802"/>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rsidP="00646C7C">
            <w:pPr>
              <w:pStyle w:val="ProductList-TableBody"/>
            </w:pPr>
            <w:r>
              <w:t>Microsoft Dynamics CRM Online Essential</w:t>
            </w:r>
            <w:r>
              <w:fldChar w:fldCharType="begin"/>
            </w:r>
            <w:r>
              <w:instrText xml:space="preserve"> XE "Microsoft Dynamics CRM Online Essential"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r w:rsidRPr="00646C7C">
              <w:rPr>
                <w:color w:val="000000" w:themeColor="text1"/>
              </w:rPr>
              <w:t xml:space="preserve"> </w:t>
            </w:r>
            <w:r w:rsidR="00860475"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r w:rsidR="00860475"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CRM Online Basic</w:t>
            </w:r>
            <w:r>
              <w:fldChar w:fldCharType="begin"/>
            </w:r>
            <w:r>
              <w:instrText xml:space="preserve"> XE "Microsoft Dynamics CRM Online Basic"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fldChar w:fldCharType="begin"/>
            </w:r>
            <w:r w:rsidR="00646C7C" w:rsidRPr="00646C7C">
              <w:rPr>
                <w:color w:val="000000" w:themeColor="text1"/>
              </w:rPr>
              <w:instrText>AutoTextList  \s NoStyle \t " . Open License un Open Value         "</w:instrText>
            </w:r>
            <w:r w:rsidR="00646C7C" w:rsidRPr="00646C7C">
              <w:rPr>
                <w:color w:val="000000" w:themeColor="text1"/>
              </w:rPr>
              <w:fldChar w:fldCharType="separate"/>
            </w:r>
            <w:r w:rsidR="00646C7C" w:rsidRPr="00646C7C">
              <w:rPr>
                <w:color w:val="000000" w:themeColor="text1"/>
              </w:rPr>
              <w:t>OF</w:t>
            </w:r>
            <w:r w:rsidR="00646C7C"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CRM Online Basic for SA</w:t>
            </w:r>
            <w:r>
              <w:fldChar w:fldCharType="begin"/>
            </w:r>
            <w:r>
              <w:instrText xml:space="preserve"> XE "Microsoft Dynamics CRM Online Basic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rsidP="00646C7C">
            <w:pPr>
              <w:pStyle w:val="ProductList-TableBody"/>
            </w:pPr>
            <w:r>
              <w:t>Microsoft Dynamics CRM Online Professional</w:t>
            </w:r>
            <w:r>
              <w:fldChar w:fldCharType="begin"/>
            </w:r>
            <w:r>
              <w:instrText xml:space="preserve"> XE "Microsoft Dynamics CRM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fldChar w:fldCharType="begin"/>
            </w:r>
            <w:r w:rsidR="00646C7C" w:rsidRPr="00646C7C">
              <w:rPr>
                <w:color w:val="000000" w:themeColor="text1"/>
              </w:rPr>
              <w:instrText>AutoTextList  \s NoStyle \t " . Open License un Open Value         "</w:instrText>
            </w:r>
            <w:r w:rsidR="00646C7C" w:rsidRPr="00646C7C">
              <w:rPr>
                <w:color w:val="000000" w:themeColor="text1"/>
              </w:rPr>
              <w:fldChar w:fldCharType="separate"/>
            </w:r>
            <w:r w:rsidR="00646C7C" w:rsidRPr="00646C7C">
              <w:rPr>
                <w:color w:val="000000" w:themeColor="text1"/>
              </w:rPr>
              <w:t>OF</w:t>
            </w:r>
            <w:r w:rsidR="00646C7C"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fldChar w:fldCharType="begin"/>
            </w:r>
            <w:r w:rsidR="00646C7C" w:rsidRPr="00646C7C">
              <w:rPr>
                <w:color w:val="000000" w:themeColor="text1"/>
              </w:rPr>
              <w:instrText>AutoTextList  \s NoStyle \t " . Open License un Open Value         "</w:instrText>
            </w:r>
            <w:r w:rsidR="00646C7C" w:rsidRPr="00646C7C">
              <w:rPr>
                <w:color w:val="000000" w:themeColor="text1"/>
              </w:rPr>
              <w:fldChar w:fldCharType="separate"/>
            </w:r>
            <w:r w:rsidR="00646C7C" w:rsidRPr="00646C7C">
              <w:rPr>
                <w:color w:val="000000" w:themeColor="text1"/>
              </w:rPr>
              <w:t>OF</w:t>
            </w:r>
            <w:r w:rsidR="00646C7C"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CRM Online Enterprise</w:t>
            </w:r>
            <w:r>
              <w:fldChar w:fldCharType="begin"/>
            </w:r>
            <w:r>
              <w:instrText xml:space="preserve"> XE "Microsoft Dynamics CRM Online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fldChar w:fldCharType="begin"/>
            </w:r>
            <w:r w:rsidR="00646C7C" w:rsidRPr="00646C7C">
              <w:rPr>
                <w:color w:val="000000" w:themeColor="text1"/>
              </w:rPr>
              <w:instrText>AutoTextList  \s NoStyle \t " . Open License un Open Value         "</w:instrText>
            </w:r>
            <w:r w:rsidR="00646C7C" w:rsidRPr="00646C7C">
              <w:rPr>
                <w:color w:val="000000" w:themeColor="text1"/>
              </w:rPr>
              <w:fldChar w:fldCharType="separate"/>
            </w:r>
            <w:r w:rsidR="00646C7C" w:rsidRPr="00646C7C">
              <w:rPr>
                <w:color w:val="000000" w:themeColor="text1"/>
              </w:rPr>
              <w:t>OF</w:t>
            </w:r>
            <w:r w:rsidR="00646C7C"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r w:rsidRPr="00646C7C">
              <w:rPr>
                <w:color w:val="000000" w:themeColor="text1"/>
              </w:rPr>
              <w:t xml:space="preserve"> </w:t>
            </w:r>
            <w:r w:rsidR="00860475"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fldChar w:fldCharType="begin"/>
            </w:r>
            <w:r w:rsidR="00646C7C" w:rsidRPr="00646C7C">
              <w:rPr>
                <w:color w:val="000000" w:themeColor="text1"/>
              </w:rPr>
              <w:instrText>AutoTextList  \s NoStyle \t " . Open License un Open Value         "</w:instrText>
            </w:r>
            <w:r w:rsidR="00646C7C" w:rsidRPr="00646C7C">
              <w:rPr>
                <w:color w:val="000000" w:themeColor="text1"/>
              </w:rPr>
              <w:fldChar w:fldCharType="separate"/>
            </w:r>
            <w:r w:rsidR="00646C7C" w:rsidRPr="00646C7C">
              <w:rPr>
                <w:color w:val="000000" w:themeColor="text1"/>
              </w:rPr>
              <w:t>OF</w:t>
            </w:r>
            <w:r w:rsidR="00646C7C"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fldChar w:fldCharType="begin"/>
            </w:r>
            <w:r w:rsidR="00646C7C" w:rsidRPr="00646C7C">
              <w:rPr>
                <w:color w:val="000000" w:themeColor="text1"/>
              </w:rPr>
              <w:instrText>AutoTextList  \s NoStyle \t " . Open License un Open Value         "</w:instrText>
            </w:r>
            <w:r w:rsidR="00646C7C" w:rsidRPr="00646C7C">
              <w:rPr>
                <w:color w:val="000000" w:themeColor="text1"/>
              </w:rPr>
              <w:fldChar w:fldCharType="separate"/>
            </w:r>
            <w:r w:rsidR="00646C7C" w:rsidRPr="00646C7C">
              <w:rPr>
                <w:color w:val="000000" w:themeColor="text1"/>
              </w:rPr>
              <w:t>OF</w:t>
            </w:r>
            <w:r w:rsidR="00646C7C"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r w:rsidR="00646C7C">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fldChar w:fldCharType="begin"/>
            </w:r>
            <w:r w:rsidR="00646C7C" w:rsidRPr="00646C7C">
              <w:rPr>
                <w:color w:val="000000" w:themeColor="text1"/>
              </w:rPr>
              <w:instrText>AutoTextList  \s NoStyle \t " . Open License un Open Value         "</w:instrText>
            </w:r>
            <w:r w:rsidR="00646C7C" w:rsidRPr="00646C7C">
              <w:rPr>
                <w:color w:val="000000" w:themeColor="text1"/>
              </w:rPr>
              <w:fldChar w:fldCharType="separate"/>
            </w:r>
            <w:r w:rsidR="00646C7C" w:rsidRPr="00646C7C">
              <w:rPr>
                <w:color w:val="000000" w:themeColor="text1"/>
              </w:rPr>
              <w:t>OF</w:t>
            </w:r>
            <w:r w:rsidR="00646C7C"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rsidTr="00646C7C">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r w:rsidR="00646C7C">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fldChar w:fldCharType="begin"/>
            </w:r>
            <w:r w:rsidR="00646C7C" w:rsidRPr="00646C7C">
              <w:rPr>
                <w:color w:val="000000" w:themeColor="text1"/>
              </w:rPr>
              <w:instrText>AutoTextList  \s NoStyle \t " . Open License un Open Value         "</w:instrText>
            </w:r>
            <w:r w:rsidR="00646C7C" w:rsidRPr="00646C7C">
              <w:rPr>
                <w:color w:val="000000" w:themeColor="text1"/>
              </w:rPr>
              <w:fldChar w:fldCharType="separate"/>
            </w:r>
            <w:r w:rsidR="00646C7C" w:rsidRPr="00646C7C">
              <w:rPr>
                <w:color w:val="000000" w:themeColor="text1"/>
              </w:rPr>
              <w:t>OF</w:t>
            </w:r>
            <w:r w:rsidR="00646C7C"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rsidTr="00646C7C">
        <w:tc>
          <w:tcPr>
            <w:tcW w:w="5020" w:type="dxa"/>
            <w:tcBorders>
              <w:top w:val="dashed" w:sz="4" w:space="0" w:color="BFBFBF"/>
              <w:left w:val="nil"/>
              <w:bottom w:val="nil"/>
              <w:right w:val="nil"/>
            </w:tcBorders>
          </w:tcPr>
          <w:p w:rsidR="007A265E" w:rsidRDefault="00860475">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il"/>
              <w:bottom w:val="nil"/>
              <w:right w:val="single" w:sz="6" w:space="0" w:color="FFFFFF"/>
            </w:tcBorders>
          </w:tcPr>
          <w:p w:rsidR="007A265E" w:rsidRDefault="00860475">
            <w:pPr>
              <w:pStyle w:val="ProductList-TableBody"/>
              <w:jc w:val="center"/>
            </w:pPr>
            <w:r>
              <w:t xml:space="preserve"> </w:t>
            </w:r>
            <w:r w:rsidR="00646C7C">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fldChar w:fldCharType="begin"/>
            </w:r>
            <w:r w:rsidR="00646C7C" w:rsidRPr="00646C7C">
              <w:rPr>
                <w:color w:val="000000" w:themeColor="text1"/>
              </w:rPr>
              <w:instrText>AutoTextList  \s NoStyle \t " . Open License un Open Value         "</w:instrText>
            </w:r>
            <w:r w:rsidR="00646C7C" w:rsidRPr="00646C7C">
              <w:rPr>
                <w:color w:val="000000" w:themeColor="text1"/>
              </w:rPr>
              <w:fldChar w:fldCharType="separate"/>
            </w:r>
            <w:r w:rsidR="00646C7C" w:rsidRPr="00646C7C">
              <w:rPr>
                <w:color w:val="000000" w:themeColor="text1"/>
              </w:rPr>
              <w:t>OF</w:t>
            </w:r>
            <w:r w:rsidR="00646C7C"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bl>
    <w:p w:rsidR="007A265E" w:rsidRDefault="00860475">
      <w:pPr>
        <w:pStyle w:val="ProductList-Offering1SubSection"/>
      </w:pPr>
      <w:bookmarkStart w:id="271" w:name="_Sec770"/>
      <w:r>
        <w:t>2. Produktu nosacījumi</w:t>
      </w:r>
      <w:bookmarkEnd w:id="271"/>
    </w:p>
    <w:tbl>
      <w:tblPr>
        <w:tblStyle w:val="PURTable"/>
        <w:tblW w:w="0" w:type="dxa"/>
        <w:tblLook w:val="04A0" w:firstRow="1" w:lastRow="0" w:firstColumn="1" w:lastColumn="0" w:noHBand="0" w:noVBand="1"/>
      </w:tblPr>
      <w:tblGrid>
        <w:gridCol w:w="3644"/>
        <w:gridCol w:w="3651"/>
        <w:gridCol w:w="3621"/>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Produkts (darbstacijas platformā vai ārpus tās), kuram Enterprise vai Enterprise Subscription klients ir tiesīgs pāriet uz Abonēšanas licenci.         "</w:instrText>
            </w:r>
            <w:r w:rsidRPr="00721CA3">
              <w:rPr>
                <w:color w:val="0563C1"/>
              </w:rPr>
              <w:fldChar w:fldCharType="separate"/>
            </w:r>
            <w:r>
              <w:rPr>
                <w:color w:val="0563C1"/>
              </w:rPr>
              <w:t>Piemērots pārejai</w:t>
            </w:r>
            <w:r w:rsidRPr="00721CA3">
              <w:rPr>
                <w:color w:val="0563C1"/>
              </w:rPr>
              <w:fldChar w:fldCharType="end"/>
            </w:r>
            <w:r>
              <w:t>: Vieglpiekļuves, Pamatlietošanas, Profesionālās lietošanas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pakalpojumu abonēšanas Licence, ko Enterprise vai Enterprise Subscription klients var pasūtīt, izmantojot datu precizēšanas vai gada (nevis mēneša) pasūtījuma procesu.         "</w:instrText>
            </w:r>
            <w:r w:rsidRPr="00721CA3">
              <w:rPr>
                <w:color w:val="0563C1"/>
              </w:rPr>
              <w:fldChar w:fldCharType="separate"/>
            </w:r>
            <w:r>
              <w:rPr>
                <w:color w:val="0563C1"/>
              </w:rPr>
              <w:t>Piemērots datu precizēšanai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Papildinājuma lietotāja SL</w:t>
      </w:r>
    </w:p>
    <w:tbl>
      <w:tblPr>
        <w:tblStyle w:val="PURTable"/>
        <w:tblW w:w="0" w:type="dxa"/>
        <w:tblLook w:val="04A0" w:firstRow="1" w:lastRow="0" w:firstColumn="1" w:lastColumn="0" w:noHBand="0" w:noVBand="1"/>
      </w:tblPr>
      <w:tblGrid>
        <w:gridCol w:w="5468"/>
        <w:gridCol w:w="5448"/>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Papildinājuma lietotāja SL</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vieglpiekļuves CAL</w:t>
            </w:r>
            <w:r>
              <w:fldChar w:fldCharType="begin"/>
            </w:r>
            <w:r>
              <w:instrText xml:space="preserve"> XE "Microsoft Dynamics CRM vieglpiekļuves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Dynamics CRM Online Essentials for SA lietotāja SL</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pamatlietošanas CAL</w:t>
            </w:r>
            <w:r>
              <w:fldChar w:fldCharType="begin"/>
            </w:r>
            <w:r>
              <w:instrText xml:space="preserve"> XE "Microsoft Dynamics CRM pamatlietošanas CAL" </w:instrText>
            </w:r>
            <w:r>
              <w:fldChar w:fldCharType="end"/>
            </w:r>
            <w:r>
              <w:t>, vai</w:t>
            </w:r>
          </w:p>
          <w:p w:rsidR="007A265E" w:rsidRDefault="00860475">
            <w:pPr>
              <w:pStyle w:val="ProductList-TableBody"/>
            </w:pPr>
            <w:r>
              <w:t>Microsoft Dynamics CRM pamatlietošanas papildu CAL</w:t>
            </w:r>
            <w:r>
              <w:fldChar w:fldCharType="begin"/>
            </w:r>
            <w:r>
              <w:instrText xml:space="preserve"> XE "Microsoft Dynamics CRM pamatlietošanas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Dynamics CRM Online Basic for SA lietotāja SL</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profesionālas lietošanas CAL</w:t>
            </w:r>
            <w:r>
              <w:fldChar w:fldCharType="begin"/>
            </w:r>
            <w:r>
              <w:instrText xml:space="preserve"> XE "Microsoft Dynamics CRM profesionālas lietošanas CAL" </w:instrText>
            </w:r>
            <w:r>
              <w:fldChar w:fldCharType="end"/>
            </w:r>
            <w:r>
              <w:t xml:space="preserve"> vai</w:t>
            </w:r>
          </w:p>
          <w:p w:rsidR="007A265E" w:rsidRDefault="00860475">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Dynamics CRM Online Professional for SA lietotāja SL</w:t>
            </w:r>
          </w:p>
          <w:p w:rsidR="007A265E" w:rsidRDefault="00860475">
            <w:pPr>
              <w:pStyle w:val="ProductList-TableBody"/>
            </w:pPr>
            <w:r>
              <w:t>Dynamics CRM Online Enterprise for SA lietotāja SL</w:t>
            </w:r>
          </w:p>
        </w:tc>
      </w:tr>
    </w:tbl>
    <w:p w:rsidR="007A265E" w:rsidRDefault="00860475">
      <w:pPr>
        <w:pStyle w:val="ProductList-Body"/>
      </w:pPr>
      <w:r>
        <w:rPr>
          <w:vertAlign w:val="superscript"/>
        </w:rPr>
        <w:t>1</w:t>
      </w:r>
      <w:r>
        <w:t>Ar aktīvu SA</w:t>
      </w:r>
    </w:p>
    <w:p w:rsidR="007A265E" w:rsidRDefault="00860475">
      <w:pPr>
        <w:pStyle w:val="ProductList-Body"/>
      </w:pPr>
      <w:r>
        <w:t xml:space="preserve"> </w:t>
      </w:r>
    </w:p>
    <w:p w:rsidR="007A265E" w:rsidRDefault="00860475">
      <w:pPr>
        <w:pStyle w:val="ProductList-ClauseHeading"/>
      </w:pPr>
      <w:r>
        <w:t>2.2. Līgums Campus un School</w:t>
      </w:r>
    </w:p>
    <w:p w:rsidR="007A265E" w:rsidRDefault="00860475">
      <w:pPr>
        <w:pStyle w:val="ProductList-Body"/>
      </w:pPr>
      <w:r>
        <w:t xml:space="preserve">Pakalpojumam Microsoft Dynamics CRM Online paredzētās abonēšanas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kas tiek pārdotas saskaņā ar CA/SA, var iegādāties Visai iestādei vai Nepilnai iestādei.</w:t>
      </w:r>
    </w:p>
    <w:p w:rsidR="007A265E" w:rsidRDefault="00860475">
      <w:pPr>
        <w:pStyle w:val="ProductList-Body"/>
      </w:pPr>
      <w:r>
        <w:t xml:space="preserve"> </w:t>
      </w:r>
    </w:p>
    <w:p w:rsidR="007A265E" w:rsidRDefault="00860475">
      <w:pPr>
        <w:pStyle w:val="ProductList-ClauseHeading"/>
      </w:pPr>
      <w:r>
        <w:t>2.3. Microsoft Dynamics CRM Online Professional for Government</w:t>
      </w:r>
    </w:p>
    <w:p w:rsidR="007A265E" w:rsidRDefault="00860475">
      <w:pPr>
        <w:pStyle w:val="ProductList-Body"/>
      </w:pPr>
      <w:r>
        <w:t xml:space="preserve">     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"Microsoft Dynamics Marketing Sales Collaboration" </w:instrText>
      </w:r>
      <w:r>
        <w:fldChar w:fldCharType="end"/>
      </w:r>
      <w:r>
        <w:t xml:space="preserve"> nav pieejamas piedāvājumā Microsoft Dynamics CRM Online Professional for Government.</w:t>
      </w:r>
    </w:p>
    <w:p w:rsidR="007A265E" w:rsidRDefault="00860475">
      <w:pPr>
        <w:pStyle w:val="ProductList-Body"/>
      </w:pPr>
      <w:r>
        <w:t xml:space="preserve"> </w:t>
      </w:r>
    </w:p>
    <w:p w:rsidR="007A265E" w:rsidRDefault="00860475">
      <w:pPr>
        <w:pStyle w:val="ProductList-ClauseHeading"/>
      </w:pPr>
      <w:r>
        <w:t>2.4. Microsoft Dynamics CRM Online atbalsta piedāvājumi</w:t>
      </w:r>
    </w:p>
    <w:p w:rsidR="007A265E" w:rsidRDefault="00860475">
      <w:pPr>
        <w:pStyle w:val="ProductList-Body"/>
      </w:pPr>
      <w:r>
        <w:t xml:space="preserve">Papildinformācija par atbalsta piedāvājumiem saistībā ar Microsoft Dynamics CRM Online ir pieejama vietnē </w:t>
      </w:r>
      <w:hyperlink r:id="rId109">
        <w:r>
          <w:rPr>
            <w:color w:val="00467F"/>
            <w:u w:val="single"/>
          </w:rPr>
          <w:t>http://www.microsoft.com/en-us/dynamics/dynamics-online-support.aspx</w:t>
        </w:r>
      </w:hyperlink>
      <w:r>
        <w:t xml:space="preserve">. </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272" w:name="_Sec662"/>
      <w:r>
        <w:t>Microsoft Dynamics Marketing</w:t>
      </w:r>
      <w:bookmarkEnd w:id="272"/>
      <w:r>
        <w:fldChar w:fldCharType="begin"/>
      </w:r>
      <w:r>
        <w:instrText xml:space="preserve"> TC "</w:instrText>
      </w:r>
      <w:bookmarkStart w:id="273" w:name="_Toc423445971"/>
      <w:r>
        <w:instrText>Microsoft Dynamics Marketing</w:instrText>
      </w:r>
      <w:bookmarkEnd w:id="273"/>
      <w:r>
        <w:instrText>" \l 3</w:instrText>
      </w:r>
      <w:r>
        <w:fldChar w:fldCharType="end"/>
      </w:r>
    </w:p>
    <w:p w:rsidR="007A265E" w:rsidRDefault="00860475">
      <w:pPr>
        <w:pStyle w:val="ProductList-Offering1SubSection"/>
      </w:pPr>
      <w:bookmarkStart w:id="274" w:name="_Sec716"/>
      <w:r>
        <w:t>1. Programmas pieejamība</w:t>
      </w:r>
      <w:bookmarkEnd w:id="274"/>
    </w:p>
    <w:tbl>
      <w:tblPr>
        <w:tblStyle w:val="PURTable"/>
        <w:tblW w:w="0" w:type="dxa"/>
        <w:tblLook w:val="04A0" w:firstRow="1" w:lastRow="0" w:firstColumn="1" w:lastColumn="0" w:noHBand="0" w:noVBand="1"/>
      </w:tblPr>
      <w:tblGrid>
        <w:gridCol w:w="4527"/>
        <w:gridCol w:w="821"/>
        <w:gridCol w:w="789"/>
        <w:gridCol w:w="803"/>
        <w:gridCol w:w="709"/>
        <w:gridCol w:w="832"/>
        <w:gridCol w:w="826"/>
        <w:gridCol w:w="807"/>
        <w:gridCol w:w="802"/>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rsidP="00646C7C">
            <w:pPr>
              <w:pStyle w:val="ProductList-TableBody"/>
            </w:pPr>
            <w:r>
              <w:t>Microsoft Dynamics Marketing Enterprise</w:t>
            </w:r>
            <w:r>
              <w:fldChar w:fldCharType="begin"/>
            </w:r>
            <w:r>
              <w:instrText xml:space="preserve"> XE "Microsoft Dynamics Marketing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7A265E" w:rsidRDefault="00860475">
            <w:pPr>
              <w:pStyle w:val="ProductList-TableBody"/>
            </w:pP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7A265E" w:rsidRDefault="00860475">
            <w:pPr>
              <w:pStyle w:val="ProductList-TableBody"/>
            </w:pP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rsidTr="00646C7C">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7A265E" w:rsidRDefault="00860475">
            <w:pPr>
              <w:pStyle w:val="ProductList-TableBody"/>
            </w:pP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r w:rsidR="00860475"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rsidTr="00646C7C">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7A265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bl>
    <w:p w:rsidR="007A265E" w:rsidRDefault="00860475">
      <w:pPr>
        <w:pStyle w:val="ProductList-Body"/>
      </w:pPr>
      <w:r>
        <w:t xml:space="preserve"> </w:t>
      </w:r>
    </w:p>
    <w:p w:rsidR="007A265E" w:rsidRDefault="00860475">
      <w:pPr>
        <w:pStyle w:val="ProductList-Offering1SubSection"/>
      </w:pPr>
      <w:bookmarkStart w:id="275" w:name="_Sec771"/>
      <w:r>
        <w:t>2. Produktu nosacījumi</w:t>
      </w:r>
      <w:bookmarkEnd w:id="275"/>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Produkts (darbstacijas platformā vai ārpus tās), kuram Enterprise vai Enterprise Subscription klients ir tiesīgs pāriet uz Abonēšanas licenci.         "</w:instrText>
            </w:r>
            <w:r w:rsidRPr="00721CA3">
              <w:rPr>
                <w:color w:val="0563C1"/>
              </w:rPr>
              <w:fldChar w:fldCharType="separate"/>
            </w:r>
            <w:r>
              <w:rPr>
                <w:color w:val="0563C1"/>
              </w:rPr>
              <w:t>Piemērots pārejai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Microsoft Dynamics Marketing atbalsta piedāvājumi</w:t>
      </w:r>
    </w:p>
    <w:p w:rsidR="007A265E" w:rsidRDefault="00860475">
      <w:pPr>
        <w:pStyle w:val="ProductList-Body"/>
      </w:pPr>
      <w:r>
        <w:t xml:space="preserve">Papildinformācija par atbalsta piedāvājumiem saistībā ar Microsoft Dynamics Marketing ir pieejama vietnē </w:t>
      </w:r>
      <w:hyperlink r:id="rId111">
        <w:r>
          <w:rPr>
            <w:color w:val="00467F"/>
            <w:u w:val="single"/>
          </w:rPr>
          <w:t>http://www.microsoft.com/en-us/dynamics/dynamics-online-support.aspx</w:t>
        </w:r>
      </w:hyperlink>
      <w:r>
        <w:t xml:space="preserve">. </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276" w:name="_Sec663"/>
      <w:r>
        <w:t>Microsoft Social Engagement</w:t>
      </w:r>
      <w:bookmarkEnd w:id="276"/>
      <w:r>
        <w:fldChar w:fldCharType="begin"/>
      </w:r>
      <w:r>
        <w:instrText xml:space="preserve"> TC "</w:instrText>
      </w:r>
      <w:bookmarkStart w:id="277" w:name="_Toc423445972"/>
      <w:r>
        <w:instrText>Microsoft Social Engagement</w:instrText>
      </w:r>
      <w:bookmarkEnd w:id="277"/>
      <w:r>
        <w:instrText>" \l 3</w:instrText>
      </w:r>
      <w:r>
        <w:fldChar w:fldCharType="end"/>
      </w:r>
    </w:p>
    <w:p w:rsidR="007A265E" w:rsidRDefault="00860475">
      <w:pPr>
        <w:pStyle w:val="ProductList-Offering1SubSection"/>
      </w:pPr>
      <w:bookmarkStart w:id="278" w:name="_Sec717"/>
      <w:r>
        <w:t>1. Programmas pieejamība</w:t>
      </w:r>
      <w:bookmarkEnd w:id="278"/>
    </w:p>
    <w:tbl>
      <w:tblPr>
        <w:tblStyle w:val="PURTable"/>
        <w:tblW w:w="0" w:type="dxa"/>
        <w:tblLook w:val="04A0" w:firstRow="1" w:lastRow="0" w:firstColumn="1" w:lastColumn="0" w:noHBand="0" w:noVBand="1"/>
      </w:tblPr>
      <w:tblGrid>
        <w:gridCol w:w="4527"/>
        <w:gridCol w:w="821"/>
        <w:gridCol w:w="789"/>
        <w:gridCol w:w="803"/>
        <w:gridCol w:w="709"/>
        <w:gridCol w:w="832"/>
        <w:gridCol w:w="826"/>
        <w:gridCol w:w="807"/>
        <w:gridCol w:w="802"/>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rsidP="00646C7C">
            <w:pPr>
              <w:pStyle w:val="ProductList-TableBody"/>
            </w:pPr>
            <w:r>
              <w:t>Microsoft Social Engagement Professional</w:t>
            </w:r>
            <w:r>
              <w:fldChar w:fldCharType="begin"/>
            </w:r>
            <w:r>
              <w:instrText xml:space="preserve"> XE "Microsoft Social Engagement Professional"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rsidP="00646C7C">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rsidTr="00646C7C">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r w:rsidR="00860475"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bl>
    <w:p w:rsidR="007A265E" w:rsidRDefault="00860475">
      <w:pPr>
        <w:pStyle w:val="ProductList-Offering1SubSection"/>
      </w:pPr>
      <w:bookmarkStart w:id="279" w:name="_Sec772"/>
      <w:r>
        <w:t>2. Produktu nosacījumi</w:t>
      </w:r>
      <w:bookmarkEnd w:id="279"/>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Produkts (darbstacijas platformā vai ārpus tās), kuram Enterprise vai Enterprise Subscription klients ir tiesīgs pāriet uz Abonēšanas licenci.         "</w:instrText>
            </w:r>
            <w:r w:rsidRPr="00721CA3">
              <w:rPr>
                <w:color w:val="0563C1"/>
              </w:rPr>
              <w:fldChar w:fldCharType="separate"/>
            </w:r>
            <w:r>
              <w:rPr>
                <w:color w:val="0563C1"/>
              </w:rPr>
              <w:t>Piemērots pārejai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Papildinājuma lietotāja SL iegūtās licences</w:t>
      </w:r>
    </w:p>
    <w:tbl>
      <w:tblPr>
        <w:tblStyle w:val="PURTable"/>
        <w:tblW w:w="0" w:type="dxa"/>
        <w:tblLook w:val="04A0" w:firstRow="1" w:lastRow="0" w:firstColumn="1" w:lastColumn="0" w:noHBand="0" w:noVBand="1"/>
      </w:tblPr>
      <w:tblGrid>
        <w:gridCol w:w="5410"/>
        <w:gridCol w:w="5506"/>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Papildinājuma lietotāja SL</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profesionālās lietošanas CAL</w:t>
            </w:r>
            <w:r>
              <w:fldChar w:fldCharType="begin"/>
            </w:r>
            <w:r>
              <w:instrText xml:space="preserve"> XE "Microsoft Dynamics CRM profesionālās lietošanas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Social Engagement Professional pievienojumprogramma</w:t>
            </w:r>
          </w:p>
          <w:p w:rsidR="007A265E" w:rsidRDefault="00860475">
            <w:pPr>
              <w:pStyle w:val="ProductList-TableBody"/>
            </w:pPr>
            <w:r>
              <w:t>Microsoft Social Engagement Professional papildu ieraksti</w:t>
            </w:r>
          </w:p>
          <w:p w:rsidR="007A265E" w:rsidRDefault="00860475">
            <w:pPr>
              <w:pStyle w:val="ProductList-TableBody"/>
            </w:pPr>
            <w:r>
              <w:t>Microsoft Social Engagement Professional Education papildu ieraksti</w:t>
            </w:r>
          </w:p>
        </w:tc>
      </w:tr>
    </w:tbl>
    <w:p w:rsidR="007A265E" w:rsidRDefault="00860475">
      <w:pPr>
        <w:pStyle w:val="ProductList-Body"/>
      </w:pPr>
      <w:r>
        <w:rPr>
          <w:i/>
          <w:vertAlign w:val="superscript"/>
        </w:rPr>
        <w:t>1</w:t>
      </w:r>
      <w:r>
        <w:rPr>
          <w:i/>
        </w:rPr>
        <w:t>Katrai Iegūtajai licencei ir nepieciešams aktīvs SA</w:t>
      </w:r>
    </w:p>
    <w:p w:rsidR="007A265E" w:rsidRDefault="00860475">
      <w:pPr>
        <w:pStyle w:val="ProductList-Body"/>
      </w:pPr>
      <w:r>
        <w:t xml:space="preserve"> </w:t>
      </w:r>
    </w:p>
    <w:p w:rsidR="007A265E" w:rsidRDefault="00860475">
      <w:pPr>
        <w:pStyle w:val="ProductList-ClauseHeading"/>
      </w:pPr>
      <w:r>
        <w:t>2.2. Microsoft Social Engagement atbalsta piedāvājumi</w:t>
      </w:r>
    </w:p>
    <w:p w:rsidR="007A265E" w:rsidRDefault="00860475">
      <w:pPr>
        <w:pStyle w:val="ProductList-Body"/>
      </w:pPr>
      <w:r>
        <w:t xml:space="preserve">Papildinformācija par atbalsta piedāvājumiem saistībā ar Microsoft Social Engagement ir pieejama vietnē </w:t>
      </w:r>
      <w:hyperlink r:id="rId113">
        <w:r>
          <w:rPr>
            <w:color w:val="00467F"/>
            <w:u w:val="single"/>
          </w:rPr>
          <w:t>http://www.microsoft.com/en-us/dynamics/dynamics-online-support.aspx</w:t>
        </w:r>
      </w:hyperlink>
      <w:r>
        <w:t xml:space="preserve">. </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280" w:name="_Sec664"/>
      <w:r>
        <w:t>Parature no Microsoft</w:t>
      </w:r>
      <w:bookmarkEnd w:id="280"/>
      <w:r>
        <w:fldChar w:fldCharType="begin"/>
      </w:r>
      <w:r>
        <w:instrText xml:space="preserve"> TC "</w:instrText>
      </w:r>
      <w:bookmarkStart w:id="281" w:name="_Toc423445973"/>
      <w:r>
        <w:instrText>Parature no Microsoft</w:instrText>
      </w:r>
      <w:bookmarkEnd w:id="281"/>
      <w:r>
        <w:instrText>" \l 3</w:instrText>
      </w:r>
      <w:r>
        <w:fldChar w:fldCharType="end"/>
      </w:r>
    </w:p>
    <w:p w:rsidR="007A265E" w:rsidRDefault="00860475">
      <w:pPr>
        <w:pStyle w:val="ProductList-Offering1SubSection"/>
      </w:pPr>
      <w:bookmarkStart w:id="282" w:name="_Sec718"/>
      <w:r>
        <w:t>1. Programmas pieejamība</w:t>
      </w:r>
      <w:bookmarkEnd w:id="282"/>
    </w:p>
    <w:tbl>
      <w:tblPr>
        <w:tblStyle w:val="PURTable"/>
        <w:tblW w:w="0" w:type="dxa"/>
        <w:tblLook w:val="04A0" w:firstRow="1" w:lastRow="0" w:firstColumn="1" w:lastColumn="0" w:noHBand="0" w:noVBand="1"/>
      </w:tblPr>
      <w:tblGrid>
        <w:gridCol w:w="4527"/>
        <w:gridCol w:w="821"/>
        <w:gridCol w:w="789"/>
        <w:gridCol w:w="803"/>
        <w:gridCol w:w="709"/>
        <w:gridCol w:w="832"/>
        <w:gridCol w:w="826"/>
        <w:gridCol w:w="807"/>
        <w:gridCol w:w="802"/>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rsidP="00646C7C">
            <w:pPr>
              <w:pStyle w:val="ProductList-TableBody"/>
            </w:pPr>
            <w:r>
              <w:t>Parature Enterprise</w:t>
            </w:r>
            <w:r>
              <w:fldChar w:fldCharType="begin"/>
            </w:r>
            <w:r>
              <w:instrText xml:space="preserve"> XE "Parature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7A265E" w:rsidRDefault="00646C7C">
            <w:pPr>
              <w:pStyle w:val="ProductList-TableBody"/>
              <w:jc w:val="center"/>
            </w:pPr>
            <w:r>
              <w:t>1</w:t>
            </w:r>
            <w:r w:rsidR="00860475">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rsidP="00646C7C">
            <w:pPr>
              <w:pStyle w:val="ProductList-TableBody"/>
            </w:pPr>
            <w:r>
              <w:t>Parature Enterprise Additional Records</w:t>
            </w:r>
            <w:r>
              <w:fldChar w:fldCharType="begin"/>
            </w:r>
            <w:r>
              <w:instrText xml:space="preserve"> XE "Parature Enterprise Additional Records"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r w:rsidR="00646C7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Parature Enterprise Additional Page Views</w:t>
            </w:r>
            <w:r>
              <w:fldChar w:fldCharType="begin"/>
            </w:r>
            <w:r>
              <w:instrText xml:space="preserve"> XE "Parature Enterprise Additional Page Views"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r w:rsidR="00646C7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Parature Enterprise Additional Departments</w:t>
            </w:r>
            <w:r>
              <w:fldChar w:fldCharType="begin"/>
            </w:r>
            <w:r>
              <w:instrText xml:space="preserve"> XE "Parature Enterprise Additional Departments"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r w:rsidR="00646C7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Parature Enterprise Additional File Storage</w:t>
            </w:r>
            <w:r>
              <w:fldChar w:fldCharType="begin"/>
            </w:r>
            <w:r>
              <w:instrText xml:space="preserve"> XE "Parature Enterprise Additional File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r w:rsidR="00646C7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bl>
    <w:p w:rsidR="007A265E" w:rsidRDefault="00860475">
      <w:pPr>
        <w:pStyle w:val="ProductList-Offering1SubSection"/>
      </w:pPr>
      <w:bookmarkStart w:id="283" w:name="_Sec773"/>
      <w:r>
        <w:t>2. Produktu nosacījumi</w:t>
      </w:r>
      <w:bookmarkEnd w:id="283"/>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Produkts (darbstacijas platformā vai ārpus tās), kuram Enterprise vai Enterprise Subscription klients ir tiesīgs pāriet uz Abonēšanas licenci.         "</w:instrText>
            </w:r>
            <w:r w:rsidRPr="00721CA3">
              <w:rPr>
                <w:color w:val="0563C1"/>
              </w:rPr>
              <w:fldChar w:fldCharType="separate"/>
            </w:r>
            <w:r>
              <w:rPr>
                <w:color w:val="0563C1"/>
              </w:rPr>
              <w:t>Piemērots pārejai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Parature atbalsta piedāvājumi</w:t>
      </w:r>
    </w:p>
    <w:p w:rsidR="007A265E" w:rsidRDefault="00860475">
      <w:pPr>
        <w:pStyle w:val="ProductList-Body"/>
      </w:pPr>
      <w:r>
        <w:t xml:space="preserve">Papildinformācija par atbalsta piedāvājumiem saistībā ar Parature ir pieejama vietnē </w:t>
      </w:r>
      <w:hyperlink r:id="rId115">
        <w:r>
          <w:rPr>
            <w:color w:val="00467F"/>
            <w:u w:val="single"/>
          </w:rPr>
          <w:t>http://www.microsoft.com/en-us/dynamics/dynamics-online-support.aspx</w:t>
        </w:r>
      </w:hyperlink>
      <w:r>
        <w:t xml:space="preserve">. </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GroupHeading"/>
      </w:pPr>
      <w:bookmarkStart w:id="284" w:name="_Sec632"/>
      <w:r>
        <w:t>Office 365 pakalpojumi</w:t>
      </w:r>
      <w:bookmarkEnd w:id="284"/>
      <w:r>
        <w:fldChar w:fldCharType="begin"/>
      </w:r>
      <w:r>
        <w:instrText xml:space="preserve"> TC "</w:instrText>
      </w:r>
      <w:bookmarkStart w:id="285" w:name="_Toc423445974"/>
      <w:r>
        <w:instrText>Office 365 pakalpojumi</w:instrText>
      </w:r>
      <w:bookmarkEnd w:id="285"/>
      <w:r>
        <w:instrText>" \l 2</w:instrText>
      </w:r>
      <w:r>
        <w:fldChar w:fldCharType="end"/>
      </w:r>
    </w:p>
    <w:p w:rsidR="007A265E" w:rsidRDefault="00860475">
      <w:pPr>
        <w:pStyle w:val="ProductList-Offering2HeadingNoBorder"/>
      </w:pPr>
      <w:bookmarkStart w:id="286" w:name="_Sec633"/>
      <w:r>
        <w:t>Office 365 lietojumprogrammas</w:t>
      </w:r>
      <w:bookmarkEnd w:id="286"/>
      <w:r>
        <w:fldChar w:fldCharType="begin"/>
      </w:r>
      <w:r>
        <w:instrText xml:space="preserve"> TC "</w:instrText>
      </w:r>
      <w:bookmarkStart w:id="287" w:name="_Toc423445975"/>
      <w:r>
        <w:instrText>Office 365 lietojumprogrammas</w:instrText>
      </w:r>
      <w:bookmarkEnd w:id="287"/>
      <w:r>
        <w:instrText>" \l 3</w:instrText>
      </w:r>
      <w:r>
        <w:fldChar w:fldCharType="end"/>
      </w:r>
    </w:p>
    <w:p w:rsidR="007A265E" w:rsidRDefault="00860475">
      <w:pPr>
        <w:pStyle w:val="ProductList-Offering1SubSection"/>
      </w:pPr>
      <w:bookmarkStart w:id="288" w:name="_Sec719"/>
      <w:r>
        <w:t>1. Programmas pieejamība</w:t>
      </w:r>
      <w:bookmarkEnd w:id="288"/>
    </w:p>
    <w:tbl>
      <w:tblPr>
        <w:tblStyle w:val="PURTable"/>
        <w:tblW w:w="0" w:type="dxa"/>
        <w:tblLook w:val="04A0" w:firstRow="1" w:lastRow="0" w:firstColumn="1" w:lastColumn="0" w:noHBand="0" w:noVBand="1"/>
      </w:tblPr>
      <w:tblGrid>
        <w:gridCol w:w="4512"/>
        <w:gridCol w:w="822"/>
        <w:gridCol w:w="790"/>
        <w:gridCol w:w="803"/>
        <w:gridCol w:w="710"/>
        <w:gridCol w:w="832"/>
        <w:gridCol w:w="826"/>
        <w:gridCol w:w="807"/>
        <w:gridCol w:w="814"/>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r w:rsidR="00860475"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rsidP="00646C7C">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Uzņēmuma produkts         "</w:instrText>
            </w:r>
            <w:r w:rsidRPr="00646C7C">
              <w:rPr>
                <w:color w:val="000000" w:themeColor="text1"/>
              </w:rPr>
              <w:fldChar w:fldCharType="separate"/>
            </w:r>
            <w:r w:rsidRPr="00646C7C">
              <w:rPr>
                <w:color w:val="000000" w:themeColor="text1"/>
              </w:rPr>
              <w:t>E</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rsidP="00646C7C">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Uzņēmuma produkts         "</w:instrText>
            </w:r>
            <w:r w:rsidRPr="00646C7C">
              <w:rPr>
                <w:color w:val="000000" w:themeColor="text1"/>
              </w:rPr>
              <w:fldChar w:fldCharType="separate"/>
            </w:r>
            <w:r w:rsidRPr="00646C7C">
              <w:rPr>
                <w:color w:val="000000" w:themeColor="text1"/>
              </w:rPr>
              <w:t>E</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7A265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bl>
    <w:p w:rsidR="007A265E" w:rsidRDefault="00860475">
      <w:pPr>
        <w:pStyle w:val="ProductList-Offering1SubSection"/>
      </w:pPr>
      <w:bookmarkStart w:id="289" w:name="_Sec774"/>
      <w:r>
        <w:t>2. Produktu nosacījumi</w:t>
      </w:r>
      <w:bookmarkEnd w:id="289"/>
    </w:p>
    <w:tbl>
      <w:tblPr>
        <w:tblStyle w:val="PURTable"/>
        <w:tblW w:w="0" w:type="dxa"/>
        <w:tblLook w:val="04A0" w:firstRow="1" w:lastRow="0" w:firstColumn="1" w:lastColumn="0" w:noHBand="0" w:noVBand="1"/>
      </w:tblPr>
      <w:tblGrid>
        <w:gridCol w:w="3613"/>
        <w:gridCol w:w="3681"/>
        <w:gridCol w:w="362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Project Pro for Office 365 un Visio Pro for Office 365</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Norāda, ka ir jāievēro konkrēti papildu nosacījumi, lai iegādātos Produkta licences.         "</w:instrText>
            </w:r>
            <w:r w:rsidRPr="00721CA3">
              <w:rPr>
                <w:color w:val="0563C1"/>
              </w:rPr>
              <w:fldChar w:fldCharType="separate"/>
            </w:r>
            <w:r>
              <w:rPr>
                <w:color w:val="0563C1"/>
              </w:rPr>
              <w:t>Priekšnosacījums</w:t>
            </w:r>
            <w:r w:rsidRPr="00721CA3">
              <w:rPr>
                <w:color w:val="0563C1"/>
              </w:rPr>
              <w:fldChar w:fldCharType="end"/>
            </w:r>
            <w:r>
              <w:t>: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Produkts (darbstacijas platformā vai ārpus tās), kuram Enterprise vai Enterprise Subscription klients ir tiesīgs pāriet uz Abonēšanas licenci.         "</w:instrText>
            </w:r>
            <w:r w:rsidRPr="00721CA3">
              <w:rPr>
                <w:color w:val="0563C1"/>
              </w:rPr>
              <w:fldChar w:fldCharType="separate"/>
            </w:r>
            <w:r>
              <w:rPr>
                <w:color w:val="0563C1"/>
              </w:rPr>
              <w:t>Piemērots pārejai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pakalpojumu abonēšanas Licence, ko Enterprise vai Enterprise Subscription klients var pasūtīt, izmantojot datu precizēšanas vai gada (nevis mēneša) pasūtījuma procesu.         "</w:instrText>
            </w:r>
            <w:r w:rsidRPr="00721CA3">
              <w:rPr>
                <w:color w:val="0563C1"/>
              </w:rPr>
              <w:fldChar w:fldCharType="separate"/>
            </w:r>
            <w:r>
              <w:rPr>
                <w:color w:val="0563C1"/>
              </w:rPr>
              <w:t>Piemērots datu precizēšanai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Piemērotība Office 365 lietojumprogrammu iegādei no SA lietotāja SL</w:t>
      </w:r>
    </w:p>
    <w:p w:rsidR="007A265E" w:rsidRDefault="00860475">
      <w:pPr>
        <w:pStyle w:val="ProductList-Body"/>
      </w:pPr>
      <w:r>
        <w:t xml:space="preserve">Licences No SA lietotāja SL drīkst iegādāties, lai nākamajā tabulā norādītajiem Kvalificētajiem produktiem veiktu pāreju pilnībā apmaksātām pastāvīgajām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xml:space="preserve"> ar aktīvu SA segumu.</w:t>
      </w:r>
    </w:p>
    <w:tbl>
      <w:tblPr>
        <w:tblStyle w:val="PURTable"/>
        <w:tblW w:w="0" w:type="dxa"/>
        <w:tblLook w:val="04A0" w:firstRow="1" w:lastRow="0" w:firstColumn="1" w:lastColumn="0" w:noHBand="0" w:noVBand="1"/>
      </w:tblPr>
      <w:tblGrid>
        <w:gridCol w:w="5467"/>
        <w:gridCol w:w="5449"/>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Kvalificētie 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Atbilstošā no SA lietotāja SL</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 ProPlus no SA</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Project Pro for Office 365</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Visio Pro for Office 365</w:t>
            </w:r>
          </w:p>
        </w:tc>
      </w:tr>
    </w:tbl>
    <w:p w:rsidR="007A265E" w:rsidRDefault="00860475">
      <w:pPr>
        <w:pStyle w:val="ProductList-Body"/>
      </w:pPr>
      <w:r>
        <w:t xml:space="preserve"> </w:t>
      </w:r>
    </w:p>
    <w:p w:rsidR="007A265E" w:rsidRDefault="00860475">
      <w:pPr>
        <w:pStyle w:val="ProductList-ClauseHeading"/>
      </w:pPr>
      <w:r>
        <w:t>2.2. Klienti, kuri versijām Office 365 Pro Plus, Visio Pro for Office 365 vai Project Pro for Office 365 ir Iepriekš piemērojuši tiesības attiecībā uz Datu nesēju piemērotību ar Attālās darbvirsmas pakalpojumiem (Remote Desktop Services — RDS)</w:t>
      </w:r>
    </w:p>
    <w:p w:rsidR="007A265E" w:rsidRDefault="00860475">
      <w:pPr>
        <w:pStyle w:val="ProductList-Body"/>
      </w:pPr>
      <w:r>
        <w:t>Ja Klients tīkla serverī iepriekš ir instalējis atbilstošās 2013. gada versijas lokālās programmatūras kopiju, lai šo programmatūru lietotu tīkla serverī ar iespējotu RDS lomu, Klientam ir tiesības to turpināt līdz 2015. gada 31. augustam; pēc tam Klientam šīs kopijas vietā ir jālieto atbilstošā Office 365 programmatūra, kā tālāk aprakstīts sadaļā “Lietojumprogrammu lietošana tīkla serverī vai Microsoft Azure platformā ar aktivizēšanu kopīgotā datorā”.</w:t>
      </w:r>
    </w:p>
    <w:p w:rsidR="007A265E" w:rsidRDefault="00860475">
      <w:pPr>
        <w:pStyle w:val="ProductList-Body"/>
      </w:pPr>
      <w:r>
        <w:t xml:space="preserve"> </w:t>
      </w:r>
    </w:p>
    <w:p w:rsidR="007A265E" w:rsidRDefault="00860475">
      <w:pPr>
        <w:pStyle w:val="ProductList-ClauseHeading"/>
      </w:pPr>
      <w:r>
        <w:t>2.3. Datu nesēju piemērotība Office 365 Pro Plus ar Windows To Go tiesībām</w:t>
      </w:r>
    </w:p>
    <w:p w:rsidR="007A265E" w:rsidRDefault="00860475">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7A265E" w:rsidRDefault="00860475">
      <w:pPr>
        <w:pStyle w:val="ProductList-Body"/>
      </w:pPr>
      <w:r>
        <w:t xml:space="preserve"> </w:t>
      </w:r>
    </w:p>
    <w:p w:rsidR="007A265E" w:rsidRDefault="00860475">
      <w:pPr>
        <w:pStyle w:val="ProductList-ClauseHeading"/>
      </w:pPr>
      <w:r>
        <w:t>2.4. Līgums Campus un School, reģistrācija Enrollment for Education Solutions un abonementi Open Value Subscription — Education Solutions</w:t>
      </w:r>
    </w:p>
    <w:p w:rsidR="007A265E" w:rsidRDefault="00860475">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w:t>
      </w:r>
      <w:r w:rsidRPr="00721CA3">
        <w:rPr>
          <w:color w:val="0563C1"/>
        </w:rPr>
        <w:fldChar w:fldCharType="end"/>
      </w:r>
      <w:r>
        <w:t xml:space="preserve"> katram Studentam šajā Organizācijā.</w:t>
      </w:r>
    </w:p>
    <w:p w:rsidR="007A265E" w:rsidRDefault="00860475">
      <w:pPr>
        <w:pStyle w:val="ProductList-Body"/>
      </w:pPr>
      <w:r>
        <w:t xml:space="preserve"> </w:t>
      </w:r>
    </w:p>
    <w:p w:rsidR="007A265E" w:rsidRDefault="00860475">
      <w:pPr>
        <w:pStyle w:val="ProductList-Body"/>
      </w:pPr>
      <w:r>
        <w:t>Iestādēm, kurām Office 365 ProPlus lietotāja SL ir piešķirtas visiem mācībspēkiem un darbiniekiem, ir tiesības Office Professional Plus 2013 programmatūru instalēt jebkurā publiski pieejamā laboratorijā vai bibliotēkā šīs Iestādes organizācijā. Pārējos gadījumos programmatūras lietošana ir pakļauta Office Professional Plus 2013 licences nosacījumiem.</w:t>
      </w:r>
    </w:p>
    <w:p w:rsidR="007A265E" w:rsidRDefault="00860475">
      <w:pPr>
        <w:pStyle w:val="ProductList-Body"/>
      </w:pPr>
      <w:r>
        <w:t xml:space="preserve"> </w:t>
      </w:r>
    </w:p>
    <w:p w:rsidR="007A265E" w:rsidRDefault="00860475">
      <w:pPr>
        <w:pStyle w:val="ProductList-Body"/>
      </w:pPr>
      <w:r>
        <w:t xml:space="preserve">Iestādes, kurās segums Office Professional Plus Software Assurance ir piešķirts visiem mācībspēkiem un darbiniekiem, ir piemērotas Office 365 ProPlus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Licenču</w:t>
      </w:r>
      <w:r w:rsidRPr="00721CA3">
        <w:rPr>
          <w:color w:val="0563C1"/>
        </w:rPr>
        <w:fldChar w:fldCharType="end"/>
      </w:r>
      <w:r>
        <w:t xml:space="preserve"> iegādei visiem mācībspēkiem un darbiniekiem, kas veido daļu no Iestādes organizācijas, neradot Iestādei papildu izmaksas. Ar šo piedāvājumu bez maksas iegūto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Licenču</w:t>
      </w:r>
      <w:r w:rsidRPr="00721CA3">
        <w:rPr>
          <w:color w:val="0563C1"/>
        </w:rPr>
        <w:fldChar w:fldCharType="end"/>
      </w:r>
      <w:r>
        <w:t xml:space="preserve"> skaitu nedrīkst izmantot Iestādes minimālā pasūtījuma prasību izpildei</w:t>
      </w:r>
    </w:p>
    <w:p w:rsidR="007A265E" w:rsidRDefault="00860475">
      <w:pPr>
        <w:pStyle w:val="ProductList-Body"/>
      </w:pPr>
      <w:r>
        <w:t xml:space="preserve"> </w:t>
      </w:r>
    </w:p>
    <w:p w:rsidR="007A265E" w:rsidRDefault="00860475">
      <w:pPr>
        <w:pStyle w:val="ProductList-ClauseHeading"/>
      </w:pPr>
      <w:r>
        <w:t>2.5. Office Multi Language Pack</w:t>
      </w:r>
    </w:p>
    <w:p w:rsidR="007A265E" w:rsidRDefault="00860475">
      <w:pPr>
        <w:pStyle w:val="ProductList-Body"/>
      </w:pPr>
      <w:r>
        <w:t>Klientiem, kam ir Office 365 ProPlus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Pakotnes Office Multi Language Pack lietošanas tiesības beidzas, kad beidz darboties tiesības saskaņā ar kvalificētās Office System Licences Office 365 abonementiem. </w:t>
      </w:r>
    </w:p>
    <w:p w:rsidR="007A265E" w:rsidRDefault="00860475">
      <w:pPr>
        <w:pStyle w:val="ProductList-Body"/>
      </w:pPr>
      <w:r>
        <w:t xml:space="preserve"> </w:t>
      </w:r>
    </w:p>
    <w:p w:rsidR="007A265E" w:rsidRDefault="00860475">
      <w:pPr>
        <w:pStyle w:val="ProductList-ClauseHeading"/>
      </w:pPr>
      <w:r>
        <w:t>2.6. E-mācības</w:t>
      </w:r>
    </w:p>
    <w:p w:rsidR="007A265E" w:rsidRDefault="00860475">
      <w:pPr>
        <w:pStyle w:val="ProductList-Body"/>
      </w:pPr>
      <w:r>
        <w:t xml:space="preserve">Ja Klientam ir Office 365 ProPlus licence, tad Klientam ir tiesības lietot viesotus Lietojumprogrammu e-mācību kursus. Klienti saņems vienu piekļuves kodu katrai kvalificētajai reģistrācijai/līgumam. Klientiem ir arī tiesības no centra VLSC lejupielādēt ar SCORM saderīgus, tikai satura e-mācību failus (lietojumprogrammām) importēšanai savā Mācību pārvaldības sistēmā (Learning Management System — LMS). Failu lejupielādēšanai no VLSC nav nepieciešams piekļuves kods. </w:t>
      </w:r>
    </w:p>
    <w:p w:rsidR="007A265E" w:rsidRDefault="00860475">
      <w:pPr>
        <w:pStyle w:val="ProductList-Body"/>
      </w:pPr>
      <w:r>
        <w:t xml:space="preserve"> </w:t>
      </w:r>
    </w:p>
    <w:p w:rsidR="007A265E" w:rsidRDefault="00860475">
      <w:pPr>
        <w:pStyle w:val="ProductList-Body"/>
      </w:pPr>
      <w:r>
        <w:t>Maksimālais lietotāju skaits, kam Klients drīkst lietot E-mācības, ir vienāds ar iegādāto Office 365 abonementu skaitu. Klientiem ir jāpiešķir viens lietotājs katrai iegūtajai licencei. Piekļuvi nedrīkst nodot no viena lietotāja citam. Ja kurss tiek palaists pirms Abonēšanas licences darbības beigām, atsevišķā kursa palaišanas brīdī katram kvalificētajam lietotājam ir līdz 12 mēnešiem šī kursa pabeigšanai, pirms beidzas piekļuve. Piemērotie klienti ir tiesīgi iegādāties e-mācību komplektus reģionālajā piegādes centrā, ja tiešsaistes iespēja nav pietiekama. Klients E-mācību kursus drīkst izvietot un lietot saskaņā ar sava lielapjoma licencēšanas līguma noteikumiem un nosacījumiem.</w:t>
      </w:r>
    </w:p>
    <w:p w:rsidR="007A265E" w:rsidRDefault="00860475">
      <w:pPr>
        <w:pStyle w:val="ProductList-Body"/>
      </w:pPr>
      <w:r>
        <w:t xml:space="preserve"> </w:t>
      </w:r>
    </w:p>
    <w:p w:rsidR="007A265E" w:rsidRDefault="00860475">
      <w:pPr>
        <w:pStyle w:val="ProductList-Body"/>
      </w:pPr>
      <w:r>
        <w:t>Klienti ar līgumu Enterprise un Select ir tiesīgi iegādāties ar SCORM saderīgu saturu (lietojumprogrammām), izmantojot lejupielādi vai DVD, bet klienti ar līgumu Open un Open Value ir tiesīgi iegādāties ar SCORM saderīgu saturu (lietojumprogrammām), tikai izmantojot DVD.</w:t>
      </w:r>
    </w:p>
    <w:p w:rsidR="007A265E" w:rsidRDefault="00860475">
      <w:pPr>
        <w:pStyle w:val="ProductList-Body"/>
      </w:pPr>
      <w:r>
        <w:t xml:space="preserve"> </w:t>
      </w:r>
    </w:p>
    <w:p w:rsidR="007A265E" w:rsidRDefault="00860475">
      <w:pPr>
        <w:pStyle w:val="ProductList-ClauseHeading"/>
      </w:pPr>
      <w:r>
        <w:t>2.7. Office Online</w:t>
      </w:r>
    </w:p>
    <w:p w:rsidR="007A265E" w:rsidRDefault="00860475">
      <w:pPr>
        <w:pStyle w:val="ProductList-Body"/>
      </w:pPr>
      <w:r>
        <w:t xml:space="preserve">Ja Klientam ir Office 365 ProPlus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w:t>
      </w:r>
      <w:r w:rsidRPr="00721CA3">
        <w:rPr>
          <w:color w:val="0563C1"/>
        </w:rPr>
        <w:fldChar w:fldCharType="end"/>
      </w:r>
      <w:r>
        <w:t>, tad Klientam ir tiesības lietot Office Online</w:t>
      </w:r>
      <w:r>
        <w:fldChar w:fldCharType="begin"/>
      </w:r>
      <w:r>
        <w:instrText xml:space="preserve"> XE "Office Online" </w:instrText>
      </w:r>
      <w:r>
        <w:fldChar w:fldCharType="end"/>
      </w:r>
      <w:r>
        <w:t xml:space="preserve">. Katram Klienta </w:t>
      </w:r>
      <w:r w:rsidRPr="00721CA3">
        <w:rPr>
          <w:color w:val="0563C1"/>
        </w:rPr>
        <w:fldChar w:fldCharType="begin"/>
      </w:r>
      <w:r>
        <w:rPr>
          <w:color w:val="0563C1"/>
        </w:rPr>
        <w:instrText>AutoTextList  \s NoStyle \t " ir atsevišķa persona, kurai ir piešķirta Licence.         "</w:instrText>
      </w:r>
      <w:r w:rsidRPr="00721CA3">
        <w:rPr>
          <w:color w:val="0563C1"/>
        </w:rPr>
        <w:fldChar w:fldCharType="separate"/>
      </w:r>
      <w:r>
        <w:rPr>
          <w:color w:val="0563C1"/>
        </w:rPr>
        <w:t>licencētajam lietotājam</w:t>
      </w:r>
      <w:r w:rsidRPr="00721CA3">
        <w:rPr>
          <w:color w:val="0563C1"/>
        </w:rPr>
        <w:fldChar w:fldCharType="end"/>
      </w:r>
      <w:r>
        <w:t xml:space="preserve"> ir tiesības piekļūt pakalpojumam Office Online, lai skatītu un rediģētu dokumentus. Lai piekļūtu pakalpojumam Office Online, lietotājiem ir jābūt licencētiem arī attiecībā uz SharePoint Online plāniem. Office Online lietošanu regulē Tiešsaistes pakalpojumu nosacījumi. </w:t>
      </w:r>
    </w:p>
    <w:p w:rsidR="007A265E" w:rsidRDefault="00860475">
      <w:pPr>
        <w:pStyle w:val="ProductList-Body"/>
      </w:pPr>
      <w:r>
        <w:t xml:space="preserve"> </w:t>
      </w:r>
    </w:p>
    <w:p w:rsidR="007A265E" w:rsidRDefault="00860475">
      <w:pPr>
        <w:pStyle w:val="ProductList-ClauseHeading"/>
      </w:pPr>
      <w:r>
        <w:t>2.8. Open Value Subscription migrēšanas periods</w:t>
      </w:r>
    </w:p>
    <w:p w:rsidR="007A265E" w:rsidRDefault="00860475">
      <w:pPr>
        <w:pStyle w:val="ProductList-Body"/>
      </w:pPr>
      <w:r>
        <w:t>Katrai Office 365 ProPlus, Midsize Business, Enterprise E3-E4 vai Education E3-E4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290" w:name="_Sec634"/>
      <w:r>
        <w:t>Office 365 komplekti</w:t>
      </w:r>
      <w:bookmarkEnd w:id="290"/>
      <w:r>
        <w:fldChar w:fldCharType="begin"/>
      </w:r>
      <w:r>
        <w:instrText xml:space="preserve"> TC "</w:instrText>
      </w:r>
      <w:bookmarkStart w:id="291" w:name="_Toc423445976"/>
      <w:r>
        <w:instrText>Office 365 komplekti</w:instrText>
      </w:r>
      <w:bookmarkEnd w:id="291"/>
      <w:r>
        <w:instrText>" \l 3</w:instrText>
      </w:r>
      <w:r>
        <w:fldChar w:fldCharType="end"/>
      </w:r>
    </w:p>
    <w:p w:rsidR="007A265E" w:rsidRDefault="00860475">
      <w:pPr>
        <w:pStyle w:val="ProductList-Offering1SubSection"/>
      </w:pPr>
      <w:bookmarkStart w:id="292" w:name="_Sec720"/>
      <w:r>
        <w:t>1. Programmas pieejamība</w:t>
      </w:r>
      <w:bookmarkEnd w:id="292"/>
    </w:p>
    <w:tbl>
      <w:tblPr>
        <w:tblStyle w:val="PURTable"/>
        <w:tblW w:w="0" w:type="dxa"/>
        <w:tblLook w:val="04A0" w:firstRow="1" w:lastRow="0" w:firstColumn="1" w:lastColumn="0" w:noHBand="0" w:noVBand="1"/>
      </w:tblPr>
      <w:tblGrid>
        <w:gridCol w:w="4511"/>
        <w:gridCol w:w="822"/>
        <w:gridCol w:w="790"/>
        <w:gridCol w:w="803"/>
        <w:gridCol w:w="710"/>
        <w:gridCol w:w="832"/>
        <w:gridCol w:w="826"/>
        <w:gridCol w:w="807"/>
        <w:gridCol w:w="815"/>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rsidP="00646C7C">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AO,</w:t>
            </w:r>
            <w:r w:rsidR="00860475" w:rsidRPr="00646C7C">
              <w:rPr>
                <w:color w:val="000000" w:themeColor="text1"/>
              </w:rPr>
              <w:fldChar w:fldCharType="begin"/>
            </w:r>
            <w:r w:rsidR="00860475" w:rsidRPr="00646C7C">
              <w:rPr>
                <w:color w:val="000000" w:themeColor="text1"/>
              </w:rPr>
              <w:instrText>AutoTextList  \s NoStyle \t " . Piedāvājums studentiem         "</w:instrText>
            </w:r>
            <w:r w:rsidR="00860475" w:rsidRPr="00646C7C">
              <w:rPr>
                <w:color w:val="000000" w:themeColor="text1"/>
              </w:rPr>
              <w:fldChar w:fldCharType="separate"/>
            </w:r>
            <w:r w:rsidR="00860475" w:rsidRPr="00646C7C">
              <w:rPr>
                <w:color w:val="000000" w:themeColor="text1"/>
              </w:rPr>
              <w:t>ST</w:t>
            </w:r>
            <w:r w:rsidR="00860475"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7A265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AO,</w:t>
            </w:r>
            <w:r w:rsidR="00860475" w:rsidRPr="00646C7C">
              <w:rPr>
                <w:color w:val="000000" w:themeColor="text1"/>
              </w:rPr>
              <w:fldChar w:fldCharType="begin"/>
            </w:r>
            <w:r w:rsidR="00860475" w:rsidRPr="00646C7C">
              <w:rPr>
                <w:color w:val="000000" w:themeColor="text1"/>
              </w:rPr>
              <w:instrText>AutoTextList  \s NoStyle \t " . Piedāvājums studentiem         "</w:instrText>
            </w:r>
            <w:r w:rsidR="00860475" w:rsidRPr="00646C7C">
              <w:rPr>
                <w:color w:val="000000" w:themeColor="text1"/>
              </w:rPr>
              <w:fldChar w:fldCharType="separate"/>
            </w:r>
            <w:r w:rsidR="00860475" w:rsidRPr="00646C7C">
              <w:rPr>
                <w:color w:val="000000" w:themeColor="text1"/>
              </w:rPr>
              <w:t>ST</w:t>
            </w:r>
            <w:r w:rsidR="00860475"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7A265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AO,</w:t>
            </w:r>
            <w:r w:rsidR="00860475" w:rsidRPr="00646C7C">
              <w:rPr>
                <w:color w:val="000000" w:themeColor="text1"/>
              </w:rPr>
              <w:fldChar w:fldCharType="begin"/>
            </w:r>
            <w:r w:rsidR="00860475" w:rsidRPr="00646C7C">
              <w:rPr>
                <w:color w:val="000000" w:themeColor="text1"/>
              </w:rPr>
              <w:instrText>AutoTextList  \s NoStyle \t " . Piedāvājums studentiem         "</w:instrText>
            </w:r>
            <w:r w:rsidR="00860475" w:rsidRPr="00646C7C">
              <w:rPr>
                <w:color w:val="000000" w:themeColor="text1"/>
              </w:rPr>
              <w:fldChar w:fldCharType="separate"/>
            </w:r>
            <w:r w:rsidR="00860475" w:rsidRPr="00646C7C">
              <w:rPr>
                <w:color w:val="000000" w:themeColor="text1"/>
              </w:rPr>
              <w:t>ST</w:t>
            </w:r>
            <w:r w:rsidR="00860475"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7A265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Visai organizācijai         "</w:instrText>
            </w:r>
            <w:r w:rsidRPr="00646C7C">
              <w:rPr>
                <w:color w:val="000000" w:themeColor="text1"/>
              </w:rPr>
              <w:fldChar w:fldCharType="separate"/>
            </w:r>
            <w:r w:rsidRPr="00646C7C">
              <w:rPr>
                <w:color w:val="000000" w:themeColor="text1"/>
              </w:rPr>
              <w:t>OW</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7A265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7A265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7A265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bl>
    <w:p w:rsidR="007A265E" w:rsidRDefault="00860475">
      <w:pPr>
        <w:pStyle w:val="ProductList-Offering1SubSection"/>
      </w:pPr>
      <w:bookmarkStart w:id="293" w:name="_Sec775"/>
      <w:r>
        <w:t>2. Produktu nosacījumi</w:t>
      </w:r>
      <w:bookmarkEnd w:id="293"/>
    </w:p>
    <w:tbl>
      <w:tblPr>
        <w:tblStyle w:val="PURTable"/>
        <w:tblW w:w="0" w:type="dxa"/>
        <w:tblLook w:val="04A0" w:firstRow="1" w:lastRow="0" w:firstColumn="1" w:lastColumn="0" w:noHBand="0" w:noVBand="1"/>
      </w:tblPr>
      <w:tblGrid>
        <w:gridCol w:w="3609"/>
        <w:gridCol w:w="3689"/>
        <w:gridCol w:w="3618"/>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visi Lietojumprogrammas un Servera, E1 un K1 vienīgi Servera (izņemot MPSA, kur Servera un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Enterprise, Government, K</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Produkts (darbstacijas platformā vai ārpus tās), kuram Enterprise vai Enterprise Subscription klients ir tiesīgs pāriet uz Abonēšanas licenci.         "</w:instrText>
            </w:r>
            <w:r w:rsidRPr="00721CA3">
              <w:rPr>
                <w:color w:val="0563C1"/>
              </w:rPr>
              <w:fldChar w:fldCharType="separate"/>
            </w:r>
            <w:r>
              <w:rPr>
                <w:color w:val="0563C1"/>
              </w:rPr>
              <w:t>Piemērots pārejai</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pakalpojumu abonēšanas Licence, ko Enterprise vai Enterprise Subscription klients var pasūtīt, izmantojot datu precizēšanas vai gada (nevis mēneša) pasūtījuma procesu.         "</w:instrText>
            </w:r>
            <w:r w:rsidRPr="00721CA3">
              <w:rPr>
                <w:color w:val="0563C1"/>
              </w:rPr>
              <w:fldChar w:fldCharType="separate"/>
            </w:r>
            <w:r>
              <w:rPr>
                <w:color w:val="0563C1"/>
              </w:rPr>
              <w:t>Piemērots datu precizēšanai</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ASV valsts iestāžu kopienas mākoņpakalpojums</w:t>
      </w:r>
    </w:p>
    <w:p w:rsidR="007A265E" w:rsidRDefault="00860475">
      <w:pPr>
        <w:pStyle w:val="ProductList-Body"/>
      </w:pPr>
      <w:r>
        <w:rPr>
          <w:color w:val="000000"/>
        </w:rPr>
        <w:t xml:space="preserve">Saistībā ar Office 365 komplektiem, kas iepriekš sadaļā “Programmas pieejamība” norādīti kā </w:t>
      </w:r>
      <w:r w:rsidRPr="00721CA3">
        <w:rPr>
          <w:color w:val="0563C1"/>
        </w:rPr>
        <w:fldChar w:fldCharType="begin"/>
      </w:r>
      <w:r>
        <w:rPr>
          <w:color w:val="0563C1"/>
        </w:rPr>
        <w:instrText>AutoTextList  \s NoStyle \t " . ASV valsts iestāžu kopienas mākoņpakalpojums         "</w:instrText>
      </w:r>
      <w:r w:rsidRPr="00721CA3">
        <w:rPr>
          <w:color w:val="0563C1"/>
        </w:rPr>
        <w:fldChar w:fldCharType="separate"/>
      </w:r>
      <w:r>
        <w:rPr>
          <w:color w:val="0563C1"/>
        </w:rPr>
        <w:t>UC</w:t>
      </w:r>
      <w:r w:rsidRPr="00721CA3">
        <w:rPr>
          <w:color w:val="0563C1"/>
        </w:rPr>
        <w:fldChar w:fldCharType="end"/>
      </w:r>
      <w:r>
        <w:t xml:space="preserve">, skatiet programmas pieejamības tabulu katram komplekta komponentam, lai noskaidrotu, kuri komponenti ir </w:t>
      </w:r>
      <w:r w:rsidRPr="00721CA3">
        <w:rPr>
          <w:color w:val="0563C1"/>
        </w:rPr>
        <w:fldChar w:fldCharType="begin"/>
      </w:r>
      <w:r>
        <w:rPr>
          <w:color w:val="0563C1"/>
        </w:rPr>
        <w:instrText>AutoTextList  \s NoStyle \t " . ASV valsts iestāžu kopienas mākoņpakalpojums         "</w:instrText>
      </w:r>
      <w:r w:rsidRPr="00721CA3">
        <w:rPr>
          <w:color w:val="0563C1"/>
        </w:rPr>
        <w:fldChar w:fldCharType="separate"/>
      </w:r>
      <w:r>
        <w:rPr>
          <w:color w:val="0563C1"/>
        </w:rPr>
        <w:t>UC</w:t>
      </w:r>
      <w:r w:rsidRPr="00721CA3">
        <w:rPr>
          <w:color w:val="0563C1"/>
        </w:rPr>
        <w:fldChar w:fldCharType="end"/>
      </w:r>
      <w:r>
        <w:t xml:space="preserve"> pakalpojumi.   </w:t>
      </w:r>
    </w:p>
    <w:p w:rsidR="007A265E" w:rsidRDefault="00860475">
      <w:pPr>
        <w:pStyle w:val="ProductList-Body"/>
      </w:pPr>
      <w:r>
        <w:t xml:space="preserve"> </w:t>
      </w:r>
    </w:p>
    <w:p w:rsidR="007A265E" w:rsidRDefault="00860475">
      <w:pPr>
        <w:pStyle w:val="ProductList-ClauseHeading"/>
      </w:pPr>
      <w:r>
        <w:t>2.2. Campus un School iegādes</w:t>
      </w:r>
    </w:p>
    <w:p w:rsidR="007A265E" w:rsidRDefault="00860475">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Licenču</w:t>
      </w:r>
      <w:r w:rsidRPr="00721CA3">
        <w:rPr>
          <w:color w:val="0563C1"/>
        </w:rP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Licenču</w:t>
      </w:r>
      <w:r w:rsidRPr="00721CA3">
        <w:rPr>
          <w:color w:val="0563C1"/>
        </w:rP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7A265E" w:rsidRDefault="00860475">
      <w:pPr>
        <w:pStyle w:val="ProductList-Body"/>
      </w:pPr>
      <w:r>
        <w:t xml:space="preserve"> </w:t>
      </w:r>
    </w:p>
    <w:p w:rsidR="007A265E" w:rsidRDefault="00860475">
      <w:pPr>
        <w:pStyle w:val="ProductList-ClauseHeading"/>
      </w:pPr>
      <w:r>
        <w:t>2.3. Bezmaksas Office 365 ProPlus studentu licencēšana atkarībā no mācībspēku/darbinieku seguma</w:t>
      </w:r>
    </w:p>
    <w:p w:rsidR="007A265E" w:rsidRDefault="00860475">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Licenču</w:t>
      </w:r>
      <w:r w:rsidRPr="00721CA3">
        <w:rPr>
          <w:color w:val="0563C1"/>
        </w:rPr>
        <w:fldChar w:fldCharType="end"/>
      </w:r>
      <w:r>
        <w:t xml:space="preserve"> skaitu nedrīkst izmantot Iestādes minimālā pasūtījuma prasību izpildei.</w:t>
      </w:r>
    </w:p>
    <w:p w:rsidR="007A265E" w:rsidRDefault="00860475">
      <w:pPr>
        <w:pStyle w:val="ProductList-Body"/>
      </w:pPr>
      <w:r>
        <w:t xml:space="preserve"> </w:t>
      </w:r>
    </w:p>
    <w:p w:rsidR="007A265E" w:rsidRDefault="00860475">
      <w:pPr>
        <w:pStyle w:val="ProductList-ClauseHeading"/>
      </w:pPr>
      <w:r>
        <w:t>2.4. Campus un School lietošana laboratorijā vai bibliotēkā</w:t>
      </w:r>
    </w:p>
    <w:p w:rsidR="007A265E" w:rsidRDefault="00860475">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2013</w:t>
      </w:r>
      <w:r>
        <w:fldChar w:fldCharType="begin"/>
      </w:r>
      <w:r>
        <w:instrText xml:space="preserve"> XE "Office Professional Plus 2013" </w:instrText>
      </w:r>
      <w:r>
        <w:fldChar w:fldCharType="end"/>
      </w:r>
      <w:r>
        <w:t xml:space="preserve"> programmatūru jebkurā publiski pieejamā laboratorijā vai bibliotēkā tādām Iestādēm, kurās visiem mācībspēkiem un darbiniekiem ir piešķirtas licences Office 365 ProPlus USL.</w:t>
      </w:r>
    </w:p>
    <w:p w:rsidR="007A265E" w:rsidRDefault="00860475">
      <w:pPr>
        <w:pStyle w:val="ProductList-Body"/>
      </w:pPr>
      <w:r>
        <w:t xml:space="preserve"> </w:t>
      </w:r>
    </w:p>
    <w:p w:rsidR="007A265E" w:rsidRDefault="00860475">
      <w:pPr>
        <w:pStyle w:val="ProductList-ClauseHeading"/>
      </w:pPr>
      <w:r>
        <w:t>2.5. Papildinājuma lietotāja SL</w:t>
      </w:r>
    </w:p>
    <w:tbl>
      <w:tblPr>
        <w:tblStyle w:val="PURTable"/>
        <w:tblW w:w="0" w:type="dxa"/>
        <w:tblLook w:val="04A0" w:firstRow="1" w:lastRow="0" w:firstColumn="1" w:lastColumn="0" w:noHBand="0" w:noVBand="1"/>
      </w:tblPr>
      <w:tblGrid>
        <w:gridCol w:w="5390"/>
        <w:gridCol w:w="5526"/>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Papildinājuma lietotāja SL</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Office 365 Education E3 vai E4 papildinājumi</w:t>
            </w:r>
          </w:p>
          <w:p w:rsidR="007A265E" w:rsidRDefault="00860475">
            <w:pPr>
              <w:pStyle w:val="ProductList-TableBody"/>
            </w:pPr>
            <w:r>
              <w:t>- Office 365 Enterprise E1 pievienojumprogramma</w:t>
            </w:r>
            <w:r>
              <w:rPr>
                <w:vertAlign w:val="superscript"/>
              </w:rPr>
              <w:t>2</w:t>
            </w:r>
          </w:p>
          <w:p w:rsidR="007A265E" w:rsidRDefault="00860475">
            <w:pPr>
              <w:pStyle w:val="ProductList-TableBody"/>
            </w:pPr>
            <w:r>
              <w:t>- Office 365 Enterprise E1 w/Exchange Online Archiving pievienojumprogramma</w:t>
            </w:r>
            <w:r>
              <w:rPr>
                <w:vertAlign w:val="superscript"/>
              </w:rPr>
              <w:t>2,3,4</w:t>
            </w:r>
          </w:p>
          <w:p w:rsidR="007A265E" w:rsidRDefault="00860475">
            <w:pPr>
              <w:pStyle w:val="ProductList-TableBody"/>
            </w:pPr>
            <w:r>
              <w:t>- Office 365 Government E1 pievienojumprogramma</w:t>
            </w:r>
          </w:p>
          <w:p w:rsidR="007A265E" w:rsidRDefault="00860475">
            <w:pPr>
              <w:pStyle w:val="ProductList-TableBody"/>
            </w:pPr>
            <w:r>
              <w:t>- Office 365 Enterprise un Government E3 bez ProPlus papildinājumiem</w:t>
            </w:r>
          </w:p>
          <w:p w:rsidR="007A265E" w:rsidRDefault="00860475">
            <w:pPr>
              <w:pStyle w:val="ProductList-TableBody"/>
            </w:pPr>
            <w:r>
              <w:t>- Office 365 Enterprise un Government E4 bez ProPlus papildinājumiem</w:t>
            </w:r>
          </w:p>
          <w:p w:rsidR="007A265E" w:rsidRDefault="00860475">
            <w:pPr>
              <w:pStyle w:val="ProductList-TableBody"/>
            </w:pPr>
            <w:r>
              <w:t>- Exchange Online Plan 1 Add-on</w:t>
            </w:r>
            <w:r>
              <w:fldChar w:fldCharType="begin"/>
            </w:r>
            <w:r>
              <w:instrText xml:space="preserve"> XE "Exchange Online Plan 1 Add-on" </w:instrText>
            </w:r>
            <w:r>
              <w:fldChar w:fldCharType="end"/>
            </w:r>
          </w:p>
          <w:p w:rsidR="007A265E" w:rsidRDefault="00860475">
            <w:pPr>
              <w:pStyle w:val="ProductList-TableBody"/>
            </w:pPr>
            <w:r>
              <w:t>- Skype darbam Online Plan 1 Add-on</w:t>
            </w:r>
            <w:r>
              <w:fldChar w:fldCharType="begin"/>
            </w:r>
            <w:r>
              <w:instrText xml:space="preserve"> XE "Skype darbam Online Plan 1 Add-on" </w:instrText>
            </w:r>
            <w:r>
              <w:fldChar w:fldCharType="end"/>
            </w:r>
          </w:p>
          <w:p w:rsidR="007A265E" w:rsidRDefault="00860475">
            <w:pPr>
              <w:pStyle w:val="ProductList-TableBody"/>
            </w:pPr>
            <w:r>
              <w:t>- SharePoint Online Plan 1 Add-on</w:t>
            </w:r>
            <w:r>
              <w:fldChar w:fldCharType="begin"/>
            </w:r>
            <w:r>
              <w:instrText xml:space="preserve"> XE "SharePoint Online Plan 1 Add-on" </w:instrText>
            </w:r>
            <w:r>
              <w:fldChar w:fldCharType="end"/>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Office 365 Education E3 vai E4 papildinājumi</w:t>
            </w:r>
          </w:p>
          <w:p w:rsidR="007A265E" w:rsidRDefault="00860475">
            <w:pPr>
              <w:pStyle w:val="ProductList-TableBody"/>
            </w:pPr>
            <w:r>
              <w:t>- Office 365 Enterprise E1 / Government E1 Add-on</w:t>
            </w:r>
          </w:p>
          <w:p w:rsidR="007A265E" w:rsidRDefault="00860475">
            <w:pPr>
              <w:pStyle w:val="ProductList-TableBody"/>
            </w:pPr>
            <w:r>
              <w:t>- Office 365 Enterprise E3 pievienojumprogramma</w:t>
            </w:r>
            <w:r>
              <w:rPr>
                <w:vertAlign w:val="superscript"/>
              </w:rPr>
              <w:t>2</w:t>
            </w:r>
          </w:p>
          <w:p w:rsidR="007A265E" w:rsidRDefault="00860475">
            <w:pPr>
              <w:pStyle w:val="ProductList-TableBody"/>
            </w:pPr>
            <w:r>
              <w:t>- Office 365 Government E3 Add-on</w:t>
            </w:r>
            <w:r>
              <w:rPr>
                <w:vertAlign w:val="superscript"/>
              </w:rPr>
              <w:t>4</w:t>
            </w:r>
          </w:p>
          <w:p w:rsidR="007A265E" w:rsidRDefault="00860475">
            <w:pPr>
              <w:pStyle w:val="ProductList-TableBody"/>
            </w:pPr>
            <w:r>
              <w:t>- Office 365 Enterprise un Government E4 Add-on</w:t>
            </w:r>
          </w:p>
          <w:p w:rsidR="007A265E" w:rsidRDefault="00860475">
            <w:pPr>
              <w:pStyle w:val="ProductList-TableBody"/>
            </w:pPr>
            <w:r>
              <w:t>- Office 365 Enterprise un Government E3 bez ProPlus papildinājumiem</w:t>
            </w:r>
          </w:p>
          <w:p w:rsidR="007A265E" w:rsidRDefault="00860475">
            <w:pPr>
              <w:pStyle w:val="ProductList-TableBody"/>
            </w:pPr>
            <w:r>
              <w:t>- Office 365 Enterprise un Government E4 bez ProPlus papildinājumiem</w:t>
            </w:r>
          </w:p>
          <w:p w:rsidR="007A265E" w:rsidRDefault="00860475">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7A265E" w:rsidRDefault="00860475">
            <w:pPr>
              <w:pStyle w:val="ProductList-TableBody"/>
            </w:pPr>
            <w:r>
              <w:t xml:space="preserve">- Exchange Online Plan 1 Add-on </w:t>
            </w:r>
          </w:p>
          <w:p w:rsidR="007A265E" w:rsidRDefault="00860475">
            <w:pPr>
              <w:pStyle w:val="ProductList-TableBody"/>
            </w:pPr>
            <w:r>
              <w:t xml:space="preserve">- Skype darbam Online Plan 1 Add-on </w:t>
            </w:r>
          </w:p>
          <w:p w:rsidR="007A265E" w:rsidRDefault="00860475">
            <w:pPr>
              <w:pStyle w:val="ProductList-TableBody"/>
            </w:pPr>
            <w:r>
              <w:t>- SharePoint Online Plan 1 Add-on</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Office 365 Education E3 vai E4 papildinājumi</w:t>
            </w:r>
          </w:p>
          <w:p w:rsidR="007A265E" w:rsidRDefault="00860475">
            <w:pPr>
              <w:pStyle w:val="ProductList-TableBody"/>
            </w:pPr>
            <w:r>
              <w:t>- Office 365 Enterprise un Government E3 bez ProPlus papildinājumiem</w:t>
            </w:r>
          </w:p>
          <w:p w:rsidR="007A265E" w:rsidRDefault="00860475">
            <w:pPr>
              <w:pStyle w:val="ProductList-TableBody"/>
            </w:pPr>
            <w:r>
              <w:t>- Office 365 Enterprise un Government E4 bez ProPlus papildinājumiem</w:t>
            </w:r>
          </w:p>
          <w:p w:rsidR="007A265E" w:rsidRDefault="00860475">
            <w:pPr>
              <w:pStyle w:val="ProductList-TableBody"/>
            </w:pPr>
            <w:r>
              <w:t>- Azure Rights Management Add-on</w:t>
            </w:r>
            <w:r>
              <w:fldChar w:fldCharType="begin"/>
            </w:r>
            <w:r>
              <w:instrText xml:space="preserve"> XE "Azure Rights Management Add-on" </w:instrText>
            </w:r>
            <w:r>
              <w:fldChar w:fldCharType="end"/>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Office 365 Education E3 vai E4 pievienojumprogramma</w:t>
            </w:r>
          </w:p>
          <w:p w:rsidR="007A265E" w:rsidRDefault="00860475">
            <w:pPr>
              <w:pStyle w:val="ProductList-TableBody"/>
            </w:pPr>
            <w:r>
              <w:t>- Office 365 Enterprise un Government E32 vai E4 papildinājumi</w:t>
            </w:r>
          </w:p>
          <w:p w:rsidR="007A265E" w:rsidRDefault="00860475">
            <w:pPr>
              <w:pStyle w:val="ProductList-TableBody"/>
            </w:pPr>
            <w:r>
              <w:t>- Office 365 Enterprise un Government E3</w:t>
            </w:r>
            <w:r>
              <w:rPr>
                <w:vertAlign w:val="superscript"/>
              </w:rPr>
              <w:t>2</w:t>
            </w:r>
            <w:r>
              <w:t xml:space="preserve"> vai E4 bez ProPlus papildinājumiem</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Office 365 Education E3 vai E4 pievienojumprogramma</w:t>
            </w:r>
          </w:p>
          <w:p w:rsidR="007A265E" w:rsidRDefault="00860475">
            <w:pPr>
              <w:pStyle w:val="ProductList-TableBody"/>
            </w:pPr>
            <w:r>
              <w:t>- Office 365 Midsize Business pievienojumprogramma</w:t>
            </w:r>
            <w:r>
              <w:rPr>
                <w:vertAlign w:val="superscript"/>
              </w:rPr>
              <w:t>2,3</w:t>
            </w:r>
          </w:p>
          <w:p w:rsidR="007A265E" w:rsidRDefault="00860475">
            <w:pPr>
              <w:pStyle w:val="ProductList-TableBody"/>
            </w:pPr>
            <w:r>
              <w:t>- Office 365 Enterprise E3 pievienojumprogramma</w:t>
            </w:r>
            <w:r>
              <w:rPr>
                <w:vertAlign w:val="superscript"/>
              </w:rPr>
              <w:t>2,3</w:t>
            </w:r>
          </w:p>
        </w:tc>
      </w:tr>
    </w:tbl>
    <w:p w:rsidR="007A265E" w:rsidRDefault="00860475">
      <w:pPr>
        <w:pStyle w:val="ProductList-Body"/>
      </w:pPr>
      <w:r>
        <w:rPr>
          <w:vertAlign w:val="superscript"/>
        </w:rPr>
        <w:t>1</w:t>
      </w:r>
      <w:r>
        <w:t>1Katrai Iegūtajai licencei ir nepieciešams aktīvs SA</w:t>
      </w:r>
    </w:p>
    <w:p w:rsidR="007A265E" w:rsidRDefault="00860475">
      <w:pPr>
        <w:pStyle w:val="ProductList-Body"/>
      </w:pPr>
      <w:r>
        <w:rPr>
          <w:vertAlign w:val="superscript"/>
        </w:rPr>
        <w:t>2</w:t>
      </w:r>
      <w:r>
        <w:t>Šie piedāvājumi ir pieejami vienīgi Open Value un Open Value Subscription klientiem.</w:t>
      </w:r>
    </w:p>
    <w:p w:rsidR="007A265E" w:rsidRDefault="00860475">
      <w:pPr>
        <w:pStyle w:val="ProductList-Body"/>
      </w:pPr>
      <w:r>
        <w:rPr>
          <w:vertAlign w:val="superscript"/>
        </w:rPr>
        <w:t>3</w:t>
      </w:r>
      <w:r>
        <w:t>Šo papildinājuma lietotāja SL var iegādāties vienīgi saskaņā ar līgumu Open Value (visai Organizācijai) vai līgumu Open Value Subscription.</w:t>
      </w:r>
    </w:p>
    <w:p w:rsidR="007A265E" w:rsidRDefault="00860475">
      <w:pPr>
        <w:pStyle w:val="ProductList-Body"/>
      </w:pPr>
      <w:r>
        <w:rPr>
          <w:vertAlign w:val="superscript"/>
        </w:rPr>
        <w:t>4</w:t>
      </w:r>
      <w:r>
        <w:t>Vienīgi Valsts iestāžu klienti, kā norādīts Klienta lielapjoma licencēšanas līgumā, ir tiesīgi iegādāties šo papildinājuma lietotāja SL.</w:t>
      </w:r>
    </w:p>
    <w:p w:rsidR="007A265E" w:rsidRDefault="00860475">
      <w:pPr>
        <w:pStyle w:val="ProductList-Body"/>
      </w:pPr>
      <w:r>
        <w:t xml:space="preserve"> </w:t>
      </w:r>
    </w:p>
    <w:p w:rsidR="007A265E" w:rsidRDefault="00860475">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rsidR="007A265E" w:rsidRDefault="00860475">
      <w:pPr>
        <w:pStyle w:val="ProductList-Body"/>
      </w:pPr>
      <w:r>
        <w:t xml:space="preserve"> </w:t>
      </w:r>
    </w:p>
    <w:p w:rsidR="007A265E" w:rsidRDefault="00860475">
      <w:pPr>
        <w:pStyle w:val="ProductList-ClauseHeading"/>
      </w:pPr>
      <w:r>
        <w:t>2.6. Iegādes ierobežojumi</w:t>
      </w:r>
    </w:p>
    <w:p w:rsidR="007A265E" w:rsidRDefault="00860475">
      <w:pPr>
        <w:pStyle w:val="ProductList-Body"/>
      </w:pPr>
      <w:r>
        <w:t>Katrai Iegūtajai licencei (vai Iegūto licenču kopai) drīkst iegādāties tikai vienu Papildinājuma lietotāja SL. Tas neattiecas uz Office 365 Education E3 vai E4 papildinājumiem, kuriem Papildinājuma lietotāja SL skaits drīkst pārsniegt Iegūto licenču skaitu.</w:t>
      </w:r>
    </w:p>
    <w:p w:rsidR="007A265E" w:rsidRDefault="00860475">
      <w:pPr>
        <w:pStyle w:val="ProductList-Body"/>
      </w:pPr>
      <w:r>
        <w:t xml:space="preserve"> </w:t>
      </w:r>
    </w:p>
    <w:p w:rsidR="007A265E" w:rsidRDefault="00860475">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7A265E" w:rsidRDefault="00860475">
      <w:pPr>
        <w:pStyle w:val="ProductList-Body"/>
      </w:pPr>
      <w:r>
        <w:t xml:space="preserve"> </w:t>
      </w:r>
    </w:p>
    <w:p w:rsidR="007A265E" w:rsidRDefault="00860475">
      <w:pPr>
        <w:pStyle w:val="ProductList-Body"/>
      </w:pPr>
      <w:r>
        <w:t xml:space="preserve">Līguma Campus un School klientiem ir tiesības saviem Lietotājiem iegādāties atbilstošo Lietotāja abonēšanas licenci plānam Office 365 Add-on Plan līdz daudzumam, kas ir vienāds ar viņu Piemēroto datoru skaitu, ja vien klientiem ir šo Iegūto licenču segums. </w:t>
      </w:r>
    </w:p>
    <w:p w:rsidR="007A265E" w:rsidRDefault="00860475">
      <w:pPr>
        <w:pStyle w:val="ProductList-Body"/>
      </w:pPr>
      <w:r>
        <w:t xml:space="preserve"> </w:t>
      </w:r>
    </w:p>
    <w:p w:rsidR="007A265E" w:rsidRDefault="00860475">
      <w:pPr>
        <w:pStyle w:val="ProductList-ClauseHeading"/>
      </w:pPr>
      <w:r>
        <w:t>2.7. Lielapjoma licencēšanas programmas nosacījumi</w:t>
      </w:r>
    </w:p>
    <w:p w:rsidR="007A265E" w:rsidRDefault="00860475">
      <w:pPr>
        <w:pStyle w:val="ProductList-Body"/>
      </w:pPr>
      <w:r>
        <w:t xml:space="preserve">Programmas nosacījumi, kas attiecas uz atbilstošā Tiešsaistes pakalpojuma lietotāja SL, attiecas arī uz Papildinājuma lietotāja SL, bet tie neattiecas uz Nodošanas tiesībām, kuras ir pieejamas saskaņā ar līgumu Enterprise. </w:t>
      </w:r>
    </w:p>
    <w:p w:rsidR="007A265E" w:rsidRDefault="00860475">
      <w:pPr>
        <w:pStyle w:val="ProductList-Body"/>
      </w:pPr>
      <w:r>
        <w:t xml:space="preserve"> </w:t>
      </w:r>
    </w:p>
    <w:p w:rsidR="007A265E" w:rsidRDefault="00860475">
      <w:pPr>
        <w:pStyle w:val="ProductList-ClauseHeading"/>
      </w:pPr>
      <w:r>
        <w:t>2.8. Piemērotība Office 365 licenču No SA lietotāja SL iegādei</w:t>
      </w:r>
    </w:p>
    <w:p w:rsidR="007A265E" w:rsidRDefault="00860475">
      <w:pPr>
        <w:pStyle w:val="ProductList-Body"/>
      </w:pPr>
      <w:r>
        <w:t>Licences No SA lietotāja SL drīkst iegādāties, lai nākamajā tabulā norādītajiem Kvalificētajiem produktiem veiktu pāreju pilnībā apmaksātām pastāvīgajām Licencēm ar aktīvu SA segumu. Kvalificēto produktu abonēšanas licencēm drīkst arī veikt pāreju ar atbilstošu licenci No SA lietotāja SL,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630"/>
        <w:gridCol w:w="3633"/>
        <w:gridCol w:w="3653"/>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Kvalificētie produkti, kuriem tiek veikta pāreja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Nepieciešamās licences CAL Suite Bridge</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 (Enterprise E3, E4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Bridge for Office 365</w:t>
            </w:r>
            <w:r>
              <w:rPr>
                <w:vertAlign w:val="superscript"/>
              </w:rPr>
              <w:t>2,3</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365 (Enterprise E3, E4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7A265E" w:rsidRDefault="00860475">
      <w:pPr>
        <w:pStyle w:val="ProductList-Body"/>
      </w:pPr>
      <w:r>
        <w:rPr>
          <w:i/>
          <w:vertAlign w:val="superscript"/>
        </w:rPr>
        <w:t>1</w:t>
      </w:r>
      <w:r>
        <w:rPr>
          <w:i/>
        </w:rPr>
        <w:t>Pieejama iegādei vienīgi reģistrācijas gadadienā vai jauna reģistrācijas perioda sākumā.</w:t>
      </w:r>
    </w:p>
    <w:p w:rsidR="007A265E" w:rsidRDefault="00860475">
      <w:pPr>
        <w:pStyle w:val="ProductList-Body"/>
      </w:pPr>
      <w:r>
        <w:rPr>
          <w:i/>
          <w:vertAlign w:val="superscript"/>
        </w:rPr>
        <w:t>2</w:t>
      </w:r>
      <w:r>
        <w:rPr>
          <w:i/>
        </w:rPr>
        <w:t>Nepieciešama vienīgi Iegādei reģistrācijas gadadienā.</w:t>
      </w:r>
    </w:p>
    <w:p w:rsidR="007A265E" w:rsidRDefault="00860475">
      <w:pPr>
        <w:pStyle w:val="ProductList-Body"/>
      </w:pPr>
      <w:r>
        <w:rPr>
          <w:i/>
          <w:vertAlign w:val="superscript"/>
        </w:rPr>
        <w:t>3</w:t>
      </w:r>
      <w:r>
        <w:rPr>
          <w:i/>
        </w:rPr>
        <w:t>Iegāde nav nepieciešama lietotājiem</w:t>
      </w:r>
    </w:p>
    <w:p w:rsidR="007A265E" w:rsidRDefault="00860475">
      <w:pPr>
        <w:pStyle w:val="ProductList-Body"/>
      </w:pPr>
      <w:r>
        <w:t xml:space="preserve"> </w:t>
      </w:r>
    </w:p>
    <w:p w:rsidR="007A265E" w:rsidRDefault="00860475">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7A265E" w:rsidRDefault="00860475">
      <w:pPr>
        <w:pStyle w:val="ProductList-Body"/>
      </w:pPr>
      <w:r>
        <w:t xml:space="preserve"> </w:t>
      </w:r>
    </w:p>
    <w:p w:rsidR="007A265E" w:rsidRDefault="00860475">
      <w:pPr>
        <w:pStyle w:val="ProductList-ClauseHeading"/>
      </w:pPr>
      <w:r>
        <w:t>2.9. Pārejas uz No SA lietotāja SL</w:t>
      </w:r>
    </w:p>
    <w:p w:rsidR="007A265E" w:rsidRDefault="00860475">
      <w:pPr>
        <w:pStyle w:val="ProductList-Body"/>
      </w:pPr>
      <w:r>
        <w:t>Veicot pāreju uz No SA lietotāja SL, katrai Kvalificētajai darbstacijai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darbstacijas visiem lietotājiem.</w:t>
      </w:r>
    </w:p>
    <w:p w:rsidR="007A265E" w:rsidRDefault="00860475">
      <w:pPr>
        <w:pStyle w:val="ProductList-Body"/>
      </w:pPr>
      <w:r>
        <w:t xml:space="preserve"> </w:t>
      </w:r>
    </w:p>
    <w:p w:rsidR="007A265E" w:rsidRDefault="00860475">
      <w:pPr>
        <w:pStyle w:val="ProductList-ClauseHeading"/>
      </w:pPr>
      <w:r>
        <w:t>2.10. SA priekšrocības Office 365 licencēm No SA lietotāja SL</w:t>
      </w:r>
    </w:p>
    <w:p w:rsidR="007A265E" w:rsidRDefault="00860475">
      <w:pPr>
        <w:pStyle w:val="ProductList-Body"/>
      </w:pPr>
      <w:r>
        <w:t>Office 365 (Enterprise un Government E1, E3, E4) licences No SA lietotāja SL Klientu kvalificē SA priekšrocību saņemšanai atkarība no Kvalificētajiem produktiem, kam tiek veikta pāreja.</w:t>
      </w:r>
    </w:p>
    <w:p w:rsidR="007A265E" w:rsidRDefault="00860475">
      <w:pPr>
        <w:pStyle w:val="ProductList-Body"/>
      </w:pPr>
      <w:r>
        <w:t xml:space="preserve"> </w:t>
      </w:r>
    </w:p>
    <w:p w:rsidR="007A265E" w:rsidRDefault="00860475">
      <w:pPr>
        <w:pStyle w:val="ProductList-ClauseHeading"/>
      </w:pPr>
      <w:r>
        <w:t>2.11. Office 365 Enterprise K1</w:t>
      </w:r>
    </w:p>
    <w:p w:rsidR="007A265E" w:rsidRDefault="00860475">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7A265E" w:rsidRDefault="00860475">
      <w:pPr>
        <w:pStyle w:val="ProductList-Body"/>
      </w:pPr>
      <w:r>
        <w:t xml:space="preserve"> </w:t>
      </w:r>
    </w:p>
    <w:p w:rsidR="007A265E" w:rsidRDefault="00860475">
      <w:pPr>
        <w:pStyle w:val="ProductList-ClauseHeading"/>
      </w:pPr>
      <w:r>
        <w:t>2.12. Office Multi Language Pack</w:t>
      </w:r>
    </w:p>
    <w:p w:rsidR="007A265E" w:rsidRDefault="00860475">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7A265E" w:rsidRDefault="00860475">
      <w:pPr>
        <w:pStyle w:val="ProductList-Body"/>
      </w:pPr>
      <w:r>
        <w:t xml:space="preserve"> </w:t>
      </w:r>
    </w:p>
    <w:p w:rsidR="007A265E" w:rsidRDefault="00860475">
      <w:pPr>
        <w:pStyle w:val="ProductList-ClauseHeading"/>
      </w:pPr>
      <w:r>
        <w:t>2.13. E-mācības</w:t>
      </w:r>
    </w:p>
    <w:p w:rsidR="007A265E" w:rsidRDefault="00860475">
      <w:pPr>
        <w:pStyle w:val="ProductList-Body"/>
      </w:pPr>
      <w:r>
        <w:t>Ja Klientam ir Office 365 ProPlus licence, tad Klientam ir tiesības lietot viesotus Lietojumprogrammu e-mācību kursus. Klients saņems vienu piekļuves kodu katrai kvalificētajai reģistrācijai/līgumam. Klientiem ir arī tiesības no centra VLSC lejupielādēt ar SCORM saderīgus, tikai satura e-mācību failus (lietojumprogrammām) importēšanai savā Mācību pārvaldības sistēmā (Learning Management System — LMS). Failu lejupielādēšanai no VLSC nav nepieciešams piekļuves kods.</w:t>
      </w:r>
    </w:p>
    <w:p w:rsidR="007A265E" w:rsidRDefault="00860475">
      <w:pPr>
        <w:pStyle w:val="ProductList-Body"/>
      </w:pPr>
      <w:r>
        <w:t xml:space="preserve"> </w:t>
      </w:r>
    </w:p>
    <w:p w:rsidR="007A265E" w:rsidRDefault="00860475">
      <w:pPr>
        <w:pStyle w:val="ProductList-Body"/>
      </w:pPr>
      <w:r>
        <w:t>Maksimālais lietotāju skaits, kam Klients drīkst lietot E-mācības, ir vienāds ar iegādāto Office 365 abonementu skaitu. Klientiem ir jāpiešķir viens lietotājs katrai iegūtajai licencei. Piekļuvi nedrīkst nodot no viena lietotāja citam. Ja kurss tiek palaists pirms abonēšanas licences darbības beigām, atsevišķā kursa palaišanas brīdī katram kvalificētajam lietotājam ir līdz 12 mēnešiem šī kursa pabeigšanai, pirms beidzas piekļuve. Piemērotie klienti ir tiesīgi iegādāties E-mācību komplektus reģionālajā piegādes centrā, ja tiešsaistes iespēja nav pietiekama. Klients E-mācību kursus drīkst izvietot un lietot saskaņā ar sava lielapjoma licencēšanas līguma noteikumiem un nosacījumiem.</w:t>
      </w:r>
    </w:p>
    <w:p w:rsidR="007A265E" w:rsidRDefault="00860475">
      <w:pPr>
        <w:pStyle w:val="ProductList-Body"/>
      </w:pPr>
      <w:r>
        <w:t xml:space="preserve"> </w:t>
      </w:r>
    </w:p>
    <w:p w:rsidR="007A265E" w:rsidRDefault="00860475">
      <w:pPr>
        <w:pStyle w:val="ProductList-Body"/>
      </w:pPr>
      <w:r>
        <w:t>Klienti ar līgumu Enterprise un Select ir tiesīgi iegādāties ar SCORM saderīgu saturu (lietojumprogrammām), izmantojot lejupielādi vai DVD, bet klienti ar līgumu Open un Open Value ir tiesīgi iegādāties ar SCORM saderīgu saturu (lietojumprogrammām), izmantojot vienīgi DVD.</w:t>
      </w:r>
    </w:p>
    <w:p w:rsidR="007A265E" w:rsidRDefault="00860475">
      <w:pPr>
        <w:pStyle w:val="ProductList-Body"/>
      </w:pPr>
      <w:r>
        <w:t xml:space="preserve"> </w:t>
      </w:r>
    </w:p>
    <w:p w:rsidR="007A265E" w:rsidRDefault="00860475">
      <w:pPr>
        <w:pStyle w:val="ProductList-ClauseHeading"/>
      </w:pPr>
      <w:r>
        <w:t>2.14. Office Online</w:t>
      </w:r>
    </w:p>
    <w:p w:rsidR="007A265E" w:rsidRDefault="00860475">
      <w:pPr>
        <w:pStyle w:val="ProductList-Body"/>
      </w:pPr>
      <w:r>
        <w:t>Klientiem, kuru Office 365 komplekti ietver Office 365 ProPlus, ir tiesības lietot pakalpojumu Office Online</w:t>
      </w:r>
      <w:r>
        <w:fldChar w:fldCharType="begin"/>
      </w:r>
      <w:r>
        <w:instrText xml:space="preserve"> XE "Office Online" </w:instrText>
      </w:r>
      <w:r>
        <w:fldChar w:fldCharType="end"/>
      </w:r>
      <w:r>
        <w:t>. Šādu komplektu licencētiem lietotājiem ir tiesības piekļūt pakalpojumam Office Online, lai skatītu un rediģētu dokumentus. Lai piekļūtu pakalpojumam Office Online, lietotājiem ir jābūt licencētiem arī attiecībā uz SharePoint Online</w:t>
      </w:r>
      <w:r>
        <w:fldChar w:fldCharType="begin"/>
      </w:r>
      <w:r>
        <w:instrText xml:space="preserve"> XE "SharePoint Online" </w:instrText>
      </w:r>
      <w:r>
        <w:fldChar w:fldCharType="end"/>
      </w:r>
      <w:r>
        <w:t xml:space="preserve"> plāniem. Pakalpojuma Office Online lietošanu nosaka šī pakalpojuma Licences nosacījumi, kas pieejami Tiešsaistes pakalpojumu nosacījumos. </w:t>
      </w:r>
    </w:p>
    <w:p w:rsidR="007A265E" w:rsidRDefault="00860475">
      <w:pPr>
        <w:pStyle w:val="ProductList-Body"/>
      </w:pPr>
      <w:r>
        <w:t xml:space="preserve"> </w:t>
      </w:r>
    </w:p>
    <w:p w:rsidR="007A265E" w:rsidRDefault="00860475">
      <w:pPr>
        <w:pStyle w:val="ProductList-ClauseHeading"/>
      </w:pPr>
      <w:r>
        <w:t>2.15. Office 365 Midsize Business produkta atslēgas izmantošana</w:t>
      </w:r>
    </w:p>
    <w:p w:rsidR="007A265E" w:rsidRDefault="00860475">
      <w:pPr>
        <w:pStyle w:val="ProductList-Body"/>
      </w:pPr>
      <w:r>
        <w:t xml:space="preserve">     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294" w:name="_Sec665"/>
      <w:r>
        <w:t>Exchange Online</w:t>
      </w:r>
      <w:bookmarkEnd w:id="294"/>
      <w:r>
        <w:fldChar w:fldCharType="begin"/>
      </w:r>
      <w:r>
        <w:instrText xml:space="preserve"> TC "</w:instrText>
      </w:r>
      <w:bookmarkStart w:id="295" w:name="_Toc423445977"/>
      <w:r>
        <w:instrText>Exchange Online</w:instrText>
      </w:r>
      <w:bookmarkEnd w:id="295"/>
      <w:r>
        <w:instrText>" \l 3</w:instrText>
      </w:r>
      <w:r>
        <w:fldChar w:fldCharType="end"/>
      </w:r>
    </w:p>
    <w:p w:rsidR="007A265E" w:rsidRDefault="00860475">
      <w:pPr>
        <w:pStyle w:val="ProductList-Offering1SubSection"/>
      </w:pPr>
      <w:bookmarkStart w:id="296" w:name="_Sec721"/>
      <w:r>
        <w:t>1. Programmas pieejamība</w:t>
      </w:r>
      <w:bookmarkEnd w:id="296"/>
    </w:p>
    <w:tbl>
      <w:tblPr>
        <w:tblStyle w:val="PURTable"/>
        <w:tblW w:w="0" w:type="dxa"/>
        <w:tblLook w:val="04A0" w:firstRow="1" w:lastRow="0" w:firstColumn="1" w:lastColumn="0" w:noHBand="0" w:noVBand="1"/>
      </w:tblPr>
      <w:tblGrid>
        <w:gridCol w:w="4520"/>
        <w:gridCol w:w="822"/>
        <w:gridCol w:w="791"/>
        <w:gridCol w:w="804"/>
        <w:gridCol w:w="710"/>
        <w:gridCol w:w="832"/>
        <w:gridCol w:w="826"/>
        <w:gridCol w:w="808"/>
        <w:gridCol w:w="803"/>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rsidTr="00646C7C">
        <w:tc>
          <w:tcPr>
            <w:tcW w:w="5020" w:type="dxa"/>
            <w:tcBorders>
              <w:top w:val="single" w:sz="6" w:space="0" w:color="FFFFFF"/>
              <w:left w:val="none" w:sz="4" w:space="0" w:color="6E6E6E"/>
              <w:bottom w:val="dashed" w:sz="4" w:space="0" w:color="BFBFBF"/>
              <w:right w:val="none" w:sz="4" w:space="0" w:color="6E6E6E"/>
            </w:tcBorders>
          </w:tcPr>
          <w:p w:rsidR="007A265E" w:rsidRDefault="00860475" w:rsidP="00646C7C">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r w:rsidR="00860475"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t>A</w:t>
            </w:r>
            <w:r w:rsidR="00860475"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r>
      <w:tr w:rsidR="007A265E" w:rsidTr="00646C7C">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r w:rsidR="00860475"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rsidTr="00646C7C">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646C7C">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r w:rsidR="00860475" w:rsidRPr="00646C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646C7C" w:rsidRDefault="00860475">
            <w:pPr>
              <w:pStyle w:val="ProductList-TableBody"/>
              <w:jc w:val="center"/>
              <w:rPr>
                <w:color w:val="000000" w:themeColor="text1"/>
              </w:rPr>
            </w:pPr>
            <w:r w:rsidRPr="00646C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t xml:space="preserve"> </w:t>
            </w:r>
            <w:r w:rsidR="00646C7C" w:rsidRPr="00646C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646C7C" w:rsidRDefault="0086047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r>
    </w:tbl>
    <w:p w:rsidR="007A265E" w:rsidRDefault="00860475">
      <w:pPr>
        <w:pStyle w:val="ProductList-Offering1SubSection"/>
      </w:pPr>
      <w:bookmarkStart w:id="297" w:name="_Sec776"/>
      <w:r>
        <w:t>2. Produktu nosacījumi</w:t>
      </w:r>
      <w:bookmarkEnd w:id="297"/>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visi (izņemot Encryption)</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119">
              <w:r>
                <w:rPr>
                  <w:color w:val="00467F"/>
                  <w:u w:val="single"/>
                </w:rPr>
                <w:t>Produktu saraksts — 2014. gada marts</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atvieglojums, kas piemērojams lietotājiem, kuri piekļūst Produktiem tikai saskaņā ar vienu no šīm licencēm. Šie lietotāji netiek uzskatīti par Kvalificētajiem lietotājiem saskaņā ar Klienta lielapjoma licencēšanas līgumu, pat ja līgumā ir noteikts citādi.         "</w:instrText>
            </w:r>
            <w:r w:rsidRPr="00721CA3">
              <w:rPr>
                <w:color w:val="0563C1"/>
              </w:rPr>
              <w:fldChar w:fldCharType="separate"/>
            </w:r>
            <w:r>
              <w:rPr>
                <w:color w:val="0563C1"/>
              </w:rPr>
              <w:t>Kvalificēto lietotāju atvieglojums</w:t>
            </w:r>
            <w:r w:rsidRPr="00721CA3">
              <w:rPr>
                <w:color w:val="0563C1"/>
              </w:rP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Tiešsaistes pakalpojumu abonēšanas Licence, ko Enterprise vai Enterprise Subscription klients var pasūtīt, izmantojot datu precizēšanas vai gada (nevis mēneša) pasūtījuma procesu.         "</w:instrText>
            </w:r>
            <w:r w:rsidRPr="00721CA3">
              <w:rPr>
                <w:color w:val="0563C1"/>
              </w:rPr>
              <w:fldChar w:fldCharType="separate"/>
            </w:r>
            <w:r>
              <w:rPr>
                <w:color w:val="0563C1"/>
              </w:rPr>
              <w:t>Piemērots datu precizēšanai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Exchange Online Archiving for Exchange Server</w:t>
      </w:r>
    </w:p>
    <w:p w:rsidR="007A265E" w:rsidRDefault="00860475">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7A265E" w:rsidRDefault="00860475">
      <w:pPr>
        <w:pStyle w:val="ProductList-Body"/>
      </w:pPr>
      <w:r>
        <w:t xml:space="preserve"> </w:t>
      </w:r>
    </w:p>
    <w:p w:rsidR="007A265E" w:rsidRDefault="00860475">
      <w:pPr>
        <w:pStyle w:val="ProductList-ClauseHeading"/>
      </w:pPr>
      <w:r>
        <w:t>2.2. Exchange Online Archiving for Exchange Server A</w:t>
      </w:r>
    </w:p>
    <w:p w:rsidR="007A265E" w:rsidRDefault="00860475">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7A265E" w:rsidRDefault="00860475">
      <w:pPr>
        <w:pStyle w:val="ProductList-Body"/>
      </w:pPr>
      <w:r>
        <w:t xml:space="preserve"> </w:t>
      </w:r>
    </w:p>
    <w:p w:rsidR="007A265E" w:rsidRDefault="00860475">
      <w:pPr>
        <w:pStyle w:val="ProductList-ClauseHeading"/>
      </w:pPr>
      <w:r>
        <w:t>2.3. Exchange Online Protection</w:t>
      </w:r>
    </w:p>
    <w:p w:rsidR="007A265E" w:rsidRDefault="00860475">
      <w:pPr>
        <w:pStyle w:val="ProductList-Body"/>
      </w:pPr>
      <w:r>
        <w:t>Tā kā šo Tiešsaistes pakalpojumu nodrošina domēns, Klientam ir pienākums Lietotāja SL piešķirt visiem lietotājiem jebkurā segtajā domēnā (vai apakšdomēnā).</w:t>
      </w:r>
    </w:p>
    <w:p w:rsidR="007A265E" w:rsidRDefault="00860475">
      <w:pPr>
        <w:pStyle w:val="ProductList-Body"/>
      </w:pPr>
      <w:r>
        <w:t xml:space="preserve"> </w:t>
      </w:r>
    </w:p>
    <w:p w:rsidR="007A265E" w:rsidRDefault="00860475">
      <w:pPr>
        <w:pStyle w:val="ProductList-Body"/>
      </w:pPr>
      <w:r>
        <w:t>Tādas izglītības iestādes, kuras ir licencētas komplektam Enterprise CAL Suite vai Exchange Enterprise CAL with Services</w:t>
      </w:r>
      <w:r>
        <w:fldChar w:fldCharType="begin"/>
      </w:r>
      <w:r>
        <w:instrText xml:space="preserve"> XE "Exchange Enterprise CAL with Services" </w:instrText>
      </w:r>
      <w:r>
        <w:fldChar w:fldCharType="end"/>
      </w:r>
      <w:r>
        <w:t xml:space="preserve"> ar aktīvu SA segumu saskaņā ar EES vai OVS-ES, ir pilnībā licencētas attiecībā uz Exchange Online Protection neatkarīgi no šo iestāžu licenču Enterprise CAL Suite vai Exchange Enterprise CAL with Services skaita. </w:t>
      </w:r>
    </w:p>
    <w:p w:rsidR="007A265E" w:rsidRDefault="00860475">
      <w:pPr>
        <w:pStyle w:val="ProductList-Body"/>
      </w:pPr>
      <w:r>
        <w:t xml:space="preserve"> </w:t>
      </w:r>
    </w:p>
    <w:p w:rsidR="007A265E" w:rsidRDefault="00860475">
      <w:pPr>
        <w:pStyle w:val="ProductList-ClauseHeading"/>
      </w:pPr>
      <w:r>
        <w:t>2.4. Priekšnosacījums: Papildinājuma lietotāja SL</w:t>
      </w:r>
    </w:p>
    <w:p w:rsidR="007A265E" w:rsidRDefault="00860475">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298" w:name="_Sec666"/>
      <w:r>
        <w:t>OneDrive darbam</w:t>
      </w:r>
      <w:bookmarkEnd w:id="298"/>
      <w:r>
        <w:fldChar w:fldCharType="begin"/>
      </w:r>
      <w:r>
        <w:instrText xml:space="preserve"> TC "</w:instrText>
      </w:r>
      <w:bookmarkStart w:id="299" w:name="_Toc423445978"/>
      <w:r>
        <w:instrText>OneDrive darbam</w:instrText>
      </w:r>
      <w:bookmarkEnd w:id="299"/>
      <w:r>
        <w:instrText>" \l 3</w:instrText>
      </w:r>
      <w:r>
        <w:fldChar w:fldCharType="end"/>
      </w:r>
    </w:p>
    <w:p w:rsidR="007A265E" w:rsidRDefault="00860475">
      <w:pPr>
        <w:pStyle w:val="ProductList-Offering1SubSection"/>
      </w:pPr>
      <w:bookmarkStart w:id="300" w:name="_Sec722"/>
      <w:r>
        <w:t>1. Programmas pieejamība</w:t>
      </w:r>
      <w:bookmarkEnd w:id="300"/>
    </w:p>
    <w:tbl>
      <w:tblPr>
        <w:tblStyle w:val="PURTable"/>
        <w:tblW w:w="0" w:type="dxa"/>
        <w:tblLook w:val="04A0" w:firstRow="1" w:lastRow="0" w:firstColumn="1" w:lastColumn="0" w:noHBand="0" w:noVBand="1"/>
      </w:tblPr>
      <w:tblGrid>
        <w:gridCol w:w="4522"/>
        <w:gridCol w:w="822"/>
        <w:gridCol w:w="792"/>
        <w:gridCol w:w="804"/>
        <w:gridCol w:w="710"/>
        <w:gridCol w:w="833"/>
        <w:gridCol w:w="827"/>
        <w:gridCol w:w="808"/>
        <w:gridCol w:w="798"/>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none" w:sz="4" w:space="0" w:color="BFBFBF"/>
              <w:right w:val="none" w:sz="4" w:space="0" w:color="6E6E6E"/>
            </w:tcBorders>
          </w:tcPr>
          <w:p w:rsidR="007A265E" w:rsidRDefault="00860475" w:rsidP="00646C7C">
            <w:pPr>
              <w:pStyle w:val="ProductList-TableBody"/>
            </w:pPr>
            <w:r>
              <w:t>OneDrive for Business ar Office Online</w:t>
            </w:r>
            <w:r>
              <w:fldChar w:fldCharType="begin"/>
            </w:r>
            <w:r>
              <w:instrText xml:space="preserve"> XE "OneDrive for Business ar Office Online"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r w:rsidRPr="007A13D8">
              <w:rPr>
                <w:color w:val="000000" w:themeColor="text1"/>
              </w:rPr>
              <w:t>,</w:t>
            </w: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rsidP="007A13D8">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007A13D8"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bl>
    <w:p w:rsidR="007A265E" w:rsidRDefault="00860475">
      <w:pPr>
        <w:pStyle w:val="ProductList-Offering1SubSection"/>
      </w:pPr>
      <w:bookmarkStart w:id="301" w:name="_Sec777"/>
      <w:r>
        <w:t>2. Produktu nosacījumi</w:t>
      </w:r>
      <w:bookmarkEnd w:id="301"/>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pakalpojumu abonēšanas Licence, ko Enterprise vai Enterprise Subscription klients var pasūtīt, izmantojot datu precizēšanas vai gada (nevis mēneša) pasūtījuma procesu.         "</w:instrText>
            </w:r>
            <w:r w:rsidRPr="00721CA3">
              <w:rPr>
                <w:color w:val="0563C1"/>
              </w:rPr>
              <w:fldChar w:fldCharType="separate"/>
            </w:r>
            <w:r>
              <w:rPr>
                <w:color w:val="0563C1"/>
              </w:rPr>
              <w:t>Piemērots datu precizēšanai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302" w:name="_Sec667"/>
      <w:r>
        <w:t>Project Online</w:t>
      </w:r>
      <w:bookmarkEnd w:id="302"/>
      <w:r>
        <w:fldChar w:fldCharType="begin"/>
      </w:r>
      <w:r>
        <w:instrText xml:space="preserve"> TC "</w:instrText>
      </w:r>
      <w:bookmarkStart w:id="303" w:name="_Toc423445979"/>
      <w:r>
        <w:instrText>Project Online</w:instrText>
      </w:r>
      <w:bookmarkEnd w:id="303"/>
      <w:r>
        <w:instrText>" \l 3</w:instrText>
      </w:r>
      <w:r>
        <w:fldChar w:fldCharType="end"/>
      </w:r>
    </w:p>
    <w:p w:rsidR="007A265E" w:rsidRDefault="00860475">
      <w:pPr>
        <w:pStyle w:val="ProductList-Offering1SubSection"/>
      </w:pPr>
      <w:bookmarkStart w:id="304" w:name="_Sec723"/>
      <w:r>
        <w:t>1. Programmas pieejamība</w:t>
      </w:r>
      <w:bookmarkEnd w:id="304"/>
    </w:p>
    <w:tbl>
      <w:tblPr>
        <w:tblStyle w:val="PURTable"/>
        <w:tblW w:w="0" w:type="dxa"/>
        <w:tblLook w:val="04A0" w:firstRow="1" w:lastRow="0" w:firstColumn="1" w:lastColumn="0" w:noHBand="0" w:noVBand="1"/>
      </w:tblPr>
      <w:tblGrid>
        <w:gridCol w:w="4520"/>
        <w:gridCol w:w="822"/>
        <w:gridCol w:w="791"/>
        <w:gridCol w:w="804"/>
        <w:gridCol w:w="710"/>
        <w:gridCol w:w="832"/>
        <w:gridCol w:w="826"/>
        <w:gridCol w:w="808"/>
        <w:gridCol w:w="803"/>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rsidP="007A13D8">
            <w:pPr>
              <w:pStyle w:val="ProductList-TableBody"/>
            </w:pPr>
            <w:r>
              <w:t>Project Online</w:t>
            </w:r>
            <w:r>
              <w:fldChar w:fldCharType="begin"/>
            </w:r>
            <w:r>
              <w:instrText xml:space="preserve"> XE "Project Online"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r w:rsidR="007A13D8" w:rsidRPr="007A13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7A13D8">
            <w:pPr>
              <w:pStyle w:val="ProductList-TableBody"/>
              <w:jc w:val="center"/>
              <w:rPr>
                <w:color w:val="000000" w:themeColor="text1"/>
              </w:rPr>
            </w:pPr>
            <w:r w:rsidRPr="007A13D8">
              <w:rPr>
                <w:color w:val="000000" w:themeColor="text1"/>
              </w:rPr>
              <w:t>A,</w:t>
            </w:r>
            <w:r w:rsidRPr="007A13D8">
              <w:rPr>
                <w:color w:val="000000" w:themeColor="text1"/>
              </w:rPr>
              <w:fldChar w:fldCharType="begin"/>
            </w:r>
            <w:r w:rsidRPr="007A13D8">
              <w:rPr>
                <w:color w:val="000000" w:themeColor="text1"/>
              </w:rPr>
              <w:instrText>AutoTextList  \s NoStyle \t " . Piedāvājums studentiem         "</w:instrText>
            </w:r>
            <w:r w:rsidRPr="007A13D8">
              <w:rPr>
                <w:color w:val="000000" w:themeColor="text1"/>
              </w:rPr>
              <w:fldChar w:fldCharType="separate"/>
            </w:r>
            <w:r w:rsidRPr="007A13D8">
              <w:rPr>
                <w:color w:val="000000" w:themeColor="text1"/>
              </w:rPr>
              <w:t>ST</w:t>
            </w:r>
            <w:r w:rsidRPr="007A13D8">
              <w:rPr>
                <w:color w:val="000000" w:themeColor="text1"/>
              </w:rPr>
              <w:fldChar w:fldCharType="end"/>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Project Lite</w:t>
            </w:r>
            <w:r>
              <w:fldChar w:fldCharType="begin"/>
            </w:r>
            <w:r>
              <w:instrText xml:space="preserve"> XE "Project Lite"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r>
    </w:tbl>
    <w:p w:rsidR="007A265E" w:rsidRDefault="00860475">
      <w:pPr>
        <w:pStyle w:val="ProductList-Offering1SubSection"/>
      </w:pPr>
      <w:bookmarkStart w:id="305" w:name="_Sec778"/>
      <w:r>
        <w:t>2. Produktu nosacījumi</w:t>
      </w:r>
      <w:bookmarkEnd w:id="305"/>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Produkts (darbstacijas platformā vai ārpus tās), kuram Enterprise vai Enterprise Subscription klients ir tiesīgs pāriet uz Abonēšanas licenci.         "</w:instrText>
            </w:r>
            <w:r w:rsidRPr="00721CA3">
              <w:rPr>
                <w:color w:val="0563C1"/>
              </w:rPr>
              <w:fldChar w:fldCharType="separate"/>
            </w:r>
            <w:r>
              <w:rPr>
                <w:color w:val="0563C1"/>
              </w:rPr>
              <w:t>Piemērots pārejai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pakalpojumu abonēšanas Licence, ko Enterprise vai Enterprise Subscription klients var pasūtīt, izmantojot datu precizēšanas vai gada (nevis mēneša) pasūtījuma procesu.         "</w:instrText>
            </w:r>
            <w:r w:rsidRPr="00721CA3">
              <w:rPr>
                <w:color w:val="0563C1"/>
              </w:rPr>
              <w:fldChar w:fldCharType="separate"/>
            </w:r>
            <w:r>
              <w:rPr>
                <w:color w:val="0563C1"/>
              </w:rPr>
              <w:t>Piemērots datu precizēšanai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306" w:name="_Sec668"/>
      <w:r>
        <w:t>SharePoint Online</w:t>
      </w:r>
      <w:bookmarkEnd w:id="306"/>
      <w:r>
        <w:fldChar w:fldCharType="begin"/>
      </w:r>
      <w:r>
        <w:instrText xml:space="preserve"> TC "</w:instrText>
      </w:r>
      <w:bookmarkStart w:id="307" w:name="_Toc423445980"/>
      <w:r>
        <w:instrText>SharePoint Online</w:instrText>
      </w:r>
      <w:bookmarkEnd w:id="307"/>
      <w:r>
        <w:instrText>" \l 3</w:instrText>
      </w:r>
      <w:r>
        <w:fldChar w:fldCharType="end"/>
      </w:r>
    </w:p>
    <w:p w:rsidR="007A265E" w:rsidRDefault="00860475">
      <w:pPr>
        <w:pStyle w:val="ProductList-Offering1SubSection"/>
      </w:pPr>
      <w:bookmarkStart w:id="308" w:name="_Sec724"/>
      <w:r>
        <w:t>1. Programmas pieejamība</w:t>
      </w:r>
      <w:bookmarkEnd w:id="308"/>
    </w:p>
    <w:tbl>
      <w:tblPr>
        <w:tblStyle w:val="PURTable"/>
        <w:tblW w:w="0" w:type="dxa"/>
        <w:tblLook w:val="04A0" w:firstRow="1" w:lastRow="0" w:firstColumn="1" w:lastColumn="0" w:noHBand="0" w:noVBand="1"/>
      </w:tblPr>
      <w:tblGrid>
        <w:gridCol w:w="4528"/>
        <w:gridCol w:w="822"/>
        <w:gridCol w:w="789"/>
        <w:gridCol w:w="802"/>
        <w:gridCol w:w="709"/>
        <w:gridCol w:w="832"/>
        <w:gridCol w:w="826"/>
        <w:gridCol w:w="806"/>
        <w:gridCol w:w="802"/>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rsidTr="007A13D8">
        <w:tc>
          <w:tcPr>
            <w:tcW w:w="5020" w:type="dxa"/>
            <w:tcBorders>
              <w:top w:val="single" w:sz="6" w:space="0" w:color="FFFFFF"/>
              <w:left w:val="none" w:sz="4" w:space="0" w:color="6E6E6E"/>
              <w:bottom w:val="dashed" w:sz="4" w:space="0" w:color="BFBFBF"/>
              <w:right w:val="none" w:sz="4" w:space="0" w:color="6E6E6E"/>
            </w:tcBorders>
          </w:tcPr>
          <w:p w:rsidR="007A265E" w:rsidRDefault="00860475" w:rsidP="007A13D8">
            <w:pPr>
              <w:pStyle w:val="ProductList-TableBody"/>
            </w:pPr>
            <w:r>
              <w:t>SharePoint Online Plan 1</w:t>
            </w:r>
            <w:r>
              <w:fldChar w:fldCharType="begin"/>
            </w:r>
            <w:r>
              <w:instrText xml:space="preserve"> XE "SharePoint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7A13D8">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r w:rsidR="00860475"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r w:rsidR="007A13D8" w:rsidRPr="007A13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r w:rsidRPr="007A13D8">
              <w:rPr>
                <w:color w:val="000000" w:themeColor="text1"/>
              </w:rPr>
              <w:t>,</w:t>
            </w: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SharePoint Online Plan 1 Add-on</w:t>
            </w:r>
            <w:r>
              <w:fldChar w:fldCharType="begin"/>
            </w:r>
            <w:r>
              <w:instrText xml:space="preserve"> XE "SharePoint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r w:rsidRPr="007A13D8">
              <w:rPr>
                <w:color w:val="000000" w:themeColor="text1"/>
              </w:rPr>
              <w:t>,</w:t>
            </w: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7A13D8">
            <w:pPr>
              <w:pStyle w:val="ProductList-TableBody"/>
              <w:jc w:val="center"/>
              <w:rPr>
                <w:color w:val="000000" w:themeColor="text1"/>
              </w:rPr>
            </w:pPr>
            <w:r w:rsidRPr="007A13D8">
              <w:rPr>
                <w:color w:val="000000" w:themeColor="text1"/>
              </w:rPr>
              <w:t>A</w:t>
            </w:r>
            <w:r w:rsidR="00860475"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r w:rsidRPr="007A13D8">
              <w:rPr>
                <w:color w:val="000000" w:themeColor="text1"/>
              </w:rPr>
              <w:t>,</w:t>
            </w: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7A13D8">
            <w:pPr>
              <w:pStyle w:val="ProductList-TableBody"/>
              <w:jc w:val="center"/>
              <w:rPr>
                <w:color w:val="000000" w:themeColor="text1"/>
              </w:rPr>
            </w:pPr>
            <w:r w:rsidRPr="007A13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7A13D8">
            <w:pPr>
              <w:pStyle w:val="ProductList-TableBody"/>
              <w:jc w:val="center"/>
              <w:rPr>
                <w:color w:val="000000" w:themeColor="text1"/>
              </w:rPr>
            </w:pPr>
            <w:r w:rsidRPr="007A13D8">
              <w:rPr>
                <w:color w:val="000000" w:themeColor="text1"/>
              </w:rPr>
              <w:t>A,</w:t>
            </w:r>
            <w:r w:rsidR="00860475" w:rsidRPr="007A13D8">
              <w:rPr>
                <w:color w:val="000000" w:themeColor="text1"/>
              </w:rPr>
              <w:fldChar w:fldCharType="begin"/>
            </w:r>
            <w:r w:rsidR="00860475" w:rsidRPr="007A13D8">
              <w:rPr>
                <w:color w:val="000000" w:themeColor="text1"/>
              </w:rPr>
              <w:instrText>AutoTextList  \s NoStyle \t " . Piedāvājums studentiem         "</w:instrText>
            </w:r>
            <w:r w:rsidR="00860475" w:rsidRPr="007A13D8">
              <w:rPr>
                <w:color w:val="000000" w:themeColor="text1"/>
              </w:rPr>
              <w:fldChar w:fldCharType="separate"/>
            </w:r>
            <w:r w:rsidR="00860475" w:rsidRPr="007A13D8">
              <w:rPr>
                <w:color w:val="000000" w:themeColor="text1"/>
              </w:rPr>
              <w:t>ST</w:t>
            </w:r>
            <w:r w:rsidR="00860475" w:rsidRPr="007A13D8">
              <w:rPr>
                <w:color w:val="000000" w:themeColor="text1"/>
              </w:rPr>
              <w:fldChar w:fldCharType="end"/>
            </w:r>
          </w:p>
        </w:tc>
      </w:tr>
    </w:tbl>
    <w:p w:rsidR="007A265E" w:rsidRDefault="00860475">
      <w:pPr>
        <w:pStyle w:val="ProductList-Offering1SubSection"/>
      </w:pPr>
      <w:bookmarkStart w:id="309" w:name="_Sec779"/>
      <w:r>
        <w:t>2. Produktu nosacījumi</w:t>
      </w:r>
      <w:bookmarkEnd w:id="309"/>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atvieglojums, kas piemērojams lietotājiem, kuri piekļūst Produktiem tikai saskaņā ar vienu no šīm licencēm. Šie lietotāji netiek uzskatīti par Kvalificētajiem lietotājiem saskaņā ar Klienta lielapjoma licencēšanas līgumu, pat ja līgumā ir noteikts citādi.         "</w:instrText>
            </w:r>
            <w:r w:rsidRPr="00721CA3">
              <w:rPr>
                <w:color w:val="0563C1"/>
              </w:rPr>
              <w:fldChar w:fldCharType="separate"/>
            </w:r>
            <w:r>
              <w:rPr>
                <w:color w:val="0563C1"/>
              </w:rPr>
              <w:t>Kvalificēto lietotāju atvieglojums</w:t>
            </w:r>
            <w:r w:rsidRPr="00721CA3">
              <w:rPr>
                <w:color w:val="0563C1"/>
              </w:rP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pakalpojumu abonēšanas Licence, ko Enterprise vai Enterprise Subscription klients var pasūtīt, izmantojot datu precizēšanas vai gada (nevis mēneša) pasūtījuma procesu.         "</w:instrText>
            </w:r>
            <w:r w:rsidRPr="00721CA3">
              <w:rPr>
                <w:color w:val="0563C1"/>
              </w:rPr>
              <w:fldChar w:fldCharType="separate"/>
            </w:r>
            <w:r>
              <w:rPr>
                <w:color w:val="0563C1"/>
              </w:rPr>
              <w:t>Piemērots datu precizēšanai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SharePoint Online Standard</w:t>
      </w:r>
    </w:p>
    <w:p w:rsidR="007A265E" w:rsidRDefault="00860475">
      <w:pPr>
        <w:pStyle w:val="ProductList-Body"/>
      </w:pPr>
      <w:r>
        <w:t>SharePoint Online (1. plāns) agrāk tika saukts par SharePoint Online Standard</w:t>
      </w:r>
      <w:r>
        <w:fldChar w:fldCharType="begin"/>
      </w:r>
      <w:r>
        <w:instrText xml:space="preserve"> XE "SharePoint Online Standard" </w:instrText>
      </w:r>
      <w:r>
        <w:fldChar w:fldCharType="end"/>
      </w:r>
      <w:r>
        <w:t>.</w:t>
      </w:r>
    </w:p>
    <w:p w:rsidR="007A265E" w:rsidRDefault="00860475">
      <w:pPr>
        <w:pStyle w:val="ProductList-Body"/>
      </w:pPr>
      <w:r>
        <w:t xml:space="preserve"> </w:t>
      </w:r>
    </w:p>
    <w:p w:rsidR="007A265E" w:rsidRDefault="00860475">
      <w:pPr>
        <w:pStyle w:val="ProductList-Body"/>
      </w:pPr>
      <w:r>
        <w:t>Klientiem Brazīlijā un Čīlē, kas iegādājas SharePoint Online (1. plānu), nodrošinājums tiek sniegts attiecībā uz SharePoint Online Standard. Šie klienti ir tiesīgi vēlāk migrēt uz SharePoint Online (1. plānu).</w:t>
      </w:r>
    </w:p>
    <w:p w:rsidR="007A265E" w:rsidRDefault="00860475">
      <w:pPr>
        <w:pStyle w:val="ProductList-Body"/>
      </w:pPr>
      <w:r>
        <w:t xml:space="preserve"> </w:t>
      </w:r>
    </w:p>
    <w:p w:rsidR="007A265E" w:rsidRDefault="00860475">
      <w:pPr>
        <w:pStyle w:val="ProductList-ClauseHeading"/>
      </w:pPr>
      <w:r>
        <w:t>2.2. Priekšnosacījums: Papildinājuma lietotāja SL</w:t>
      </w:r>
    </w:p>
    <w:p w:rsidR="007A265E" w:rsidRDefault="00860475">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7A265E" w:rsidRDefault="00860475">
      <w:pPr>
        <w:pStyle w:val="ProductList-Body"/>
      </w:pPr>
      <w:r>
        <w:t xml:space="preserve"> </w:t>
      </w:r>
    </w:p>
    <w:p w:rsidR="007A265E" w:rsidRDefault="00860475">
      <w:pPr>
        <w:pStyle w:val="ProductList-ClauseHeading"/>
      </w:pPr>
      <w:r>
        <w:t>2.3. SharePoint Online (1. plāns) ar Yammer un SharePoint Online (2. plāns) ar Yammer — atslēgas izmantošana</w:t>
      </w:r>
    </w:p>
    <w:p w:rsidR="007A265E" w:rsidRDefault="00860475">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310" w:name="_Sec669"/>
      <w:r>
        <w:t>Skype darbam Online</w:t>
      </w:r>
      <w:bookmarkEnd w:id="310"/>
      <w:r>
        <w:fldChar w:fldCharType="begin"/>
      </w:r>
      <w:r>
        <w:instrText xml:space="preserve"> TC "</w:instrText>
      </w:r>
      <w:bookmarkStart w:id="311" w:name="_Toc423445981"/>
      <w:r>
        <w:instrText>Skype darbam Online</w:instrText>
      </w:r>
      <w:bookmarkEnd w:id="311"/>
      <w:r>
        <w:instrText>" \l 3</w:instrText>
      </w:r>
      <w:r>
        <w:fldChar w:fldCharType="end"/>
      </w:r>
    </w:p>
    <w:p w:rsidR="007A265E" w:rsidRDefault="00860475">
      <w:pPr>
        <w:pStyle w:val="ProductList-Offering1SubSection"/>
      </w:pPr>
      <w:bookmarkStart w:id="312" w:name="_Sec725"/>
      <w:r>
        <w:t>1. Programmas pieejamība</w:t>
      </w:r>
      <w:bookmarkEnd w:id="312"/>
    </w:p>
    <w:tbl>
      <w:tblPr>
        <w:tblStyle w:val="PURTable"/>
        <w:tblW w:w="0" w:type="dxa"/>
        <w:tblLook w:val="04A0" w:firstRow="1" w:lastRow="0" w:firstColumn="1" w:lastColumn="0" w:noHBand="0" w:noVBand="1"/>
      </w:tblPr>
      <w:tblGrid>
        <w:gridCol w:w="4522"/>
        <w:gridCol w:w="822"/>
        <w:gridCol w:w="792"/>
        <w:gridCol w:w="804"/>
        <w:gridCol w:w="710"/>
        <w:gridCol w:w="833"/>
        <w:gridCol w:w="827"/>
        <w:gridCol w:w="808"/>
        <w:gridCol w:w="798"/>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rsidP="007A13D8">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r w:rsidRPr="007A13D8">
              <w:rPr>
                <w:color w:val="000000" w:themeColor="text1"/>
              </w:rPr>
              <w:t>,</w:t>
            </w: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r w:rsidRPr="007A13D8">
              <w:rPr>
                <w:color w:val="000000" w:themeColor="text1"/>
              </w:rPr>
              <w:t>,</w:t>
            </w: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bl>
    <w:p w:rsidR="007A265E" w:rsidRDefault="00860475">
      <w:pPr>
        <w:pStyle w:val="ProductList-Offering1SubSection"/>
      </w:pPr>
      <w:bookmarkStart w:id="313" w:name="_Sec780"/>
      <w:r>
        <w:t>2. Produktu nosacījumi</w:t>
      </w:r>
      <w:bookmarkEnd w:id="313"/>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pakalpojumi, kuri ir piemēroti pagarinātam periodam saskaņā ar Enterprise un Enterprise Subscription licencēšanas līgumu.         "</w:instrText>
            </w:r>
            <w:r w:rsidRPr="00721CA3">
              <w:rPr>
                <w:color w:val="0563C1"/>
              </w:rPr>
              <w:fldChar w:fldCharType="separate"/>
            </w:r>
            <w:r>
              <w:rPr>
                <w:color w:val="0563C1"/>
              </w:rPr>
              <w:t>Piemērots pagarinātajam periodam</w:t>
            </w:r>
            <w:r w:rsidRPr="00721CA3">
              <w:rPr>
                <w:color w:val="0563C1"/>
              </w:rPr>
              <w:fldChar w:fldCharType="end"/>
            </w:r>
            <w:r>
              <w:t>: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Tiešsaistes pakalpojumu abonēšanas Licence, ko Enterprise vai Enterprise Subscription klients var pasūtīt, izmantojot datu precizēšanas vai gada (nevis mēneša) pasūtījuma procesu.         "</w:instrText>
            </w:r>
            <w:r w:rsidRPr="00721CA3">
              <w:rPr>
                <w:color w:val="0563C1"/>
              </w:rPr>
              <w:fldChar w:fldCharType="separate"/>
            </w:r>
            <w:r>
              <w:rPr>
                <w:color w:val="0563C1"/>
              </w:rPr>
              <w:t>Piemērots datu precizēšanai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Lync for Mac 2011</w:t>
      </w:r>
    </w:p>
    <w:p w:rsidR="007A265E" w:rsidRDefault="00860475">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Licencei</w:t>
      </w:r>
      <w:r w:rsidRPr="00721CA3">
        <w:rPr>
          <w:color w:val="0563C1"/>
        </w:rP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7A265E" w:rsidRDefault="00860475">
      <w:pPr>
        <w:pStyle w:val="ProductList-Body"/>
      </w:pPr>
      <w:r>
        <w:t xml:space="preserve"> </w:t>
      </w:r>
    </w:p>
    <w:p w:rsidR="007A265E" w:rsidRDefault="00860475">
      <w:pPr>
        <w:pStyle w:val="ProductList-ClauseHeading"/>
      </w:pPr>
      <w:r>
        <w:t>2.2. Priekšnosacījums: Papildinājuma lietotāja SL</w:t>
      </w:r>
    </w:p>
    <w:p w:rsidR="007A265E" w:rsidRDefault="00860475">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GroupHeading"/>
      </w:pPr>
      <w:bookmarkStart w:id="314" w:name="_Sec635"/>
      <w:r>
        <w:t>Citi tiešsaistes pakalpojumi</w:t>
      </w:r>
      <w:bookmarkEnd w:id="314"/>
      <w:r>
        <w:fldChar w:fldCharType="begin"/>
      </w:r>
      <w:r>
        <w:instrText xml:space="preserve"> TC "</w:instrText>
      </w:r>
      <w:bookmarkStart w:id="315" w:name="_Toc423445982"/>
      <w:r>
        <w:instrText>Citi tiešsaistes pakalpojumi</w:instrText>
      </w:r>
      <w:bookmarkEnd w:id="315"/>
      <w:r>
        <w:instrText>" \l 2</w:instrText>
      </w:r>
      <w:r>
        <w:fldChar w:fldCharType="end"/>
      </w:r>
    </w:p>
    <w:p w:rsidR="007A265E" w:rsidRDefault="00860475">
      <w:pPr>
        <w:pStyle w:val="ProductList-Offering2HeadingNoBorder"/>
      </w:pPr>
      <w:bookmarkStart w:id="316" w:name="_Sec670"/>
      <w:r>
        <w:t>Bing Maps</w:t>
      </w:r>
      <w:bookmarkEnd w:id="316"/>
      <w:r>
        <w:fldChar w:fldCharType="begin"/>
      </w:r>
      <w:r>
        <w:instrText xml:space="preserve"> TC "</w:instrText>
      </w:r>
      <w:bookmarkStart w:id="317" w:name="_Toc423445983"/>
      <w:r>
        <w:instrText>Bing Maps</w:instrText>
      </w:r>
      <w:bookmarkEnd w:id="317"/>
      <w:r>
        <w:instrText>" \l 3</w:instrText>
      </w:r>
      <w:r>
        <w:fldChar w:fldCharType="end"/>
      </w:r>
    </w:p>
    <w:p w:rsidR="007A265E" w:rsidRDefault="00860475">
      <w:pPr>
        <w:pStyle w:val="ProductList-Offering1SubSection"/>
      </w:pPr>
      <w:bookmarkStart w:id="318" w:name="_Sec726"/>
      <w:r>
        <w:t>1. Programmas pieejamība</w:t>
      </w:r>
      <w:bookmarkEnd w:id="318"/>
    </w:p>
    <w:tbl>
      <w:tblPr>
        <w:tblStyle w:val="PURTable"/>
        <w:tblW w:w="0" w:type="dxa"/>
        <w:tblLook w:val="04A0" w:firstRow="1" w:lastRow="0" w:firstColumn="1" w:lastColumn="0" w:noHBand="0" w:noVBand="1"/>
      </w:tblPr>
      <w:tblGrid>
        <w:gridCol w:w="4531"/>
        <w:gridCol w:w="821"/>
        <w:gridCol w:w="790"/>
        <w:gridCol w:w="803"/>
        <w:gridCol w:w="710"/>
        <w:gridCol w:w="832"/>
        <w:gridCol w:w="826"/>
        <w:gridCol w:w="807"/>
        <w:gridCol w:w="796"/>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Bing kartes Consumer Tracked Per Asset mēneša abonements</w:t>
            </w:r>
            <w:r>
              <w:fldChar w:fldCharType="begin"/>
            </w:r>
            <w:r>
              <w:instrText xml:space="preserve"> XE "Bing kartes Consumer Tracked Per Asset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Bing kartes Enterprise Fee mēneša abonements</w:t>
            </w:r>
            <w:r>
              <w:fldChar w:fldCharType="begin"/>
            </w:r>
            <w:r>
              <w:instrText xml:space="preserve"> XE "Bing kartes Enterprise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Bing kartes Internal Website Usage 250K (un vairāk) Transactions mēneša abonements</w:t>
            </w:r>
            <w:r>
              <w:fldChar w:fldCharType="begin"/>
            </w:r>
            <w:r>
              <w:instrText xml:space="preserve"> XE "Bing kartes Internal Website Usage 250K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Bing kartes Light Known Per User mēneša abonements</w:t>
            </w:r>
            <w:r>
              <w:fldChar w:fldCharType="begin"/>
            </w:r>
            <w:r>
              <w:instrText xml:space="preserve"> XE "Bing kartes Light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Bing kartes Public Website Usage 420K (un vairāk) Transactions mēneša abonements</w:t>
            </w:r>
            <w:r>
              <w:fldChar w:fldCharType="begin"/>
            </w:r>
            <w:r>
              <w:instrText xml:space="preserve"> XE "Bing kartes Public Website Usage 420K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bl>
    <w:p w:rsidR="007A265E" w:rsidRDefault="00860475">
      <w:pPr>
        <w:pStyle w:val="ProductList-Body"/>
      </w:pPr>
      <w:r>
        <w:t xml:space="preserve"> </w:t>
      </w:r>
    </w:p>
    <w:p w:rsidR="007A265E" w:rsidRDefault="00860475">
      <w:pPr>
        <w:pStyle w:val="ProductList-Offering1SubSection"/>
      </w:pPr>
      <w:bookmarkStart w:id="319" w:name="_Sec781"/>
      <w:r>
        <w:t>2. Produktu nosacījumi</w:t>
      </w:r>
      <w:bookmarkEnd w:id="319"/>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Apmaksājamie darījumi</w:t>
      </w:r>
    </w:p>
    <w:p w:rsidR="007A265E" w:rsidRDefault="00860475">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un neizmantotie Apmaksājamie darījumi tiek zaudēti.</w:t>
      </w:r>
    </w:p>
    <w:p w:rsidR="007A265E" w:rsidRDefault="00860475">
      <w:pPr>
        <w:pStyle w:val="ProductList-Body"/>
      </w:pPr>
      <w:r>
        <w:t xml:space="preserve"> </w:t>
      </w:r>
    </w:p>
    <w:p w:rsidR="007A265E" w:rsidRDefault="00860475">
      <w:pPr>
        <w:pStyle w:val="ProductList-ClauseHeading"/>
      </w:pPr>
      <w:r>
        <w:t>2.2. Bing karšu Platinum papildinājuma SL</w:t>
      </w:r>
    </w:p>
    <w:p w:rsidR="007A265E" w:rsidRDefault="00860475">
      <w:pPr>
        <w:pStyle w:val="ProductList-Body"/>
      </w:pPr>
      <w:r>
        <w:t>Bing karšu Platinum papildinājuma SL var iegādāties tikai vienreiz katrā reģistrācijā, un tās lietojuma maksimums ir 400 miljoni Apmaksājamo darījumu gadā. Klientiem, kuri pārsniedz šo maksimumu, ir jāiegādājas Apmaksājamie darījumi.</w:t>
      </w:r>
    </w:p>
    <w:p w:rsidR="007A265E" w:rsidRDefault="007A265E">
      <w:pPr>
        <w:pStyle w:val="ProductList-Body"/>
        <w:jc w:val="right"/>
      </w:pPr>
    </w:p>
    <w:tbl>
      <w:tblPr>
        <w:tblStyle w:val="PURTable"/>
        <w:tblW w:w="10916" w:type="dxa"/>
        <w:tblLook w:val="04A0" w:firstRow="1" w:lastRow="0" w:firstColumn="1" w:lastColumn="0" w:noHBand="0" w:noVBand="1"/>
      </w:tblPr>
      <w:tblGrid>
        <w:gridCol w:w="10916"/>
      </w:tblGrid>
      <w:tr w:rsidR="007A265E" w:rsidTr="007A13D8">
        <w:trPr>
          <w:cnfStyle w:val="100000000000" w:firstRow="1" w:lastRow="0" w:firstColumn="0" w:lastColumn="0" w:oddVBand="0" w:evenVBand="0" w:oddHBand="0" w:evenHBand="0" w:firstRowFirstColumn="0" w:firstRowLastColumn="0" w:lastRowFirstColumn="0" w:lastRowLastColumn="0"/>
        </w:trPr>
        <w:tc>
          <w:tcPr>
            <w:tcW w:w="10916"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320" w:name="_Sec672"/>
      <w:r>
        <w:t>Microsoft mācības</w:t>
      </w:r>
      <w:bookmarkEnd w:id="320"/>
      <w:r>
        <w:fldChar w:fldCharType="begin"/>
      </w:r>
      <w:r>
        <w:instrText xml:space="preserve"> TC "</w:instrText>
      </w:r>
      <w:bookmarkStart w:id="321" w:name="_Toc423445985"/>
      <w:r>
        <w:instrText>Microsoft mācības</w:instrText>
      </w:r>
      <w:bookmarkEnd w:id="321"/>
      <w:r>
        <w:instrText>" \l 3</w:instrText>
      </w:r>
      <w:r>
        <w:fldChar w:fldCharType="end"/>
      </w:r>
    </w:p>
    <w:p w:rsidR="007A265E" w:rsidRDefault="00860475">
      <w:pPr>
        <w:pStyle w:val="ProductList-Offering1SubSection"/>
      </w:pPr>
      <w:bookmarkStart w:id="322" w:name="_Sec728"/>
      <w:r>
        <w:t>1. Programmas pieejamība</w:t>
      </w:r>
      <w:bookmarkEnd w:id="322"/>
    </w:p>
    <w:tbl>
      <w:tblPr>
        <w:tblStyle w:val="PURTable"/>
        <w:tblW w:w="0" w:type="dxa"/>
        <w:tblLook w:val="04A0" w:firstRow="1" w:lastRow="0" w:firstColumn="1" w:lastColumn="0" w:noHBand="0" w:noVBand="1"/>
      </w:tblPr>
      <w:tblGrid>
        <w:gridCol w:w="4528"/>
        <w:gridCol w:w="822"/>
        <w:gridCol w:w="790"/>
        <w:gridCol w:w="804"/>
        <w:gridCol w:w="710"/>
        <w:gridCol w:w="832"/>
        <w:gridCol w:w="826"/>
        <w:gridCol w:w="807"/>
        <w:gridCol w:w="797"/>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rsidTr="007A13D8">
        <w:tc>
          <w:tcPr>
            <w:tcW w:w="50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7A13D8">
            <w:pPr>
              <w:pStyle w:val="ProductList-TableBody"/>
              <w:jc w:val="center"/>
              <w:rPr>
                <w:color w:val="000000" w:themeColor="text1"/>
              </w:rPr>
            </w:pPr>
            <w:r w:rsidRPr="007A13D8">
              <w:rPr>
                <w:color w:val="000000" w:themeColor="text1"/>
              </w:rPr>
              <w:t>A</w:t>
            </w:r>
            <w:r w:rsidR="00860475"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r>
      <w:tr w:rsidR="007A265E" w:rsidTr="007A13D8">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w:instrText>
            </w:r>
            <w:r w:rsidRPr="007A13D8">
              <w:rPr>
                <w:color w:val="000000" w:themeColor="text1"/>
              </w:rPr>
              <w:fldChar w:fldCharType="separate"/>
            </w:r>
            <w:r w:rsidRPr="007A13D8">
              <w:rPr>
                <w:color w:val="000000" w:themeColor="text1"/>
              </w:rPr>
              <w:t>OL</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r w:rsidR="007A13D8" w:rsidRPr="007A13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r>
      <w:tr w:rsidR="007A265E" w:rsidTr="007A13D8">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7A265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r w:rsidR="007A13D8" w:rsidRPr="007A13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r>
      <w:tr w:rsidR="007A265E" w:rsidTr="007A13D8">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w:instrText>
            </w:r>
            <w:r w:rsidRPr="007A13D8">
              <w:rPr>
                <w:color w:val="000000" w:themeColor="text1"/>
              </w:rPr>
              <w:fldChar w:fldCharType="separate"/>
            </w:r>
            <w:r w:rsidRPr="007A13D8">
              <w:rPr>
                <w:color w:val="000000" w:themeColor="text1"/>
              </w:rPr>
              <w:t>OL</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r w:rsidR="007A13D8" w:rsidRPr="007A13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r w:rsidR="007A13D8" w:rsidRPr="007A13D8">
              <w:rPr>
                <w:color w:val="000000" w:themeColor="text1"/>
              </w:rPr>
              <w:t>A</w:t>
            </w:r>
          </w:p>
        </w:tc>
      </w:tr>
      <w:tr w:rsidR="007A265E" w:rsidTr="007A13D8">
        <w:tc>
          <w:tcPr>
            <w:tcW w:w="5020" w:type="dxa"/>
            <w:tcBorders>
              <w:top w:val="dashed" w:sz="4" w:space="0" w:color="BFBFBF"/>
              <w:left w:val="none" w:sz="4" w:space="0" w:color="6E6E6E"/>
              <w:bottom w:val="dashed" w:sz="4" w:space="0" w:color="BFBFBF"/>
              <w:right w:val="none" w:sz="4" w:space="0" w:color="6E6E6E"/>
            </w:tcBorders>
          </w:tcPr>
          <w:p w:rsidR="007A265E" w:rsidRDefault="00860475">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7A265E" w:rsidRDefault="0086047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r w:rsidR="007A13D8" w:rsidRPr="007A13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r w:rsidR="007A13D8" w:rsidRPr="007A13D8">
              <w:rPr>
                <w:color w:val="000000" w:themeColor="text1"/>
              </w:rPr>
              <w:t>A</w:t>
            </w:r>
          </w:p>
        </w:tc>
      </w:tr>
      <w:tr w:rsidR="007A265E" w:rsidTr="007A13D8">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r w:rsidR="007A13D8" w:rsidRPr="007A13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7A13D8">
            <w:pPr>
              <w:pStyle w:val="ProductList-TableBody"/>
              <w:jc w:val="center"/>
              <w:rPr>
                <w:color w:val="000000" w:themeColor="text1"/>
              </w:rPr>
            </w:pPr>
            <w:r w:rsidRPr="007A13D8">
              <w:rPr>
                <w:color w:val="000000" w:themeColor="text1"/>
              </w:rPr>
              <w:t>A</w:t>
            </w:r>
            <w:r w:rsidR="00860475" w:rsidRPr="007A13D8">
              <w:rPr>
                <w:color w:val="000000" w:themeColor="text1"/>
              </w:rPr>
              <w:t xml:space="preserve"> </w:t>
            </w:r>
          </w:p>
        </w:tc>
      </w:tr>
    </w:tbl>
    <w:p w:rsidR="007A265E" w:rsidRDefault="00860475">
      <w:pPr>
        <w:pStyle w:val="ProductList-Offering1SubSection"/>
      </w:pPr>
      <w:bookmarkStart w:id="323" w:name="_Sec783"/>
      <w:r>
        <w:t>2. Produktu nosacījumi</w:t>
      </w:r>
      <w:bookmarkEnd w:id="323"/>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860475">
      <w:pPr>
        <w:pStyle w:val="ProductList-Body"/>
      </w:pPr>
      <w:r>
        <w:t xml:space="preserve"> </w:t>
      </w:r>
    </w:p>
    <w:p w:rsidR="007A265E" w:rsidRDefault="00860475">
      <w:pPr>
        <w:pStyle w:val="ProductList-ClauseHeading"/>
      </w:pPr>
      <w:r>
        <w:t>2.1. Kuponi</w:t>
      </w:r>
    </w:p>
    <w:p w:rsidR="007A265E" w:rsidRDefault="00860475">
      <w:pPr>
        <w:pStyle w:val="ProductList-Body"/>
      </w:pPr>
      <w:r>
        <w:t xml:space="preserve">Kuponi tiek nodrošināti līdz ar iegādāšanos, un to derīguma termiņš beidzas 12 mēnešus pēc iegādes datuma. </w:t>
      </w:r>
    </w:p>
    <w:p w:rsidR="007A265E" w:rsidRDefault="00860475">
      <w:pPr>
        <w:pStyle w:val="ProductList-Body"/>
      </w:pPr>
      <w:r>
        <w:t xml:space="preserve"> </w:t>
      </w:r>
    </w:p>
    <w:p w:rsidR="007A265E" w:rsidRDefault="00860475">
      <w:pPr>
        <w:pStyle w:val="ProductList-ClauseHeading"/>
      </w:pPr>
      <w:r>
        <w:t>2.2. Microsoft Office Specialist (MOS), Microsoft Technology Associate (MTA) un Microsoft sertifikācijas skolotāja eksāmena vietas licence</w:t>
      </w:r>
    </w:p>
    <w:p w:rsidR="007A265E" w:rsidRDefault="00860475">
      <w:pPr>
        <w:pStyle w:val="ProductList-Body"/>
      </w:pPr>
      <w:r>
        <w:t xml:space="preserve">Lai Klientam būtu tiesības saņemt vietas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 xml:space="preserve">, Klientam ir jābūt Certiport pilnvarotam testēšanas centram. Vietas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beidzas 12 mēnešus pēc iegādes datuma. Visi neizlietotie sertificēšanas eksāmeni tiek zaudēti.</w:t>
      </w:r>
    </w:p>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324" w:name="_Sec673"/>
      <w:r>
        <w:t>Microsoft Translator</w:t>
      </w:r>
      <w:bookmarkEnd w:id="324"/>
      <w:r>
        <w:fldChar w:fldCharType="begin"/>
      </w:r>
      <w:r>
        <w:instrText xml:space="preserve"> TC "</w:instrText>
      </w:r>
      <w:bookmarkStart w:id="325" w:name="_Toc423445986"/>
      <w:r>
        <w:instrText>Microsoft Translator</w:instrText>
      </w:r>
      <w:bookmarkEnd w:id="325"/>
      <w:r>
        <w:instrText>" \l 3</w:instrText>
      </w:r>
      <w:r>
        <w:fldChar w:fldCharType="end"/>
      </w:r>
    </w:p>
    <w:p w:rsidR="007A265E" w:rsidRDefault="00860475">
      <w:pPr>
        <w:pStyle w:val="ProductList-Offering1SubSection"/>
      </w:pPr>
      <w:bookmarkStart w:id="326" w:name="_Sec729"/>
      <w:r>
        <w:t>1. Programmas pieejamība</w:t>
      </w:r>
      <w:bookmarkEnd w:id="326"/>
    </w:p>
    <w:tbl>
      <w:tblPr>
        <w:tblStyle w:val="PURTable"/>
        <w:tblW w:w="0" w:type="dxa"/>
        <w:tblLook w:val="04A0" w:firstRow="1" w:lastRow="0" w:firstColumn="1" w:lastColumn="0" w:noHBand="0" w:noVBand="1"/>
      </w:tblPr>
      <w:tblGrid>
        <w:gridCol w:w="4523"/>
        <w:gridCol w:w="822"/>
        <w:gridCol w:w="791"/>
        <w:gridCol w:w="804"/>
        <w:gridCol w:w="710"/>
        <w:gridCol w:w="833"/>
        <w:gridCol w:w="827"/>
        <w:gridCol w:w="808"/>
        <w:gridCol w:w="798"/>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Produktam piešķirtā vērtība, kas tiek izmantota, lai aprēķinātu apjoma cenas līmeni, kas piemērojams Klienta lielapjoma licencēšanas līgumam.         "</w:instrText>
            </w:r>
            <w:r w:rsidRPr="00721CA3">
              <w:rPr>
                <w:color w:val="FFFFFF"/>
              </w:rPr>
              <w:fldChar w:fldCharType="separate"/>
            </w:r>
            <w:r>
              <w:rPr>
                <w:color w:val="FFFFFF"/>
              </w:rPr>
              <w:t>Punkts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none" w:sz="4" w:space="0" w:color="BFBFBF"/>
              <w:right w:val="none" w:sz="4" w:space="0" w:color="6E6E6E"/>
            </w:tcBorders>
          </w:tcPr>
          <w:p w:rsidR="007A265E" w:rsidRDefault="00860475">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bl>
    <w:p w:rsidR="007A265E" w:rsidRDefault="00860475">
      <w:pPr>
        <w:pStyle w:val="ProductList-Offering1SubSection"/>
      </w:pPr>
      <w:bookmarkStart w:id="327" w:name="_Sec784"/>
      <w:r>
        <w:t>2. Produktu nosacījumi</w:t>
      </w:r>
      <w:bookmarkEnd w:id="327"/>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Tiešsaistes pakalpojums klientam, kuram ir reģistrācija Enterprise, Enterprise Subscription, reģistrācija Microsoft Azure vai reģistrācija Enrollment for Education Solutions, var ziņot par licenču vai Piešķirto gada saistību samazināšanu.         "</w:instrText>
            </w:r>
            <w:r w:rsidRPr="00721CA3">
              <w:rPr>
                <w:color w:val="0563C1"/>
              </w:rPr>
              <w:fldChar w:fldCharType="separate"/>
            </w:r>
            <w:r>
              <w:rPr>
                <w:color w:val="0563C1"/>
              </w:rPr>
              <w:t>Piemērots samazināšanai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328" w:name="_Sec674"/>
      <w:r>
        <w:t>Power BI pakalpojumam Office 365</w:t>
      </w:r>
      <w:bookmarkEnd w:id="328"/>
      <w:r>
        <w:fldChar w:fldCharType="begin"/>
      </w:r>
      <w:r>
        <w:instrText xml:space="preserve"> TC "</w:instrText>
      </w:r>
      <w:bookmarkStart w:id="329" w:name="_Toc423445987"/>
      <w:r>
        <w:instrText>Power BI pakalpojumam Office 365</w:instrText>
      </w:r>
      <w:bookmarkEnd w:id="329"/>
      <w:r>
        <w:instrText>" \l 3</w:instrText>
      </w:r>
      <w:r>
        <w:fldChar w:fldCharType="end"/>
      </w:r>
    </w:p>
    <w:p w:rsidR="007A265E" w:rsidRDefault="00860475">
      <w:pPr>
        <w:pStyle w:val="ProductList-Offering1SubSection"/>
      </w:pPr>
      <w:bookmarkStart w:id="330" w:name="_Sec730"/>
      <w:r>
        <w:t>1. Programmas pieejamība</w:t>
      </w:r>
      <w:bookmarkEnd w:id="330"/>
    </w:p>
    <w:tbl>
      <w:tblPr>
        <w:tblStyle w:val="PURTable"/>
        <w:tblW w:w="0" w:type="dxa"/>
        <w:tblLook w:val="04A0" w:firstRow="1" w:lastRow="0" w:firstColumn="1" w:lastColumn="0" w:noHBand="0" w:noVBand="1"/>
      </w:tblPr>
      <w:tblGrid>
        <w:gridCol w:w="4528"/>
        <w:gridCol w:w="821"/>
        <w:gridCol w:w="790"/>
        <w:gridCol w:w="802"/>
        <w:gridCol w:w="709"/>
        <w:gridCol w:w="832"/>
        <w:gridCol w:w="826"/>
        <w:gridCol w:w="806"/>
        <w:gridCol w:w="802"/>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dashed" w:sz="4" w:space="0" w:color="BFBFBF"/>
              <w:right w:val="none" w:sz="4" w:space="0" w:color="6E6E6E"/>
            </w:tcBorders>
          </w:tcPr>
          <w:p w:rsidR="007A265E" w:rsidRDefault="00860475">
            <w:pPr>
              <w:pStyle w:val="ProductList-TableBody"/>
            </w:pPr>
            <w:r>
              <w:t>Power BI pakalpojumam Office 365</w:t>
            </w:r>
            <w:r>
              <w:fldChar w:fldCharType="begin"/>
            </w:r>
            <w:r>
              <w:instrText xml:space="preserve"> XE "Power BI pakalpojumam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r>
      <w:tr w:rsidR="007A265E" w:rsidTr="007A13D8">
        <w:tc>
          <w:tcPr>
            <w:tcW w:w="5020" w:type="dxa"/>
            <w:tcBorders>
              <w:top w:val="dashed" w:sz="4" w:space="0" w:color="BFBFBF"/>
              <w:left w:val="none" w:sz="4" w:space="0" w:color="6E6E6E"/>
              <w:bottom w:val="none" w:sz="4" w:space="0" w:color="BFBFBF"/>
              <w:right w:val="none" w:sz="4" w:space="0" w:color="6E6E6E"/>
            </w:tcBorders>
          </w:tcPr>
          <w:p w:rsidR="007A265E" w:rsidRDefault="00860475">
            <w:pPr>
              <w:pStyle w:val="ProductList-TableBody"/>
            </w:pPr>
            <w:r>
              <w:t>Power BI pakalpojumam Office 365 A</w:t>
            </w:r>
            <w:r>
              <w:fldChar w:fldCharType="begin"/>
            </w:r>
            <w:r>
              <w:instrText xml:space="preserve"> XE "Power BI pakalpojumam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7A265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7A265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r w:rsidR="007A13D8" w:rsidRPr="007A13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7A13D8">
            <w:pPr>
              <w:pStyle w:val="ProductList-TableBody"/>
              <w:jc w:val="center"/>
              <w:rPr>
                <w:color w:val="000000" w:themeColor="text1"/>
              </w:rPr>
            </w:pPr>
            <w:r w:rsidRPr="007A13D8">
              <w:rPr>
                <w:color w:val="000000" w:themeColor="text1"/>
              </w:rPr>
              <w:t>A,</w:t>
            </w:r>
            <w:r w:rsidRPr="007A13D8">
              <w:rPr>
                <w:color w:val="000000" w:themeColor="text1"/>
              </w:rPr>
              <w:fldChar w:fldCharType="begin"/>
            </w:r>
            <w:r w:rsidRPr="007A13D8">
              <w:rPr>
                <w:color w:val="000000" w:themeColor="text1"/>
              </w:rPr>
              <w:instrText>AutoTextList  \s NoStyle \t " . Piedāvājums studentiem         "</w:instrText>
            </w:r>
            <w:r w:rsidRPr="007A13D8">
              <w:rPr>
                <w:color w:val="000000" w:themeColor="text1"/>
              </w:rPr>
              <w:fldChar w:fldCharType="separate"/>
            </w:r>
            <w:r w:rsidRPr="007A13D8">
              <w:rPr>
                <w:color w:val="000000" w:themeColor="text1"/>
              </w:rPr>
              <w:t>ST</w:t>
            </w:r>
            <w:r w:rsidRPr="007A13D8">
              <w:rPr>
                <w:color w:val="000000" w:themeColor="text1"/>
              </w:rPr>
              <w:fldChar w:fldCharType="end"/>
            </w:r>
          </w:p>
        </w:tc>
      </w:tr>
    </w:tbl>
    <w:p w:rsidR="007A265E" w:rsidRDefault="00860475">
      <w:pPr>
        <w:pStyle w:val="ProductList-Offering1SubSection"/>
      </w:pPr>
      <w:bookmarkStart w:id="331" w:name="_Sec785"/>
      <w:r>
        <w:t>2. Produktu nosacījumi</w:t>
      </w:r>
      <w:bookmarkEnd w:id="331"/>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atvieglojums, kas piemērojams lietotājiem, kuri piekļūst Produktiem tikai saskaņā ar vienu no šīm licencēm. Šie lietotāji netiek uzskatīti par Kvalificētajiem lietotājiem saskaņā ar Klienta lielapjoma licencēšanas līgumu, pat ja līgumā ir noteikts citādi.         "</w:instrText>
            </w:r>
            <w:r w:rsidRPr="00721CA3">
              <w:rPr>
                <w:color w:val="0563C1"/>
              </w:rPr>
              <w:fldChar w:fldCharType="separate"/>
            </w:r>
            <w:r>
              <w:rPr>
                <w:color w:val="0563C1"/>
              </w:rPr>
              <w:t>Kvalificēto lietotāju atvieglojums</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Produkts (darbstacijas platformā vai ārpus tās), kuram Enterprise vai Enterprise Subscription klients ir tiesīgs pāriet uz Abonēšanas licenci.         "</w:instrText>
            </w:r>
            <w:r w:rsidRPr="00721CA3">
              <w:rPr>
                <w:color w:val="0563C1"/>
              </w:rPr>
              <w:fldChar w:fldCharType="separate"/>
            </w:r>
            <w:r>
              <w:rPr>
                <w:color w:val="0563C1"/>
              </w:rPr>
              <w:t>Piemērots pārejai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332" w:name="_Sec675"/>
      <w:r>
        <w:t>System Center Endpoint Protection</w:t>
      </w:r>
      <w:bookmarkEnd w:id="332"/>
      <w:r>
        <w:fldChar w:fldCharType="begin"/>
      </w:r>
      <w:r>
        <w:instrText xml:space="preserve"> TC "</w:instrText>
      </w:r>
      <w:bookmarkStart w:id="333" w:name="_Toc423445988"/>
      <w:r>
        <w:instrText>System Center Endpoint Protection</w:instrText>
      </w:r>
      <w:bookmarkEnd w:id="333"/>
      <w:r>
        <w:instrText>" \l 3</w:instrText>
      </w:r>
      <w:r>
        <w:fldChar w:fldCharType="end"/>
      </w:r>
    </w:p>
    <w:p w:rsidR="007A265E" w:rsidRDefault="00860475">
      <w:pPr>
        <w:pStyle w:val="ProductList-Offering1SubSection"/>
      </w:pPr>
      <w:bookmarkStart w:id="334" w:name="_Sec731"/>
      <w:r>
        <w:t>1. Programmas pieejamība</w:t>
      </w:r>
      <w:bookmarkEnd w:id="334"/>
    </w:p>
    <w:tbl>
      <w:tblPr>
        <w:tblStyle w:val="PURTable"/>
        <w:tblW w:w="0" w:type="dxa"/>
        <w:tblLook w:val="04A0" w:firstRow="1" w:lastRow="0" w:firstColumn="1" w:lastColumn="0" w:noHBand="0" w:noVBand="1"/>
      </w:tblPr>
      <w:tblGrid>
        <w:gridCol w:w="4520"/>
        <w:gridCol w:w="822"/>
        <w:gridCol w:w="790"/>
        <w:gridCol w:w="804"/>
        <w:gridCol w:w="710"/>
        <w:gridCol w:w="832"/>
        <w:gridCol w:w="826"/>
        <w:gridCol w:w="808"/>
        <w:gridCol w:w="804"/>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rsidTr="007A13D8">
        <w:tc>
          <w:tcPr>
            <w:tcW w:w="5020" w:type="dxa"/>
            <w:tcBorders>
              <w:top w:val="single" w:sz="6" w:space="0" w:color="FFFFFF"/>
              <w:left w:val="none" w:sz="4" w:space="0" w:color="6E6E6E"/>
              <w:bottom w:val="none" w:sz="4" w:space="0" w:color="BFBFBF"/>
              <w:right w:val="none" w:sz="4" w:space="0" w:color="6E6E6E"/>
            </w:tcBorders>
          </w:tcPr>
          <w:p w:rsidR="007A265E" w:rsidRDefault="00860475">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vai Lietotāja SL)</w:t>
            </w:r>
          </w:p>
        </w:tc>
        <w:tc>
          <w:tcPr>
            <w:tcW w:w="860" w:type="dxa"/>
            <w:tcBorders>
              <w:top w:val="single" w:sz="6" w:space="0" w:color="FFFFF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860475">
            <w:pPr>
              <w:pStyle w:val="ProductList-TableBody"/>
              <w:jc w:val="center"/>
            </w:pPr>
            <w:r w:rsidRPr="00721CA3">
              <w:rPr>
                <w:color w:val="0563C1"/>
              </w:rPr>
              <w:fldChar w:fldCharType="begin"/>
            </w:r>
            <w:r>
              <w:rPr>
                <w:color w:val="0563C1"/>
              </w:rPr>
              <w:instrText>AutoTextList  \s NoStyle \t " . Nepilnai organizācijai programmā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7A2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7A13D8">
            <w:pPr>
              <w:pStyle w:val="ProductList-TableBody"/>
              <w:jc w:val="center"/>
            </w:pPr>
            <w:r>
              <w:t>A</w:t>
            </w:r>
            <w:r w:rsidR="00860475">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Default="007A13D8">
            <w:pPr>
              <w:pStyle w:val="ProductList-TableBody"/>
              <w:jc w:val="center"/>
            </w:pPr>
            <w:r w:rsidRPr="007A13D8">
              <w:rPr>
                <w:color w:val="000000" w:themeColor="text1"/>
              </w:rPr>
              <w:t>A,</w:t>
            </w:r>
            <w:r w:rsidRPr="007A13D8">
              <w:rPr>
                <w:color w:val="000000" w:themeColor="text1"/>
              </w:rPr>
              <w:fldChar w:fldCharType="begin"/>
            </w:r>
            <w:r w:rsidRPr="007A13D8">
              <w:rPr>
                <w:color w:val="000000" w:themeColor="text1"/>
              </w:rPr>
              <w:instrText>AutoTextList  \s NoStyle \t " . Piedāvājums studentiem         "</w:instrText>
            </w:r>
            <w:r w:rsidRPr="007A13D8">
              <w:rPr>
                <w:color w:val="000000" w:themeColor="text1"/>
              </w:rPr>
              <w:fldChar w:fldCharType="separate"/>
            </w:r>
            <w:r w:rsidRPr="007A13D8">
              <w:rPr>
                <w:color w:val="000000" w:themeColor="text1"/>
              </w:rPr>
              <w:t>ST</w:t>
            </w:r>
            <w:r w:rsidRPr="007A13D8">
              <w:rPr>
                <w:color w:val="000000" w:themeColor="text1"/>
              </w:rPr>
              <w:fldChar w:fldCharType="end"/>
            </w:r>
            <w:r w:rsidR="00860475">
              <w:t xml:space="preserve"> </w:t>
            </w:r>
          </w:p>
        </w:tc>
      </w:tr>
    </w:tbl>
    <w:p w:rsidR="007A265E" w:rsidRDefault="00860475">
      <w:pPr>
        <w:pStyle w:val="ProductList-Offering1SubSection"/>
      </w:pPr>
      <w:bookmarkStart w:id="335" w:name="_Sec786"/>
      <w:r>
        <w:t>2. Produktu nosacījumi</w:t>
      </w:r>
      <w:bookmarkEnd w:id="335"/>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rsidRPr="00721CA3">
              <w:rPr>
                <w:color w:val="0563C1"/>
              </w:rPr>
              <w:fldChar w:fldCharType="separate"/>
            </w:r>
            <w:r>
              <w:rPr>
                <w:color w:val="0563C1"/>
              </w:rPr>
              <w:t>Migrēšanas tiesības</w:t>
            </w:r>
            <w:r w:rsidRPr="00721CA3">
              <w:rPr>
                <w:color w:val="0563C1"/>
              </w:rPr>
              <w:fldChar w:fldCharType="end"/>
            </w:r>
            <w:r>
              <w:t xml:space="preserve">: </w:t>
            </w:r>
            <w:hyperlink r:id="rId129">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860475">
      <w:pPr>
        <w:pStyle w:val="ProductList-Offering2HeadingNoBorder"/>
      </w:pPr>
      <w:bookmarkStart w:id="336" w:name="_Sec676"/>
      <w:r>
        <w:t>Yammer Enterprise</w:t>
      </w:r>
      <w:bookmarkEnd w:id="336"/>
      <w:r>
        <w:fldChar w:fldCharType="begin"/>
      </w:r>
      <w:r>
        <w:instrText xml:space="preserve"> TC "</w:instrText>
      </w:r>
      <w:bookmarkStart w:id="337" w:name="_Toc423445989"/>
      <w:r>
        <w:instrText>Yammer Enterprise</w:instrText>
      </w:r>
      <w:bookmarkEnd w:id="337"/>
      <w:r>
        <w:instrText>" \l 3</w:instrText>
      </w:r>
      <w:r>
        <w:fldChar w:fldCharType="end"/>
      </w:r>
    </w:p>
    <w:p w:rsidR="007A265E" w:rsidRDefault="00860475">
      <w:pPr>
        <w:pStyle w:val="ProductList-Offering1SubSection"/>
      </w:pPr>
      <w:bookmarkStart w:id="338" w:name="_Sec732"/>
      <w:r>
        <w:t>1. Programmas pieejamība</w:t>
      </w:r>
      <w:bookmarkEnd w:id="338"/>
    </w:p>
    <w:tbl>
      <w:tblPr>
        <w:tblStyle w:val="PURTable"/>
        <w:tblW w:w="0" w:type="dxa"/>
        <w:tblLook w:val="04A0" w:firstRow="1" w:lastRow="0" w:firstColumn="1" w:lastColumn="0" w:noHBand="0" w:noVBand="1"/>
      </w:tblPr>
      <w:tblGrid>
        <w:gridCol w:w="4522"/>
        <w:gridCol w:w="822"/>
        <w:gridCol w:w="792"/>
        <w:gridCol w:w="804"/>
        <w:gridCol w:w="710"/>
        <w:gridCol w:w="833"/>
        <w:gridCol w:w="827"/>
        <w:gridCol w:w="808"/>
        <w:gridCol w:w="798"/>
      </w:tblGrid>
      <w:tr w:rsidR="007A2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Select un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un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Līgums Enterprise un līgums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7A265E" w:rsidRDefault="008604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7A265E">
        <w:tc>
          <w:tcPr>
            <w:tcW w:w="5020" w:type="dxa"/>
            <w:tcBorders>
              <w:top w:val="single" w:sz="6" w:space="0" w:color="FFFFFF"/>
              <w:left w:val="none" w:sz="4" w:space="0" w:color="6E6E6E"/>
              <w:bottom w:val="none" w:sz="4" w:space="0" w:color="BFBFBF"/>
              <w:right w:val="none" w:sz="4" w:space="0" w:color="6E6E6E"/>
            </w:tcBorders>
          </w:tcPr>
          <w:p w:rsidR="007A265E" w:rsidRDefault="00860475">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A265E" w:rsidRDefault="008604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265E" w:rsidRPr="007A13D8" w:rsidRDefault="00860475">
            <w:pPr>
              <w:pStyle w:val="ProductList-TableBody"/>
              <w:jc w:val="center"/>
              <w:rPr>
                <w:color w:val="000000" w:themeColor="text1"/>
              </w:rPr>
            </w:pPr>
            <w:r w:rsidRPr="007A13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bl>
    <w:p w:rsidR="007A265E" w:rsidRDefault="00860475">
      <w:pPr>
        <w:pStyle w:val="ProductList-Offering1SubSection"/>
      </w:pPr>
      <w:bookmarkStart w:id="339" w:name="_Sec787"/>
      <w:r>
        <w:t>2. Produktu nosacījumi</w:t>
      </w:r>
      <w:bookmarkEnd w:id="339"/>
    </w:p>
    <w:tbl>
      <w:tblPr>
        <w:tblStyle w:val="PURTable"/>
        <w:tblW w:w="0" w:type="dxa"/>
        <w:tblLook w:val="04A0" w:firstRow="1" w:lastRow="0" w:firstColumn="1" w:lastColumn="0" w:noHBand="0" w:noVBand="1"/>
      </w:tblPr>
      <w:tblGrid>
        <w:gridCol w:w="3623"/>
        <w:gridCol w:w="3661"/>
        <w:gridCol w:w="3632"/>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Noteikumi un nosacījumi, kas regulē Tiešsaistes pakalpojuma produkta lietošanu.         "</w:instrText>
            </w:r>
            <w:r w:rsidRPr="00721CA3">
              <w:rPr>
                <w:color w:val="0563C1"/>
              </w:rPr>
              <w:fldChar w:fldCharType="separate"/>
            </w:r>
            <w:r>
              <w:rPr>
                <w:color w:val="0563C1"/>
              </w:rPr>
              <w:t>Pakalpojuma nosacījumi</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7A265E" w:rsidRDefault="00860475">
            <w:pPr>
              <w:pStyle w:val="ProductList-TableBody"/>
            </w:pPr>
            <w:r w:rsidRPr="00721CA3">
              <w:rPr>
                <w:color w:val="0563C1"/>
              </w:rPr>
              <w:fldChar w:fldCharType="begin"/>
            </w:r>
            <w:r>
              <w:rPr>
                <w:color w:val="0563C1"/>
              </w:rPr>
              <w:instrText>AutoTextList  \s NoStyle \t " : norāda to Produktu grupējumu, kuram Produkts pieder, lai noteiktu izcenojuma atlaides. Pastāv trīs Produktu pūla kategorijas: Lietojumprogramma, Serveris un Sistēma.         "</w:instrText>
            </w:r>
            <w:r w:rsidRPr="00721CA3">
              <w:rPr>
                <w:color w:val="0563C1"/>
              </w:rPr>
              <w:fldChar w:fldCharType="separate"/>
            </w:r>
            <w:r>
              <w:rPr>
                <w:color w:val="0563C1"/>
              </w:rPr>
              <w:t>Produktu pūls</w:t>
            </w:r>
            <w:r w:rsidRPr="00721CA3">
              <w:rPr>
                <w:color w:val="0563C1"/>
              </w:rP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pagarinātajam periodam: visi</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Reklāmas piedāvājumi: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atvieglojums, kas piemērojams lietotājiem, kuri piekļūst Produktiem tikai saskaņā ar vienu no šīm licencēm. Šie lietotāji netiek uzskatīti par Kvalificētajiem lietotājiem saskaņā ar Klienta lielapjoma licencēšanas līgumu, pat ja līgumā ir noteikts citādi.         "</w:instrText>
            </w:r>
            <w:r w:rsidRPr="00721CA3">
              <w:rPr>
                <w:color w:val="0563C1"/>
              </w:rPr>
              <w:fldChar w:fldCharType="separate"/>
            </w:r>
            <w:r>
              <w:rPr>
                <w:color w:val="0563C1"/>
              </w:rPr>
              <w:t>Kvalificēto lietotāju atvieglojums</w:t>
            </w:r>
            <w:r w:rsidRPr="00721CA3">
              <w:rPr>
                <w:color w:val="0563C1"/>
              </w:rP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samazināšanai (SCE): nav</w:t>
            </w:r>
          </w:p>
        </w:tc>
      </w:tr>
      <w:tr w:rsidR="007A26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265E" w:rsidRDefault="00860475">
            <w:pPr>
              <w:pStyle w:val="ProductList-TableBody"/>
            </w:pPr>
            <w:r w:rsidRPr="00721CA3">
              <w:rPr>
                <w:color w:val="0563C1"/>
              </w:rPr>
              <w:fldChar w:fldCharType="begin"/>
            </w:r>
            <w:r>
              <w:rPr>
                <w:color w:val="0563C1"/>
              </w:rPr>
              <w:instrText>AutoTextList  \s NoStyle \t " . Produkts (darbstacijas platformā vai ārpus tās), kuram Enterprise vai Enterprise Subscription klients ir tiesīgs pāriet uz Abonēšanas licenci.         "</w:instrText>
            </w:r>
            <w:r w:rsidRPr="00721CA3">
              <w:rPr>
                <w:color w:val="0563C1"/>
              </w:rPr>
              <w:fldChar w:fldCharType="separate"/>
            </w:r>
            <w:r>
              <w:rPr>
                <w:color w:val="0563C1"/>
              </w:rPr>
              <w:t>Piemērots pārejai</w:t>
            </w:r>
            <w:r w:rsidRPr="00721CA3">
              <w:rPr>
                <w:color w:val="0563C1"/>
              </w:rP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265E" w:rsidRDefault="00860475">
            <w:pPr>
              <w:pStyle w:val="ProductList-TableBody"/>
            </w:pPr>
            <w:r>
              <w:t xml:space="preserve"> </w:t>
            </w:r>
          </w:p>
        </w:tc>
      </w:tr>
    </w:tbl>
    <w:p w:rsidR="007A265E" w:rsidRDefault="007A265E">
      <w:pPr>
        <w:pStyle w:val="ProductList-Body"/>
        <w:jc w:val="right"/>
      </w:pPr>
    </w:p>
    <w:tbl>
      <w:tblPr>
        <w:tblStyle w:val="PURTable"/>
        <w:tblW w:w="0" w:type="dxa"/>
        <w:tblLook w:val="04A0" w:firstRow="1" w:lastRow="0" w:firstColumn="1" w:lastColumn="0" w:noHBand="0" w:noVBand="1"/>
      </w:tblPr>
      <w:tblGrid>
        <w:gridCol w:w="10916"/>
      </w:tblGrid>
      <w:tr w:rsidR="007A2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265E" w:rsidRDefault="00860475">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7A265E" w:rsidRDefault="007A265E">
      <w:pPr>
        <w:pStyle w:val="ProductList-Body"/>
      </w:pPr>
    </w:p>
    <w:p w:rsidR="007A265E" w:rsidRDefault="007A265E">
      <w:pPr>
        <w:sectPr w:rsidR="007A265E">
          <w:headerReference w:type="default" r:id="rId131"/>
          <w:footerReference w:type="default" r:id="rId132"/>
          <w:type w:val="continuous"/>
          <w:pgSz w:w="12240" w:h="15840" w:code="1"/>
          <w:pgMar w:top="1170" w:right="720" w:bottom="720" w:left="720" w:header="432" w:footer="288" w:gutter="0"/>
          <w:cols w:space="360"/>
        </w:sectPr>
      </w:pPr>
    </w:p>
    <w:p w:rsidR="007A265E" w:rsidRDefault="00860475">
      <w:pPr>
        <w:pStyle w:val="ProductList-SectionHeading"/>
        <w:pageBreakBefore/>
      </w:pPr>
      <w:bookmarkStart w:id="340" w:name="_Sec549"/>
      <w:bookmarkEnd w:id="210"/>
      <w:r>
        <w:t>Glosārijs</w:t>
      </w:r>
      <w:r>
        <w:fldChar w:fldCharType="begin"/>
      </w:r>
      <w:r>
        <w:instrText xml:space="preserve"> TC "</w:instrText>
      </w:r>
      <w:bookmarkStart w:id="341" w:name="_Toc423445990"/>
      <w:r>
        <w:instrText>Glosārijs</w:instrText>
      </w:r>
      <w:bookmarkEnd w:id="341"/>
      <w:r>
        <w:instrText>" \l 1</w:instrText>
      </w:r>
      <w:r>
        <w:fldChar w:fldCharType="end"/>
      </w:r>
    </w:p>
    <w:p w:rsidR="007A265E" w:rsidRDefault="00860475">
      <w:pPr>
        <w:pStyle w:val="ProductList-Offering1Heading"/>
      </w:pPr>
      <w:bookmarkStart w:id="342" w:name="_Sec550"/>
      <w:r>
        <w:t>Atribūti</w:t>
      </w:r>
      <w:bookmarkEnd w:id="342"/>
      <w:r>
        <w:fldChar w:fldCharType="begin"/>
      </w:r>
      <w:r>
        <w:instrText xml:space="preserve"> TC "</w:instrText>
      </w:r>
      <w:bookmarkStart w:id="343" w:name="_Toc423445991"/>
      <w:r>
        <w:instrText>Atribūti</w:instrText>
      </w:r>
      <w:bookmarkEnd w:id="343"/>
      <w:r>
        <w:instrText>" \l 2</w:instrText>
      </w:r>
      <w:r>
        <w:fldChar w:fldCharType="end"/>
      </w:r>
    </w:p>
    <w:p w:rsidR="007A265E" w:rsidRDefault="00860475">
      <w:pPr>
        <w:pStyle w:val="ProductList-BodySpaced"/>
      </w:pPr>
      <w:r>
        <w:t>Atribūti tiek norādīti katra Produkta ieraksta tabulās un norāda Produktiem piemērojamos noteikumus vai nosacījumus.</w:t>
      </w:r>
    </w:p>
    <w:p w:rsidR="007A265E" w:rsidRDefault="00860475">
      <w:pPr>
        <w:pStyle w:val="ProductList-BodySpaced"/>
      </w:pPr>
      <w:r>
        <w:t xml:space="preserve"> </w:t>
      </w:r>
    </w:p>
    <w:p w:rsidR="007A265E" w:rsidRDefault="00860475">
      <w:pPr>
        <w:pStyle w:val="ProductList-BodySpaced"/>
      </w:pPr>
      <w:r>
        <w:rPr>
          <w:b/>
          <w:color w:val="00188F"/>
        </w:rPr>
        <w:t>Papildu programmatūra</w:t>
      </w:r>
      <w:r>
        <w:t>:  programmatūra, kas norādīta Lietošanas noteikumos Servera produktiem, ko Klientam atļauts izmantot, vienlaikus lietojot servera programmatūru.</w:t>
      </w:r>
    </w:p>
    <w:p w:rsidR="007A265E" w:rsidRDefault="00860475">
      <w:pPr>
        <w:pStyle w:val="ProductList-BodySpaced"/>
      </w:pPr>
      <w:r>
        <w:rPr>
          <w:b/>
          <w:color w:val="00188F"/>
        </w:rPr>
        <w:t>Klienta piekļuves prasība</w:t>
      </w:r>
      <w:r>
        <w:t>: norāda, vai Servera produktam ir nepieciešamas CAL, lai lietotājiem vai ierīcēm nodrošinātu piekļuvi.</w:t>
      </w:r>
    </w:p>
    <w:p w:rsidR="007A265E" w:rsidRDefault="00860475">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“Serveri — Ārkārtas atkopšanas tiesības”</w:t>
        </w:r>
      </w:hyperlink>
      <w:r>
        <w:t>.</w:t>
      </w:r>
    </w:p>
    <w:p w:rsidR="007A265E" w:rsidRDefault="00860475">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7A265E" w:rsidRDefault="00860475">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7A265E" w:rsidRDefault="00860475">
      <w:pPr>
        <w:pStyle w:val="ProductList-BodySpaced"/>
      </w:pPr>
      <w:r>
        <w:rPr>
          <w:b/>
          <w:color w:val="00188F"/>
        </w:rPr>
        <w:t>Ārējā lietotāja piekļuves prasība</w:t>
      </w:r>
      <w:r>
        <w:t xml:space="preserve">:  norāda konkrētas licences prasības vai iespējas, lai nodrošinātu piekļuvi </w:t>
      </w:r>
      <w:r w:rsidRPr="00721CA3">
        <w:rPr>
          <w:color w:val="0563C1"/>
        </w:rPr>
        <w:fldChar w:fldCharType="begin"/>
      </w:r>
      <w:r>
        <w:rPr>
          <w:color w:val="0563C1"/>
        </w:rPr>
        <w:instrText>AutoTextList  \s NoStyle \t " ir lietotāji, kas nav ne Klienta, ne tā Saistīto uzņēmumu darbinieki, līgumdarbinieki vai aģenti.         "</w:instrText>
      </w:r>
      <w:r w:rsidRPr="00721CA3">
        <w:rPr>
          <w:color w:val="0563C1"/>
        </w:rPr>
        <w:fldChar w:fldCharType="separate"/>
      </w:r>
      <w:r>
        <w:rPr>
          <w:color w:val="0563C1"/>
        </w:rPr>
        <w:t>Ārējiem lietotājiem</w:t>
      </w:r>
      <w:r w:rsidRPr="00721CA3">
        <w:rPr>
          <w:color w:val="0563C1"/>
        </w:rPr>
        <w:fldChar w:fldCharType="end"/>
      </w:r>
      <w:r>
        <w:t>.</w:t>
      </w:r>
    </w:p>
    <w:p w:rsidR="007A265E" w:rsidRDefault="00860475">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Licencētajā serverī</w:t>
      </w:r>
      <w:r w:rsidRPr="00721CA3">
        <w:rPr>
          <w:color w:val="0563C1"/>
        </w:rPr>
        <w:fldChar w:fldCharType="end"/>
      </w:r>
      <w:r>
        <w:t xml:space="preserve">, paredzot aizvietojuma nodrošinājuma gadījumu. Pasīvās aizvietojuma nodrošinājuma Instances drīkst darbināt </w:t>
      </w:r>
      <w:r w:rsidRPr="00721CA3">
        <w:rPr>
          <w:color w:val="0563C1"/>
        </w:rPr>
        <w:fldChar w:fldCharType="begin"/>
      </w:r>
      <w:r>
        <w:rPr>
          <w:color w:val="0563C1"/>
        </w:rPr>
        <w:instrText>AutoTextList  \s NoStyle \t " ir Klienta lietošanai paredzēts atsevišķs Serveris, kam ir piešķirta Licence. Šajā definīcijā aparatūras nodalījums jeb plātņserveris tiek uzskatīts par atsevišķu Serveri.         "</w:instrText>
      </w:r>
      <w:r w:rsidRPr="00721CA3">
        <w:rPr>
          <w:color w:val="0563C1"/>
        </w:rPr>
        <w:fldChar w:fldCharType="separate"/>
      </w:r>
      <w:r>
        <w:rPr>
          <w:color w:val="0563C1"/>
        </w:rPr>
        <w:t>Licencētā servera</w:t>
      </w:r>
      <w:r w:rsidRPr="00721CA3">
        <w:rPr>
          <w:color w:val="0563C1"/>
        </w:rPr>
        <w:fldChar w:fldCharType="end"/>
      </w:r>
      <w:r>
        <w:t xml:space="preserve"> atsevišķā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vai citā Klienta lietošanai paredzētā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Serverī</w:t>
      </w:r>
      <w:r w:rsidRPr="00721CA3">
        <w:rPr>
          <w:color w:val="0563C1"/>
        </w:rP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w:t>
      </w:r>
    </w:p>
    <w:p w:rsidR="007A265E" w:rsidRDefault="00860475">
      <w:pPr>
        <w:pStyle w:val="ProductList-BodySpaced"/>
      </w:pPr>
      <w:r>
        <w:rPr>
          <w:b/>
          <w:color w:val="00188F"/>
        </w:rPr>
        <w:t>Valsts iestāžu kopienas mākonis (tikai ASV)</w:t>
      </w:r>
      <w:r>
        <w:t xml:space="preserve">:  lai klienti būtu tiesīgi iegādāties Tiešsaistes pakalpojumus, kuri norādīti kā valsts iestāžu kopienas mākonis, šiem klientiem, kas ir Amerikas Savienoto Valstu federālie, valsts, štata, pašvaldības vai cilts valsts iestādes, ir jāietilpst ASV valsts iestāžu reģistrācijā Enterprise vai reģistrācijā Enterprise Subscription. Valsts iestāžu kopienas mākoņa pakalpojumu lietošanas tiesības ir vienādas ar standarta vairāku nomnieku līdzvērtīgām tiesībām, ja vien nav norādīts citādi. Tiešsaistes pakalpojumi, kas tiek piedāvāti kā valsts iestāžu kopienas mākoņpakalpojumi, nav Piemēroti pārejai un nav piemēroti Licences rezervēšanai.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7A265E" w:rsidRDefault="00860475">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7A265E" w:rsidRDefault="00860475">
      <w:pPr>
        <w:pStyle w:val="ProductList-BodySpaced"/>
      </w:pPr>
      <w:r>
        <w:rPr>
          <w:b/>
          <w:color w:val="00188F"/>
        </w:rPr>
        <w:t>Licences mobilitāte</w:t>
      </w:r>
      <w:r>
        <w:t xml:space="preserve">: SA klientiem pieejamās tiesības atkārtoti piešķirt licences ārpus standarta laika skalas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7A265E" w:rsidRDefault="00860475">
      <w:pPr>
        <w:pStyle w:val="ProductList-BodySpaced"/>
      </w:pPr>
      <w:r>
        <w:rPr>
          <w:b/>
          <w:color w:val="00188F"/>
        </w:rPr>
        <w:t>Licences nosacījumi</w:t>
      </w:r>
      <w:r>
        <w:t>:  noteikumi un nosacījumi, kas attiecas uz Produkta izvietošanu un lietošanu.</w:t>
      </w:r>
    </w:p>
    <w:p w:rsidR="007A265E" w:rsidRDefault="00860475">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7A265E" w:rsidRDefault="00860475">
      <w:pPr>
        <w:pStyle w:val="ProductList-BodySpaced"/>
      </w:pPr>
      <w:r>
        <w:rPr>
          <w:b/>
          <w:color w:val="00188F"/>
        </w:rPr>
        <w:t>Priekšnosacījums</w:t>
      </w:r>
      <w:r>
        <w:t>:  norāda, ka konkrēti papildu nosacījumi ir jāievēro, lai iegādātos Produkta licences.</w:t>
      </w:r>
    </w:p>
    <w:p w:rsidR="007A265E" w:rsidRDefault="00860475">
      <w:pPr>
        <w:pStyle w:val="ProductList-BodySpaced"/>
      </w:pPr>
      <w:r>
        <w:rPr>
          <w:b/>
          <w:color w:val="00188F"/>
        </w:rPr>
        <w:t>Priekšnosacījums (SA)</w:t>
      </w:r>
      <w:r>
        <w:t>:</w:t>
      </w:r>
      <w:r>
        <w:rPr>
          <w:b/>
        </w:rPr>
        <w:t xml:space="preserve">  </w:t>
      </w:r>
      <w:r>
        <w:t>norāda, ka konkrēti papildu nosacījumi ir jāievēro, lai Produktam iegādātos SA segumu.</w:t>
      </w:r>
    </w:p>
    <w:p w:rsidR="007A265E" w:rsidRDefault="00860475">
      <w:pPr>
        <w:pStyle w:val="ProductList-BodySpaced"/>
      </w:pPr>
      <w:r>
        <w:rPr>
          <w:b/>
          <w:color w:val="00188F"/>
        </w:rPr>
        <w:t>Iepriekšējas versijas</w:t>
      </w:r>
      <w:r>
        <w:t>:  vecākas Produkta versijas un to Pieejamības datums.</w:t>
      </w:r>
    </w:p>
    <w:p w:rsidR="007A265E" w:rsidRDefault="00860475">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7A265E" w:rsidRDefault="00860475">
      <w:pPr>
        <w:pStyle w:val="ProductList-BodySpaced"/>
      </w:pPr>
      <w:r>
        <w:rPr>
          <w:b/>
          <w:color w:val="00188F"/>
        </w:rPr>
        <w:t>Tiešsaistes abonēšanas programma (Online Subscription Program — OSP)</w:t>
      </w:r>
      <w:r>
        <w:t>:  produkts ir pieejams Tiešsaistes abonēšanas programmā.</w:t>
      </w:r>
    </w:p>
    <w:p w:rsidR="007A265E" w:rsidRDefault="00860475">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7A265E" w:rsidRDefault="00860475">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7A265E" w:rsidRDefault="00860475">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7A265E" w:rsidRDefault="00860475">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7A265E" w:rsidRDefault="00860475">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7A265E" w:rsidRDefault="00860475">
      <w:pPr>
        <w:pStyle w:val="ProductList-BodySpaced"/>
      </w:pPr>
      <w:r>
        <w:rPr>
          <w:b/>
          <w:color w:val="00188F"/>
        </w:rPr>
        <w:t>Piemērots samazināšanai (SCE)</w:t>
      </w:r>
      <w:r>
        <w:t xml:space="preserve">: </w:t>
      </w:r>
      <w:r>
        <w:rPr>
          <w:b/>
        </w:rPr>
        <w:t xml:space="preserve"> </w:t>
      </w:r>
      <w:r>
        <w:t>produkti, kuriem pēc 12 secīgiem mēnešiem reģistrācijas Server and Cloud klients var ziņot par abonēšanas licenču vai turpmāko Piešķirto gada saistību samazināšanu.</w:t>
      </w:r>
    </w:p>
    <w:p w:rsidR="007A265E" w:rsidRDefault="00860475">
      <w:pPr>
        <w:pStyle w:val="ProductList-BodySpaced"/>
      </w:pPr>
      <w:r>
        <w:rPr>
          <w:b/>
          <w:color w:val="00188F"/>
        </w:rPr>
        <w:t>Viesabonēšanas lietošanas noteikumi</w:t>
      </w:r>
      <w:r>
        <w:t xml:space="preserve">:  SA priekšrocība, kas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Licencētas ierīces</w:t>
      </w:r>
      <w:r w:rsidRPr="00721CA3">
        <w:rPr>
          <w:color w:val="0563C1"/>
        </w:rPr>
        <w:fldChar w:fldCharType="end"/>
      </w:r>
      <w:r w:rsidRPr="00721CA3">
        <w:rPr>
          <w:color w:val="0563C1"/>
        </w:rPr>
        <w:fldChar w:fldCharType="begin"/>
      </w:r>
      <w:r>
        <w:rPr>
          <w:color w:val="0563C1"/>
        </w:rPr>
        <w:instrText>AutoTextList  \s NoStyle \t " ir lietotājs, kurš jebkurā 90 dienu periodā izmanto Licencētu ierīci vairāk nekā 50% laika no šī perioda.         "</w:instrText>
      </w:r>
      <w:r w:rsidRPr="00721CA3">
        <w:rPr>
          <w:color w:val="0563C1"/>
        </w:rPr>
        <w:fldChar w:fldCharType="separate"/>
      </w:r>
      <w:r>
        <w:rPr>
          <w:color w:val="0563C1"/>
        </w:rPr>
        <w:t>Primārajam lietotājam</w:t>
      </w:r>
      <w:r w:rsidRPr="00721CA3">
        <w:rPr>
          <w:color w:val="0563C1"/>
        </w:rPr>
        <w:fldChar w:fldCharType="end"/>
      </w:r>
      <w:r>
        <w:t xml:space="preserve"> vienīgi darba nolūkiem, lietotājam neatrodoties Klienta telpās, ļauj lietot Kvalificētas trešās personas ierīci, lai (i) attāli piekļūtu atļautajām Instancēm vai tās programmatūras kopijām, kas darbojas Klienta lietošanai paredzētajos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Serveros</w:t>
      </w:r>
      <w:r w:rsidRPr="00721CA3">
        <w:rPr>
          <w:color w:val="0563C1"/>
        </w:rPr>
        <w:fldChar w:fldCharType="end"/>
      </w:r>
      <w:r>
        <w:t xml:space="preserve">, un izmantotu tās attāli, (ii) lokāli lietotu atļautu Instanci vai kopiju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 OSE</w:t>
      </w:r>
      <w:r w:rsidRPr="00721CA3">
        <w:rPr>
          <w:color w:val="0563C1"/>
        </w:rPr>
        <w:fldChar w:fldCharType="end"/>
      </w:r>
      <w:r>
        <w:t xml:space="preserve">, vai (iii) lokāli piekļūtu atļautai Instancei vai programmatūras kopijai USB diskā, izmantojot Windows to Go. Citi lietotāji nedrīkst vienlaikus lietot programmatūru, uz kuru attiecas šī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w:t>
      </w:r>
      <w:r w:rsidRPr="00721CA3">
        <w:rPr>
          <w:color w:val="0563C1"/>
        </w:rPr>
        <w:fldChar w:fldCharType="end"/>
      </w:r>
      <w:r>
        <w:t>. Pat tad, ja Klienta lielapjoma licencēšanas līgumā ir noteikts citādi, Kvalificētās darbstacijas un Ierīces neietver jebkādas Kvalificētas trešās personas ierīces, kuras izmantojot Klienta lietotāji piekļūst programmatūrai un jebkuram (citam) uzņēmuma produktam un lieto tos vienīgi saskaņā ar Viesabonēšanas lietošanas noteikumiem.</w:t>
      </w:r>
    </w:p>
    <w:p w:rsidR="007A265E" w:rsidRDefault="00860475">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7A265E" w:rsidRDefault="00860475">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7A265E" w:rsidRDefault="00860475">
      <w:pPr>
        <w:pStyle w:val="ProductList-BodySpaced"/>
      </w:pPr>
      <w:r>
        <w:rPr>
          <w:b/>
          <w:color w:val="00188F"/>
        </w:rPr>
        <w:t>Komplekts</w:t>
      </w:r>
      <w:r>
        <w:t xml:space="preserve"> — produkts, kurā ir ietverti komponenti, kas tiek licencēti arī atsevišķi. Komplekts tiek licencēts saskaņā ar vienu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Licenci</w:t>
      </w:r>
      <w:r w:rsidRPr="00721CA3">
        <w:rPr>
          <w:color w:val="0563C1"/>
        </w:rPr>
        <w:fldChar w:fldCharType="end"/>
      </w:r>
      <w:r>
        <w:t xml:space="preserve">,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 </w:t>
      </w:r>
    </w:p>
    <w:p w:rsidR="007A265E" w:rsidRDefault="00860475">
      <w:pPr>
        <w:pStyle w:val="ProductList-BodySpaced"/>
      </w:pPr>
      <w:r>
        <w:rPr>
          <w:b/>
          <w:color w:val="00188F"/>
        </w:rPr>
        <w:t>Piemērots pārejai</w:t>
      </w:r>
      <w:r>
        <w:t>:  produkts (darbstacijas platformā vai ārpus tās), kuram Enterprise vai Enterprise Subscription klients ir tiesīgs pāriet uz Abonēšanas licenci.</w:t>
      </w:r>
    </w:p>
    <w:p w:rsidR="007A265E" w:rsidRDefault="00860475">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7A265E" w:rsidRDefault="00860475">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w:t>
      </w:r>
      <w:r w:rsidRPr="00721CA3">
        <w:rPr>
          <w:color w:val="0563C1"/>
        </w:rPr>
        <w:fldChar w:fldCharType="end"/>
      </w:r>
      <w:r>
        <w:t>.</w:t>
      </w:r>
    </w:p>
    <w:p w:rsidR="007A265E" w:rsidRDefault="00860475">
      <w:pPr>
        <w:pStyle w:val="ProductList-Offering1Heading"/>
      </w:pPr>
      <w:bookmarkStart w:id="344" w:name="_Sec551"/>
      <w:r>
        <w:t>Šūnu vērtības</w:t>
      </w:r>
      <w:bookmarkEnd w:id="344"/>
      <w:r>
        <w:fldChar w:fldCharType="begin"/>
      </w:r>
      <w:r>
        <w:instrText xml:space="preserve"> TC "</w:instrText>
      </w:r>
      <w:bookmarkStart w:id="345" w:name="_Toc423445992"/>
      <w:r>
        <w:instrText>Šūnu vērtības</w:instrText>
      </w:r>
      <w:bookmarkEnd w:id="345"/>
      <w:r>
        <w:instrText>" \l 2</w:instrText>
      </w:r>
      <w:r>
        <w:fldChar w:fldCharType="end"/>
      </w:r>
    </w:p>
    <w:p w:rsidR="007A265E" w:rsidRDefault="00860475">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7A265E" w:rsidRDefault="00860475">
      <w:pPr>
        <w:pStyle w:val="ProductList-BodySpaced"/>
      </w:pPr>
      <w:r>
        <w:t xml:space="preserve"> </w:t>
      </w:r>
    </w:p>
    <w:p w:rsidR="007A265E" w:rsidRDefault="00860475">
      <w:pPr>
        <w:pStyle w:val="ProductList-BodySpaced"/>
      </w:pPr>
      <w:r>
        <w:rPr>
          <w:b/>
          <w:color w:val="00188F"/>
        </w:rPr>
        <w:t>A</w:t>
      </w:r>
      <w:r>
        <w:t xml:space="preserve">= </w:t>
      </w:r>
      <w:r>
        <w:rPr>
          <w:color w:val="00188F"/>
        </w:rPr>
        <w:t>Papildu produkts</w:t>
      </w:r>
      <w:r>
        <w:t>:  produkts tiek piedāvāts kā Papildu produkts.</w:t>
      </w:r>
    </w:p>
    <w:p w:rsidR="007A265E" w:rsidRDefault="00860475">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7A265E" w:rsidRDefault="00860475">
      <w:pPr>
        <w:pStyle w:val="ProductList-BodySpaced"/>
      </w:pPr>
      <w:r>
        <w:rPr>
          <w:b/>
          <w:color w:val="00188F"/>
        </w:rPr>
        <w:t>AP</w:t>
      </w:r>
      <w:r>
        <w:t xml:space="preserve"> = </w:t>
      </w:r>
      <w:r>
        <w:rPr>
          <w:color w:val="00188F"/>
        </w:rPr>
        <w:t>Lietojumprogrammas platformas produkts</w:t>
      </w:r>
      <w:r>
        <w:t>:  produkts tiek piedāvāts kā lietojumprogrammas platformas produkts.</w:t>
      </w:r>
    </w:p>
    <w:p w:rsidR="007A265E" w:rsidRDefault="00860475">
      <w:pPr>
        <w:pStyle w:val="ProductList-BodySpaced"/>
      </w:pPr>
      <w:r>
        <w:rPr>
          <w:b/>
          <w:color w:val="00188F"/>
        </w:rPr>
        <w:t>C</w:t>
      </w:r>
      <w:r>
        <w:t xml:space="preserve"> = </w:t>
      </w:r>
      <w:r>
        <w:rPr>
          <w:color w:val="00188F"/>
        </w:rPr>
        <w:t>Kodola infrastruktūra</w:t>
      </w:r>
      <w:r>
        <w:t>:  produkts tiek piedāvāts kā kodola infrastruktūras produkts.</w:t>
      </w:r>
    </w:p>
    <w:p w:rsidR="007A265E" w:rsidRDefault="00860475">
      <w:pPr>
        <w:pStyle w:val="ProductList-BodySpaced"/>
      </w:pPr>
      <w:r>
        <w:rPr>
          <w:b/>
          <w:color w:val="00188F"/>
        </w:rPr>
        <w:t>CP</w:t>
      </w:r>
      <w:r>
        <w:t xml:space="preserve"> = </w:t>
      </w:r>
      <w:r>
        <w:rPr>
          <w:color w:val="00188F"/>
        </w:rPr>
        <w:t>Pielāgotas darbstacijas platforma</w:t>
      </w:r>
      <w:r>
        <w:t>:  produkts tiek piedāvāts kā pielāgotas darbstacijas platformas produkts programmās Open vai Open Value. Abonements komerciālajiem vai valsts iestāžu klientiem, kuri izvēlas visas organizācijas/uzņēmuma iespēju.</w:t>
      </w:r>
    </w:p>
    <w:p w:rsidR="007A265E" w:rsidRDefault="00860475">
      <w:pPr>
        <w:pStyle w:val="ProductList-BodySpaced"/>
      </w:pPr>
      <w:r>
        <w:rPr>
          <w:b/>
          <w:color w:val="00188F"/>
        </w:rPr>
        <w:t>E</w:t>
      </w:r>
      <w:r>
        <w:t xml:space="preserve"> = </w:t>
      </w:r>
      <w:r>
        <w:rPr>
          <w:color w:val="00188F"/>
        </w:rPr>
        <w:t>Uzņēmuma produkts</w:t>
      </w:r>
      <w:r>
        <w:t>:  produkts tiek piedāvāts kā uzņēmuma produkts, bet ne darbstacija.</w:t>
      </w:r>
    </w:p>
    <w:p w:rsidR="007A265E" w:rsidRDefault="00860475">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rsidR="007A265E" w:rsidRDefault="00860475">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7A265E" w:rsidRDefault="00860475">
      <w:pPr>
        <w:pStyle w:val="ProductList-BodySpaced"/>
      </w:pPr>
      <w:r>
        <w:rPr>
          <w:b/>
          <w:color w:val="00188F"/>
        </w:rPr>
        <w:t>EP</w:t>
      </w:r>
      <w:r>
        <w:t xml:space="preserve"> = </w:t>
      </w:r>
      <w:r>
        <w:rPr>
          <w:color w:val="00188F"/>
        </w:rPr>
        <w:t>Uzņēmuma darbstacijas platformas produkts</w:t>
      </w:r>
      <w:r>
        <w:t>:  produkts tiek piedāvāts kā uzņēmuma produkts, kas ir arī uzņēmuma darbstacijas platformas produkts.</w:t>
      </w:r>
    </w:p>
    <w:p w:rsidR="007A265E" w:rsidRDefault="00860475">
      <w:pPr>
        <w:pStyle w:val="ProductList-BodySpaced"/>
      </w:pPr>
      <w:r>
        <w:rPr>
          <w:b/>
          <w:color w:val="00188F"/>
        </w:rPr>
        <w:t>ID</w:t>
      </w:r>
      <w:r>
        <w:t xml:space="preserve">= </w:t>
      </w:r>
      <w:r>
        <w:rPr>
          <w:color w:val="00188F"/>
        </w:rPr>
        <w:t>Industry Device</w:t>
      </w:r>
      <w:r>
        <w:t>:  produkts tiek piedāvāts kā programmas Industry Device produkts.</w:t>
      </w:r>
    </w:p>
    <w:p w:rsidR="007A265E" w:rsidRDefault="00860475">
      <w:pPr>
        <w:pStyle w:val="ProductList-BodySpaced"/>
      </w:pPr>
      <w:r>
        <w:rPr>
          <w:b/>
          <w:color w:val="00188F"/>
        </w:rPr>
        <w:t>OA</w:t>
      </w:r>
      <w:r>
        <w:t xml:space="preserve"> = </w:t>
      </w:r>
      <w:r>
        <w:rPr>
          <w:color w:val="00188F"/>
        </w:rPr>
        <w:t>Open License, kas paredzēta SA un L/SA</w:t>
      </w:r>
      <w:r>
        <w:t>:  pieejams tikai programmā Open License, kas paredzēta L&amp;SA un SA.</w:t>
      </w:r>
      <w:r w:rsidR="007A13D8" w:rsidRPr="007A13D8">
        <w:t xml:space="preserve"> Katru licenci, skaita vienīgi kā sākotnējā pasūtījuma vajadzībām 5 licences minimālā, Open License un/vai vērtību atvērtās programmas.</w:t>
      </w:r>
    </w:p>
    <w:p w:rsidR="007A265E" w:rsidRDefault="00860475">
      <w:pPr>
        <w:pStyle w:val="ProductList-BodySpaced"/>
      </w:pPr>
      <w:r>
        <w:rPr>
          <w:b/>
          <w:color w:val="00188F"/>
        </w:rPr>
        <w:t>OF</w:t>
      </w:r>
      <w:r>
        <w:t xml:space="preserve"> = </w:t>
      </w:r>
      <w:r>
        <w:rPr>
          <w:color w:val="00188F"/>
        </w:rPr>
        <w:t>Open License un Open Value</w:t>
      </w:r>
      <w:r>
        <w:t>.  pieejams tikai programmās Open License un Open Value.</w:t>
      </w:r>
      <w:r w:rsidR="007A13D8" w:rsidRPr="007A13D8">
        <w:t xml:space="preserve"> Katru licenci, skaita vienīgi kā sākotnējā pasūtījuma vajadzībām 5 licences minimālā, Open License un/vai vērtību atvērtās programmas.</w:t>
      </w:r>
    </w:p>
    <w:p w:rsidR="007A265E" w:rsidRDefault="00860475">
      <w:pPr>
        <w:pStyle w:val="ProductList-BodySpaced"/>
      </w:pPr>
      <w:r>
        <w:rPr>
          <w:b/>
          <w:color w:val="00188F"/>
        </w:rPr>
        <w:t>OS</w:t>
      </w:r>
      <w:r>
        <w:t xml:space="preserve">= </w:t>
      </w:r>
      <w:r>
        <w:rPr>
          <w:color w:val="00188F"/>
        </w:rPr>
        <w:t>Open License un Open Value, kas paredzētas SA un L/SA</w:t>
      </w:r>
      <w:r>
        <w:t>:  Pieejams tikai programmās Open License un Open Value, kas paredzētas L&amp;SA un SA.</w:t>
      </w:r>
      <w:r w:rsidR="007A13D8" w:rsidRPr="007A13D8">
        <w:t xml:space="preserve"> Katru licenci, skaita vienīgi kā sākotnējā pasūtījuma vajadzībām 5 licences minimālā, Open License un/vai vērtību atvērtās programmas.</w:t>
      </w:r>
    </w:p>
    <w:p w:rsidR="007A265E" w:rsidRDefault="00860475">
      <w:pPr>
        <w:pStyle w:val="ProductList-BodySpaced"/>
      </w:pPr>
      <w:r>
        <w:rPr>
          <w:b/>
          <w:color w:val="00188F"/>
        </w:rPr>
        <w:t>OVS</w:t>
      </w:r>
      <w:r>
        <w:t xml:space="preserve"> = </w:t>
      </w:r>
      <w:r>
        <w:rPr>
          <w:color w:val="00188F"/>
        </w:rPr>
        <w:t>Tikai programma Open Value Subscription</w:t>
      </w:r>
      <w:r>
        <w:t>.  pieejams tikai programmā Open Value Subscription.</w:t>
      </w:r>
    </w:p>
    <w:p w:rsidR="007A265E" w:rsidRDefault="00860475">
      <w:pPr>
        <w:pStyle w:val="ProductList-BodySpaced"/>
      </w:pPr>
      <w:r>
        <w:rPr>
          <w:b/>
          <w:color w:val="00188F"/>
        </w:rPr>
        <w:t>OW</w:t>
      </w:r>
      <w:r>
        <w:t xml:space="preserve"> = </w:t>
      </w:r>
      <w:r>
        <w:rPr>
          <w:color w:val="00188F"/>
        </w:rPr>
        <w:t>Visā organizācijā</w:t>
      </w:r>
      <w:r>
        <w:t>:  pieejams, izmantojot visas organizācijas iespēju.</w:t>
      </w:r>
    </w:p>
    <w:p w:rsidR="007A265E" w:rsidRDefault="00860475">
      <w:pPr>
        <w:pStyle w:val="ProductList-BodySpaced"/>
      </w:pPr>
      <w:r>
        <w:rPr>
          <w:b/>
          <w:color w:val="00188F"/>
        </w:rPr>
        <w:t>P</w:t>
      </w:r>
      <w:r>
        <w:t xml:space="preserve"> = </w:t>
      </w:r>
      <w:r>
        <w:rPr>
          <w:color w:val="00188F"/>
        </w:rPr>
        <w:t>Nepilnai organizācijai programmā Open Value</w:t>
      </w:r>
      <w:r>
        <w:t xml:space="preserve">:  produkts tiek piedāvāts klientam, kas nav pilna organizācija, programmā Open Value. </w:t>
      </w:r>
    </w:p>
    <w:p w:rsidR="007A265E" w:rsidRDefault="00860475">
      <w:pPr>
        <w:pStyle w:val="ProductList-BodySpaced"/>
      </w:pPr>
      <w:r>
        <w:rPr>
          <w:b/>
          <w:color w:val="00188F"/>
        </w:rPr>
        <w:t>PP</w:t>
      </w:r>
      <w:r>
        <w:t xml:space="preserve">= </w:t>
      </w:r>
      <w:r>
        <w:rPr>
          <w:color w:val="00188F"/>
        </w:rPr>
        <w:t>Profesionālās darbstacijas platformas produkts</w:t>
      </w:r>
      <w:r>
        <w:t xml:space="preserve">:  produkts tiek piedāvāts kā uzņēmuma produkts, kas ir arī profesionālās darbstacijas platformas produkts. </w:t>
      </w:r>
    </w:p>
    <w:p w:rsidR="007A265E" w:rsidRDefault="00860475">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7A265E" w:rsidRDefault="00860475">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7A265E" w:rsidRDefault="00860475">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7A265E" w:rsidRDefault="00860475">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7A265E" w:rsidRDefault="00860475">
      <w:pPr>
        <w:pStyle w:val="ProductList-Offering1Heading"/>
      </w:pPr>
      <w:bookmarkStart w:id="346" w:name="_Sec552"/>
      <w:r>
        <w:t>Kolonnu virsraksti</w:t>
      </w:r>
      <w:bookmarkEnd w:id="346"/>
      <w:r>
        <w:fldChar w:fldCharType="begin"/>
      </w:r>
      <w:r>
        <w:instrText xml:space="preserve"> TC "</w:instrText>
      </w:r>
      <w:bookmarkStart w:id="347" w:name="_Toc423445993"/>
      <w:r>
        <w:instrText>Kolonnu virsraksti</w:instrText>
      </w:r>
      <w:bookmarkEnd w:id="347"/>
      <w:r>
        <w:instrText>" \l 2</w:instrText>
      </w:r>
      <w:r>
        <w:fldChar w:fldCharType="end"/>
      </w:r>
    </w:p>
    <w:p w:rsidR="007A265E" w:rsidRDefault="00860475">
      <w:pPr>
        <w:pStyle w:val="ProductList-BodySpaced"/>
      </w:pPr>
      <w:r>
        <w:t>Kolonnu virsraksti ir redzami tabulā “Programmu pieejamība” katram Produkta ierakstam, un tie organizē programmu pieejamības informāciju pēc programmas, piedāvājuma tipa, punktiem un pieejamības datumiem.</w:t>
      </w:r>
    </w:p>
    <w:p w:rsidR="007A265E" w:rsidRDefault="00860475">
      <w:pPr>
        <w:pStyle w:val="ProductList-BodySpaced"/>
      </w:pPr>
      <w:r>
        <w:t xml:space="preserve"> </w:t>
      </w:r>
    </w:p>
    <w:p w:rsidR="007A265E" w:rsidRDefault="00860475">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7A265E" w:rsidRDefault="00860475">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7A265E" w:rsidRDefault="00860475">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w:t>
      </w:r>
      <w:r w:rsidR="007A13D8">
        <w:t xml:space="preserve"> (CASA)</w:t>
      </w:r>
      <w:r>
        <w:t>.</w:t>
      </w:r>
    </w:p>
    <w:p w:rsidR="007A265E" w:rsidRDefault="00860475">
      <w:pPr>
        <w:pStyle w:val="ProductList-BodySpaced"/>
      </w:pPr>
      <w:r>
        <w:rPr>
          <w:b/>
          <w:color w:val="00188F"/>
        </w:rPr>
        <w:t>L</w:t>
      </w:r>
      <w:r>
        <w:t xml:space="preserve"> = </w:t>
      </w:r>
      <w:r>
        <w:rPr>
          <w:color w:val="00188F"/>
        </w:rPr>
        <w:t>Licence</w:t>
      </w:r>
      <w:r>
        <w:t>:  norādītajai programmatūras Licencei piešķirtā vērtība punktos.</w:t>
      </w:r>
      <w:r w:rsidR="007A13D8" w:rsidRPr="007A13D8">
        <w:t xml:space="preserve"> Ja punktu vērtība ir iekavas, kas ir CASA vērtība.</w:t>
      </w:r>
    </w:p>
    <w:p w:rsidR="007A265E" w:rsidRDefault="00860475">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7A265E" w:rsidRDefault="00860475">
      <w:pPr>
        <w:pStyle w:val="ProductList-BodySpaced"/>
      </w:pPr>
      <w:r>
        <w:rPr>
          <w:b/>
          <w:color w:val="00188F"/>
        </w:rPr>
        <w:t>MPSA</w:t>
      </w:r>
      <w:r>
        <w:t xml:space="preserve"> = </w:t>
      </w:r>
      <w:r>
        <w:rPr>
          <w:color w:val="00188F"/>
        </w:rPr>
        <w:t>Līgums Microsoft Products and Services Agreement</w:t>
      </w:r>
      <w:r>
        <w:t>.</w:t>
      </w:r>
    </w:p>
    <w:p w:rsidR="007A265E" w:rsidRDefault="00860475">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7A265E" w:rsidRDefault="00860475">
      <w:pPr>
        <w:pStyle w:val="ProductList-BodySpaced"/>
      </w:pPr>
      <w:r>
        <w:rPr>
          <w:b/>
        </w:rPr>
        <w:t>OV/OVS</w:t>
      </w:r>
      <w:r>
        <w:rPr>
          <w:color w:val="000000"/>
        </w:rPr>
        <w:t xml:space="preserve"> =</w:t>
      </w:r>
      <w:r>
        <w:rPr>
          <w:color w:val="00188F"/>
        </w:rPr>
        <w:t>Programmas Open Value un Open Value Subscription</w:t>
      </w:r>
      <w:r>
        <w:t xml:space="preserve">:  ietver programmas Open Value, Open Value Subscription, Open Value for Government un Open Value Subscription for Government. </w:t>
      </w:r>
    </w:p>
    <w:p w:rsidR="007A265E" w:rsidRDefault="00860475">
      <w:pPr>
        <w:pStyle w:val="ProductList-BodySpaced"/>
      </w:pPr>
      <w:r>
        <w:rPr>
          <w:b/>
          <w:color w:val="00188F"/>
        </w:rPr>
        <w:t>OVS-ES</w:t>
      </w:r>
      <w:r>
        <w:t xml:space="preserve"> = </w:t>
      </w:r>
      <w:r>
        <w:rPr>
          <w:color w:val="00188F"/>
        </w:rPr>
        <w:t>Open Value Subscription — Education Solutions</w:t>
      </w:r>
      <w:r>
        <w:t>.</w:t>
      </w:r>
    </w:p>
    <w:p w:rsidR="007A265E" w:rsidRDefault="00860475">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7A265E" w:rsidRDefault="00860475">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7A265E" w:rsidRDefault="00860475">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7A265E" w:rsidRDefault="00860475">
      <w:pPr>
        <w:pStyle w:val="ProductList-Offering1Heading"/>
      </w:pPr>
      <w:bookmarkStart w:id="348" w:name="_Sec553"/>
      <w:r>
        <w:t>Definīcijas</w:t>
      </w:r>
      <w:bookmarkEnd w:id="348"/>
      <w:r>
        <w:fldChar w:fldCharType="begin"/>
      </w:r>
      <w:r>
        <w:instrText xml:space="preserve"> TC "</w:instrText>
      </w:r>
      <w:bookmarkStart w:id="349" w:name="_Toc423445994"/>
      <w:r>
        <w:instrText>Definīcijas</w:instrText>
      </w:r>
      <w:bookmarkEnd w:id="349"/>
      <w:r>
        <w:instrText>" \l 2</w:instrText>
      </w:r>
      <w:r>
        <w:fldChar w:fldCharType="end"/>
      </w:r>
    </w:p>
    <w:p w:rsidR="007A265E" w:rsidRDefault="00860475">
      <w:pPr>
        <w:pStyle w:val="ProductList-BodySpaced"/>
      </w:pPr>
      <w:r>
        <w:rPr>
          <w:b/>
          <w:color w:val="00188F"/>
        </w:rPr>
        <w:t>Papildu CAL</w:t>
      </w:r>
      <w:r>
        <w:t xml:space="preserve"> ir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kas jālieto kopā ar pamata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w:t>
      </w:r>
    </w:p>
    <w:p w:rsidR="007A265E" w:rsidRDefault="00860475">
      <w:pPr>
        <w:pStyle w:val="ProductList-BodySpaced"/>
      </w:pPr>
      <w:r>
        <w:rPr>
          <w:b/>
          <w:color w:val="00188F"/>
        </w:rPr>
        <w:t>Papildu ārējās piekļuves licence</w:t>
      </w:r>
      <w:r>
        <w:t xml:space="preserve"> ir </w:t>
      </w:r>
      <w:r w:rsidRPr="00721CA3">
        <w:rPr>
          <w:color w:val="0563C1"/>
        </w:rPr>
        <w:fldChar w:fldCharType="begin"/>
      </w:r>
      <w:r>
        <w:rPr>
          <w:color w:val="0563C1"/>
        </w:rPr>
        <w:instrText>AutoTextList  \s NoStyle \t " ir Licence, kas tiek piešķirta Klienta lietošanai paredzētam Serverim un kuras izmantošana Ārējiem lietotājiem nodrošina piekļuvi atbilstošajai servera programmatūras versijai vai vecākām servera programmatūras versijām.         "</w:instrText>
      </w:r>
      <w:r w:rsidRPr="00721CA3">
        <w:rPr>
          <w:color w:val="0563C1"/>
        </w:rPr>
        <w:fldChar w:fldCharType="separate"/>
      </w:r>
      <w:r>
        <w:rPr>
          <w:color w:val="0563C1"/>
        </w:rPr>
        <w:t>Ārējās piekļuves licence</w:t>
      </w:r>
      <w:r w:rsidRPr="00721CA3">
        <w:rPr>
          <w:color w:val="0563C1"/>
        </w:rPr>
        <w:fldChar w:fldCharType="end"/>
      </w:r>
      <w:r>
        <w:t xml:space="preserve">, kas jāizmanto kopā ar pamata </w:t>
      </w:r>
      <w:r w:rsidRPr="00721CA3">
        <w:rPr>
          <w:color w:val="0563C1"/>
        </w:rPr>
        <w:fldChar w:fldCharType="begin"/>
      </w:r>
      <w:r>
        <w:rPr>
          <w:color w:val="0563C1"/>
        </w:rPr>
        <w:instrText>AutoTextList  \s NoStyle \t " ir Licence, kas tiek piešķirta Klienta lietošanai paredzētam Serverim un kuras izmantošana Ārējiem lietotājiem nodrošina piekļuvi atbilstošajai servera programmatūras versijai vai vecākām servera programmatūras versijām.         "</w:instrText>
      </w:r>
      <w:r w:rsidRPr="00721CA3">
        <w:rPr>
          <w:color w:val="0563C1"/>
        </w:rPr>
        <w:fldChar w:fldCharType="separate"/>
      </w:r>
      <w:r>
        <w:rPr>
          <w:color w:val="0563C1"/>
        </w:rPr>
        <w:t>Ārējās piekļuves licenci</w:t>
      </w:r>
      <w:r w:rsidRPr="00721CA3">
        <w:rPr>
          <w:color w:val="0563C1"/>
        </w:rPr>
        <w:fldChar w:fldCharType="end"/>
      </w:r>
      <w:r>
        <w:t>.</w:t>
      </w:r>
    </w:p>
    <w:p w:rsidR="007A265E" w:rsidRDefault="00860475">
      <w:pPr>
        <w:pStyle w:val="ProductList-BodySpaced"/>
      </w:pPr>
      <w:r>
        <w:rPr>
          <w:b/>
          <w:color w:val="00188F"/>
        </w:rPr>
        <w:t>CAL</w:t>
      </w:r>
      <w:r>
        <w:t xml:space="preserve"> ir klienta piekļuves licence, ko attiecīgi var piešķirt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7A265E" w:rsidRDefault="00860475">
      <w:pPr>
        <w:pStyle w:val="ProductList-BodySpaced"/>
      </w:pPr>
      <w:r>
        <w:rPr>
          <w:b/>
          <w:color w:val="00188F"/>
        </w:rPr>
        <w:t>CAL ekvivalenta licence</w:t>
      </w:r>
      <w:r>
        <w:t xml:space="preserve"> ir Lietotāja </w:t>
      </w:r>
      <w:r w:rsidRPr="00721CA3">
        <w:rPr>
          <w:color w:val="0563C1"/>
        </w:rPr>
        <w:fldChar w:fldCharType="begin"/>
      </w:r>
      <w:r>
        <w:rPr>
          <w:color w:val="0563C1"/>
        </w:rPr>
        <w:instrText>AutoTextList  \s NoStyle \t " ir abonēšanas Licence, kas nodrošina piekļuvi programmatūrai vai viesotam pakalpojumam noteiktā laika periodā.         "</w:instrText>
      </w:r>
      <w:r w:rsidRPr="00721CA3">
        <w:rPr>
          <w:color w:val="0563C1"/>
        </w:rPr>
        <w:fldChar w:fldCharType="separate"/>
      </w:r>
      <w:r>
        <w:rPr>
          <w:color w:val="0563C1"/>
        </w:rPr>
        <w:t>SL</w:t>
      </w:r>
      <w:r w:rsidRPr="00721CA3">
        <w:rPr>
          <w:color w:val="0563C1"/>
        </w:rPr>
        <w:fldChar w:fldCharType="end"/>
      </w:r>
      <w:r>
        <w:t xml:space="preserve"> vai </w:t>
      </w:r>
      <w:r w:rsidRPr="00721CA3">
        <w:rPr>
          <w:color w:val="0563C1"/>
        </w:rPr>
        <w:fldChar w:fldCharType="begin"/>
      </w:r>
      <w:r>
        <w:rPr>
          <w:color w:val="0563C1"/>
        </w:rPr>
        <w:instrText>AutoTextList  \s NoStyle \t " ir Licence, kas tiek piešķirta Klienta lietošanai paredzētam Serverim un kuras izmantošana Ārējiem lietotājiem nodrošina piekļuvi atbilstošajai servera programmatūras versijai vai vecākām servera programmatūras versijām.         "</w:instrText>
      </w:r>
      <w:r w:rsidRPr="00721CA3">
        <w:rPr>
          <w:color w:val="0563C1"/>
        </w:rPr>
        <w:fldChar w:fldCharType="separate"/>
      </w:r>
      <w:r>
        <w:rPr>
          <w:color w:val="0563C1"/>
        </w:rPr>
        <w:t>Ārējās piekļuves licence</w:t>
      </w:r>
      <w:r w:rsidRPr="00721CA3">
        <w:rPr>
          <w:color w:val="0563C1"/>
        </w:rPr>
        <w:fldChar w:fldCharType="end"/>
      </w:r>
      <w:r>
        <w:t xml:space="preserve">, kas norādīta Produkta tabulā “Piekļuve servera programmatūrai”, Ārējās piekļuves licence vai atbilstošs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Suite vai </w:t>
      </w:r>
      <w:r w:rsidRPr="00721CA3">
        <w:rPr>
          <w:color w:val="0563C1"/>
        </w:rPr>
        <w:fldChar w:fldCharType="begin"/>
      </w:r>
      <w:r>
        <w:rPr>
          <w:color w:val="0563C1"/>
        </w:rPr>
        <w:instrText>AutoTextList  \s NoStyle \t " ir abonēšanas Licence, kas nodrošina piekļuvi programmatūrai vai viesotam pakalpojumam noteiktā laika periodā.         "</w:instrText>
      </w:r>
      <w:r w:rsidRPr="00721CA3">
        <w:rPr>
          <w:color w:val="0563C1"/>
        </w:rPr>
        <w:fldChar w:fldCharType="separate"/>
      </w:r>
      <w:r>
        <w:rPr>
          <w:color w:val="0563C1"/>
        </w:rPr>
        <w:t>SL</w:t>
      </w:r>
      <w:r w:rsidRPr="00721CA3">
        <w:rPr>
          <w:color w:val="0563C1"/>
        </w:rPr>
        <w:fldChar w:fldCharType="end"/>
      </w:r>
      <w:r>
        <w:t xml:space="preserve">, kā attiecīgi norādīts </w:t>
      </w:r>
      <w:hyperlink w:anchor="_Sec591">
        <w:r>
          <w:rPr>
            <w:color w:val="00467F"/>
            <w:u w:val="single"/>
          </w:rPr>
          <w:t>Pielikuma A</w:t>
        </w:r>
      </w:hyperlink>
      <w:r>
        <w:t xml:space="preserve"> tabulā “CAL/pārvaldības licencei ekvivalentas licences”. CAL Suite ir CAL ekvivalenta licence tikai tad, ja Klients ir iegādājies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Licenci</w:t>
      </w:r>
      <w:r w:rsidRPr="00721CA3">
        <w:rPr>
          <w:color w:val="0563C1"/>
        </w:rPr>
        <w:fldChar w:fldCharType="end"/>
      </w:r>
      <w:r>
        <w:t xml:space="preserve"> pēc Servera produkta pieejamības datuma vai ja Klientam bija aktīvs SA segums, sākot no Pieejamības datuma.</w:t>
      </w:r>
    </w:p>
    <w:p w:rsidR="007A265E" w:rsidRDefault="00860475">
      <w:pPr>
        <w:pStyle w:val="ProductList-BodySpaced"/>
      </w:pPr>
      <w:r>
        <w:rPr>
          <w:b/>
          <w:color w:val="00188F"/>
        </w:rPr>
        <w:t>Klienta OSE</w:t>
      </w:r>
      <w:r>
        <w:t xml:space="preserve"> ir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 daļa...(Pilnīgu definīciju skatiet Glosārijā)         "</w:instrText>
      </w:r>
      <w:r w:rsidRPr="00721CA3">
        <w:rPr>
          <w:color w:val="0563C1"/>
        </w:rPr>
        <w:fldChar w:fldCharType="separate"/>
      </w:r>
      <w:r>
        <w:rPr>
          <w:color w:val="0563C1"/>
        </w:rPr>
        <w:t>OSE</w:t>
      </w:r>
      <w:r w:rsidRPr="00721CA3">
        <w:rPr>
          <w:color w:val="0563C1"/>
        </w:rPr>
        <w:fldChar w:fldCharType="end"/>
      </w:r>
      <w:r>
        <w:t>, kurā darbojas klienta operētājsistēma.</w:t>
      </w:r>
    </w:p>
    <w:p w:rsidR="007A265E" w:rsidRDefault="00860475">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7A265E" w:rsidRDefault="00860475">
      <w:pPr>
        <w:pStyle w:val="ProductList-BodySpaced"/>
      </w:pPr>
      <w:r>
        <w:rPr>
          <w:b/>
          <w:color w:val="00188F"/>
        </w:rPr>
        <w:t>Klastera mezgls</w:t>
      </w:r>
      <w:r>
        <w:t xml:space="preserve"> ir ierīce, kas ir paredzēta, lai darbinātu </w:t>
      </w:r>
      <w:r w:rsidRPr="00721CA3">
        <w:rPr>
          <w:color w:val="0563C1"/>
        </w:rPr>
        <w:fldChar w:fldCharType="begin"/>
      </w:r>
      <w:r>
        <w:rPr>
          <w:color w:val="0563C1"/>
        </w:rPr>
        <w:instrText>AutoTextList  \s NoStyle \t " ir lieljaudas skaitļošanas lietojumprogrammas, kas paralēli risina sarežģītas skaitļošanas problēmas vai cieši saistītu skaitļošanas problēmu kopu. (Pilnīgu definīciju skatiet Glosārijā)         "</w:instrText>
      </w:r>
      <w:r w:rsidRPr="00721CA3">
        <w:rPr>
          <w:color w:val="0563C1"/>
        </w:rPr>
        <w:fldChar w:fldCharType="separate"/>
      </w:r>
      <w:r>
        <w:rPr>
          <w:color w:val="0563C1"/>
        </w:rPr>
        <w:t>Klasterī apvienotas HPC lietojumprogrammas</w:t>
      </w:r>
      <w:r w:rsidRPr="00721CA3">
        <w:rPr>
          <w:color w:val="0563C1"/>
        </w:rPr>
        <w:fldChar w:fldCharType="end"/>
      </w:r>
      <w:r>
        <w:t xml:space="preserve"> vai nodrošinātu darbu plānošanas pakalpojumus </w:t>
      </w:r>
      <w:r w:rsidRPr="00721CA3">
        <w:rPr>
          <w:color w:val="0563C1"/>
        </w:rPr>
        <w:fldChar w:fldCharType="begin"/>
      </w:r>
      <w:r>
        <w:rPr>
          <w:color w:val="0563C1"/>
        </w:rPr>
        <w:instrText>AutoTextList  \s NoStyle \t " ir lieljaudas skaitļošanas lietojumprogrammas, kas paralēli risina sarežģītas skaitļošanas problēmas vai cieši saistītu skaitļošanas problēmu kopu. (Pilnīgu definīciju skatiet Glosārijā)         "</w:instrText>
      </w:r>
      <w:r w:rsidRPr="00721CA3">
        <w:rPr>
          <w:color w:val="0563C1"/>
        </w:rPr>
        <w:fldChar w:fldCharType="separate"/>
      </w:r>
      <w:r>
        <w:rPr>
          <w:color w:val="0563C1"/>
        </w:rPr>
        <w:t>Klasterī apvienotām HPC lietojumprogrammām</w:t>
      </w:r>
      <w:r w:rsidRPr="00721CA3">
        <w:rPr>
          <w:color w:val="0563C1"/>
        </w:rPr>
        <w:fldChar w:fldCharType="end"/>
      </w:r>
      <w:r>
        <w:t>.</w:t>
      </w:r>
    </w:p>
    <w:p w:rsidR="007A265E" w:rsidRDefault="00860475">
      <w:pPr>
        <w:pStyle w:val="ProductList-BodySpaced"/>
      </w:pPr>
      <w:r>
        <w:rPr>
          <w:b/>
          <w:color w:val="00188F"/>
        </w:rPr>
        <w:t>Kodolu koeficients</w:t>
      </w:r>
      <w:r>
        <w:t xml:space="preserve"> ir skaitliska vērtība, kas saistīta ar konkrētu </w:t>
      </w:r>
      <w:r w:rsidRPr="00721CA3">
        <w:rPr>
          <w:color w:val="0563C1"/>
        </w:rPr>
        <w:fldChar w:fldCharType="begin"/>
      </w:r>
      <w:r>
        <w:rPr>
          <w:color w:val="0563C1"/>
        </w:rPr>
        <w:instrText>AutoTextList  \s NoStyle \t " ir fiziskas aparatūras sistēmas procesors.         "</w:instrText>
      </w:r>
      <w:r w:rsidRPr="00721CA3">
        <w:rPr>
          <w:color w:val="0563C1"/>
        </w:rPr>
        <w:fldChar w:fldCharType="separate"/>
      </w:r>
      <w:r>
        <w:rPr>
          <w:color w:val="0563C1"/>
        </w:rPr>
        <w:t>Fizisko procesoru</w:t>
      </w:r>
      <w:r w:rsidRPr="00721CA3">
        <w:rPr>
          <w:color w:val="0563C1"/>
        </w:rPr>
        <w:fldChar w:fldCharType="end"/>
      </w:r>
      <w:r>
        <w:t xml:space="preserve"> ar mērķi noteikt to Licenču skaitu, kas nepieciešams visu </w:t>
      </w:r>
      <w:r w:rsidRPr="00721CA3">
        <w:rPr>
          <w:color w:val="0563C1"/>
        </w:rPr>
        <w:fldChar w:fldCharType="begin"/>
      </w:r>
      <w:r>
        <w:rPr>
          <w:color w:val="0563C1"/>
        </w:rPr>
        <w:instrText>AutoTextList  \s NoStyle \t " ir kodols Fiziskā procesorā.         "</w:instrText>
      </w:r>
      <w:r w:rsidRPr="00721CA3">
        <w:rPr>
          <w:color w:val="0563C1"/>
        </w:rPr>
        <w:fldChar w:fldCharType="separate"/>
      </w:r>
      <w:r>
        <w:rPr>
          <w:color w:val="0563C1"/>
        </w:rPr>
        <w:t>Fizisko kodolu</w:t>
      </w:r>
      <w:r w:rsidRPr="00721CA3">
        <w:rPr>
          <w:color w:val="0563C1"/>
        </w:rPr>
        <w:fldChar w:fldCharType="end"/>
      </w:r>
      <w:r>
        <w:t xml:space="preserve"> licencēšanai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Serverī</w:t>
      </w:r>
      <w:r w:rsidRPr="00721CA3">
        <w:rPr>
          <w:color w:val="0563C1"/>
        </w:rPr>
        <w:fldChar w:fldCharType="end"/>
      </w:r>
      <w:r>
        <w:t>.</w:t>
      </w:r>
    </w:p>
    <w:p w:rsidR="007A265E" w:rsidRDefault="00860475">
      <w:pPr>
        <w:pStyle w:val="ProductList-BodySpaced"/>
      </w:pPr>
      <w:r>
        <w:rPr>
          <w:b/>
          <w:color w:val="00188F"/>
        </w:rPr>
        <w:t>Cycle Harvesting mezgls</w:t>
      </w:r>
      <w:r>
        <w:t xml:space="preserve"> ir ierīce, kas nav paredzēta, lai darbinātu </w:t>
      </w:r>
      <w:r w:rsidRPr="00721CA3">
        <w:rPr>
          <w:color w:val="0563C1"/>
        </w:rPr>
        <w:fldChar w:fldCharType="begin"/>
      </w:r>
      <w:r>
        <w:rPr>
          <w:color w:val="0563C1"/>
        </w:rPr>
        <w:instrText>AutoTextList  \s NoStyle \t " ir lieljaudas skaitļošanas lietojumprogrammas, kas paralēli risina sarežģītas skaitļošanas problēmas vai cieši saistītu skaitļošanas problēmu kopu. (Pilnīgu definīciju skatiet Glosārijā)         "</w:instrText>
      </w:r>
      <w:r w:rsidRPr="00721CA3">
        <w:rPr>
          <w:color w:val="0563C1"/>
        </w:rPr>
        <w:fldChar w:fldCharType="separate"/>
      </w:r>
      <w:r>
        <w:rPr>
          <w:color w:val="0563C1"/>
        </w:rPr>
        <w:t>Klasteros apvienotas HPC lietojumprogrammas</w:t>
      </w:r>
      <w:r w:rsidRPr="00721CA3">
        <w:rPr>
          <w:color w:val="0563C1"/>
        </w:rPr>
        <w:fldChar w:fldCharType="end"/>
      </w:r>
      <w:r>
        <w:t xml:space="preserve"> vai nodrošinātu darbu plānošanas pakalpojumus </w:t>
      </w:r>
      <w:r w:rsidRPr="00721CA3">
        <w:rPr>
          <w:color w:val="0563C1"/>
        </w:rPr>
        <w:fldChar w:fldCharType="begin"/>
      </w:r>
      <w:r>
        <w:rPr>
          <w:color w:val="0563C1"/>
        </w:rPr>
        <w:instrText>AutoTextList  \s NoStyle \t " ir lieljaudas skaitļošanas lietojumprogrammas, kas paralēli risina sarežģītas skaitļošanas problēmas vai cieši saistītu skaitļošanas problēmu kopu. (Pilnīgu definīciju skatiet Glosārijā)         "</w:instrText>
      </w:r>
      <w:r w:rsidRPr="00721CA3">
        <w:rPr>
          <w:color w:val="0563C1"/>
        </w:rPr>
        <w:fldChar w:fldCharType="separate"/>
      </w:r>
      <w:r>
        <w:rPr>
          <w:color w:val="0563C1"/>
        </w:rPr>
        <w:t>Klasteros apvienotām HPC lietojumprogrammām</w:t>
      </w:r>
      <w:r w:rsidRPr="00721CA3">
        <w:rPr>
          <w:color w:val="0563C1"/>
        </w:rPr>
        <w:fldChar w:fldCharType="end"/>
      </w:r>
      <w:r>
        <w:t>.</w:t>
      </w:r>
    </w:p>
    <w:p w:rsidR="007A265E" w:rsidRDefault="00860475">
      <w:pPr>
        <w:pStyle w:val="ProductList-BodySpaced"/>
      </w:pPr>
      <w:r>
        <w:rPr>
          <w:b/>
          <w:color w:val="00188F"/>
        </w:rPr>
        <w:t>Ārējās piekļuves licence</w:t>
      </w:r>
      <w:r>
        <w:t xml:space="preserve"> ir Licence, kas tiek piešķirta Klienta lietošanai paredzētam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Serverim</w:t>
      </w:r>
      <w:r w:rsidRPr="00721CA3">
        <w:rPr>
          <w:color w:val="0563C1"/>
        </w:rPr>
        <w:fldChar w:fldCharType="end"/>
      </w:r>
      <w:r>
        <w:t xml:space="preserve"> un kuras izmantošana </w:t>
      </w:r>
      <w:r w:rsidRPr="00721CA3">
        <w:rPr>
          <w:color w:val="0563C1"/>
        </w:rPr>
        <w:fldChar w:fldCharType="begin"/>
      </w:r>
      <w:r>
        <w:rPr>
          <w:color w:val="0563C1"/>
        </w:rPr>
        <w:instrText>AutoTextList  \s NoStyle \t " ir lietotāji, kas nav Klienta un tā Saistīto uzņēmumu darbinieki, līgumdarbinieki vai aģenti.         "</w:instrText>
      </w:r>
      <w:r w:rsidRPr="00721CA3">
        <w:rPr>
          <w:color w:val="0563C1"/>
        </w:rPr>
        <w:fldChar w:fldCharType="separate"/>
      </w:r>
      <w:r>
        <w:rPr>
          <w:color w:val="0563C1"/>
        </w:rPr>
        <w:t>Ārējiem lietotājiem</w:t>
      </w:r>
      <w:r w:rsidRPr="00721CA3">
        <w:rPr>
          <w:color w:val="0563C1"/>
        </w:rPr>
        <w:fldChar w:fldCharType="end"/>
      </w:r>
      <w:r>
        <w:t xml:space="preserve"> nodrošina piekļuvi atbilstošajai servera programmatūras versijai vai vecākām servera programmatūras versijām.</w:t>
      </w:r>
    </w:p>
    <w:p w:rsidR="007A265E" w:rsidRDefault="00860475">
      <w:pPr>
        <w:pStyle w:val="ProductList-BodySpaced"/>
      </w:pPr>
      <w:r>
        <w:rPr>
          <w:b/>
          <w:color w:val="00188F"/>
        </w:rPr>
        <w:t>Ārējie lietotāji</w:t>
      </w:r>
      <w:r>
        <w:t xml:space="preserve"> ir lietotāji, kas nav Klienta un tā Saistīto uzņēmumu darbinieki, līgumdarbinieki vai aģenti.</w:t>
      </w:r>
    </w:p>
    <w:p w:rsidR="007A265E" w:rsidRDefault="00860475">
      <w:pPr>
        <w:pStyle w:val="ProductList-BodySpaced"/>
      </w:pPr>
      <w:r>
        <w:rPr>
          <w:b/>
          <w:color w:val="00188F"/>
        </w:rPr>
        <w:t>Aparatūras pavediens</w:t>
      </w:r>
      <w:r>
        <w:t xml:space="preserve"> ir </w:t>
      </w:r>
      <w:r w:rsidRPr="00721CA3">
        <w:rPr>
          <w:color w:val="0563C1"/>
        </w:rPr>
        <w:fldChar w:fldCharType="begin"/>
      </w:r>
      <w:r>
        <w:rPr>
          <w:color w:val="0563C1"/>
        </w:rPr>
        <w:instrText>AutoTextList  \s NoStyle \t " ir kodols Fiziskā procesorā.         "</w:instrText>
      </w:r>
      <w:r w:rsidRPr="00721CA3">
        <w:rPr>
          <w:color w:val="0563C1"/>
        </w:rPr>
        <w:fldChar w:fldCharType="separate"/>
      </w:r>
      <w:r>
        <w:rPr>
          <w:color w:val="0563C1"/>
        </w:rPr>
        <w:t>Fizisks kodols</w:t>
      </w:r>
      <w:r w:rsidRPr="00721CA3">
        <w:rPr>
          <w:color w:val="0563C1"/>
        </w:rPr>
        <w:fldChar w:fldCharType="end"/>
      </w:r>
      <w:r>
        <w:t xml:space="preserve"> vai hiperpavediens </w:t>
      </w:r>
      <w:r w:rsidRPr="00721CA3">
        <w:rPr>
          <w:color w:val="0563C1"/>
        </w:rPr>
        <w:fldChar w:fldCharType="begin"/>
      </w:r>
      <w:r>
        <w:rPr>
          <w:color w:val="0563C1"/>
        </w:rPr>
        <w:instrText>AutoTextList  \s NoStyle \t " ir fiziskas aparatūras sistēmas procesors.         "</w:instrText>
      </w:r>
      <w:r w:rsidRPr="00721CA3">
        <w:rPr>
          <w:color w:val="0563C1"/>
        </w:rPr>
        <w:fldChar w:fldCharType="separate"/>
      </w:r>
      <w:r>
        <w:rPr>
          <w:color w:val="0563C1"/>
        </w:rPr>
        <w:t>Fiziskā procesorā</w:t>
      </w:r>
      <w:r w:rsidRPr="00721CA3">
        <w:rPr>
          <w:color w:val="0563C1"/>
        </w:rPr>
        <w:fldChar w:fldCharType="end"/>
      </w:r>
      <w:r>
        <w:t>.</w:t>
      </w:r>
    </w:p>
    <w:p w:rsidR="007A265E" w:rsidRDefault="00860475">
      <w:pPr>
        <w:pStyle w:val="ProductList-BodySpaced"/>
      </w:pPr>
      <w:r>
        <w:rPr>
          <w:b/>
          <w:color w:val="00188F"/>
        </w:rPr>
        <w:t>Augstas veiktspējas skaitļošanas (High Performance Computing — “HPC”) noslodze</w:t>
      </w:r>
      <w:r>
        <w:t xml:space="preserve"> ir noslodze, kur servera programmatūra tiek izmantota </w:t>
      </w:r>
      <w:r w:rsidRPr="00721CA3">
        <w:rPr>
          <w:color w:val="0563C1"/>
        </w:rPr>
        <w:fldChar w:fldCharType="begin"/>
      </w:r>
      <w:r>
        <w:rPr>
          <w:color w:val="0563C1"/>
        </w:rPr>
        <w:instrText>AutoTextList  \s NoStyle \t " ir ierīce, kas ir paredzēta, lai darbinātu Klasterī apvienotas HPC lietojumprogrammas vai nodrošinātu darbu plānošanas pakalpojumus Klasterī apvienotām HPC lietojumprogrammām.         "</w:instrText>
      </w:r>
      <w:r w:rsidRPr="00721CA3">
        <w:rPr>
          <w:color w:val="0563C1"/>
        </w:rPr>
        <w:fldChar w:fldCharType="separate"/>
      </w:r>
      <w:r>
        <w:rPr>
          <w:color w:val="0563C1"/>
        </w:rPr>
        <w:t>Klastera mezgla</w:t>
      </w:r>
      <w:r w:rsidRPr="00721CA3">
        <w:rPr>
          <w:color w:val="0563C1"/>
        </w:rPr>
        <w:fldChar w:fldCharType="end"/>
      </w:r>
      <w:r>
        <w:t xml:space="preserve"> darbināšanai un pēc nepieciešamības tiek izmantota kopā ar citu programmatūru, lai ļautu drošības, glabāšanas, veiktspējas uzlabošanu un sistēmu pārvaldību </w:t>
      </w:r>
      <w:r w:rsidRPr="00721CA3">
        <w:rPr>
          <w:color w:val="0563C1"/>
        </w:rPr>
        <w:fldChar w:fldCharType="begin"/>
      </w:r>
      <w:r>
        <w:rPr>
          <w:color w:val="0563C1"/>
        </w:rPr>
        <w:instrText>AutoTextList  \s NoStyle \t " ir ierīce, kas ir paredzēta, lai darbinātu Klasterī apvienotas HPC lietojumprogrammas vai nodrošinātu darbu plānošanas pakalpojumus Klasterī apvienotām HPC lietojumprogrammām.         "</w:instrText>
      </w:r>
      <w:r w:rsidRPr="00721CA3">
        <w:rPr>
          <w:color w:val="0563C1"/>
        </w:rPr>
        <w:fldChar w:fldCharType="separate"/>
      </w:r>
      <w:r>
        <w:rPr>
          <w:color w:val="0563C1"/>
        </w:rPr>
        <w:t>Klastera mezglā</w:t>
      </w:r>
      <w:r w:rsidRPr="00721CA3">
        <w:rPr>
          <w:color w:val="0563C1"/>
        </w:rPr>
        <w:fldChar w:fldCharType="end"/>
      </w:r>
      <w:r w:rsidRPr="00721CA3">
        <w:rPr>
          <w:color w:val="0563C1"/>
        </w:rPr>
        <w:fldChar w:fldCharType="begin"/>
      </w:r>
      <w:r>
        <w:rPr>
          <w:color w:val="0563C1"/>
        </w:rPr>
        <w:instrText>AutoTextList  \s NoStyle \t " ir lieljaudas skaitļošanas lietojumprogrammas, kas paralēli risina sarežģītas skaitļošanas problēmas vai cieši saistītu skaitļošanas problēmu kopu. (Pilnīgu definīciju skatiet Glosārijā)         "</w:instrText>
      </w:r>
      <w:r w:rsidRPr="00721CA3">
        <w:rPr>
          <w:color w:val="0563C1"/>
        </w:rPr>
        <w:fldChar w:fldCharType="separate"/>
      </w:r>
      <w:r>
        <w:rPr>
          <w:color w:val="0563C1"/>
        </w:rPr>
        <w:t>Klasterī apvienoto HPC lietojumprogrammu</w:t>
      </w:r>
      <w:r w:rsidRPr="00721CA3">
        <w:rPr>
          <w:color w:val="0563C1"/>
        </w:rPr>
        <w:fldChar w:fldCharType="end"/>
      </w:r>
      <w:r>
        <w:t xml:space="preserve"> atbalsta nolūkos.</w:t>
      </w:r>
    </w:p>
    <w:p w:rsidR="007A265E" w:rsidRDefault="00860475">
      <w:pPr>
        <w:pStyle w:val="ProductList-BodySpaced"/>
      </w:pPr>
      <w:r>
        <w:rPr>
          <w:b/>
          <w:color w:val="00188F"/>
        </w:rPr>
        <w:t>Instance</w:t>
      </w:r>
      <w:r>
        <w:t xml:space="preserve"> ir programmatūras attēls, kas tiek izveidots, izpildot programmatūras iestatīšanas vai instalēšanas procedūru vai dublējot jau esošu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w:t>
      </w:r>
    </w:p>
    <w:p w:rsidR="007A265E" w:rsidRDefault="00860475">
      <w:pPr>
        <w:pStyle w:val="ProductList-BodySpaced"/>
      </w:pPr>
      <w:r>
        <w:rPr>
          <w:b/>
          <w:color w:val="00188F"/>
        </w:rPr>
        <w:t xml:space="preserve">Licence </w:t>
      </w:r>
      <w:r>
        <w:t>ir tiesības lejupielādēt, instalēt un lietot Produktu, kā arī piekļūt tam.</w:t>
      </w:r>
    </w:p>
    <w:p w:rsidR="007A265E" w:rsidRDefault="00860475">
      <w:pPr>
        <w:pStyle w:val="ProductList-BodySpaced"/>
      </w:pPr>
      <w:r>
        <w:rPr>
          <w:b/>
          <w:color w:val="00188F"/>
        </w:rPr>
        <w:t>Licencētā ierīce</w:t>
      </w:r>
      <w:r>
        <w:t xml:space="preserve"> ir Klienta lietošanai paredzēta atsevišķa fiziska aparatūras sistēma, kurai ir piešķirta Licence. Saskaņā ar šo definīciju aparatūras nodalījums jeb plātņserveris tiek uzskatīts par atsevišķu ierīci.</w:t>
      </w:r>
    </w:p>
    <w:p w:rsidR="007A265E" w:rsidRDefault="00860475">
      <w:pPr>
        <w:pStyle w:val="ProductList-BodySpaced"/>
      </w:pPr>
      <w:r>
        <w:rPr>
          <w:b/>
          <w:color w:val="00188F"/>
        </w:rPr>
        <w:t xml:space="preserve">Licences mobilitātes, izmantojot Software Assurance, partneris </w:t>
      </w:r>
      <w:r>
        <w:t xml:space="preserve">ir vietnē </w:t>
      </w:r>
      <w:hyperlink r:id="rId133">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7A265E" w:rsidRDefault="00860475">
      <w:pPr>
        <w:pStyle w:val="ProductList-BodySpaced"/>
      </w:pPr>
      <w:r>
        <w:rPr>
          <w:b/>
          <w:color w:val="00188F"/>
        </w:rPr>
        <w:t xml:space="preserve">Licencēts serveris </w:t>
      </w:r>
      <w:r>
        <w:t xml:space="preserve">ir Klienta lietošanai paredzēts atsevišķs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Serveris</w:t>
      </w:r>
      <w:r w:rsidRPr="00721CA3">
        <w:rPr>
          <w:color w:val="0563C1"/>
        </w:rPr>
        <w:fldChar w:fldCharType="end"/>
      </w:r>
      <w:r>
        <w:t xml:space="preserve">, kam ir piešķirta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w:t>
      </w:r>
      <w:r w:rsidRPr="00721CA3">
        <w:rPr>
          <w:color w:val="0563C1"/>
        </w:rPr>
        <w:fldChar w:fldCharType="end"/>
      </w:r>
      <w:r>
        <w:t>. Saskaņā ar šo definīciju aparatūras nodalījums jeb plātņserveris tiek uzskatīts par atsevišķu serveri.</w:t>
      </w:r>
    </w:p>
    <w:p w:rsidR="007A265E" w:rsidRDefault="00860475">
      <w:pPr>
        <w:pStyle w:val="ProductList-BodySpaced"/>
      </w:pPr>
      <w:r>
        <w:rPr>
          <w:b/>
        </w:rPr>
        <w:t>Licencētais lietotājs</w:t>
      </w:r>
      <w:r>
        <w:t xml:space="preserve"> ir atsevišķa persona, kam ir piešķirta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w:t>
      </w:r>
      <w:r w:rsidRPr="00721CA3">
        <w:rPr>
          <w:color w:val="0563C1"/>
        </w:rPr>
        <w:fldChar w:fldCharType="end"/>
      </w:r>
      <w:r>
        <w:t>.</w:t>
      </w:r>
    </w:p>
    <w:p w:rsidR="007A265E" w:rsidRDefault="00860475">
      <w:pPr>
        <w:pStyle w:val="ProductList-BodySpaced"/>
      </w:pPr>
      <w:r>
        <w:rPr>
          <w:b/>
          <w:color w:val="00188F"/>
        </w:rPr>
        <w:t>Pārvaldības licence (Management License — “ML”)</w:t>
      </w:r>
      <w:r>
        <w:t xml:space="preserve"> ir Licence, kas ļauj pārvaldīt vienu vai vairākas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kurai piekļūst viens lietotājs; OSE pārvaldības licence ļauj pārvaldīt vienu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kurai piekļūst jebkurš lietotājs; ierīces Pārvaldības licence (Pamata CAL vai Enterprise CAL komplekts) ļauj pārvaldīt jebkuru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vienā ierīcē.</w:t>
      </w:r>
    </w:p>
    <w:p w:rsidR="007A265E" w:rsidRDefault="00860475">
      <w:pPr>
        <w:pStyle w:val="ProductList-BodySpaced"/>
      </w:pPr>
      <w:r>
        <w:rPr>
          <w:b/>
          <w:color w:val="00188F"/>
        </w:rPr>
        <w:t>Pārvaldības licencei ekvivalenta licence</w:t>
      </w:r>
      <w:r>
        <w:t xml:space="preserve"> ir Lietotāja SL, kas norādīta Produkta tabulā “Pārvaldības licence”, vai atbilstošs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Suite vai </w:t>
      </w:r>
      <w:r w:rsidRPr="00721CA3">
        <w:rPr>
          <w:color w:val="0563C1"/>
        </w:rPr>
        <w:fldChar w:fldCharType="begin"/>
      </w:r>
      <w:r>
        <w:rPr>
          <w:color w:val="0563C1"/>
        </w:rPr>
        <w:instrText>AutoTextList  \s NoStyle \t " ir abonēšanas Licence, kas nodrošina piekļuvi programmatūrai vai viesotam pakalpojumam noteiktā laika periodā.         "</w:instrText>
      </w:r>
      <w:r w:rsidRPr="00721CA3">
        <w:rPr>
          <w:color w:val="0563C1"/>
        </w:rPr>
        <w:fldChar w:fldCharType="separate"/>
      </w:r>
      <w:r>
        <w:rPr>
          <w:color w:val="0563C1"/>
        </w:rPr>
        <w:t>SL</w:t>
      </w:r>
      <w:r w:rsidRPr="00721CA3">
        <w:rPr>
          <w:color w:val="0563C1"/>
        </w:rPr>
        <w:fldChar w:fldCharType="end"/>
      </w:r>
      <w:r>
        <w:t xml:space="preserve">, kā attiecīgi norādīts </w:t>
      </w:r>
      <w:hyperlink w:anchor="_Sec591">
        <w:r>
          <w:rPr>
            <w:color w:val="00467F"/>
            <w:u w:val="single"/>
          </w:rPr>
          <w:t>Pielikuma A</w:t>
        </w:r>
      </w:hyperlink>
      <w:r>
        <w:t xml:space="preserve"> tabulā “CAL/pārvaldības licencei ekvivalentas licences”.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7A265E" w:rsidRDefault="00860475">
      <w:pPr>
        <w:pStyle w:val="ProductList-BodySpaced"/>
      </w:pPr>
      <w:r>
        <w:rPr>
          <w:b/>
          <w:color w:val="00188F"/>
        </w:rPr>
        <w:t xml:space="preserve">Pārvaldīt OSE </w:t>
      </w:r>
      <w:r>
        <w:t xml:space="preserve">nozīmē sniegt vai saņemt datus par aparatūru vai programmatūru, kas ir tieši vai netieši saistīta ar šo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kā arī konfigurēt vai sniegt norādījumus šai aparatūrai vai programmatūrai. Pārvaldīšana neietver ierīces vai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esamības noteikšanu.</w:t>
      </w:r>
    </w:p>
    <w:p w:rsidR="007A265E" w:rsidRDefault="00860475">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 OSE</w:t>
      </w:r>
      <w:r w:rsidRPr="00721CA3">
        <w:rPr>
          <w:color w:val="0563C1"/>
        </w:rPr>
        <w:fldChar w:fldCharType="end"/>
      </w:r>
      <w:r>
        <w:t xml:space="preserve"> un/vai viena vai vairākas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Virtuālas OSE</w:t>
      </w:r>
      <w:r w:rsidRPr="00721CA3">
        <w:rPr>
          <w:color w:val="0563C1"/>
        </w:rPr>
        <w:fldChar w:fldCharType="end"/>
      </w:r>
      <w:r>
        <w:t>.</w:t>
      </w:r>
    </w:p>
    <w:p w:rsidR="007A265E" w:rsidRDefault="00860475">
      <w:pPr>
        <w:pStyle w:val="ProductList-BodySpaced"/>
      </w:pPr>
      <w:r>
        <w:rPr>
          <w:b/>
          <w:color w:val="00188F"/>
        </w:rPr>
        <w:t>Fiziskais kodols</w:t>
      </w:r>
      <w:r>
        <w:t xml:space="preserve"> ir kodols </w:t>
      </w:r>
      <w:r w:rsidRPr="00721CA3">
        <w:rPr>
          <w:color w:val="0563C1"/>
        </w:rPr>
        <w:fldChar w:fldCharType="begin"/>
      </w:r>
      <w:r>
        <w:rPr>
          <w:color w:val="0563C1"/>
        </w:rPr>
        <w:instrText>AutoTextList  \s NoStyle \t " ir fiziskas aparatūras sistēmas procesors.         "</w:instrText>
      </w:r>
      <w:r w:rsidRPr="00721CA3">
        <w:rPr>
          <w:color w:val="0563C1"/>
        </w:rPr>
        <w:fldChar w:fldCharType="separate"/>
      </w:r>
      <w:r>
        <w:rPr>
          <w:color w:val="0563C1"/>
        </w:rPr>
        <w:t>Fiziskā procesorā</w:t>
      </w:r>
      <w:r w:rsidRPr="00721CA3">
        <w:rPr>
          <w:color w:val="0563C1"/>
        </w:rPr>
        <w:fldChar w:fldCharType="end"/>
      </w:r>
      <w:r>
        <w:t>.</w:t>
      </w:r>
    </w:p>
    <w:p w:rsidR="007A265E" w:rsidRDefault="00860475">
      <w:pPr>
        <w:pStyle w:val="ProductList-BodySpaced"/>
      </w:pPr>
      <w:r>
        <w:rPr>
          <w:b/>
          <w:color w:val="00188F"/>
        </w:rPr>
        <w:t>Fiziskā OSE</w:t>
      </w:r>
      <w:r>
        <w:t xml:space="preserve"> ir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Fiziskās OSE</w:t>
      </w:r>
      <w:r w:rsidRPr="00721CA3">
        <w:rPr>
          <w:color w:val="0563C1"/>
        </w:rPr>
        <w:fldChar w:fldCharType="end"/>
      </w:r>
      <w:r>
        <w:t xml:space="preserve"> komponentu.</w:t>
      </w:r>
    </w:p>
    <w:p w:rsidR="007A265E" w:rsidRDefault="00860475">
      <w:pPr>
        <w:pStyle w:val="ProductList-BodySpaced"/>
      </w:pPr>
      <w:r>
        <w:rPr>
          <w:b/>
          <w:color w:val="00188F"/>
        </w:rPr>
        <w:t xml:space="preserve">Fizisks procesors </w:t>
      </w:r>
      <w:r>
        <w:t>ir fiziskas aparatūras sistēmas procesors.</w:t>
      </w:r>
    </w:p>
    <w:p w:rsidR="007A265E" w:rsidRDefault="00860475">
      <w:pPr>
        <w:pStyle w:val="ProductList-BodySpaced"/>
      </w:pPr>
      <w:r>
        <w:rPr>
          <w:b/>
          <w:color w:val="00188F"/>
        </w:rPr>
        <w:t>Primārais lietotājs</w:t>
      </w:r>
      <w:r>
        <w:t xml:space="preserve"> ir lietotājs, kurš jebkurā 90 dienu periodā izmanto </w:t>
      </w:r>
      <w:r w:rsidRPr="00721CA3">
        <w:rPr>
          <w:color w:val="0563C1"/>
        </w:rPr>
        <w:fldChar w:fldCharType="begin"/>
      </w:r>
      <w:r>
        <w:rPr>
          <w:color w:val="0563C1"/>
        </w:rPr>
        <w:instrText>AutoTextList  \s NoStyle \t " ir Klienta lietošanai paredzēta atsevišķa fiziska aparatūras sistēma, kurai ir piešķirta Licence. Šajā definīcijā aparatūras nodalījums jeb plātņserveris tiek uzskatīts par atsevišķu ierīci.         "</w:instrText>
      </w:r>
      <w:r w:rsidRPr="00721CA3">
        <w:rPr>
          <w:color w:val="0563C1"/>
        </w:rPr>
        <w:fldChar w:fldCharType="separate"/>
      </w:r>
      <w:r>
        <w:rPr>
          <w:color w:val="0563C1"/>
        </w:rPr>
        <w:t>Licencētu ierīci</w:t>
      </w:r>
      <w:r w:rsidRPr="00721CA3">
        <w:rPr>
          <w:color w:val="0563C1"/>
        </w:rPr>
        <w:fldChar w:fldCharType="end"/>
      </w:r>
      <w:r>
        <w:t xml:space="preserve"> vairāk nekā 50% laika no šī perioda.</w:t>
      </w:r>
    </w:p>
    <w:p w:rsidR="007A265E" w:rsidRDefault="00860475">
      <w:pPr>
        <w:pStyle w:val="ProductList-BodySpaced"/>
      </w:pPr>
      <w:r>
        <w:rPr>
          <w:b/>
          <w:color w:val="00188F"/>
        </w:rPr>
        <w:t>Ražošanas vide</w:t>
      </w:r>
      <w:r>
        <w:t xml:space="preserve"> ir jebkura Fiziska vai Virtuāla OSE, kurā darbojas ražošanas noslodze vai kura piekļūst ražošanas datiem, vai jebkura </w:t>
      </w:r>
      <w:r w:rsidRPr="00721CA3">
        <w:rPr>
          <w:color w:val="0563C1"/>
        </w:rPr>
        <w:fldChar w:fldCharType="begin"/>
      </w:r>
      <w:r>
        <w:rPr>
          <w:color w:val="0563C1"/>
        </w:rPr>
        <w:instrText>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Fiziska OSE</w:t>
      </w:r>
      <w:r w:rsidRPr="00721CA3">
        <w:rPr>
          <w:color w:val="0563C1"/>
        </w:rPr>
        <w:fldChar w:fldCharType="end"/>
      </w:r>
      <w:r>
        <w:t xml:space="preserve">, kas vieso vienu vai vairākas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Virtuālas OSE</w:t>
      </w:r>
      <w:r w:rsidRPr="00721CA3">
        <w:rPr>
          <w:color w:val="0563C1"/>
        </w:rPr>
        <w:fldChar w:fldCharType="end"/>
      </w:r>
      <w:r>
        <w:t>, kurās darbojas ražošanas noslodzes vai kuras piekļūst ražošanas datiem.</w:t>
      </w:r>
    </w:p>
    <w:p w:rsidR="007A265E" w:rsidRDefault="00860475">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7A265E" w:rsidRDefault="00860475">
      <w:pPr>
        <w:pStyle w:val="ProductList-BodySpaced"/>
      </w:pPr>
      <w:r>
        <w:rPr>
          <w:b/>
          <w:color w:val="00188F"/>
        </w:rPr>
        <w:t>Darbinātā instance</w:t>
      </w:r>
      <w:r>
        <w:t xml:space="preserve"> ir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Instance</w:t>
      </w:r>
      <w:r w:rsidRPr="00721CA3">
        <w:rPr>
          <w:color w:val="0563C1"/>
        </w:rPr>
        <w:fldChar w:fldCharType="end"/>
      </w:r>
      <w:r>
        <w:t>, kas ir ielādēta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7A265E" w:rsidRDefault="00860475">
      <w:pPr>
        <w:pStyle w:val="ProductList-BodySpaced"/>
      </w:pPr>
      <w:r>
        <w:rPr>
          <w:b/>
          <w:color w:val="00188F"/>
        </w:rPr>
        <w:t>SL</w:t>
      </w:r>
      <w:r>
        <w:t xml:space="preserve"> ir abonēšanas </w:t>
      </w:r>
      <w:r w:rsidRPr="00721CA3">
        <w:rPr>
          <w:color w:val="0563C1"/>
        </w:rPr>
        <w:fldChar w:fldCharType="begin"/>
      </w:r>
      <w:r>
        <w:rPr>
          <w:color w:val="0563C1"/>
        </w:rPr>
        <w:instrText>AutoTextList  \s NoStyle \t " ir tiesības lejupielādēt, instalēt un lietot Produktu, kā arī piekļūt tam.         "</w:instrText>
      </w:r>
      <w:r w:rsidRPr="00721CA3">
        <w:rPr>
          <w:color w:val="0563C1"/>
        </w:rPr>
        <w:fldChar w:fldCharType="separate"/>
      </w:r>
      <w:r>
        <w:rPr>
          <w:color w:val="0563C1"/>
        </w:rPr>
        <w:t>Licence</w:t>
      </w:r>
      <w:r w:rsidRPr="00721CA3">
        <w:rPr>
          <w:color w:val="0563C1"/>
        </w:rPr>
        <w:fldChar w:fldCharType="end"/>
      </w:r>
      <w:r>
        <w:t>, kas nodrošina piekļuvi programmatūrai vai viesotam pakalpojumam noteiktā laika periodā.</w:t>
      </w:r>
    </w:p>
    <w:p w:rsidR="007A265E" w:rsidRDefault="00860475">
      <w:pPr>
        <w:pStyle w:val="ProductList-BodySpaced"/>
      </w:pPr>
      <w:r>
        <w:rPr>
          <w:b/>
          <w:color w:val="00188F"/>
        </w:rPr>
        <w:t>Serveris</w:t>
      </w:r>
      <w:r>
        <w:t xml:space="preserve"> ir fiziska aparatūras sistēma, kas spēj darbināt serveru programmatūru.</w:t>
      </w:r>
    </w:p>
    <w:p w:rsidR="007A265E" w:rsidRDefault="00860475">
      <w:pPr>
        <w:pStyle w:val="ProductList-BodySpaced"/>
      </w:pPr>
      <w:r>
        <w:rPr>
          <w:b/>
          <w:color w:val="00188F"/>
        </w:rPr>
        <w:t>Serveru ferma</w:t>
      </w:r>
      <w:r>
        <w:t xml:space="preserve"> ir atsevišķs datu centrs vai divi datu centri, katrs no kuriem fiziski atrodas laika joslās, atšķirība starp kurām nav lielāka par četrām stundām, un/vai Eiropas Savienībā (ES) un/vai Eiropas Brīvās tirdzniecības asociācijā (European Free Trade Association — “EFTA”). Datu centru var pārvietot no vienas Serveru fermas uz citu, bet ne īstermiņā.</w:t>
      </w:r>
    </w:p>
    <w:p w:rsidR="007A265E" w:rsidRDefault="00860475">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7A265E" w:rsidRDefault="00860475">
      <w:pPr>
        <w:pStyle w:val="ProductList-BodySpaced"/>
      </w:pPr>
      <w:r>
        <w:rPr>
          <w:b/>
          <w:color w:val="00188F"/>
        </w:rPr>
        <w:t>Virtuāla OSE</w:t>
      </w:r>
      <w:r>
        <w:t xml:space="preserve"> ir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 daļa...(Pilnīgu definīciju skatiet Glosārijā)         "</w:instrText>
      </w:r>
      <w:r w:rsidRPr="00721CA3">
        <w:rPr>
          <w:color w:val="0563C1"/>
        </w:rPr>
        <w:fldChar w:fldCharType="separate"/>
      </w:r>
      <w:r>
        <w:rPr>
          <w:color w:val="0563C1"/>
        </w:rPr>
        <w:t>OSE</w:t>
      </w:r>
      <w:r w:rsidRPr="00721CA3">
        <w:rPr>
          <w:color w:val="0563C1"/>
        </w:rPr>
        <w:fldChar w:fldCharType="end"/>
      </w:r>
      <w:r>
        <w:t>, kas konfigurēta darbībai virtuālā aparatūras sistēmā.</w:t>
      </w:r>
    </w:p>
    <w:p w:rsidR="007A265E" w:rsidRDefault="00860475">
      <w:pPr>
        <w:pStyle w:val="ProductList-BodySpaced"/>
      </w:pPr>
      <w:r>
        <w:rPr>
          <w:b/>
          <w:color w:val="00188F"/>
        </w:rPr>
        <w:t>Tīmekļa noslodze</w:t>
      </w:r>
      <w:r>
        <w:t xml:space="preserve"> (dēvēta arī par “</w:t>
      </w:r>
      <w:r>
        <w:rPr>
          <w:color w:val="00188F"/>
        </w:rPr>
        <w:t>Interneta tīmekļa risinājumiem</w:t>
      </w:r>
      <w:r>
        <w:t>”) ir publiski pieejamas tīmekļa lapas, vietnes, tīmekļa lietojumprogrammas, tīmekļa pakalpojumus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7A265E" w:rsidRDefault="00860475">
      <w:pPr>
        <w:pStyle w:val="ProductList-BodySpaced"/>
      </w:pPr>
      <w:r>
        <w:t>Programmatūra interneta tīmekļa risinājumos tiek izmantota, lai darbinātu:</w:t>
      </w:r>
    </w:p>
    <w:p w:rsidR="007A265E" w:rsidRDefault="00860475" w:rsidP="00040FB2">
      <w:pPr>
        <w:pStyle w:val="ProductList-Bullet"/>
        <w:numPr>
          <w:ilvl w:val="0"/>
          <w:numId w:val="33"/>
        </w:numPr>
      </w:pPr>
      <w:r>
        <w:t>tīmekļa servera programmatūru (piemēram, Microsoft interneta informācijas pakalpojumus) un pārvaldības vai drošības aģentus (piemēram, System Center Operations Manager aģentu);</w:t>
      </w:r>
    </w:p>
    <w:p w:rsidR="007A265E" w:rsidRDefault="00860475" w:rsidP="00040FB2">
      <w:pPr>
        <w:pStyle w:val="ProductList-Bullet"/>
        <w:numPr>
          <w:ilvl w:val="0"/>
          <w:numId w:val="33"/>
        </w:numPr>
      </w:pPr>
      <w:r>
        <w:t>datu bāzes programmas programmatūru (piemēram, Microsoft SQL Server) vienīgi interneta tīmekļa risinājumu atbalstam; vai</w:t>
      </w:r>
    </w:p>
    <w:p w:rsidR="007A265E" w:rsidRDefault="00860475" w:rsidP="00040FB2">
      <w:pPr>
        <w:pStyle w:val="ProductList-Bullet"/>
        <w:numPr>
          <w:ilvl w:val="0"/>
          <w:numId w:val="33"/>
        </w:numPr>
      </w:pPr>
      <w:r>
        <w:t>domēnu nosaukumu sistēmas (DNS) pakalpojumu, lai atpazītu IP adreses kā interneta nosaukumus, ja vien tā nav programmatūras gadījuma vienīgā funkcija.</w:t>
      </w:r>
    </w:p>
    <w:p w:rsidR="007A265E" w:rsidRDefault="00860475">
      <w:pPr>
        <w:pStyle w:val="ProductList-BodySpaced"/>
      </w:pPr>
      <w:r>
        <w:rPr>
          <w:b/>
          <w:color w:val="00188F"/>
        </w:rPr>
        <w:t>Windows programmatūras komponenti</w:t>
      </w:r>
      <w:r>
        <w:t xml:space="preserve"> ir Windows programmatūras komponenti, tostarp Microsoft .NET Framework, Microsoft Data Access Components, PowerShell programmatūra un noteikti .dll faili, kas ir saistīti ar Microsoft Build tehnoloģiju, Windows Identity Foundation, valodai JavaScript paredzētā Windows bibliotēka, Debghelp.dll un Web Deploy tehnoloģijas.</w:t>
      </w:r>
    </w:p>
    <w:p w:rsidR="007A265E" w:rsidRDefault="007A265E">
      <w:pPr>
        <w:sectPr w:rsidR="007A265E">
          <w:headerReference w:type="default" r:id="rId134"/>
          <w:footerReference w:type="default" r:id="rId135"/>
          <w:type w:val="continuous"/>
          <w:pgSz w:w="12240" w:h="15840" w:code="1"/>
          <w:pgMar w:top="1170" w:right="720" w:bottom="720" w:left="720" w:header="432" w:footer="288" w:gutter="0"/>
          <w:cols w:space="360"/>
        </w:sectPr>
      </w:pPr>
    </w:p>
    <w:p w:rsidR="007A265E" w:rsidRDefault="00860475">
      <w:pPr>
        <w:pStyle w:val="ProductList-SectionHeading"/>
        <w:pageBreakBefore/>
      </w:pPr>
      <w:bookmarkStart w:id="350" w:name="_Sec591"/>
      <w:bookmarkEnd w:id="340"/>
      <w:r>
        <w:t>Pielikums A. CAL/ML ekvivalentas licences</w:t>
      </w:r>
      <w:r>
        <w:fldChar w:fldCharType="begin"/>
      </w:r>
      <w:r>
        <w:instrText xml:space="preserve"> TC "</w:instrText>
      </w:r>
      <w:bookmarkStart w:id="351" w:name="_Toc423445995"/>
      <w:r>
        <w:instrText>Pielikums A. CAL/ML ekvivalentas licences</w:instrText>
      </w:r>
      <w:bookmarkEnd w:id="351"/>
      <w:r>
        <w:instrText>" \l 1</w:instrText>
      </w:r>
      <w:r>
        <w:fldChar w:fldCharType="end"/>
      </w:r>
    </w:p>
    <w:p w:rsidR="007A265E" w:rsidRDefault="00860475">
      <w:pPr>
        <w:pStyle w:val="ProductList-Body"/>
      </w:pPr>
      <w:r>
        <w:t xml:space="preserve">Tiesības piekļūt servera programmatūrai, kas darbojas Klienta </w:t>
      </w:r>
      <w:r w:rsidRPr="00721CA3">
        <w:rPr>
          <w:color w:val="0563C1"/>
        </w:rPr>
        <w:fldChar w:fldCharType="begin"/>
      </w:r>
      <w:r>
        <w:rPr>
          <w:color w:val="0563C1"/>
        </w:rPr>
        <w:instrText>AutoTextList  \s NoStyle \t " ir Klienta lietošanai paredzēts atsevišķs Serveris, kam ir piešķirta Licence. Saskaņā ar šo definīciju aparatūras nodalījums jeb plātņserveris tiek uzskatīts par atsevišķu serveri.         "</w:instrText>
      </w:r>
      <w:r w:rsidRPr="00721CA3">
        <w:rPr>
          <w:color w:val="0563C1"/>
        </w:rPr>
        <w:fldChar w:fldCharType="separate"/>
      </w:r>
      <w:r>
        <w:rPr>
          <w:color w:val="0563C1"/>
        </w:rPr>
        <w:t>licencētajos serveros</w:t>
      </w:r>
      <w:r w:rsidRPr="00721CA3">
        <w:rPr>
          <w:color w:val="0563C1"/>
        </w:rPr>
        <w:fldChar w:fldCharType="end"/>
      </w:r>
      <w:r>
        <w:t xml:space="preserve">, vai tiesības </w:t>
      </w:r>
      <w:r w:rsidRPr="00721CA3">
        <w:rPr>
          <w:color w:val="0563C1"/>
        </w:rPr>
        <w:fldChar w:fldCharType="begin"/>
      </w:r>
      <w:r>
        <w:rPr>
          <w:color w:val="0563C1"/>
        </w:rPr>
        <w:instrText>AutoTextList  \s NoStyle \t " nozīmē sniegt vai saņemt datus par aparatūru vai programmatūru, kas ir tieši vai netieši saistīta ar šo OSE, kā arī konfigurēt vai sniegt norādījumus šai aparatūrai vai programmatūrai. Tā neietver ierīces vai OSE esamības noteikšanu.         "</w:instrText>
      </w:r>
      <w:r w:rsidRPr="00721CA3">
        <w:rPr>
          <w:color w:val="0563C1"/>
        </w:rPr>
        <w:fldChar w:fldCharType="separate"/>
      </w:r>
      <w:r>
        <w:rPr>
          <w:color w:val="0563C1"/>
        </w:rPr>
        <w:t>Pārvaldīt OSE</w:t>
      </w:r>
      <w:r w:rsidRPr="00721CA3">
        <w:rPr>
          <w:color w:val="0563C1"/>
        </w:rPr>
        <w:fldChar w:fldCharType="end"/>
      </w:r>
      <w:r>
        <w:t xml:space="preserve">, ir pieejamas saskaņā ar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komplektiem un Tiešsaistes pakalpojumu </w:t>
      </w:r>
      <w:r w:rsidRPr="00721CA3">
        <w:rPr>
          <w:color w:val="0563C1"/>
        </w:rPr>
        <w:fldChar w:fldCharType="begin"/>
      </w:r>
      <w:r>
        <w:rPr>
          <w:color w:val="0563C1"/>
        </w:rPr>
        <w:instrText>AutoTextList  \s NoStyle \t " ir abonēšanas Licence, kas nodrošina piekļuvi programmatūrai vai viesotam pakalpojumam noteiktā laika periodā.         "</w:instrText>
      </w:r>
      <w:r w:rsidRPr="00721CA3">
        <w:rPr>
          <w:color w:val="0563C1"/>
        </w:rPr>
        <w:fldChar w:fldCharType="separate"/>
      </w:r>
      <w:r>
        <w:rPr>
          <w:color w:val="0563C1"/>
        </w:rPr>
        <w:t>SL</w:t>
      </w:r>
      <w:r w:rsidRPr="00721CA3">
        <w:rPr>
          <w:color w:val="0563C1"/>
        </w:rPr>
        <w:fldChar w:fldCharType="end"/>
      </w:r>
      <w:r>
        <w:t xml:space="preserve">. Ja serveru rindā šūna ir iekrāsota zilā krāsā, tad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komplekts vai </w:t>
      </w:r>
      <w:r w:rsidRPr="00721CA3">
        <w:rPr>
          <w:color w:val="0563C1"/>
        </w:rPr>
        <w:fldChar w:fldCharType="begin"/>
      </w:r>
      <w:r>
        <w:rPr>
          <w:color w:val="0563C1"/>
        </w:rPr>
        <w:instrText>AutoTextList  \s NoStyle \t " ir abonēšanas Licence, kas nodrošina piekļuvi programmatūrai vai viesotam pakalpojumam noteiktā laika periodā.         "</w:instrText>
      </w:r>
      <w:r w:rsidRPr="00721CA3">
        <w:rPr>
          <w:color w:val="0563C1"/>
        </w:rPr>
        <w:fldChar w:fldCharType="separate"/>
      </w:r>
      <w:r>
        <w:rPr>
          <w:color w:val="0563C1"/>
        </w:rPr>
        <w:t>SL</w:t>
      </w:r>
      <w:r w:rsidRPr="00721CA3">
        <w:rPr>
          <w:color w:val="0563C1"/>
        </w:rPr>
        <w:fldChar w:fldCharType="end"/>
      </w:r>
      <w:r>
        <w:t xml:space="preserve"> šajā kolonnā ir pietiekami attiecībā uz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prasībām par piekļuvi attiecīgā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r>
        <w:t xml:space="preserve"> produkta pamata vai papildu funkcijām (vai to pārvaldīšanai). Lai atbilstu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r>
        <w:t xml:space="preserve"> produkta pašreizējās versijas piekļuves prasībām,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komplekti ir jāiegādājas pēc Produkta pieejamības datuma, vai tiem ir nepieciešams aktīvs SA segums šajā datumā.</w:t>
      </w:r>
    </w:p>
    <w:p w:rsidR="007A265E" w:rsidRDefault="00860475">
      <w:pPr>
        <w:pStyle w:val="ProductList-Body"/>
      </w:pPr>
      <w:r>
        <w:t xml:space="preserve"> </w:t>
      </w:r>
    </w:p>
    <w:tbl>
      <w:tblPr>
        <w:tblStyle w:val="PURTable"/>
        <w:tblW w:w="0" w:type="dxa"/>
        <w:tblLook w:val="04A0" w:firstRow="1" w:lastRow="0" w:firstColumn="1" w:lastColumn="0" w:noHBand="0" w:noVBand="1"/>
      </w:tblPr>
      <w:tblGrid>
        <w:gridCol w:w="903"/>
        <w:gridCol w:w="390"/>
        <w:gridCol w:w="391"/>
        <w:gridCol w:w="391"/>
        <w:gridCol w:w="391"/>
        <w:gridCol w:w="391"/>
        <w:gridCol w:w="391"/>
        <w:gridCol w:w="790"/>
        <w:gridCol w:w="560"/>
        <w:gridCol w:w="565"/>
        <w:gridCol w:w="964"/>
        <w:gridCol w:w="560"/>
        <w:gridCol w:w="790"/>
        <w:gridCol w:w="560"/>
        <w:gridCol w:w="565"/>
        <w:gridCol w:w="964"/>
        <w:gridCol w:w="560"/>
        <w:gridCol w:w="790"/>
      </w:tblGrid>
      <w:tr w:rsidR="007A265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A265E" w:rsidRDefault="00860475">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A265E" w:rsidRDefault="00860475">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A265E" w:rsidRDefault="00860475">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A265E" w:rsidRDefault="00860475">
            <w:pPr>
              <w:pStyle w:val="ProductList-TableBody"/>
              <w:jc w:val="center"/>
            </w:pPr>
            <w:r>
              <w:rPr>
                <w:color w:val="FFFFFF"/>
              </w:rPr>
              <w:t>Pamata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A265E" w:rsidRDefault="00860475">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7A265E" w:rsidRDefault="00860475">
            <w:pPr>
              <w:pStyle w:val="ProductList-TableBody"/>
              <w:jc w:val="center"/>
            </w:pPr>
            <w:r>
              <w:rPr>
                <w:color w:val="FFFFFF"/>
              </w:rPr>
              <w:t>Enterprise Mobility</w:t>
            </w:r>
          </w:p>
        </w:tc>
      </w:tr>
      <w:tr w:rsidR="007A265E">
        <w:tc>
          <w:tcPr>
            <w:tcW w:w="620" w:type="dxa"/>
            <w:tcBorders>
              <w:top w:val="none" w:sz="4" w:space="0" w:color="BFBFBF"/>
              <w:left w:val="none" w:sz="24" w:space="0" w:color="808080"/>
              <w:bottom w:val="single" w:sz="4" w:space="0" w:color="FFFFFF"/>
              <w:right w:val="single" w:sz="6" w:space="0" w:color="FFFFFF"/>
            </w:tcBorders>
          </w:tcPr>
          <w:p w:rsidR="007A265E" w:rsidRDefault="00860475">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A265E" w:rsidRDefault="00860475">
            <w:pPr>
              <w:pStyle w:val="ProductList-TableBody"/>
              <w:jc w:val="center"/>
            </w:pPr>
            <w:r>
              <w:rPr>
                <w:color w:val="FFFFFF"/>
              </w:rPr>
              <w:t>Komplekts</w:t>
            </w:r>
          </w:p>
        </w:tc>
      </w:tr>
      <w:tr w:rsidR="007A265E">
        <w:tc>
          <w:tcPr>
            <w:tcW w:w="620" w:type="dxa"/>
            <w:gridSpan w:val="18"/>
            <w:tcBorders>
              <w:top w:val="single" w:sz="4" w:space="0" w:color="FFFFFF"/>
              <w:left w:val="none" w:sz="24" w:space="0" w:color="808080"/>
              <w:bottom w:val="single" w:sz="4" w:space="0" w:color="FFFFFF"/>
              <w:right w:val="single" w:sz="6" w:space="0" w:color="FFFFFF"/>
            </w:tcBorders>
          </w:tcPr>
          <w:p w:rsidR="007A265E" w:rsidRDefault="00860475">
            <w:pPr>
              <w:pStyle w:val="ProductList-TableBody"/>
            </w:pPr>
            <w:r>
              <w:rPr>
                <w:b/>
              </w:rPr>
              <w:t>Exchange Server 2013 Standard</w:t>
            </w:r>
          </w:p>
        </w:tc>
      </w:tr>
      <w:tr w:rsidR="007A265E">
        <w:tc>
          <w:tcPr>
            <w:tcW w:w="620" w:type="dxa"/>
            <w:tcBorders>
              <w:top w:val="dashed" w:sz="4" w:space="0" w:color="BFBFBF"/>
              <w:left w:val="none" w:sz="24" w:space="0" w:color="808080"/>
              <w:bottom w:val="dashed" w:sz="4" w:space="0" w:color="BFBFBF"/>
              <w:right w:val="single" w:sz="6" w:space="0" w:color="FFFFFF"/>
            </w:tcBorders>
          </w:tcPr>
          <w:p w:rsidR="007A265E" w:rsidRDefault="00860475">
            <w:pPr>
              <w:pStyle w:val="ProductList-TableBody"/>
            </w:pPr>
            <w:hyperlink w:anchor="_Sec793">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620" w:type="dxa"/>
            <w:tcBorders>
              <w:top w:val="dashed" w:sz="4" w:space="0" w:color="BFBFBF"/>
              <w:left w:val="none" w:sz="24" w:space="0" w:color="808080"/>
              <w:bottom w:val="single" w:sz="4" w:space="0" w:color="FFFFFF"/>
              <w:right w:val="single" w:sz="6" w:space="0" w:color="FFFFFF"/>
            </w:tcBorders>
          </w:tcPr>
          <w:p w:rsidR="007A265E" w:rsidRDefault="00860475">
            <w:pPr>
              <w:pStyle w:val="ProductList-TableBody"/>
            </w:pPr>
            <w:hyperlink w:anchor="_Sec793">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620" w:type="dxa"/>
            <w:gridSpan w:val="18"/>
            <w:tcBorders>
              <w:top w:val="single" w:sz="4" w:space="0" w:color="FFFFFF"/>
              <w:left w:val="none" w:sz="24" w:space="0" w:color="808080"/>
              <w:bottom w:val="single" w:sz="4" w:space="0" w:color="FFFFFF"/>
              <w:right w:val="single" w:sz="6" w:space="0" w:color="FFFFFF"/>
            </w:tcBorders>
          </w:tcPr>
          <w:p w:rsidR="007A265E" w:rsidRDefault="00860475">
            <w:pPr>
              <w:pStyle w:val="ProductList-TableBody"/>
            </w:pPr>
            <w:r>
              <w:rPr>
                <w:b/>
              </w:rPr>
              <w:t>Exchange Server 2013 Enterprise</w:t>
            </w:r>
          </w:p>
        </w:tc>
      </w:tr>
      <w:tr w:rsidR="007A265E">
        <w:tc>
          <w:tcPr>
            <w:tcW w:w="620" w:type="dxa"/>
            <w:tcBorders>
              <w:top w:val="dashed" w:sz="4" w:space="0" w:color="BFBFBF"/>
              <w:left w:val="none" w:sz="24" w:space="0" w:color="808080"/>
              <w:bottom w:val="dashed" w:sz="4" w:space="0" w:color="BFBFBF"/>
              <w:right w:val="single" w:sz="6" w:space="0" w:color="FFFFFF"/>
            </w:tcBorders>
          </w:tcPr>
          <w:p w:rsidR="007A265E" w:rsidRDefault="00860475">
            <w:pPr>
              <w:pStyle w:val="ProductList-TableBody"/>
            </w:pPr>
            <w:hyperlink w:anchor="_Sec793">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620" w:type="dxa"/>
            <w:tcBorders>
              <w:top w:val="dashed" w:sz="4" w:space="0" w:color="BFBFBF"/>
              <w:left w:val="none" w:sz="24" w:space="0" w:color="808080"/>
              <w:bottom w:val="single" w:sz="4" w:space="0" w:color="FFFFFF"/>
              <w:right w:val="single" w:sz="6" w:space="0" w:color="FFFFFF"/>
            </w:tcBorders>
          </w:tcPr>
          <w:p w:rsidR="007A265E" w:rsidRDefault="00860475">
            <w:pPr>
              <w:pStyle w:val="ProductList-TableBody"/>
            </w:pPr>
            <w:hyperlink w:anchor="_Sec793">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620" w:type="dxa"/>
            <w:gridSpan w:val="18"/>
            <w:tcBorders>
              <w:top w:val="single" w:sz="4" w:space="0" w:color="FFFFFF"/>
              <w:left w:val="none" w:sz="24" w:space="0" w:color="808080"/>
              <w:bottom w:val="single" w:sz="4" w:space="0" w:color="FFFFFF"/>
              <w:right w:val="single" w:sz="6" w:space="0" w:color="FFFFFF"/>
            </w:tcBorders>
          </w:tcPr>
          <w:p w:rsidR="007A265E" w:rsidRDefault="00860475">
            <w:pPr>
              <w:pStyle w:val="ProductList-TableBody"/>
            </w:pPr>
            <w:r>
              <w:rPr>
                <w:b/>
              </w:rPr>
              <w:t>SharePoint Server 2013</w:t>
            </w:r>
          </w:p>
        </w:tc>
      </w:tr>
      <w:tr w:rsidR="007A265E">
        <w:tc>
          <w:tcPr>
            <w:tcW w:w="620" w:type="dxa"/>
            <w:tcBorders>
              <w:top w:val="dashed" w:sz="4" w:space="0" w:color="BFBFBF"/>
              <w:left w:val="none" w:sz="24" w:space="0" w:color="808080"/>
              <w:bottom w:val="dashed" w:sz="4" w:space="0" w:color="BFBFBF"/>
              <w:right w:val="single" w:sz="6" w:space="0" w:color="FFFFFF"/>
            </w:tcBorders>
          </w:tcPr>
          <w:p w:rsidR="007A265E" w:rsidRDefault="00860475">
            <w:pPr>
              <w:pStyle w:val="ProductList-TableBody"/>
            </w:pPr>
            <w:hyperlink w:anchor="_Sec798">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620" w:type="dxa"/>
            <w:tcBorders>
              <w:top w:val="dashed" w:sz="4" w:space="0" w:color="BFBFBF"/>
              <w:left w:val="none" w:sz="24" w:space="0" w:color="808080"/>
              <w:bottom w:val="single" w:sz="4" w:space="0" w:color="FFFFFF"/>
              <w:right w:val="single" w:sz="6" w:space="0" w:color="FFFFFF"/>
            </w:tcBorders>
          </w:tcPr>
          <w:p w:rsidR="007A265E" w:rsidRDefault="00860475">
            <w:pPr>
              <w:pStyle w:val="ProductList-TableBody"/>
            </w:pPr>
            <w:hyperlink w:anchor="_Sec798">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620" w:type="dxa"/>
            <w:gridSpan w:val="18"/>
            <w:tcBorders>
              <w:top w:val="single" w:sz="4" w:space="0" w:color="FFFFFF"/>
              <w:left w:val="none" w:sz="24" w:space="0" w:color="808080"/>
              <w:bottom w:val="single" w:sz="4" w:space="0" w:color="FFFFFF"/>
              <w:right w:val="single" w:sz="6" w:space="0" w:color="FFFFFF"/>
            </w:tcBorders>
          </w:tcPr>
          <w:p w:rsidR="007A265E" w:rsidRDefault="00860475">
            <w:pPr>
              <w:pStyle w:val="ProductList-TableBody"/>
            </w:pPr>
            <w:r>
              <w:rPr>
                <w:b/>
              </w:rPr>
              <w:t>Microsoft Audit un Control Management Server 2013</w:t>
            </w:r>
          </w:p>
        </w:tc>
      </w:tr>
      <w:tr w:rsidR="007A265E">
        <w:tc>
          <w:tcPr>
            <w:tcW w:w="620" w:type="dxa"/>
            <w:tcBorders>
              <w:top w:val="dashed" w:sz="4" w:space="0" w:color="BFBFBF"/>
              <w:left w:val="none" w:sz="24" w:space="0" w:color="808080"/>
              <w:bottom w:val="single" w:sz="4" w:space="0" w:color="FFFFFF"/>
              <w:right w:val="single" w:sz="6" w:space="0" w:color="FFFFFF"/>
            </w:tcBorders>
          </w:tcPr>
          <w:p w:rsidR="007A265E" w:rsidRDefault="00860475">
            <w:pPr>
              <w:pStyle w:val="ProductList-TableBody"/>
            </w:pPr>
            <w:hyperlink w:anchor="_Sec798">
              <w:r>
                <w:rPr>
                  <w:color w:val="00467F"/>
                  <w:u w:val="single"/>
                </w:rPr>
                <w:t>Pamata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620" w:type="dxa"/>
            <w:gridSpan w:val="18"/>
            <w:tcBorders>
              <w:top w:val="single" w:sz="4" w:space="0" w:color="FFFFFF"/>
              <w:left w:val="none" w:sz="24" w:space="0" w:color="808080"/>
              <w:bottom w:val="single" w:sz="4" w:space="0" w:color="FFFFFF"/>
              <w:right w:val="single" w:sz="6" w:space="0" w:color="FFFFFF"/>
            </w:tcBorders>
          </w:tcPr>
          <w:p w:rsidR="007A265E" w:rsidRDefault="00860475">
            <w:pPr>
              <w:pStyle w:val="ProductList-TableBody"/>
            </w:pPr>
            <w:r>
              <w:rPr>
                <w:b/>
              </w:rPr>
              <w:t>Skype darbam Server 2015</w:t>
            </w:r>
          </w:p>
        </w:tc>
      </w:tr>
      <w:tr w:rsidR="007A265E">
        <w:tc>
          <w:tcPr>
            <w:tcW w:w="620" w:type="dxa"/>
            <w:tcBorders>
              <w:top w:val="dashed" w:sz="4" w:space="0" w:color="BFBFBF"/>
              <w:left w:val="none" w:sz="24" w:space="0" w:color="808080"/>
              <w:bottom w:val="dashed" w:sz="4" w:space="0" w:color="BFBFBF"/>
              <w:right w:val="single" w:sz="6" w:space="0" w:color="FFFFFF"/>
            </w:tcBorders>
          </w:tcPr>
          <w:p w:rsidR="007A265E" w:rsidRDefault="00860475">
            <w:pPr>
              <w:pStyle w:val="ProductList-TableBody"/>
            </w:pPr>
            <w:hyperlink w:anchor="_Sec799">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620" w:type="dxa"/>
            <w:tcBorders>
              <w:top w:val="dashed" w:sz="4" w:space="0" w:color="BFBFBF"/>
              <w:left w:val="none" w:sz="24" w:space="0" w:color="808080"/>
              <w:bottom w:val="dashed" w:sz="4" w:space="0" w:color="BFBFBF"/>
              <w:right w:val="single" w:sz="6" w:space="0" w:color="FFFFFF"/>
            </w:tcBorders>
          </w:tcPr>
          <w:p w:rsidR="007A265E" w:rsidRDefault="00860475">
            <w:pPr>
              <w:pStyle w:val="ProductList-TableBody"/>
            </w:pPr>
            <w:hyperlink w:anchor="_Sec799">
              <w:r>
                <w:rPr>
                  <w:color w:val="00467F"/>
                  <w:u w:val="single"/>
                </w:rPr>
                <w:t>Papildu</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620" w:type="dxa"/>
            <w:tcBorders>
              <w:top w:val="dashed" w:sz="4" w:space="0" w:color="BFBFBF"/>
              <w:left w:val="none" w:sz="24" w:space="0" w:color="808080"/>
              <w:bottom w:val="single" w:sz="4" w:space="0" w:color="FFFFFF"/>
              <w:right w:val="single" w:sz="6" w:space="0" w:color="FFFFFF"/>
            </w:tcBorders>
          </w:tcPr>
          <w:p w:rsidR="007A265E" w:rsidRDefault="00860475">
            <w:pPr>
              <w:pStyle w:val="ProductList-TableBody"/>
            </w:pPr>
            <w:hyperlink w:anchor="_Sec799">
              <w:r>
                <w:rPr>
                  <w:color w:val="00467F"/>
                  <w:u w:val="single"/>
                </w:rPr>
                <w:t>Papildu</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620" w:type="dxa"/>
            <w:gridSpan w:val="18"/>
            <w:tcBorders>
              <w:top w:val="single" w:sz="4" w:space="0" w:color="FFFFFF"/>
              <w:left w:val="none" w:sz="24" w:space="0" w:color="808080"/>
              <w:bottom w:val="single" w:sz="4" w:space="0" w:color="FFFFFF"/>
              <w:right w:val="single" w:sz="6" w:space="0" w:color="FFFFFF"/>
            </w:tcBorders>
          </w:tcPr>
          <w:p w:rsidR="007A265E" w:rsidRDefault="00860475">
            <w:pPr>
              <w:pStyle w:val="ProductList-TableBody"/>
            </w:pPr>
            <w:r>
              <w:rPr>
                <w:b/>
              </w:rPr>
              <w:t>Windows MultiPoint Server 2012 Standard</w:t>
            </w:r>
          </w:p>
        </w:tc>
      </w:tr>
      <w:tr w:rsidR="007A265E">
        <w:tc>
          <w:tcPr>
            <w:tcW w:w="620" w:type="dxa"/>
            <w:tcBorders>
              <w:top w:val="dashed" w:sz="4" w:space="0" w:color="BFBFBF"/>
              <w:left w:val="none" w:sz="24" w:space="0" w:color="808080"/>
              <w:bottom w:val="dashed" w:sz="4" w:space="0" w:color="BFBFBF"/>
              <w:right w:val="single" w:sz="6" w:space="0" w:color="FFFFFF"/>
            </w:tcBorders>
          </w:tcPr>
          <w:p w:rsidR="007A265E" w:rsidRDefault="00860475">
            <w:pPr>
              <w:pStyle w:val="ProductList-TableBody"/>
            </w:pPr>
            <w:hyperlink w:anchor="_Sec800">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r>
      <w:tr w:rsidR="007A265E">
        <w:tc>
          <w:tcPr>
            <w:tcW w:w="620" w:type="dxa"/>
            <w:tcBorders>
              <w:top w:val="dashed" w:sz="4" w:space="0" w:color="BFBFBF"/>
              <w:left w:val="none" w:sz="24" w:space="0" w:color="808080"/>
              <w:bottom w:val="single" w:sz="4" w:space="0" w:color="FFFFFF"/>
              <w:right w:val="single" w:sz="6" w:space="0" w:color="FFFFFF"/>
            </w:tcBorders>
          </w:tcPr>
          <w:p w:rsidR="007A265E" w:rsidRDefault="00860475">
            <w:pPr>
              <w:pStyle w:val="ProductList-TableBody"/>
            </w:pPr>
            <w:hyperlink w:anchor="_Sec800">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r>
      <w:tr w:rsidR="007A265E">
        <w:tc>
          <w:tcPr>
            <w:tcW w:w="620" w:type="dxa"/>
            <w:gridSpan w:val="18"/>
            <w:tcBorders>
              <w:top w:val="single" w:sz="4" w:space="0" w:color="FFFFFF"/>
              <w:left w:val="none" w:sz="24" w:space="0" w:color="808080"/>
              <w:bottom w:val="single" w:sz="4" w:space="0" w:color="FFFFFF"/>
              <w:right w:val="single" w:sz="6" w:space="0" w:color="FFFFFF"/>
            </w:tcBorders>
          </w:tcPr>
          <w:p w:rsidR="007A265E" w:rsidRDefault="00860475">
            <w:pPr>
              <w:pStyle w:val="ProductList-TableBody"/>
            </w:pPr>
            <w:r>
              <w:rPr>
                <w:b/>
              </w:rPr>
              <w:t>Windows MultiPoint Server 2012 Premium</w:t>
            </w:r>
          </w:p>
        </w:tc>
      </w:tr>
      <w:tr w:rsidR="007A265E">
        <w:tc>
          <w:tcPr>
            <w:tcW w:w="620" w:type="dxa"/>
            <w:tcBorders>
              <w:top w:val="dashed" w:sz="4" w:space="0" w:color="BFBFBF"/>
              <w:left w:val="none" w:sz="24" w:space="0" w:color="808080"/>
              <w:bottom w:val="dashed" w:sz="4" w:space="0" w:color="BFBFBF"/>
              <w:right w:val="single" w:sz="6" w:space="0" w:color="FFFFFF"/>
            </w:tcBorders>
          </w:tcPr>
          <w:p w:rsidR="007A265E" w:rsidRDefault="00860475">
            <w:pPr>
              <w:pStyle w:val="ProductList-TableBody"/>
            </w:pPr>
            <w:hyperlink w:anchor="_Sec800">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r>
      <w:tr w:rsidR="007A265E">
        <w:tc>
          <w:tcPr>
            <w:tcW w:w="620" w:type="dxa"/>
            <w:tcBorders>
              <w:top w:val="dashed" w:sz="4" w:space="0" w:color="BFBFBF"/>
              <w:left w:val="none" w:sz="24" w:space="0" w:color="808080"/>
              <w:bottom w:val="single" w:sz="4" w:space="0" w:color="FFFFFF"/>
              <w:right w:val="single" w:sz="6" w:space="0" w:color="FFFFFF"/>
            </w:tcBorders>
          </w:tcPr>
          <w:p w:rsidR="007A265E" w:rsidRDefault="00860475">
            <w:pPr>
              <w:pStyle w:val="ProductList-TableBody"/>
            </w:pPr>
            <w:hyperlink w:anchor="_Sec800">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r>
      <w:tr w:rsidR="007A265E">
        <w:tc>
          <w:tcPr>
            <w:tcW w:w="620" w:type="dxa"/>
            <w:gridSpan w:val="18"/>
            <w:tcBorders>
              <w:top w:val="single" w:sz="4" w:space="0" w:color="FFFFFF"/>
              <w:left w:val="none" w:sz="24" w:space="0" w:color="808080"/>
              <w:bottom w:val="single" w:sz="4" w:space="0" w:color="FFFFFF"/>
              <w:right w:val="single" w:sz="6" w:space="0" w:color="FFFFFF"/>
            </w:tcBorders>
          </w:tcPr>
          <w:p w:rsidR="007A265E" w:rsidRDefault="00860475">
            <w:pPr>
              <w:pStyle w:val="ProductList-TableBody"/>
            </w:pPr>
            <w:r>
              <w:rPr>
                <w:b/>
              </w:rPr>
              <w:t>Windows Server 2012 R2 Standard</w:t>
            </w:r>
          </w:p>
        </w:tc>
      </w:tr>
      <w:tr w:rsidR="007A265E">
        <w:tc>
          <w:tcPr>
            <w:tcW w:w="620" w:type="dxa"/>
            <w:tcBorders>
              <w:top w:val="dashed" w:sz="4" w:space="0" w:color="BFBFBF"/>
              <w:left w:val="none" w:sz="24" w:space="0" w:color="808080"/>
              <w:bottom w:val="dashed" w:sz="4" w:space="0" w:color="BFBFBF"/>
              <w:right w:val="single" w:sz="6" w:space="0" w:color="FFFFFF"/>
            </w:tcBorders>
          </w:tcPr>
          <w:p w:rsidR="007A265E" w:rsidRDefault="00860475">
            <w:pPr>
              <w:pStyle w:val="ProductList-TableBody"/>
            </w:pPr>
            <w:hyperlink w:anchor="_Sec807">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r>
      <w:tr w:rsidR="007A265E">
        <w:tc>
          <w:tcPr>
            <w:tcW w:w="620" w:type="dxa"/>
            <w:tcBorders>
              <w:top w:val="dashed" w:sz="4" w:space="0" w:color="BFBFBF"/>
              <w:left w:val="none" w:sz="24" w:space="0" w:color="808080"/>
              <w:bottom w:val="dashed" w:sz="4" w:space="0" w:color="BFBFBF"/>
              <w:right w:val="single" w:sz="6" w:space="0" w:color="FFFFFF"/>
            </w:tcBorders>
          </w:tcPr>
          <w:p w:rsidR="007A265E" w:rsidRDefault="00860475">
            <w:pPr>
              <w:pStyle w:val="ProductList-TableBody"/>
            </w:pPr>
            <w:hyperlink w:anchor="_Sec807">
              <w:r>
                <w:rPr>
                  <w:color w:val="00467F"/>
                  <w:u w:val="single"/>
                </w:rPr>
                <w:t>Papildu</w:t>
              </w:r>
            </w:hyperlink>
            <w:r>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620" w:type="dxa"/>
            <w:tcBorders>
              <w:top w:val="dashed" w:sz="4" w:space="0" w:color="BFBFBF"/>
              <w:left w:val="none" w:sz="24" w:space="0" w:color="808080"/>
              <w:bottom w:val="dashed" w:sz="4" w:space="0" w:color="BFBFBF"/>
              <w:right w:val="single" w:sz="6" w:space="0" w:color="FFFFFF"/>
            </w:tcBorders>
          </w:tcPr>
          <w:p w:rsidR="007A265E" w:rsidRDefault="00860475">
            <w:pPr>
              <w:pStyle w:val="ProductList-TableBody"/>
            </w:pPr>
            <w:hyperlink w:anchor="_Sec807">
              <w:r>
                <w:rPr>
                  <w:color w:val="00467F"/>
                  <w:u w:val="single"/>
                </w:rPr>
                <w:t>Papildu</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r>
      <w:tr w:rsidR="007A265E">
        <w:tc>
          <w:tcPr>
            <w:tcW w:w="620" w:type="dxa"/>
            <w:tcBorders>
              <w:top w:val="dashed" w:sz="4" w:space="0" w:color="BFBFBF"/>
              <w:left w:val="none" w:sz="24" w:space="0" w:color="808080"/>
              <w:bottom w:val="single" w:sz="4" w:space="0" w:color="FFFFFF"/>
              <w:right w:val="single" w:sz="6" w:space="0" w:color="FFFFFF"/>
            </w:tcBorders>
          </w:tcPr>
          <w:p w:rsidR="007A265E" w:rsidRDefault="00860475">
            <w:pPr>
              <w:pStyle w:val="ProductList-TableBody"/>
            </w:pPr>
            <w:hyperlink w:anchor="_Sec807">
              <w:r>
                <w:rPr>
                  <w:color w:val="00467F"/>
                  <w:u w:val="single"/>
                </w:rPr>
                <w:t>Papildu</w:t>
              </w:r>
            </w:hyperlink>
            <w: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r>
      <w:tr w:rsidR="007A265E">
        <w:tc>
          <w:tcPr>
            <w:tcW w:w="620" w:type="dxa"/>
            <w:gridSpan w:val="18"/>
            <w:tcBorders>
              <w:top w:val="single" w:sz="4" w:space="0" w:color="FFFFFF"/>
              <w:left w:val="none" w:sz="24" w:space="0" w:color="808080"/>
              <w:bottom w:val="single" w:sz="4" w:space="0" w:color="FFFFFF"/>
              <w:right w:val="single" w:sz="6" w:space="0" w:color="FFFFFF"/>
            </w:tcBorders>
          </w:tcPr>
          <w:p w:rsidR="007A265E" w:rsidRDefault="00860475">
            <w:pPr>
              <w:pStyle w:val="ProductList-TableBody"/>
            </w:pPr>
            <w:r>
              <w:rPr>
                <w:b/>
              </w:rPr>
              <w:t>Windows Server 2012 R2 Data Center</w:t>
            </w:r>
          </w:p>
        </w:tc>
      </w:tr>
      <w:tr w:rsidR="007A265E">
        <w:tc>
          <w:tcPr>
            <w:tcW w:w="620" w:type="dxa"/>
            <w:tcBorders>
              <w:top w:val="dashed" w:sz="4" w:space="0" w:color="BFBFBF"/>
              <w:left w:val="none" w:sz="24" w:space="0" w:color="808080"/>
              <w:bottom w:val="dashed" w:sz="4" w:space="0" w:color="BFBFBF"/>
              <w:right w:val="single" w:sz="6" w:space="0" w:color="FFFFFF"/>
            </w:tcBorders>
          </w:tcPr>
          <w:p w:rsidR="007A265E" w:rsidRDefault="00860475">
            <w:pPr>
              <w:pStyle w:val="ProductList-TableBody"/>
            </w:pPr>
            <w:hyperlink w:anchor="_Sec807">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r>
      <w:tr w:rsidR="007A265E">
        <w:tc>
          <w:tcPr>
            <w:tcW w:w="620" w:type="dxa"/>
            <w:tcBorders>
              <w:top w:val="dashed" w:sz="4" w:space="0" w:color="BFBFBF"/>
              <w:left w:val="none" w:sz="24" w:space="0" w:color="808080"/>
              <w:bottom w:val="dashed" w:sz="4" w:space="0" w:color="BFBFBF"/>
              <w:right w:val="single" w:sz="6" w:space="0" w:color="FFFFFF"/>
            </w:tcBorders>
          </w:tcPr>
          <w:p w:rsidR="007A265E" w:rsidRDefault="00860475">
            <w:pPr>
              <w:pStyle w:val="ProductList-TableBody"/>
            </w:pPr>
            <w:hyperlink w:anchor="_Sec807">
              <w:r>
                <w:rPr>
                  <w:color w:val="00467F"/>
                  <w:u w:val="single"/>
                </w:rPr>
                <w:t xml:space="preserve">Papildu </w:t>
              </w:r>
            </w:hyperlink>
            <w:r>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620" w:type="dxa"/>
            <w:tcBorders>
              <w:top w:val="dashed" w:sz="4" w:space="0" w:color="BFBFBF"/>
              <w:left w:val="none" w:sz="24" w:space="0" w:color="808080"/>
              <w:bottom w:val="dashed" w:sz="4" w:space="0" w:color="BFBFBF"/>
              <w:right w:val="single" w:sz="6" w:space="0" w:color="FFFFFF"/>
            </w:tcBorders>
          </w:tcPr>
          <w:p w:rsidR="007A265E" w:rsidRDefault="00860475">
            <w:pPr>
              <w:pStyle w:val="ProductList-TableBody"/>
            </w:pPr>
            <w:hyperlink w:anchor="_Sec807">
              <w:r>
                <w:rPr>
                  <w:color w:val="00467F"/>
                  <w:u w:val="single"/>
                </w:rPr>
                <w:t>Papildu</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r>
      <w:tr w:rsidR="007A265E">
        <w:tc>
          <w:tcPr>
            <w:tcW w:w="620" w:type="dxa"/>
            <w:tcBorders>
              <w:top w:val="dashed" w:sz="4" w:space="0" w:color="BFBFBF"/>
              <w:left w:val="none" w:sz="24" w:space="0" w:color="808080"/>
              <w:bottom w:val="single" w:sz="4" w:space="0" w:color="FFFFFF"/>
              <w:right w:val="single" w:sz="6" w:space="0" w:color="FFFFFF"/>
            </w:tcBorders>
          </w:tcPr>
          <w:p w:rsidR="007A265E" w:rsidRDefault="00860475">
            <w:pPr>
              <w:pStyle w:val="ProductList-TableBody"/>
            </w:pPr>
            <w:hyperlink w:anchor="_Sec807">
              <w:r>
                <w:rPr>
                  <w:color w:val="00467F"/>
                  <w:u w:val="single"/>
                </w:rPr>
                <w:t>Papildu</w:t>
              </w:r>
            </w:hyperlink>
            <w: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r>
      <w:tr w:rsidR="007A265E">
        <w:tc>
          <w:tcPr>
            <w:tcW w:w="620" w:type="dxa"/>
            <w:gridSpan w:val="18"/>
            <w:tcBorders>
              <w:top w:val="single" w:sz="4" w:space="0" w:color="FFFFFF"/>
              <w:left w:val="none" w:sz="24" w:space="0" w:color="808080"/>
              <w:bottom w:val="single" w:sz="4" w:space="0" w:color="FFFFFF"/>
              <w:right w:val="single" w:sz="6" w:space="0" w:color="FFFFFF"/>
            </w:tcBorders>
          </w:tcPr>
          <w:p w:rsidR="007A265E" w:rsidRDefault="00860475">
            <w:pPr>
              <w:pStyle w:val="ProductList-TableBody"/>
            </w:pPr>
            <w:r>
              <w:rPr>
                <w:b/>
              </w:rPr>
              <w:t>System Center 2012 R2 Client Management Suite</w:t>
            </w:r>
          </w:p>
        </w:tc>
      </w:tr>
      <w:tr w:rsidR="007A265E">
        <w:tc>
          <w:tcPr>
            <w:tcW w:w="620" w:type="dxa"/>
            <w:tcBorders>
              <w:top w:val="dashed" w:sz="4" w:space="0" w:color="BFBFBF"/>
              <w:left w:val="none" w:sz="24" w:space="0" w:color="808080"/>
              <w:bottom w:val="single" w:sz="4" w:space="0" w:color="FFFFFF"/>
              <w:right w:val="single" w:sz="6" w:space="0" w:color="FFFFFF"/>
            </w:tcBorders>
          </w:tcPr>
          <w:p w:rsidR="007A265E" w:rsidRDefault="00860475">
            <w:pPr>
              <w:pStyle w:val="ProductList-TableBody"/>
            </w:pPr>
            <w:hyperlink w:anchor="_Sec801">
              <w:r>
                <w:rPr>
                  <w:color w:val="00467F"/>
                  <w:u w:val="single"/>
                </w:rPr>
                <w:t>Pārvaldības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A265E" w:rsidRDefault="00860475">
            <w:pPr>
              <w:pStyle w:val="ProductList-TableBody"/>
              <w:jc w:val="center"/>
            </w:pPr>
            <w:r>
              <w:t xml:space="preserve"> </w:t>
            </w:r>
          </w:p>
        </w:tc>
      </w:tr>
      <w:tr w:rsidR="007A265E">
        <w:tc>
          <w:tcPr>
            <w:tcW w:w="620" w:type="dxa"/>
            <w:gridSpan w:val="18"/>
            <w:tcBorders>
              <w:top w:val="single" w:sz="4" w:space="0" w:color="FFFFFF"/>
              <w:left w:val="none" w:sz="24" w:space="0" w:color="808080"/>
              <w:bottom w:val="single" w:sz="4" w:space="0" w:color="FFFFFF"/>
              <w:right w:val="single" w:sz="6" w:space="0" w:color="FFFFFF"/>
            </w:tcBorders>
          </w:tcPr>
          <w:p w:rsidR="007A265E" w:rsidRDefault="00860475">
            <w:pPr>
              <w:pStyle w:val="ProductList-TableBody"/>
            </w:pPr>
            <w:r>
              <w:rPr>
                <w:b/>
              </w:rPr>
              <w:t>System Center 2012 R2 Configuration Manager</w:t>
            </w:r>
          </w:p>
        </w:tc>
      </w:tr>
      <w:tr w:rsidR="007A265E">
        <w:tc>
          <w:tcPr>
            <w:tcW w:w="620" w:type="dxa"/>
            <w:tcBorders>
              <w:top w:val="dashed" w:sz="4" w:space="0" w:color="BFBFBF"/>
              <w:left w:val="none" w:sz="24" w:space="0" w:color="808080"/>
              <w:bottom w:val="none" w:sz="4" w:space="0" w:color="6E6E6E"/>
              <w:right w:val="single" w:sz="6" w:space="0" w:color="FFFFFF"/>
            </w:tcBorders>
          </w:tcPr>
          <w:p w:rsidR="007A265E" w:rsidRDefault="00860475">
            <w:pPr>
              <w:pStyle w:val="ProductList-TableBody"/>
            </w:pPr>
            <w:hyperlink w:anchor="_Sec802">
              <w:r>
                <w:rPr>
                  <w:color w:val="00467F"/>
                  <w:u w:val="single"/>
                </w:rPr>
                <w:t>Pārvaldības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A265E" w:rsidRDefault="008604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A265E" w:rsidRDefault="00860475">
            <w:pPr>
              <w:pStyle w:val="ProductList-TableBody"/>
              <w:jc w:val="center"/>
            </w:pPr>
            <w:r>
              <w:t xml:space="preserve"> </w:t>
            </w:r>
          </w:p>
        </w:tc>
      </w:tr>
    </w:tbl>
    <w:p w:rsidR="007A265E" w:rsidRDefault="00860475">
      <w:pPr>
        <w:pStyle w:val="ProductList-Body"/>
      </w:pPr>
      <w:r>
        <w:rPr>
          <w:b/>
          <w:i/>
        </w:rPr>
        <w:t>Piezīme</w:t>
      </w:r>
      <w:r>
        <w:rPr>
          <w:i/>
        </w:rPr>
        <w:t>. Office 365 Education E1 un Office 365 Nonprofit E1 neizpilda Licences prasības attiecībā uz piekļuvi šajā tabulā uzskaitītajiem Produktiem (un to pārvaldīšanai).</w:t>
      </w:r>
    </w:p>
    <w:p w:rsidR="007A265E" w:rsidRDefault="00860475">
      <w:pPr>
        <w:pStyle w:val="ProductList-SectionHeading"/>
        <w:pageBreakBefore/>
      </w:pPr>
      <w:bookmarkStart w:id="352" w:name="_Sec564"/>
      <w:bookmarkEnd w:id="350"/>
      <w:r>
        <w:t>Pielikums B. Software Assurance</w:t>
      </w:r>
      <w:r>
        <w:fldChar w:fldCharType="begin"/>
      </w:r>
      <w:r>
        <w:instrText xml:space="preserve"> TC "</w:instrText>
      </w:r>
      <w:bookmarkStart w:id="353" w:name="_Toc423445996"/>
      <w:r>
        <w:instrText>Pielikums B. Software Assurance</w:instrText>
      </w:r>
      <w:bookmarkEnd w:id="353"/>
      <w:r>
        <w:instrText>" \l 1</w:instrText>
      </w:r>
      <w:r>
        <w:fldChar w:fldCharType="end"/>
      </w:r>
    </w:p>
    <w:p w:rsidR="007A265E" w:rsidRDefault="00860475">
      <w:pPr>
        <w:pStyle w:val="ProductList-Offering1Heading"/>
      </w:pPr>
      <w:bookmarkStart w:id="354" w:name="_Sec573"/>
      <w:r>
        <w:t>Software Assurance iegāde</w:t>
      </w:r>
      <w:bookmarkEnd w:id="354"/>
      <w:r>
        <w:fldChar w:fldCharType="begin"/>
      </w:r>
      <w:r>
        <w:instrText xml:space="preserve"> TC "</w:instrText>
      </w:r>
      <w:bookmarkStart w:id="355" w:name="_Toc423445997"/>
      <w:r>
        <w:instrText>Software Assurance iegāde</w:instrText>
      </w:r>
      <w:bookmarkEnd w:id="355"/>
      <w:r>
        <w:instrText>" \l 2</w:instrText>
      </w:r>
      <w:r>
        <w:fldChar w:fldCharType="end"/>
      </w:r>
    </w:p>
    <w:p w:rsidR="007A265E" w:rsidRDefault="00860475">
      <w:pPr>
        <w:pStyle w:val="ProductList-Body"/>
      </w:pPr>
      <w:r>
        <w:t xml:space="preserve">Iegādājoties SA, Klients drīkst izvēlēties vienu no trīs saistību līmeņiem, kuri dažādām programmām var atšķirties. Klients var izvēlēties no tālāk aprakstītajām iespējām. </w:t>
      </w:r>
    </w:p>
    <w:p w:rsidR="007A265E" w:rsidRDefault="00860475" w:rsidP="00040FB2">
      <w:pPr>
        <w:pStyle w:val="ProductList-Bullet"/>
        <w:numPr>
          <w:ilvl w:val="0"/>
          <w:numId w:val="34"/>
        </w:numPr>
      </w:pPr>
      <w:r>
        <w:t>Apņemties pievienot SA visiem platformas produktiem.</w:t>
      </w:r>
    </w:p>
    <w:p w:rsidR="007A265E" w:rsidRDefault="00860475" w:rsidP="00040FB2">
      <w:pPr>
        <w:pStyle w:val="ProductList-Bullet"/>
        <w:numPr>
          <w:ilvl w:val="0"/>
          <w:numId w:val="34"/>
        </w:numPr>
      </w:pPr>
      <w:r>
        <w:t>Apņemties pievienot SA visiem pirkumiem, kas veikti saskaņā ar konkrētu produktu pūlu (Lietojumprogrammas, Sistēmas vai Serveri); šīs saistības tiek sauktas par Dalību programmā Software Assurance (Software Assurance Membership — SAM).</w:t>
      </w:r>
    </w:p>
    <w:p w:rsidR="007A265E" w:rsidRDefault="00860475" w:rsidP="00040FB2">
      <w:pPr>
        <w:pStyle w:val="ProductList-Bullet"/>
        <w:numPr>
          <w:ilvl w:val="0"/>
          <w:numId w:val="34"/>
        </w:numPr>
      </w:pPr>
      <w:r>
        <w:t>Iegādāties SA atsevišķiem produktiem, nesniedzot nekādas saistības attiecībā uz SA paplašināšanu citiem produktiem.</w:t>
      </w:r>
    </w:p>
    <w:p w:rsidR="007A265E" w:rsidRDefault="00860475">
      <w:pPr>
        <w:pStyle w:val="ProductList-Body"/>
      </w:pPr>
      <w:r>
        <w:t xml:space="preserve"> </w:t>
      </w:r>
    </w:p>
    <w:p w:rsidR="007A265E" w:rsidRDefault="00860475">
      <w:pPr>
        <w:pStyle w:val="ProductList-Body"/>
      </w:pPr>
      <w:r>
        <w:t xml:space="preserve">SA segums ir jāiegādājas laikā, kad iegādājaties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 xml:space="preserve"> vai atjaunojat jau esošu SA termiņu. Ja vien nav norādīts citādi, SA segumam ir piemērotas tikai jaunāko produktu versiju licences. Nododot pastāvīgās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tiesību pārņēmējam ir tiesības šādām nodotajām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xml:space="preserve"> iegādāties SA segumu 30 dienu laikā pēc nodošanas datuma, bet tikai tad, ja tiesību nodevējs līdz pat nodošanas datumam šīm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xml:space="preserve"> ir uzturējis aktīvu SA segumu.</w:t>
      </w:r>
    </w:p>
    <w:p w:rsidR="007A265E" w:rsidRDefault="00860475">
      <w:pPr>
        <w:pStyle w:val="ProductList-Body"/>
      </w:pPr>
      <w:r>
        <w:t xml:space="preserve"> </w:t>
      </w:r>
    </w:p>
    <w:p w:rsidR="007A265E" w:rsidRDefault="00860475">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793"/>
        <w:gridCol w:w="2730"/>
        <w:gridCol w:w="2668"/>
        <w:gridCol w:w="2725"/>
      </w:tblGrid>
      <w:tr w:rsidR="007A26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Pūls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Pilnas komplektācijas produkti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Programmas</w:t>
            </w:r>
          </w:p>
        </w:tc>
      </w:tr>
      <w:tr w:rsidR="007A265E">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Lietojumprogrammu pūls</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nav</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 ir pieejams tikai saskaņā ar tālāk noteikto</w:t>
            </w:r>
          </w:p>
        </w:tc>
        <w:tc>
          <w:tcPr>
            <w:tcW w:w="3060" w:type="dxa"/>
            <w:vMerge w:val="restart"/>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Attiecas uz licenci Open, Select, Select Plus un nepilnai Organizācijai saskaņā ar Open Value un Papildu produktiem atbilstoši līgumiem Enterprise. Tas neattiecas uz Enterprise produktiem saskaņā ar līgumiem Open Value un Enterprise. Informāciju par līgumu Microsoft Products and Services Agreement (MPSA) skatiet </w:t>
            </w:r>
            <w:hyperlink r:id="rId136">
              <w:r>
                <w:rPr>
                  <w:color w:val="00467F"/>
                  <w:u w:val="single"/>
                </w:rPr>
                <w:t>MPSA licencēšanas rokasgrāmatā</w:t>
              </w:r>
            </w:hyperlink>
            <w:r>
              <w:t>.</w:t>
            </w:r>
          </w:p>
        </w:tc>
      </w:tr>
      <w:tr w:rsidR="007A265E">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Sistēmu pūls</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 pieejams</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 pieejams</w:t>
            </w:r>
          </w:p>
        </w:tc>
        <w:tc>
          <w:tcPr>
            <w:tcW w:w="0" w:type="auto"/>
            <w:vMerge/>
          </w:tcPr>
          <w:p w:rsidR="007A265E" w:rsidRDefault="007A265E"/>
        </w:tc>
      </w:tr>
      <w:tr w:rsidR="007A265E">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Serveru pūls</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 pieejams</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 pieejams</w:t>
            </w:r>
          </w:p>
        </w:tc>
        <w:tc>
          <w:tcPr>
            <w:tcW w:w="0" w:type="auto"/>
            <w:vMerge/>
          </w:tcPr>
          <w:p w:rsidR="007A265E" w:rsidRDefault="007A265E"/>
        </w:tc>
      </w:tr>
    </w:tbl>
    <w:p w:rsidR="007A265E" w:rsidRDefault="00860475">
      <w:pPr>
        <w:pStyle w:val="ProductList-Body"/>
      </w:pPr>
      <w:r>
        <w:t xml:space="preserve"> </w:t>
      </w:r>
    </w:p>
    <w:p w:rsidR="007A265E" w:rsidRDefault="00860475">
      <w:pPr>
        <w:pStyle w:val="ProductList-Body"/>
      </w:pPr>
      <w:r>
        <w:t>Klientiem, kas produktu Microsoft Office Professional 2013 iegādājas no OEM, ir tiesības iegādāties SA segumu produktam Microsoft Office Standard 2013 programmās Open License, programmās Select un Select Plus, kā arī Nepilna uzņēmuma segumu saskaņā ar programmu Open Value 90 dienu laikā pēc OEM iegādes datuma.</w:t>
      </w:r>
    </w:p>
    <w:p w:rsidR="007A265E" w:rsidRDefault="00860475">
      <w:pPr>
        <w:pStyle w:val="ProductList-Body"/>
      </w:pPr>
      <w:r>
        <w:t xml:space="preserve"> </w:t>
      </w:r>
    </w:p>
    <w:p w:rsidR="007A265E" w:rsidRDefault="00860475">
      <w:pPr>
        <w:pStyle w:val="ProductList-Body"/>
      </w:pPr>
      <w:r>
        <w:t>Klientiem, kuri iegādi veic, izmantojot līgumu Microsoft Products and Services Agreement (MPSA), papildinformācija saistībā ar SA iegādi, izmantojot MPSA, ir jāskata MPSA licencēšanas rokasgrāmatā, un SA priekšrocību apraksts ir jāskata sadaļā “MPSA programma”.</w:t>
      </w:r>
    </w:p>
    <w:p w:rsidR="007A265E" w:rsidRDefault="00860475">
      <w:pPr>
        <w:pStyle w:val="ProductList-Offering1Heading"/>
      </w:pPr>
      <w:bookmarkStart w:id="356" w:name="_Sec574"/>
      <w:r>
        <w:t>Software Assurance atjaunošana</w:t>
      </w:r>
      <w:bookmarkEnd w:id="356"/>
      <w:r>
        <w:fldChar w:fldCharType="begin"/>
      </w:r>
      <w:r>
        <w:instrText xml:space="preserve"> TC "</w:instrText>
      </w:r>
      <w:bookmarkStart w:id="357" w:name="_Toc423445998"/>
      <w:r>
        <w:instrText>Software Assurance atjaunošana</w:instrText>
      </w:r>
      <w:bookmarkEnd w:id="357"/>
      <w:r>
        <w:instrText>" \l 2</w:instrText>
      </w:r>
      <w:r>
        <w:fldChar w:fldCharType="end"/>
      </w:r>
    </w:p>
    <w:p w:rsidR="007A265E" w:rsidRDefault="00860475">
      <w:pPr>
        <w:pStyle w:val="ProductList-ClauseHeading"/>
      </w:pPr>
      <w:r>
        <w:t>Seguma atjaunošana saskaņā ar to pašu līgumu</w:t>
      </w:r>
    </w:p>
    <w:p w:rsidR="007A265E" w:rsidRDefault="00860475">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7A265E" w:rsidRDefault="00860475">
      <w:pPr>
        <w:pStyle w:val="ProductList-Body"/>
      </w:pPr>
      <w:r>
        <w:t xml:space="preserve"> </w:t>
      </w:r>
    </w:p>
    <w:p w:rsidR="007A265E" w:rsidRDefault="00860475">
      <w:pPr>
        <w:pStyle w:val="ProductList-SubClauseHeading"/>
      </w:pPr>
      <w:r>
        <w:t>Open License</w:t>
      </w:r>
    </w:p>
    <w:p w:rsidR="007A265E" w:rsidRDefault="00860475">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7A265E" w:rsidRDefault="00860475">
      <w:pPr>
        <w:pStyle w:val="ProductList-BodyIndented"/>
      </w:pPr>
      <w:r>
        <w:t xml:space="preserve"> </w:t>
      </w:r>
    </w:p>
    <w:p w:rsidR="007A265E" w:rsidRDefault="00860475">
      <w:pPr>
        <w:pStyle w:val="ProductList-SubClauseHeading"/>
      </w:pPr>
      <w:r>
        <w:t>Līgums Enterprise</w:t>
      </w:r>
    </w:p>
    <w:p w:rsidR="007A265E" w:rsidRDefault="00860475">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7A265E" w:rsidRDefault="00860475">
      <w:pPr>
        <w:pStyle w:val="ProductList-BodyIndented"/>
      </w:pPr>
      <w:r>
        <w:t xml:space="preserve"> </w:t>
      </w:r>
    </w:p>
    <w:p w:rsidR="007A265E" w:rsidRDefault="00860475">
      <w:pPr>
        <w:pStyle w:val="ProductList-SubClauseHeading"/>
      </w:pPr>
      <w:r>
        <w:t>Enrollment for Application Platform</w:t>
      </w:r>
    </w:p>
    <w:p w:rsidR="007A265E" w:rsidRDefault="00860475">
      <w:pPr>
        <w:pStyle w:val="ProductList-BodyIndented"/>
      </w:pPr>
      <w:r>
        <w:t xml:space="preserve">EAP klientiem, kas iepriekš ir atlikuši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izmantojot SA pirms L SKU, ir jāizpērk savas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un tikai pēc tam viņi var atjaunot SA.</w:t>
      </w:r>
    </w:p>
    <w:p w:rsidR="007A265E" w:rsidRDefault="00860475">
      <w:pPr>
        <w:pStyle w:val="ProductList-BodyIndented"/>
      </w:pPr>
      <w:r>
        <w:t xml:space="preserve"> </w:t>
      </w:r>
    </w:p>
    <w:p w:rsidR="007A265E" w:rsidRDefault="00860475">
      <w:pPr>
        <w:pStyle w:val="ProductList-ClauseHeading"/>
      </w:pPr>
      <w:r>
        <w:t>Seguma atjaunošana no cita līguma</w:t>
      </w:r>
    </w:p>
    <w:p w:rsidR="007A265E" w:rsidRDefault="00860475">
      <w:pPr>
        <w:pStyle w:val="ProductList-Body"/>
      </w:pPr>
      <w:r>
        <w:t xml:space="preserve">Klientam ir tiesības atjaunot SA segumu jebkuram Produktam, ja Klients šim Produktam ir ieguvis pastāvīgu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 xml:space="preserve"> un SA segumu saskaņā ar iepriekšēju līgumu tajā pašā Lielapjoma licencēšanas programmā ar nosacījumu, ka 1) Klienta jaunais līgums vai reģistrācija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 </w:t>
      </w:r>
    </w:p>
    <w:p w:rsidR="007A265E" w:rsidRDefault="00860475">
      <w:pPr>
        <w:pStyle w:val="ProductList-Body"/>
      </w:pPr>
      <w:r>
        <w:t xml:space="preserve"> </w:t>
      </w:r>
    </w:p>
    <w:p w:rsidR="007A265E" w:rsidRDefault="00860475">
      <w:pPr>
        <w:pStyle w:val="ProductList-Body"/>
      </w:pPr>
      <w:r>
        <w:t>Klientiem ir tiesības atjaunot SA segumu saskaņā ar citu Lielapjoma licencēšanas programmu, iegādājoties SA saskaņā ar esošu līgumu Open Value, MPSA, reģistrāciju Select, Select Plus vai Enterprise. Klientiem, kas atjauno tādu SA segumu, kuru sākotnēji iegādājās saskaņā ar reģistrāciju Enterprise, šis izņēmums attiecas vienīgi uz Papildu produktiem un Produktiem, kas neietilpst Visa uzņēmuma saistībās. Visām programmām, izņemot MPSA vai Select Plus, pasūtījums ir jāveic par esošā līguma vai reģistrācijas atlikušo termiņu (t.i., SA x atlikušais gadu skaits reģistrācijas periodā kopš pasūtījuma datuma, tostarp nepilnais gads). Programmā MPSA vai Select Plus pasūtījums ir jāveic par 36 mēnešiem.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7A265E" w:rsidRDefault="00860475">
      <w:pPr>
        <w:pStyle w:val="ProductList-Body"/>
      </w:pPr>
      <w:r>
        <w:t xml:space="preserve"> </w:t>
      </w:r>
    </w:p>
    <w:p w:rsidR="007A265E" w:rsidRDefault="00860475">
      <w:pPr>
        <w:pStyle w:val="ProductList-ClauseHeading"/>
      </w:pPr>
      <w:r>
        <w:t>Software Assurance seguma atjaunošana Klienta piekļuves licencēm (CAL) un Klienta pārvaldības licencēm (ML)</w:t>
      </w:r>
    </w:p>
    <w:p w:rsidR="007A265E" w:rsidRDefault="00860475">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7A265E" w:rsidRDefault="00860475">
      <w:pPr>
        <w:pStyle w:val="ProductList-Body"/>
      </w:pPr>
      <w:r>
        <w:rPr>
          <w:b/>
          <w:color w:val="00188F"/>
        </w:rPr>
        <w:t>Pāriešana no Lietotāju uz OSE klienta ML vai pretēji</w:t>
      </w:r>
      <w:r>
        <w:t>:  klienti, kas atjauno SA segumu klienta ML, var pārslēgties starp Lietotāja un OSE licenci.</w:t>
      </w:r>
    </w:p>
    <w:p w:rsidR="007A265E" w:rsidRDefault="00860475">
      <w:pPr>
        <w:pStyle w:val="ProductList-Offering1Heading"/>
      </w:pPr>
      <w:bookmarkStart w:id="358" w:name="_Sec575"/>
      <w:r>
        <w:t>Licences migrēšana pārtrauktiem produktiem vai produktiem, kam beidzas darbmūžs</w:t>
      </w:r>
      <w:bookmarkEnd w:id="358"/>
      <w:r>
        <w:fldChar w:fldCharType="begin"/>
      </w:r>
      <w:r>
        <w:instrText xml:space="preserve"> TC "</w:instrText>
      </w:r>
      <w:bookmarkStart w:id="359" w:name="_Toc423445999"/>
      <w:r>
        <w:instrText>Licences migrēšana pārtrauktiem produktiem vai produktiem, kam beidzas darbmūžs</w:instrText>
      </w:r>
      <w:bookmarkEnd w:id="359"/>
      <w:r>
        <w:instrText>" \l 2</w:instrText>
      </w:r>
      <w:r>
        <w:fldChar w:fldCharType="end"/>
      </w:r>
    </w:p>
    <w:p w:rsidR="007A265E" w:rsidRDefault="00860475">
      <w:pPr>
        <w:pStyle w:val="ProductList-Body"/>
      </w:pPr>
      <w:r>
        <w:t>“</w:t>
      </w:r>
      <w:r>
        <w:rPr>
          <w:b/>
          <w:color w:val="00188F"/>
        </w:rPr>
        <w:t>Qualifying License</w:t>
      </w:r>
      <w:r>
        <w:t xml:space="preserve">,” as used here, refers to a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License</w:t>
      </w:r>
      <w:r w:rsidRPr="00721CA3">
        <w:rPr>
          <w:color w:val="0563C1"/>
        </w:rPr>
        <w:fldChar w:fldCharType="end"/>
      </w:r>
      <w:r>
        <w:t xml:space="preserve"> with SA coverage as of the date specified and for the Product identified in the product entry referencing this section.</w:t>
      </w:r>
    </w:p>
    <w:p w:rsidR="007A265E" w:rsidRDefault="00860475">
      <w:pPr>
        <w:pStyle w:val="ProductList-Body"/>
      </w:pPr>
      <w:r>
        <w:t>Šeit izmantotais termins “</w:t>
      </w:r>
      <w:r>
        <w:rPr>
          <w:b/>
          <w:color w:val="00188F"/>
        </w:rPr>
        <w:t>Migrēšanas licence</w:t>
      </w:r>
      <w:r>
        <w:t>” attiecas uz tiesībām, kuras tiek piešķirtas ar Produkta ierakstu, kur ir atsauce uz šo sadaļu.</w:t>
      </w:r>
    </w:p>
    <w:p w:rsidR="007A265E" w:rsidRDefault="00860475">
      <w:pPr>
        <w:pStyle w:val="ProductList-Body"/>
      </w:pPr>
      <w:r>
        <w:t xml:space="preserve"> </w:t>
      </w:r>
    </w:p>
    <w:p w:rsidR="007A265E" w:rsidRDefault="00860475">
      <w:pPr>
        <w:pStyle w:val="ProductList-Body"/>
      </w:pPr>
      <w:r>
        <w:t>Ja vien Produkta ierakstā nav norādīts citādi, ir spēkā tālāk sniegtie nosacījumi.</w:t>
      </w:r>
    </w:p>
    <w:p w:rsidR="007A265E" w:rsidRDefault="00860475">
      <w:pPr>
        <w:pStyle w:val="ProductList-Body"/>
      </w:pPr>
      <w:r>
        <w:t>Klientam ir tiesības ar Iegūto licenci segtās programmatūras vietā jaunināt uz un lietot programmatūru, kas atbilst Migrēšanas licencei. Klientam nav tiesību vienlaicīgi lietot abu licenču programmatūru.</w:t>
      </w:r>
    </w:p>
    <w:p w:rsidR="007A265E" w:rsidRDefault="00860475">
      <w:pPr>
        <w:pStyle w:val="ProductList-Body"/>
      </w:pPr>
      <w:r>
        <w:t>Migrēšanas licences tiek piešķirtas attiecībā 1:1 par katru Klienta iegūto licenci.</w:t>
      </w:r>
    </w:p>
    <w:p w:rsidR="007A265E" w:rsidRDefault="00860475">
      <w:pPr>
        <w:pStyle w:val="ProductList-Body"/>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7A265E" w:rsidRDefault="00860475">
      <w:pPr>
        <w:pStyle w:val="ProductList-Body"/>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7A265E" w:rsidRDefault="00860475">
      <w:pPr>
        <w:pStyle w:val="ProductList-Body"/>
      </w:pPr>
      <w:r>
        <w:t>Klientam nav tiesību Migrēšanas licences nodot atsevišķi no Iegūtajām licencēm.</w:t>
      </w:r>
    </w:p>
    <w:p w:rsidR="007A265E" w:rsidRDefault="00860475">
      <w:pPr>
        <w:pStyle w:val="ProductList-Body"/>
      </w:pPr>
      <w:r>
        <w:t>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w:t>
      </w:r>
    </w:p>
    <w:p w:rsidR="007A265E" w:rsidRDefault="00860475">
      <w:pPr>
        <w:pStyle w:val="ProductList-Offering1Heading"/>
      </w:pPr>
      <w:bookmarkStart w:id="360" w:name="_Sec576"/>
      <w:r>
        <w:t>Software Assurance priekšrocības</w:t>
      </w:r>
      <w:bookmarkEnd w:id="360"/>
      <w:r>
        <w:fldChar w:fldCharType="begin"/>
      </w:r>
      <w:r>
        <w:instrText xml:space="preserve"> TC "</w:instrText>
      </w:r>
      <w:bookmarkStart w:id="361" w:name="_Toc423446000"/>
      <w:r>
        <w:instrText>Software Assurance priekšrocības</w:instrText>
      </w:r>
      <w:bookmarkEnd w:id="361"/>
      <w:r>
        <w:instrText>" \l 2</w:instrText>
      </w:r>
      <w:r>
        <w:fldChar w:fldCharType="end"/>
      </w:r>
    </w:p>
    <w:p w:rsidR="007A265E" w:rsidRDefault="00860475">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Citas priekšrocības atbilst SA dalībai; SA dalība piemērojamam Produktu pūlam Klientam nodrošina tiesības saņemt šīs priekšrocības.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p w:rsidR="007A265E" w:rsidRDefault="00860475">
      <w:pPr>
        <w:pStyle w:val="ProductList-Body"/>
      </w:pPr>
      <w:r>
        <w:t xml:space="preserve"> </w:t>
      </w:r>
    </w:p>
    <w:p w:rsidR="007A265E" w:rsidRDefault="00860475">
      <w:pPr>
        <w:pStyle w:val="ProductList-Body"/>
      </w:pPr>
      <w:r>
        <w:t xml:space="preserve">Klientiem, kas iegādi veic, izmantojot līgumu Microsoft Products and Services Agreement (MPSA), papildinformācija saistībā ar SA iegādēm, izmantojot MPSA, ir jāskata MPSA licencēšanas rokasgrāmatā. </w:t>
      </w:r>
    </w:p>
    <w:tbl>
      <w:tblPr>
        <w:tblStyle w:val="PURTable"/>
        <w:tblW w:w="0" w:type="dxa"/>
        <w:tblLook w:val="04A0" w:firstRow="1" w:lastRow="0" w:firstColumn="1" w:lastColumn="0" w:noHBand="0" w:noVBand="1"/>
      </w:tblPr>
      <w:tblGrid>
        <w:gridCol w:w="5477"/>
        <w:gridCol w:w="1889"/>
        <w:gridCol w:w="1776"/>
        <w:gridCol w:w="1774"/>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Serveru pūls</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77">
              <w:r>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78">
              <w:r>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80">
              <w:r>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81">
              <w:r>
                <w:rPr>
                  <w:color w:val="00467F"/>
                  <w:u w:val="single"/>
                </w:rPr>
                <w:t>Paplašinātā izdevuma priekšrocības — Windows un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755">
              <w:r>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82">
              <w:r>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83">
              <w:r>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84">
              <w:r>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85">
              <w:r>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86">
              <w:r>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87">
              <w:r>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88">
              <w:r>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89">
              <w:r>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90">
              <w:r>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841">
              <w:r>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652">
              <w:r>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hyperlink w:anchor="_Sec576">
              <w:r>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 xml:space="preserve"> </w:t>
            </w:r>
          </w:p>
        </w:tc>
      </w:tr>
    </w:tbl>
    <w:p w:rsidR="007A265E" w:rsidRDefault="00860475">
      <w:pPr>
        <w:pStyle w:val="ProductList-Body"/>
      </w:pPr>
      <w:r>
        <w:rPr>
          <w:vertAlign w:val="superscript"/>
        </w:rPr>
        <w:t>1</w:t>
      </w:r>
      <w:r>
        <w:rPr>
          <w:i/>
        </w:rPr>
        <w:t>SA priekšrocību aprēķināšanas nolūkos par Office lietojumprogrammu pūla produktiem tiek uzskatīti šādi Tiešsaistes pakalpojumi: Enterprise Cloud Suite From SA, Office 365 E1 From SA, Office 365 E3 From SA, Office 365 E4 From SA un EMS from SA.</w:t>
      </w:r>
    </w:p>
    <w:p w:rsidR="007A265E" w:rsidRDefault="00860475">
      <w:pPr>
        <w:pStyle w:val="ProductList-Body"/>
      </w:pPr>
      <w:r>
        <w:rPr>
          <w:vertAlign w:val="superscript"/>
        </w:rPr>
        <w:t xml:space="preserve">2 </w:t>
      </w:r>
      <w:r>
        <w:rPr>
          <w:i/>
        </w:rPr>
        <w:t>Esošie klienti, kuriem ir SA segums Windows Pro jauninājumam vai Windows Embedded Industry Pro jauninājumam, turpina saņemt Enterprise Edition tiesības.</w:t>
      </w:r>
    </w:p>
    <w:p w:rsidR="007A265E" w:rsidRDefault="00860475">
      <w:pPr>
        <w:pStyle w:val="ProductList-Body"/>
      </w:pPr>
      <w:r>
        <w:rPr>
          <w:vertAlign w:val="superscript"/>
        </w:rPr>
        <w:t>3</w:t>
      </w:r>
      <w:r>
        <w:rPr>
          <w:i/>
        </w:rPr>
        <w:t>Nav SA priekšrocība Windows Embedded produktiem.</w:t>
      </w:r>
    </w:p>
    <w:p w:rsidR="007A265E" w:rsidRDefault="00860475">
      <w:pPr>
        <w:pStyle w:val="ProductList-Body"/>
      </w:pPr>
      <w:r>
        <w:t xml:space="preserve"> </w:t>
      </w:r>
    </w:p>
    <w:p w:rsidR="007A265E" w:rsidRDefault="00860475">
      <w:pPr>
        <w:pStyle w:val="ProductList-ClauseHeading"/>
      </w:pPr>
      <w:bookmarkStart w:id="362" w:name="_Sec577"/>
      <w:r>
        <w:t>Jaunas versijas tiesības</w:t>
      </w:r>
      <w:bookmarkEnd w:id="362"/>
    </w:p>
    <w:p w:rsidR="007A265E" w:rsidRDefault="00860475">
      <w:pPr>
        <w:pStyle w:val="ProductList-Body"/>
      </w:pPr>
      <w:r>
        <w:t xml:space="preserve">Klientam ir tiesības jaunināt uz visjaunāko pieejama Produkta versiju. Uz jaunās versijas lietošanu attiecas tās versijas </w:t>
      </w: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w:t>
      </w:r>
    </w:p>
    <w:p w:rsidR="007A265E" w:rsidRDefault="00860475">
      <w:pPr>
        <w:pStyle w:val="ProductList-Body"/>
      </w:pPr>
      <w:r>
        <w:t xml:space="preserve"> </w:t>
      </w:r>
    </w:p>
    <w:p w:rsidR="007A265E" w:rsidRDefault="00860475">
      <w:pPr>
        <w:pStyle w:val="ProductList-ClauseHeading"/>
      </w:pPr>
      <w:bookmarkStart w:id="363" w:name="_Sec578"/>
      <w:r>
        <w:t>Office Multi Language Pack</w:t>
      </w:r>
      <w:bookmarkEnd w:id="363"/>
    </w:p>
    <w:p w:rsidR="007A265E" w:rsidRDefault="00860475">
      <w:pPr>
        <w:pStyle w:val="ProductList-Body"/>
      </w:pPr>
      <w:r>
        <w:t>Klients drīkst lietot pakotnes Office Multi Language Pack jaunāko versiju kopā ar Office System programmatūras kopijām, kuru lietošanai ir iegūta licence. Ja Klienta lielapjoma licencēšanas līgums nodrošina pastāvīgas tiesības lietot šo programmatūru saskaņā ar Klienta iegūtajām licencēm, Klientam tiek piešķirtas pastāvīgas tiesības ar šo programmatūru lietot pakotni Office Multi Language Pack.</w:t>
      </w:r>
    </w:p>
    <w:p w:rsidR="007A265E" w:rsidRDefault="00860475">
      <w:pPr>
        <w:pStyle w:val="PURBreadcrumb"/>
      </w:pPr>
      <w:r>
        <w:t xml:space="preserve"> </w:t>
      </w:r>
    </w:p>
    <w:p w:rsidR="007A265E" w:rsidRDefault="00860475">
      <w:pPr>
        <w:pStyle w:val="ProductList-ClauseHeading"/>
      </w:pPr>
      <w:bookmarkStart w:id="364" w:name="_Sec579"/>
      <w:r>
        <w:t>Office Online</w:t>
      </w:r>
      <w:bookmarkEnd w:id="364"/>
    </w:p>
    <w:p w:rsidR="007A265E" w:rsidRDefault="00860475">
      <w:pPr>
        <w:pStyle w:val="ProductList-Body"/>
      </w:pPr>
      <w:r>
        <w:t xml:space="preserve">Tādas ierīces lietotājiem, kam ir licencētas kvalificētās lietojumprogrammas, ir tiesības piekļūt pakalpojumam Office Online, lai no </w:t>
      </w:r>
      <w:r w:rsidRPr="00721CA3">
        <w:rPr>
          <w:color w:val="0563C1"/>
        </w:rPr>
        <w:fldChar w:fldCharType="begin"/>
      </w:r>
      <w:r>
        <w:rPr>
          <w:color w:val="0563C1"/>
        </w:rPr>
        <w:instrText>AutoTextList  \s NoStyle \t " ir Klienta lietošanai paredzēta atsevišķa fiziska aparatūras sistēma, kurai ir piešķirta Licence. Saskaņā ar šo definīciju aparatūras nodalījums jeb plātņserveris tiek uzskatīts par atsevišķu ierīci.         "</w:instrText>
      </w:r>
      <w:r w:rsidRPr="00721CA3">
        <w:rPr>
          <w:color w:val="0563C1"/>
        </w:rPr>
        <w:fldChar w:fldCharType="separate"/>
      </w:r>
      <w:r>
        <w:rPr>
          <w:color w:val="0563C1"/>
        </w:rPr>
        <w:t>Licencētās ierīces</w:t>
      </w:r>
      <w:r w:rsidRPr="00721CA3">
        <w:rPr>
          <w:color w:val="0563C1"/>
        </w:rPr>
        <w:fldChar w:fldCharType="end"/>
      </w:r>
      <w:r>
        <w:t xml:space="preserve"> skatītu un rediģētu dokumentus. </w:t>
      </w:r>
      <w:r w:rsidRPr="00721CA3">
        <w:rPr>
          <w:color w:val="0563C1"/>
        </w:rPr>
        <w:fldChar w:fldCharType="begin"/>
      </w:r>
      <w:r>
        <w:rPr>
          <w:color w:val="0563C1"/>
        </w:rPr>
        <w:instrText>AutoTextList  \s NoStyle \t " ir Klienta lietošanai paredzēta atsevišķa fiziska aparatūras sistēma, kurai ir piešķirta Licence. Saskaņā ar šo definīciju aparatūras nodalījums jeb plātņserveris tiek uzskatīts par atsevišķu ierīci.         "</w:instrText>
      </w:r>
      <w:r w:rsidRPr="00721CA3">
        <w:rPr>
          <w:color w:val="0563C1"/>
        </w:rPr>
        <w:fldChar w:fldCharType="separate"/>
      </w:r>
      <w:r>
        <w:rPr>
          <w:color w:val="0563C1"/>
        </w:rPr>
        <w:t>Licencētās ierīces</w:t>
      </w:r>
      <w:r w:rsidRPr="00721CA3">
        <w:rPr>
          <w:color w:val="0563C1"/>
        </w:rPr>
        <w:fldChar w:fldCharType="end"/>
      </w:r>
      <w:r w:rsidRPr="00721CA3">
        <w:rPr>
          <w:color w:val="0563C1"/>
        </w:rPr>
        <w:fldChar w:fldCharType="begin"/>
      </w:r>
      <w:r>
        <w:rPr>
          <w:color w:val="0563C1"/>
        </w:rPr>
        <w:instrText>AutoTextList  \s NoStyle \t " ir lietotājs, kurš Licencēto ierīci lieto vairāk nekā 50% laika jebkurā 90 dienu periodā.         "</w:instrText>
      </w:r>
      <w:r w:rsidRPr="00721CA3">
        <w:rPr>
          <w:color w:val="0563C1"/>
        </w:rPr>
        <w:fldChar w:fldCharType="separate"/>
      </w:r>
      <w:r>
        <w:rPr>
          <w:color w:val="0563C1"/>
        </w:rPr>
        <w:t>Primārajam lietotājam</w:t>
      </w:r>
      <w:r w:rsidRPr="00721CA3">
        <w:rPr>
          <w:color w:val="0563C1"/>
        </w:rPr>
        <w:fldChar w:fldCharType="end"/>
      </w:r>
      <w:r>
        <w:t xml:space="preserve"> ir tiesības piekļūt pakalpojumam Office Online, lai skatītu un rediģētu dokumentus no jebkuras ierīces. </w:t>
      </w:r>
    </w:p>
    <w:tbl>
      <w:tblPr>
        <w:tblStyle w:val="PURTable"/>
        <w:tblW w:w="0" w:type="dxa"/>
        <w:tblLook w:val="04A0" w:firstRow="1" w:lastRow="0" w:firstColumn="1" w:lastColumn="0" w:noHBand="0" w:noVBand="1"/>
      </w:tblPr>
      <w:tblGrid>
        <w:gridCol w:w="5424"/>
        <w:gridCol w:w="5492"/>
      </w:tblGrid>
      <w:tr w:rsidR="007A26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Office Online tiesības</w:t>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Standard</w:t>
            </w:r>
            <w:r>
              <w:fldChar w:fldCharType="begin"/>
            </w:r>
            <w:r>
              <w:instrText xml:space="preserve"> XE "Office Standard" </w:instrText>
            </w:r>
            <w:r>
              <w:fldChar w:fldCharType="end"/>
            </w:r>
          </w:p>
          <w:p w:rsidR="007A265E" w:rsidRDefault="00860475">
            <w:pPr>
              <w:pStyle w:val="ProductList-TableBody"/>
            </w:pPr>
            <w:r>
              <w:t>Office Professional Plus</w:t>
            </w:r>
            <w:r>
              <w:fldChar w:fldCharType="begin"/>
            </w:r>
            <w:r>
              <w:instrText xml:space="preserve"> XE "Office Professional Plus" </w:instrText>
            </w:r>
            <w:r>
              <w:fldChar w:fldCharType="end"/>
            </w:r>
          </w:p>
          <w:p w:rsidR="007A265E" w:rsidRDefault="0086047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Online tiešsaistes pakalpojumiem Office 365</w:t>
            </w:r>
            <w:r>
              <w:fldChar w:fldCharType="begin"/>
            </w:r>
            <w:r>
              <w:instrText xml:space="preserve"> XE "Office Online tiešsaistes pakalpojumiem Office 365" </w:instrText>
            </w:r>
            <w:r>
              <w:fldChar w:fldCharType="end"/>
            </w:r>
          </w:p>
        </w:tc>
      </w:tr>
    </w:tbl>
    <w:p w:rsidR="007A265E" w:rsidRDefault="00860475">
      <w:pPr>
        <w:pStyle w:val="ProductList-Body"/>
      </w:pPr>
      <w:r>
        <w:rPr>
          <w:i/>
        </w:rPr>
        <w:t>Lai piekļūtu pakalpojumam Office Online, lietotājiem ir jābūt licencētiem arī attiecībā uz SharePoint Online</w:t>
      </w:r>
      <w:r>
        <w:fldChar w:fldCharType="begin"/>
      </w:r>
      <w:r>
        <w:instrText xml:space="preserve"> XE "SharePoint Online" </w:instrText>
      </w:r>
      <w:r>
        <w:fldChar w:fldCharType="end"/>
      </w:r>
      <w:r>
        <w:rPr>
          <w:i/>
        </w:rPr>
        <w:t xml:space="preserve"> plāniem.</w:t>
      </w:r>
    </w:p>
    <w:p w:rsidR="007A265E" w:rsidRDefault="00860475">
      <w:pPr>
        <w:pStyle w:val="ProductList-Body"/>
      </w:pPr>
      <w:r>
        <w:t xml:space="preserve"> </w:t>
      </w:r>
    </w:p>
    <w:p w:rsidR="007A265E" w:rsidRDefault="00860475">
      <w:pPr>
        <w:pStyle w:val="ProductList-ClauseHeading"/>
      </w:pPr>
      <w:bookmarkStart w:id="365" w:name="_Sec580"/>
      <w:r>
        <w:t>Plānošanas pakalpojumi</w:t>
      </w:r>
      <w:bookmarkEnd w:id="365"/>
    </w:p>
    <w:p w:rsidR="007A265E" w:rsidRDefault="00860475">
      <w:pPr>
        <w:pStyle w:val="ProductList-Body"/>
      </w:pPr>
      <w:r>
        <w:t>Šīs priekšrocības saņemšanai ir piemēroti klienti (kas nav Academic Select License, Select Plus for Academic, līguma Campus un School, programmas Open Value Subscription — Education Solutions klienti), kuriem ir programma SAM Lietojumprogrammu un serveru pūlos. Priekšrocība Plānošanas pakalpojumi kvalificētajiem klientiem nodrošina iepriekš noteiktus pielāgotus pakalpojumu piedāvājumus.</w:t>
      </w:r>
    </w:p>
    <w:p w:rsidR="007A265E" w:rsidRDefault="00860475">
      <w:pPr>
        <w:pStyle w:val="ProductList-Body"/>
      </w:pPr>
      <w:r>
        <w:t xml:space="preserve"> </w:t>
      </w:r>
    </w:p>
    <w:p w:rsidR="007A265E" w:rsidRDefault="00860475">
      <w:pPr>
        <w:pStyle w:val="ProductList-Body"/>
      </w:pPr>
      <w:r>
        <w:t>Kvalificētie klienti saņem Plānošanas pakalpojumu noteiktu dienu skaitu, pamatojoties uz kvalificēto licenču skaitu. Dienu skaits, ko Klientam piešķir, lai lietotu pieejamos Plānošanas pakalpojumu piedāvājumus, ir apkopots Plānošanas pakalpojumu dienu pūlā. Nākamajā tabulā ir uzskaitītas iegūtās lietojumprogrammu un servera licences, kā arī ar katru no tām saistītie punkti.</w:t>
      </w:r>
    </w:p>
    <w:tbl>
      <w:tblPr>
        <w:tblStyle w:val="PURTable"/>
        <w:tblW w:w="0" w:type="dxa"/>
        <w:tblLook w:val="04A0" w:firstRow="1" w:lastRow="0" w:firstColumn="1" w:lastColumn="0" w:noHBand="0" w:noVBand="1"/>
      </w:tblPr>
      <w:tblGrid>
        <w:gridCol w:w="9126"/>
        <w:gridCol w:w="1790"/>
      </w:tblGrid>
      <w:tr w:rsidR="007A265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Punkti</w:t>
            </w:r>
          </w:p>
        </w:tc>
      </w:tr>
      <w:tr w:rsidR="007A265E">
        <w:tc>
          <w:tcPr>
            <w:tcW w:w="101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1</w:t>
            </w:r>
          </w:p>
        </w:tc>
      </w:tr>
      <w:tr w:rsidR="007A265E">
        <w:tc>
          <w:tcPr>
            <w:tcW w:w="101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25</w:t>
            </w:r>
          </w:p>
        </w:tc>
      </w:tr>
      <w:tr w:rsidR="007A265E">
        <w:tc>
          <w:tcPr>
            <w:tcW w:w="101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Premium ar MSDN</w:t>
            </w:r>
            <w:r>
              <w:fldChar w:fldCharType="begin"/>
            </w:r>
            <w:r>
              <w:instrText xml:space="preserve"> XE "Visual Studio Premium ar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50</w:t>
            </w:r>
          </w:p>
        </w:tc>
      </w:tr>
      <w:tr w:rsidR="007A265E">
        <w:tc>
          <w:tcPr>
            <w:tcW w:w="101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 un Visual Studio Ultimate ar MSDN</w:t>
            </w:r>
            <w:r>
              <w:fldChar w:fldCharType="begin"/>
            </w:r>
            <w:r>
              <w:instrText xml:space="preserve"> XE "Visual Studio Ultimate ar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75</w:t>
            </w:r>
          </w:p>
        </w:tc>
      </w:tr>
    </w:tbl>
    <w:p w:rsidR="007A265E" w:rsidRDefault="00860475">
      <w:pPr>
        <w:pStyle w:val="ProductList-Body"/>
      </w:pPr>
      <w:r>
        <w:rPr>
          <w:b/>
          <w:i/>
        </w:rPr>
        <w:t>Piezīme.</w:t>
      </w:r>
      <w:r>
        <w:rPr>
          <w:i/>
        </w:rPr>
        <w:t xml:space="preserve"> Lai iegūtu informāciju par SQL CAL, skatiet tabulu “CAL Suite” šajā sadaļā</w:t>
      </w:r>
    </w:p>
    <w:p w:rsidR="007A265E" w:rsidRDefault="00860475">
      <w:pPr>
        <w:pStyle w:val="ProductList-Body"/>
      </w:pPr>
      <w:r>
        <w:rPr>
          <w:vertAlign w:val="superscript"/>
        </w:rPr>
        <w:t>1</w:t>
      </w:r>
      <w:r>
        <w:rPr>
          <w:i/>
        </w:rPr>
        <w:t xml:space="preserve"> Par Microsoft Dynamics CRM Professional CAL tiek piešķirti 2 punkti</w:t>
      </w:r>
    </w:p>
    <w:p w:rsidR="007A265E" w:rsidRDefault="00860475">
      <w:pPr>
        <w:pStyle w:val="ProductList-Body"/>
      </w:pPr>
      <w:r>
        <w:t xml:space="preserve"> </w:t>
      </w:r>
    </w:p>
    <w:p w:rsidR="007A265E" w:rsidRDefault="00860475">
      <w:pPr>
        <w:pStyle w:val="ProductList-Body"/>
      </w:pPr>
      <w:r>
        <w:t>Piemērotie produkti, kas ir iegādāti saskaņā ar reģistrāciju SCE, izvietošanas plānošanas pakalpojumiem (Deployment Planning Services — DPS) sniedz tādu pašu punktu skaitu, kādu tie sniegtu citās programmās. 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7A265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600,000+</w:t>
            </w:r>
          </w:p>
        </w:tc>
      </w:tr>
      <w:tr w:rsidR="007A265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75</w:t>
            </w:r>
          </w:p>
        </w:tc>
      </w:tr>
    </w:tbl>
    <w:p w:rsidR="007A265E" w:rsidRDefault="00860475">
      <w:pPr>
        <w:pStyle w:val="ProductList-Body"/>
      </w:pPr>
      <w:r>
        <w:t xml:space="preserve"> </w:t>
      </w:r>
    </w:p>
    <w:p w:rsidR="007A265E" w:rsidRDefault="00860475">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7"/>
        <w:gridCol w:w="1418"/>
        <w:gridCol w:w="1542"/>
        <w:gridCol w:w="1542"/>
        <w:gridCol w:w="1568"/>
        <w:gridCol w:w="1568"/>
        <w:gridCol w:w="1581"/>
      </w:tblGrid>
      <w:tr w:rsidR="007A265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A265E" w:rsidRDefault="0086047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A265E" w:rsidRDefault="00860475">
            <w:pPr>
              <w:pStyle w:val="ProductList-TableBody"/>
            </w:pPr>
            <w:r>
              <w:t>→600,000+</w:t>
            </w:r>
          </w:p>
        </w:tc>
      </w:tr>
      <w:tr w:rsidR="007A265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A265E" w:rsidRDefault="00860475">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75</w:t>
            </w:r>
          </w:p>
        </w:tc>
      </w:tr>
    </w:tbl>
    <w:p w:rsidR="007A265E" w:rsidRDefault="00860475">
      <w:pPr>
        <w:pStyle w:val="ProductList-Body"/>
      </w:pPr>
      <w:r>
        <w:t xml:space="preserve">Klienti drīkst izvēlēties no pieejamajiem Plānošanas pakalpojumu piedāvājumiem, ko var sniegt kvalificēti Microsoft partneri vai ar Microsoft konsultāciju pakalpojumu starpniecību. Saraksts ar pieejamiem pakalpojumiem ir skatāms vietnē </w:t>
      </w:r>
      <w:hyperlink r:id="rId137">
        <w:r>
          <w:rPr>
            <w:color w:val="00467F"/>
            <w:u w:val="single"/>
          </w:rPr>
          <w:t>http://www.microsoft.com/licensing/software-assurance/planning-services-overview.aspx</w:t>
        </w:r>
      </w:hyperlink>
      <w:r>
        <w:t xml:space="preserve">. </w:t>
      </w:r>
    </w:p>
    <w:p w:rsidR="007A265E" w:rsidRDefault="00860475">
      <w:pPr>
        <w:pStyle w:val="ProductList-Body"/>
      </w:pPr>
      <w:r>
        <w:t xml:space="preserve"> </w:t>
      </w:r>
    </w:p>
    <w:p w:rsidR="007A265E" w:rsidRDefault="00860475">
      <w:pPr>
        <w:pStyle w:val="ProductList-Body"/>
      </w:pPr>
      <w:r>
        <w:t>Pieejamo pakalpojumu un saistīto pakalpojumu līmeņu saraksts jebkurā laikā var tikt mainīts. Kvalificētie pakalpojumu sniedzēji pēc pieprasījuma klientiem sniedz pieejamā Darba apjoma aprises katram no iepriekš minētajiem pakalpojumu piedāvājumiem.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7A265E" w:rsidRDefault="00860475" w:rsidP="00040FB2">
      <w:pPr>
        <w:pStyle w:val="ProductList-Bullet"/>
        <w:numPr>
          <w:ilvl w:val="0"/>
          <w:numId w:val="35"/>
        </w:numPr>
      </w:pPr>
      <w:r>
        <w:t xml:space="preserve">Plānošanas pakalpojumus Klientam drīkst sniegt kvalificēti Microsoft partneri vai ar Microsoft konsultāciju pakalpojumu starpniecību. Saskaņā ar kuponiem nodrošinātie pakalpojumi tiek nodrošināti atbilstoši līgumam, ko noslēdz Klients un Kvalificētais pakalpojumu sniedzējs; Klients var skatīt Kvalificēto pakalpojumu sniedzēju sarakstu šeit: </w:t>
      </w:r>
      <w:hyperlink r:id="rId138">
        <w:r>
          <w:rPr>
            <w:color w:val="00467F"/>
            <w:u w:val="single"/>
          </w:rPr>
          <w:t>http://directory.partners.extranet.microsoft.com/psbproviders</w:t>
        </w:r>
      </w:hyperlink>
    </w:p>
    <w:p w:rsidR="007A265E" w:rsidRDefault="00860475" w:rsidP="00040FB2">
      <w:pPr>
        <w:pStyle w:val="ProductList-Bullet"/>
        <w:numPr>
          <w:ilvl w:val="0"/>
          <w:numId w:val="35"/>
        </w:numPr>
      </w:pPr>
      <w:r>
        <w:t>Plānošanas pakalpojumu saistības nodrošina konsultēšanu, kas sedz iepriekš noteiktu darbu apjomu, iegūstot augstāka līmeņa izvietojuma plānu; nevar iekļaut programmatūras faktisko izstrādi.</w:t>
      </w:r>
    </w:p>
    <w:p w:rsidR="007A265E" w:rsidRDefault="00860475" w:rsidP="00040FB2">
      <w:pPr>
        <w:pStyle w:val="ProductList-Bullet"/>
        <w:numPr>
          <w:ilvl w:val="0"/>
          <w:numId w:val="35"/>
        </w:numPr>
      </w:pPr>
      <w:r>
        <w:t>Plānošanas pakalpojumu kuponu izpirkšanu ir tiesības veikt tikai tādam klientam, kas ir kvalificēts šīs priekšrocības saņemšanai.</w:t>
      </w:r>
    </w:p>
    <w:p w:rsidR="007A265E" w:rsidRDefault="00860475" w:rsidP="00040FB2">
      <w:pPr>
        <w:pStyle w:val="ProductList-Bullet"/>
        <w:numPr>
          <w:ilvl w:val="0"/>
          <w:numId w:val="35"/>
        </w:numPr>
      </w:pPr>
      <w:r>
        <w:t>Plānošanas pakalpojumu kuponus nedrīkst mainīt pret skaidru naudu, naudas līdzekļiem vai citām vērtībām.</w:t>
      </w:r>
    </w:p>
    <w:p w:rsidR="007A265E" w:rsidRDefault="00860475" w:rsidP="00040FB2">
      <w:pPr>
        <w:pStyle w:val="ProductList-Bullet"/>
        <w:numPr>
          <w:ilvl w:val="0"/>
          <w:numId w:val="35"/>
        </w:numPr>
      </w:pPr>
      <w:r>
        <w:t>Kvalificētā SA seguma samazināšana, ko izraisījusi atgriešana un citi norēķinu regulējumi, ja atļauts, var samazināt Klienta Plānošanas pakalpojumu pilnvaru dienu skaitu.</w:t>
      </w:r>
    </w:p>
    <w:p w:rsidR="007A265E" w:rsidRDefault="00860475" w:rsidP="00040FB2">
      <w:pPr>
        <w:pStyle w:val="ProductList-Bullet"/>
        <w:numPr>
          <w:ilvl w:val="0"/>
          <w:numId w:val="35"/>
        </w:numPr>
      </w:pPr>
      <w:r>
        <w:t>Kuponu tipus nav atļauts kombinēt. Plānošanas pakalpojumu saistības nedrīkst pārsniegt maksimālo norādīto laika posmu katram saistību tipam.</w:t>
      </w:r>
    </w:p>
    <w:p w:rsidR="007A265E" w:rsidRDefault="00860475" w:rsidP="00040FB2">
      <w:pPr>
        <w:pStyle w:val="ProductList-Bullet"/>
        <w:numPr>
          <w:ilvl w:val="0"/>
          <w:numId w:val="35"/>
        </w:numPr>
      </w:pPr>
      <w:r>
        <w:t>Kuponi ir derīgi izmantošanai tikai pie kvalificētajiem Pakalpojumu sniedzējiem un par konkrēto pakalpojumu tipu, kuram šis kupons tiek izpirkts.</w:t>
      </w:r>
    </w:p>
    <w:p w:rsidR="007A265E" w:rsidRDefault="00860475" w:rsidP="00040FB2">
      <w:pPr>
        <w:pStyle w:val="ProductList-Bullet"/>
        <w:numPr>
          <w:ilvl w:val="0"/>
          <w:numId w:val="35"/>
        </w:numPr>
      </w:pPr>
      <w:r>
        <w:t>Kuponi ir jāpiešķir SA seguma perioda laikā.</w:t>
      </w:r>
    </w:p>
    <w:p w:rsidR="007A265E" w:rsidRDefault="00860475" w:rsidP="00040FB2">
      <w:pPr>
        <w:pStyle w:val="ProductList-Bullet"/>
        <w:numPr>
          <w:ilvl w:val="0"/>
          <w:numId w:val="35"/>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7A265E" w:rsidRDefault="00860475">
      <w:pPr>
        <w:pStyle w:val="ProductList-Body"/>
      </w:pPr>
      <w:r>
        <w:t xml:space="preserve"> </w:t>
      </w:r>
    </w:p>
    <w:p w:rsidR="007A265E" w:rsidRDefault="00860475">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7A265E" w:rsidRDefault="00860475">
      <w:pPr>
        <w:pStyle w:val="ProductList-Body"/>
      </w:pPr>
      <w:r>
        <w:t xml:space="preserve"> </w:t>
      </w:r>
    </w:p>
    <w:p w:rsidR="007A265E" w:rsidRDefault="00860475">
      <w:pPr>
        <w:pStyle w:val="ProductList-ClauseHeading"/>
      </w:pPr>
      <w:bookmarkStart w:id="366" w:name="_Sec581"/>
      <w:r>
        <w:t>Paplašinātā izdevuma priekšrocības — Windows un Windows Embedded</w:t>
      </w:r>
      <w:bookmarkEnd w:id="366"/>
    </w:p>
    <w:p w:rsidR="007A265E" w:rsidRDefault="00860475">
      <w:pPr>
        <w:pStyle w:val="ProductList-Body"/>
      </w:pPr>
      <w:r>
        <w:t>Klientiem, kuriem ir Windows darbstacijas OS vai Windows Embedded OS aktīvs SA segums, ir tiesības darbināt pašreizējās vai vecākas Windows darbstacijas OS vai Windows Embedded OS versijas saskaņā ar Produktu nosacījumos iekļautajiem lietošanas nosacījumiem.</w:t>
      </w:r>
    </w:p>
    <w:p w:rsidR="007A265E" w:rsidRDefault="00860475">
      <w:pPr>
        <w:pStyle w:val="ProductList-Body"/>
      </w:pPr>
      <w:r>
        <w:t xml:space="preserve"> </w:t>
      </w:r>
    </w:p>
    <w:p w:rsidR="007A265E" w:rsidRDefault="00860475">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7A265E" w:rsidRDefault="00860475">
      <w:pPr>
        <w:pStyle w:val="ProductList-Body"/>
      </w:pPr>
      <w:r>
        <w:t xml:space="preserve"> </w:t>
      </w:r>
    </w:p>
    <w:p w:rsidR="007A265E" w:rsidRDefault="00860475">
      <w:pPr>
        <w:pStyle w:val="ProductList-ClauseHeading"/>
      </w:pPr>
      <w:bookmarkStart w:id="367" w:name="_Sec582"/>
      <w:r>
        <w:t>Apmācības kuponi</w:t>
      </w:r>
      <w:bookmarkEnd w:id="367"/>
    </w:p>
    <w:p w:rsidR="007A265E" w:rsidRDefault="00860475">
      <w:pPr>
        <w:pStyle w:val="ProductList-Body"/>
      </w:pPr>
      <w:r>
        <w:t>Klienti (kas nav licences Academic Select, Select Plus for Academic, Open Value Subscription — Education Solutions, līguma Campus un School klienti), kuriem lietojumprogrammu vai sistēmas produktu pūlos ir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Sistēmu pūls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 diena 50 licencēm (maks. 10 dienas)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 dienas 50 licencēm</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 diena 50 licencēm</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20 dienas piemērotai reģistrācijai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10 dienas piemērotai reģistrācijai</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15 dienas*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25 dienas*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55 dienas*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80 dienas*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125 dienas*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200 dienas*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300 dienas*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400 dienas*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SAM 600 000 un vairāk</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700 dienas*</w:t>
            </w:r>
          </w:p>
        </w:tc>
      </w:tr>
    </w:tbl>
    <w:p w:rsidR="007A265E" w:rsidRDefault="00860475">
      <w:pPr>
        <w:pStyle w:val="ProductList-Body"/>
      </w:pPr>
      <w:r>
        <w:t>*</w:t>
      </w:r>
      <w:r>
        <w:rPr>
          <w:i/>
        </w:rPr>
        <w:t>Dienu skaits piemērotai reģistrācijai vai līgumam.</w:t>
      </w:r>
    </w:p>
    <w:p w:rsidR="007A265E" w:rsidRDefault="00860475">
      <w:pPr>
        <w:pStyle w:val="ProductList-Body"/>
      </w:pPr>
      <w:r>
        <w:t xml:space="preserve"> </w:t>
      </w:r>
    </w:p>
    <w:p w:rsidR="007A265E" w:rsidRDefault="00860475" w:rsidP="00040FB2">
      <w:pPr>
        <w:pStyle w:val="ProductList-Bullet"/>
        <w:numPr>
          <w:ilvl w:val="0"/>
          <w:numId w:val="36"/>
        </w:numPr>
      </w:pPr>
      <w:r>
        <w:t xml:space="preserve">Saskaņā ar kuponiem nodrošinātie pakalpojumi tiek nodrošināti atbilstoši līgumam, ko noslēdz Klients un kvalificētais Microsoft mācību partneris. </w:t>
      </w:r>
    </w:p>
    <w:p w:rsidR="007A265E" w:rsidRDefault="00860475" w:rsidP="00040FB2">
      <w:pPr>
        <w:pStyle w:val="ProductList-Bullet"/>
        <w:numPr>
          <w:ilvl w:val="0"/>
          <w:numId w:val="36"/>
        </w:numPr>
      </w:pPr>
      <w:r>
        <w:t xml:space="preserve">Kursiem, kas tiek pasniegti paātrinātā formāta, ir nepieciešams tāds kupona dienu skaits, kas ir ekvivalents šī kursa normālajai pasniegšanas gaitai. </w:t>
      </w:r>
    </w:p>
    <w:p w:rsidR="007A265E" w:rsidRDefault="00860475" w:rsidP="00040FB2">
      <w:pPr>
        <w:pStyle w:val="ProductList-Bullet"/>
        <w:numPr>
          <w:ilvl w:val="0"/>
          <w:numId w:val="36"/>
        </w:numPr>
      </w:pPr>
      <w:r>
        <w:t xml:space="preserve">Kuponu var izmantot tikai instruktora vadītu apmācību dienām, ko apstiprinātiem kursiem nodrošina kvalificēti Microsoft mācību partneri.  Pielāgoti kursi (izņemot paātrināti pasniegtus apstiprinātos kursus vai pielāgotus kursus, kas tiek veidoti tikai no apstiprinātiem kursiem) nav piemēroti segšanai ar šiem kuponiem.   </w:t>
      </w:r>
    </w:p>
    <w:p w:rsidR="007A265E" w:rsidRDefault="00860475" w:rsidP="00040FB2">
      <w:pPr>
        <w:pStyle w:val="ProductList-Bullet"/>
        <w:numPr>
          <w:ilvl w:val="0"/>
          <w:numId w:val="36"/>
        </w:numPr>
      </w:pPr>
      <w:r>
        <w:t>Kuponus nevar izmantot, lai segtu jebkādas maksas saistībā ar klientu, kurš neierodas uz rezervētu kursu.</w:t>
      </w:r>
    </w:p>
    <w:p w:rsidR="007A265E" w:rsidRDefault="00860475" w:rsidP="00040FB2">
      <w:pPr>
        <w:pStyle w:val="ProductList-Bullet"/>
        <w:numPr>
          <w:ilvl w:val="0"/>
          <w:numId w:val="36"/>
        </w:numPr>
      </w:pPr>
      <w:r>
        <w:t>Kuponus drīkst izmantot tikai persona, ko klients ir apstiprinājis kupona lietošanai, izņemot gadījumus, kad tie tiek lietoti Demonstrācijas sesijām.</w:t>
      </w:r>
    </w:p>
    <w:p w:rsidR="007A265E" w:rsidRDefault="00860475" w:rsidP="00040FB2">
      <w:pPr>
        <w:pStyle w:val="ProductList-Bullet"/>
        <w:numPr>
          <w:ilvl w:val="0"/>
          <w:numId w:val="36"/>
        </w:numPr>
      </w:pPr>
      <w:r>
        <w:t xml:space="preserve">Kuponus nedrīkst mainīt pret skaidru naudu, naudas līdzekļiem vai citām vērtībām. </w:t>
      </w:r>
    </w:p>
    <w:p w:rsidR="007A265E" w:rsidRDefault="00860475" w:rsidP="00040FB2">
      <w:pPr>
        <w:pStyle w:val="ProductList-Bullet"/>
        <w:numPr>
          <w:ilvl w:val="0"/>
          <w:numId w:val="36"/>
        </w:numPr>
      </w:pPr>
      <w:r>
        <w:t xml:space="preserve">Kuponi ir jāpiešķir SA seguma perioda laikā. </w:t>
      </w:r>
    </w:p>
    <w:p w:rsidR="007A265E" w:rsidRDefault="00860475" w:rsidP="00040FB2">
      <w:pPr>
        <w:pStyle w:val="ProductList-Bullet"/>
        <w:numPr>
          <w:ilvl w:val="0"/>
          <w:numId w:val="36"/>
        </w:numPr>
      </w:pPr>
      <w:r>
        <w:t xml:space="preserve">Kuponu darbība beidzas 180 dienas pēc kupona piešķiršanas datuma. Kuponi, kuru darbība beidzas pirms SA seguma darbības beigām, tiek atgriezti pieejamo Apmācības kuponu dienu pūlā. </w:t>
      </w:r>
    </w:p>
    <w:p w:rsidR="007A265E" w:rsidRDefault="00860475" w:rsidP="00040FB2">
      <w:pPr>
        <w:pStyle w:val="ProductList-Bullet"/>
        <w:numPr>
          <w:ilvl w:val="0"/>
          <w:numId w:val="36"/>
        </w:numPr>
      </w:pPr>
      <w:r>
        <w:t xml:space="preserve">Izņemot Demonstrācijas sesijas, viena Apmācības kupona diena ir vienāda ar vienu mācību sesijas dienu. Demonstrācijas sesijām viena Apmācības kupona diena ir vienāda ar vienu Demonstrācijas sesiju. </w:t>
      </w:r>
    </w:p>
    <w:p w:rsidR="007A265E" w:rsidRDefault="00860475" w:rsidP="00040FB2">
      <w:pPr>
        <w:pStyle w:val="ProductList-Bullet"/>
        <w:numPr>
          <w:ilvl w:val="0"/>
          <w:numId w:val="36"/>
        </w:numPr>
      </w:pPr>
      <w:r>
        <w:t xml:space="preserve">Klientiem Apmācību kuponi ir jāizmanto pret četru vai vairāku Demonstrācijas sesiju kopām. Pret Demonstrācijas sesijām izpirktie Apmācību kuponi, atšķirībā no Apmācības kuponiem, kas tiek izpirkti pret citām mācību sesijām, nav ierobežoti vienai personai. </w:t>
      </w:r>
    </w:p>
    <w:p w:rsidR="007A265E" w:rsidRDefault="00860475" w:rsidP="00040FB2">
      <w:pPr>
        <w:pStyle w:val="ProductList-Bullet"/>
        <w:numPr>
          <w:ilvl w:val="0"/>
          <w:numId w:val="36"/>
        </w:numPr>
      </w:pPr>
      <w:r>
        <w:t xml:space="preserve">Kuponus drīkst izmantot, lai vienlaicīgi rezervētu apmācības tikai pie viena kvalificētā Microsoft mācību partnera. </w:t>
      </w:r>
    </w:p>
    <w:p w:rsidR="007A265E" w:rsidRDefault="00860475" w:rsidP="00040FB2">
      <w:pPr>
        <w:pStyle w:val="ProductList-Bullet"/>
        <w:numPr>
          <w:ilvl w:val="0"/>
          <w:numId w:val="36"/>
        </w:numPr>
      </w:pPr>
      <w:r>
        <w:t xml:space="preserve">SA segto iegūto kvalificēto licenču skaita mazināšanās, ko izraisījusi atgriešana un citi norēķinu regulējumi, ja atļauts, var samazināt Klienta piemērotību apmācības kuponu pakalpojuma līmenim. </w:t>
      </w:r>
    </w:p>
    <w:p w:rsidR="007A265E" w:rsidRDefault="00860475" w:rsidP="00040FB2">
      <w:pPr>
        <w:pStyle w:val="ProductList-Bullet"/>
        <w:numPr>
          <w:ilvl w:val="0"/>
          <w:numId w:val="36"/>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rsidR="007A265E" w:rsidRDefault="00860475">
      <w:pPr>
        <w:pStyle w:val="ProductList-Body"/>
      </w:pPr>
      <w:r>
        <w:t xml:space="preserve"> </w:t>
      </w:r>
    </w:p>
    <w:p w:rsidR="007A265E" w:rsidRDefault="00860475">
      <w:pPr>
        <w:pStyle w:val="ProductList-ClauseHeading"/>
      </w:pPr>
      <w:bookmarkStart w:id="368" w:name="_Sec583"/>
      <w:r>
        <w:t>E-mācības</w:t>
      </w:r>
      <w:bookmarkEnd w:id="368"/>
    </w:p>
    <w:p w:rsidR="007A265E" w:rsidRDefault="00860475">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rsidR="007A265E" w:rsidRDefault="00860475">
      <w:pPr>
        <w:pStyle w:val="ProductList-Body"/>
      </w:pPr>
      <w:r>
        <w:t xml:space="preserve"> </w:t>
      </w:r>
    </w:p>
    <w:p w:rsidR="007A265E" w:rsidRDefault="00860475">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7A265E" w:rsidRDefault="00860475">
      <w:pPr>
        <w:pStyle w:val="ProductList-ClauseHeading"/>
      </w:pPr>
      <w:bookmarkStart w:id="369" w:name="_Sec584"/>
      <w:r>
        <w:t>Programma lietošanai mājās</w:t>
      </w:r>
      <w:bookmarkEnd w:id="369"/>
    </w:p>
    <w:p w:rsidR="007A265E" w:rsidRDefault="00860475">
      <w:pPr>
        <w:pStyle w:val="ProductList-Body"/>
      </w:pPr>
      <w:r>
        <w:t xml:space="preserve">Klienta darbiniekiem, kuri ir licencētu kvalificēto lietojumprogrammu (norādītas tabulā tālāk) lietotāji, ir tiesības iegūt vienu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 xml:space="preserve"> atbilstošajai programmatūrai, uz kuru attiecas programma Lietošanai mājās, lai to instalētu līdz divās ierīcēs (2 personālajos datoros vai 2 Mac datoros atkarībā no iegādātās programmatūras). Programmas Academic Select (bez SAM), Academic Select Plus (bez SAM) un Academic Open nav piemērotas šai priekšrocībai.</w:t>
      </w:r>
    </w:p>
    <w:p w:rsidR="007A265E" w:rsidRDefault="00860475">
      <w:pPr>
        <w:pStyle w:val="ProductList-Body"/>
      </w:pPr>
      <w:r>
        <w:t xml:space="preserve"> </w:t>
      </w:r>
    </w:p>
    <w:p w:rsidR="007A265E" w:rsidRDefault="00860475">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7A265E" w:rsidRDefault="00860475">
      <w:pPr>
        <w:pStyle w:val="ProductList-Body"/>
      </w:pPr>
      <w:r>
        <w:t xml:space="preserve"> </w:t>
      </w:r>
    </w:p>
    <w:p w:rsidR="007A265E" w:rsidRDefault="00860475">
      <w:pPr>
        <w:pStyle w:val="ProductList-Body"/>
      </w:pPr>
      <w:r>
        <w:t>Tādas programmatūras lietošanas nosacījumi, uz kuru attiecas Programma lietošanai mājās, nosaka Microsoft un Klienta darbinieka attiecības, un tiem var piekļūt, izmantojot Programmas lietošanai mājās vietni.</w:t>
      </w:r>
    </w:p>
    <w:p w:rsidR="007A265E" w:rsidRDefault="00860475">
      <w:pPr>
        <w:pStyle w:val="ProductList-Body"/>
      </w:pPr>
      <w:r>
        <w:t xml:space="preserve"> </w:t>
      </w:r>
    </w:p>
    <w:p w:rsidR="007A265E" w:rsidRDefault="00860475">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434"/>
        <w:gridCol w:w="5482"/>
      </w:tblGrid>
      <w:tr w:rsidR="007A26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Atbilstoša programmas Lietošanai mājās licence</w:t>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Standard 2010</w:t>
            </w:r>
            <w:r>
              <w:fldChar w:fldCharType="begin"/>
            </w:r>
            <w:r>
              <w:instrText xml:space="preserve"> XE "Office Standard 2010" </w:instrText>
            </w:r>
            <w:r>
              <w:fldChar w:fldCharType="end"/>
            </w:r>
            <w:r>
              <w:t>/2013</w:t>
            </w:r>
          </w:p>
          <w:p w:rsidR="007A265E" w:rsidRDefault="00860475">
            <w:pPr>
              <w:pStyle w:val="ProductList-TableBody"/>
            </w:pPr>
            <w:r>
              <w:t>Office Professional Plus 2010</w:t>
            </w:r>
            <w:r>
              <w:fldChar w:fldCharType="begin"/>
            </w:r>
            <w:r>
              <w:instrText xml:space="preserve"> XE "Office Professional Plus 2010" </w:instrText>
            </w:r>
            <w:r>
              <w:fldChar w:fldCharType="end"/>
            </w:r>
            <w:r>
              <w:t>/2013</w:t>
            </w:r>
          </w:p>
          <w:p w:rsidR="007A265E" w:rsidRDefault="00860475">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Professional Plus 2013 HUP</w:t>
            </w:r>
            <w:r>
              <w:fldChar w:fldCharType="begin"/>
            </w:r>
            <w:r>
              <w:instrText xml:space="preserve"> XE "Office Professional Plus 2013 HUP" </w:instrText>
            </w:r>
            <w:r>
              <w:fldChar w:fldCharType="end"/>
            </w:r>
            <w:r>
              <w:t xml:space="preserve"> vai</w:t>
            </w:r>
          </w:p>
          <w:p w:rsidR="007A265E" w:rsidRDefault="00860475">
            <w:pPr>
              <w:pStyle w:val="ProductList-TableBody"/>
            </w:pPr>
            <w:r>
              <w:t>Office for Mac Home &amp; Business 2011 HUP</w:t>
            </w:r>
            <w:r>
              <w:fldChar w:fldCharType="begin"/>
            </w:r>
            <w:r>
              <w:instrText xml:space="preserve"> XE "Office for Mac Home &amp; Business 2011 HUP"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Access 2010</w:t>
            </w:r>
            <w:r>
              <w:fldChar w:fldCharType="begin"/>
            </w:r>
            <w:r>
              <w:instrText xml:space="preserve"> XE "Access 2010" </w:instrText>
            </w:r>
            <w:r>
              <w:fldChar w:fldCharType="end"/>
            </w:r>
            <w:r>
              <w:t>/2013</w:t>
            </w:r>
          </w:p>
          <w:p w:rsidR="007A265E" w:rsidRDefault="00860475">
            <w:pPr>
              <w:pStyle w:val="ProductList-TableBody"/>
            </w:pPr>
            <w:r>
              <w:t>Excel 2010</w:t>
            </w:r>
            <w:r>
              <w:fldChar w:fldCharType="begin"/>
            </w:r>
            <w:r>
              <w:instrText xml:space="preserve"> XE "Excel 2010" </w:instrText>
            </w:r>
            <w:r>
              <w:fldChar w:fldCharType="end"/>
            </w:r>
            <w:r>
              <w:t>/2013</w:t>
            </w:r>
          </w:p>
          <w:p w:rsidR="007A265E" w:rsidRDefault="00860475">
            <w:pPr>
              <w:pStyle w:val="ProductList-TableBody"/>
            </w:pPr>
            <w:r>
              <w:t>PowerPoint 2010</w:t>
            </w:r>
            <w:r>
              <w:fldChar w:fldCharType="begin"/>
            </w:r>
            <w:r>
              <w:instrText xml:space="preserve"> XE "PowerPoint 2010" </w:instrText>
            </w:r>
            <w:r>
              <w:fldChar w:fldCharType="end"/>
            </w:r>
            <w:r>
              <w:t>/2013</w:t>
            </w:r>
          </w:p>
          <w:p w:rsidR="007A265E" w:rsidRDefault="00860475">
            <w:pPr>
              <w:pStyle w:val="ProductList-TableBody"/>
            </w:pPr>
            <w:r>
              <w:t>InfoPath 2010</w:t>
            </w:r>
            <w:r>
              <w:fldChar w:fldCharType="begin"/>
            </w:r>
            <w:r>
              <w:instrText xml:space="preserve"> XE "InfoPath 2010" </w:instrText>
            </w:r>
            <w:r>
              <w:fldChar w:fldCharType="end"/>
            </w:r>
            <w:r>
              <w:t>/2013</w:t>
            </w:r>
          </w:p>
          <w:p w:rsidR="007A265E" w:rsidRDefault="00860475">
            <w:pPr>
              <w:pStyle w:val="ProductList-TableBody"/>
            </w:pPr>
            <w:r>
              <w:t>Lync 2010</w:t>
            </w:r>
            <w:r>
              <w:fldChar w:fldCharType="begin"/>
            </w:r>
            <w:r>
              <w:instrText xml:space="preserve"> XE "Lync 2010" </w:instrText>
            </w:r>
            <w:r>
              <w:fldChar w:fldCharType="end"/>
            </w:r>
            <w:r>
              <w:t>/2013</w:t>
            </w:r>
          </w:p>
          <w:p w:rsidR="007A265E" w:rsidRDefault="00860475">
            <w:pPr>
              <w:pStyle w:val="ProductList-TableBody"/>
            </w:pPr>
            <w:r>
              <w:t>OneNote 2010</w:t>
            </w:r>
            <w:r>
              <w:fldChar w:fldCharType="begin"/>
            </w:r>
            <w:r>
              <w:instrText xml:space="preserve"> XE "OneNote 2010" </w:instrText>
            </w:r>
            <w:r>
              <w:fldChar w:fldCharType="end"/>
            </w:r>
            <w:r>
              <w:t>/2013</w:t>
            </w:r>
          </w:p>
          <w:p w:rsidR="007A265E" w:rsidRDefault="00860475">
            <w:pPr>
              <w:pStyle w:val="ProductList-TableBody"/>
            </w:pPr>
            <w:r>
              <w:t>Outlook 2010</w:t>
            </w:r>
            <w:r>
              <w:fldChar w:fldCharType="begin"/>
            </w:r>
            <w:r>
              <w:instrText xml:space="preserve"> XE "Outlook 2010" </w:instrText>
            </w:r>
            <w:r>
              <w:fldChar w:fldCharType="end"/>
            </w:r>
            <w:r>
              <w:t>/2013</w:t>
            </w:r>
          </w:p>
          <w:p w:rsidR="007A265E" w:rsidRDefault="00860475">
            <w:pPr>
              <w:pStyle w:val="ProductList-TableBody"/>
            </w:pPr>
            <w:r>
              <w:t>Publisher 2010</w:t>
            </w:r>
            <w:r>
              <w:fldChar w:fldCharType="begin"/>
            </w:r>
            <w:r>
              <w:instrText xml:space="preserve"> XE "Publisher 2010" </w:instrText>
            </w:r>
            <w:r>
              <w:fldChar w:fldCharType="end"/>
            </w:r>
            <w:r>
              <w:t>/2013</w:t>
            </w:r>
          </w:p>
          <w:p w:rsidR="007A265E" w:rsidRDefault="00860475">
            <w:pPr>
              <w:pStyle w:val="ProductList-TableBody"/>
            </w:pPr>
            <w:r>
              <w:t>Skype darbam 2015</w:t>
            </w:r>
            <w:r>
              <w:fldChar w:fldCharType="begin"/>
            </w:r>
            <w:r>
              <w:instrText xml:space="preserve"> XE "Skype darbam 2015" </w:instrText>
            </w:r>
            <w:r>
              <w:fldChar w:fldCharType="end"/>
            </w:r>
          </w:p>
          <w:p w:rsidR="007A265E" w:rsidRDefault="00860475">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Professional Plus 2013 HUP</w:t>
            </w:r>
            <w:r>
              <w:fldChar w:fldCharType="begin"/>
            </w:r>
            <w:r>
              <w:instrText xml:space="preserve"> XE "Office Professional Plus 2013 HUP" </w:instrText>
            </w:r>
            <w:r>
              <w:fldChar w:fldCharType="end"/>
            </w:r>
            <w:r>
              <w:t xml:space="preserve"> vai</w:t>
            </w:r>
          </w:p>
          <w:p w:rsidR="007A265E" w:rsidRDefault="00860475">
            <w:pPr>
              <w:pStyle w:val="ProductList-TableBody"/>
            </w:pPr>
            <w:r>
              <w:t>Office for Mac Home &amp; Business 2011 HUP</w:t>
            </w:r>
            <w:r>
              <w:fldChar w:fldCharType="begin"/>
            </w:r>
            <w:r>
              <w:instrText xml:space="preserve"> XE "Office for Mac Home &amp; Business 2011 HUP"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Visio Standard 2010</w:t>
            </w:r>
            <w:r>
              <w:fldChar w:fldCharType="begin"/>
            </w:r>
            <w:r>
              <w:instrText xml:space="preserve"> XE "Visio Standard 2010" </w:instrText>
            </w:r>
            <w:r>
              <w:fldChar w:fldCharType="end"/>
            </w:r>
            <w:r>
              <w:t xml:space="preserve">/2013 </w:t>
            </w:r>
          </w:p>
          <w:p w:rsidR="007A265E" w:rsidRDefault="00860475">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Visio Professional 2013 HUP</w:t>
            </w:r>
            <w:r>
              <w:fldChar w:fldCharType="begin"/>
            </w:r>
            <w:r>
              <w:instrText xml:space="preserve"> XE "Visio Professional 2013 HUP"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Project Standard 2010</w:t>
            </w:r>
            <w:r>
              <w:fldChar w:fldCharType="begin"/>
            </w:r>
            <w:r>
              <w:instrText xml:space="preserve"> XE "Project Standard 2010" </w:instrText>
            </w:r>
            <w:r>
              <w:fldChar w:fldCharType="end"/>
            </w:r>
            <w:r>
              <w:t>/2013</w:t>
            </w:r>
          </w:p>
          <w:p w:rsidR="007A265E" w:rsidRDefault="00860475">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Project Professional 2013 HUP</w:t>
            </w:r>
            <w:r>
              <w:fldChar w:fldCharType="begin"/>
            </w:r>
            <w:r>
              <w:instrText xml:space="preserve"> XE "Project Professional 2013 HUP" </w:instrText>
            </w:r>
            <w:r>
              <w:fldChar w:fldCharType="end"/>
            </w:r>
          </w:p>
        </w:tc>
      </w:tr>
    </w:tbl>
    <w:p w:rsidR="007A265E" w:rsidRDefault="00860475">
      <w:pPr>
        <w:pStyle w:val="ProductList-Body"/>
      </w:pPr>
      <w:r>
        <w:rPr>
          <w:i/>
        </w:rPr>
        <w:t>Lai iegūtu plašāku informāciju, tostarp informāciju par papildu programmatūras, uz kuru attiecas programma Lietošanai mājās, pieejamību nākotnē, skatiet vietni</w:t>
      </w:r>
    </w:p>
    <w:p w:rsidR="007A265E" w:rsidRDefault="00860475">
      <w:pPr>
        <w:pStyle w:val="ProductList-Body"/>
      </w:pPr>
      <w:hyperlink r:id="rId139">
        <w:r>
          <w:rPr>
            <w:i/>
          </w:rPr>
          <w:t>http://www.microsoft.com/licensing</w:t>
        </w:r>
      </w:hyperlink>
      <w:r>
        <w:rPr>
          <w:i/>
        </w:rPr>
        <w:t>.</w:t>
      </w:r>
    </w:p>
    <w:p w:rsidR="007A265E" w:rsidRDefault="00860475">
      <w:pPr>
        <w:pStyle w:val="ProductList-Body"/>
      </w:pPr>
      <w:r>
        <w:t xml:space="preserve"> </w:t>
      </w:r>
    </w:p>
    <w:p w:rsidR="007A265E" w:rsidRDefault="00860475">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7A265E" w:rsidRDefault="00860475">
      <w:pPr>
        <w:pStyle w:val="ProductList-Body"/>
      </w:pPr>
      <w:r>
        <w:t xml:space="preserve"> </w:t>
      </w:r>
    </w:p>
    <w:p w:rsidR="007A265E" w:rsidRDefault="00860475">
      <w:pPr>
        <w:pStyle w:val="ProductList-ClauseHeading"/>
      </w:pPr>
      <w:bookmarkStart w:id="370" w:name="_Sec585"/>
      <w:r>
        <w:t>24x7 problēmu risināšanas atbalsts</w:t>
      </w:r>
      <w:bookmarkEnd w:id="370"/>
    </w:p>
    <w:p w:rsidR="007A265E" w:rsidRDefault="00860475">
      <w:pPr>
        <w:pStyle w:val="ProductList-Body"/>
      </w:pPr>
      <w:r>
        <w:t xml:space="preserve">Klienti (kas nav licences Academic Select, licences Select Plus for Academic, licences Academic Open, līgumu Campus un School un līguma Open Value Subscription — Education Solutions klienti) ar SA segumu ir tiesīgi saņemt 24x7 problēmu risināšanas atbalstu. </w:t>
      </w:r>
    </w:p>
    <w:p w:rsidR="007A265E" w:rsidRDefault="00860475">
      <w:pPr>
        <w:pStyle w:val="ProductList-Body"/>
      </w:pPr>
      <w:r>
        <w:t xml:space="preserve"> </w:t>
      </w:r>
    </w:p>
    <w:p w:rsidR="007A265E" w:rsidRDefault="00860475">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7A265E" w:rsidRDefault="00860475">
      <w:pPr>
        <w:pStyle w:val="ProductList-Body"/>
      </w:pPr>
      <w:r>
        <w:t xml:space="preserve"> </w:t>
      </w:r>
    </w:p>
    <w:p w:rsidR="007A265E" w:rsidRDefault="00860475">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7A265E" w:rsidRDefault="00860475">
      <w:pPr>
        <w:pStyle w:val="ProductList-Body"/>
      </w:pPr>
      <w:r>
        <w:t xml:space="preserve"> </w:t>
      </w:r>
    </w:p>
    <w:p w:rsidR="007A265E" w:rsidRDefault="00860475">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7A265E" w:rsidRDefault="00860475">
      <w:pPr>
        <w:pStyle w:val="ProductList-Body"/>
      </w:pPr>
      <w:r>
        <w:t xml:space="preserve"> </w:t>
      </w:r>
    </w:p>
    <w:p w:rsidR="007A265E" w:rsidRDefault="00860475">
      <w:pPr>
        <w:pStyle w:val="ProductList-SubClauseHeading"/>
      </w:pPr>
      <w:r>
        <w:t>Pa tālruni nodrošinātā atbalsta gadījumu piešķiršana</w:t>
      </w:r>
    </w:p>
    <w:p w:rsidR="007A265E" w:rsidRDefault="00860475">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7A265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IW/Klients — Gadījumu piešķiršanas inkrementi</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$200,000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300,000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270,000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Š. fr. 330,000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CRC 1 650 000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kr 1 600 000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215,000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£135,000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JPY 24 000 000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KWD 240 000 000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kr 1 650 000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350,000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kr 2 000 000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NTD 7 000 000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INR 10 000 000</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RUB 6 600 000</w:t>
            </w:r>
          </w:p>
        </w:tc>
      </w:tr>
    </w:tbl>
    <w:p w:rsidR="007A265E" w:rsidRDefault="00860475">
      <w:pPr>
        <w:pStyle w:val="ProductList-BodyIndented"/>
        <w:ind w:left="720"/>
      </w:pPr>
      <w:r>
        <w:t xml:space="preserve"> </w:t>
      </w:r>
    </w:p>
    <w:p w:rsidR="007A265E" w:rsidRDefault="00860475">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7A265E" w:rsidRDefault="00860475">
      <w:pPr>
        <w:pStyle w:val="ProductList-BodyIndented"/>
      </w:pPr>
      <w:r>
        <w:t xml:space="preserve"> </w:t>
      </w:r>
    </w:p>
    <w:p w:rsidR="007A265E" w:rsidRDefault="00860475">
      <w:pPr>
        <w:pStyle w:val="ProductList-BodyIndented"/>
      </w:pPr>
      <w:r>
        <w:t xml:space="preserve">Piekļuve vietējam atbalstam pa tālruni ir pieejama darba laikā, kas norādīts vietnē </w:t>
      </w:r>
      <w:hyperlink r:id="rId140">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7A265E" w:rsidRDefault="00860475">
      <w:pPr>
        <w:pStyle w:val="ProductList-BodyIndented"/>
        <w:ind w:left="720"/>
      </w:pPr>
      <w:r>
        <w:t xml:space="preserve"> </w:t>
      </w:r>
    </w:p>
    <w:p w:rsidR="007A265E" w:rsidRDefault="00860475">
      <w:pPr>
        <w:pStyle w:val="ProductList-SubClauseHeading"/>
      </w:pPr>
      <w:r>
        <w:t>Gadījumi atbalsta saņemšanai tīmeklī</w:t>
      </w:r>
    </w:p>
    <w:p w:rsidR="007A265E" w:rsidRDefault="00860475">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7A265E" w:rsidRDefault="00860475">
      <w:pPr>
        <w:pStyle w:val="ProductList-BodyIndented"/>
      </w:pPr>
      <w:r>
        <w:t xml:space="preserve"> </w:t>
      </w:r>
    </w:p>
    <w:p w:rsidR="007A265E" w:rsidRDefault="00860475">
      <w:pPr>
        <w:pStyle w:val="ProductList-BodyIndented"/>
      </w:pPr>
      <w:r>
        <w:t xml:space="preserve">SA segums ir nepieciešams gan servera programmatūrai, gan saistītajām klienta piekļuves licencēm (Client Access License —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7A265E" w:rsidRDefault="00860475">
      <w:pPr>
        <w:pStyle w:val="ProductList-BodyIndented"/>
        <w:ind w:left="720"/>
      </w:pPr>
      <w:r>
        <w:t xml:space="preserve"> </w:t>
      </w:r>
    </w:p>
    <w:p w:rsidR="007A265E" w:rsidRDefault="00860475">
      <w:pPr>
        <w:pStyle w:val="ProductList-SubClauseHeading"/>
      </w:pPr>
      <w:r>
        <w:t>Atbalsta kontaktpersonas</w:t>
      </w:r>
    </w:p>
    <w:p w:rsidR="007A265E" w:rsidRDefault="00860475">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7A265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S/S+: EA līmenis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S/S+: EA līmenis D</w:t>
            </w:r>
          </w:p>
        </w:tc>
      </w:tr>
      <w:tr w:rsidR="007A265E">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Pēc nepieciešamības</w:t>
            </w:r>
          </w:p>
        </w:tc>
      </w:tr>
      <w:tr w:rsidR="007A265E">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16</w:t>
            </w:r>
          </w:p>
        </w:tc>
      </w:tr>
    </w:tbl>
    <w:p w:rsidR="007A265E" w:rsidRDefault="00860475">
      <w:pPr>
        <w:pStyle w:val="ProductList-BodyIndented"/>
      </w:pPr>
      <w:r>
        <w:t xml:space="preserve"> </w:t>
      </w:r>
    </w:p>
    <w:p w:rsidR="007A265E" w:rsidRDefault="00860475">
      <w:pPr>
        <w:pStyle w:val="ProductList-SubClauseHeading"/>
      </w:pPr>
      <w:r>
        <w:t>Pakalpojumu līmenis Software Assurance klientiem</w:t>
      </w:r>
    </w:p>
    <w:p w:rsidR="007A265E" w:rsidRDefault="00860475">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7A265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Klienta sagaidāmā rīcība</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Kritiska ietekme uz komercdarbību: </w:t>
            </w:r>
          </w:p>
          <w:p w:rsidR="007A265E" w:rsidRDefault="00860475">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Atbilde uz pirmo ziņojumu divu stundu laikā vai ātrāk, pamatojoties uz atbalsta piedāvājumu</w:t>
            </w:r>
          </w:p>
          <w:p w:rsidR="007A265E" w:rsidRDefault="00860475">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Piemērotu resursu piešķiršana, lai turpinātu nepārtrauktu darbu pēc 24x7 principa2</w:t>
            </w:r>
          </w:p>
          <w:p w:rsidR="007A265E" w:rsidRDefault="00860475">
            <w:pPr>
              <w:pStyle w:val="ProductList-TableBody"/>
            </w:pPr>
            <w:r>
              <w:t>Ātra piekļuve un atbilde no izmaiņu vadības iestādes</w:t>
            </w:r>
          </w:p>
          <w:p w:rsidR="007A265E" w:rsidRDefault="00860475">
            <w:pPr>
              <w:pStyle w:val="ProductList-TableBody"/>
            </w:pPr>
            <w:r>
              <w:t>Vadības informēšana</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Vidēja ietekme uz komercdarbību: </w:t>
            </w:r>
          </w:p>
          <w:p w:rsidR="007A265E" w:rsidRDefault="00860475">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Atbilde uz pirmo ziņojumu četru stundu laikā vai ātrāk, pamatojoties uz atbalsta piedāvājumu</w:t>
            </w:r>
          </w:p>
          <w:p w:rsidR="007A265E" w:rsidRDefault="00860475">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Piemērotu resursu piešķiršana, lai turpinātu nepārtrauktu darbu darbalaikā</w:t>
            </w:r>
          </w:p>
          <w:p w:rsidR="007A265E" w:rsidRDefault="00860475">
            <w:pPr>
              <w:pStyle w:val="ProductList-TableBody"/>
            </w:pPr>
            <w:r>
              <w:t>Piekļuve un atbilde no izmaiņu vadības iestādes 4 stundu laikā (darbalaikā)</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Minimāla ietekme uz komercdarbību: </w:t>
            </w:r>
          </w:p>
          <w:p w:rsidR="007A265E" w:rsidRDefault="00860475">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Atbilde uz pirmo ziņojumu vienas darba dienas laikā vai ātrāk, pamatojoties uz atbalsta piedāvājumu</w:t>
            </w:r>
          </w:p>
          <w:p w:rsidR="007A265E" w:rsidRDefault="00860475">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Precīza pieteicēja kontaktinformācija</w:t>
            </w:r>
          </w:p>
          <w:p w:rsidR="007A265E" w:rsidRDefault="00860475">
            <w:pPr>
              <w:pStyle w:val="ProductList-TableBody"/>
            </w:pPr>
            <w:r>
              <w:t>Atbilde vienas darba dienas laikā.</w:t>
            </w:r>
          </w:p>
        </w:tc>
      </w:tr>
    </w:tbl>
    <w:p w:rsidR="007A265E" w:rsidRDefault="00860475">
      <w:pPr>
        <w:pStyle w:val="ProductList-BodyIndented"/>
      </w:pPr>
      <w:r>
        <w:rPr>
          <w:i/>
        </w:rPr>
        <w:t>1 Sazinieties ar Microsoft pārstāvi, kas ir pieejams saskaņā ar vietējo darbalaiku.</w:t>
      </w:r>
    </w:p>
    <w:p w:rsidR="007A265E" w:rsidRDefault="00860475">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7A265E" w:rsidRDefault="00860475">
      <w:pPr>
        <w:pStyle w:val="ProductList-BodyIndented"/>
        <w:ind w:left="720"/>
      </w:pPr>
      <w:r>
        <w:t xml:space="preserve"> </w:t>
      </w:r>
    </w:p>
    <w:p w:rsidR="007A265E" w:rsidRDefault="00860475">
      <w:pPr>
        <w:pStyle w:val="ProductList-SubClauseHeading"/>
      </w:pPr>
      <w:r>
        <w:t>Software Assurance 24x7 problēmu risināšanas atbalsta gadījumu konvertēšana par Premier atbalsta pakalpojumiem</w:t>
      </w:r>
    </w:p>
    <w:p w:rsidR="007A265E" w:rsidRDefault="00860475">
      <w:pPr>
        <w:pStyle w:val="ProductList-BodyIndented"/>
      </w:pPr>
      <w:r>
        <w:t>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7A265E" w:rsidRDefault="00860475">
      <w:pPr>
        <w:pStyle w:val="ProductList-BodyIndented"/>
      </w:pPr>
      <w:r>
        <w:t xml:space="preserve"> </w:t>
      </w:r>
    </w:p>
    <w:p w:rsidR="007A265E" w:rsidRDefault="00860475">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7A265E" w:rsidRDefault="00860475">
      <w:pPr>
        <w:pStyle w:val="ProductList-BodyIndented"/>
        <w:ind w:left="720"/>
      </w:pPr>
      <w:r>
        <w:t xml:space="preserve"> </w:t>
      </w:r>
    </w:p>
    <w:p w:rsidR="007A265E" w:rsidRDefault="00860475">
      <w:pPr>
        <w:pStyle w:val="ProductList-SubClauseHeading"/>
      </w:pPr>
      <w:r>
        <w:t>Papildu nosacījumi uzņēmumiem</w:t>
      </w:r>
    </w:p>
    <w:p w:rsidR="007A265E" w:rsidRDefault="00860475">
      <w:pPr>
        <w:pStyle w:val="ProductList-BodyIndented"/>
      </w:pPr>
      <w:r>
        <w:t>SA tēriņus nav atļauts apvienot starp reģistrācijām Select vai Enterprise, reģistrācijām Select Plus vai līgumiem Open Value, lai kvalificētos papildu piešķīrumu saņemšanai. Tēriņi katras reģistrācijas vai līguma ietvaros tiks lietoti šai reģistrācijai vai līgumam pieejamā piešķīruma noteikšanai.</w:t>
      </w:r>
    </w:p>
    <w:p w:rsidR="007A265E" w:rsidRDefault="00860475">
      <w:pPr>
        <w:pStyle w:val="ProductList-BodyIndented"/>
      </w:pPr>
      <w:r>
        <w:t xml:space="preserve"> </w:t>
      </w:r>
    </w:p>
    <w:p w:rsidR="007A265E" w:rsidRDefault="00860475">
      <w:pPr>
        <w:pStyle w:val="ProductList-BodyIndented"/>
      </w:pPr>
      <w:r>
        <w:t xml:space="preserve">Ja atgriešanas un citu izrakstīto rēķinu regulējumu dēļ SA tēriņi samazinās, var tikt zaudētas tiesības saņemt Atbalstu vai Pa tālruni sniegtā atbalsta gadījumu piešķīrumus esošajā vai turpmākajos piešķiršanas periodos, ja tas ir atļauts. </w:t>
      </w:r>
    </w:p>
    <w:p w:rsidR="007A265E" w:rsidRDefault="00860475">
      <w:pPr>
        <w:pStyle w:val="ProductList-BodyIndented"/>
        <w:ind w:left="720"/>
      </w:pPr>
      <w:r>
        <w:t xml:space="preserve"> </w:t>
      </w:r>
    </w:p>
    <w:p w:rsidR="007A265E" w:rsidRDefault="00860475">
      <w:pPr>
        <w:pStyle w:val="ProductList-SubClauseHeading"/>
      </w:pPr>
      <w:r>
        <w:t>Neierobežots 24x7 problēmu risināšanas atbalsts</w:t>
      </w:r>
    </w:p>
    <w:p w:rsidR="007A265E" w:rsidRDefault="00860475">
      <w:pPr>
        <w:pStyle w:val="ProductList-BodyIndented"/>
      </w:pPr>
      <w:r>
        <w:t>Šī priekšrocība ir pieejama tikai, ja (1) līgumam Enterprise ir reģistrācija Enrollment for Application Platform (EAP) un/vai (2) līgumam Enterprise ir reģistrācija Server and Cloud Enrollment (SCE), un/vai (3) iegādājaties Parallel Data Warehouse (PDW) licences, izmantojot EA, EAP, Select Plus vai Select.</w:t>
      </w:r>
    </w:p>
    <w:p w:rsidR="007A265E" w:rsidRDefault="00860475">
      <w:pPr>
        <w:pStyle w:val="ProductList-BodyIndented"/>
        <w:ind w:left="720"/>
      </w:pPr>
      <w:r>
        <w:t xml:space="preserve"> </w:t>
      </w:r>
    </w:p>
    <w:p w:rsidR="007A265E" w:rsidRDefault="00860475">
      <w:pPr>
        <w:pStyle w:val="ProductList-SubClauseHeading"/>
      </w:pPr>
      <w:r>
        <w:t>Piemērotība reģistrācijai SCE</w:t>
      </w:r>
    </w:p>
    <w:p w:rsidR="007A265E" w:rsidRDefault="00860475">
      <w:pPr>
        <w:pStyle w:val="ProductList-BodyIndented"/>
      </w:pPr>
      <w:r>
        <w:t>Klienti, kuriem ir SCE ar minimāliem SA gada tēriņiem vidēji 250 000 ASV dolāru apmērā attiecībā uz visiem kvalificētajiem produktiem kopā vai nu lietojumprogrammu platformā, vai arī komplektā Core Infrastructure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7A265E" w:rsidRDefault="00860475">
      <w:pPr>
        <w:pStyle w:val="ProductList-BodyIndented"/>
      </w:pPr>
      <w:r>
        <w:t xml:space="preserve"> </w:t>
      </w:r>
    </w:p>
    <w:p w:rsidR="007A265E" w:rsidRDefault="00860475">
      <w:pPr>
        <w:pStyle w:val="ProductList-BodyIndented"/>
      </w:pPr>
      <w:r>
        <w:t>Kvalificētie lietojumprogrammu platformas produkti ir:</w:t>
      </w:r>
    </w:p>
    <w:p w:rsidR="007A265E" w:rsidRDefault="00860475" w:rsidP="00040FB2">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7A265E" w:rsidRDefault="00860475" w:rsidP="00040FB2">
      <w:pPr>
        <w:pStyle w:val="ProductList-Bullet"/>
        <w:numPr>
          <w:ilvl w:val="1"/>
          <w:numId w:val="37"/>
        </w:numPr>
      </w:pPr>
      <w:r>
        <w:t>BizTalk Server</w:t>
      </w:r>
      <w:r>
        <w:fldChar w:fldCharType="begin"/>
      </w:r>
      <w:r>
        <w:instrText xml:space="preserve"> XE "BizTalk Server" </w:instrText>
      </w:r>
      <w:r>
        <w:fldChar w:fldCharType="end"/>
      </w:r>
      <w:r>
        <w:t xml:space="preserve"> (Standard, Enterprise un Branch)</w:t>
      </w:r>
    </w:p>
    <w:p w:rsidR="007A265E" w:rsidRDefault="00860475" w:rsidP="00040FB2">
      <w:pPr>
        <w:pStyle w:val="ProductList-Bullet"/>
        <w:numPr>
          <w:ilvl w:val="1"/>
          <w:numId w:val="37"/>
        </w:numPr>
      </w:pPr>
      <w:r>
        <w:t>Office SharePoint Server</w:t>
      </w:r>
      <w:r>
        <w:fldChar w:fldCharType="begin"/>
      </w:r>
      <w:r>
        <w:instrText xml:space="preserve"> XE "SharePoint Server" </w:instrText>
      </w:r>
      <w:r>
        <w:fldChar w:fldCharType="end"/>
      </w:r>
    </w:p>
    <w:p w:rsidR="007A265E" w:rsidRDefault="00860475">
      <w:pPr>
        <w:pStyle w:val="ProductList-BodyIndented"/>
      </w:pPr>
      <w:r>
        <w:t>Kvalificētie Core Infrastructure komponentu produkti ir:</w:t>
      </w:r>
    </w:p>
    <w:p w:rsidR="007A265E" w:rsidRDefault="00860475" w:rsidP="00040FB2">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7A265E" w:rsidRDefault="00860475" w:rsidP="00040FB2">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7A265E" w:rsidRDefault="00860475">
      <w:pPr>
        <w:pStyle w:val="ProductList-BodyIndented"/>
      </w:pPr>
      <w:r>
        <w:t xml:space="preserve"> </w:t>
      </w:r>
    </w:p>
    <w:p w:rsidR="007A265E" w:rsidRDefault="00860475">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Minimālie vidējie SA gada tēriņi, lai kvalificētos Neierobežotajam 24x7 problēmu risināšanas atbalstam (PRS)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250,000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375,000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337,500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412,500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2,062,500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2,000,000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268,750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168,750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30,000,000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300,000,000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2,062,500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437,500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2,500,000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8,750,000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12,500,000</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8,250,000</w:t>
            </w:r>
          </w:p>
        </w:tc>
      </w:tr>
    </w:tbl>
    <w:p w:rsidR="007A265E" w:rsidRDefault="00860475">
      <w:pPr>
        <w:pStyle w:val="ProductList-BodyIndented"/>
        <w:ind w:left="720"/>
      </w:pPr>
      <w:r>
        <w:t xml:space="preserve"> </w:t>
      </w:r>
    </w:p>
    <w:p w:rsidR="007A265E" w:rsidRDefault="00860475">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7A265E" w:rsidRDefault="00860475">
      <w:pPr>
        <w:pStyle w:val="ProductList-BodyIndented"/>
        <w:ind w:left="720"/>
      </w:pPr>
      <w:r>
        <w:t xml:space="preserve"> </w:t>
      </w:r>
    </w:p>
    <w:p w:rsidR="007A265E" w:rsidRDefault="00860475">
      <w:pPr>
        <w:pStyle w:val="ProductList-SubClauseHeading"/>
      </w:pPr>
      <w:r>
        <w:t>Piemērotība sistēmai Parallel Data Warehouse</w:t>
      </w:r>
    </w:p>
    <w:p w:rsidR="007A265E" w:rsidRDefault="00860475">
      <w:pPr>
        <w:pStyle w:val="ProductList-BodyIndented"/>
      </w:pPr>
      <w:r>
        <w:t>Klienti, kuri iegūst Parallel Data Warehouse</w:t>
      </w:r>
      <w:r>
        <w:fldChar w:fldCharType="begin"/>
      </w:r>
      <w:r>
        <w:instrText xml:space="preserve"> XE "Parallel Data Warehouse" </w:instrText>
      </w:r>
      <w:r>
        <w:fldChar w:fldCharType="end"/>
      </w:r>
      <w:r>
        <w:t xml:space="preserve"> (PDW) licences un kuriem ir aktīvs Premier pakalpojumu līgums, ir tiesīgi saņemt Neierobežotā 24x7 problēmu risināšanas atbalsta (PRS) gadījumus neatkarīgi no tā, vai tiem ir SCE reģistrācija, un neatkarīgi no SCE tēriņiem. Kad klienti iegādājas PDW licences, Microsoft nepiešķir gadījumus, pamatojoties uz faktiskajiem SA tēriņiem saistībā ar šo produktu. </w:t>
      </w:r>
    </w:p>
    <w:p w:rsidR="007A265E" w:rsidRDefault="00860475">
      <w:pPr>
        <w:pStyle w:val="ProductList-BodyIndented"/>
      </w:pPr>
      <w:r>
        <w:t xml:space="preserve"> </w:t>
      </w:r>
    </w:p>
    <w:p w:rsidR="007A265E" w:rsidRDefault="00860475">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vienai vai vairākām SCE vai Lielapjoma licencēšanas (Volume Licensing — VL) programmām, kuru ietvaros tie ir iegādājušies PDW licences.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7A265E" w:rsidRDefault="00860475">
      <w:pPr>
        <w:pStyle w:val="ProductList-BodyIndented"/>
      </w:pPr>
      <w:r>
        <w:t xml:space="preserve"> </w:t>
      </w:r>
    </w:p>
    <w:p w:rsidR="007A265E" w:rsidRDefault="00860475">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240"/>
        <w:gridCol w:w="5316"/>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Atļautās atbalsta kontaktpersonas</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4</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5</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6</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7</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8</w:t>
            </w:r>
          </w:p>
        </w:tc>
      </w:tr>
    </w:tbl>
    <w:p w:rsidR="007A265E" w:rsidRDefault="00860475">
      <w:pPr>
        <w:pStyle w:val="ProductList-BodyIndented"/>
      </w:pPr>
      <w:r>
        <w:t xml:space="preserve"> </w:t>
      </w:r>
    </w:p>
    <w:p w:rsidR="007A265E" w:rsidRDefault="00860475">
      <w:pPr>
        <w:pStyle w:val="ProductList-BodyIndented"/>
      </w:pPr>
      <w:r>
        <w:t>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7A265E" w:rsidRDefault="00860475">
      <w:pPr>
        <w:pStyle w:val="ProductList-BodyIndented"/>
      </w:pPr>
      <w:r>
        <w:t xml:space="preserve"> </w:t>
      </w:r>
    </w:p>
    <w:p w:rsidR="007A265E" w:rsidRDefault="00860475">
      <w:pPr>
        <w:pStyle w:val="ProductList-ClauseHeading"/>
      </w:pPr>
      <w:bookmarkStart w:id="371" w:name="_Sec586"/>
      <w:r>
        <w:t>Paplašinātais labojumfailu atbalsts</w:t>
      </w:r>
      <w:bookmarkEnd w:id="371"/>
    </w:p>
    <w:p w:rsidR="007A265E" w:rsidRDefault="00860475">
      <w:pPr>
        <w:pStyle w:val="ProductList-Body"/>
      </w:pPr>
      <w:r>
        <w:t>Paplašinātais labojumfailu atbalsts ir pieejams klientiem, kuri ir parakstījuši Premier vai Essential atbalsta līgumu un ir iegādājušies SA šādu programmu ietvaros:</w:t>
      </w:r>
    </w:p>
    <w:p w:rsidR="007A265E" w:rsidRDefault="00860475" w:rsidP="00040FB2">
      <w:pPr>
        <w:pStyle w:val="ProductList-Bullet"/>
        <w:numPr>
          <w:ilvl w:val="0"/>
          <w:numId w:val="39"/>
        </w:numPr>
      </w:pPr>
      <w:r>
        <w:t xml:space="preserve">Klienti (kas nav Academic Select, Select Plus for Academic, līguma Campus, School un Open Value Subscription — Education Solutions klienti) ar SAM segumu Lietojumprogrammu pūlam kvalificējas Lietojumprogrammu pūla produktu Paplašinātajam labojumfailu atbalstam. </w:t>
      </w:r>
    </w:p>
    <w:p w:rsidR="007A265E" w:rsidRDefault="00860475" w:rsidP="00040FB2">
      <w:pPr>
        <w:pStyle w:val="ProductList-Bullet"/>
        <w:numPr>
          <w:ilvl w:val="0"/>
          <w:numId w:val="39"/>
        </w:numPr>
      </w:pPr>
      <w:r>
        <w:t>Klienti (kas nav Academic Select, Select Plus for Academic, līguma Campus, School un Open Value Subscription — Education Solutions klienti) ar SAM segumu Sistēmu pūlam kvalificējas Paplašinātajam labojumfailu atbalstam, kas paredzēts Windows darbstacijas operētājsistēmai un/vai operētājsistēmai Windows Embedded (ar SAM segumu Windows Embedded produktā).</w:t>
      </w:r>
    </w:p>
    <w:p w:rsidR="007A265E" w:rsidRDefault="00860475" w:rsidP="00040FB2">
      <w:pPr>
        <w:pStyle w:val="ProductList-Bullet"/>
        <w:numPr>
          <w:ilvl w:val="0"/>
          <w:numId w:val="39"/>
        </w:numPr>
      </w:pPr>
      <w:r>
        <w:t>klienti (kas nav Academic klienti) ar SA vismaz vienā servera produktā kvalificējas Servera produktiem paredzētajam Paplašinātajam labojumfailu atbalstam. Piedāvājums attiecas uz šādiem servera produktiem: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rsidR="007A265E" w:rsidRDefault="00860475">
      <w:pPr>
        <w:pStyle w:val="ProductList-Body"/>
      </w:pPr>
      <w:r>
        <w:t xml:space="preserve"> </w:t>
      </w:r>
    </w:p>
    <w:p w:rsidR="007A265E" w:rsidRDefault="00860475">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rsidR="007A265E" w:rsidRDefault="00860475">
      <w:pPr>
        <w:pStyle w:val="PURBreadcrumb"/>
      </w:pPr>
      <w:r>
        <w:t xml:space="preserve"> </w:t>
      </w:r>
    </w:p>
    <w:p w:rsidR="007A265E" w:rsidRDefault="00860475">
      <w:pPr>
        <w:pStyle w:val="ProductList-ClauseHeading"/>
      </w:pPr>
      <w:bookmarkStart w:id="372" w:name="_Sec587"/>
      <w:r>
        <w:t>Paaugstinošās licences pieejamība</w:t>
      </w:r>
      <w:bookmarkEnd w:id="372"/>
    </w:p>
    <w:p w:rsidR="007A265E" w:rsidRDefault="00860475">
      <w:pPr>
        <w:pStyle w:val="ProductList-Body"/>
      </w:pPr>
      <w:r>
        <w:t xml:space="preserve">Paaugstinošā licence jāiegūst saskaņā ar to pašu lielapjoma licencēšanas līgumu un reģistrāciju (ja tāda ir); saskaņā ar to tika iegūts SA segums kvalificētajam produktam, un šī licence ir derīga tikai gadījumā, ja tā iegūta līdz ar iepriekšminēto lielapjoma licencēšanas līgumu un reģistrāciju. Klients ir tiesīgs lietot programmatūru saskaņā ar Paaugstinošo licenci, ja klientam ir nepieciešams iegūt un saglabāt kvalificētā produkta Licenci. Klientu pastāvīgās tiesības, ko nosaka Paaugstinošā licence, aizstāj kvalificētā produkta pamata Licenci. Lai iegūtu plašāku informāciju, skatiet kopsavilkumu par Enterprise izdevuma paaugstinošo licenču lielapjoma licencēšanu: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A26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Paaugstināšana uz</w:t>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BizTalk Server Standard</w:t>
            </w:r>
            <w:r>
              <w:fldChar w:fldCharType="begin"/>
            </w:r>
            <w:r>
              <w:instrText xml:space="preserve"> XE "BizTalk Server Standard"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BizTalk Server Enterprise</w:t>
            </w:r>
            <w:r>
              <w:fldChar w:fldCharType="begin"/>
            </w:r>
            <w:r>
              <w:instrText xml:space="preserve"> XE "BizTalk Server Enterprise"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BizTalk Server Enterprise</w:t>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Commerce Server Enterprise</w:t>
            </w:r>
            <w:r>
              <w:fldChar w:fldCharType="begin"/>
            </w:r>
            <w:r>
              <w:instrText xml:space="preserve"> XE "Commerce Server Enterprise"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w:t>
            </w:r>
            <w:r>
              <w:fldChar w:fldCharType="begin"/>
            </w:r>
            <w:r>
              <w:instrText xml:space="preserve"> XE "Enterprise CAL" </w:instrText>
            </w:r>
            <w:r>
              <w:fldChar w:fldCharType="end"/>
            </w:r>
            <w:r>
              <w:t xml:space="preserve"> Suite</w:t>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 Bridge for Office 365</w:t>
            </w:r>
            <w:r>
              <w:fldChar w:fldCharType="begin"/>
            </w:r>
            <w:r>
              <w:instrText xml:space="preserve"> XE "Enterprise CAL Suite Bridge for Office 365"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Core Infrastructure Server Suite Datacenter</w:t>
            </w:r>
            <w:r>
              <w:fldChar w:fldCharType="begin"/>
            </w:r>
            <w:r>
              <w:instrText xml:space="preserve"> XE "Core Infrastructure Server Suite Datacenter"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Izglītības iestādes darbstacija ar Enterprise CAL Suite</w:t>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Skolas darbstacija ar Enterprise CAL Suite</w:t>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Exchange Server Enterprise</w:t>
            </w:r>
            <w:r>
              <w:fldChar w:fldCharType="begin"/>
            </w:r>
            <w:r>
              <w:instrText xml:space="preserve"> XE "Exchange Server Enterprise"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Forefront TMG Enterprise</w:t>
            </w:r>
            <w:r>
              <w:fldChar w:fldCharType="begin"/>
            </w:r>
            <w:r>
              <w:instrText xml:space="preserve"> XE "Forefront TMG Enterprise"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Internet Security &amp; Acceleration (ISA) Enterprise Server</w:t>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Dynamics CRM Server</w:t>
            </w:r>
            <w:r>
              <w:fldChar w:fldCharType="begin"/>
            </w:r>
            <w:r>
              <w:instrText xml:space="preserve"> XE "Microsoft Dynamics CRM Server"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Office Professional Plus</w:t>
            </w:r>
            <w:r>
              <w:fldChar w:fldCharType="begin"/>
            </w:r>
            <w:r>
              <w:instrText xml:space="preserve"> XE "Office Professional Plus"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darbstacija</w:t>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Profesionālā darbstacija ar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Uzņēmuma darbstacija ar Microsoft Desktop Optimization Pack</w:t>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Project Professional</w:t>
            </w:r>
            <w:r>
              <w:fldChar w:fldCharType="begin"/>
            </w:r>
            <w:r>
              <w:instrText xml:space="preserve"> XE "Project Professional"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SQL Server Enterprise Core</w:t>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SQL Server Enterprise</w:t>
            </w:r>
            <w:r>
              <w:fldChar w:fldCharType="begin"/>
            </w:r>
            <w:r>
              <w:instrText xml:space="preserve"> XE "SQL Server Enterprise" </w:instrText>
            </w:r>
            <w:r>
              <w:fldChar w:fldCharType="end"/>
            </w:r>
            <w:r>
              <w:t xml:space="preserve"> Core</w:t>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SQL Server Business Intelligence;</w:t>
            </w:r>
            <w:r>
              <w:fldChar w:fldCharType="begin"/>
            </w:r>
            <w:r>
              <w:instrText xml:space="preserve"> XE "SQL Server Business Intelligence;"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System Center Datacenter</w:t>
            </w:r>
            <w:r>
              <w:fldChar w:fldCharType="begin"/>
            </w:r>
            <w:r>
              <w:instrText xml:space="preserve"> XE "System Center Datacenter"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Visio Professional</w:t>
            </w:r>
            <w:r>
              <w:fldChar w:fldCharType="begin"/>
            </w:r>
            <w:r>
              <w:instrText xml:space="preserve"> XE "Visio Professional"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Visual Studio Premium ar MSDN</w:t>
            </w:r>
            <w:r>
              <w:fldChar w:fldCharType="begin"/>
            </w:r>
            <w:r>
              <w:instrText xml:space="preserve"> XE "Visual Studio Premium ar MSDN"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Visual Studio Premium ar MSDN</w:t>
            </w:r>
            <w:r>
              <w:fldChar w:fldCharType="begin"/>
            </w:r>
            <w:r>
              <w:instrText xml:space="preserve"> XE "Visual Studio Premium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Visual Studio Ultimate ar MSDN</w:t>
            </w:r>
            <w:r>
              <w:fldChar w:fldCharType="begin"/>
            </w:r>
            <w:r>
              <w:instrText xml:space="preserve"> XE "Visual Studio Ultimate ar MSDN"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Visual Studio Premium ar MSDN</w:t>
            </w:r>
            <w:r>
              <w:fldChar w:fldCharType="begin"/>
            </w:r>
            <w:r>
              <w:instrText xml:space="preserve"> XE "Visual Studio Premium ar MSDN" </w:instrText>
            </w:r>
            <w:r>
              <w:fldChar w:fldCharType="end"/>
            </w:r>
          </w:p>
        </w:tc>
      </w:tr>
      <w:tr w:rsidR="007A265E">
        <w:tc>
          <w:tcPr>
            <w:tcW w:w="600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Windows Server Datacenter</w:t>
            </w:r>
            <w:r>
              <w:fldChar w:fldCharType="begin"/>
            </w:r>
            <w:r>
              <w:instrText xml:space="preserve"> XE "Windows Server Datacenter" </w:instrText>
            </w:r>
            <w:r>
              <w:fldChar w:fldCharType="end"/>
            </w:r>
          </w:p>
        </w:tc>
      </w:tr>
    </w:tbl>
    <w:p w:rsidR="007A265E" w:rsidRDefault="00860475">
      <w:pPr>
        <w:pStyle w:val="ProductList-Body"/>
      </w:pPr>
      <w:r>
        <w:t xml:space="preserve"> </w:t>
      </w:r>
    </w:p>
    <w:p w:rsidR="007A265E" w:rsidRDefault="00860475">
      <w:pPr>
        <w:pStyle w:val="ProductList-Body"/>
      </w:pPr>
      <w:r>
        <w:t xml:space="preserve"> </w:t>
      </w:r>
    </w:p>
    <w:p w:rsidR="007A265E" w:rsidRDefault="00860475">
      <w:pPr>
        <w:pStyle w:val="ProductList-ClauseHeading"/>
      </w:pPr>
      <w:bookmarkStart w:id="373" w:name="_Sec588"/>
      <w:r>
        <w:t>Serveri — Ārkārtas atkopšanas tiesības</w:t>
      </w:r>
      <w:bookmarkEnd w:id="373"/>
    </w:p>
    <w:p w:rsidR="007A265E" w:rsidRDefault="00860475">
      <w:pPr>
        <w:pStyle w:val="ProductList-Body"/>
      </w:pPr>
      <w:r>
        <w:t xml:space="preserve">Attiecībā uz katru piemērotas servera programmatūras instanci, kuru Klients darbina </w:t>
      </w:r>
      <w:r w:rsidRPr="00721CA3">
        <w:rPr>
          <w:color w:val="0563C1"/>
        </w:rPr>
        <w:fldChar w:fldCharType="begin"/>
      </w:r>
      <w:r>
        <w:rPr>
          <w:color w:val="0563C1"/>
        </w:rPr>
        <w:instrText>AutoTextList  \s NoStyle \t " ir Klienta lietošanai paredzēts atsevišķs Serveris, kam ir piešķirta Licence. Saskaņā ar šo definīciju aparatūras nodalījums jeb plātņserveris tiek uzskatīts par atsevišķu Serveri.         "</w:instrText>
      </w:r>
      <w:r w:rsidRPr="00721CA3">
        <w:rPr>
          <w:color w:val="0563C1"/>
        </w:rPr>
        <w:fldChar w:fldCharType="separate"/>
      </w:r>
      <w:r>
        <w:rPr>
          <w:color w:val="0563C1"/>
        </w:rPr>
        <w:t>Licencēta servera</w:t>
      </w:r>
      <w:r w:rsidRPr="00721CA3">
        <w:rPr>
          <w:color w:val="0563C1"/>
        </w:rPr>
        <w:fldChar w:fldCharType="end"/>
      </w:r>
      <w:r w:rsidRPr="00721CA3">
        <w:rPr>
          <w:color w:val="0563C1"/>
        </w:rPr>
        <w:fldChar w:fldCharType="begin"/>
      </w:r>
      <w:r>
        <w:rPr>
          <w:color w:val="0563C1"/>
        </w:rPr>
        <w:instrText>AutoTextList  \s NoStyle \t " ir OSE, kas konfigurēta tiešai darbībai fiziskajā aparatūras sistēmā. Operētājsistēmas Instance, ko lieto,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Fiziskā OSE</w:t>
      </w:r>
      <w:r w:rsidRPr="00721CA3">
        <w:rPr>
          <w:color w:val="0563C1"/>
        </w:rPr>
        <w:fldChar w:fldCharType="end"/>
      </w:r>
      <w:r>
        <w:t xml:space="preserve"> vai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 OSE</w:t>
      </w:r>
      <w:r w:rsidRPr="00721CA3">
        <w:rPr>
          <w:color w:val="0563C1"/>
        </w:rPr>
        <w:fldChar w:fldCharType="end"/>
      </w:r>
      <w:r>
        <w:t xml:space="preserve">, Klientam ir tiesības </w:t>
      </w:r>
      <w:r w:rsidRPr="00721CA3">
        <w:rPr>
          <w:color w:val="0563C1"/>
        </w:rPr>
        <w:fldChar w:fldCharType="begin"/>
      </w:r>
      <w:r>
        <w:rPr>
          <w:color w:val="0563C1"/>
        </w:rPr>
        <w:instrText>AutoTextList  \s NoStyle \t " ir OSE, kas konfigurēta tiešai darbībai fiziskajā aparatūras sistēmā. Operētājsistēmas Instance, ko lieto, lai darbinātu aparatūras virtualizācijas programmatūru vai sniegtu aparatūras virtualizācijas pakalpojumus, tiek uzskatīta par Fiziskās OSE komponentu.         "</w:instrText>
      </w:r>
      <w:r w:rsidRPr="00721CA3">
        <w:rPr>
          <w:color w:val="0563C1"/>
        </w:rPr>
        <w:fldChar w:fldCharType="separate"/>
      </w:r>
      <w:r>
        <w:rPr>
          <w:color w:val="0563C1"/>
        </w:rPr>
        <w:t>Fiziskā OSE</w:t>
      </w:r>
      <w:r w:rsidRPr="00721CA3">
        <w:rPr>
          <w:color w:val="0563C1"/>
        </w:rPr>
        <w:fldChar w:fldCharType="end"/>
      </w:r>
      <w:r>
        <w:t xml:space="preserve"> vai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 OSE</w:t>
      </w:r>
      <w:r w:rsidRPr="00721CA3">
        <w:rPr>
          <w:color w:val="0563C1"/>
        </w:rPr>
        <w:fldChar w:fldCharType="end"/>
      </w:r>
      <w:r>
        <w:t xml:space="preserve"> īslaicīgi darbināt dublējumkopijas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xml:space="preserve"> vienā citā no saviem ārkārtas atkopšanai paredzētajiem </w:t>
      </w:r>
      <w:r w:rsidRPr="00721CA3">
        <w:rPr>
          <w:color w:val="0563C1"/>
        </w:rPr>
        <w:fldChar w:fldCharType="begin"/>
      </w:r>
      <w:r>
        <w:rPr>
          <w:color w:val="0563C1"/>
        </w:rPr>
        <w:instrText>AutoTextList  \s NoStyle \t " ir fiziskas aparatūras sistēma, kas spēj darbināt serveru programmatūru.         "</w:instrText>
      </w:r>
      <w:r w:rsidRPr="00721CA3">
        <w:rPr>
          <w:color w:val="0563C1"/>
        </w:rPr>
        <w:fldChar w:fldCharType="separate"/>
      </w:r>
      <w:r>
        <w:rPr>
          <w:color w:val="0563C1"/>
        </w:rPr>
        <w:t>Serveriem</w:t>
      </w:r>
      <w:r w:rsidRPr="00721CA3">
        <w:rPr>
          <w:color w:val="0563C1"/>
        </w:rP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Instancēm</w:t>
      </w:r>
      <w:r w:rsidRPr="00721CA3">
        <w:rPr>
          <w:color w:val="0563C1"/>
        </w:rPr>
        <w:fldChar w:fldCharType="end"/>
      </w:r>
      <w:r>
        <w:t>, kas nav Windows Server</w:t>
      </w:r>
      <w:r>
        <w:fldChar w:fldCharType="begin"/>
      </w:r>
      <w:r>
        <w:instrText xml:space="preserve"> XE "Windows Server" </w:instrText>
      </w:r>
      <w:r>
        <w:fldChar w:fldCharType="end"/>
      </w:r>
      <w:r>
        <w:t xml:space="preserve">, ja dublējumkopijas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Instance</w:t>
      </w:r>
      <w:r w:rsidRPr="00721CA3">
        <w:rPr>
          <w:color w:val="0563C1"/>
        </w:rP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Instances</w:t>
      </w:r>
      <w:r w:rsidRPr="00721CA3">
        <w:rPr>
          <w:color w:val="0563C1"/>
        </w:rPr>
        <w:fldChar w:fldCharType="end"/>
      </w:r>
      <w:r>
        <w:t xml:space="preserve"> lietošanu attiecas programmatūras </w:t>
      </w: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un tālāk minētie ierobežojumi.</w:t>
      </w:r>
    </w:p>
    <w:p w:rsidR="007A265E" w:rsidRDefault="00860475">
      <w:pPr>
        <w:pStyle w:val="ProductList-Body"/>
      </w:pPr>
      <w:r>
        <w:t xml:space="preserve"> </w:t>
      </w:r>
    </w:p>
    <w:p w:rsidR="007A265E" w:rsidRDefault="00860475">
      <w:pPr>
        <w:pStyle w:val="ProductList-Body"/>
      </w:pPr>
      <w:r>
        <w:t xml:space="preserve">Dublējumkopijas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xml:space="preserve"> drīkst darbināt vienīgi šādos izņēmuma periodos:</w:t>
      </w:r>
    </w:p>
    <w:p w:rsidR="007A265E" w:rsidRDefault="00860475" w:rsidP="00040FB2">
      <w:pPr>
        <w:pStyle w:val="ProductList-Bullet"/>
        <w:numPr>
          <w:ilvl w:val="0"/>
          <w:numId w:val="40"/>
        </w:numPr>
      </w:pPr>
      <w:r>
        <w:t xml:space="preserve">īslaicīgi veicot ārkārtas atkopšanas testu vienas nedēļas laikā ik pēc 90 dienām; </w:t>
      </w:r>
    </w:p>
    <w:p w:rsidR="007A265E" w:rsidRDefault="00860475" w:rsidP="00040FB2">
      <w:pPr>
        <w:pStyle w:val="ProductList-Bullet"/>
        <w:numPr>
          <w:ilvl w:val="0"/>
          <w:numId w:val="40"/>
        </w:numPr>
      </w:pPr>
      <w:r>
        <w:t xml:space="preserve">ārkārtas gadījumā, kad atkopjamais ražošanas </w:t>
      </w:r>
      <w:r w:rsidRPr="00721CA3">
        <w:rPr>
          <w:color w:val="0563C1"/>
        </w:rPr>
        <w:fldChar w:fldCharType="begin"/>
      </w:r>
      <w:r>
        <w:rPr>
          <w:color w:val="0563C1"/>
        </w:rPr>
        <w:instrText>AutoTextList  \s NoStyle \t " ir fiziskas aparatūras sistēma, kas spēj darbināt serveru programmatūru.         "</w:instrText>
      </w:r>
      <w:r w:rsidRPr="00721CA3">
        <w:rPr>
          <w:color w:val="0563C1"/>
        </w:rPr>
        <w:fldChar w:fldCharType="separate"/>
      </w:r>
      <w:r>
        <w:rPr>
          <w:color w:val="0563C1"/>
        </w:rPr>
        <w:t>Serveris</w:t>
      </w:r>
      <w:r w:rsidRPr="00721CA3">
        <w:rPr>
          <w:color w:val="0563C1"/>
        </w:rPr>
        <w:fldChar w:fldCharType="end"/>
      </w:r>
      <w:r>
        <w:t xml:space="preserve"> nedarbojas; un </w:t>
      </w:r>
    </w:p>
    <w:p w:rsidR="007A265E" w:rsidRDefault="00860475" w:rsidP="00040FB2">
      <w:pPr>
        <w:pStyle w:val="ProductList-Bullet"/>
        <w:numPr>
          <w:ilvl w:val="0"/>
          <w:numId w:val="40"/>
        </w:numPr>
      </w:pPr>
      <w:r>
        <w:t xml:space="preserve">īslaicīgi pirms ārkārtas gadījuma, tā laikā un īslaicīgi pēc ārkārtas gadījuma, lai nodrošinātu datu pārsūtīšanu starp primāro ražošanas serveri un ārkārtas atkopšanas </w:t>
      </w:r>
      <w:r w:rsidRPr="00721CA3">
        <w:rPr>
          <w:color w:val="0563C1"/>
        </w:rPr>
        <w:fldChar w:fldCharType="begin"/>
      </w:r>
      <w:r>
        <w:rPr>
          <w:color w:val="0563C1"/>
        </w:rPr>
        <w:instrText>AutoTextList  \s NoStyle \t " ir fiziskas aparatūras sistēma, kas spēj darbināt serveru programmatūru.         "</w:instrText>
      </w:r>
      <w:r w:rsidRPr="00721CA3">
        <w:rPr>
          <w:color w:val="0563C1"/>
        </w:rPr>
        <w:fldChar w:fldCharType="separate"/>
      </w:r>
      <w:r>
        <w:rPr>
          <w:color w:val="0563C1"/>
        </w:rPr>
        <w:t>Serveri</w:t>
      </w:r>
      <w:r w:rsidRPr="00721CA3">
        <w:rPr>
          <w:color w:val="0563C1"/>
        </w:rPr>
        <w:fldChar w:fldCharType="end"/>
      </w:r>
      <w:r>
        <w:t>.</w:t>
      </w:r>
    </w:p>
    <w:p w:rsidR="007A265E" w:rsidRDefault="00860475">
      <w:pPr>
        <w:pStyle w:val="ProductList-Body"/>
      </w:pPr>
      <w:r>
        <w:t xml:space="preserve"> </w:t>
      </w:r>
    </w:p>
    <w:p w:rsidR="007A265E" w:rsidRDefault="00860475">
      <w:pPr>
        <w:pStyle w:val="ProductList-Body"/>
      </w:pPr>
      <w:r>
        <w:t>Lai programmatūru lietotu saskaņā ar ārkārtas atkopšanas tiesībām, Klientam ir jāievēro tālāk minētie nosacījumi.</w:t>
      </w:r>
    </w:p>
    <w:p w:rsidR="007A265E" w:rsidRDefault="00860475" w:rsidP="00040FB2">
      <w:pPr>
        <w:pStyle w:val="ProductList-Bullet"/>
        <w:numPr>
          <w:ilvl w:val="0"/>
          <w:numId w:val="41"/>
        </w:numPr>
      </w:pPr>
      <w:r>
        <w:t xml:space="preserve">Ārkārtas atkopšanas </w:t>
      </w:r>
      <w:r w:rsidRPr="00721CA3">
        <w:rPr>
          <w:color w:val="0563C1"/>
        </w:rPr>
        <w:fldChar w:fldCharType="begin"/>
      </w:r>
      <w:r>
        <w:rPr>
          <w:color w:val="0563C1"/>
        </w:rPr>
        <w:instrText>AutoTextList  \s NoStyle \t " ir fiziskas aparatūras sistēma, kas spēj darbināt serveru programmatūru.         "</w:instrText>
      </w:r>
      <w:r w:rsidRPr="00721CA3">
        <w:rPr>
          <w:color w:val="0563C1"/>
        </w:rPr>
        <w:fldChar w:fldCharType="separate"/>
      </w:r>
      <w:r>
        <w:rPr>
          <w:color w:val="0563C1"/>
        </w:rPr>
        <w:t>Serverī</w:t>
      </w:r>
      <w:r w:rsidRPr="00721CA3">
        <w:rPr>
          <w:color w:val="0563C1"/>
        </w:rPr>
        <w:fldChar w:fldCharType="end"/>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vidi nedrīkst darbināt citos gadījumos, izņemot iepriekš norādīto.</w:t>
      </w:r>
    </w:p>
    <w:p w:rsidR="007A265E" w:rsidRDefault="00860475" w:rsidP="00040FB2">
      <w:pPr>
        <w:pStyle w:val="ProductList-Bullet"/>
        <w:numPr>
          <w:ilvl w:val="0"/>
          <w:numId w:val="41"/>
        </w:numPr>
      </w:pPr>
      <w:r>
        <w:t xml:space="preserve">Ārkārtas atkopšanas </w:t>
      </w:r>
      <w:r w:rsidRPr="00721CA3">
        <w:rPr>
          <w:color w:val="0563C1"/>
        </w:rPr>
        <w:fldChar w:fldCharType="begin"/>
      </w:r>
      <w:r>
        <w:rPr>
          <w:color w:val="0563C1"/>
        </w:rPr>
        <w:instrText>AutoTextList  \s NoStyle \t " ir fiziskas aparatūras sistēma, kas spēj darbināt serveru programmatūru.         "</w:instrText>
      </w:r>
      <w:r w:rsidRPr="00721CA3">
        <w:rPr>
          <w:color w:val="0563C1"/>
        </w:rPr>
        <w:fldChar w:fldCharType="separate"/>
      </w:r>
      <w:r>
        <w:rPr>
          <w:color w:val="0563C1"/>
        </w:rPr>
        <w:t>Serverī</w:t>
      </w:r>
      <w:r w:rsidRPr="00721CA3">
        <w:rPr>
          <w:color w:val="0563C1"/>
        </w:rPr>
        <w:fldChar w:fldCharType="end"/>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vidi nedrīkst izvietot tajā pašā klasterī, kur atrodas ražošanas </w:t>
      </w:r>
      <w:r w:rsidRPr="00721CA3">
        <w:rPr>
          <w:color w:val="0563C1"/>
        </w:rPr>
        <w:fldChar w:fldCharType="begin"/>
      </w:r>
      <w:r>
        <w:rPr>
          <w:color w:val="0563C1"/>
        </w:rPr>
        <w:instrText>AutoTextList  \s NoStyle \t " ir fiziskas aparatūras sistēma, kas spēj darbināt serveru programmatūru.         "</w:instrText>
      </w:r>
      <w:r w:rsidRPr="00721CA3">
        <w:rPr>
          <w:color w:val="0563C1"/>
        </w:rPr>
        <w:fldChar w:fldCharType="separate"/>
      </w:r>
      <w:r>
        <w:rPr>
          <w:color w:val="0563C1"/>
        </w:rPr>
        <w:t>Serveris</w:t>
      </w:r>
      <w:r w:rsidRPr="00721CA3">
        <w:rPr>
          <w:color w:val="0563C1"/>
        </w:rPr>
        <w:fldChar w:fldCharType="end"/>
      </w:r>
      <w:r>
        <w:t>.</w:t>
      </w:r>
    </w:p>
    <w:p w:rsidR="007A265E" w:rsidRDefault="00860475" w:rsidP="00040FB2">
      <w:pPr>
        <w:pStyle w:val="ProductList-Bullet"/>
        <w:numPr>
          <w:ilvl w:val="0"/>
          <w:numId w:val="41"/>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rsidRPr="00721CA3">
        <w:rPr>
          <w:color w:val="0563C1"/>
        </w:rPr>
        <w:fldChar w:fldCharType="begin"/>
      </w:r>
      <w:r>
        <w:rPr>
          <w:color w:val="0563C1"/>
        </w:rPr>
        <w:instrText>AutoTextList  \s NoStyle \t " ir fiziskas aparatūras sistēma, kas spēj darbināt serveru programmatūru.         "</w:instrText>
      </w:r>
      <w:r w:rsidRPr="00721CA3">
        <w:rPr>
          <w:color w:val="0563C1"/>
        </w:rPr>
        <w:fldChar w:fldCharType="separate"/>
      </w:r>
      <w:r>
        <w:rPr>
          <w:color w:val="0563C1"/>
        </w:rPr>
        <w:t>Serverim</w:t>
      </w:r>
      <w:r w:rsidRPr="00721CA3">
        <w:rPr>
          <w:color w:val="0563C1"/>
        </w:rPr>
        <w:fldChar w:fldCharType="end"/>
      </w:r>
      <w:r>
        <w:t xml:space="preserve"> nav nepieciešama Windows Server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w:t>
      </w:r>
      <w:r w:rsidRPr="00721CA3">
        <w:rPr>
          <w:color w:val="0563C1"/>
        </w:rPr>
        <w:fldChar w:fldCharType="end"/>
      </w:r>
      <w:r>
        <w:t>, ja tiek ievēroti tālāk minētie nosacījumi.</w:t>
      </w:r>
    </w:p>
    <w:p w:rsidR="007A265E" w:rsidRDefault="00860475" w:rsidP="00040FB2">
      <w:pPr>
        <w:pStyle w:val="ProductList-Bullet"/>
        <w:numPr>
          <w:ilvl w:val="1"/>
          <w:numId w:val="41"/>
        </w:numPr>
      </w:pPr>
      <w:r>
        <w:t xml:space="preserve">Lai ārkārtas atkopšanas </w:t>
      </w:r>
      <w:r w:rsidRPr="00721CA3">
        <w:rPr>
          <w:color w:val="0563C1"/>
        </w:rPr>
        <w:fldChar w:fldCharType="begin"/>
      </w:r>
      <w:r>
        <w:rPr>
          <w:color w:val="0563C1"/>
        </w:rPr>
        <w:instrText>AutoTextList  \s NoStyle \t " ir fiziskas aparatūras sistēma, kas spēj darbināt serveru programmatūru.         "</w:instrText>
      </w:r>
      <w:r w:rsidRPr="00721CA3">
        <w:rPr>
          <w:color w:val="0563C1"/>
        </w:rPr>
        <w:fldChar w:fldCharType="separate"/>
      </w:r>
      <w:r>
        <w:rPr>
          <w:color w:val="0563C1"/>
        </w:rPr>
        <w:t>Serverī</w:t>
      </w:r>
      <w:r w:rsidRPr="00721CA3">
        <w:rPr>
          <w:color w:val="0563C1"/>
        </w:rPr>
        <w:fldChar w:fldCharType="end"/>
      </w:r>
      <w:r>
        <w:t xml:space="preserve"> replicētu primārās vietas ražošanas </w:t>
      </w:r>
      <w:r w:rsidRPr="00721CA3">
        <w:rPr>
          <w:color w:val="0563C1"/>
        </w:rPr>
        <w:fldChar w:fldCharType="begin"/>
      </w:r>
      <w:r>
        <w:rPr>
          <w:color w:val="0563C1"/>
        </w:rPr>
        <w:instrText>AutoTextList  \s NoStyle \t " ir fiziskas aparatūras sistēma, kas spēj darbināt serveru programmatūru.         "</w:instrText>
      </w:r>
      <w:r w:rsidRPr="00721CA3">
        <w:rPr>
          <w:color w:val="0563C1"/>
        </w:rPr>
        <w:fldChar w:fldCharType="separate"/>
      </w:r>
      <w:r>
        <w:rPr>
          <w:color w:val="0563C1"/>
        </w:rPr>
        <w:t>Servera</w:t>
      </w:r>
      <w:r w:rsidRPr="00721CA3">
        <w:rPr>
          <w:color w:val="0563C1"/>
        </w:rPr>
        <w:fldChar w:fldCharType="end"/>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Virtuālās OSE</w:t>
      </w:r>
      <w:r w:rsidRPr="00721CA3">
        <w:rPr>
          <w:color w:val="0563C1"/>
        </w:rPr>
        <w:fldChar w:fldCharType="end"/>
      </w:r>
      <w:r>
        <w:t>, programmatūrā Windows Server tiek izmantota Hyper-V loma.</w:t>
      </w:r>
    </w:p>
    <w:p w:rsidR="007A265E" w:rsidRDefault="00860475" w:rsidP="00040FB2">
      <w:pPr>
        <w:pStyle w:val="ProductList-Bullet"/>
        <w:numPr>
          <w:ilvl w:val="1"/>
          <w:numId w:val="41"/>
        </w:numPr>
      </w:pPr>
      <w:r>
        <w:t xml:space="preserve">Ārkārtas atkopšanas </w:t>
      </w:r>
      <w:r w:rsidRPr="00721CA3">
        <w:rPr>
          <w:color w:val="0563C1"/>
        </w:rPr>
        <w:fldChar w:fldCharType="begin"/>
      </w:r>
      <w:r>
        <w:rPr>
          <w:color w:val="0563C1"/>
        </w:rPr>
        <w:instrText>AutoTextList  \s NoStyle \t " ir fiziskas aparatūras sistēma, kas spēj darbināt serveru programmatūru.         "</w:instrText>
      </w:r>
      <w:r w:rsidRPr="00721CA3">
        <w:rPr>
          <w:color w:val="0563C1"/>
        </w:rPr>
        <w:fldChar w:fldCharType="separate"/>
      </w:r>
      <w:r>
        <w:rPr>
          <w:color w:val="0563C1"/>
        </w:rPr>
        <w:t>Serveri</w:t>
      </w:r>
      <w:r w:rsidRPr="00721CA3">
        <w:rPr>
          <w:color w:val="0563C1"/>
        </w:rPr>
        <w:fldChar w:fldCharType="end"/>
      </w:r>
      <w:r>
        <w:t xml:space="preserve"> drīkst izmantot vienīgi, lai:</w:t>
      </w:r>
    </w:p>
    <w:p w:rsidR="007A265E" w:rsidRDefault="00860475">
      <w:pPr>
        <w:pStyle w:val="ProductList-Body"/>
        <w:ind w:left="1080"/>
      </w:pPr>
      <w:r>
        <w:t>- darbinātu aparatūras virtualizācijas programmatūru, piemēram, Hyper-V;</w:t>
      </w:r>
    </w:p>
    <w:p w:rsidR="007A265E" w:rsidRDefault="00860475">
      <w:pPr>
        <w:pStyle w:val="ProductList-Body"/>
        <w:ind w:left="1080"/>
      </w:pPr>
      <w:r>
        <w:t>- nodrošinātu aparatūras virtualizācijas pakalpojumus;</w:t>
      </w:r>
    </w:p>
    <w:p w:rsidR="007A265E" w:rsidRDefault="00860475">
      <w:pPr>
        <w:pStyle w:val="ProductList-Body"/>
        <w:ind w:left="1080"/>
      </w:pPr>
      <w:r>
        <w:t>- darbinātu programmatūras aģentus ar nolūku pārvaldīt aparatūras virtualizācijas programmatūru;</w:t>
      </w:r>
    </w:p>
    <w:p w:rsidR="007A265E" w:rsidRDefault="00860475">
      <w:pPr>
        <w:pStyle w:val="ProductList-Body"/>
        <w:ind w:left="1080"/>
      </w:pPr>
      <w:r>
        <w:t>- nodrošinātu replicēšanas galamērķi;</w:t>
      </w:r>
    </w:p>
    <w:p w:rsidR="007A265E" w:rsidRDefault="00860475">
      <w:pPr>
        <w:pStyle w:val="ProductList-Body"/>
        <w:ind w:left="1080"/>
      </w:pPr>
      <w:r>
        <w:t xml:space="preserve">- iegūtu replicētas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Virtuālās OSE</w:t>
      </w:r>
      <w:r w:rsidRPr="00721CA3">
        <w:rPr>
          <w:color w:val="0563C1"/>
        </w:rPr>
        <w:fldChar w:fldCharType="end"/>
      </w:r>
      <w:r>
        <w:t xml:space="preserve"> un testētu kļūmjpārlēci;</w:t>
      </w:r>
    </w:p>
    <w:p w:rsidR="007A265E" w:rsidRDefault="00860475">
      <w:pPr>
        <w:pStyle w:val="ProductList-Body"/>
        <w:ind w:left="1080"/>
      </w:pPr>
      <w:r>
        <w:t xml:space="preserve">- gaidītu </w:t>
      </w:r>
      <w:r w:rsidRPr="00721CA3">
        <w:rPr>
          <w:color w:val="0563C1"/>
        </w:rPr>
        <w:fldChar w:fldCharType="begin"/>
      </w:r>
      <w:r>
        <w:rPr>
          <w:color w:val="0563C1"/>
        </w:rPr>
        <w:instrText>AutoTextList  \s NoStyle \t " ir OSE, kas konfigurēta darbībai virtuālā aparatūras sistēmā.         "</w:instrText>
      </w:r>
      <w:r w:rsidRPr="00721CA3">
        <w:rPr>
          <w:color w:val="0563C1"/>
        </w:rPr>
        <w:fldChar w:fldCharType="separate"/>
      </w:r>
      <w:r>
        <w:rPr>
          <w:color w:val="0563C1"/>
        </w:rPr>
        <w:t>Virtuālo OSE</w:t>
      </w:r>
      <w:r w:rsidRPr="00721CA3">
        <w:rPr>
          <w:color w:val="0563C1"/>
        </w:rPr>
        <w:fldChar w:fldCharType="end"/>
      </w:r>
      <w:r>
        <w:t xml:space="preserve"> kļūmjpārlēci; </w:t>
      </w:r>
    </w:p>
    <w:p w:rsidR="007A265E" w:rsidRDefault="00860475">
      <w:pPr>
        <w:pStyle w:val="ProductList-Body"/>
        <w:ind w:left="1080"/>
      </w:pPr>
      <w:r>
        <w:t xml:space="preserve">- darbinātu ārkārtas atkopšanas noslodzes, kā aprakstīts iepriekš. </w:t>
      </w:r>
    </w:p>
    <w:p w:rsidR="007A265E" w:rsidRDefault="00860475" w:rsidP="00040FB2">
      <w:pPr>
        <w:pStyle w:val="ProductList-Bullet"/>
        <w:numPr>
          <w:ilvl w:val="1"/>
          <w:numId w:val="42"/>
        </w:numPr>
      </w:pPr>
      <w:r>
        <w:t xml:space="preserve">Ārkārtas atkopšanas </w:t>
      </w:r>
      <w:r w:rsidRPr="00721CA3">
        <w:rPr>
          <w:color w:val="0563C1"/>
        </w:rPr>
        <w:fldChar w:fldCharType="begin"/>
      </w:r>
      <w:r>
        <w:rPr>
          <w:color w:val="0563C1"/>
        </w:rPr>
        <w:instrText>AutoTextList  \s NoStyle \t " ir fiziskas aparatūras sistēma, kas spēj darbināt serveru programmatūru.         "</w:instrText>
      </w:r>
      <w:r w:rsidRPr="00721CA3">
        <w:rPr>
          <w:color w:val="0563C1"/>
        </w:rPr>
        <w:fldChar w:fldCharType="separate"/>
      </w:r>
      <w:r>
        <w:rPr>
          <w:color w:val="0563C1"/>
        </w:rPr>
        <w:t>Serveri</w:t>
      </w:r>
      <w:r w:rsidRPr="00721CA3">
        <w:rPr>
          <w:color w:val="0563C1"/>
        </w:rPr>
        <w:fldChar w:fldCharType="end"/>
      </w:r>
      <w:r>
        <w:t xml:space="preserve"> nedrīkst izmantot kā ražošanas </w:t>
      </w:r>
      <w:r w:rsidRPr="00721CA3">
        <w:rPr>
          <w:color w:val="0563C1"/>
        </w:rPr>
        <w:fldChar w:fldCharType="begin"/>
      </w:r>
      <w:r>
        <w:rPr>
          <w:color w:val="0563C1"/>
        </w:rPr>
        <w:instrText>AutoTextList  \s NoStyle \t " ir fiziskas aparatūras sistēma, kas spēj darbināt serveru programmatūru.         "</w:instrText>
      </w:r>
      <w:r w:rsidRPr="00721CA3">
        <w:rPr>
          <w:color w:val="0563C1"/>
        </w:rPr>
        <w:fldChar w:fldCharType="separate"/>
      </w:r>
      <w:r>
        <w:rPr>
          <w:color w:val="0563C1"/>
        </w:rPr>
        <w:t>Serveri</w:t>
      </w:r>
      <w:r w:rsidRPr="00721CA3">
        <w:rPr>
          <w:color w:val="0563C1"/>
        </w:rPr>
        <w:fldChar w:fldCharType="end"/>
      </w:r>
      <w:r>
        <w:t>.</w:t>
      </w:r>
    </w:p>
    <w:p w:rsidR="007A265E" w:rsidRDefault="00860475" w:rsidP="00040FB2">
      <w:pPr>
        <w:pStyle w:val="ProductList-Bullet"/>
        <w:numPr>
          <w:ilvl w:val="0"/>
          <w:numId w:val="42"/>
        </w:numPr>
      </w:pPr>
      <w:r>
        <w:t xml:space="preserve">Izmantojot programmatūras dublējumkopijas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xml:space="preserve">, ir jāievēro programmatūras </w:t>
      </w: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w:t>
      </w:r>
    </w:p>
    <w:p w:rsidR="007A265E" w:rsidRDefault="00860475" w:rsidP="00040FB2">
      <w:pPr>
        <w:pStyle w:val="ProductList-Bullet"/>
        <w:numPr>
          <w:ilvl w:val="0"/>
          <w:numId w:val="42"/>
        </w:numPr>
      </w:pPr>
      <w:r>
        <w:t xml:space="preserve">Līdzko ārkārtas atkopšana ir pabeigta un ražošanas </w:t>
      </w:r>
      <w:r w:rsidRPr="00721CA3">
        <w:rPr>
          <w:color w:val="0563C1"/>
        </w:rPr>
        <w:fldChar w:fldCharType="begin"/>
      </w:r>
      <w:r>
        <w:rPr>
          <w:color w:val="0563C1"/>
        </w:rPr>
        <w:instrText>AutoTextList  \s NoStyle \t " ir fiziskas aparatūras sistēma, kas spēj darbināt serveru programmatūru.         "</w:instrText>
      </w:r>
      <w:r w:rsidRPr="00721CA3">
        <w:rPr>
          <w:color w:val="0563C1"/>
        </w:rPr>
        <w:fldChar w:fldCharType="separate"/>
      </w:r>
      <w:r>
        <w:rPr>
          <w:color w:val="0563C1"/>
        </w:rPr>
        <w:t>Serveris</w:t>
      </w:r>
      <w:r w:rsidRPr="00721CA3">
        <w:rPr>
          <w:color w:val="0563C1"/>
        </w:rPr>
        <w:fldChar w:fldCharType="end"/>
      </w:r>
      <w:r>
        <w:t xml:space="preserve"> ir atkopts, dublējumkopijas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Instanci</w:t>
      </w:r>
      <w:r w:rsidRPr="00721CA3">
        <w:rPr>
          <w:color w:val="0563C1"/>
        </w:rPr>
        <w:fldChar w:fldCharType="end"/>
      </w:r>
      <w:r>
        <w:t xml:space="preserve"> nedrīkst darbināt citos laika periodos, izņemot šeit atļautos.</w:t>
      </w:r>
    </w:p>
    <w:p w:rsidR="007A265E" w:rsidRDefault="00860475" w:rsidP="00040FB2">
      <w:pPr>
        <w:pStyle w:val="ProductList-Bullet"/>
        <w:numPr>
          <w:ilvl w:val="0"/>
          <w:numId w:val="42"/>
        </w:numPr>
      </w:pPr>
      <w:r>
        <w:t xml:space="preserve">SA segums ir jāuztur visām </w:t>
      </w:r>
      <w:r w:rsidRPr="00721CA3">
        <w:rPr>
          <w:color w:val="0563C1"/>
        </w:rPr>
        <w:fldChar w:fldCharType="begin"/>
      </w:r>
      <w:r>
        <w:rPr>
          <w:color w:val="0563C1"/>
        </w:rPr>
        <w:instrText>AutoTextList  \s NoStyle \t " ir klienta piekļuves licence, ko attiecīgi var piešķirt lietotājam vai ierīcei. (Pilnīgu definīciju skatiet Glosārijā)         "</w:instrText>
      </w:r>
      <w:r w:rsidRPr="00721CA3">
        <w:rPr>
          <w:color w:val="0563C1"/>
        </w:rPr>
        <w:fldChar w:fldCharType="separate"/>
      </w:r>
      <w:r>
        <w:rPr>
          <w:color w:val="0563C1"/>
        </w:rPr>
        <w:t>CAL</w:t>
      </w:r>
      <w:r w:rsidRPr="00721CA3">
        <w:rPr>
          <w:color w:val="0563C1"/>
        </w:rPr>
        <w:fldChar w:fldCharType="end"/>
      </w:r>
      <w:r>
        <w:t xml:space="preserve">, Ārējās piekļuves licencēm un Servera </w:t>
      </w:r>
      <w:r w:rsidRPr="00721CA3">
        <w:rPr>
          <w:color w:val="0563C1"/>
        </w:rPr>
        <w:fldChar w:fldCharType="begin"/>
      </w:r>
      <w:r>
        <w:rPr>
          <w:color w:val="0563C1"/>
        </w:rPr>
        <w:instrText>AutoTextList  \s NoStyle \t " ir Licence, kas ļauj pārvaldīt vienu vai vairākas OSE, izmantojot atbilstošo servera programmatūras versiju vai jebkuru agrāku servera programmatūras versiju. (Pilnīgu definīciju skatiet Glosārijā)         "</w:instrText>
      </w:r>
      <w:r w:rsidRPr="00721CA3">
        <w:rPr>
          <w:color w:val="0563C1"/>
        </w:rPr>
        <w:fldChar w:fldCharType="separate"/>
      </w:r>
      <w:r>
        <w:rPr>
          <w:color w:val="0563C1"/>
        </w:rPr>
        <w:t>pārvaldības licencēm</w:t>
      </w:r>
      <w:r w:rsidRPr="00721CA3">
        <w:rPr>
          <w:color w:val="0563C1"/>
        </w:rPr>
        <w:fldChar w:fldCharType="end"/>
      </w:r>
      <w:r>
        <w:t xml:space="preserve">, saskaņā ar kurām tas piekļūst dublējumkopijas instancei un pārvalda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vides, kurās darbojas attiecīgā programmatūra.</w:t>
      </w:r>
    </w:p>
    <w:p w:rsidR="007A265E" w:rsidRDefault="00860475" w:rsidP="00040FB2">
      <w:pPr>
        <w:pStyle w:val="ProductList-Bullet"/>
        <w:numPr>
          <w:ilvl w:val="0"/>
          <w:numId w:val="42"/>
        </w:numPr>
      </w:pPr>
      <w:r>
        <w:t xml:space="preserve">Kad beidzas Klienta Software Assurance segums, beidzas arī Klienta tiesības darbināt dublējumkopiju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Instances</w:t>
      </w:r>
      <w:r w:rsidRPr="00721CA3">
        <w:rPr>
          <w:color w:val="0563C1"/>
        </w:rPr>
        <w:fldChar w:fldCharType="end"/>
      </w:r>
      <w:r>
        <w:t xml:space="preserve">. </w:t>
      </w:r>
    </w:p>
    <w:p w:rsidR="007A265E" w:rsidRDefault="00860475">
      <w:pPr>
        <w:pStyle w:val="ProductList-Body"/>
      </w:pPr>
      <w:r>
        <w:t xml:space="preserve"> </w:t>
      </w:r>
    </w:p>
    <w:p w:rsidR="007A265E" w:rsidRDefault="00860475">
      <w:pPr>
        <w:pStyle w:val="ProductList-ClauseHeading"/>
      </w:pPr>
      <w:bookmarkStart w:id="374" w:name="_Sec589"/>
      <w:r>
        <w:t>Licences mobilitāte</w:t>
      </w:r>
      <w:bookmarkEnd w:id="374"/>
    </w:p>
    <w:p w:rsidR="007A265E" w:rsidRDefault="00860475">
      <w:pPr>
        <w:pStyle w:val="ProductList-SubClauseHeading"/>
      </w:pPr>
      <w:r>
        <w:t>Licences mobilitāte serveru fermu ietvaros</w:t>
      </w:r>
    </w:p>
    <w:p w:rsidR="007A265E" w:rsidRDefault="00860475">
      <w:pPr>
        <w:pStyle w:val="ProductList-BodyIndented"/>
      </w:pPr>
      <w:r>
        <w:t xml:space="preserve">Saskaņā ar Licences mobilitāti serveru fermu ietvaros jebkurai no savām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xml:space="preserve">, kuras ir paredzētas kā Licences mobilitāti ietverošas un attiecībā uz kurām Klientam ir aktīvs SA segums, Klientam ir tiesības mainīt to piešķiri </w:t>
      </w:r>
      <w:r w:rsidRPr="00721CA3">
        <w:rPr>
          <w:color w:val="0563C1"/>
        </w:rPr>
        <w:fldChar w:fldCharType="begin"/>
      </w:r>
      <w:r>
        <w:rPr>
          <w:color w:val="0563C1"/>
        </w:rPr>
        <w:instrText>AutoTextList  \s NoStyle \t " ir Klienta lietošanai paredzēts atsevišķs Serveris, kam ir piešķirta Licence. Saskaņā ar šo definīciju aparatūras nodalījums jeb plātņserveris tiek uzskatīts par atsevišķu Serveri.         "</w:instrText>
      </w:r>
      <w:r w:rsidRPr="00721CA3">
        <w:rPr>
          <w:color w:val="0563C1"/>
        </w:rPr>
        <w:fldChar w:fldCharType="separate"/>
      </w:r>
      <w:r>
        <w:rPr>
          <w:color w:val="0563C1"/>
        </w:rPr>
        <w:t>Licencētajiem serveriem</w:t>
      </w:r>
      <w:r w:rsidRPr="00721CA3">
        <w:rPr>
          <w:color w:val="0563C1"/>
        </w:rPr>
        <w:fldChar w:fldCharType="end"/>
      </w:r>
      <w:r>
        <w:t xml:space="preserve">, kuri atrodas tajā pašā </w:t>
      </w:r>
      <w:r w:rsidRPr="00721CA3">
        <w:rPr>
          <w:color w:val="0563C1"/>
        </w:rPr>
        <w:fldChar w:fldCharType="begin"/>
      </w:r>
      <w:r>
        <w:rPr>
          <w:color w:val="0563C1"/>
        </w:rPr>
        <w:instrText>AutoTextList  \s NoStyle \t " ir atsevišķs datu centrs vai divi datu centri, katrs no kuriem fiziski atrodas laika joslās, atšķirība starp kurām nav lielāka par četrām stundām...(Pilnīgu definīciju skatiet Glosārijā)         "</w:instrText>
      </w:r>
      <w:r w:rsidRPr="00721CA3">
        <w:rPr>
          <w:color w:val="0563C1"/>
        </w:rPr>
        <w:fldChar w:fldCharType="separate"/>
      </w:r>
      <w:r>
        <w:rPr>
          <w:color w:val="0563C1"/>
        </w:rPr>
        <w:t>Serveru fermā</w:t>
      </w:r>
      <w:r w:rsidRPr="00721CA3">
        <w:rPr>
          <w:color w:val="0563C1"/>
        </w:rPr>
        <w:fldChar w:fldCharType="end"/>
      </w:r>
      <w:r>
        <w:t xml:space="preserve">, cik vien bieži nepieciešams. Klientam ir tiesības šo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Licenču</w:t>
      </w:r>
      <w:r w:rsidRPr="00721CA3">
        <w:rPr>
          <w:color w:val="0563C1"/>
        </w:rPr>
        <w:fldChar w:fldCharType="end"/>
      </w:r>
      <w:r>
        <w:t xml:space="preserve"> piešķiri mainīt no vienas </w:t>
      </w:r>
      <w:r w:rsidRPr="00721CA3">
        <w:rPr>
          <w:color w:val="0563C1"/>
        </w:rPr>
        <w:fldChar w:fldCharType="begin"/>
      </w:r>
      <w:r>
        <w:rPr>
          <w:color w:val="0563C1"/>
        </w:rPr>
        <w:instrText>AutoTextList  \s NoStyle \t " ir atsevišķs datu centrs vai divi datu centri, katrs no kuriem fiziski atrodas laika joslās, atšķirība starp kurām nav lielāka par četrām stundām...(Pilnīgu definīciju skatiet Glosārijā)         "</w:instrText>
      </w:r>
      <w:r w:rsidRPr="00721CA3">
        <w:rPr>
          <w:color w:val="0563C1"/>
        </w:rPr>
        <w:fldChar w:fldCharType="separate"/>
      </w:r>
      <w:r>
        <w:rPr>
          <w:color w:val="0563C1"/>
        </w:rPr>
        <w:t>Serveru fermas</w:t>
      </w:r>
      <w:r w:rsidRPr="00721CA3">
        <w:rPr>
          <w:color w:val="0563C1"/>
        </w:rP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7A265E" w:rsidRDefault="00860475">
      <w:pPr>
        <w:pStyle w:val="ProductList-BodyIndented"/>
      </w:pPr>
      <w:r>
        <w:t xml:space="preserve"> </w:t>
      </w:r>
    </w:p>
    <w:p w:rsidR="007A265E" w:rsidRDefault="00860475">
      <w:pPr>
        <w:pStyle w:val="ProductList-SubClauseHeading"/>
      </w:pPr>
      <w:r>
        <w:t>Licences mobilitāte, izmantojot Software Assurance</w:t>
      </w:r>
    </w:p>
    <w:p w:rsidR="007A265E" w:rsidRDefault="00860475">
      <w:pPr>
        <w:pStyle w:val="ProductList-BodyIndented"/>
      </w:pPr>
      <w:r>
        <w:t xml:space="preserve">Saskaņā ar Licences mobilitāti, izmantojot Software Assurance, savu programmatūru, kas ir licencēta saskaņā ar jebkuru no Klienta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xml:space="preserve">, kuras ir paredzētas kā </w:t>
      </w:r>
      <w:r w:rsidRPr="00721CA3">
        <w:rPr>
          <w:color w:val="0563C1"/>
        </w:rPr>
        <w:fldChar w:fldCharType="begin"/>
      </w:r>
      <w:r>
        <w:rPr>
          <w:color w:val="0563C1"/>
        </w:rPr>
        <w:instrText>AutoTextList  \s NoStyle \t " : SA klientiem pieejamās tiesības mainīt licenču piešķiri ārpus standarta laika skalas vai lietot Produktus vairāku nomnieku serveros ārpus saviem datu centriem; plašāku informāciju skatiet Pielikuma B — “Software Assurance” sadaļā “Licences mobilitāte”.         "</w:instrText>
      </w:r>
      <w:r w:rsidRPr="00721CA3">
        <w:rPr>
          <w:color w:val="0563C1"/>
        </w:rPr>
        <w:fldChar w:fldCharType="separate"/>
      </w:r>
      <w:r>
        <w:rPr>
          <w:color w:val="0563C1"/>
        </w:rPr>
        <w:t>Licences mobilitāti</w:t>
      </w:r>
      <w:r w:rsidRPr="00721CA3">
        <w:rPr>
          <w:color w:val="0563C1"/>
        </w:rPr>
        <w:fldChar w:fldCharType="end"/>
      </w:r>
      <w:r>
        <w:t xml:space="preserve"> ietverošas un attiecībā uz kurām pastāv aktīvs SA segums, Klientam ir tiesības pārvietot uz trešās personas kopīgotajiem serveriem, ievērojot tālāk aprakstītās prasības. Saskaņā ar tiesībām uz Licences mobilitāti, izmantojot Software Assurance, patstāvīgai viesošanai lietotos Produktus nedrīkst izmantot tajā pašā laikā.</w:t>
      </w:r>
    </w:p>
    <w:p w:rsidR="007A265E" w:rsidRDefault="00860475">
      <w:pPr>
        <w:pStyle w:val="ProductList-BodyIndented"/>
      </w:pPr>
      <w:r>
        <w:t xml:space="preserve"> </w:t>
      </w:r>
    </w:p>
    <w:p w:rsidR="007A265E" w:rsidRDefault="00860475">
      <w:pPr>
        <w:pStyle w:val="ProductList-SubSubClauseHeading"/>
      </w:pPr>
      <w:r>
        <w:t>Atļautie izmantošanas veidi.</w:t>
      </w:r>
    </w:p>
    <w:p w:rsidR="007A265E" w:rsidRDefault="00860475">
      <w:pPr>
        <w:pStyle w:val="ProductList-BodyIndented2"/>
      </w:pPr>
      <w:r>
        <w:t>Ar Licences mobilitāti (izmantojot SA) Klients drīkst:</w:t>
      </w:r>
    </w:p>
    <w:p w:rsidR="007A265E" w:rsidRDefault="00860475" w:rsidP="00040FB2">
      <w:pPr>
        <w:pStyle w:val="ProductList-Bullet"/>
        <w:numPr>
          <w:ilvl w:val="2"/>
          <w:numId w:val="43"/>
        </w:numPr>
      </w:pPr>
      <w:r>
        <w:t>darbināt savu licencēto programmatūru trešās personas kopīgotajos serveros;</w:t>
      </w:r>
    </w:p>
    <w:p w:rsidR="007A265E" w:rsidRDefault="00860475" w:rsidP="00040FB2">
      <w:pPr>
        <w:pStyle w:val="ProductList-Bullet"/>
        <w:numPr>
          <w:ilvl w:val="2"/>
          <w:numId w:val="43"/>
        </w:numPr>
      </w:pPr>
      <w:r>
        <w:t>piekļūt attiecīgajai programmatūrai saskaņā ar piekļuves licencēm, kurām tam ir SA segums, un saskaņā ar savām Lietotāja un Ierīces SL, kas atļauj piekļūt Produktiem;</w:t>
      </w:r>
    </w:p>
    <w:p w:rsidR="007A265E" w:rsidRDefault="00860475" w:rsidP="00040FB2">
      <w:pPr>
        <w:pStyle w:val="ProductList-Bullet"/>
        <w:numPr>
          <w:ilvl w:val="2"/>
          <w:numId w:val="43"/>
        </w:numPr>
      </w:pPr>
      <w:r>
        <w:t xml:space="preserve">pārvaldīt savas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ko tas izmanto trešās personas kopīgotajos serveros; un/vai</w:t>
      </w:r>
    </w:p>
    <w:p w:rsidR="007A265E" w:rsidRDefault="00860475" w:rsidP="00040FB2">
      <w:pPr>
        <w:pStyle w:val="ProductList-Bullet"/>
        <w:numPr>
          <w:ilvl w:val="2"/>
          <w:numId w:val="43"/>
        </w:numPr>
      </w:pPr>
      <w:r>
        <w:t xml:space="preserve">pārvaldīt savas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ko tas izmanto savos serveros, lietojot programmatūru, ko tas darbina trešās personas kopīgotajos serveros.</w:t>
      </w:r>
    </w:p>
    <w:p w:rsidR="007A265E" w:rsidRDefault="00860475">
      <w:pPr>
        <w:pStyle w:val="ProductList-BodyIndented2"/>
      </w:pPr>
      <w:r>
        <w:t xml:space="preserve"> </w:t>
      </w:r>
    </w:p>
    <w:p w:rsidR="007A265E" w:rsidRDefault="00860475">
      <w:pPr>
        <w:pStyle w:val="ProductList-SubSubClauseHeading"/>
      </w:pPr>
      <w:r>
        <w:t>Prasības.</w:t>
      </w:r>
    </w:p>
    <w:p w:rsidR="007A265E" w:rsidRDefault="00860475">
      <w:pPr>
        <w:pStyle w:val="ProductList-BodyIndented2"/>
      </w:pPr>
      <w:r>
        <w:t>Lai lietotu Licences mobilitāti (izmantojot SA) Klientam ir:</w:t>
      </w:r>
    </w:p>
    <w:p w:rsidR="007A265E" w:rsidRDefault="00860475" w:rsidP="00040FB2">
      <w:pPr>
        <w:pStyle w:val="ProductList-Bullet"/>
        <w:numPr>
          <w:ilvl w:val="2"/>
          <w:numId w:val="44"/>
        </w:numPr>
      </w:pPr>
      <w:r>
        <w:t xml:space="preserve">jādarbina sava licencētā programmatūra un jāpārvalda savas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trešās personas kopīgotajos serveros vienīgi savai lietošanai un priekšrocību iegūšanai;</w:t>
      </w:r>
    </w:p>
    <w:p w:rsidR="007A265E" w:rsidRDefault="00860475" w:rsidP="00040FB2">
      <w:pPr>
        <w:pStyle w:val="ProductList-Bullet"/>
        <w:numPr>
          <w:ilvl w:val="2"/>
          <w:numId w:val="44"/>
        </w:numPr>
      </w:pPr>
      <w:r>
        <w:t xml:space="preserve">jāizvieto savas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Licences mobilitātes (izmantojot SA) partneru pakalpojumus. Saraksts ar kvalificētajiem Licences mobilitātes (izmantojot SA) partneriem ir pieejams vietnē </w:t>
      </w:r>
      <w:hyperlink r:id="rId142">
        <w:r>
          <w:rPr>
            <w:color w:val="00467F"/>
            <w:u w:val="single"/>
          </w:rPr>
          <w:t>http://www.microsoft.com/licensing/software-assurance/license-mobility.aspx</w:t>
        </w:r>
      </w:hyperlink>
      <w:r>
        <w:t>; un</w:t>
      </w:r>
    </w:p>
    <w:p w:rsidR="007A265E" w:rsidRDefault="00860475" w:rsidP="00040FB2">
      <w:pPr>
        <w:pStyle w:val="ProductList-Bullet"/>
        <w:numPr>
          <w:ilvl w:val="2"/>
          <w:numId w:val="44"/>
        </w:numPr>
      </w:pPr>
      <w:r>
        <w:t xml:space="preserve">jāaizpilda un jāiesniedz Licences mobilitātes apstiprināšanas veidlapa ar katru </w:t>
      </w:r>
      <w:r w:rsidRPr="00721CA3">
        <w:rPr>
          <w:color w:val="0563C1"/>
        </w:rPr>
        <w:fldChar w:fldCharType="begin"/>
      </w:r>
      <w:r>
        <w:rPr>
          <w:color w:val="0563C1"/>
        </w:rPr>
        <w:instrText>AutoTextList  \s NoStyle \t " ir vietnē http://www.microsoft.com/licensing/software-assurance/license-mobility.aspx norādīta persona, kurai korporācija Microsoft ir piešķīrusi pilnvaru viesot klientu programmatūru kopīgotos serveros.         "</w:instrText>
      </w:r>
      <w:r w:rsidRPr="00721CA3">
        <w:rPr>
          <w:color w:val="0563C1"/>
        </w:rPr>
        <w:fldChar w:fldCharType="separate"/>
      </w:r>
      <w:r>
        <w:rPr>
          <w:color w:val="0563C1"/>
        </w:rPr>
        <w:t>Licences mobilitātes, izmantojot Software Assurance, partneri</w:t>
      </w:r>
      <w:r w:rsidRPr="00721CA3">
        <w:rPr>
          <w:color w:val="0563C1"/>
        </w:rPr>
        <w:fldChar w:fldCharType="end"/>
      </w:r>
      <w:r>
        <w:t>, kas darbinās tā licencēto programmatūru savos koplietojamos serveros.</w:t>
      </w:r>
    </w:p>
    <w:p w:rsidR="007A265E" w:rsidRDefault="007A265E">
      <w:pPr>
        <w:pStyle w:val="ProductList-SubSubClauseHeading"/>
      </w:pPr>
    </w:p>
    <w:p w:rsidR="007A265E" w:rsidRDefault="00860475">
      <w:pPr>
        <w:pStyle w:val="ProductList-BodyIndented2"/>
      </w:pPr>
      <w:r>
        <w:t xml:space="preserve">Klientam ir tiesības savu licencēto programmatūru no trešās personas kopīgotajiem serveriem pārvietot atpakaļ uz saviem </w:t>
      </w:r>
      <w:r w:rsidRPr="00721CA3">
        <w:rPr>
          <w:color w:val="0563C1"/>
        </w:rPr>
        <w:fldChar w:fldCharType="begin"/>
      </w:r>
      <w:r>
        <w:rPr>
          <w:color w:val="0563C1"/>
        </w:rPr>
        <w:instrText>AutoTextList  \s NoStyle \t " ir fiziska aparatūras sistēma, kas spēj darbināt serveru programmatūru.         "</w:instrText>
      </w:r>
      <w:r w:rsidRPr="00721CA3">
        <w:rPr>
          <w:color w:val="0563C1"/>
        </w:rPr>
        <w:fldChar w:fldCharType="separate"/>
      </w:r>
      <w:r>
        <w:rPr>
          <w:color w:val="0563C1"/>
        </w:rPr>
        <w:t>Serveriem</w:t>
      </w:r>
      <w:r w:rsidRPr="00721CA3">
        <w:rPr>
          <w:color w:val="0563C1"/>
        </w:rPr>
        <w:fldChar w:fldCharType="end"/>
      </w:r>
      <w:r>
        <w:t xml:space="preserve"> vai citas trešās personas kopīgotajiem serveriem, taču ne īstermiņā (kopš iepriekšējās piešķiršanas ir jāpaiet 90 dienām). Klientam ir arī tiesības saskaņā ar noteiktu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Licenci</w:t>
      </w:r>
      <w:r w:rsidRPr="00721CA3">
        <w:rPr>
          <w:color w:val="0563C1"/>
        </w:rPr>
        <w:fldChar w:fldCharType="end"/>
      </w:r>
      <w:r>
        <w:t xml:space="preserve"> darbinātās </w:t>
      </w:r>
      <w:r w:rsidRPr="00721CA3">
        <w:rPr>
          <w:color w:val="0563C1"/>
        </w:rPr>
        <w:fldChar w:fldCharType="begin"/>
      </w:r>
      <w:r>
        <w:rPr>
          <w:color w:val="0563C1"/>
        </w:rPr>
        <w:instrText>AutoTextList  \s NoStyle \t " ir programmatūras attēls, kas tiek izveidots, izpildot programmatūras iestatīšanas vai instalēšanas procedūru vai dublējot jau esošu Instanci.         "</w:instrText>
      </w:r>
      <w:r w:rsidRPr="00721CA3">
        <w:rPr>
          <w:color w:val="0563C1"/>
        </w:rPr>
        <w:fldChar w:fldCharType="separate"/>
      </w:r>
      <w:r>
        <w:rPr>
          <w:color w:val="0563C1"/>
        </w:rPr>
        <w:t>Instances</w:t>
      </w:r>
      <w:r w:rsidRPr="00721CA3">
        <w:rPr>
          <w:color w:val="0563C1"/>
        </w:rPr>
        <w:fldChar w:fldCharType="end"/>
      </w:r>
      <w:r>
        <w:t xml:space="preserve"> vai pārvaldītās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no trešās personas kopīgotajiem serveriem vienā </w:t>
      </w:r>
      <w:r w:rsidRPr="00721CA3">
        <w:rPr>
          <w:color w:val="0563C1"/>
        </w:rPr>
        <w:fldChar w:fldCharType="begin"/>
      </w:r>
      <w:r>
        <w:rPr>
          <w:color w:val="0563C1"/>
        </w:rPr>
        <w:instrText>AutoTextList  \s NoStyle \t " ir atsevišķs datu centrs vai divi datu centri, katrs no kuriem fiziski atrodas laika joslās, atšķirība starp kurām nav lielāka par četrām stundām...(Pilnīgu definīciju skatiet Glosārijā)         "</w:instrText>
      </w:r>
      <w:r w:rsidRPr="00721CA3">
        <w:rPr>
          <w:color w:val="0563C1"/>
        </w:rPr>
        <w:fldChar w:fldCharType="separate"/>
      </w:r>
      <w:r>
        <w:rPr>
          <w:color w:val="0563C1"/>
        </w:rPr>
        <w:t>Serveru fermā</w:t>
      </w:r>
      <w:r w:rsidRPr="00721CA3">
        <w:rPr>
          <w:color w:val="0563C1"/>
        </w:rPr>
        <w:fldChar w:fldCharType="end"/>
      </w:r>
      <w:r>
        <w:t xml:space="preserve"> pārvietot uz tās kopīgotajiem serveriem citā </w:t>
      </w:r>
      <w:r w:rsidRPr="00721CA3">
        <w:rPr>
          <w:color w:val="0563C1"/>
        </w:rPr>
        <w:fldChar w:fldCharType="begin"/>
      </w:r>
      <w:r>
        <w:rPr>
          <w:color w:val="0563C1"/>
        </w:rPr>
        <w:instrText>AutoTextList  \s NoStyle \t " ir atsevišķs datu centrs vai divi datu centri, katrs no kuriem fiziski atrodas laika joslās, atšķirība starp kurām nav lielāka par četrām stundām...(Pilnīgu definīciju skatiet Glosārijā)         "</w:instrText>
      </w:r>
      <w:r w:rsidRPr="00721CA3">
        <w:rPr>
          <w:color w:val="0563C1"/>
        </w:rPr>
        <w:fldChar w:fldCharType="separate"/>
      </w:r>
      <w:r>
        <w:rPr>
          <w:color w:val="0563C1"/>
        </w:rPr>
        <w:t>Serveru fermā</w:t>
      </w:r>
      <w:r w:rsidRPr="00721CA3">
        <w:rPr>
          <w:color w:val="0563C1"/>
        </w:rPr>
        <w:fldChar w:fldCharType="end"/>
      </w:r>
      <w:r>
        <w:t xml:space="preserve">, taču ne īstermiņā (kopš iepriekšējās piešķiršanas ir jāpaiet 90 dienām). </w:t>
      </w:r>
      <w:r w:rsidRPr="00721CA3">
        <w:rPr>
          <w:color w:val="0563C1"/>
        </w:rPr>
        <w:fldChar w:fldCharType="begin"/>
      </w:r>
      <w:r>
        <w:rPr>
          <w:color w:val="0563C1"/>
        </w:rPr>
        <w:instrText>AutoTextList  \s NoStyle \t " ir visa operētājsistēmas Instance vai tās daļa, vai visa virtuālās (vai citādi emulētās) operētājsistēmas Instance vai tās daļa...(Pilnīgu definīciju skatiet Glosārijā)         "</w:instrText>
      </w:r>
      <w:r w:rsidRPr="00721CA3">
        <w:rPr>
          <w:color w:val="0563C1"/>
        </w:rPr>
        <w:fldChar w:fldCharType="separate"/>
      </w:r>
      <w:r>
        <w:rPr>
          <w:color w:val="0563C1"/>
        </w:rPr>
        <w:t>OSE</w:t>
      </w:r>
      <w:r w:rsidRPr="00721CA3">
        <w:rPr>
          <w:color w:val="0563C1"/>
        </w:rPr>
        <w:fldChar w:fldCharType="end"/>
      </w:r>
      <w:r>
        <w:t xml:space="preserve"> vidēm, kas tiek pārvaldītas saskaņā ar to pašu Licenci, ir jāatrodas tajā pašā </w:t>
      </w:r>
      <w:r w:rsidRPr="00721CA3">
        <w:rPr>
          <w:color w:val="0563C1"/>
        </w:rPr>
        <w:fldChar w:fldCharType="begin"/>
      </w:r>
      <w:r>
        <w:rPr>
          <w:color w:val="0563C1"/>
        </w:rPr>
        <w:instrText>AutoTextList  \s NoStyle \t " ir atsevišķs datu centrs vai divi datu centri, katrs no kuriem fiziski atrodas laika joslās, atšķirība starp kurām nav lielāka par četrām stundām...(Pilnīgu definīciju skatiet Glosārijā)         "</w:instrText>
      </w:r>
      <w:r w:rsidRPr="00721CA3">
        <w:rPr>
          <w:color w:val="0563C1"/>
        </w:rPr>
        <w:fldChar w:fldCharType="separate"/>
      </w:r>
      <w:r>
        <w:rPr>
          <w:color w:val="0563C1"/>
        </w:rPr>
        <w:t>Serveru fermā</w:t>
      </w:r>
      <w:r w:rsidRPr="00721CA3">
        <w:rPr>
          <w:color w:val="0563C1"/>
        </w:rP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trešās personas kopīgotiem serveriem saskaņā ar Licences mobilitāti, izmantojot SA:</w:t>
      </w:r>
    </w:p>
    <w:tbl>
      <w:tblPr>
        <w:tblStyle w:val="PURTable1"/>
        <w:tblW w:w="0" w:type="dxa"/>
        <w:tblLook w:val="04A0" w:firstRow="1" w:lastRow="0" w:firstColumn="1" w:lastColumn="0" w:noHBand="0" w:noVBand="1"/>
      </w:tblPr>
      <w:tblGrid>
        <w:gridCol w:w="2479"/>
        <w:gridCol w:w="2572"/>
        <w:gridCol w:w="2554"/>
        <w:gridCol w:w="2591"/>
      </w:tblGrid>
      <w:tr w:rsidR="007A265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Licences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Atļautais skaits:</w:t>
            </w:r>
          </w:p>
          <w:p w:rsidR="007A265E" w:rsidRDefault="00860475">
            <w:pPr>
              <w:pStyle w:val="ProductList-TableBody"/>
            </w:pPr>
            <w:r>
              <w:rPr>
                <w:color w:val="FFFFFF"/>
              </w:rPr>
              <w:t>OSE vai kodoli katrai licencei</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 OSE katrai licencei</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 OSE katrai licencei</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Licencēts kodolam</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Viens virtuāls kodols (saskaņā ar produktu lietošanas noteikumiem, tostarp 4 kodolu minimālo prasību katrai OSE)</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 pārvaldītas OSE katrai licencei</w:t>
            </w:r>
          </w:p>
        </w:tc>
      </w:tr>
      <w:tr w:rsidR="007A265E">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8 pārvaldītas OSE katrai licencei</w:t>
            </w:r>
          </w:p>
        </w:tc>
      </w:tr>
    </w:tbl>
    <w:p w:rsidR="007A265E" w:rsidRDefault="00860475">
      <w:pPr>
        <w:pStyle w:val="ProductList-BodyIndented2"/>
      </w:pPr>
      <w:r>
        <w:t xml:space="preserve"> </w:t>
      </w:r>
    </w:p>
    <w:p w:rsidR="007A265E" w:rsidRDefault="00860475">
      <w:pPr>
        <w:pStyle w:val="ProductList-BodyIndented2"/>
      </w:pPr>
      <w:r>
        <w:t xml:space="preserve"> </w:t>
      </w:r>
    </w:p>
    <w:p w:rsidR="007A265E" w:rsidRDefault="00860475">
      <w:pPr>
        <w:pStyle w:val="ProductList-ClauseHeading"/>
      </w:pPr>
      <w:bookmarkStart w:id="375" w:name="_Sec590"/>
      <w:r>
        <w:t>Serveri — Patstāvīgi viesotās lietojumprogrammas</w:t>
      </w:r>
      <w:bookmarkEnd w:id="375"/>
    </w:p>
    <w:p w:rsidR="007A265E" w:rsidRDefault="00860475">
      <w:pPr>
        <w:pStyle w:val="ProductList-Body"/>
      </w:pPr>
      <w:r>
        <w:t>Patstāvīgi viesotās lietojumprogrammas ir tie Produkti, uz kuriem attiecināmas Patstāvīgas viesošanas tiesības.</w:t>
      </w:r>
    </w:p>
    <w:p w:rsidR="007A265E" w:rsidRDefault="00860475">
      <w:pPr>
        <w:pStyle w:val="ProductList-Body"/>
      </w:pPr>
      <w:r>
        <w:t xml:space="preserve"> </w:t>
      </w:r>
    </w:p>
    <w:p w:rsidR="007A265E" w:rsidRDefault="00860475">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7A265E" w:rsidRDefault="00860475">
      <w:pPr>
        <w:pStyle w:val="ProductList-Body"/>
      </w:pPr>
      <w:r>
        <w:t xml:space="preserve"> </w:t>
      </w:r>
    </w:p>
    <w:p w:rsidR="007A265E" w:rsidRDefault="00860475">
      <w:pPr>
        <w:pStyle w:val="ProductList-SubClauseHeading"/>
      </w:pPr>
      <w:r>
        <w:t>Prasības</w:t>
      </w:r>
    </w:p>
    <w:p w:rsidR="007A265E" w:rsidRDefault="00860475">
      <w:pPr>
        <w:pStyle w:val="ProductList-BodyIndented"/>
      </w:pPr>
      <w:r>
        <w:t xml:space="preserve">Klientam ir nepieciešamas attiecīgās Microsoft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xml:space="preserve"> un ir jāuztur SA segums:</w:t>
      </w:r>
    </w:p>
    <w:p w:rsidR="007A265E" w:rsidRDefault="00860475" w:rsidP="00040FB2">
      <w:pPr>
        <w:pStyle w:val="ProductList-Bullet"/>
        <w:numPr>
          <w:ilvl w:val="1"/>
          <w:numId w:val="45"/>
        </w:numPr>
      </w:pPr>
      <w:r>
        <w:t xml:space="preserve">patstāvīgi viesotajām lietojumprogrammām, kas darbojas kā daļa no vienotā risinājuma, un </w:t>
      </w:r>
    </w:p>
    <w:p w:rsidR="007A265E" w:rsidRDefault="00860475" w:rsidP="00040FB2">
      <w:pPr>
        <w:pStyle w:val="ProductList-Bullet"/>
        <w:numPr>
          <w:ilvl w:val="1"/>
          <w:numId w:val="45"/>
        </w:numPr>
      </w:pPr>
      <w:r>
        <w:t xml:space="preserve">visām piekļuves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Licencēm</w:t>
      </w:r>
      <w:r w:rsidRPr="00721CA3">
        <w:rPr>
          <w:color w:val="0563C1"/>
        </w:rPr>
        <w:fldChar w:fldCharType="end"/>
      </w:r>
      <w:r>
        <w:t>, kas tiek lietotas, lai Vienotais risinājums būtu pieejams Ārējiem lietotājiem (skatiet Glosārija sadaļu “Definīcijas”).</w:t>
      </w:r>
    </w:p>
    <w:p w:rsidR="007A265E" w:rsidRDefault="00860475">
      <w:pPr>
        <w:pStyle w:val="ProductList-BodyIndented"/>
      </w:pPr>
      <w:r>
        <w:t xml:space="preserve"> </w:t>
      </w:r>
    </w:p>
    <w:p w:rsidR="007A265E" w:rsidRDefault="00860475">
      <w:pPr>
        <w:pStyle w:val="ProductList-BodyIndented"/>
      </w:pPr>
      <w:r>
        <w:t xml:space="preserve">Visai Microsoft programmatūrai, kas lietota Vienotā risinājuma izveidošanai un sniegšanai, ir jābūt: </w:t>
      </w:r>
    </w:p>
    <w:p w:rsidR="007A265E" w:rsidRDefault="00860475" w:rsidP="00040FB2">
      <w:pPr>
        <w:pStyle w:val="ProductList-Bullet"/>
        <w:numPr>
          <w:ilvl w:val="1"/>
          <w:numId w:val="46"/>
        </w:numPr>
      </w:pPr>
      <w:r>
        <w:t xml:space="preserve">licencētai, izmantojot Lielapjoma licencēšanas programmu; un </w:t>
      </w:r>
    </w:p>
    <w:p w:rsidR="007A265E" w:rsidRDefault="00860475" w:rsidP="00040FB2">
      <w:pPr>
        <w:pStyle w:val="ProductList-Bullet"/>
        <w:numPr>
          <w:ilvl w:val="1"/>
          <w:numId w:val="46"/>
        </w:numPr>
      </w:pPr>
      <w:r>
        <w:t xml:space="preserve">piemērotai </w:t>
      </w:r>
      <w:r w:rsidRPr="00721CA3">
        <w:rPr>
          <w:color w:val="0563C1"/>
        </w:rPr>
        <w:fldChar w:fldCharType="begin"/>
      </w:r>
      <w:r>
        <w:rPr>
          <w:color w:val="0563C1"/>
        </w:rPr>
        <w:instrText>AutoTextList  \s NoStyle \t " : SA priekšrocība, kas ļauj Produktus lietot nosacītas viesošanas nolūkos; plašāku informāciju skatiet Pielikuma B — Software Assurance sadaļā “Serveri — Patstāvīgi viesotās lietojumprogrammas”.         "</w:instrText>
      </w:r>
      <w:r w:rsidRPr="00721CA3">
        <w:rPr>
          <w:color w:val="0563C1"/>
        </w:rPr>
        <w:fldChar w:fldCharType="separate"/>
      </w:r>
      <w:r>
        <w:rPr>
          <w:color w:val="0563C1"/>
        </w:rPr>
        <w:t>Patstāvīgajai viesošanai</w:t>
      </w:r>
      <w:r w:rsidRPr="00721CA3">
        <w:rPr>
          <w:color w:val="0563C1"/>
        </w:rPr>
        <w:fldChar w:fldCharType="end"/>
      </w:r>
      <w:r>
        <w:t xml:space="preserve"> saskaņā ar šiem Licences nosacījumiem.</w:t>
      </w:r>
    </w:p>
    <w:p w:rsidR="007A265E" w:rsidRDefault="00860475">
      <w:pPr>
        <w:pStyle w:val="ProductList-BodyIndented"/>
      </w:pPr>
      <w:r>
        <w:t xml:space="preserve"> </w:t>
      </w:r>
    </w:p>
    <w:p w:rsidR="007A265E" w:rsidRDefault="00860475">
      <w:pPr>
        <w:pStyle w:val="ProductList-BodyIndented"/>
      </w:pPr>
      <w:r>
        <w:t>Klienta programmatūrai:</w:t>
      </w:r>
    </w:p>
    <w:p w:rsidR="007A265E" w:rsidRDefault="00860475" w:rsidP="00040FB2">
      <w:pPr>
        <w:pStyle w:val="ProductList-Bullet"/>
        <w:numPr>
          <w:ilvl w:val="1"/>
          <w:numId w:val="47"/>
        </w:numPr>
      </w:pPr>
      <w:r>
        <w:t xml:space="preserve">būtiski vai primāri jāpapildina funkcionalitāte Patstāvīgi viesotajās lietojumprogrammās, kas veido daļu no Vienotā risinājuma (paneļi, HTML redaktori, utilītas un līdzīgas tehnoloģijas nav Vienotā risinājuma primārais pakalpojums un/vai lietojumprogramma); </w:t>
      </w:r>
    </w:p>
    <w:p w:rsidR="007A265E" w:rsidRDefault="00860475" w:rsidP="00040FB2">
      <w:pPr>
        <w:pStyle w:val="ProductList-Bullet"/>
        <w:numPr>
          <w:ilvl w:val="1"/>
          <w:numId w:val="47"/>
        </w:numPr>
      </w:pPr>
      <w:r>
        <w:t xml:space="preserve">jābūt Vienotā risinājuma galvenajam pakalpojumam un/vai lietojumprogrammai, turklāt programmatūrai jānovērš Vienotā risinājuma lietotāju tiešā piekļuve Patstāvīgi viesotajām lietojumprogrammām; </w:t>
      </w:r>
    </w:p>
    <w:p w:rsidR="007A265E" w:rsidRDefault="00860475" w:rsidP="00040FB2">
      <w:pPr>
        <w:pStyle w:val="ProductList-Bullet"/>
        <w:numPr>
          <w:ilvl w:val="1"/>
          <w:numId w:val="47"/>
        </w:numPr>
      </w:pPr>
      <w:r>
        <w:t>jābūt nodrošinātai lietotājiem, izmantojot internetu, tālruņu tīklu vai privātu tīklu no serveriem, kas fiziski paredzēti Klientam un ko regulāri pārvalda un kontrolē Klients vai trešā persona, kas nav Vienotā risinājuma lietotājs (Vienoto risinājumu nedrīkst ielādēt lietotāja ierīcē); un</w:t>
      </w:r>
    </w:p>
    <w:p w:rsidR="007A265E" w:rsidRDefault="00860475" w:rsidP="00040FB2">
      <w:pPr>
        <w:pStyle w:val="ProductList-Bullet"/>
        <w:numPr>
          <w:ilvl w:val="1"/>
          <w:numId w:val="47"/>
        </w:numPr>
      </w:pPr>
      <w:r>
        <w:t>ir jābūt klienta īpašumā, nevis licencētai klientam, izņemot iespēju, kad klienta programmatūra drīkst ietver nebūtisku trešās personas programmatūru, kas ir iegulta tā programmatūrā vai darbojas tās atbalstam.</w:t>
      </w:r>
    </w:p>
    <w:p w:rsidR="007A265E" w:rsidRDefault="00860475">
      <w:pPr>
        <w:pStyle w:val="ProductList-BodyIndented"/>
      </w:pPr>
      <w:r>
        <w:t xml:space="preserve"> </w:t>
      </w:r>
    </w:p>
    <w:p w:rsidR="007A265E" w:rsidRDefault="00860475">
      <w:pPr>
        <w:pStyle w:val="ProductList-BodyIndented"/>
      </w:pPr>
      <w:r>
        <w:t xml:space="preserve">Visu Patstāvīgi viesoto lietojumprogrammu izmantošanu nosaka attiecīgo produktu </w:t>
      </w:r>
      <w:r w:rsidRPr="00721CA3">
        <w:rPr>
          <w:color w:val="0563C1"/>
        </w:rPr>
        <w:fldChar w:fldCharType="begin"/>
      </w:r>
      <w:r>
        <w:rPr>
          <w:color w:val="0563C1"/>
        </w:rPr>
        <w:instrText>AutoTextList  \s NoStyle \t " : Noteikumi un nosacījumi, kas attiecas uz Produkta izvietošanu un lietošanu.         "</w:instrText>
      </w:r>
      <w:r w:rsidRPr="00721CA3">
        <w:rPr>
          <w:color w:val="0563C1"/>
        </w:rPr>
        <w:fldChar w:fldCharType="separate"/>
      </w:r>
      <w:r>
        <w:rPr>
          <w:color w:val="0563C1"/>
        </w:rPr>
        <w:t>Licences nosacījumi</w:t>
      </w:r>
      <w:r w:rsidRPr="00721CA3">
        <w:rPr>
          <w:color w:val="0563C1"/>
        </w:rPr>
        <w:fldChar w:fldCharType="end"/>
      </w:r>
      <w:r>
        <w:t xml:space="preserve">. Klients nedrīkst nodot </w:t>
      </w:r>
      <w:r w:rsidRPr="00721CA3">
        <w:rPr>
          <w:color w:val="0563C1"/>
        </w:rPr>
        <w:fldChar w:fldCharType="begin"/>
      </w:r>
      <w:r>
        <w:rPr>
          <w:color w:val="0563C1"/>
        </w:rPr>
        <w:instrText>AutoTextList  \s NoStyle \t " ir tiesības piekļūt Produktam un Produktu lejupielādēt, instalēt un lietot.         "</w:instrText>
      </w:r>
      <w:r w:rsidRPr="00721CA3">
        <w:rPr>
          <w:color w:val="0563C1"/>
        </w:rPr>
        <w:fldChar w:fldCharType="separate"/>
      </w:r>
      <w:r>
        <w:rPr>
          <w:color w:val="0563C1"/>
        </w:rPr>
        <w:t>Licences</w:t>
      </w:r>
      <w:r w:rsidRPr="00721CA3">
        <w:rPr>
          <w:color w:val="0563C1"/>
        </w:rPr>
        <w:fldChar w:fldCharType="end"/>
      </w:r>
      <w:r>
        <w:t>, kas iegūtas saskaņā ar tā lielapjoma licencēšanas līgumu, ja vien tas nav atļauts attiecīgajā līgumā.</w:t>
      </w:r>
    </w:p>
    <w:p w:rsidR="007A265E" w:rsidRDefault="00860475">
      <w:pPr>
        <w:pStyle w:val="PURBreadcrumb"/>
      </w:pPr>
      <w:r>
        <w:t xml:space="preserve"> </w:t>
      </w:r>
    </w:p>
    <w:p w:rsidR="007A265E" w:rsidRDefault="00860475">
      <w:pPr>
        <w:pStyle w:val="ProductList-SectionHeading"/>
        <w:pageBreakBefore/>
      </w:pPr>
      <w:bookmarkStart w:id="376" w:name="_Sec562"/>
      <w:bookmarkEnd w:id="352"/>
      <w:r>
        <w:t>Pielikums C. Profesionālie pakalpojumi</w:t>
      </w:r>
      <w:r>
        <w:fldChar w:fldCharType="begin"/>
      </w:r>
      <w:r>
        <w:instrText xml:space="preserve"> TC "</w:instrText>
      </w:r>
      <w:bookmarkStart w:id="377" w:name="_Toc423446001"/>
      <w:r>
        <w:instrText>Pielikums C. Profesionālie pakalpojumi</w:instrText>
      </w:r>
      <w:bookmarkEnd w:id="377"/>
      <w:r>
        <w:instrText>" \l 1</w:instrText>
      </w:r>
      <w:r>
        <w:fldChar w:fldCharType="end"/>
      </w:r>
    </w:p>
    <w:p w:rsidR="007A265E" w:rsidRDefault="00860475">
      <w:pPr>
        <w:pStyle w:val="ProductList-Body"/>
      </w:pPr>
      <w:r>
        <w:t>Tālāk ir aprakstīti ar Microsoft lielapjoma licencēšanu pieejamie Profesionālie pakalpojumi.</w:t>
      </w:r>
    </w:p>
    <w:p w:rsidR="007A265E" w:rsidRDefault="00860475">
      <w:pPr>
        <w:pStyle w:val="ProductList-Offering1Heading"/>
      </w:pPr>
      <w:bookmarkStart w:id="378" w:name="_Sec565"/>
      <w:r>
        <w:t>Microsoft Premier atbalsta piedāvājumi</w:t>
      </w:r>
      <w:bookmarkEnd w:id="378"/>
      <w:r>
        <w:fldChar w:fldCharType="begin"/>
      </w:r>
      <w:r>
        <w:instrText xml:space="preserve"> TC "</w:instrText>
      </w:r>
      <w:bookmarkStart w:id="379" w:name="_Toc423446002"/>
      <w:r>
        <w:instrText>Microsoft Premier atbalsta piedāvājumi</w:instrText>
      </w:r>
      <w:bookmarkEnd w:id="379"/>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7A2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jc w:val="center"/>
            </w:pPr>
            <w:r>
              <w:rPr>
                <w:color w:val="FFFFFF"/>
              </w:rPr>
              <w:t>Premier Plus</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Mēneša</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Līdz 10 stundām</w:t>
            </w:r>
          </w:p>
          <w:p w:rsidR="007A265E" w:rsidRDefault="00860475">
            <w:pPr>
              <w:pStyle w:val="ProductList-TableBody"/>
            </w:pPr>
            <w:r>
              <w:t>+1 veselības pārbaude</w:t>
            </w:r>
          </w:p>
          <w:p w:rsidR="007A265E" w:rsidRDefault="00860475">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Līdz 160 stundām</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Līdz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Līdz 140 stundām</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jc w:val="center"/>
            </w:pPr>
            <w:r>
              <w:t>X</w:t>
            </w:r>
          </w:p>
        </w:tc>
      </w:tr>
      <w:tr w:rsidR="007A265E">
        <w:tc>
          <w:tcPr>
            <w:tcW w:w="404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Pakotnes pa 20</w:t>
            </w:r>
          </w:p>
        </w:tc>
      </w:tr>
    </w:tbl>
    <w:p w:rsidR="007A265E" w:rsidRDefault="00860475">
      <w:pPr>
        <w:pStyle w:val="ProductList-Body"/>
      </w:pPr>
      <w:r>
        <w:rPr>
          <w:vertAlign w:val="superscript"/>
        </w:rPr>
        <w:t xml:space="preserve">1 </w:t>
      </w:r>
      <w:r>
        <w:rPr>
          <w:i/>
        </w:rPr>
        <w:t>Darba laiks ir definēts lokāli.</w:t>
      </w:r>
    </w:p>
    <w:p w:rsidR="007A265E" w:rsidRDefault="00860475">
      <w:pPr>
        <w:pStyle w:val="ProductList-Body"/>
      </w:pPr>
      <w:r>
        <w:t xml:space="preserve"> </w:t>
      </w:r>
    </w:p>
    <w:tbl>
      <w:tblPr>
        <w:tblStyle w:val="PURTable"/>
        <w:tblW w:w="0" w:type="dxa"/>
        <w:tblLook w:val="04A0" w:firstRow="1" w:lastRow="0" w:firstColumn="1" w:lastColumn="0" w:noHBand="0" w:noVBand="1"/>
      </w:tblPr>
      <w:tblGrid>
        <w:gridCol w:w="2691"/>
        <w:gridCol w:w="2739"/>
        <w:gridCol w:w="2717"/>
        <w:gridCol w:w="2769"/>
      </w:tblGrid>
      <w:tr w:rsidR="007A26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Klienta sagaidāmā rīcība</w:t>
            </w:r>
          </w:p>
        </w:tc>
      </w:tr>
      <w:tr w:rsidR="007A265E">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Katastrofāla ietekme uz komercdarbību: </w:t>
            </w:r>
          </w:p>
          <w:p w:rsidR="007A265E" w:rsidRDefault="00860475">
            <w:pPr>
              <w:pStyle w:val="ProductList-TableBody"/>
            </w:pPr>
            <w:r>
              <w:t>Pilnīgs (kritiski svarīga) galvenā komercdarbības procesa zudums, un darbu pamatoti nav iespējams turpināt</w:t>
            </w:r>
          </w:p>
          <w:p w:rsidR="007A265E" w:rsidRDefault="00860475">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Atbilde uz 1. ziņojumu 1 stundas laikā vai ātrāk</w:t>
            </w:r>
          </w:p>
          <w:p w:rsidR="007A265E" w:rsidRDefault="00860475">
            <w:pPr>
              <w:pStyle w:val="ProductList-TableBody"/>
            </w:pPr>
            <w:r>
              <w:t>Microsoft resursi klienta telpās pēc iespējas ātrāk.</w:t>
            </w:r>
          </w:p>
          <w:p w:rsidR="007A265E" w:rsidRDefault="00860475">
            <w:pPr>
              <w:pStyle w:val="ProductList-TableBody"/>
            </w:pPr>
            <w:r>
              <w:t>Nepārtraukts darbs pēc 24x7 principa</w:t>
            </w:r>
          </w:p>
          <w:p w:rsidR="007A265E" w:rsidRDefault="00860475">
            <w:pPr>
              <w:pStyle w:val="ProductList-TableBody"/>
            </w:pPr>
            <w:r>
              <w:t>Korporācijā Microsoft ātra eskalācija līdz Produktu darba grupām</w:t>
            </w:r>
          </w:p>
          <w:p w:rsidR="007A265E" w:rsidRDefault="00860475">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Klienta vecāko izpildvadītāju informēšana </w:t>
            </w:r>
          </w:p>
          <w:p w:rsidR="007A265E" w:rsidRDefault="00860475">
            <w:pPr>
              <w:pStyle w:val="ProductList-TableBody"/>
            </w:pPr>
            <w:r>
              <w:t>Piemērotu resursu piešķiršana, lai turpinātu nepārtrauktu darbu pēc 24x7 principa</w:t>
            </w:r>
            <w:r>
              <w:rPr>
                <w:vertAlign w:val="superscript"/>
              </w:rPr>
              <w:t>2</w:t>
            </w:r>
          </w:p>
          <w:p w:rsidR="007A265E" w:rsidRDefault="00860475">
            <w:pPr>
              <w:pStyle w:val="ProductList-TableBody"/>
            </w:pPr>
            <w:r>
              <w:t>Ātra piekļuve un atbilde no izmaiņu vadības iestādes</w:t>
            </w:r>
          </w:p>
        </w:tc>
      </w:tr>
      <w:tr w:rsidR="007A265E">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Kritiska ietekme uz komercdarbību: </w:t>
            </w:r>
          </w:p>
          <w:p w:rsidR="007A265E" w:rsidRDefault="00860475">
            <w:pPr>
              <w:pStyle w:val="ProductList-TableBody"/>
            </w:pPr>
            <w:r>
              <w:t>Ievērojams pakalpojumu zudums vai degradācija</w:t>
            </w:r>
          </w:p>
          <w:p w:rsidR="007A265E" w:rsidRDefault="00860475">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Atbilde uz 1. ziņojumu 1 stundas laikā vai ātrāk</w:t>
            </w:r>
          </w:p>
          <w:p w:rsidR="007A265E" w:rsidRDefault="00860475">
            <w:pPr>
              <w:pStyle w:val="ProductList-TableBody"/>
            </w:pPr>
            <w:r>
              <w:t>Ja nepieciešams, Microsoft resursi Klienta telpās.</w:t>
            </w:r>
          </w:p>
          <w:p w:rsidR="007A265E" w:rsidRDefault="00860475">
            <w:pPr>
              <w:pStyle w:val="ProductList-TableBody"/>
            </w:pPr>
            <w:r>
              <w:t>Nepārtraukts darbs pēc 24x7 principa</w:t>
            </w:r>
          </w:p>
          <w:p w:rsidR="007A265E" w:rsidRDefault="00860475">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Piemērotu resursu piešķiršana, lai turpinātu nepārtrauktu darbu pēc 24x7 principa</w:t>
            </w:r>
            <w:r>
              <w:rPr>
                <w:vertAlign w:val="superscript"/>
              </w:rPr>
              <w:t>2</w:t>
            </w:r>
          </w:p>
          <w:p w:rsidR="007A265E" w:rsidRDefault="00860475">
            <w:pPr>
              <w:pStyle w:val="ProductList-TableBody"/>
            </w:pPr>
            <w:r>
              <w:t>Ātra piekļuve un atbilde no izmaiņu vadības iestādes</w:t>
            </w:r>
          </w:p>
          <w:p w:rsidR="007A265E" w:rsidRDefault="00860475">
            <w:pPr>
              <w:pStyle w:val="ProductList-TableBody"/>
            </w:pPr>
            <w:r>
              <w:t>Vadības informēšana</w:t>
            </w:r>
          </w:p>
        </w:tc>
      </w:tr>
      <w:tr w:rsidR="007A265E">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Vidēja ietekme uz komercdarbību: </w:t>
            </w:r>
          </w:p>
          <w:p w:rsidR="007A265E" w:rsidRDefault="00860475">
            <w:pPr>
              <w:pStyle w:val="ProductList-TableBody"/>
            </w:pPr>
            <w:r>
              <w:t>Vidējs pakalpojumu zudums vai degradācija, bet darbu pamatoti var turpināt sliktākā līmenī.</w:t>
            </w:r>
          </w:p>
          <w:p w:rsidR="007A265E" w:rsidRDefault="00860475">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Atbilde uz 1. ziņojumu 2 stundu laikā vai ātrāk</w:t>
            </w:r>
          </w:p>
          <w:p w:rsidR="007A265E" w:rsidRDefault="00860475">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Piemērotu resursu piešķiršana, lai turpinātu nepārtraukti risināt problēmu Darba laikā1</w:t>
            </w:r>
          </w:p>
          <w:p w:rsidR="007A265E" w:rsidRDefault="00860475">
            <w:pPr>
              <w:pStyle w:val="ProductList-TableBody"/>
            </w:pPr>
            <w:r>
              <w:t>Piekļuve un atbilde no izmaiņu vadības iestādes 4 darba stundu laikā</w:t>
            </w:r>
            <w:r>
              <w:rPr>
                <w:vertAlign w:val="superscript"/>
              </w:rPr>
              <w:t>1</w:t>
            </w:r>
          </w:p>
        </w:tc>
      </w:tr>
      <w:tr w:rsidR="007A265E">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Minimāla ietekme uz komercdarbību: </w:t>
            </w:r>
          </w:p>
          <w:p w:rsidR="007A265E" w:rsidRDefault="00860475">
            <w:pPr>
              <w:pStyle w:val="ProductList-TableBody"/>
            </w:pPr>
            <w:r>
              <w:t>Būtībā darbojas ar nelieliem pakalpojumu traucējumiem vai bez tiem.</w:t>
            </w:r>
          </w:p>
          <w:p w:rsidR="007A265E" w:rsidRDefault="00860475">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Atbilde uz 1. ziņojumu 4 stundu laikā vai ātrāk</w:t>
            </w:r>
          </w:p>
          <w:p w:rsidR="007A265E" w:rsidRDefault="00860475">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Precīza pieteicēja kontaktinformācija</w:t>
            </w:r>
          </w:p>
          <w:p w:rsidR="007A265E" w:rsidRDefault="00860475">
            <w:pPr>
              <w:pStyle w:val="ProductList-TableBody"/>
            </w:pPr>
            <w:r>
              <w:t>Atbilde 24 stundu laikā</w:t>
            </w:r>
          </w:p>
        </w:tc>
      </w:tr>
    </w:tbl>
    <w:p w:rsidR="007A265E" w:rsidRDefault="00860475">
      <w:pPr>
        <w:pStyle w:val="ProductList-Body"/>
      </w:pPr>
      <w:r>
        <w:rPr>
          <w:vertAlign w:val="superscript"/>
        </w:rPr>
        <w:t>1</w:t>
      </w:r>
      <w:r>
        <w:rPr>
          <w:i/>
        </w:rPr>
        <w:t>Darba laiks ir definēts lokāli.</w:t>
      </w:r>
    </w:p>
    <w:p w:rsidR="007A265E" w:rsidRDefault="00860475">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7A265E" w:rsidRDefault="00860475">
      <w:pPr>
        <w:pStyle w:val="ProductList-Body"/>
      </w:pPr>
      <w:r>
        <w:t xml:space="preserve"> </w:t>
      </w:r>
    </w:p>
    <w:p w:rsidR="007A265E" w:rsidRDefault="00860475">
      <w:pPr>
        <w:pStyle w:val="ProductList-ClauseHeading"/>
      </w:pPr>
      <w:r>
        <w:t>Saistītais komercdarbības reglaments</w:t>
      </w:r>
    </w:p>
    <w:p w:rsidR="007A265E" w:rsidRDefault="00860475">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7A265E" w:rsidRDefault="00860475">
      <w:pPr>
        <w:pStyle w:val="ProductList-Offering1Heading"/>
      </w:pPr>
      <w:bookmarkStart w:id="380" w:name="_Sec566"/>
      <w:r>
        <w:t>Microsoft Enterprise stratēģijas programmas piedāvājumi</w:t>
      </w:r>
      <w:bookmarkEnd w:id="380"/>
      <w:r>
        <w:fldChar w:fldCharType="begin"/>
      </w:r>
      <w:r>
        <w:instrText xml:space="preserve"> TC "</w:instrText>
      </w:r>
      <w:bookmarkStart w:id="381" w:name="_Toc423446003"/>
      <w:r>
        <w:instrText>Microsoft Enterprise stratēģijas programmas piedāvājumi</w:instrText>
      </w:r>
      <w:bookmarkEnd w:id="381"/>
      <w:r>
        <w:instrText>" \l 2</w:instrText>
      </w:r>
      <w:r>
        <w:fldChar w:fldCharType="end"/>
      </w:r>
    </w:p>
    <w:p w:rsidR="007A265E" w:rsidRDefault="00860475">
      <w:pPr>
        <w:pStyle w:val="ProductList-Body"/>
      </w:pPr>
      <w:r>
        <w:t>Enterprise stratēģijas programmas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7A26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Enterprise Strategy Portfolio</w:t>
            </w:r>
          </w:p>
        </w:tc>
      </w:tr>
      <w:tr w:rsidR="007A265E">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9RO-xxxx</w:t>
            </w:r>
          </w:p>
        </w:tc>
      </w:tr>
      <w:tr w:rsidR="007A265E">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Līdz 400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Līdz 800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Līdz 1600 stundām, skaitot kopā Microsoft arhitekta un Enterprise pakalpojumu sniegšanas darba grupas stundas </w:t>
            </w:r>
          </w:p>
        </w:tc>
      </w:tr>
      <w:tr w:rsidR="007A265E">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r>
      <w:tr w:rsidR="007A265E">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Strategy tīkls</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r>
      <w:tr w:rsidR="007A265E">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 xml:space="preserve"> </w:t>
            </w:r>
          </w:p>
        </w:tc>
      </w:tr>
      <w:tr w:rsidR="007A265E">
        <w:tc>
          <w:tcPr>
            <w:tcW w:w="306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Enterprise Strategy kapacitāte (SKU produktu saime: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200 stundas (var tikt pieskaitītas jebkuram no iepriekšējiem piedāvājumiem)</w:t>
            </w:r>
          </w:p>
        </w:tc>
      </w:tr>
    </w:tbl>
    <w:p w:rsidR="007A265E" w:rsidRDefault="00860475">
      <w:pPr>
        <w:pStyle w:val="ProductList-Body"/>
      </w:pPr>
      <w:r>
        <w:t xml:space="preserve"> </w:t>
      </w:r>
    </w:p>
    <w:p w:rsidR="007A265E" w:rsidRDefault="00860475">
      <w:pPr>
        <w:pStyle w:val="ProductList-ClauseHeading"/>
      </w:pPr>
      <w:r>
        <w:t>Enterprise stratēģijas pakalpojumu moduļi</w:t>
      </w:r>
    </w:p>
    <w:p w:rsidR="007A265E" w:rsidRDefault="00860475">
      <w:pPr>
        <w:pStyle w:val="ProductList-Body"/>
      </w:pPr>
      <w:r>
        <w:t>Piedalīšanās Enterprise Strategy programmā ietver viena vai vairāku Enterprise Strategy pakalpojumu moduļu lietošanu, kā tas dokumentēts Pakalpojumu sniegšanas plānā.</w:t>
      </w:r>
    </w:p>
    <w:p w:rsidR="007A265E" w:rsidRDefault="00860475">
      <w:pPr>
        <w:pStyle w:val="ProductList-Body"/>
      </w:pPr>
      <w:r>
        <w:t xml:space="preserve"> </w:t>
      </w:r>
    </w:p>
    <w:p w:rsidR="007A265E" w:rsidRDefault="00860475">
      <w:pPr>
        <w:pStyle w:val="ProductList-ClauseHeading"/>
      </w:pPr>
      <w:r>
        <w:t>Neietvertie pakalpojumi</w:t>
      </w:r>
    </w:p>
    <w:p w:rsidR="007A265E" w:rsidRDefault="00860475">
      <w:pPr>
        <w:pStyle w:val="ProductList-Body"/>
      </w:pPr>
      <w:r>
        <w:t>Enterprise Strategy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7A265E" w:rsidRDefault="00860475">
      <w:pPr>
        <w:pStyle w:val="ProductList-Body"/>
      </w:pPr>
      <w:r>
        <w:t xml:space="preserve"> </w:t>
      </w:r>
    </w:p>
    <w:p w:rsidR="007A265E" w:rsidRDefault="00860475">
      <w:pPr>
        <w:pStyle w:val="ProductList-ClauseHeading"/>
      </w:pPr>
      <w:r>
        <w:t>Klienta atbildība</w:t>
      </w:r>
    </w:p>
    <w:p w:rsidR="007A265E" w:rsidRDefault="00860475">
      <w:pPr>
        <w:pStyle w:val="ProductList-Body"/>
      </w:pPr>
      <w:r>
        <w:t>Klients piekrīt sadarboties ar korporāciju Microsoft kā daļu no dalības programmā Enterprise Strategy,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7A265E" w:rsidRDefault="00860475">
      <w:pPr>
        <w:pStyle w:val="ProductList-Offering1Heading"/>
      </w:pPr>
      <w:bookmarkStart w:id="382" w:name="_Sec567"/>
      <w:r>
        <w:t>Pārdošanas produktivitātes paātrinātāja piedāvājumi</w:t>
      </w:r>
      <w:bookmarkEnd w:id="382"/>
      <w:r>
        <w:fldChar w:fldCharType="begin"/>
      </w:r>
      <w:r>
        <w:instrText xml:space="preserve"> TC "</w:instrText>
      </w:r>
      <w:bookmarkStart w:id="383" w:name="_Toc423446004"/>
      <w:r>
        <w:instrText>Pārdošanas produktivitātes paātrinātāja piedāvājumi</w:instrText>
      </w:r>
      <w:bookmarkEnd w:id="383"/>
      <w:r>
        <w:instrText>" \l 2</w:instrText>
      </w:r>
      <w:r>
        <w:fldChar w:fldCharType="end"/>
      </w:r>
    </w:p>
    <w:p w:rsidR="007A265E" w:rsidRDefault="00860475">
      <w:pPr>
        <w:pStyle w:val="ProductList-ClauseHeading"/>
      </w:pPr>
      <w:r>
        <w:t>Pārdošanas produktivitātes paātrinātāja pārskats</w:t>
      </w:r>
    </w:p>
    <w:p w:rsidR="007A265E" w:rsidRDefault="00860475">
      <w:pPr>
        <w:pStyle w:val="ProductList-Body"/>
      </w:pPr>
      <w:r>
        <w:t>Pārdošanas produktivitātes paātrinātājs ir pakalpojums, ko Microsoft pakalpojumi nodrošina četru (4) nedēļu periodā, lai sniegtu noteikta apjoma Microsoft Dynamics CRM Online implementēšanu.</w:t>
      </w:r>
    </w:p>
    <w:p w:rsidR="007A265E" w:rsidRDefault="00860475">
      <w:pPr>
        <w:pStyle w:val="ProductList-Body"/>
      </w:pPr>
      <w:r>
        <w:t xml:space="preserve"> </w:t>
      </w:r>
    </w:p>
    <w:p w:rsidR="007A265E" w:rsidRDefault="00860475">
      <w:pPr>
        <w:pStyle w:val="ProductList-Body"/>
      </w:pPr>
      <w:r>
        <w:t>Pārdošanas produktivitātes paātrinātājs ietver tālāk uzskaitītos nodevumus.</w:t>
      </w:r>
    </w:p>
    <w:p w:rsidR="007A265E" w:rsidRDefault="00860475" w:rsidP="00040FB2">
      <w:pPr>
        <w:pStyle w:val="ProductList-Bullet"/>
        <w:numPr>
          <w:ilvl w:val="0"/>
          <w:numId w:val="48"/>
        </w:numPr>
      </w:pPr>
      <w:r>
        <w:rPr>
          <w:b/>
          <w:color w:val="00188F"/>
        </w:rPr>
        <w:t>Pakalpojumu sniegšanas plāns</w:t>
      </w:r>
      <w:r>
        <w:t>: to izveido Microsoft konsultants, lai sasniegtu klienta komercdarbības mērķus.</w:t>
      </w:r>
    </w:p>
    <w:p w:rsidR="007A265E" w:rsidRDefault="00860475" w:rsidP="00040FB2">
      <w:pPr>
        <w:pStyle w:val="ProductList-Bullet"/>
        <w:numPr>
          <w:ilvl w:val="0"/>
          <w:numId w:val="48"/>
        </w:numPr>
      </w:pPr>
      <w:r>
        <w:rPr>
          <w:b/>
          <w:color w:val="00188F"/>
        </w:rPr>
        <w:t>Semināri</w:t>
      </w:r>
      <w:r>
        <w:t>. velta kopā līdz sešpadsmit (16) stundas semināriem:</w:t>
      </w:r>
    </w:p>
    <w:p w:rsidR="007A265E" w:rsidRDefault="00860475" w:rsidP="00040FB2">
      <w:pPr>
        <w:pStyle w:val="ProductList-Bullet"/>
        <w:numPr>
          <w:ilvl w:val="1"/>
          <w:numId w:val="48"/>
        </w:numPr>
      </w:pPr>
      <w:r>
        <w:t xml:space="preserve">līdz diviem (2) noteikšanas semināriem, lai konfigurācijas iestatījumiem izpētītu un definētu galvenos lietošanas scenārijus un Klienta norādītās komercdarbības prasības; </w:t>
      </w:r>
    </w:p>
    <w:p w:rsidR="007A265E" w:rsidRDefault="00860475" w:rsidP="00040FB2">
      <w:pPr>
        <w:pStyle w:val="ProductList-Bullet"/>
        <w:numPr>
          <w:ilvl w:val="1"/>
          <w:numId w:val="48"/>
        </w:numPr>
      </w:pPr>
      <w:r>
        <w:t>līdz četriem (4) dizaina pārskatīšanas semināriem Būvēšanas fāzē.</w:t>
      </w:r>
    </w:p>
    <w:p w:rsidR="007A265E" w:rsidRDefault="00860475" w:rsidP="00040FB2">
      <w:pPr>
        <w:pStyle w:val="ProductList-Bullet"/>
        <w:numPr>
          <w:ilvl w:val="0"/>
          <w:numId w:val="48"/>
        </w:numPr>
      </w:pPr>
      <w:r>
        <w:rPr>
          <w:b/>
          <w:color w:val="00188F"/>
        </w:rPr>
        <w:t>Ziņošana</w:t>
      </w:r>
      <w:r>
        <w:t>: viens (1) vietējais Microsoft Dynamics CRM Online informācijas panelis, kuram ir līdz četriem (4) vietējiem komponentiem, un divi (2) Excel Power View ziņojumi, izmantojot Power BI for Office 365, kurš ir konfigurēts līdz diviem (2). Ziņojumos tiek rādītas līdz divas (2) interaktīvas diagrammas vienai entītijai ar datiem, kuri iegūti no Microsoft Dynamics CRM Online.</w:t>
      </w:r>
    </w:p>
    <w:p w:rsidR="007A265E" w:rsidRDefault="00860475" w:rsidP="00040FB2">
      <w:pPr>
        <w:pStyle w:val="ProductList-Bullet"/>
        <w:numPr>
          <w:ilvl w:val="0"/>
          <w:numId w:val="48"/>
        </w:numPr>
      </w:pPr>
      <w:r>
        <w:rPr>
          <w:b/>
          <w:color w:val="00188F"/>
        </w:rPr>
        <w:t>Konfigurācija</w:t>
      </w:r>
      <w:r>
        <w:t>: Microsoft Dynamics CRM Online būs konfigurēts tā, lai kopā atbalstītu līdz desmit (10) lietotājus. Šajā laikā korporācija Microsoft veltīs līdz sešdesmit četrām (64) stundām, lai konfigurētu procesu interesenta pārveidošanai par iespēju, 3 drošības lomas, 3 personu izmantošanu no netradicionālām drošības lomām, SharePoint un Yammer integrēšanu pakalpojumā Microsoft Dynamics CRM Online.</w:t>
      </w:r>
    </w:p>
    <w:p w:rsidR="007A265E" w:rsidRDefault="00860475" w:rsidP="00040FB2">
      <w:pPr>
        <w:pStyle w:val="ProductList-Bullet"/>
        <w:numPr>
          <w:ilvl w:val="0"/>
          <w:numId w:val="48"/>
        </w:numPr>
      </w:pPr>
      <w:r>
        <w:rPr>
          <w:b/>
          <w:color w:val="00188F"/>
        </w:rPr>
        <w:t>Testēšana</w:t>
      </w:r>
      <w:r>
        <w:t>: līdz divdesmit sešām (26) stundām tiks veltītas līdz diviem (2) testiem (piem., sistēmas testam un UAT).</w:t>
      </w:r>
    </w:p>
    <w:p w:rsidR="007A265E" w:rsidRDefault="00860475" w:rsidP="00040FB2">
      <w:pPr>
        <w:pStyle w:val="ProductList-Bullet"/>
        <w:numPr>
          <w:ilvl w:val="0"/>
          <w:numId w:val="48"/>
        </w:numPr>
      </w:pPr>
      <w:r>
        <w:rPr>
          <w:b/>
          <w:color w:val="00188F"/>
        </w:rPr>
        <w:t>Apmācība un zināšanu nodošana</w:t>
      </w:r>
      <w:r>
        <w:t>: Klienta lietotājiem tiks nodrošināta viena (1) uz produktu orientēta apmācība kopā līdz četrām (4) stundām.</w:t>
      </w:r>
    </w:p>
    <w:p w:rsidR="007A265E" w:rsidRDefault="00860475" w:rsidP="00040FB2">
      <w:pPr>
        <w:pStyle w:val="ProductList-Bullet"/>
        <w:numPr>
          <w:ilvl w:val="0"/>
          <w:numId w:val="48"/>
        </w:numPr>
      </w:pPr>
      <w:r>
        <w:rPr>
          <w:b/>
          <w:color w:val="00188F"/>
        </w:rPr>
        <w:t>Izvietošanas atbalsts</w:t>
      </w:r>
      <w:r>
        <w:t>: tiks nodrošinātas līdz četrdesmit (40) stundas izvietošanas un realizēšanas atbalsta (4. nedēļā) saskaņā ar iepriekš noteiktu projekta apjomu un prasībām.</w:t>
      </w:r>
    </w:p>
    <w:p w:rsidR="007A265E" w:rsidRDefault="00860475">
      <w:pPr>
        <w:pStyle w:val="ProductList-Body"/>
      </w:pPr>
      <w:r>
        <w:t xml:space="preserve"> </w:t>
      </w:r>
    </w:p>
    <w:p w:rsidR="007A265E" w:rsidRDefault="00860475">
      <w:pPr>
        <w:pStyle w:val="ProductList-ClauseHeading"/>
      </w:pPr>
      <w:r>
        <w:t>Klienta atbildība</w:t>
      </w:r>
    </w:p>
    <w:p w:rsidR="007A265E" w:rsidRDefault="00860475">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7A265E" w:rsidRDefault="00860475">
      <w:pPr>
        <w:pStyle w:val="ProductList-SectionHeading"/>
        <w:pageBreakBefore/>
      </w:pPr>
      <w:bookmarkStart w:id="384" w:name="_Sec563"/>
      <w:bookmarkEnd w:id="376"/>
      <w:r>
        <w:t>Pielikums D. Programmas līguma papildu nosacījumi</w:t>
      </w:r>
      <w:r>
        <w:fldChar w:fldCharType="begin"/>
      </w:r>
      <w:r>
        <w:instrText xml:space="preserve"> TC "</w:instrText>
      </w:r>
      <w:bookmarkStart w:id="385" w:name="_Toc423446005"/>
      <w:r>
        <w:instrText>Pielikums D. Programmas līguma papildu nosacījumi</w:instrText>
      </w:r>
      <w:bookmarkEnd w:id="385"/>
      <w:r>
        <w:instrText>" \l 1</w:instrText>
      </w:r>
      <w:r>
        <w:fldChar w:fldCharType="end"/>
      </w:r>
    </w:p>
    <w:p w:rsidR="007A265E" w:rsidRDefault="00860475">
      <w:pPr>
        <w:pStyle w:val="ProductList-Body"/>
      </w:pPr>
      <w:r>
        <w:t>Tālāk aprakstītie noteikumi un nosacījumi attiecas uz Klienta lielapjoma licencēšanas līgumu, kā norādīts.</w:t>
      </w:r>
    </w:p>
    <w:p w:rsidR="007A265E" w:rsidRDefault="00860475">
      <w:pPr>
        <w:pStyle w:val="ProductList-Offering1Heading"/>
      </w:pPr>
      <w:bookmarkStart w:id="386" w:name="_Sec568"/>
      <w:r>
        <w:t>Programmas Select Plus papildu nosacījumi</w:t>
      </w:r>
      <w:bookmarkEnd w:id="386"/>
      <w:r>
        <w:fldChar w:fldCharType="begin"/>
      </w:r>
      <w:r>
        <w:instrText xml:space="preserve"> TC "</w:instrText>
      </w:r>
      <w:bookmarkStart w:id="387" w:name="_Toc423446006"/>
      <w:r>
        <w:instrText>Programmas Select Plus papildu nosacījumi</w:instrText>
      </w:r>
      <w:bookmarkEnd w:id="387"/>
      <w:r>
        <w:instrText>" \l 2</w:instrText>
      </w:r>
      <w:r>
        <w:fldChar w:fldCharType="end"/>
      </w:r>
    </w:p>
    <w:p w:rsidR="007A265E" w:rsidRDefault="00860475">
      <w:pPr>
        <w:pStyle w:val="ProductList-Body"/>
      </w:pPr>
      <w:r>
        <w:t>Pirmā gada laikā programmā Select Plus katram pūlam nepieciešams veikt pasūtījumu ar vismaz 500 punktu daudzumu. Šī pasūtījuma daudzuma prasība var tikt atcelta, ja tiek nodrošināts Kvalificēts līgums.</w:t>
      </w:r>
    </w:p>
    <w:p w:rsidR="007A265E" w:rsidRDefault="00860475">
      <w:pPr>
        <w:pStyle w:val="ProductList-Body"/>
      </w:pPr>
      <w:r>
        <w:t xml:space="preserve"> </w:t>
      </w:r>
    </w:p>
    <w:p w:rsidR="007A265E" w:rsidRDefault="00860475">
      <w:pPr>
        <w:pStyle w:val="ProductList-ClauseHeading"/>
      </w:pPr>
      <w:r>
        <w:t>Select Plus cenu līmeņi</w:t>
      </w:r>
    </w:p>
    <w:p w:rsidR="007A265E" w:rsidRDefault="00860475">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7A2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265E" w:rsidRDefault="00860475">
            <w:pPr>
              <w:pStyle w:val="ProductList-TableBody"/>
            </w:pPr>
            <w:r>
              <w:rPr>
                <w:color w:val="FFFFFF"/>
              </w:rPr>
              <w:t>Gada punktu minimālais skaits atkarībā no pūla</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500</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4,000</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10,000</w:t>
            </w:r>
          </w:p>
        </w:tc>
      </w:tr>
      <w:tr w:rsidR="007A265E">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A265E" w:rsidRDefault="00860475">
            <w:pPr>
              <w:pStyle w:val="ProductList-TableBody"/>
            </w:pPr>
            <w:r>
              <w:t>25,000</w:t>
            </w:r>
          </w:p>
        </w:tc>
      </w:tr>
    </w:tbl>
    <w:p w:rsidR="007A265E" w:rsidRDefault="00860475">
      <w:pPr>
        <w:pStyle w:val="ProductList-Offering1Heading"/>
      </w:pPr>
      <w:bookmarkStart w:id="388" w:name="_Sec569"/>
      <w:r>
        <w:t>Kvalificēto ierīču pārvaldības definīcija</w:t>
      </w:r>
      <w:bookmarkEnd w:id="388"/>
      <w:r>
        <w:fldChar w:fldCharType="begin"/>
      </w:r>
      <w:r>
        <w:instrText xml:space="preserve"> TC "</w:instrText>
      </w:r>
      <w:bookmarkStart w:id="389" w:name="_Toc423446007"/>
      <w:r>
        <w:instrText>Kvalificēto ierīču pārvaldības definīcija</w:instrText>
      </w:r>
      <w:bookmarkEnd w:id="389"/>
      <w:r>
        <w:instrText>" \l 2</w:instrText>
      </w:r>
      <w:r>
        <w:fldChar w:fldCharType="end"/>
      </w:r>
    </w:p>
    <w:p w:rsidR="007A265E" w:rsidRDefault="00860475">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7A265E" w:rsidRDefault="00860475" w:rsidP="00040FB2">
      <w:pPr>
        <w:pStyle w:val="ProductList-Bullet"/>
        <w:numPr>
          <w:ilvl w:val="0"/>
          <w:numId w:val="49"/>
        </w:numPr>
      </w:pPr>
      <w:r>
        <w:t>kuru tas atļauj pievienot savam domēnam; vai</w:t>
      </w:r>
    </w:p>
    <w:p w:rsidR="007A265E" w:rsidRDefault="00860475" w:rsidP="00040FB2">
      <w:pPr>
        <w:pStyle w:val="ProductList-Bullet"/>
        <w:numPr>
          <w:ilvl w:val="0"/>
          <w:numId w:val="49"/>
        </w:numPr>
      </w:pPr>
      <w:r>
        <w:t>kurai tas kā prasību autentificē lietojumprogrammu lietošanu, atrodoties viņa telpās; vai</w:t>
      </w:r>
    </w:p>
    <w:p w:rsidR="007A265E" w:rsidRDefault="00860475" w:rsidP="00040FB2">
      <w:pPr>
        <w:pStyle w:val="ProductList-Bullet"/>
        <w:numPr>
          <w:ilvl w:val="0"/>
          <w:numId w:val="49"/>
        </w:numPr>
      </w:pPr>
      <w:r>
        <w:t>kurā tas instalē aģentus (piemēram, pretvīrusu programmatūru, ļaunprogrammatūras novēršanas programmatūru vai citus aģentus, kuru lietošanu atļauj Klienta politika); vai</w:t>
      </w:r>
    </w:p>
    <w:p w:rsidR="007A265E" w:rsidRDefault="00860475" w:rsidP="00040FB2">
      <w:pPr>
        <w:pStyle w:val="ProductList-Bullet"/>
        <w:numPr>
          <w:ilvl w:val="0"/>
          <w:numId w:val="49"/>
        </w:numPr>
      </w:pPr>
      <w:r>
        <w:t>kurai tas tiešā vai netiešā veidā piemēro un īsteno grupas politikas; vai</w:t>
      </w:r>
    </w:p>
    <w:p w:rsidR="007A265E" w:rsidRDefault="00860475" w:rsidP="00040FB2">
      <w:pPr>
        <w:pStyle w:val="ProductList-Bullet"/>
        <w:numPr>
          <w:ilvl w:val="0"/>
          <w:numId w:val="49"/>
        </w:numPr>
      </w:pPr>
      <w:r>
        <w:t>kurai tas sniedz vai no kuras saņem datus par aparatūru vai programmatūru, kas ir tieši vai netieši saistīta ar operētājsistēmas vidi, kā arī konfigurē šo aparatūru vai programmatūru vai sniedz norādījumus par to; vai</w:t>
      </w:r>
    </w:p>
    <w:p w:rsidR="007A265E" w:rsidRDefault="00860475" w:rsidP="00040FB2">
      <w:pPr>
        <w:pStyle w:val="ProductList-Bullet"/>
        <w:numPr>
          <w:ilvl w:val="0"/>
          <w:numId w:val="49"/>
        </w:numPr>
      </w:pPr>
      <w:r>
        <w:t>kurai tas atļauj piekļūt virtuālas darbstacijas infrastruktūrai (VDI) ārpus Windows SA, Microsoft Intune (ierīce) vai Windows Virtual Desktop Access viesabonēšanas tiesībām.</w:t>
      </w:r>
    </w:p>
    <w:p w:rsidR="007A265E" w:rsidRDefault="00860475">
      <w:pPr>
        <w:pStyle w:val="ProductList-Body"/>
      </w:pPr>
      <w:r>
        <w:t xml:space="preserve"> </w:t>
      </w:r>
    </w:p>
    <w:p w:rsidR="007A265E" w:rsidRDefault="00860475">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7A265E" w:rsidRDefault="00860475">
      <w:pPr>
        <w:pStyle w:val="ProductList-Offering1Heading"/>
      </w:pPr>
      <w:bookmarkStart w:id="390" w:name="_Sec570"/>
      <w:r>
        <w:t>Tiešsaistes pakalpojumi Open programmās</w:t>
      </w:r>
      <w:bookmarkEnd w:id="390"/>
      <w:r>
        <w:fldChar w:fldCharType="begin"/>
      </w:r>
      <w:r>
        <w:instrText xml:space="preserve"> TC "</w:instrText>
      </w:r>
      <w:bookmarkStart w:id="391" w:name="_Toc423446008"/>
      <w:r>
        <w:instrText>Tiešsaistes pakalpojumi Open programmās</w:instrText>
      </w:r>
      <w:bookmarkEnd w:id="391"/>
      <w:r>
        <w:instrText>" \l 2</w:instrText>
      </w:r>
      <w:r>
        <w:fldChar w:fldCharType="end"/>
      </w:r>
    </w:p>
    <w:p w:rsidR="007A265E" w:rsidRDefault="00860475">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7A265E" w:rsidRDefault="00860475">
      <w:pPr>
        <w:pStyle w:val="ProductList-Body"/>
      </w:pPr>
      <w:r>
        <w:t xml:space="preserve"> </w:t>
      </w:r>
    </w:p>
    <w:p w:rsidR="007A265E" w:rsidRDefault="00860475">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7A265E" w:rsidRDefault="00860475">
      <w:pPr>
        <w:pStyle w:val="ProductList-Offering1Heading"/>
      </w:pPr>
      <w:bookmarkStart w:id="392" w:name="_Sec571"/>
      <w:r>
        <w:t>Profesionālo pakalpojumu papildu nosacījumi — mantotie līgumi</w:t>
      </w:r>
      <w:bookmarkEnd w:id="392"/>
      <w:r>
        <w:fldChar w:fldCharType="begin"/>
      </w:r>
      <w:r>
        <w:instrText xml:space="preserve"> TC "</w:instrText>
      </w:r>
      <w:bookmarkStart w:id="393" w:name="_Toc423446009"/>
      <w:r>
        <w:instrText>Profesionālo pakalpojumu papildu nosacījumi — mantotie līgumi</w:instrText>
      </w:r>
      <w:bookmarkEnd w:id="393"/>
      <w:r>
        <w:instrText>" \l 2</w:instrText>
      </w:r>
      <w:r>
        <w:fldChar w:fldCharType="end"/>
      </w:r>
    </w:p>
    <w:p w:rsidR="007A265E" w:rsidRDefault="00860475">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7A265E" w:rsidRDefault="00860475">
      <w:pPr>
        <w:pStyle w:val="ProductList-Body"/>
      </w:pPr>
      <w:r>
        <w:t xml:space="preserve"> </w:t>
      </w:r>
    </w:p>
    <w:p w:rsidR="007A265E" w:rsidRDefault="00860475">
      <w:pPr>
        <w:pStyle w:val="ProductList-ClauseHeading"/>
      </w:pPr>
      <w:r>
        <w:t>Lietošana, īpašumtiesības un licences tiesības</w:t>
      </w:r>
    </w:p>
    <w:p w:rsidR="007A265E" w:rsidRDefault="00860475">
      <w:pPr>
        <w:pStyle w:val="ProductList-SubClauseHeading"/>
      </w:pPr>
      <w:r>
        <w:t>Labojumi</w:t>
      </w:r>
    </w:p>
    <w:p w:rsidR="007A265E" w:rsidRDefault="00860475">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7A265E" w:rsidRDefault="00860475">
      <w:pPr>
        <w:pStyle w:val="ProductList-BodyIndented"/>
      </w:pPr>
      <w:r>
        <w:t xml:space="preserve"> </w:t>
      </w:r>
    </w:p>
    <w:p w:rsidR="007A265E" w:rsidRDefault="00860475">
      <w:pPr>
        <w:pStyle w:val="ProductList-SubClauseHeading"/>
      </w:pPr>
      <w:r>
        <w:t>Iepriekšējais darbs</w:t>
      </w:r>
    </w:p>
    <w:p w:rsidR="007A265E" w:rsidRDefault="00860475">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7A265E" w:rsidRDefault="00860475">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7A265E" w:rsidRDefault="00860475">
      <w:pPr>
        <w:pStyle w:val="ProductList-BodyIndented"/>
      </w:pPr>
      <w:r>
        <w:t xml:space="preserve"> </w:t>
      </w:r>
    </w:p>
    <w:p w:rsidR="007A265E" w:rsidRDefault="00860475">
      <w:pPr>
        <w:pStyle w:val="ProductList-SubClauseHeading"/>
      </w:pPr>
      <w:r>
        <w:t>Pakalpojumu nodevumi</w:t>
      </w:r>
    </w:p>
    <w:p w:rsidR="007A265E" w:rsidRDefault="00860475">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7A265E" w:rsidRDefault="00860475">
      <w:pPr>
        <w:pStyle w:val="ProductList-BodyIndented"/>
      </w:pPr>
      <w:r>
        <w:t xml:space="preserve"> </w:t>
      </w:r>
    </w:p>
    <w:p w:rsidR="007A265E" w:rsidRDefault="00860475">
      <w:pPr>
        <w:pStyle w:val="ProductList-SubClauseHeading"/>
      </w:pPr>
      <w:r>
        <w:t>Profesionālo pakalpojumu tehniskās informācijas lietošana</w:t>
      </w:r>
    </w:p>
    <w:p w:rsidR="007A265E" w:rsidRDefault="00860475">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7A265E" w:rsidRDefault="00860475">
      <w:pPr>
        <w:pStyle w:val="ProductList-BodyIndented"/>
      </w:pPr>
      <w:r>
        <w:t xml:space="preserve"> </w:t>
      </w:r>
    </w:p>
    <w:p w:rsidR="007A265E" w:rsidRDefault="00860475">
      <w:pPr>
        <w:pStyle w:val="ProductList-SubClauseHeading"/>
      </w:pPr>
      <w:r>
        <w:t>Atklātā pirmkoda licences ierobežojumi</w:t>
      </w:r>
    </w:p>
    <w:p w:rsidR="007A265E" w:rsidRDefault="00860475">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7A265E" w:rsidRDefault="00860475">
      <w:pPr>
        <w:pStyle w:val="ProductList-BodyIndented"/>
      </w:pPr>
      <w:r>
        <w:t xml:space="preserve"> </w:t>
      </w:r>
    </w:p>
    <w:p w:rsidR="007A265E" w:rsidRDefault="00860475">
      <w:pPr>
        <w:pStyle w:val="ProductList-SubClauseHeading"/>
      </w:pPr>
      <w:r>
        <w:t>Saistīto uzņēmumu tiesības</w:t>
      </w:r>
    </w:p>
    <w:p w:rsidR="007A265E" w:rsidRDefault="00860475">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7A265E" w:rsidRDefault="00860475">
      <w:pPr>
        <w:pStyle w:val="ProductList-BodyIndented"/>
      </w:pPr>
      <w:r>
        <w:t xml:space="preserve"> </w:t>
      </w:r>
    </w:p>
    <w:p w:rsidR="007A265E" w:rsidRDefault="00860475">
      <w:pPr>
        <w:pStyle w:val="ProductList-ClauseHeading"/>
      </w:pPr>
      <w:r>
        <w:t>Garantijas un atbildības ierobežojumi</w:t>
      </w:r>
    </w:p>
    <w:p w:rsidR="007A265E" w:rsidRDefault="00860475">
      <w:pPr>
        <w:pStyle w:val="ProductList-SubClauseHeading"/>
      </w:pPr>
      <w:r>
        <w:t>Garantija Profesionāliem pakalpojumiem</w:t>
      </w:r>
    </w:p>
    <w:p w:rsidR="007A265E" w:rsidRDefault="00860475">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7A265E" w:rsidRDefault="00860475">
      <w:pPr>
        <w:pStyle w:val="ProductList-BodyIndented"/>
      </w:pPr>
      <w:r>
        <w:t xml:space="preserve"> </w:t>
      </w:r>
    </w:p>
    <w:p w:rsidR="007A265E" w:rsidRDefault="00860475">
      <w:pPr>
        <w:pStyle w:val="ProductList-SubClauseHeading"/>
      </w:pPr>
      <w:r>
        <w:t>Atbildības ierobežojums</w:t>
      </w:r>
    </w:p>
    <w:p w:rsidR="007A265E" w:rsidRDefault="00860475">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7A265E" w:rsidRDefault="00860475">
      <w:pPr>
        <w:pStyle w:val="ProductList-SectionHeading"/>
        <w:pageBreakBefore/>
      </w:pPr>
      <w:bookmarkStart w:id="394" w:name="_Sec572"/>
      <w:bookmarkEnd w:id="384"/>
      <w:r>
        <w:t>Pielikums E. Reklāmas piedāvājumi</w:t>
      </w:r>
      <w:r>
        <w:fldChar w:fldCharType="begin"/>
      </w:r>
      <w:r>
        <w:instrText xml:space="preserve"> TC "</w:instrText>
      </w:r>
      <w:bookmarkStart w:id="395" w:name="_Toc423446010"/>
      <w:r>
        <w:instrText>Pielikums E. Reklāmas piedāvājumi</w:instrText>
      </w:r>
      <w:bookmarkEnd w:id="395"/>
      <w:r>
        <w:instrText>" \l 1</w:instrText>
      </w:r>
      <w:r>
        <w:fldChar w:fldCharType="end"/>
      </w:r>
    </w:p>
    <w:p w:rsidR="007A265E" w:rsidRDefault="007A265E">
      <w:pPr>
        <w:sectPr w:rsidR="007A265E">
          <w:headerReference w:type="default" r:id="rId143"/>
          <w:footerReference w:type="default" r:id="rId144"/>
          <w:type w:val="continuous"/>
          <w:pgSz w:w="12240" w:h="15840" w:code="1"/>
          <w:pgMar w:top="1170" w:right="720" w:bottom="720" w:left="720" w:header="432" w:footer="288" w:gutter="0"/>
          <w:cols w:space="360"/>
        </w:sectPr>
      </w:pPr>
    </w:p>
    <w:bookmarkEnd w:id="394"/>
    <w:p w:rsidR="007A265E" w:rsidRDefault="00860475">
      <w:pPr>
        <w:pStyle w:val="ProductList-SectionHeading"/>
        <w:pageBreakBefore/>
      </w:pPr>
      <w:r>
        <w:t>Indekss</w:t>
      </w:r>
      <w:r>
        <w:fldChar w:fldCharType="begin"/>
      </w:r>
      <w:r>
        <w:instrText xml:space="preserve"> TC "</w:instrText>
      </w:r>
      <w:bookmarkStart w:id="396" w:name="_Toc423446011"/>
      <w:r>
        <w:instrText>Indekss</w:instrText>
      </w:r>
      <w:bookmarkEnd w:id="396"/>
      <w:r>
        <w:instrText>" \l 1</w:instrText>
      </w:r>
      <w:r>
        <w:fldChar w:fldCharType="end"/>
      </w:r>
    </w:p>
    <w:p w:rsidR="007A265E" w:rsidRDefault="007A265E">
      <w:pPr>
        <w:pStyle w:val="ProductList-Body"/>
      </w:pPr>
    </w:p>
    <w:p w:rsidR="007A265E" w:rsidRDefault="007A265E">
      <w:pPr>
        <w:sectPr w:rsidR="007A265E">
          <w:headerReference w:type="default" r:id="rId145"/>
          <w:footerReference w:type="default" r:id="rId146"/>
          <w:type w:val="continuous"/>
          <w:pgSz w:w="12240" w:h="15840" w:code="1"/>
          <w:pgMar w:top="1170" w:right="720" w:bottom="720" w:left="720" w:header="432" w:footer="288" w:gutter="0"/>
          <w:cols w:space="360"/>
        </w:sectPr>
      </w:pPr>
    </w:p>
    <w:p w:rsidR="00040FB2" w:rsidRDefault="00860475">
      <w:pPr>
        <w:pStyle w:val="ProductList-Body"/>
        <w:rPr>
          <w:noProof/>
        </w:rPr>
        <w:sectPr w:rsidR="00040FB2" w:rsidSect="00040FB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40FB2" w:rsidRDefault="00040FB2">
      <w:pPr>
        <w:pStyle w:val="Index1"/>
        <w:tabs>
          <w:tab w:val="right" w:pos="5030"/>
        </w:tabs>
        <w:rPr>
          <w:noProof/>
        </w:rPr>
      </w:pPr>
      <w:r>
        <w:rPr>
          <w:noProof/>
        </w:rPr>
        <w:t>2013, 21</w:t>
      </w:r>
    </w:p>
    <w:p w:rsidR="00040FB2" w:rsidRDefault="00040FB2">
      <w:pPr>
        <w:pStyle w:val="Index1"/>
        <w:tabs>
          <w:tab w:val="right" w:pos="5030"/>
        </w:tabs>
        <w:rPr>
          <w:noProof/>
        </w:rPr>
      </w:pPr>
      <w:r>
        <w:rPr>
          <w:noProof/>
        </w:rPr>
        <w:t>Access 2010, 79</w:t>
      </w:r>
    </w:p>
    <w:p w:rsidR="00040FB2" w:rsidRDefault="00040FB2">
      <w:pPr>
        <w:pStyle w:val="Index1"/>
        <w:tabs>
          <w:tab w:val="right" w:pos="5030"/>
        </w:tabs>
        <w:rPr>
          <w:noProof/>
        </w:rPr>
      </w:pPr>
      <w:r>
        <w:rPr>
          <w:noProof/>
        </w:rPr>
        <w:t>Access 2013, 21</w:t>
      </w:r>
    </w:p>
    <w:p w:rsidR="00040FB2" w:rsidRDefault="00040FB2">
      <w:pPr>
        <w:pStyle w:val="Index1"/>
        <w:tabs>
          <w:tab w:val="right" w:pos="5030"/>
        </w:tabs>
        <w:rPr>
          <w:noProof/>
        </w:rPr>
      </w:pPr>
      <w:r>
        <w:rPr>
          <w:noProof/>
        </w:rPr>
        <w:t>Apple Macintosh, 39</w:t>
      </w:r>
    </w:p>
    <w:p w:rsidR="00040FB2" w:rsidRDefault="00040FB2">
      <w:pPr>
        <w:pStyle w:val="Index1"/>
        <w:tabs>
          <w:tab w:val="right" w:pos="5030"/>
        </w:tabs>
        <w:rPr>
          <w:noProof/>
        </w:rPr>
      </w:pPr>
      <w:r>
        <w:rPr>
          <w:noProof/>
        </w:rPr>
        <w:t>Azure Active Directory Basic, 53</w:t>
      </w:r>
    </w:p>
    <w:p w:rsidR="00040FB2" w:rsidRDefault="00040FB2">
      <w:pPr>
        <w:pStyle w:val="Index1"/>
        <w:tabs>
          <w:tab w:val="right" w:pos="5030"/>
        </w:tabs>
        <w:rPr>
          <w:noProof/>
        </w:rPr>
      </w:pPr>
      <w:r>
        <w:rPr>
          <w:noProof/>
        </w:rPr>
        <w:t>Azure Active Directory Premium, 53</w:t>
      </w:r>
    </w:p>
    <w:p w:rsidR="00040FB2" w:rsidRDefault="00040FB2">
      <w:pPr>
        <w:pStyle w:val="Index1"/>
        <w:tabs>
          <w:tab w:val="right" w:pos="5030"/>
        </w:tabs>
        <w:rPr>
          <w:noProof/>
        </w:rPr>
      </w:pPr>
      <w:r>
        <w:rPr>
          <w:noProof/>
        </w:rPr>
        <w:t>Azure Active Professional Direct Support, 51</w:t>
      </w:r>
    </w:p>
    <w:p w:rsidR="00040FB2" w:rsidRDefault="00040FB2">
      <w:pPr>
        <w:pStyle w:val="Index1"/>
        <w:tabs>
          <w:tab w:val="right" w:pos="5030"/>
        </w:tabs>
        <w:rPr>
          <w:noProof/>
        </w:rPr>
      </w:pPr>
      <w:r>
        <w:rPr>
          <w:noProof/>
        </w:rPr>
        <w:t>Azure Active Standard Support, 51</w:t>
      </w:r>
    </w:p>
    <w:p w:rsidR="00040FB2" w:rsidRDefault="00040FB2">
      <w:pPr>
        <w:pStyle w:val="Index1"/>
        <w:tabs>
          <w:tab w:val="right" w:pos="5030"/>
        </w:tabs>
        <w:rPr>
          <w:noProof/>
        </w:rPr>
      </w:pPr>
      <w:r>
        <w:rPr>
          <w:noProof/>
        </w:rPr>
        <w:t>Azure RemoteApp, 54</w:t>
      </w:r>
    </w:p>
    <w:p w:rsidR="00040FB2" w:rsidRDefault="00040FB2">
      <w:pPr>
        <w:pStyle w:val="Index1"/>
        <w:tabs>
          <w:tab w:val="right" w:pos="5030"/>
        </w:tabs>
        <w:rPr>
          <w:noProof/>
        </w:rPr>
      </w:pPr>
      <w:r>
        <w:rPr>
          <w:noProof/>
        </w:rPr>
        <w:t>Azure Rights Management Add-on, 61</w:t>
      </w:r>
    </w:p>
    <w:p w:rsidR="00040FB2" w:rsidRDefault="00040FB2">
      <w:pPr>
        <w:pStyle w:val="Index1"/>
        <w:tabs>
          <w:tab w:val="right" w:pos="5030"/>
        </w:tabs>
        <w:rPr>
          <w:noProof/>
        </w:rPr>
      </w:pPr>
      <w:r>
        <w:rPr>
          <w:noProof/>
        </w:rPr>
        <w:t>Azure Site Recovery, 83</w:t>
      </w:r>
    </w:p>
    <w:p w:rsidR="00040FB2" w:rsidRDefault="00040FB2">
      <w:pPr>
        <w:pStyle w:val="Index1"/>
        <w:tabs>
          <w:tab w:val="right" w:pos="5030"/>
        </w:tabs>
        <w:rPr>
          <w:noProof/>
        </w:rPr>
      </w:pPr>
      <w:r>
        <w:rPr>
          <w:noProof/>
        </w:rPr>
        <w:t>Bing kartes Asset Management for Windows Eiropai vai Ziemeļamerikai, 65</w:t>
      </w:r>
    </w:p>
    <w:p w:rsidR="00040FB2" w:rsidRDefault="00040FB2">
      <w:pPr>
        <w:pStyle w:val="Index1"/>
        <w:tabs>
          <w:tab w:val="right" w:pos="5030"/>
        </w:tabs>
        <w:rPr>
          <w:noProof/>
        </w:rPr>
      </w:pPr>
      <w:r>
        <w:rPr>
          <w:noProof/>
        </w:rPr>
        <w:t>Bing kartes Asset Management for Windows Platform Fee mēneša abonements, 65</w:t>
      </w:r>
    </w:p>
    <w:p w:rsidR="00040FB2" w:rsidRDefault="00040FB2">
      <w:pPr>
        <w:pStyle w:val="Index1"/>
        <w:tabs>
          <w:tab w:val="right" w:pos="5030"/>
        </w:tabs>
        <w:rPr>
          <w:noProof/>
        </w:rPr>
      </w:pPr>
      <w:r>
        <w:rPr>
          <w:noProof/>
        </w:rPr>
        <w:t>Bing kartes Consumer Tracked Per Asset mēneša abonements, 65</w:t>
      </w:r>
    </w:p>
    <w:p w:rsidR="00040FB2" w:rsidRDefault="00040FB2">
      <w:pPr>
        <w:pStyle w:val="Index1"/>
        <w:tabs>
          <w:tab w:val="right" w:pos="5030"/>
        </w:tabs>
        <w:rPr>
          <w:noProof/>
        </w:rPr>
      </w:pPr>
      <w:r>
        <w:rPr>
          <w:noProof/>
        </w:rPr>
        <w:t>Bing kartes Enterprise Fee mēneša abonements, 65</w:t>
      </w:r>
    </w:p>
    <w:p w:rsidR="00040FB2" w:rsidRDefault="00040FB2">
      <w:pPr>
        <w:pStyle w:val="Index1"/>
        <w:tabs>
          <w:tab w:val="right" w:pos="5030"/>
        </w:tabs>
        <w:rPr>
          <w:noProof/>
        </w:rPr>
      </w:pPr>
      <w:r>
        <w:rPr>
          <w:noProof/>
        </w:rPr>
        <w:t>Bing kartes Internal Website Usage 100K Transactions mēneša abonements, 65</w:t>
      </w:r>
    </w:p>
    <w:p w:rsidR="00040FB2" w:rsidRDefault="00040FB2">
      <w:pPr>
        <w:pStyle w:val="Index1"/>
        <w:tabs>
          <w:tab w:val="right" w:pos="5030"/>
        </w:tabs>
        <w:rPr>
          <w:noProof/>
        </w:rPr>
      </w:pPr>
      <w:r>
        <w:rPr>
          <w:noProof/>
        </w:rPr>
        <w:t>Bing kartes Internal Website Usage 250K (un vairāk) Transactions mēneša abonements, 65</w:t>
      </w:r>
    </w:p>
    <w:p w:rsidR="00040FB2" w:rsidRDefault="00040FB2">
      <w:pPr>
        <w:pStyle w:val="Index1"/>
        <w:tabs>
          <w:tab w:val="right" w:pos="5030"/>
        </w:tabs>
        <w:rPr>
          <w:noProof/>
        </w:rPr>
      </w:pPr>
      <w:r>
        <w:rPr>
          <w:noProof/>
        </w:rPr>
        <w:t>Bing kartes Known 5K User mēneša abonements, 65</w:t>
      </w:r>
    </w:p>
    <w:p w:rsidR="00040FB2" w:rsidRDefault="00040FB2">
      <w:pPr>
        <w:pStyle w:val="Index1"/>
        <w:tabs>
          <w:tab w:val="right" w:pos="5030"/>
        </w:tabs>
        <w:rPr>
          <w:noProof/>
        </w:rPr>
      </w:pPr>
      <w:r>
        <w:rPr>
          <w:noProof/>
        </w:rPr>
        <w:t>Bing kartes Known Per User mēneša abonements, 65</w:t>
      </w:r>
    </w:p>
    <w:p w:rsidR="00040FB2" w:rsidRDefault="00040FB2">
      <w:pPr>
        <w:pStyle w:val="Index1"/>
        <w:tabs>
          <w:tab w:val="right" w:pos="5030"/>
        </w:tabs>
        <w:rPr>
          <w:noProof/>
        </w:rPr>
      </w:pPr>
      <w:r>
        <w:rPr>
          <w:noProof/>
        </w:rPr>
        <w:t>Bing kartes Light Known 5K User mēneša abonements, 65</w:t>
      </w:r>
    </w:p>
    <w:p w:rsidR="00040FB2" w:rsidRDefault="00040FB2">
      <w:pPr>
        <w:pStyle w:val="Index1"/>
        <w:tabs>
          <w:tab w:val="right" w:pos="5030"/>
        </w:tabs>
        <w:rPr>
          <w:noProof/>
        </w:rPr>
      </w:pPr>
      <w:r>
        <w:rPr>
          <w:noProof/>
        </w:rPr>
        <w:t>Bing kartes Light Known Per User mēneša abonements, 65</w:t>
      </w:r>
    </w:p>
    <w:p w:rsidR="00040FB2" w:rsidRDefault="00040FB2">
      <w:pPr>
        <w:pStyle w:val="Index1"/>
        <w:tabs>
          <w:tab w:val="right" w:pos="5030"/>
        </w:tabs>
        <w:rPr>
          <w:noProof/>
        </w:rPr>
      </w:pPr>
      <w:r>
        <w:rPr>
          <w:noProof/>
        </w:rPr>
        <w:t>Bing kartes Public Website Usage 100K Transaction mēneša abonements, 65</w:t>
      </w:r>
    </w:p>
    <w:p w:rsidR="00040FB2" w:rsidRDefault="00040FB2">
      <w:pPr>
        <w:pStyle w:val="Index1"/>
        <w:tabs>
          <w:tab w:val="right" w:pos="5030"/>
        </w:tabs>
        <w:rPr>
          <w:noProof/>
        </w:rPr>
      </w:pPr>
      <w:r>
        <w:rPr>
          <w:noProof/>
        </w:rPr>
        <w:t>Bing kartes Public Website Usage 420K (un vairāk) Transactions mēneša abonements, 65</w:t>
      </w:r>
    </w:p>
    <w:p w:rsidR="00040FB2" w:rsidRDefault="00040FB2">
      <w:pPr>
        <w:pStyle w:val="Index1"/>
        <w:tabs>
          <w:tab w:val="right" w:pos="5030"/>
        </w:tabs>
        <w:rPr>
          <w:noProof/>
        </w:rPr>
      </w:pPr>
      <w:r>
        <w:rPr>
          <w:noProof/>
        </w:rPr>
        <w:t>BizTalk Server, 81</w:t>
      </w:r>
    </w:p>
    <w:p w:rsidR="00040FB2" w:rsidRDefault="00040FB2">
      <w:pPr>
        <w:pStyle w:val="Index1"/>
        <w:tabs>
          <w:tab w:val="right" w:pos="5030"/>
        </w:tabs>
        <w:rPr>
          <w:noProof/>
        </w:rPr>
      </w:pPr>
      <w:r>
        <w:rPr>
          <w:noProof/>
        </w:rPr>
        <w:t>BizTalk Server 2013, 13</w:t>
      </w:r>
    </w:p>
    <w:p w:rsidR="00040FB2" w:rsidRDefault="00040FB2">
      <w:pPr>
        <w:pStyle w:val="Index1"/>
        <w:tabs>
          <w:tab w:val="right" w:pos="5030"/>
        </w:tabs>
        <w:rPr>
          <w:noProof/>
        </w:rPr>
      </w:pPr>
      <w:r>
        <w:rPr>
          <w:noProof/>
        </w:rPr>
        <w:t>BizTalk Server 2013 R2 Branch Edition, 13</w:t>
      </w:r>
    </w:p>
    <w:p w:rsidR="00040FB2" w:rsidRDefault="00040FB2">
      <w:pPr>
        <w:pStyle w:val="Index1"/>
        <w:tabs>
          <w:tab w:val="right" w:pos="5030"/>
        </w:tabs>
        <w:rPr>
          <w:noProof/>
        </w:rPr>
      </w:pPr>
      <w:r>
        <w:rPr>
          <w:noProof/>
        </w:rPr>
        <w:t>BizTalk Server 2013 R2 Branch IDC, 13</w:t>
      </w:r>
    </w:p>
    <w:p w:rsidR="00040FB2" w:rsidRDefault="00040FB2">
      <w:pPr>
        <w:pStyle w:val="Index1"/>
        <w:tabs>
          <w:tab w:val="right" w:pos="5030"/>
        </w:tabs>
        <w:rPr>
          <w:noProof/>
        </w:rPr>
      </w:pPr>
      <w:r>
        <w:rPr>
          <w:noProof/>
        </w:rPr>
        <w:t>BizTalk Server 2013 R2 Developer, 13</w:t>
      </w:r>
    </w:p>
    <w:p w:rsidR="00040FB2" w:rsidRDefault="00040FB2">
      <w:pPr>
        <w:pStyle w:val="Index1"/>
        <w:tabs>
          <w:tab w:val="right" w:pos="5030"/>
        </w:tabs>
        <w:rPr>
          <w:noProof/>
        </w:rPr>
      </w:pPr>
      <w:r>
        <w:rPr>
          <w:noProof/>
        </w:rPr>
        <w:t>BizTalk Server 2013 R2 Enterprise Edition, 13</w:t>
      </w:r>
    </w:p>
    <w:p w:rsidR="00040FB2" w:rsidRDefault="00040FB2">
      <w:pPr>
        <w:pStyle w:val="Index1"/>
        <w:tabs>
          <w:tab w:val="right" w:pos="5030"/>
        </w:tabs>
        <w:rPr>
          <w:noProof/>
        </w:rPr>
      </w:pPr>
      <w:r>
        <w:rPr>
          <w:noProof/>
        </w:rPr>
        <w:t>BizTalk Server 2013 R2 Standard Edition, 13</w:t>
      </w:r>
    </w:p>
    <w:p w:rsidR="00040FB2" w:rsidRDefault="00040FB2">
      <w:pPr>
        <w:pStyle w:val="Index1"/>
        <w:tabs>
          <w:tab w:val="right" w:pos="5030"/>
        </w:tabs>
        <w:rPr>
          <w:noProof/>
        </w:rPr>
      </w:pPr>
      <w:r>
        <w:rPr>
          <w:noProof/>
        </w:rPr>
        <w:t>BizTalk Server 2013 R2 Standard Edition IDC, 13</w:t>
      </w:r>
    </w:p>
    <w:p w:rsidR="00040FB2" w:rsidRDefault="00040FB2">
      <w:pPr>
        <w:pStyle w:val="Index1"/>
        <w:tabs>
          <w:tab w:val="right" w:pos="5030"/>
        </w:tabs>
        <w:rPr>
          <w:noProof/>
        </w:rPr>
      </w:pPr>
      <w:r>
        <w:rPr>
          <w:noProof/>
        </w:rPr>
        <w:t>BizTalk Server Branch, 82</w:t>
      </w:r>
    </w:p>
    <w:p w:rsidR="00040FB2" w:rsidRDefault="00040FB2">
      <w:pPr>
        <w:pStyle w:val="Index1"/>
        <w:tabs>
          <w:tab w:val="right" w:pos="5030"/>
        </w:tabs>
        <w:rPr>
          <w:noProof/>
        </w:rPr>
      </w:pPr>
      <w:r>
        <w:rPr>
          <w:noProof/>
        </w:rPr>
        <w:t>BizTalk Server Enterprise, 82</w:t>
      </w:r>
    </w:p>
    <w:p w:rsidR="00040FB2" w:rsidRDefault="00040FB2">
      <w:pPr>
        <w:pStyle w:val="Index1"/>
        <w:tabs>
          <w:tab w:val="right" w:pos="5030"/>
        </w:tabs>
        <w:rPr>
          <w:noProof/>
        </w:rPr>
      </w:pPr>
      <w:r>
        <w:rPr>
          <w:noProof/>
        </w:rPr>
        <w:t>BizTalk Server Standard, 82</w:t>
      </w:r>
    </w:p>
    <w:p w:rsidR="00040FB2" w:rsidRDefault="00040FB2">
      <w:pPr>
        <w:pStyle w:val="Index1"/>
        <w:tabs>
          <w:tab w:val="right" w:pos="5030"/>
        </w:tabs>
        <w:rPr>
          <w:noProof/>
        </w:rPr>
      </w:pPr>
      <w:r>
        <w:rPr>
          <w:noProof/>
        </w:rPr>
        <w:t>Business Productivity Online Deskless Suite, 62</w:t>
      </w:r>
    </w:p>
    <w:p w:rsidR="00040FB2" w:rsidRDefault="00040FB2">
      <w:pPr>
        <w:pStyle w:val="Index1"/>
        <w:tabs>
          <w:tab w:val="right" w:pos="5030"/>
        </w:tabs>
        <w:rPr>
          <w:noProof/>
        </w:rPr>
      </w:pPr>
      <w:r>
        <w:rPr>
          <w:noProof/>
        </w:rPr>
        <w:t>CIS Datacenter, 81</w:t>
      </w:r>
    </w:p>
    <w:p w:rsidR="00040FB2" w:rsidRDefault="00040FB2">
      <w:pPr>
        <w:pStyle w:val="Index1"/>
        <w:tabs>
          <w:tab w:val="right" w:pos="5030"/>
        </w:tabs>
        <w:rPr>
          <w:noProof/>
        </w:rPr>
      </w:pPr>
      <w:r>
        <w:rPr>
          <w:noProof/>
        </w:rPr>
        <w:t>CIS Standard, 81</w:t>
      </w:r>
    </w:p>
    <w:p w:rsidR="00040FB2" w:rsidRDefault="00040FB2">
      <w:pPr>
        <w:pStyle w:val="Index1"/>
        <w:tabs>
          <w:tab w:val="right" w:pos="5030"/>
        </w:tabs>
        <w:rPr>
          <w:noProof/>
        </w:rPr>
      </w:pPr>
      <w:r>
        <w:rPr>
          <w:noProof/>
        </w:rPr>
        <w:t>Commerce Server Enterprise, 82</w:t>
      </w:r>
    </w:p>
    <w:p w:rsidR="00040FB2" w:rsidRDefault="00040FB2">
      <w:pPr>
        <w:pStyle w:val="Index1"/>
        <w:tabs>
          <w:tab w:val="right" w:pos="5030"/>
        </w:tabs>
        <w:rPr>
          <w:noProof/>
        </w:rPr>
      </w:pPr>
      <w:r>
        <w:rPr>
          <w:noProof/>
        </w:rPr>
        <w:t>Commerce Server Standard, 82</w:t>
      </w:r>
    </w:p>
    <w:p w:rsidR="00040FB2" w:rsidRDefault="00040FB2">
      <w:pPr>
        <w:pStyle w:val="Index1"/>
        <w:tabs>
          <w:tab w:val="right" w:pos="5030"/>
        </w:tabs>
        <w:rPr>
          <w:noProof/>
        </w:rPr>
      </w:pPr>
      <w:r>
        <w:rPr>
          <w:noProof/>
        </w:rPr>
        <w:t>Communicator for Mac 2011, 23</w:t>
      </w:r>
    </w:p>
    <w:p w:rsidR="00040FB2" w:rsidRDefault="00040FB2">
      <w:pPr>
        <w:pStyle w:val="Index1"/>
        <w:tabs>
          <w:tab w:val="right" w:pos="5030"/>
        </w:tabs>
        <w:rPr>
          <w:noProof/>
        </w:rPr>
      </w:pPr>
      <w:r>
        <w:rPr>
          <w:noProof/>
        </w:rPr>
        <w:t>Core CAL, 33, 52, 61, 77, 83</w:t>
      </w:r>
    </w:p>
    <w:p w:rsidR="00040FB2" w:rsidRDefault="00040FB2">
      <w:pPr>
        <w:pStyle w:val="Index1"/>
        <w:tabs>
          <w:tab w:val="right" w:pos="5030"/>
        </w:tabs>
        <w:rPr>
          <w:noProof/>
        </w:rPr>
      </w:pPr>
      <w:r>
        <w:rPr>
          <w:noProof/>
        </w:rPr>
        <w:t>Core CAL Bridge for Office 365, 62</w:t>
      </w:r>
    </w:p>
    <w:p w:rsidR="00040FB2" w:rsidRDefault="00040FB2">
      <w:pPr>
        <w:pStyle w:val="Index1"/>
        <w:tabs>
          <w:tab w:val="right" w:pos="5030"/>
        </w:tabs>
        <w:rPr>
          <w:noProof/>
        </w:rPr>
      </w:pPr>
      <w:r>
        <w:rPr>
          <w:noProof/>
        </w:rPr>
        <w:t>Core CAL Suite, 14</w:t>
      </w:r>
    </w:p>
    <w:p w:rsidR="00040FB2" w:rsidRDefault="00040FB2">
      <w:pPr>
        <w:pStyle w:val="Index1"/>
        <w:tabs>
          <w:tab w:val="right" w:pos="5030"/>
        </w:tabs>
        <w:rPr>
          <w:noProof/>
        </w:rPr>
      </w:pPr>
      <w:r>
        <w:rPr>
          <w:noProof/>
        </w:rPr>
        <w:t>Core CAL Suite Bridge for Enterprise Mobility Suite, 83</w:t>
      </w:r>
    </w:p>
    <w:p w:rsidR="00040FB2" w:rsidRDefault="00040FB2">
      <w:pPr>
        <w:pStyle w:val="Index1"/>
        <w:tabs>
          <w:tab w:val="right" w:pos="5030"/>
        </w:tabs>
        <w:rPr>
          <w:noProof/>
        </w:rPr>
      </w:pPr>
      <w:r>
        <w:rPr>
          <w:noProof/>
        </w:rPr>
        <w:t>Core CAL Suite Bridge for Microsoft Intune, 14, 83</w:t>
      </w:r>
    </w:p>
    <w:p w:rsidR="00040FB2" w:rsidRDefault="00040FB2">
      <w:pPr>
        <w:pStyle w:val="Index1"/>
        <w:tabs>
          <w:tab w:val="right" w:pos="5030"/>
        </w:tabs>
        <w:rPr>
          <w:noProof/>
        </w:rPr>
      </w:pPr>
      <w:r>
        <w:rPr>
          <w:noProof/>
        </w:rPr>
        <w:t>Core CAL Suite Bridge for Office 365, 14, 52, 83</w:t>
      </w:r>
    </w:p>
    <w:p w:rsidR="00040FB2" w:rsidRDefault="00040FB2">
      <w:pPr>
        <w:pStyle w:val="Index1"/>
        <w:tabs>
          <w:tab w:val="right" w:pos="5030"/>
        </w:tabs>
        <w:rPr>
          <w:noProof/>
        </w:rPr>
      </w:pPr>
      <w:r>
        <w:rPr>
          <w:noProof/>
        </w:rPr>
        <w:t>Core CAL Suite Bridge for Office 365 and Microsoft Intune, 14</w:t>
      </w:r>
    </w:p>
    <w:p w:rsidR="00040FB2" w:rsidRDefault="00040FB2">
      <w:pPr>
        <w:pStyle w:val="Index1"/>
        <w:tabs>
          <w:tab w:val="right" w:pos="5030"/>
        </w:tabs>
        <w:rPr>
          <w:noProof/>
        </w:rPr>
      </w:pPr>
      <w:r>
        <w:rPr>
          <w:noProof/>
        </w:rPr>
        <w:t>Core CAL Suite Bridge for Office 365 un Microsoft Intune, 52, 83</w:t>
      </w:r>
    </w:p>
    <w:p w:rsidR="00040FB2" w:rsidRDefault="00040FB2">
      <w:pPr>
        <w:pStyle w:val="Index1"/>
        <w:tabs>
          <w:tab w:val="right" w:pos="5030"/>
        </w:tabs>
        <w:rPr>
          <w:noProof/>
        </w:rPr>
      </w:pPr>
      <w:r>
        <w:rPr>
          <w:noProof/>
        </w:rPr>
        <w:t>Core Infrastructure Server Suite Datacenter, 15, 83</w:t>
      </w:r>
    </w:p>
    <w:p w:rsidR="00040FB2" w:rsidRDefault="00040FB2">
      <w:pPr>
        <w:pStyle w:val="Index1"/>
        <w:tabs>
          <w:tab w:val="right" w:pos="5030"/>
        </w:tabs>
        <w:rPr>
          <w:noProof/>
        </w:rPr>
      </w:pPr>
      <w:r>
        <w:rPr>
          <w:noProof/>
        </w:rPr>
        <w:t>Core Infrastructure Server Suite Enterprise, 15</w:t>
      </w:r>
    </w:p>
    <w:p w:rsidR="00040FB2" w:rsidRDefault="00040FB2">
      <w:pPr>
        <w:pStyle w:val="Index1"/>
        <w:tabs>
          <w:tab w:val="right" w:pos="5030"/>
        </w:tabs>
        <w:rPr>
          <w:noProof/>
        </w:rPr>
      </w:pPr>
      <w:r>
        <w:rPr>
          <w:noProof/>
        </w:rPr>
        <w:t>Core Infrastructure Server Suite Standard, 15, 83</w:t>
      </w:r>
    </w:p>
    <w:p w:rsidR="00040FB2" w:rsidRDefault="00040FB2">
      <w:pPr>
        <w:pStyle w:val="Index1"/>
        <w:tabs>
          <w:tab w:val="right" w:pos="5030"/>
        </w:tabs>
        <w:rPr>
          <w:noProof/>
        </w:rPr>
      </w:pPr>
      <w:r>
        <w:rPr>
          <w:noProof/>
        </w:rPr>
        <w:t>Enterprise CAL, 33, 52, 56, 61, 63, 77, 83</w:t>
      </w:r>
    </w:p>
    <w:p w:rsidR="00040FB2" w:rsidRDefault="00040FB2">
      <w:pPr>
        <w:pStyle w:val="Index1"/>
        <w:tabs>
          <w:tab w:val="right" w:pos="5030"/>
        </w:tabs>
        <w:rPr>
          <w:noProof/>
        </w:rPr>
      </w:pPr>
      <w:r>
        <w:rPr>
          <w:noProof/>
        </w:rPr>
        <w:t>Enterprise CAL Bridge for Office 365, 62</w:t>
      </w:r>
    </w:p>
    <w:p w:rsidR="00040FB2" w:rsidRDefault="00040FB2">
      <w:pPr>
        <w:pStyle w:val="Index1"/>
        <w:tabs>
          <w:tab w:val="right" w:pos="5030"/>
        </w:tabs>
        <w:rPr>
          <w:noProof/>
        </w:rPr>
      </w:pPr>
      <w:r>
        <w:rPr>
          <w:noProof/>
        </w:rPr>
        <w:t>Enterprise CAL Suite, 14</w:t>
      </w:r>
    </w:p>
    <w:p w:rsidR="00040FB2" w:rsidRDefault="00040FB2">
      <w:pPr>
        <w:pStyle w:val="Index1"/>
        <w:tabs>
          <w:tab w:val="right" w:pos="5030"/>
        </w:tabs>
        <w:rPr>
          <w:noProof/>
        </w:rPr>
      </w:pPr>
      <w:r>
        <w:rPr>
          <w:noProof/>
        </w:rPr>
        <w:t>Enterprise CAL Suite Bridge for Enterprise Mobility Suite, 83</w:t>
      </w:r>
    </w:p>
    <w:p w:rsidR="00040FB2" w:rsidRDefault="00040FB2">
      <w:pPr>
        <w:pStyle w:val="Index1"/>
        <w:tabs>
          <w:tab w:val="right" w:pos="5030"/>
        </w:tabs>
        <w:rPr>
          <w:noProof/>
        </w:rPr>
      </w:pPr>
      <w:r>
        <w:rPr>
          <w:noProof/>
        </w:rPr>
        <w:t>Enterprise CAL Suite Bridge for Microsoft Intune, 14, 83</w:t>
      </w:r>
    </w:p>
    <w:p w:rsidR="00040FB2" w:rsidRDefault="00040FB2">
      <w:pPr>
        <w:pStyle w:val="Index1"/>
        <w:tabs>
          <w:tab w:val="right" w:pos="5030"/>
        </w:tabs>
        <w:rPr>
          <w:noProof/>
        </w:rPr>
      </w:pPr>
      <w:r>
        <w:rPr>
          <w:noProof/>
        </w:rPr>
        <w:t>Enterprise CAL Suite Bridge for Office 365, 14, 53, 83</w:t>
      </w:r>
    </w:p>
    <w:p w:rsidR="00040FB2" w:rsidRDefault="00040FB2">
      <w:pPr>
        <w:pStyle w:val="Index1"/>
        <w:tabs>
          <w:tab w:val="right" w:pos="5030"/>
        </w:tabs>
        <w:rPr>
          <w:noProof/>
        </w:rPr>
      </w:pPr>
      <w:r>
        <w:rPr>
          <w:noProof/>
        </w:rPr>
        <w:t>Enterprise CAL Suite Bridge for Office 365 and Microsoft Intune, 14</w:t>
      </w:r>
    </w:p>
    <w:p w:rsidR="00040FB2" w:rsidRDefault="00040FB2">
      <w:pPr>
        <w:pStyle w:val="Index1"/>
        <w:tabs>
          <w:tab w:val="right" w:pos="5030"/>
        </w:tabs>
        <w:rPr>
          <w:noProof/>
        </w:rPr>
      </w:pPr>
      <w:r>
        <w:rPr>
          <w:noProof/>
        </w:rPr>
        <w:t>Enterprise CAL Suite Bridge for Office 365 un Microsoft Intune, 53, 83</w:t>
      </w:r>
    </w:p>
    <w:p w:rsidR="00040FB2" w:rsidRDefault="00040FB2">
      <w:pPr>
        <w:pStyle w:val="Index1"/>
        <w:tabs>
          <w:tab w:val="right" w:pos="5030"/>
        </w:tabs>
        <w:rPr>
          <w:noProof/>
        </w:rPr>
      </w:pPr>
      <w:r>
        <w:rPr>
          <w:noProof/>
        </w:rPr>
        <w:t>Enterprise Cloud Suite, 55</w:t>
      </w:r>
    </w:p>
    <w:p w:rsidR="00040FB2" w:rsidRDefault="00040FB2">
      <w:pPr>
        <w:pStyle w:val="Index1"/>
        <w:tabs>
          <w:tab w:val="right" w:pos="5030"/>
        </w:tabs>
        <w:rPr>
          <w:noProof/>
        </w:rPr>
      </w:pPr>
      <w:r>
        <w:rPr>
          <w:noProof/>
        </w:rPr>
        <w:t>Enterprise Cloud Suite Add On, 55</w:t>
      </w:r>
    </w:p>
    <w:p w:rsidR="00040FB2" w:rsidRDefault="00040FB2">
      <w:pPr>
        <w:pStyle w:val="Index1"/>
        <w:tabs>
          <w:tab w:val="right" w:pos="5030"/>
        </w:tabs>
        <w:rPr>
          <w:noProof/>
        </w:rPr>
      </w:pPr>
      <w:r>
        <w:rPr>
          <w:noProof/>
        </w:rPr>
        <w:t>Enterprise Cloud Suite From SA, 55</w:t>
      </w:r>
    </w:p>
    <w:p w:rsidR="00040FB2" w:rsidRDefault="00040FB2">
      <w:pPr>
        <w:pStyle w:val="Index1"/>
        <w:tabs>
          <w:tab w:val="right" w:pos="5030"/>
        </w:tabs>
        <w:rPr>
          <w:noProof/>
        </w:rPr>
      </w:pPr>
      <w:r>
        <w:rPr>
          <w:noProof/>
        </w:rPr>
        <w:t>Enterprise Mobility Suite, 15, 52, 55</w:t>
      </w:r>
    </w:p>
    <w:p w:rsidR="00040FB2" w:rsidRDefault="00040FB2">
      <w:pPr>
        <w:pStyle w:val="Index1"/>
        <w:tabs>
          <w:tab w:val="right" w:pos="5030"/>
        </w:tabs>
        <w:rPr>
          <w:noProof/>
        </w:rPr>
      </w:pPr>
      <w:r>
        <w:rPr>
          <w:noProof/>
        </w:rPr>
        <w:t>Enterprise Mobility Suite Add On, 52</w:t>
      </w:r>
    </w:p>
    <w:p w:rsidR="00040FB2" w:rsidRDefault="00040FB2">
      <w:pPr>
        <w:pStyle w:val="Index1"/>
        <w:tabs>
          <w:tab w:val="right" w:pos="5030"/>
        </w:tabs>
        <w:rPr>
          <w:noProof/>
        </w:rPr>
      </w:pPr>
      <w:r>
        <w:rPr>
          <w:noProof/>
        </w:rPr>
        <w:t>Enterprise Mobility Suite From SA, 52</w:t>
      </w:r>
    </w:p>
    <w:p w:rsidR="00040FB2" w:rsidRDefault="00040FB2">
      <w:pPr>
        <w:pStyle w:val="Index1"/>
        <w:tabs>
          <w:tab w:val="right" w:pos="5030"/>
        </w:tabs>
        <w:rPr>
          <w:noProof/>
        </w:rPr>
      </w:pPr>
      <w:r>
        <w:rPr>
          <w:noProof/>
        </w:rPr>
        <w:t>Enterprise Mobility Suite no SA, 55</w:t>
      </w:r>
    </w:p>
    <w:p w:rsidR="00040FB2" w:rsidRDefault="00040FB2">
      <w:pPr>
        <w:pStyle w:val="Index1"/>
        <w:tabs>
          <w:tab w:val="right" w:pos="5030"/>
        </w:tabs>
        <w:rPr>
          <w:noProof/>
        </w:rPr>
      </w:pPr>
      <w:r>
        <w:rPr>
          <w:noProof/>
        </w:rPr>
        <w:t>Excel 2010, 79</w:t>
      </w:r>
    </w:p>
    <w:p w:rsidR="00040FB2" w:rsidRDefault="00040FB2">
      <w:pPr>
        <w:pStyle w:val="Index1"/>
        <w:tabs>
          <w:tab w:val="right" w:pos="5030"/>
        </w:tabs>
        <w:rPr>
          <w:noProof/>
        </w:rPr>
      </w:pPr>
      <w:r>
        <w:rPr>
          <w:noProof/>
        </w:rPr>
        <w:t>Excel 2013, 21</w:t>
      </w:r>
    </w:p>
    <w:p w:rsidR="00040FB2" w:rsidRDefault="00040FB2">
      <w:pPr>
        <w:pStyle w:val="Index1"/>
        <w:tabs>
          <w:tab w:val="right" w:pos="5030"/>
        </w:tabs>
        <w:rPr>
          <w:noProof/>
        </w:rPr>
      </w:pPr>
      <w:r>
        <w:rPr>
          <w:noProof/>
        </w:rPr>
        <w:t>Excel for Mac 2011, 22</w:t>
      </w:r>
    </w:p>
    <w:p w:rsidR="00040FB2" w:rsidRDefault="00040FB2">
      <w:pPr>
        <w:pStyle w:val="Index1"/>
        <w:tabs>
          <w:tab w:val="right" w:pos="5030"/>
        </w:tabs>
        <w:rPr>
          <w:noProof/>
        </w:rPr>
      </w:pPr>
      <w:r>
        <w:rPr>
          <w:noProof/>
        </w:rPr>
        <w:t>Exchange Enterprise CAL with Services, 63</w:t>
      </w:r>
    </w:p>
    <w:p w:rsidR="00040FB2" w:rsidRDefault="00040FB2">
      <w:pPr>
        <w:pStyle w:val="Index1"/>
        <w:tabs>
          <w:tab w:val="right" w:pos="5030"/>
        </w:tabs>
        <w:rPr>
          <w:noProof/>
        </w:rPr>
      </w:pPr>
      <w:r>
        <w:rPr>
          <w:noProof/>
        </w:rPr>
        <w:t>Exchange Hosted Archive, 63</w:t>
      </w:r>
    </w:p>
    <w:p w:rsidR="00040FB2" w:rsidRDefault="00040FB2">
      <w:pPr>
        <w:pStyle w:val="Index1"/>
        <w:tabs>
          <w:tab w:val="right" w:pos="5030"/>
        </w:tabs>
        <w:rPr>
          <w:noProof/>
        </w:rPr>
      </w:pPr>
      <w:r>
        <w:rPr>
          <w:noProof/>
        </w:rPr>
        <w:t>Exchange Online Archiving for Exchange Online, 63</w:t>
      </w:r>
    </w:p>
    <w:p w:rsidR="00040FB2" w:rsidRDefault="00040FB2">
      <w:pPr>
        <w:pStyle w:val="Index1"/>
        <w:tabs>
          <w:tab w:val="right" w:pos="5030"/>
        </w:tabs>
        <w:rPr>
          <w:noProof/>
        </w:rPr>
      </w:pPr>
      <w:r>
        <w:rPr>
          <w:noProof/>
        </w:rPr>
        <w:t>Exchange Online Archiving for Exchange Server, 14, 63</w:t>
      </w:r>
    </w:p>
    <w:p w:rsidR="00040FB2" w:rsidRDefault="00040FB2">
      <w:pPr>
        <w:pStyle w:val="Index1"/>
        <w:tabs>
          <w:tab w:val="right" w:pos="5030"/>
        </w:tabs>
        <w:rPr>
          <w:noProof/>
        </w:rPr>
      </w:pPr>
      <w:r>
        <w:rPr>
          <w:noProof/>
        </w:rPr>
        <w:t>Exchange Online Kiosk, 63</w:t>
      </w:r>
    </w:p>
    <w:p w:rsidR="00040FB2" w:rsidRDefault="00040FB2">
      <w:pPr>
        <w:pStyle w:val="Index1"/>
        <w:tabs>
          <w:tab w:val="right" w:pos="5030"/>
        </w:tabs>
        <w:rPr>
          <w:noProof/>
        </w:rPr>
      </w:pPr>
      <w:r>
        <w:rPr>
          <w:noProof/>
        </w:rPr>
        <w:t>Exchange Online Plan 1, 24, 63</w:t>
      </w:r>
    </w:p>
    <w:p w:rsidR="00040FB2" w:rsidRDefault="00040FB2">
      <w:pPr>
        <w:pStyle w:val="Index1"/>
        <w:tabs>
          <w:tab w:val="right" w:pos="5030"/>
        </w:tabs>
        <w:rPr>
          <w:noProof/>
        </w:rPr>
      </w:pPr>
      <w:r>
        <w:rPr>
          <w:noProof/>
        </w:rPr>
        <w:t>Exchange Online Plan 1 Add-on, 61, 63</w:t>
      </w:r>
    </w:p>
    <w:p w:rsidR="00040FB2" w:rsidRDefault="00040FB2">
      <w:pPr>
        <w:pStyle w:val="Index1"/>
        <w:tabs>
          <w:tab w:val="right" w:pos="5030"/>
        </w:tabs>
        <w:rPr>
          <w:noProof/>
        </w:rPr>
      </w:pPr>
      <w:r>
        <w:rPr>
          <w:noProof/>
        </w:rPr>
        <w:t>Exchange Online Plan 1A for Alumni, 63</w:t>
      </w:r>
    </w:p>
    <w:p w:rsidR="00040FB2" w:rsidRDefault="00040FB2">
      <w:pPr>
        <w:pStyle w:val="Index1"/>
        <w:tabs>
          <w:tab w:val="right" w:pos="5030"/>
        </w:tabs>
        <w:rPr>
          <w:noProof/>
        </w:rPr>
      </w:pPr>
      <w:r>
        <w:rPr>
          <w:noProof/>
        </w:rPr>
        <w:t>Exchange Online Plan 2, 24, 63</w:t>
      </w:r>
    </w:p>
    <w:p w:rsidR="00040FB2" w:rsidRDefault="00040FB2">
      <w:pPr>
        <w:pStyle w:val="Index1"/>
        <w:tabs>
          <w:tab w:val="right" w:pos="5030"/>
        </w:tabs>
        <w:rPr>
          <w:noProof/>
        </w:rPr>
      </w:pPr>
      <w:r>
        <w:rPr>
          <w:noProof/>
        </w:rPr>
        <w:t>Exchange Online Protection, 14, 63</w:t>
      </w:r>
    </w:p>
    <w:p w:rsidR="00040FB2" w:rsidRDefault="00040FB2">
      <w:pPr>
        <w:pStyle w:val="Index1"/>
        <w:tabs>
          <w:tab w:val="right" w:pos="5030"/>
        </w:tabs>
        <w:rPr>
          <w:noProof/>
        </w:rPr>
      </w:pPr>
      <w:r>
        <w:rPr>
          <w:noProof/>
        </w:rPr>
        <w:t>Exchange Server, 82</w:t>
      </w:r>
    </w:p>
    <w:p w:rsidR="00040FB2" w:rsidRDefault="00040FB2">
      <w:pPr>
        <w:pStyle w:val="Index1"/>
        <w:tabs>
          <w:tab w:val="right" w:pos="5030"/>
        </w:tabs>
        <w:rPr>
          <w:noProof/>
        </w:rPr>
      </w:pPr>
      <w:r>
        <w:rPr>
          <w:noProof/>
        </w:rPr>
        <w:t>Exchange Server 2007, 23</w:t>
      </w:r>
    </w:p>
    <w:p w:rsidR="00040FB2" w:rsidRDefault="00040FB2">
      <w:pPr>
        <w:pStyle w:val="Index1"/>
        <w:tabs>
          <w:tab w:val="right" w:pos="5030"/>
        </w:tabs>
        <w:rPr>
          <w:noProof/>
        </w:rPr>
      </w:pPr>
      <w:r>
        <w:rPr>
          <w:noProof/>
        </w:rPr>
        <w:t>Exchange Server 2010, 23</w:t>
      </w:r>
    </w:p>
    <w:p w:rsidR="00040FB2" w:rsidRDefault="00040FB2">
      <w:pPr>
        <w:pStyle w:val="Index1"/>
        <w:tabs>
          <w:tab w:val="right" w:pos="5030"/>
        </w:tabs>
        <w:rPr>
          <w:noProof/>
        </w:rPr>
      </w:pPr>
      <w:r>
        <w:rPr>
          <w:noProof/>
        </w:rPr>
        <w:t>Exchange Server Enterprise, 83</w:t>
      </w:r>
    </w:p>
    <w:p w:rsidR="00040FB2" w:rsidRDefault="00040FB2">
      <w:pPr>
        <w:pStyle w:val="Index1"/>
        <w:tabs>
          <w:tab w:val="right" w:pos="5030"/>
        </w:tabs>
        <w:rPr>
          <w:noProof/>
        </w:rPr>
      </w:pPr>
      <w:r>
        <w:rPr>
          <w:noProof/>
        </w:rPr>
        <w:t>Exchange Server Enterprise 2013, 23</w:t>
      </w:r>
    </w:p>
    <w:p w:rsidR="00040FB2" w:rsidRDefault="00040FB2">
      <w:pPr>
        <w:pStyle w:val="Index1"/>
        <w:tabs>
          <w:tab w:val="right" w:pos="5030"/>
        </w:tabs>
        <w:rPr>
          <w:noProof/>
        </w:rPr>
      </w:pPr>
      <w:r>
        <w:rPr>
          <w:noProof/>
        </w:rPr>
        <w:t>Exchange Server Enterprise 2013 CAL, 23</w:t>
      </w:r>
    </w:p>
    <w:p w:rsidR="00040FB2" w:rsidRDefault="00040FB2">
      <w:pPr>
        <w:pStyle w:val="Index1"/>
        <w:tabs>
          <w:tab w:val="right" w:pos="5030"/>
        </w:tabs>
        <w:rPr>
          <w:noProof/>
        </w:rPr>
      </w:pPr>
      <w:r>
        <w:rPr>
          <w:noProof/>
        </w:rPr>
        <w:t>Exchange Server Standard, 83</w:t>
      </w:r>
    </w:p>
    <w:p w:rsidR="00040FB2" w:rsidRDefault="00040FB2">
      <w:pPr>
        <w:pStyle w:val="Index1"/>
        <w:tabs>
          <w:tab w:val="right" w:pos="5030"/>
        </w:tabs>
        <w:rPr>
          <w:noProof/>
        </w:rPr>
      </w:pPr>
      <w:r>
        <w:rPr>
          <w:noProof/>
        </w:rPr>
        <w:t>Exchange Server Standard 2013, 23</w:t>
      </w:r>
    </w:p>
    <w:p w:rsidR="00040FB2" w:rsidRDefault="00040FB2">
      <w:pPr>
        <w:pStyle w:val="Index1"/>
        <w:tabs>
          <w:tab w:val="right" w:pos="5030"/>
        </w:tabs>
        <w:rPr>
          <w:noProof/>
        </w:rPr>
      </w:pPr>
      <w:r>
        <w:rPr>
          <w:noProof/>
        </w:rPr>
        <w:t>Exchange Server Standard 2013 CAL, 23</w:t>
      </w:r>
    </w:p>
    <w:p w:rsidR="00040FB2" w:rsidRDefault="00040FB2">
      <w:pPr>
        <w:pStyle w:val="Index1"/>
        <w:tabs>
          <w:tab w:val="right" w:pos="5030"/>
        </w:tabs>
        <w:rPr>
          <w:noProof/>
        </w:rPr>
      </w:pPr>
      <w:r>
        <w:rPr>
          <w:noProof/>
        </w:rPr>
        <w:t>Forefront Identity Manager 2010, 17</w:t>
      </w:r>
    </w:p>
    <w:p w:rsidR="00040FB2" w:rsidRDefault="00040FB2">
      <w:pPr>
        <w:pStyle w:val="Index1"/>
        <w:tabs>
          <w:tab w:val="right" w:pos="5030"/>
        </w:tabs>
        <w:rPr>
          <w:noProof/>
        </w:rPr>
      </w:pPr>
      <w:r>
        <w:rPr>
          <w:noProof/>
        </w:rPr>
        <w:t>Forefront Identity Manager 2010 R2, 47</w:t>
      </w:r>
    </w:p>
    <w:p w:rsidR="00040FB2" w:rsidRDefault="00040FB2">
      <w:pPr>
        <w:pStyle w:val="Index1"/>
        <w:tabs>
          <w:tab w:val="right" w:pos="5030"/>
        </w:tabs>
        <w:rPr>
          <w:noProof/>
        </w:rPr>
      </w:pPr>
      <w:r>
        <w:rPr>
          <w:noProof/>
        </w:rPr>
        <w:t>Forefront Identity Manager 2010 R2 ārējā piekļuve, 17</w:t>
      </w:r>
    </w:p>
    <w:p w:rsidR="00040FB2" w:rsidRDefault="00040FB2">
      <w:pPr>
        <w:pStyle w:val="Index1"/>
        <w:tabs>
          <w:tab w:val="right" w:pos="5030"/>
        </w:tabs>
        <w:rPr>
          <w:noProof/>
        </w:rPr>
      </w:pPr>
      <w:r>
        <w:rPr>
          <w:noProof/>
        </w:rPr>
        <w:t>Forefront Identity Manager 2010 R2 CAL, 17</w:t>
      </w:r>
    </w:p>
    <w:p w:rsidR="00040FB2" w:rsidRDefault="00040FB2">
      <w:pPr>
        <w:pStyle w:val="Index1"/>
        <w:tabs>
          <w:tab w:val="right" w:pos="5030"/>
        </w:tabs>
        <w:rPr>
          <w:noProof/>
        </w:rPr>
      </w:pPr>
      <w:r>
        <w:rPr>
          <w:noProof/>
        </w:rPr>
        <w:t>Forefront Identity Manager 2010 R2 Windows Live Edition, 17</w:t>
      </w:r>
    </w:p>
    <w:p w:rsidR="00040FB2" w:rsidRDefault="00040FB2">
      <w:pPr>
        <w:pStyle w:val="Index1"/>
        <w:tabs>
          <w:tab w:val="right" w:pos="5030"/>
        </w:tabs>
        <w:rPr>
          <w:noProof/>
        </w:rPr>
      </w:pPr>
      <w:r>
        <w:rPr>
          <w:noProof/>
        </w:rPr>
        <w:t>Forefront Protection 2010 for SharePoint for Internet Sites, 66</w:t>
      </w:r>
    </w:p>
    <w:p w:rsidR="00040FB2" w:rsidRDefault="00040FB2">
      <w:pPr>
        <w:pStyle w:val="Index1"/>
        <w:tabs>
          <w:tab w:val="right" w:pos="5030"/>
        </w:tabs>
        <w:rPr>
          <w:noProof/>
        </w:rPr>
      </w:pPr>
      <w:r>
        <w:rPr>
          <w:noProof/>
        </w:rPr>
        <w:t>Forefront TMG Enterprise, 83</w:t>
      </w:r>
    </w:p>
    <w:p w:rsidR="00040FB2" w:rsidRDefault="00040FB2">
      <w:pPr>
        <w:pStyle w:val="Index1"/>
        <w:tabs>
          <w:tab w:val="right" w:pos="5030"/>
        </w:tabs>
        <w:rPr>
          <w:noProof/>
        </w:rPr>
      </w:pPr>
      <w:r>
        <w:rPr>
          <w:noProof/>
        </w:rPr>
        <w:t>Forefront TMG Standard, 83</w:t>
      </w:r>
    </w:p>
    <w:p w:rsidR="00040FB2" w:rsidRDefault="00040FB2">
      <w:pPr>
        <w:pStyle w:val="Index1"/>
        <w:tabs>
          <w:tab w:val="right" w:pos="5030"/>
        </w:tabs>
        <w:rPr>
          <w:noProof/>
        </w:rPr>
      </w:pPr>
      <w:r>
        <w:rPr>
          <w:noProof/>
        </w:rPr>
        <w:t>Forefront United Access Gateway 2010, 15</w:t>
      </w:r>
    </w:p>
    <w:p w:rsidR="00040FB2" w:rsidRDefault="00040FB2">
      <w:pPr>
        <w:pStyle w:val="Index1"/>
        <w:tabs>
          <w:tab w:val="right" w:pos="5030"/>
        </w:tabs>
        <w:rPr>
          <w:noProof/>
        </w:rPr>
      </w:pPr>
      <w:r>
        <w:rPr>
          <w:noProof/>
        </w:rPr>
        <w:t>HPC Pack, 47</w:t>
      </w:r>
    </w:p>
    <w:p w:rsidR="00040FB2" w:rsidRDefault="00040FB2">
      <w:pPr>
        <w:pStyle w:val="Index1"/>
        <w:tabs>
          <w:tab w:val="right" w:pos="5030"/>
        </w:tabs>
        <w:rPr>
          <w:noProof/>
        </w:rPr>
      </w:pPr>
      <w:r>
        <w:rPr>
          <w:noProof/>
        </w:rPr>
        <w:t>Identity Lifecycle Manager 2007 – Windows Live Edition, 17</w:t>
      </w:r>
    </w:p>
    <w:p w:rsidR="00040FB2" w:rsidRDefault="00040FB2">
      <w:pPr>
        <w:pStyle w:val="Index1"/>
        <w:tabs>
          <w:tab w:val="right" w:pos="5030"/>
        </w:tabs>
        <w:rPr>
          <w:noProof/>
        </w:rPr>
      </w:pPr>
      <w:r>
        <w:rPr>
          <w:noProof/>
        </w:rPr>
        <w:t>InfoPath 2010, 79</w:t>
      </w:r>
    </w:p>
    <w:p w:rsidR="00040FB2" w:rsidRDefault="00040FB2">
      <w:pPr>
        <w:pStyle w:val="Index1"/>
        <w:tabs>
          <w:tab w:val="right" w:pos="5030"/>
        </w:tabs>
        <w:rPr>
          <w:noProof/>
        </w:rPr>
      </w:pPr>
      <w:r>
        <w:rPr>
          <w:noProof/>
        </w:rPr>
        <w:t>InfoPath 2013, 21</w:t>
      </w:r>
    </w:p>
    <w:p w:rsidR="00040FB2" w:rsidRDefault="00040FB2">
      <w:pPr>
        <w:pStyle w:val="Index1"/>
        <w:tabs>
          <w:tab w:val="right" w:pos="5030"/>
        </w:tabs>
        <w:rPr>
          <w:noProof/>
        </w:rPr>
      </w:pPr>
      <w:r>
        <w:rPr>
          <w:noProof/>
        </w:rPr>
        <w:t>Licence darbam mājās produktam Office Professional Plus 2013, 21</w:t>
      </w:r>
    </w:p>
    <w:p w:rsidR="00040FB2" w:rsidRDefault="00040FB2">
      <w:pPr>
        <w:pStyle w:val="Index1"/>
        <w:tabs>
          <w:tab w:val="right" w:pos="5030"/>
        </w:tabs>
        <w:rPr>
          <w:noProof/>
        </w:rPr>
      </w:pPr>
      <w:r>
        <w:rPr>
          <w:noProof/>
        </w:rPr>
        <w:t>Licence darbam mājās produktam Office Standard 2013, 21</w:t>
      </w:r>
    </w:p>
    <w:p w:rsidR="00040FB2" w:rsidRDefault="00040FB2">
      <w:pPr>
        <w:pStyle w:val="Index1"/>
        <w:tabs>
          <w:tab w:val="right" w:pos="5030"/>
        </w:tabs>
        <w:rPr>
          <w:noProof/>
        </w:rPr>
      </w:pPr>
      <w:r>
        <w:rPr>
          <w:noProof/>
        </w:rPr>
        <w:t>Licence darbam mājās, kas paredzēta Mac 2011, 22</w:t>
      </w:r>
    </w:p>
    <w:p w:rsidR="00040FB2" w:rsidRDefault="00040FB2">
      <w:pPr>
        <w:pStyle w:val="Index1"/>
        <w:tabs>
          <w:tab w:val="right" w:pos="5030"/>
        </w:tabs>
        <w:rPr>
          <w:noProof/>
        </w:rPr>
      </w:pPr>
      <w:r>
        <w:rPr>
          <w:noProof/>
        </w:rPr>
        <w:t>Live Meeting Professional, 26</w:t>
      </w:r>
    </w:p>
    <w:p w:rsidR="00040FB2" w:rsidRDefault="00040FB2">
      <w:pPr>
        <w:pStyle w:val="Index1"/>
        <w:tabs>
          <w:tab w:val="right" w:pos="5030"/>
        </w:tabs>
        <w:rPr>
          <w:noProof/>
        </w:rPr>
      </w:pPr>
      <w:r>
        <w:rPr>
          <w:noProof/>
        </w:rPr>
        <w:t>Live Meeting Standard, 26</w:t>
      </w:r>
    </w:p>
    <w:p w:rsidR="00040FB2" w:rsidRDefault="00040FB2">
      <w:pPr>
        <w:pStyle w:val="Index1"/>
        <w:tabs>
          <w:tab w:val="right" w:pos="5030"/>
        </w:tabs>
        <w:rPr>
          <w:noProof/>
        </w:rPr>
      </w:pPr>
      <w:r>
        <w:rPr>
          <w:noProof/>
        </w:rPr>
        <w:t>Lync 2010, 79</w:t>
      </w:r>
    </w:p>
    <w:p w:rsidR="00040FB2" w:rsidRDefault="00040FB2">
      <w:pPr>
        <w:pStyle w:val="Index1"/>
        <w:tabs>
          <w:tab w:val="right" w:pos="5030"/>
        </w:tabs>
        <w:rPr>
          <w:noProof/>
        </w:rPr>
      </w:pPr>
      <w:r>
        <w:rPr>
          <w:noProof/>
        </w:rPr>
        <w:t>Lync for Mac 2011, 22, 65</w:t>
      </w:r>
    </w:p>
    <w:p w:rsidR="00040FB2" w:rsidRDefault="00040FB2">
      <w:pPr>
        <w:pStyle w:val="Index1"/>
        <w:tabs>
          <w:tab w:val="right" w:pos="5030"/>
        </w:tabs>
        <w:rPr>
          <w:noProof/>
        </w:rPr>
      </w:pPr>
      <w:r>
        <w:rPr>
          <w:noProof/>
        </w:rPr>
        <w:t>Lync Server 2010, 26</w:t>
      </w:r>
    </w:p>
    <w:p w:rsidR="00040FB2" w:rsidRDefault="00040FB2">
      <w:pPr>
        <w:pStyle w:val="Index1"/>
        <w:tabs>
          <w:tab w:val="right" w:pos="5030"/>
        </w:tabs>
        <w:rPr>
          <w:noProof/>
        </w:rPr>
      </w:pPr>
      <w:r>
        <w:rPr>
          <w:noProof/>
        </w:rPr>
        <w:t>Lync Server 2013, 26</w:t>
      </w:r>
    </w:p>
    <w:p w:rsidR="00040FB2" w:rsidRDefault="00040FB2">
      <w:pPr>
        <w:pStyle w:val="Index1"/>
        <w:tabs>
          <w:tab w:val="right" w:pos="5030"/>
        </w:tabs>
        <w:rPr>
          <w:noProof/>
        </w:rPr>
      </w:pPr>
      <w:r>
        <w:rPr>
          <w:noProof/>
        </w:rPr>
        <w:t>Lync Voice Add-on for Enterprise Cloud Suite, 55</w:t>
      </w:r>
    </w:p>
    <w:p w:rsidR="00040FB2" w:rsidRDefault="00040FB2">
      <w:pPr>
        <w:pStyle w:val="Index1"/>
        <w:tabs>
          <w:tab w:val="right" w:pos="5030"/>
        </w:tabs>
        <w:rPr>
          <w:noProof/>
        </w:rPr>
      </w:pPr>
      <w:r>
        <w:rPr>
          <w:noProof/>
        </w:rPr>
        <w:t>Microsoft Azure Backup, 51</w:t>
      </w:r>
    </w:p>
    <w:p w:rsidR="00040FB2" w:rsidRDefault="00040FB2">
      <w:pPr>
        <w:pStyle w:val="Index1"/>
        <w:tabs>
          <w:tab w:val="right" w:pos="5030"/>
        </w:tabs>
        <w:rPr>
          <w:noProof/>
        </w:rPr>
      </w:pPr>
      <w:r>
        <w:rPr>
          <w:noProof/>
        </w:rPr>
        <w:t>Microsoft Azure pakalpojumi, 51</w:t>
      </w:r>
    </w:p>
    <w:p w:rsidR="00040FB2" w:rsidRDefault="00040FB2">
      <w:pPr>
        <w:pStyle w:val="Index1"/>
        <w:tabs>
          <w:tab w:val="right" w:pos="5030"/>
        </w:tabs>
        <w:rPr>
          <w:noProof/>
        </w:rPr>
      </w:pPr>
      <w:r>
        <w:rPr>
          <w:noProof/>
        </w:rPr>
        <w:t>Microsoft Azure pakalpojumos, 83</w:t>
      </w:r>
    </w:p>
    <w:p w:rsidR="00040FB2" w:rsidRDefault="00040FB2">
      <w:pPr>
        <w:pStyle w:val="Index1"/>
        <w:tabs>
          <w:tab w:val="right" w:pos="5030"/>
        </w:tabs>
        <w:rPr>
          <w:noProof/>
        </w:rPr>
      </w:pPr>
      <w:r>
        <w:rPr>
          <w:noProof/>
        </w:rPr>
        <w:t>Microsoft Azure platformas pakalpojumus, 84</w:t>
      </w:r>
    </w:p>
    <w:p w:rsidR="00040FB2" w:rsidRDefault="00040FB2">
      <w:pPr>
        <w:pStyle w:val="Index1"/>
        <w:tabs>
          <w:tab w:val="right" w:pos="5030"/>
        </w:tabs>
        <w:rPr>
          <w:noProof/>
        </w:rPr>
      </w:pPr>
      <w:r>
        <w:rPr>
          <w:noProof/>
        </w:rPr>
        <w:t>Microsoft Azure Services, 83</w:t>
      </w:r>
    </w:p>
    <w:p w:rsidR="00040FB2" w:rsidRDefault="00040FB2">
      <w:pPr>
        <w:pStyle w:val="Index1"/>
        <w:tabs>
          <w:tab w:val="right" w:pos="5030"/>
        </w:tabs>
        <w:rPr>
          <w:noProof/>
        </w:rPr>
      </w:pPr>
      <w:r>
        <w:rPr>
          <w:noProof/>
        </w:rPr>
        <w:t>Microsoft Azure Site Recovery, 52</w:t>
      </w:r>
    </w:p>
    <w:p w:rsidR="00040FB2" w:rsidRDefault="00040FB2">
      <w:pPr>
        <w:pStyle w:val="Index1"/>
        <w:tabs>
          <w:tab w:val="right" w:pos="5030"/>
        </w:tabs>
        <w:rPr>
          <w:noProof/>
        </w:rPr>
      </w:pPr>
      <w:r>
        <w:rPr>
          <w:noProof/>
        </w:rPr>
        <w:t>Microsoft Desktop Optimization Pack for SA, 37</w:t>
      </w:r>
    </w:p>
    <w:p w:rsidR="00040FB2" w:rsidRDefault="00040FB2">
      <w:pPr>
        <w:pStyle w:val="Index1"/>
        <w:tabs>
          <w:tab w:val="right" w:pos="5030"/>
        </w:tabs>
        <w:rPr>
          <w:noProof/>
        </w:rPr>
      </w:pPr>
      <w:r>
        <w:rPr>
          <w:noProof/>
        </w:rPr>
        <w:t>Microsoft Dynamics AX 2012 R2, 18</w:t>
      </w:r>
    </w:p>
    <w:p w:rsidR="00040FB2" w:rsidRDefault="00040FB2">
      <w:pPr>
        <w:pStyle w:val="Index1"/>
        <w:tabs>
          <w:tab w:val="right" w:pos="5030"/>
        </w:tabs>
        <w:rPr>
          <w:noProof/>
        </w:rPr>
      </w:pPr>
      <w:r>
        <w:rPr>
          <w:noProof/>
        </w:rPr>
        <w:t>Microsoft Dynamics AX 2012 R3 Enterprise CAL, 18</w:t>
      </w:r>
    </w:p>
    <w:p w:rsidR="00040FB2" w:rsidRDefault="00040FB2">
      <w:pPr>
        <w:pStyle w:val="Index1"/>
        <w:tabs>
          <w:tab w:val="right" w:pos="5030"/>
        </w:tabs>
        <w:rPr>
          <w:noProof/>
        </w:rPr>
      </w:pPr>
      <w:r>
        <w:rPr>
          <w:noProof/>
        </w:rPr>
        <w:t>Microsoft Dynamics AX 2012 R3 Enterprise papildu CAL, 18</w:t>
      </w:r>
    </w:p>
    <w:p w:rsidR="00040FB2" w:rsidRDefault="00040FB2">
      <w:pPr>
        <w:pStyle w:val="Index1"/>
        <w:tabs>
          <w:tab w:val="right" w:pos="5030"/>
        </w:tabs>
        <w:rPr>
          <w:noProof/>
        </w:rPr>
      </w:pPr>
      <w:r>
        <w:rPr>
          <w:noProof/>
        </w:rPr>
        <w:t>Microsoft Dynamics AX 2012 R3 funkcionālā CAL, 18</w:t>
      </w:r>
    </w:p>
    <w:p w:rsidR="00040FB2" w:rsidRDefault="00040FB2">
      <w:pPr>
        <w:pStyle w:val="Index1"/>
        <w:tabs>
          <w:tab w:val="right" w:pos="5030"/>
        </w:tabs>
        <w:rPr>
          <w:noProof/>
        </w:rPr>
      </w:pPr>
      <w:r>
        <w:rPr>
          <w:noProof/>
        </w:rPr>
        <w:t>Microsoft Dynamics AX 2012 R3 funkcionālā papildu CAL, 18</w:t>
      </w:r>
    </w:p>
    <w:p w:rsidR="00040FB2" w:rsidRDefault="00040FB2">
      <w:pPr>
        <w:pStyle w:val="Index1"/>
        <w:tabs>
          <w:tab w:val="right" w:pos="5030"/>
        </w:tabs>
        <w:rPr>
          <w:noProof/>
        </w:rPr>
      </w:pPr>
      <w:r>
        <w:rPr>
          <w:noProof/>
        </w:rPr>
        <w:t>Microsoft Dynamics AX 2012 R3 pašadministrēšanas CAL, 17</w:t>
      </w:r>
    </w:p>
    <w:p w:rsidR="00040FB2" w:rsidRDefault="00040FB2">
      <w:pPr>
        <w:pStyle w:val="Index1"/>
        <w:tabs>
          <w:tab w:val="right" w:pos="5030"/>
        </w:tabs>
        <w:rPr>
          <w:noProof/>
        </w:rPr>
      </w:pPr>
      <w:r>
        <w:rPr>
          <w:noProof/>
        </w:rPr>
        <w:t>Microsoft Dynamics AX 2012 R3 Server, 17</w:t>
      </w:r>
    </w:p>
    <w:p w:rsidR="00040FB2" w:rsidRDefault="00040FB2">
      <w:pPr>
        <w:pStyle w:val="Index1"/>
        <w:tabs>
          <w:tab w:val="right" w:pos="5030"/>
        </w:tabs>
        <w:rPr>
          <w:noProof/>
        </w:rPr>
      </w:pPr>
      <w:r>
        <w:rPr>
          <w:noProof/>
        </w:rPr>
        <w:t>Microsoft Dynamics AX 2012 R3 Standard Commerce Server Core, 17</w:t>
      </w:r>
    </w:p>
    <w:p w:rsidR="00040FB2" w:rsidRDefault="00040FB2">
      <w:pPr>
        <w:pStyle w:val="Index1"/>
        <w:tabs>
          <w:tab w:val="right" w:pos="5030"/>
        </w:tabs>
        <w:rPr>
          <w:noProof/>
        </w:rPr>
      </w:pPr>
      <w:r>
        <w:rPr>
          <w:noProof/>
        </w:rPr>
        <w:t>Microsoft Dynamics AX 2012 R3 Store Server, 17</w:t>
      </w:r>
    </w:p>
    <w:p w:rsidR="00040FB2" w:rsidRDefault="00040FB2">
      <w:pPr>
        <w:pStyle w:val="Index1"/>
        <w:tabs>
          <w:tab w:val="right" w:pos="5030"/>
        </w:tabs>
        <w:rPr>
          <w:noProof/>
        </w:rPr>
      </w:pPr>
      <w:r>
        <w:rPr>
          <w:noProof/>
        </w:rPr>
        <w:t>Microsoft Dynamics AX 2012 R3 uzdevuma pildīšanas CAL, 17</w:t>
      </w:r>
    </w:p>
    <w:p w:rsidR="00040FB2" w:rsidRDefault="00040FB2">
      <w:pPr>
        <w:pStyle w:val="Index1"/>
        <w:tabs>
          <w:tab w:val="right" w:pos="5030"/>
        </w:tabs>
        <w:rPr>
          <w:noProof/>
        </w:rPr>
      </w:pPr>
      <w:r>
        <w:rPr>
          <w:noProof/>
        </w:rPr>
        <w:t>Microsoft Dynamics AX 2012 R3 uzdevuma pildīšanas papildu CAL, 17</w:t>
      </w:r>
    </w:p>
    <w:p w:rsidR="00040FB2" w:rsidRDefault="00040FB2">
      <w:pPr>
        <w:pStyle w:val="Index1"/>
        <w:tabs>
          <w:tab w:val="right" w:pos="5030"/>
        </w:tabs>
        <w:rPr>
          <w:noProof/>
        </w:rPr>
      </w:pPr>
      <w:r>
        <w:rPr>
          <w:noProof/>
        </w:rPr>
        <w:t>Microsoft Dynamics AX Enterprise CAL, 76</w:t>
      </w:r>
    </w:p>
    <w:p w:rsidR="00040FB2" w:rsidRDefault="00040FB2">
      <w:pPr>
        <w:pStyle w:val="Index1"/>
        <w:tabs>
          <w:tab w:val="right" w:pos="5030"/>
        </w:tabs>
        <w:rPr>
          <w:noProof/>
        </w:rPr>
      </w:pPr>
      <w:r>
        <w:rPr>
          <w:noProof/>
        </w:rPr>
        <w:t>Microsoft Dynamics AX funkcionālā CAL, 76</w:t>
      </w:r>
    </w:p>
    <w:p w:rsidR="00040FB2" w:rsidRDefault="00040FB2">
      <w:pPr>
        <w:pStyle w:val="Index1"/>
        <w:tabs>
          <w:tab w:val="right" w:pos="5030"/>
        </w:tabs>
        <w:rPr>
          <w:noProof/>
        </w:rPr>
      </w:pPr>
      <w:r>
        <w:rPr>
          <w:noProof/>
        </w:rPr>
        <w:t>Microsoft Dynamics AX Standard Commerce Core Server, 76</w:t>
      </w:r>
    </w:p>
    <w:p w:rsidR="00040FB2" w:rsidRDefault="00040FB2">
      <w:pPr>
        <w:pStyle w:val="Index1"/>
        <w:tabs>
          <w:tab w:val="right" w:pos="5030"/>
        </w:tabs>
        <w:rPr>
          <w:noProof/>
        </w:rPr>
      </w:pPr>
      <w:r>
        <w:rPr>
          <w:noProof/>
        </w:rPr>
        <w:t>Microsoft Dynamics AX Store Server, 76</w:t>
      </w:r>
    </w:p>
    <w:p w:rsidR="00040FB2" w:rsidRDefault="00040FB2">
      <w:pPr>
        <w:pStyle w:val="Index1"/>
        <w:tabs>
          <w:tab w:val="right" w:pos="5030"/>
        </w:tabs>
        <w:rPr>
          <w:noProof/>
        </w:rPr>
      </w:pPr>
      <w:r>
        <w:rPr>
          <w:noProof/>
        </w:rPr>
        <w:t>Microsoft Dynamics AX uzdevuma pildīšanas CAL, 76</w:t>
      </w:r>
    </w:p>
    <w:p w:rsidR="00040FB2" w:rsidRDefault="00040FB2">
      <w:pPr>
        <w:pStyle w:val="Index1"/>
        <w:tabs>
          <w:tab w:val="right" w:pos="5030"/>
        </w:tabs>
        <w:rPr>
          <w:noProof/>
        </w:rPr>
      </w:pPr>
      <w:r>
        <w:rPr>
          <w:noProof/>
        </w:rPr>
        <w:t>Microsoft Dynamics CRM 2011, 19</w:t>
      </w:r>
    </w:p>
    <w:p w:rsidR="00040FB2" w:rsidRDefault="00040FB2">
      <w:pPr>
        <w:pStyle w:val="Index1"/>
        <w:tabs>
          <w:tab w:val="right" w:pos="5030"/>
        </w:tabs>
        <w:rPr>
          <w:noProof/>
        </w:rPr>
      </w:pPr>
      <w:r>
        <w:rPr>
          <w:noProof/>
        </w:rPr>
        <w:t>Microsoft Dynamics CRM 2013, 19</w:t>
      </w:r>
    </w:p>
    <w:p w:rsidR="00040FB2" w:rsidRDefault="00040FB2">
      <w:pPr>
        <w:pStyle w:val="Index1"/>
        <w:tabs>
          <w:tab w:val="right" w:pos="5030"/>
        </w:tabs>
        <w:rPr>
          <w:noProof/>
        </w:rPr>
      </w:pPr>
      <w:r>
        <w:rPr>
          <w:noProof/>
        </w:rPr>
        <w:t>Microsoft Dynamics CRM 2015 pamatlietošanas CAL, 19</w:t>
      </w:r>
    </w:p>
    <w:p w:rsidR="00040FB2" w:rsidRDefault="00040FB2">
      <w:pPr>
        <w:pStyle w:val="Index1"/>
        <w:tabs>
          <w:tab w:val="right" w:pos="5030"/>
        </w:tabs>
        <w:rPr>
          <w:noProof/>
        </w:rPr>
      </w:pPr>
      <w:r>
        <w:rPr>
          <w:noProof/>
        </w:rPr>
        <w:t>Microsoft Dynamics CRM 2015 pamatlietošanas papildu CAL, 19</w:t>
      </w:r>
    </w:p>
    <w:p w:rsidR="00040FB2" w:rsidRDefault="00040FB2">
      <w:pPr>
        <w:pStyle w:val="Index1"/>
        <w:tabs>
          <w:tab w:val="right" w:pos="5030"/>
        </w:tabs>
        <w:rPr>
          <w:noProof/>
        </w:rPr>
      </w:pPr>
      <w:r>
        <w:rPr>
          <w:noProof/>
        </w:rPr>
        <w:t>Microsoft Dynamics CRM 2015 Professional CAL, 19</w:t>
      </w:r>
    </w:p>
    <w:p w:rsidR="00040FB2" w:rsidRDefault="00040FB2">
      <w:pPr>
        <w:pStyle w:val="Index1"/>
        <w:tabs>
          <w:tab w:val="right" w:pos="5030"/>
        </w:tabs>
        <w:rPr>
          <w:noProof/>
        </w:rPr>
      </w:pPr>
      <w:r>
        <w:rPr>
          <w:noProof/>
        </w:rPr>
        <w:t>Microsoft Dynamics CRM 2015 Professional papildu CAL, 19</w:t>
      </w:r>
    </w:p>
    <w:p w:rsidR="00040FB2" w:rsidRDefault="00040FB2">
      <w:pPr>
        <w:pStyle w:val="Index1"/>
        <w:tabs>
          <w:tab w:val="right" w:pos="5030"/>
        </w:tabs>
        <w:rPr>
          <w:noProof/>
        </w:rPr>
      </w:pPr>
      <w:r>
        <w:rPr>
          <w:noProof/>
        </w:rPr>
        <w:t>Microsoft Dynamics CRM 2015 vieglpiekļuves CAL, 19</w:t>
      </w:r>
    </w:p>
    <w:p w:rsidR="00040FB2" w:rsidRDefault="00040FB2">
      <w:pPr>
        <w:pStyle w:val="Index1"/>
        <w:tabs>
          <w:tab w:val="right" w:pos="5030"/>
        </w:tabs>
        <w:rPr>
          <w:noProof/>
        </w:rPr>
      </w:pPr>
      <w:r>
        <w:rPr>
          <w:noProof/>
        </w:rPr>
        <w:t>Microsoft Dynamics CRM CAL, 76</w:t>
      </w:r>
    </w:p>
    <w:p w:rsidR="00040FB2" w:rsidRDefault="00040FB2">
      <w:pPr>
        <w:pStyle w:val="Index1"/>
        <w:tabs>
          <w:tab w:val="right" w:pos="5030"/>
        </w:tabs>
        <w:rPr>
          <w:noProof/>
        </w:rPr>
      </w:pPr>
      <w:r>
        <w:rPr>
          <w:noProof/>
        </w:rPr>
        <w:t>Microsoft Dynamics CRM Online Additional Non-Production Instance, 56</w:t>
      </w:r>
    </w:p>
    <w:p w:rsidR="00040FB2" w:rsidRDefault="00040FB2">
      <w:pPr>
        <w:pStyle w:val="Index1"/>
        <w:tabs>
          <w:tab w:val="right" w:pos="5030"/>
        </w:tabs>
        <w:rPr>
          <w:noProof/>
        </w:rPr>
      </w:pPr>
      <w:r>
        <w:rPr>
          <w:noProof/>
        </w:rPr>
        <w:t>Microsoft Dynamics CRM Online Additional Production Instance, 56</w:t>
      </w:r>
    </w:p>
    <w:p w:rsidR="00040FB2" w:rsidRDefault="00040FB2">
      <w:pPr>
        <w:pStyle w:val="Index1"/>
        <w:tabs>
          <w:tab w:val="right" w:pos="5030"/>
        </w:tabs>
        <w:rPr>
          <w:noProof/>
        </w:rPr>
      </w:pPr>
      <w:r>
        <w:rPr>
          <w:noProof/>
        </w:rPr>
        <w:t>Microsoft Dynamics CRM Online Additional Storage, 56</w:t>
      </w:r>
    </w:p>
    <w:p w:rsidR="00040FB2" w:rsidRDefault="00040FB2">
      <w:pPr>
        <w:pStyle w:val="Index1"/>
        <w:tabs>
          <w:tab w:val="right" w:pos="5030"/>
        </w:tabs>
        <w:rPr>
          <w:noProof/>
        </w:rPr>
      </w:pPr>
      <w:r>
        <w:rPr>
          <w:noProof/>
        </w:rPr>
        <w:t>Microsoft Dynamics CRM Online Additional Storage EDU, 56</w:t>
      </w:r>
    </w:p>
    <w:p w:rsidR="00040FB2" w:rsidRDefault="00040FB2">
      <w:pPr>
        <w:pStyle w:val="Index1"/>
        <w:tabs>
          <w:tab w:val="right" w:pos="5030"/>
        </w:tabs>
        <w:rPr>
          <w:noProof/>
        </w:rPr>
      </w:pPr>
      <w:r>
        <w:rPr>
          <w:noProof/>
        </w:rPr>
        <w:t>Microsoft Dynamics CRM Online Basic, 56</w:t>
      </w:r>
    </w:p>
    <w:p w:rsidR="00040FB2" w:rsidRDefault="00040FB2">
      <w:pPr>
        <w:pStyle w:val="Index1"/>
        <w:tabs>
          <w:tab w:val="right" w:pos="5030"/>
        </w:tabs>
        <w:rPr>
          <w:noProof/>
        </w:rPr>
      </w:pPr>
      <w:r>
        <w:rPr>
          <w:noProof/>
        </w:rPr>
        <w:t>Microsoft Dynamics CRM Online Basic for SA, 56</w:t>
      </w:r>
    </w:p>
    <w:p w:rsidR="00040FB2" w:rsidRDefault="00040FB2">
      <w:pPr>
        <w:pStyle w:val="Index1"/>
        <w:tabs>
          <w:tab w:val="right" w:pos="5030"/>
        </w:tabs>
        <w:rPr>
          <w:noProof/>
        </w:rPr>
      </w:pPr>
      <w:r>
        <w:rPr>
          <w:noProof/>
        </w:rPr>
        <w:t>Microsoft Dynamics CRM Online Enhanced Support, 56</w:t>
      </w:r>
    </w:p>
    <w:p w:rsidR="00040FB2" w:rsidRDefault="00040FB2">
      <w:pPr>
        <w:pStyle w:val="Index1"/>
        <w:tabs>
          <w:tab w:val="right" w:pos="5030"/>
        </w:tabs>
        <w:rPr>
          <w:noProof/>
        </w:rPr>
      </w:pPr>
      <w:r>
        <w:rPr>
          <w:noProof/>
        </w:rPr>
        <w:t>Microsoft Dynamics CRM Online Enhanced Support EDU, 56</w:t>
      </w:r>
    </w:p>
    <w:p w:rsidR="00040FB2" w:rsidRDefault="00040FB2">
      <w:pPr>
        <w:pStyle w:val="Index1"/>
        <w:tabs>
          <w:tab w:val="right" w:pos="5030"/>
        </w:tabs>
        <w:rPr>
          <w:noProof/>
        </w:rPr>
      </w:pPr>
      <w:r>
        <w:rPr>
          <w:noProof/>
        </w:rPr>
        <w:t>Microsoft Dynamics CRM Online Enterprise, 56</w:t>
      </w:r>
    </w:p>
    <w:p w:rsidR="00040FB2" w:rsidRDefault="00040FB2">
      <w:pPr>
        <w:pStyle w:val="Index1"/>
        <w:tabs>
          <w:tab w:val="right" w:pos="5030"/>
        </w:tabs>
        <w:rPr>
          <w:noProof/>
        </w:rPr>
      </w:pPr>
      <w:r>
        <w:rPr>
          <w:noProof/>
        </w:rPr>
        <w:t>Microsoft Dynamics CRM Online Enterprise for SA, 56</w:t>
      </w:r>
    </w:p>
    <w:p w:rsidR="00040FB2" w:rsidRDefault="00040FB2">
      <w:pPr>
        <w:pStyle w:val="Index1"/>
        <w:tabs>
          <w:tab w:val="right" w:pos="5030"/>
        </w:tabs>
        <w:rPr>
          <w:noProof/>
        </w:rPr>
      </w:pPr>
      <w:r>
        <w:rPr>
          <w:noProof/>
        </w:rPr>
        <w:t>Microsoft Dynamics CRM Online Essential, 56</w:t>
      </w:r>
    </w:p>
    <w:p w:rsidR="00040FB2" w:rsidRDefault="00040FB2">
      <w:pPr>
        <w:pStyle w:val="Index1"/>
        <w:tabs>
          <w:tab w:val="right" w:pos="5030"/>
        </w:tabs>
        <w:rPr>
          <w:noProof/>
        </w:rPr>
      </w:pPr>
      <w:r>
        <w:rPr>
          <w:noProof/>
        </w:rPr>
        <w:t>Microsoft Dynamics CRM Online Essential for SA, 56</w:t>
      </w:r>
    </w:p>
    <w:p w:rsidR="00040FB2" w:rsidRDefault="00040FB2">
      <w:pPr>
        <w:pStyle w:val="Index1"/>
        <w:tabs>
          <w:tab w:val="right" w:pos="5030"/>
        </w:tabs>
        <w:rPr>
          <w:noProof/>
        </w:rPr>
      </w:pPr>
      <w:r>
        <w:rPr>
          <w:noProof/>
        </w:rPr>
        <w:t>Microsoft Dynamics CRM Online Professional, 56</w:t>
      </w:r>
    </w:p>
    <w:p w:rsidR="00040FB2" w:rsidRDefault="00040FB2">
      <w:pPr>
        <w:pStyle w:val="Index1"/>
        <w:tabs>
          <w:tab w:val="right" w:pos="5030"/>
        </w:tabs>
        <w:rPr>
          <w:noProof/>
        </w:rPr>
      </w:pPr>
      <w:r>
        <w:rPr>
          <w:noProof/>
        </w:rPr>
        <w:t>Microsoft Dynamics CRM Online Professional Direct Support, 56</w:t>
      </w:r>
    </w:p>
    <w:p w:rsidR="00040FB2" w:rsidRDefault="00040FB2">
      <w:pPr>
        <w:pStyle w:val="Index1"/>
        <w:tabs>
          <w:tab w:val="right" w:pos="5030"/>
        </w:tabs>
        <w:rPr>
          <w:noProof/>
        </w:rPr>
      </w:pPr>
      <w:r>
        <w:rPr>
          <w:noProof/>
        </w:rPr>
        <w:t>Microsoft Dynamics CRM Online Professional Direct Support EDU, 56</w:t>
      </w:r>
    </w:p>
    <w:p w:rsidR="00040FB2" w:rsidRDefault="00040FB2">
      <w:pPr>
        <w:pStyle w:val="Index1"/>
        <w:tabs>
          <w:tab w:val="right" w:pos="5030"/>
        </w:tabs>
        <w:rPr>
          <w:noProof/>
        </w:rPr>
      </w:pPr>
      <w:r>
        <w:rPr>
          <w:noProof/>
        </w:rPr>
        <w:t>Microsoft Dynamics CRM Online Professional for SA, 56</w:t>
      </w:r>
    </w:p>
    <w:p w:rsidR="00040FB2" w:rsidRDefault="00040FB2">
      <w:pPr>
        <w:pStyle w:val="Index1"/>
        <w:tabs>
          <w:tab w:val="right" w:pos="5030"/>
        </w:tabs>
        <w:rPr>
          <w:noProof/>
        </w:rPr>
      </w:pPr>
      <w:r>
        <w:rPr>
          <w:noProof/>
        </w:rPr>
        <w:t>Microsoft Dynamics CRM pamatlietošanas CAL, 56</w:t>
      </w:r>
    </w:p>
    <w:p w:rsidR="00040FB2" w:rsidRDefault="00040FB2">
      <w:pPr>
        <w:pStyle w:val="Index1"/>
        <w:tabs>
          <w:tab w:val="right" w:pos="5030"/>
        </w:tabs>
        <w:rPr>
          <w:noProof/>
        </w:rPr>
      </w:pPr>
      <w:r>
        <w:rPr>
          <w:noProof/>
        </w:rPr>
        <w:t>Microsoft Dynamics CRM pamatlietošanas papildu CAL, 56</w:t>
      </w:r>
    </w:p>
    <w:p w:rsidR="00040FB2" w:rsidRDefault="00040FB2">
      <w:pPr>
        <w:pStyle w:val="Index1"/>
        <w:tabs>
          <w:tab w:val="right" w:pos="5030"/>
        </w:tabs>
        <w:rPr>
          <w:noProof/>
        </w:rPr>
      </w:pPr>
      <w:r>
        <w:rPr>
          <w:noProof/>
        </w:rPr>
        <w:t>Microsoft Dynamics CRM profesionālas lietošanas CAL, 56</w:t>
      </w:r>
    </w:p>
    <w:p w:rsidR="00040FB2" w:rsidRDefault="00040FB2">
      <w:pPr>
        <w:pStyle w:val="Index1"/>
        <w:tabs>
          <w:tab w:val="right" w:pos="5030"/>
        </w:tabs>
        <w:rPr>
          <w:noProof/>
        </w:rPr>
      </w:pPr>
      <w:r>
        <w:rPr>
          <w:noProof/>
        </w:rPr>
        <w:t>Microsoft Dynamics CRM profesionālās lietošanas CAL, 58</w:t>
      </w:r>
    </w:p>
    <w:p w:rsidR="00040FB2" w:rsidRDefault="00040FB2">
      <w:pPr>
        <w:pStyle w:val="Index1"/>
        <w:tabs>
          <w:tab w:val="right" w:pos="5030"/>
        </w:tabs>
        <w:rPr>
          <w:noProof/>
        </w:rPr>
      </w:pPr>
      <w:r>
        <w:rPr>
          <w:noProof/>
        </w:rPr>
        <w:t>Microsoft Dynamics CRM profesionālas lietošanas papildu CAL, 56</w:t>
      </w:r>
    </w:p>
    <w:p w:rsidR="00040FB2" w:rsidRDefault="00040FB2">
      <w:pPr>
        <w:pStyle w:val="Index1"/>
        <w:tabs>
          <w:tab w:val="right" w:pos="5030"/>
        </w:tabs>
        <w:rPr>
          <w:noProof/>
        </w:rPr>
      </w:pPr>
      <w:r>
        <w:rPr>
          <w:noProof/>
        </w:rPr>
        <w:t>Microsoft Dynamics CRM Server, 83</w:t>
      </w:r>
    </w:p>
    <w:p w:rsidR="00040FB2" w:rsidRDefault="00040FB2">
      <w:pPr>
        <w:pStyle w:val="Index1"/>
        <w:tabs>
          <w:tab w:val="right" w:pos="5030"/>
        </w:tabs>
        <w:rPr>
          <w:noProof/>
        </w:rPr>
      </w:pPr>
      <w:r>
        <w:rPr>
          <w:noProof/>
        </w:rPr>
        <w:t>Microsoft Dynamics CRM Server 2011, 76</w:t>
      </w:r>
    </w:p>
    <w:p w:rsidR="00040FB2" w:rsidRDefault="00040FB2">
      <w:pPr>
        <w:pStyle w:val="Index1"/>
        <w:tabs>
          <w:tab w:val="right" w:pos="5030"/>
        </w:tabs>
        <w:rPr>
          <w:noProof/>
        </w:rPr>
      </w:pPr>
      <w:r>
        <w:rPr>
          <w:noProof/>
        </w:rPr>
        <w:t>Microsoft Dynamics CRM Server 2013, 76</w:t>
      </w:r>
    </w:p>
    <w:p w:rsidR="00040FB2" w:rsidRDefault="00040FB2">
      <w:pPr>
        <w:pStyle w:val="Index1"/>
        <w:tabs>
          <w:tab w:val="right" w:pos="5030"/>
        </w:tabs>
        <w:rPr>
          <w:noProof/>
        </w:rPr>
      </w:pPr>
      <w:r>
        <w:rPr>
          <w:noProof/>
        </w:rPr>
        <w:t>Microsoft Dynamics CRM Server 2015, 19, 76</w:t>
      </w:r>
    </w:p>
    <w:p w:rsidR="00040FB2" w:rsidRDefault="00040FB2">
      <w:pPr>
        <w:pStyle w:val="Index1"/>
        <w:tabs>
          <w:tab w:val="right" w:pos="5030"/>
        </w:tabs>
        <w:rPr>
          <w:noProof/>
        </w:rPr>
      </w:pPr>
      <w:r>
        <w:rPr>
          <w:noProof/>
        </w:rPr>
        <w:t>Microsoft Dynamics CRM vieglpiekļuves CAL, 56</w:t>
      </w:r>
    </w:p>
    <w:p w:rsidR="00040FB2" w:rsidRDefault="00040FB2">
      <w:pPr>
        <w:pStyle w:val="Index1"/>
        <w:tabs>
          <w:tab w:val="right" w:pos="5030"/>
        </w:tabs>
        <w:rPr>
          <w:noProof/>
        </w:rPr>
      </w:pPr>
      <w:r>
        <w:rPr>
          <w:noProof/>
        </w:rPr>
        <w:t>Microsoft Dynamics CRM Workgroup Server, 83</w:t>
      </w:r>
    </w:p>
    <w:p w:rsidR="00040FB2" w:rsidRDefault="00040FB2">
      <w:pPr>
        <w:pStyle w:val="Index1"/>
        <w:tabs>
          <w:tab w:val="right" w:pos="5030"/>
        </w:tabs>
        <w:rPr>
          <w:noProof/>
        </w:rPr>
      </w:pPr>
      <w:r>
        <w:rPr>
          <w:noProof/>
        </w:rPr>
        <w:t>Microsoft Dynamics CRM Workgroup Server 2015, 19</w:t>
      </w:r>
    </w:p>
    <w:p w:rsidR="00040FB2" w:rsidRDefault="00040FB2">
      <w:pPr>
        <w:pStyle w:val="Index1"/>
        <w:tabs>
          <w:tab w:val="right" w:pos="5030"/>
        </w:tabs>
        <w:rPr>
          <w:noProof/>
        </w:rPr>
      </w:pPr>
      <w:r>
        <w:rPr>
          <w:noProof/>
        </w:rPr>
        <w:t>Microsoft Dynamics Marketing Enterprise, 57</w:t>
      </w:r>
    </w:p>
    <w:p w:rsidR="00040FB2" w:rsidRDefault="00040FB2">
      <w:pPr>
        <w:pStyle w:val="Index1"/>
        <w:tabs>
          <w:tab w:val="right" w:pos="5030"/>
        </w:tabs>
        <w:rPr>
          <w:noProof/>
        </w:rPr>
      </w:pPr>
      <w:r>
        <w:rPr>
          <w:noProof/>
        </w:rPr>
        <w:t>Microsoft Dynamics Marketing Enterprise Enhanced Support, 57</w:t>
      </w:r>
    </w:p>
    <w:p w:rsidR="00040FB2" w:rsidRDefault="00040FB2">
      <w:pPr>
        <w:pStyle w:val="Index1"/>
        <w:tabs>
          <w:tab w:val="right" w:pos="5030"/>
        </w:tabs>
        <w:rPr>
          <w:noProof/>
        </w:rPr>
      </w:pPr>
      <w:r>
        <w:rPr>
          <w:noProof/>
        </w:rPr>
        <w:t>Microsoft Dynamics Marketing Enterprise Extra Messages, 57</w:t>
      </w:r>
    </w:p>
    <w:p w:rsidR="00040FB2" w:rsidRDefault="00040FB2">
      <w:pPr>
        <w:pStyle w:val="Index1"/>
        <w:tabs>
          <w:tab w:val="right" w:pos="5030"/>
        </w:tabs>
        <w:rPr>
          <w:noProof/>
        </w:rPr>
      </w:pPr>
      <w:r>
        <w:rPr>
          <w:noProof/>
        </w:rPr>
        <w:t>Microsoft Dynamics Marketing Enterprise Extra Non-Production Instance, 57</w:t>
      </w:r>
    </w:p>
    <w:p w:rsidR="00040FB2" w:rsidRDefault="00040FB2">
      <w:pPr>
        <w:pStyle w:val="Index1"/>
        <w:tabs>
          <w:tab w:val="right" w:pos="5030"/>
        </w:tabs>
        <w:rPr>
          <w:noProof/>
        </w:rPr>
      </w:pPr>
      <w:r>
        <w:rPr>
          <w:noProof/>
        </w:rPr>
        <w:t>Microsoft Dynamics Marketing Enterprise Extra Production Instance, 57</w:t>
      </w:r>
    </w:p>
    <w:p w:rsidR="00040FB2" w:rsidRDefault="00040FB2">
      <w:pPr>
        <w:pStyle w:val="Index1"/>
        <w:tabs>
          <w:tab w:val="right" w:pos="5030"/>
        </w:tabs>
        <w:rPr>
          <w:noProof/>
        </w:rPr>
      </w:pPr>
      <w:r>
        <w:rPr>
          <w:noProof/>
        </w:rPr>
        <w:t>Microsoft Dynamics Marketing Enterprise Extra Storage, 57</w:t>
      </w:r>
    </w:p>
    <w:p w:rsidR="00040FB2" w:rsidRDefault="00040FB2">
      <w:pPr>
        <w:pStyle w:val="Index1"/>
        <w:tabs>
          <w:tab w:val="right" w:pos="5030"/>
        </w:tabs>
        <w:rPr>
          <w:noProof/>
        </w:rPr>
      </w:pPr>
      <w:r>
        <w:rPr>
          <w:noProof/>
        </w:rPr>
        <w:t>Microsoft Dynamics Marketing Enterprise Professional Direct Support, 57</w:t>
      </w:r>
    </w:p>
    <w:p w:rsidR="00040FB2" w:rsidRDefault="00040FB2">
      <w:pPr>
        <w:pStyle w:val="Index1"/>
        <w:tabs>
          <w:tab w:val="right" w:pos="5030"/>
        </w:tabs>
        <w:rPr>
          <w:noProof/>
        </w:rPr>
      </w:pPr>
      <w:r>
        <w:rPr>
          <w:noProof/>
        </w:rPr>
        <w:t>Microsoft Dynamics Marketing Sales Collaboration, 57</w:t>
      </w:r>
    </w:p>
    <w:p w:rsidR="00040FB2" w:rsidRDefault="00040FB2">
      <w:pPr>
        <w:pStyle w:val="Index1"/>
        <w:tabs>
          <w:tab w:val="right" w:pos="5030"/>
        </w:tabs>
        <w:rPr>
          <w:noProof/>
        </w:rPr>
      </w:pPr>
      <w:r>
        <w:rPr>
          <w:noProof/>
        </w:rPr>
        <w:t>Microsoft Intune, 15, 33, 55</w:t>
      </w:r>
    </w:p>
    <w:p w:rsidR="00040FB2" w:rsidRDefault="00040FB2">
      <w:pPr>
        <w:pStyle w:val="Index1"/>
        <w:tabs>
          <w:tab w:val="right" w:pos="5030"/>
        </w:tabs>
        <w:rPr>
          <w:noProof/>
        </w:rPr>
      </w:pPr>
      <w:r>
        <w:rPr>
          <w:noProof/>
        </w:rPr>
        <w:t>Microsoft Intune Add-on, 55</w:t>
      </w:r>
    </w:p>
    <w:p w:rsidR="00040FB2" w:rsidRDefault="00040FB2">
      <w:pPr>
        <w:pStyle w:val="Index1"/>
        <w:tabs>
          <w:tab w:val="right" w:pos="5030"/>
        </w:tabs>
        <w:rPr>
          <w:noProof/>
        </w:rPr>
      </w:pPr>
      <w:r>
        <w:rPr>
          <w:noProof/>
        </w:rPr>
        <w:t>Microsoft Intune for System Center Configuration Manager un System Center Endpoint Protection, 55</w:t>
      </w:r>
    </w:p>
    <w:p w:rsidR="00040FB2" w:rsidRDefault="00040FB2">
      <w:pPr>
        <w:pStyle w:val="Index1"/>
        <w:tabs>
          <w:tab w:val="right" w:pos="5030"/>
        </w:tabs>
        <w:rPr>
          <w:noProof/>
        </w:rPr>
      </w:pPr>
      <w:r>
        <w:rPr>
          <w:noProof/>
        </w:rPr>
        <w:t>Microsoft Intune tiešsaistes pakalpojuma pievienojumprogramma, 55</w:t>
      </w:r>
    </w:p>
    <w:p w:rsidR="00040FB2" w:rsidRDefault="00040FB2">
      <w:pPr>
        <w:pStyle w:val="Index1"/>
        <w:tabs>
          <w:tab w:val="right" w:pos="5030"/>
        </w:tabs>
        <w:rPr>
          <w:noProof/>
        </w:rPr>
      </w:pPr>
      <w:r>
        <w:rPr>
          <w:noProof/>
        </w:rPr>
        <w:t>Microsoft Intune USL Add-on Extra Storage 1 GB, 55</w:t>
      </w:r>
    </w:p>
    <w:p w:rsidR="00040FB2" w:rsidRDefault="00040FB2">
      <w:pPr>
        <w:pStyle w:val="Index1"/>
        <w:tabs>
          <w:tab w:val="right" w:pos="5030"/>
        </w:tabs>
        <w:rPr>
          <w:noProof/>
        </w:rPr>
      </w:pPr>
      <w:r>
        <w:rPr>
          <w:noProof/>
        </w:rPr>
        <w:t>Microsoft Learning E-Reference Library, 66</w:t>
      </w:r>
    </w:p>
    <w:p w:rsidR="00040FB2" w:rsidRDefault="00040FB2">
      <w:pPr>
        <w:pStyle w:val="Index1"/>
        <w:tabs>
          <w:tab w:val="right" w:pos="5030"/>
        </w:tabs>
        <w:rPr>
          <w:noProof/>
        </w:rPr>
      </w:pPr>
      <w:r>
        <w:rPr>
          <w:noProof/>
        </w:rPr>
        <w:t>Microsoft Learning IT Academy, 66</w:t>
      </w:r>
    </w:p>
    <w:p w:rsidR="00040FB2" w:rsidRDefault="00040FB2">
      <w:pPr>
        <w:pStyle w:val="Index1"/>
        <w:tabs>
          <w:tab w:val="right" w:pos="5030"/>
        </w:tabs>
        <w:rPr>
          <w:noProof/>
        </w:rPr>
      </w:pPr>
      <w:r>
        <w:rPr>
          <w:noProof/>
        </w:rPr>
        <w:t>Microsoft Learning MCP 1 Exam Vouchers, 66</w:t>
      </w:r>
    </w:p>
    <w:p w:rsidR="00040FB2" w:rsidRDefault="00040FB2">
      <w:pPr>
        <w:pStyle w:val="Index1"/>
        <w:tabs>
          <w:tab w:val="right" w:pos="5030"/>
        </w:tabs>
        <w:rPr>
          <w:noProof/>
        </w:rPr>
      </w:pPr>
      <w:r>
        <w:rPr>
          <w:noProof/>
        </w:rPr>
        <w:t>Microsoft Learning MCP 30 Exam Vouchers, 66</w:t>
      </w:r>
    </w:p>
    <w:p w:rsidR="00040FB2" w:rsidRDefault="00040FB2">
      <w:pPr>
        <w:pStyle w:val="Index1"/>
        <w:tabs>
          <w:tab w:val="right" w:pos="5030"/>
        </w:tabs>
        <w:rPr>
          <w:noProof/>
        </w:rPr>
      </w:pPr>
      <w:r>
        <w:rPr>
          <w:noProof/>
        </w:rPr>
        <w:t>Microsoft Learning MOS 500 Exam Site License, 66</w:t>
      </w:r>
    </w:p>
    <w:p w:rsidR="00040FB2" w:rsidRDefault="00040FB2">
      <w:pPr>
        <w:pStyle w:val="Index1"/>
        <w:tabs>
          <w:tab w:val="right" w:pos="5030"/>
        </w:tabs>
        <w:rPr>
          <w:noProof/>
        </w:rPr>
      </w:pPr>
      <w:r>
        <w:rPr>
          <w:noProof/>
        </w:rPr>
        <w:t>Microsoft Learning MTA 250 Exam Site License, 66</w:t>
      </w:r>
    </w:p>
    <w:p w:rsidR="00040FB2" w:rsidRDefault="00040FB2">
      <w:pPr>
        <w:pStyle w:val="Index1"/>
        <w:tabs>
          <w:tab w:val="right" w:pos="5030"/>
        </w:tabs>
        <w:rPr>
          <w:noProof/>
        </w:rPr>
      </w:pPr>
      <w:r>
        <w:rPr>
          <w:noProof/>
        </w:rPr>
        <w:t>Microsoft Office Audit un Control Management Server 2013, 25</w:t>
      </w:r>
    </w:p>
    <w:p w:rsidR="00040FB2" w:rsidRDefault="00040FB2">
      <w:pPr>
        <w:pStyle w:val="Index1"/>
        <w:tabs>
          <w:tab w:val="right" w:pos="5030"/>
        </w:tabs>
        <w:rPr>
          <w:noProof/>
        </w:rPr>
      </w:pPr>
      <w:r>
        <w:rPr>
          <w:noProof/>
        </w:rPr>
        <w:t>Microsoft Social Engagement, 57</w:t>
      </w:r>
    </w:p>
    <w:p w:rsidR="00040FB2" w:rsidRDefault="00040FB2">
      <w:pPr>
        <w:pStyle w:val="Index1"/>
        <w:tabs>
          <w:tab w:val="right" w:pos="5030"/>
        </w:tabs>
        <w:rPr>
          <w:noProof/>
        </w:rPr>
      </w:pPr>
      <w:r>
        <w:rPr>
          <w:noProof/>
        </w:rPr>
        <w:t>Microsoft Social Engagement Enterprise, 58</w:t>
      </w:r>
    </w:p>
    <w:p w:rsidR="00040FB2" w:rsidRDefault="00040FB2">
      <w:pPr>
        <w:pStyle w:val="Index1"/>
        <w:tabs>
          <w:tab w:val="right" w:pos="5030"/>
        </w:tabs>
        <w:rPr>
          <w:noProof/>
        </w:rPr>
      </w:pPr>
      <w:r>
        <w:rPr>
          <w:noProof/>
        </w:rPr>
        <w:t>Microsoft Social Engagement Professional, 57</w:t>
      </w:r>
    </w:p>
    <w:p w:rsidR="00040FB2" w:rsidRDefault="00040FB2">
      <w:pPr>
        <w:pStyle w:val="Index1"/>
        <w:tabs>
          <w:tab w:val="right" w:pos="5030"/>
        </w:tabs>
        <w:rPr>
          <w:noProof/>
        </w:rPr>
      </w:pPr>
      <w:r>
        <w:rPr>
          <w:noProof/>
        </w:rPr>
        <w:t>Microsoft Social Engagement Professional Additional Posts, 57</w:t>
      </w:r>
    </w:p>
    <w:p w:rsidR="00040FB2" w:rsidRDefault="00040FB2">
      <w:pPr>
        <w:pStyle w:val="Index1"/>
        <w:tabs>
          <w:tab w:val="right" w:pos="5030"/>
        </w:tabs>
        <w:rPr>
          <w:noProof/>
        </w:rPr>
      </w:pPr>
      <w:r>
        <w:rPr>
          <w:noProof/>
        </w:rPr>
        <w:t>Microsoft Social Engagement Professional Add-on, 57</w:t>
      </w:r>
    </w:p>
    <w:p w:rsidR="00040FB2" w:rsidRDefault="00040FB2">
      <w:pPr>
        <w:pStyle w:val="Index1"/>
        <w:tabs>
          <w:tab w:val="right" w:pos="5030"/>
        </w:tabs>
        <w:rPr>
          <w:noProof/>
        </w:rPr>
      </w:pPr>
      <w:r>
        <w:rPr>
          <w:noProof/>
        </w:rPr>
        <w:t>Microsoft Social Engagement Professional Direct Support, 57</w:t>
      </w:r>
    </w:p>
    <w:p w:rsidR="00040FB2" w:rsidRDefault="00040FB2">
      <w:pPr>
        <w:pStyle w:val="Index1"/>
        <w:tabs>
          <w:tab w:val="right" w:pos="5030"/>
        </w:tabs>
        <w:rPr>
          <w:noProof/>
        </w:rPr>
      </w:pPr>
      <w:r>
        <w:rPr>
          <w:noProof/>
        </w:rPr>
        <w:t>Microsoft Social Engagement Professional Enhanced Support, 57</w:t>
      </w:r>
    </w:p>
    <w:p w:rsidR="00040FB2" w:rsidRDefault="00040FB2">
      <w:pPr>
        <w:pStyle w:val="Index1"/>
        <w:tabs>
          <w:tab w:val="right" w:pos="5030"/>
        </w:tabs>
        <w:rPr>
          <w:noProof/>
        </w:rPr>
      </w:pPr>
      <w:r>
        <w:rPr>
          <w:noProof/>
        </w:rPr>
        <w:t>Microsoft Translator API, 67</w:t>
      </w:r>
    </w:p>
    <w:p w:rsidR="00040FB2" w:rsidRDefault="00040FB2">
      <w:pPr>
        <w:pStyle w:val="Index1"/>
        <w:tabs>
          <w:tab w:val="right" w:pos="5030"/>
        </w:tabs>
        <w:rPr>
          <w:noProof/>
        </w:rPr>
      </w:pPr>
      <w:r>
        <w:rPr>
          <w:noProof/>
        </w:rPr>
        <w:t>MSDN Operating Systems, 34</w:t>
      </w:r>
    </w:p>
    <w:p w:rsidR="00040FB2" w:rsidRDefault="00040FB2">
      <w:pPr>
        <w:pStyle w:val="Index1"/>
        <w:tabs>
          <w:tab w:val="right" w:pos="5030"/>
        </w:tabs>
        <w:rPr>
          <w:noProof/>
        </w:rPr>
      </w:pPr>
      <w:r>
        <w:rPr>
          <w:noProof/>
        </w:rPr>
        <w:t>MSDN platformas, 34</w:t>
      </w:r>
    </w:p>
    <w:p w:rsidR="00040FB2" w:rsidRDefault="00040FB2">
      <w:pPr>
        <w:pStyle w:val="Index1"/>
        <w:tabs>
          <w:tab w:val="right" w:pos="5030"/>
        </w:tabs>
        <w:rPr>
          <w:noProof/>
        </w:rPr>
      </w:pPr>
      <w:r>
        <w:rPr>
          <w:noProof/>
        </w:rPr>
        <w:t>Office 2007, 21</w:t>
      </w:r>
    </w:p>
    <w:p w:rsidR="00040FB2" w:rsidRDefault="00040FB2">
      <w:pPr>
        <w:pStyle w:val="Index1"/>
        <w:tabs>
          <w:tab w:val="right" w:pos="5030"/>
        </w:tabs>
        <w:rPr>
          <w:noProof/>
        </w:rPr>
      </w:pPr>
      <w:r>
        <w:rPr>
          <w:noProof/>
        </w:rPr>
        <w:t>Office 2010, 21</w:t>
      </w:r>
    </w:p>
    <w:p w:rsidR="00040FB2" w:rsidRDefault="00040FB2">
      <w:pPr>
        <w:pStyle w:val="Index1"/>
        <w:tabs>
          <w:tab w:val="right" w:pos="5030"/>
        </w:tabs>
        <w:rPr>
          <w:noProof/>
        </w:rPr>
      </w:pPr>
      <w:r>
        <w:rPr>
          <w:noProof/>
        </w:rPr>
        <w:t>Office 365, 21</w:t>
      </w:r>
    </w:p>
    <w:p w:rsidR="00040FB2" w:rsidRDefault="00040FB2">
      <w:pPr>
        <w:pStyle w:val="Index1"/>
        <w:tabs>
          <w:tab w:val="right" w:pos="5030"/>
        </w:tabs>
        <w:rPr>
          <w:noProof/>
        </w:rPr>
      </w:pPr>
      <w:r>
        <w:rPr>
          <w:noProof/>
        </w:rPr>
        <w:t>Office 365 Business, 58</w:t>
      </w:r>
    </w:p>
    <w:p w:rsidR="00040FB2" w:rsidRDefault="00040FB2">
      <w:pPr>
        <w:pStyle w:val="Index1"/>
        <w:tabs>
          <w:tab w:val="right" w:pos="5030"/>
        </w:tabs>
        <w:rPr>
          <w:noProof/>
        </w:rPr>
      </w:pPr>
      <w:r>
        <w:rPr>
          <w:noProof/>
        </w:rPr>
        <w:t>Office 365 Business Essentials, 60</w:t>
      </w:r>
    </w:p>
    <w:p w:rsidR="00040FB2" w:rsidRDefault="00040FB2">
      <w:pPr>
        <w:pStyle w:val="Index1"/>
        <w:tabs>
          <w:tab w:val="right" w:pos="5030"/>
        </w:tabs>
        <w:rPr>
          <w:noProof/>
        </w:rPr>
      </w:pPr>
      <w:r>
        <w:rPr>
          <w:noProof/>
        </w:rPr>
        <w:t>Office 365 Business Premium, 60</w:t>
      </w:r>
    </w:p>
    <w:p w:rsidR="00040FB2" w:rsidRDefault="00040FB2">
      <w:pPr>
        <w:pStyle w:val="Index1"/>
        <w:tabs>
          <w:tab w:val="right" w:pos="5030"/>
        </w:tabs>
        <w:rPr>
          <w:noProof/>
        </w:rPr>
      </w:pPr>
      <w:r>
        <w:rPr>
          <w:noProof/>
        </w:rPr>
        <w:t>Office 365 E3 no SA, 55</w:t>
      </w:r>
    </w:p>
    <w:p w:rsidR="00040FB2" w:rsidRDefault="00040FB2">
      <w:pPr>
        <w:pStyle w:val="Index1"/>
        <w:tabs>
          <w:tab w:val="right" w:pos="5030"/>
        </w:tabs>
        <w:rPr>
          <w:noProof/>
        </w:rPr>
      </w:pPr>
      <w:r>
        <w:rPr>
          <w:noProof/>
        </w:rPr>
        <w:t>Office 365 Enterprise, 15</w:t>
      </w:r>
    </w:p>
    <w:p w:rsidR="00040FB2" w:rsidRDefault="00040FB2">
      <w:pPr>
        <w:pStyle w:val="Index1"/>
        <w:tabs>
          <w:tab w:val="right" w:pos="5030"/>
        </w:tabs>
        <w:rPr>
          <w:noProof/>
        </w:rPr>
      </w:pPr>
      <w:r>
        <w:rPr>
          <w:noProof/>
        </w:rPr>
        <w:t>Office 365 Enterprise E1, 15, 60</w:t>
      </w:r>
    </w:p>
    <w:p w:rsidR="00040FB2" w:rsidRDefault="00040FB2">
      <w:pPr>
        <w:pStyle w:val="Index1"/>
        <w:tabs>
          <w:tab w:val="right" w:pos="5030"/>
        </w:tabs>
        <w:rPr>
          <w:noProof/>
        </w:rPr>
      </w:pPr>
      <w:r>
        <w:rPr>
          <w:noProof/>
        </w:rPr>
        <w:t>Office 365 Enterprise E1 From SA, 60</w:t>
      </w:r>
    </w:p>
    <w:p w:rsidR="00040FB2" w:rsidRDefault="00040FB2">
      <w:pPr>
        <w:pStyle w:val="Index1"/>
        <w:tabs>
          <w:tab w:val="right" w:pos="5030"/>
        </w:tabs>
        <w:rPr>
          <w:noProof/>
        </w:rPr>
      </w:pPr>
      <w:r>
        <w:rPr>
          <w:noProof/>
        </w:rPr>
        <w:t>Office 365 Enterprise E1 un Microsoft Intune, 15</w:t>
      </w:r>
    </w:p>
    <w:p w:rsidR="00040FB2" w:rsidRDefault="00040FB2">
      <w:pPr>
        <w:pStyle w:val="Index1"/>
        <w:tabs>
          <w:tab w:val="right" w:pos="5030"/>
        </w:tabs>
        <w:rPr>
          <w:noProof/>
        </w:rPr>
      </w:pPr>
      <w:r>
        <w:rPr>
          <w:noProof/>
        </w:rPr>
        <w:t>Office 365 Enterprise E1, E3 Add-on, 60</w:t>
      </w:r>
    </w:p>
    <w:p w:rsidR="00040FB2" w:rsidRDefault="00040FB2">
      <w:pPr>
        <w:pStyle w:val="Index1"/>
        <w:tabs>
          <w:tab w:val="right" w:pos="5030"/>
        </w:tabs>
        <w:rPr>
          <w:noProof/>
        </w:rPr>
      </w:pPr>
      <w:r>
        <w:rPr>
          <w:noProof/>
        </w:rPr>
        <w:t>Office 365 Enterprise E3, 15, 55, 60</w:t>
      </w:r>
    </w:p>
    <w:p w:rsidR="00040FB2" w:rsidRDefault="00040FB2">
      <w:pPr>
        <w:pStyle w:val="Index1"/>
        <w:tabs>
          <w:tab w:val="right" w:pos="5030"/>
        </w:tabs>
        <w:rPr>
          <w:noProof/>
        </w:rPr>
      </w:pPr>
      <w:r>
        <w:rPr>
          <w:noProof/>
        </w:rPr>
        <w:t>Office 365 Enterprise E3 From SA, 60</w:t>
      </w:r>
    </w:p>
    <w:p w:rsidR="00040FB2" w:rsidRDefault="00040FB2">
      <w:pPr>
        <w:pStyle w:val="Index1"/>
        <w:tabs>
          <w:tab w:val="right" w:pos="5030"/>
        </w:tabs>
        <w:rPr>
          <w:noProof/>
        </w:rPr>
      </w:pPr>
      <w:r>
        <w:rPr>
          <w:noProof/>
        </w:rPr>
        <w:t>Office 365 Enterprise E3 un Microsoft Intune, 15</w:t>
      </w:r>
    </w:p>
    <w:p w:rsidR="00040FB2" w:rsidRDefault="00040FB2">
      <w:pPr>
        <w:pStyle w:val="Index1"/>
        <w:tabs>
          <w:tab w:val="right" w:pos="5030"/>
        </w:tabs>
        <w:rPr>
          <w:noProof/>
        </w:rPr>
      </w:pPr>
      <w:r>
        <w:rPr>
          <w:noProof/>
        </w:rPr>
        <w:t>Office 365 Enterprise E3, E4 bez ProPlus Add-on, 60</w:t>
      </w:r>
    </w:p>
    <w:p w:rsidR="00040FB2" w:rsidRDefault="00040FB2">
      <w:pPr>
        <w:pStyle w:val="Index1"/>
        <w:tabs>
          <w:tab w:val="right" w:pos="5030"/>
        </w:tabs>
        <w:rPr>
          <w:noProof/>
        </w:rPr>
      </w:pPr>
      <w:r>
        <w:rPr>
          <w:noProof/>
        </w:rPr>
        <w:t>Office 365 Enterprise E4, 15, 60</w:t>
      </w:r>
    </w:p>
    <w:p w:rsidR="00040FB2" w:rsidRDefault="00040FB2">
      <w:pPr>
        <w:pStyle w:val="Index1"/>
        <w:tabs>
          <w:tab w:val="right" w:pos="5030"/>
        </w:tabs>
        <w:rPr>
          <w:noProof/>
        </w:rPr>
      </w:pPr>
      <w:r>
        <w:rPr>
          <w:noProof/>
        </w:rPr>
        <w:t>Office 365 Enterprise E4 Add-on, 60</w:t>
      </w:r>
    </w:p>
    <w:p w:rsidR="00040FB2" w:rsidRDefault="00040FB2">
      <w:pPr>
        <w:pStyle w:val="Index1"/>
        <w:tabs>
          <w:tab w:val="right" w:pos="5030"/>
        </w:tabs>
        <w:rPr>
          <w:noProof/>
        </w:rPr>
      </w:pPr>
      <w:r>
        <w:rPr>
          <w:noProof/>
        </w:rPr>
        <w:t>Office 365 Enterprise E4 From SA, 60</w:t>
      </w:r>
    </w:p>
    <w:p w:rsidR="00040FB2" w:rsidRDefault="00040FB2">
      <w:pPr>
        <w:pStyle w:val="Index1"/>
        <w:tabs>
          <w:tab w:val="right" w:pos="5030"/>
        </w:tabs>
        <w:rPr>
          <w:noProof/>
        </w:rPr>
      </w:pPr>
      <w:r>
        <w:rPr>
          <w:noProof/>
        </w:rPr>
        <w:t>Office 365 Enterprise E4 un Microsoft Intune, 15</w:t>
      </w:r>
    </w:p>
    <w:p w:rsidR="00040FB2" w:rsidRDefault="00040FB2">
      <w:pPr>
        <w:pStyle w:val="Index1"/>
        <w:tabs>
          <w:tab w:val="right" w:pos="5030"/>
        </w:tabs>
        <w:rPr>
          <w:noProof/>
        </w:rPr>
      </w:pPr>
      <w:r>
        <w:rPr>
          <w:noProof/>
        </w:rPr>
        <w:t>Office 365 Enterprise K1, 60</w:t>
      </w:r>
    </w:p>
    <w:p w:rsidR="00040FB2" w:rsidRDefault="00040FB2">
      <w:pPr>
        <w:pStyle w:val="Index1"/>
        <w:tabs>
          <w:tab w:val="right" w:pos="5030"/>
        </w:tabs>
        <w:rPr>
          <w:noProof/>
        </w:rPr>
      </w:pPr>
      <w:r>
        <w:rPr>
          <w:noProof/>
        </w:rPr>
        <w:t>Office 365 Extra File Storage 1 GB, 64</w:t>
      </w:r>
    </w:p>
    <w:p w:rsidR="00040FB2" w:rsidRDefault="00040FB2">
      <w:pPr>
        <w:pStyle w:val="Index1"/>
        <w:tabs>
          <w:tab w:val="right" w:pos="5030"/>
        </w:tabs>
        <w:rPr>
          <w:noProof/>
        </w:rPr>
      </w:pPr>
      <w:r>
        <w:rPr>
          <w:noProof/>
        </w:rPr>
        <w:t>Office 365 Midsize Business, 60, 63</w:t>
      </w:r>
    </w:p>
    <w:p w:rsidR="00040FB2" w:rsidRDefault="00040FB2">
      <w:pPr>
        <w:pStyle w:val="Index1"/>
        <w:tabs>
          <w:tab w:val="right" w:pos="5030"/>
        </w:tabs>
        <w:rPr>
          <w:noProof/>
        </w:rPr>
      </w:pPr>
      <w:r>
        <w:rPr>
          <w:noProof/>
        </w:rPr>
        <w:t>Office 365 Midsize Business Add-on, 61</w:t>
      </w:r>
    </w:p>
    <w:p w:rsidR="00040FB2" w:rsidRDefault="00040FB2">
      <w:pPr>
        <w:pStyle w:val="Index1"/>
        <w:tabs>
          <w:tab w:val="right" w:pos="5030"/>
        </w:tabs>
        <w:rPr>
          <w:noProof/>
        </w:rPr>
      </w:pPr>
      <w:r>
        <w:rPr>
          <w:noProof/>
        </w:rPr>
        <w:t>Office 365 Pro Plus, 78</w:t>
      </w:r>
    </w:p>
    <w:p w:rsidR="00040FB2" w:rsidRDefault="00040FB2">
      <w:pPr>
        <w:pStyle w:val="Index1"/>
        <w:tabs>
          <w:tab w:val="right" w:pos="5030"/>
        </w:tabs>
        <w:rPr>
          <w:noProof/>
        </w:rPr>
      </w:pPr>
      <w:r>
        <w:rPr>
          <w:noProof/>
        </w:rPr>
        <w:t>Office 365 ProPlus, 21, 58</w:t>
      </w:r>
    </w:p>
    <w:p w:rsidR="00040FB2" w:rsidRDefault="00040FB2">
      <w:pPr>
        <w:pStyle w:val="Index1"/>
        <w:tabs>
          <w:tab w:val="right" w:pos="5030"/>
        </w:tabs>
        <w:rPr>
          <w:noProof/>
        </w:rPr>
      </w:pPr>
      <w:r>
        <w:rPr>
          <w:noProof/>
        </w:rPr>
        <w:t>Office 365 ProPlus From SA, 59</w:t>
      </w:r>
    </w:p>
    <w:p w:rsidR="00040FB2" w:rsidRDefault="00040FB2">
      <w:pPr>
        <w:pStyle w:val="Index1"/>
        <w:tabs>
          <w:tab w:val="right" w:pos="5030"/>
        </w:tabs>
        <w:rPr>
          <w:noProof/>
        </w:rPr>
      </w:pPr>
      <w:r>
        <w:rPr>
          <w:noProof/>
        </w:rPr>
        <w:t>Office for Mac 2008, 22, 78</w:t>
      </w:r>
    </w:p>
    <w:p w:rsidR="00040FB2" w:rsidRDefault="00040FB2">
      <w:pPr>
        <w:pStyle w:val="Index1"/>
        <w:tabs>
          <w:tab w:val="right" w:pos="5030"/>
        </w:tabs>
        <w:rPr>
          <w:noProof/>
        </w:rPr>
      </w:pPr>
      <w:r>
        <w:rPr>
          <w:noProof/>
        </w:rPr>
        <w:t>Office for Mac Home &amp; Business 2011 HUP, 78, 79</w:t>
      </w:r>
    </w:p>
    <w:p w:rsidR="00040FB2" w:rsidRDefault="00040FB2">
      <w:pPr>
        <w:pStyle w:val="Index1"/>
        <w:tabs>
          <w:tab w:val="right" w:pos="5030"/>
        </w:tabs>
        <w:rPr>
          <w:noProof/>
        </w:rPr>
      </w:pPr>
      <w:r>
        <w:rPr>
          <w:noProof/>
        </w:rPr>
        <w:t>Office for Mac Standard, 76</w:t>
      </w:r>
    </w:p>
    <w:p w:rsidR="00040FB2" w:rsidRDefault="00040FB2">
      <w:pPr>
        <w:pStyle w:val="Index1"/>
        <w:tabs>
          <w:tab w:val="right" w:pos="5030"/>
        </w:tabs>
        <w:rPr>
          <w:noProof/>
        </w:rPr>
      </w:pPr>
      <w:r>
        <w:rPr>
          <w:noProof/>
        </w:rPr>
        <w:t>Office for Mac Standard 2011, 22, 78</w:t>
      </w:r>
    </w:p>
    <w:p w:rsidR="00040FB2" w:rsidRDefault="00040FB2">
      <w:pPr>
        <w:pStyle w:val="Index1"/>
        <w:tabs>
          <w:tab w:val="right" w:pos="5030"/>
        </w:tabs>
        <w:rPr>
          <w:noProof/>
        </w:rPr>
      </w:pPr>
      <w:r>
        <w:rPr>
          <w:noProof/>
        </w:rPr>
        <w:t>Office Home &amp; Business 2013, 28</w:t>
      </w:r>
    </w:p>
    <w:p w:rsidR="00040FB2" w:rsidRDefault="00040FB2">
      <w:pPr>
        <w:pStyle w:val="Index1"/>
        <w:tabs>
          <w:tab w:val="right" w:pos="5030"/>
        </w:tabs>
        <w:rPr>
          <w:noProof/>
        </w:rPr>
      </w:pPr>
      <w:r>
        <w:rPr>
          <w:noProof/>
        </w:rPr>
        <w:t>Office Home &amp; Student 2013 RT komerciālā lietošana, 21</w:t>
      </w:r>
    </w:p>
    <w:p w:rsidR="00040FB2" w:rsidRDefault="00040FB2">
      <w:pPr>
        <w:pStyle w:val="Index1"/>
        <w:tabs>
          <w:tab w:val="right" w:pos="5030"/>
        </w:tabs>
        <w:rPr>
          <w:noProof/>
        </w:rPr>
      </w:pPr>
      <w:r>
        <w:rPr>
          <w:noProof/>
        </w:rPr>
        <w:t>Office Multi Language Pack, 59, 62</w:t>
      </w:r>
    </w:p>
    <w:p w:rsidR="00040FB2" w:rsidRDefault="00040FB2">
      <w:pPr>
        <w:pStyle w:val="Index1"/>
        <w:tabs>
          <w:tab w:val="right" w:pos="5030"/>
        </w:tabs>
        <w:rPr>
          <w:noProof/>
        </w:rPr>
      </w:pPr>
      <w:r>
        <w:rPr>
          <w:noProof/>
        </w:rPr>
        <w:t>Office Multi Language Pack 2013, 21</w:t>
      </w:r>
    </w:p>
    <w:p w:rsidR="00040FB2" w:rsidRDefault="00040FB2">
      <w:pPr>
        <w:pStyle w:val="Index1"/>
        <w:tabs>
          <w:tab w:val="right" w:pos="5030"/>
        </w:tabs>
        <w:rPr>
          <w:noProof/>
        </w:rPr>
      </w:pPr>
      <w:r>
        <w:rPr>
          <w:noProof/>
        </w:rPr>
        <w:t>Office Online, 60, 62</w:t>
      </w:r>
    </w:p>
    <w:p w:rsidR="00040FB2" w:rsidRDefault="00040FB2">
      <w:pPr>
        <w:pStyle w:val="Index1"/>
        <w:tabs>
          <w:tab w:val="right" w:pos="5030"/>
        </w:tabs>
        <w:rPr>
          <w:noProof/>
        </w:rPr>
      </w:pPr>
      <w:r>
        <w:rPr>
          <w:noProof/>
        </w:rPr>
        <w:t>Office Online tiešsaistes pakalpojumiem Office 365, 76</w:t>
      </w:r>
    </w:p>
    <w:p w:rsidR="00040FB2" w:rsidRDefault="00040FB2">
      <w:pPr>
        <w:pStyle w:val="Index1"/>
        <w:tabs>
          <w:tab w:val="right" w:pos="5030"/>
        </w:tabs>
        <w:rPr>
          <w:noProof/>
        </w:rPr>
      </w:pPr>
      <w:r>
        <w:rPr>
          <w:noProof/>
        </w:rPr>
        <w:t>Office Personal 2013, 28</w:t>
      </w:r>
    </w:p>
    <w:p w:rsidR="00040FB2" w:rsidRDefault="00040FB2">
      <w:pPr>
        <w:pStyle w:val="Index1"/>
        <w:tabs>
          <w:tab w:val="right" w:pos="5030"/>
        </w:tabs>
        <w:rPr>
          <w:noProof/>
        </w:rPr>
      </w:pPr>
      <w:r>
        <w:rPr>
          <w:noProof/>
        </w:rPr>
        <w:t>Office Professional 2013, 28</w:t>
      </w:r>
    </w:p>
    <w:p w:rsidR="00040FB2" w:rsidRDefault="00040FB2">
      <w:pPr>
        <w:pStyle w:val="Index1"/>
        <w:tabs>
          <w:tab w:val="right" w:pos="5030"/>
        </w:tabs>
        <w:rPr>
          <w:noProof/>
        </w:rPr>
      </w:pPr>
      <w:r>
        <w:rPr>
          <w:noProof/>
        </w:rPr>
        <w:t>Office Professional Plus, 59, 60, 61, 62, 76, 83</w:t>
      </w:r>
    </w:p>
    <w:p w:rsidR="00040FB2" w:rsidRDefault="00040FB2">
      <w:pPr>
        <w:pStyle w:val="Index1"/>
        <w:tabs>
          <w:tab w:val="right" w:pos="5030"/>
        </w:tabs>
        <w:rPr>
          <w:noProof/>
        </w:rPr>
      </w:pPr>
      <w:r>
        <w:rPr>
          <w:noProof/>
        </w:rPr>
        <w:t>Office Professional Plus 2010, 27, 78</w:t>
      </w:r>
    </w:p>
    <w:p w:rsidR="00040FB2" w:rsidRDefault="00040FB2">
      <w:pPr>
        <w:pStyle w:val="Index1"/>
        <w:tabs>
          <w:tab w:val="right" w:pos="5030"/>
        </w:tabs>
        <w:rPr>
          <w:noProof/>
        </w:rPr>
      </w:pPr>
      <w:r>
        <w:rPr>
          <w:noProof/>
        </w:rPr>
        <w:t>Office Professional Plus 2013, 21, 27, 35, 59, 61</w:t>
      </w:r>
    </w:p>
    <w:p w:rsidR="00040FB2" w:rsidRDefault="00040FB2">
      <w:pPr>
        <w:pStyle w:val="Index1"/>
        <w:tabs>
          <w:tab w:val="right" w:pos="5030"/>
        </w:tabs>
        <w:rPr>
          <w:noProof/>
        </w:rPr>
      </w:pPr>
      <w:r>
        <w:rPr>
          <w:noProof/>
        </w:rPr>
        <w:t>Office Professional Plus 2013 HUP, 78, 79</w:t>
      </w:r>
    </w:p>
    <w:p w:rsidR="00040FB2" w:rsidRDefault="00040FB2">
      <w:pPr>
        <w:pStyle w:val="Index1"/>
        <w:tabs>
          <w:tab w:val="right" w:pos="5030"/>
        </w:tabs>
        <w:rPr>
          <w:noProof/>
        </w:rPr>
      </w:pPr>
      <w:r>
        <w:rPr>
          <w:noProof/>
        </w:rPr>
        <w:t>Office Standard, 60, 76, 83</w:t>
      </w:r>
    </w:p>
    <w:p w:rsidR="00040FB2" w:rsidRDefault="00040FB2">
      <w:pPr>
        <w:pStyle w:val="Index1"/>
        <w:tabs>
          <w:tab w:val="right" w:pos="5030"/>
        </w:tabs>
        <w:rPr>
          <w:noProof/>
        </w:rPr>
      </w:pPr>
      <w:r>
        <w:rPr>
          <w:noProof/>
        </w:rPr>
        <w:t>Office Standard 2010, 27, 78</w:t>
      </w:r>
    </w:p>
    <w:p w:rsidR="00040FB2" w:rsidRDefault="00040FB2">
      <w:pPr>
        <w:pStyle w:val="Index1"/>
        <w:tabs>
          <w:tab w:val="right" w:pos="5030"/>
        </w:tabs>
        <w:rPr>
          <w:noProof/>
        </w:rPr>
      </w:pPr>
      <w:r>
        <w:rPr>
          <w:noProof/>
        </w:rPr>
        <w:t>Office Standard 2013, 21, 27</w:t>
      </w:r>
    </w:p>
    <w:p w:rsidR="00040FB2" w:rsidRDefault="00040FB2">
      <w:pPr>
        <w:pStyle w:val="Index1"/>
        <w:tabs>
          <w:tab w:val="right" w:pos="5030"/>
        </w:tabs>
        <w:rPr>
          <w:noProof/>
        </w:rPr>
      </w:pPr>
      <w:r>
        <w:rPr>
          <w:noProof/>
        </w:rPr>
        <w:t>OneDrive for Business ar Office Online, 63</w:t>
      </w:r>
    </w:p>
    <w:p w:rsidR="00040FB2" w:rsidRDefault="00040FB2">
      <w:pPr>
        <w:pStyle w:val="Index1"/>
        <w:tabs>
          <w:tab w:val="right" w:pos="5030"/>
        </w:tabs>
        <w:rPr>
          <w:noProof/>
        </w:rPr>
      </w:pPr>
      <w:r>
        <w:rPr>
          <w:noProof/>
        </w:rPr>
        <w:t>OneNote 2010, 79</w:t>
      </w:r>
    </w:p>
    <w:p w:rsidR="00040FB2" w:rsidRDefault="00040FB2">
      <w:pPr>
        <w:pStyle w:val="Index1"/>
        <w:tabs>
          <w:tab w:val="right" w:pos="5030"/>
        </w:tabs>
        <w:rPr>
          <w:noProof/>
        </w:rPr>
      </w:pPr>
      <w:r>
        <w:rPr>
          <w:noProof/>
        </w:rPr>
        <w:t>OneNote 2013, 21</w:t>
      </w:r>
    </w:p>
    <w:p w:rsidR="00040FB2" w:rsidRDefault="00040FB2">
      <w:pPr>
        <w:pStyle w:val="Index1"/>
        <w:tabs>
          <w:tab w:val="right" w:pos="5030"/>
        </w:tabs>
        <w:rPr>
          <w:noProof/>
        </w:rPr>
      </w:pPr>
      <w:r>
        <w:rPr>
          <w:noProof/>
        </w:rPr>
        <w:t>Operations Management Suite Datacenter Edition papildinājums, 54</w:t>
      </w:r>
    </w:p>
    <w:p w:rsidR="00040FB2" w:rsidRDefault="00040FB2">
      <w:pPr>
        <w:pStyle w:val="Index1"/>
        <w:tabs>
          <w:tab w:val="right" w:pos="5030"/>
        </w:tabs>
        <w:rPr>
          <w:noProof/>
        </w:rPr>
      </w:pPr>
      <w:r>
        <w:rPr>
          <w:noProof/>
        </w:rPr>
        <w:t>Operations Management Suite Standard Edition papildinājums, 54</w:t>
      </w:r>
    </w:p>
    <w:p w:rsidR="00040FB2" w:rsidRDefault="00040FB2">
      <w:pPr>
        <w:pStyle w:val="Index1"/>
        <w:tabs>
          <w:tab w:val="right" w:pos="5030"/>
        </w:tabs>
        <w:rPr>
          <w:noProof/>
        </w:rPr>
      </w:pPr>
      <w:r>
        <w:rPr>
          <w:noProof/>
        </w:rPr>
        <w:t>Outlook 2010, 79</w:t>
      </w:r>
    </w:p>
    <w:p w:rsidR="00040FB2" w:rsidRDefault="00040FB2">
      <w:pPr>
        <w:pStyle w:val="Index1"/>
        <w:tabs>
          <w:tab w:val="right" w:pos="5030"/>
        </w:tabs>
        <w:rPr>
          <w:noProof/>
        </w:rPr>
      </w:pPr>
      <w:r>
        <w:rPr>
          <w:noProof/>
        </w:rPr>
        <w:t>Outlook 2013, 21</w:t>
      </w:r>
    </w:p>
    <w:p w:rsidR="00040FB2" w:rsidRDefault="00040FB2">
      <w:pPr>
        <w:pStyle w:val="Index1"/>
        <w:tabs>
          <w:tab w:val="right" w:pos="5030"/>
        </w:tabs>
        <w:rPr>
          <w:noProof/>
        </w:rPr>
      </w:pPr>
      <w:r>
        <w:rPr>
          <w:noProof/>
        </w:rPr>
        <w:t>Outlook for Mac 2011, 22</w:t>
      </w:r>
    </w:p>
    <w:p w:rsidR="00040FB2" w:rsidRDefault="00040FB2">
      <w:pPr>
        <w:pStyle w:val="Index1"/>
        <w:tabs>
          <w:tab w:val="right" w:pos="5030"/>
        </w:tabs>
        <w:rPr>
          <w:noProof/>
        </w:rPr>
      </w:pPr>
      <w:r>
        <w:rPr>
          <w:noProof/>
        </w:rPr>
        <w:t>Parallel Data Warehouse, 82</w:t>
      </w:r>
    </w:p>
    <w:p w:rsidR="00040FB2" w:rsidRDefault="00040FB2">
      <w:pPr>
        <w:pStyle w:val="Index1"/>
        <w:tabs>
          <w:tab w:val="right" w:pos="5030"/>
        </w:tabs>
        <w:rPr>
          <w:noProof/>
        </w:rPr>
      </w:pPr>
      <w:r>
        <w:rPr>
          <w:noProof/>
        </w:rPr>
        <w:t>Parature Enhanced Support, 58</w:t>
      </w:r>
    </w:p>
    <w:p w:rsidR="00040FB2" w:rsidRDefault="00040FB2">
      <w:pPr>
        <w:pStyle w:val="Index1"/>
        <w:tabs>
          <w:tab w:val="right" w:pos="5030"/>
        </w:tabs>
        <w:rPr>
          <w:noProof/>
        </w:rPr>
      </w:pPr>
      <w:r>
        <w:rPr>
          <w:noProof/>
        </w:rPr>
        <w:t>Parature Enterprise, 58</w:t>
      </w:r>
    </w:p>
    <w:p w:rsidR="00040FB2" w:rsidRDefault="00040FB2">
      <w:pPr>
        <w:pStyle w:val="Index1"/>
        <w:tabs>
          <w:tab w:val="right" w:pos="5030"/>
        </w:tabs>
        <w:rPr>
          <w:noProof/>
        </w:rPr>
      </w:pPr>
      <w:r>
        <w:rPr>
          <w:noProof/>
        </w:rPr>
        <w:t>Parature Enterprise Additional Departments, 58</w:t>
      </w:r>
    </w:p>
    <w:p w:rsidR="00040FB2" w:rsidRDefault="00040FB2">
      <w:pPr>
        <w:pStyle w:val="Index1"/>
        <w:tabs>
          <w:tab w:val="right" w:pos="5030"/>
        </w:tabs>
        <w:rPr>
          <w:noProof/>
        </w:rPr>
      </w:pPr>
      <w:r>
        <w:rPr>
          <w:noProof/>
        </w:rPr>
        <w:t>Parature Enterprise Additional File Storage, 58</w:t>
      </w:r>
    </w:p>
    <w:p w:rsidR="00040FB2" w:rsidRDefault="00040FB2">
      <w:pPr>
        <w:pStyle w:val="Index1"/>
        <w:tabs>
          <w:tab w:val="right" w:pos="5030"/>
        </w:tabs>
        <w:rPr>
          <w:noProof/>
        </w:rPr>
      </w:pPr>
      <w:r>
        <w:rPr>
          <w:noProof/>
        </w:rPr>
        <w:t>Parature Enterprise Additional Page Views, 58</w:t>
      </w:r>
    </w:p>
    <w:p w:rsidR="00040FB2" w:rsidRDefault="00040FB2">
      <w:pPr>
        <w:pStyle w:val="Index1"/>
        <w:tabs>
          <w:tab w:val="right" w:pos="5030"/>
        </w:tabs>
        <w:rPr>
          <w:noProof/>
        </w:rPr>
      </w:pPr>
      <w:r>
        <w:rPr>
          <w:noProof/>
        </w:rPr>
        <w:t>Parature Enterprise Additional Records, 58</w:t>
      </w:r>
    </w:p>
    <w:p w:rsidR="00040FB2" w:rsidRDefault="00040FB2">
      <w:pPr>
        <w:pStyle w:val="Index1"/>
        <w:tabs>
          <w:tab w:val="right" w:pos="5030"/>
        </w:tabs>
        <w:rPr>
          <w:noProof/>
        </w:rPr>
      </w:pPr>
      <w:r>
        <w:rPr>
          <w:noProof/>
        </w:rPr>
        <w:t>Parature Professional Direct Support, 58</w:t>
      </w:r>
    </w:p>
    <w:p w:rsidR="00040FB2" w:rsidRDefault="00040FB2">
      <w:pPr>
        <w:pStyle w:val="Index1"/>
        <w:tabs>
          <w:tab w:val="right" w:pos="5030"/>
        </w:tabs>
        <w:rPr>
          <w:noProof/>
        </w:rPr>
      </w:pPr>
      <w:r>
        <w:rPr>
          <w:noProof/>
        </w:rPr>
        <w:t>Power BI pakalpojumam Office 365, 67</w:t>
      </w:r>
    </w:p>
    <w:p w:rsidR="00040FB2" w:rsidRDefault="00040FB2">
      <w:pPr>
        <w:pStyle w:val="Index1"/>
        <w:tabs>
          <w:tab w:val="right" w:pos="5030"/>
        </w:tabs>
        <w:rPr>
          <w:noProof/>
        </w:rPr>
      </w:pPr>
      <w:r>
        <w:rPr>
          <w:noProof/>
        </w:rPr>
        <w:t>Power BI pakalpojumam Office 365 A, 67</w:t>
      </w:r>
    </w:p>
    <w:p w:rsidR="00040FB2" w:rsidRDefault="00040FB2">
      <w:pPr>
        <w:pStyle w:val="Index1"/>
        <w:tabs>
          <w:tab w:val="right" w:pos="5030"/>
        </w:tabs>
        <w:rPr>
          <w:noProof/>
        </w:rPr>
      </w:pPr>
      <w:r>
        <w:rPr>
          <w:noProof/>
        </w:rPr>
        <w:t>PowerPoint 2010, 79</w:t>
      </w:r>
    </w:p>
    <w:p w:rsidR="00040FB2" w:rsidRDefault="00040FB2">
      <w:pPr>
        <w:pStyle w:val="Index1"/>
        <w:tabs>
          <w:tab w:val="right" w:pos="5030"/>
        </w:tabs>
        <w:rPr>
          <w:noProof/>
        </w:rPr>
      </w:pPr>
      <w:r>
        <w:rPr>
          <w:noProof/>
        </w:rPr>
        <w:t>PowerPoint 2013, 21</w:t>
      </w:r>
    </w:p>
    <w:p w:rsidR="00040FB2" w:rsidRDefault="00040FB2">
      <w:pPr>
        <w:pStyle w:val="Index1"/>
        <w:tabs>
          <w:tab w:val="right" w:pos="5030"/>
        </w:tabs>
        <w:rPr>
          <w:noProof/>
        </w:rPr>
      </w:pPr>
      <w:r>
        <w:rPr>
          <w:noProof/>
        </w:rPr>
        <w:t>PowerPoint for Mac 2011, 22</w:t>
      </w:r>
    </w:p>
    <w:p w:rsidR="00040FB2" w:rsidRDefault="00040FB2">
      <w:pPr>
        <w:pStyle w:val="Index1"/>
        <w:tabs>
          <w:tab w:val="right" w:pos="5030"/>
        </w:tabs>
        <w:rPr>
          <w:noProof/>
        </w:rPr>
      </w:pPr>
      <w:r>
        <w:rPr>
          <w:noProof/>
        </w:rPr>
        <w:t>Produkta Office Professional Plus izīrēšanas tiesības, 27</w:t>
      </w:r>
    </w:p>
    <w:p w:rsidR="00040FB2" w:rsidRDefault="00040FB2">
      <w:pPr>
        <w:pStyle w:val="Index1"/>
        <w:tabs>
          <w:tab w:val="right" w:pos="5030"/>
        </w:tabs>
        <w:rPr>
          <w:noProof/>
        </w:rPr>
      </w:pPr>
      <w:r>
        <w:rPr>
          <w:noProof/>
        </w:rPr>
        <w:t>Produkta Office Standard izīrēšanas tiesības, 27</w:t>
      </w:r>
    </w:p>
    <w:p w:rsidR="00040FB2" w:rsidRDefault="00040FB2">
      <w:pPr>
        <w:pStyle w:val="Index1"/>
        <w:tabs>
          <w:tab w:val="right" w:pos="5030"/>
        </w:tabs>
        <w:rPr>
          <w:noProof/>
        </w:rPr>
      </w:pPr>
      <w:r>
        <w:rPr>
          <w:noProof/>
        </w:rPr>
        <w:t>Produkta Windows īres tiesības, 27</w:t>
      </w:r>
    </w:p>
    <w:p w:rsidR="00040FB2" w:rsidRDefault="00040FB2">
      <w:pPr>
        <w:pStyle w:val="Index1"/>
        <w:tabs>
          <w:tab w:val="right" w:pos="5030"/>
        </w:tabs>
        <w:rPr>
          <w:noProof/>
        </w:rPr>
      </w:pPr>
      <w:r>
        <w:rPr>
          <w:noProof/>
        </w:rPr>
        <w:t>Produkta Windows Pro izīrēšanas tiesības, 27</w:t>
      </w:r>
    </w:p>
    <w:p w:rsidR="00040FB2" w:rsidRDefault="00040FB2">
      <w:pPr>
        <w:pStyle w:val="Index1"/>
        <w:tabs>
          <w:tab w:val="right" w:pos="5030"/>
        </w:tabs>
        <w:rPr>
          <w:noProof/>
        </w:rPr>
      </w:pPr>
      <w:r>
        <w:rPr>
          <w:noProof/>
        </w:rPr>
        <w:t>Programmatūra Forefront Identity Manager 2010 – Windows Live Edition, 17</w:t>
      </w:r>
    </w:p>
    <w:p w:rsidR="00040FB2" w:rsidRDefault="00040FB2">
      <w:pPr>
        <w:pStyle w:val="Index1"/>
        <w:tabs>
          <w:tab w:val="right" w:pos="5030"/>
        </w:tabs>
        <w:rPr>
          <w:noProof/>
        </w:rPr>
      </w:pPr>
      <w:r>
        <w:rPr>
          <w:noProof/>
        </w:rPr>
        <w:t>Project 2010, 24</w:t>
      </w:r>
    </w:p>
    <w:p w:rsidR="00040FB2" w:rsidRDefault="00040FB2">
      <w:pPr>
        <w:pStyle w:val="Index1"/>
        <w:tabs>
          <w:tab w:val="right" w:pos="5030"/>
        </w:tabs>
        <w:rPr>
          <w:noProof/>
        </w:rPr>
      </w:pPr>
      <w:r>
        <w:rPr>
          <w:noProof/>
        </w:rPr>
        <w:t>Project Lite, 25, 64</w:t>
      </w:r>
    </w:p>
    <w:p w:rsidR="00040FB2" w:rsidRDefault="00040FB2">
      <w:pPr>
        <w:pStyle w:val="Index1"/>
        <w:tabs>
          <w:tab w:val="right" w:pos="5030"/>
        </w:tabs>
        <w:rPr>
          <w:noProof/>
        </w:rPr>
      </w:pPr>
      <w:r>
        <w:rPr>
          <w:noProof/>
        </w:rPr>
        <w:t>Project Online, 25, 64</w:t>
      </w:r>
    </w:p>
    <w:p w:rsidR="00040FB2" w:rsidRDefault="00040FB2">
      <w:pPr>
        <w:pStyle w:val="Index1"/>
        <w:tabs>
          <w:tab w:val="right" w:pos="5030"/>
        </w:tabs>
        <w:rPr>
          <w:noProof/>
        </w:rPr>
      </w:pPr>
      <w:r>
        <w:rPr>
          <w:noProof/>
        </w:rPr>
        <w:t>Project Online with Project Pro for Office 365, 59</w:t>
      </w:r>
    </w:p>
    <w:p w:rsidR="00040FB2" w:rsidRDefault="00040FB2">
      <w:pPr>
        <w:pStyle w:val="Index1"/>
        <w:tabs>
          <w:tab w:val="right" w:pos="5030"/>
        </w:tabs>
        <w:rPr>
          <w:noProof/>
        </w:rPr>
      </w:pPr>
      <w:r>
        <w:rPr>
          <w:noProof/>
        </w:rPr>
        <w:t>Project Online with Project Pro for Office 365 From SA, 59</w:t>
      </w:r>
    </w:p>
    <w:p w:rsidR="00040FB2" w:rsidRDefault="00040FB2">
      <w:pPr>
        <w:pStyle w:val="Index1"/>
        <w:tabs>
          <w:tab w:val="right" w:pos="5030"/>
        </w:tabs>
        <w:rPr>
          <w:noProof/>
        </w:rPr>
      </w:pPr>
      <w:r>
        <w:rPr>
          <w:noProof/>
        </w:rPr>
        <w:t>Project Pro for Office 365, 21, 25, 59</w:t>
      </w:r>
    </w:p>
    <w:p w:rsidR="00040FB2" w:rsidRDefault="00040FB2">
      <w:pPr>
        <w:pStyle w:val="Index1"/>
        <w:tabs>
          <w:tab w:val="right" w:pos="5030"/>
        </w:tabs>
        <w:rPr>
          <w:noProof/>
        </w:rPr>
      </w:pPr>
      <w:r>
        <w:rPr>
          <w:noProof/>
        </w:rPr>
        <w:t>Project Pro for Office 365 From SA, 59</w:t>
      </w:r>
    </w:p>
    <w:p w:rsidR="00040FB2" w:rsidRDefault="00040FB2">
      <w:pPr>
        <w:pStyle w:val="Index1"/>
        <w:tabs>
          <w:tab w:val="right" w:pos="5030"/>
        </w:tabs>
        <w:rPr>
          <w:noProof/>
        </w:rPr>
      </w:pPr>
      <w:r>
        <w:rPr>
          <w:noProof/>
        </w:rPr>
        <w:t>Project Professional, 59, 83</w:t>
      </w:r>
    </w:p>
    <w:p w:rsidR="00040FB2" w:rsidRDefault="00040FB2">
      <w:pPr>
        <w:pStyle w:val="Index1"/>
        <w:tabs>
          <w:tab w:val="right" w:pos="5030"/>
        </w:tabs>
        <w:rPr>
          <w:noProof/>
        </w:rPr>
      </w:pPr>
      <w:r>
        <w:rPr>
          <w:noProof/>
        </w:rPr>
        <w:t>Project Professional 2010, 79</w:t>
      </w:r>
    </w:p>
    <w:p w:rsidR="00040FB2" w:rsidRDefault="00040FB2">
      <w:pPr>
        <w:pStyle w:val="Index1"/>
        <w:tabs>
          <w:tab w:val="right" w:pos="5030"/>
        </w:tabs>
        <w:rPr>
          <w:noProof/>
        </w:rPr>
      </w:pPr>
      <w:r>
        <w:rPr>
          <w:noProof/>
        </w:rPr>
        <w:t>Project Professional 2013, 21</w:t>
      </w:r>
    </w:p>
    <w:p w:rsidR="00040FB2" w:rsidRDefault="00040FB2">
      <w:pPr>
        <w:pStyle w:val="Index1"/>
        <w:tabs>
          <w:tab w:val="right" w:pos="5030"/>
        </w:tabs>
        <w:rPr>
          <w:noProof/>
        </w:rPr>
      </w:pPr>
      <w:r>
        <w:rPr>
          <w:noProof/>
        </w:rPr>
        <w:t>Project Professional 2013 HUP, 79</w:t>
      </w:r>
    </w:p>
    <w:p w:rsidR="00040FB2" w:rsidRDefault="00040FB2">
      <w:pPr>
        <w:pStyle w:val="Index1"/>
        <w:tabs>
          <w:tab w:val="right" w:pos="5030"/>
        </w:tabs>
        <w:rPr>
          <w:noProof/>
        </w:rPr>
      </w:pPr>
      <w:r>
        <w:rPr>
          <w:noProof/>
        </w:rPr>
        <w:t>Project Server 2013, 21, 24</w:t>
      </w:r>
    </w:p>
    <w:p w:rsidR="00040FB2" w:rsidRDefault="00040FB2">
      <w:pPr>
        <w:pStyle w:val="Index1"/>
        <w:tabs>
          <w:tab w:val="right" w:pos="5030"/>
        </w:tabs>
        <w:rPr>
          <w:noProof/>
        </w:rPr>
      </w:pPr>
      <w:r>
        <w:rPr>
          <w:noProof/>
        </w:rPr>
        <w:t>Project Server 2013 CAL, 24</w:t>
      </w:r>
    </w:p>
    <w:p w:rsidR="00040FB2" w:rsidRDefault="00040FB2">
      <w:pPr>
        <w:pStyle w:val="Index1"/>
        <w:tabs>
          <w:tab w:val="right" w:pos="5030"/>
        </w:tabs>
        <w:rPr>
          <w:noProof/>
        </w:rPr>
      </w:pPr>
      <w:r>
        <w:rPr>
          <w:noProof/>
        </w:rPr>
        <w:t>Project Server 2013 ierīces CAL, 21</w:t>
      </w:r>
    </w:p>
    <w:p w:rsidR="00040FB2" w:rsidRDefault="00040FB2">
      <w:pPr>
        <w:pStyle w:val="Index1"/>
        <w:tabs>
          <w:tab w:val="right" w:pos="5030"/>
        </w:tabs>
        <w:rPr>
          <w:noProof/>
        </w:rPr>
      </w:pPr>
      <w:r>
        <w:rPr>
          <w:noProof/>
        </w:rPr>
        <w:t>Project Standard, 76, 83</w:t>
      </w:r>
    </w:p>
    <w:p w:rsidR="00040FB2" w:rsidRDefault="00040FB2">
      <w:pPr>
        <w:pStyle w:val="Index1"/>
        <w:tabs>
          <w:tab w:val="right" w:pos="5030"/>
        </w:tabs>
        <w:rPr>
          <w:noProof/>
        </w:rPr>
      </w:pPr>
      <w:r>
        <w:rPr>
          <w:noProof/>
        </w:rPr>
        <w:t>Project Standard 2010, 79</w:t>
      </w:r>
    </w:p>
    <w:p w:rsidR="00040FB2" w:rsidRDefault="00040FB2">
      <w:pPr>
        <w:pStyle w:val="Index1"/>
        <w:tabs>
          <w:tab w:val="right" w:pos="5030"/>
        </w:tabs>
        <w:rPr>
          <w:noProof/>
        </w:rPr>
      </w:pPr>
      <w:r>
        <w:rPr>
          <w:noProof/>
        </w:rPr>
        <w:t>Project Standard 2013, 21</w:t>
      </w:r>
    </w:p>
    <w:p w:rsidR="00040FB2" w:rsidRDefault="00040FB2">
      <w:pPr>
        <w:pStyle w:val="Index1"/>
        <w:tabs>
          <w:tab w:val="right" w:pos="5030"/>
        </w:tabs>
        <w:rPr>
          <w:noProof/>
        </w:rPr>
      </w:pPr>
      <w:r>
        <w:rPr>
          <w:noProof/>
        </w:rPr>
        <w:t>Publisher 2010, 79</w:t>
      </w:r>
    </w:p>
    <w:p w:rsidR="00040FB2" w:rsidRDefault="00040FB2">
      <w:pPr>
        <w:pStyle w:val="Index1"/>
        <w:tabs>
          <w:tab w:val="right" w:pos="5030"/>
        </w:tabs>
        <w:rPr>
          <w:noProof/>
        </w:rPr>
      </w:pPr>
      <w:r>
        <w:rPr>
          <w:noProof/>
        </w:rPr>
        <w:t>Publisher 2013, 21</w:t>
      </w:r>
    </w:p>
    <w:p w:rsidR="00040FB2" w:rsidRDefault="00040FB2">
      <w:pPr>
        <w:pStyle w:val="Index1"/>
        <w:tabs>
          <w:tab w:val="right" w:pos="5030"/>
        </w:tabs>
        <w:rPr>
          <w:noProof/>
        </w:rPr>
      </w:pPr>
      <w:r>
        <w:rPr>
          <w:noProof/>
        </w:rPr>
        <w:t>SharePoint Online, 62, 76</w:t>
      </w:r>
    </w:p>
    <w:p w:rsidR="00040FB2" w:rsidRDefault="00040FB2">
      <w:pPr>
        <w:pStyle w:val="Index1"/>
        <w:tabs>
          <w:tab w:val="right" w:pos="5030"/>
        </w:tabs>
        <w:rPr>
          <w:noProof/>
        </w:rPr>
      </w:pPr>
      <w:r>
        <w:rPr>
          <w:noProof/>
        </w:rPr>
        <w:t>SharePoint Online Plan 1, 25, 64</w:t>
      </w:r>
    </w:p>
    <w:p w:rsidR="00040FB2" w:rsidRDefault="00040FB2">
      <w:pPr>
        <w:pStyle w:val="Index1"/>
        <w:tabs>
          <w:tab w:val="right" w:pos="5030"/>
        </w:tabs>
        <w:rPr>
          <w:noProof/>
        </w:rPr>
      </w:pPr>
      <w:r>
        <w:rPr>
          <w:noProof/>
        </w:rPr>
        <w:t>SharePoint Online Plan 1 Add-on, 61, 64</w:t>
      </w:r>
    </w:p>
    <w:p w:rsidR="00040FB2" w:rsidRDefault="00040FB2">
      <w:pPr>
        <w:pStyle w:val="Index1"/>
        <w:tabs>
          <w:tab w:val="right" w:pos="5030"/>
        </w:tabs>
        <w:rPr>
          <w:noProof/>
        </w:rPr>
      </w:pPr>
      <w:r>
        <w:rPr>
          <w:noProof/>
        </w:rPr>
        <w:t>SharePoint Online Plan 2, 25, 64</w:t>
      </w:r>
    </w:p>
    <w:p w:rsidR="00040FB2" w:rsidRDefault="00040FB2">
      <w:pPr>
        <w:pStyle w:val="Index1"/>
        <w:tabs>
          <w:tab w:val="right" w:pos="5030"/>
        </w:tabs>
        <w:rPr>
          <w:noProof/>
        </w:rPr>
      </w:pPr>
      <w:r>
        <w:rPr>
          <w:noProof/>
        </w:rPr>
        <w:t>SharePoint Online Standard, 64</w:t>
      </w:r>
    </w:p>
    <w:p w:rsidR="00040FB2" w:rsidRDefault="00040FB2">
      <w:pPr>
        <w:pStyle w:val="Index1"/>
        <w:tabs>
          <w:tab w:val="right" w:pos="5030"/>
        </w:tabs>
        <w:rPr>
          <w:noProof/>
        </w:rPr>
      </w:pPr>
      <w:r>
        <w:rPr>
          <w:noProof/>
        </w:rPr>
        <w:t>SharePoint Server, 81</w:t>
      </w:r>
    </w:p>
    <w:p w:rsidR="00040FB2" w:rsidRDefault="00040FB2">
      <w:pPr>
        <w:pStyle w:val="Index1"/>
        <w:tabs>
          <w:tab w:val="right" w:pos="5030"/>
        </w:tabs>
        <w:rPr>
          <w:noProof/>
        </w:rPr>
      </w:pPr>
      <w:r>
        <w:rPr>
          <w:noProof/>
        </w:rPr>
        <w:t>SharePoint Server 2010, 25</w:t>
      </w:r>
    </w:p>
    <w:p w:rsidR="00040FB2" w:rsidRDefault="00040FB2">
      <w:pPr>
        <w:pStyle w:val="Index1"/>
        <w:tabs>
          <w:tab w:val="right" w:pos="5030"/>
        </w:tabs>
        <w:rPr>
          <w:noProof/>
        </w:rPr>
      </w:pPr>
      <w:r>
        <w:rPr>
          <w:noProof/>
        </w:rPr>
        <w:t>SharePoint Server 2013, 25</w:t>
      </w:r>
    </w:p>
    <w:p w:rsidR="00040FB2" w:rsidRDefault="00040FB2">
      <w:pPr>
        <w:pStyle w:val="Index1"/>
        <w:tabs>
          <w:tab w:val="right" w:pos="5030"/>
        </w:tabs>
        <w:rPr>
          <w:noProof/>
        </w:rPr>
      </w:pPr>
      <w:r>
        <w:rPr>
          <w:noProof/>
        </w:rPr>
        <w:t>SharePoint Server 2013 Enterprise CAL, 25</w:t>
      </w:r>
    </w:p>
    <w:p w:rsidR="00040FB2" w:rsidRDefault="00040FB2">
      <w:pPr>
        <w:pStyle w:val="Index1"/>
        <w:tabs>
          <w:tab w:val="right" w:pos="5030"/>
        </w:tabs>
        <w:rPr>
          <w:noProof/>
        </w:rPr>
      </w:pPr>
      <w:r>
        <w:rPr>
          <w:noProof/>
        </w:rPr>
        <w:t>SharePoint Server 2013 Standard CAL, 25</w:t>
      </w:r>
    </w:p>
    <w:p w:rsidR="00040FB2" w:rsidRDefault="00040FB2">
      <w:pPr>
        <w:pStyle w:val="Index1"/>
        <w:tabs>
          <w:tab w:val="right" w:pos="5030"/>
        </w:tabs>
        <w:rPr>
          <w:noProof/>
        </w:rPr>
      </w:pPr>
      <w:r>
        <w:rPr>
          <w:noProof/>
        </w:rPr>
        <w:t>Skype darbam 2015, 21, 79</w:t>
      </w:r>
    </w:p>
    <w:p w:rsidR="00040FB2" w:rsidRDefault="00040FB2">
      <w:pPr>
        <w:pStyle w:val="Index1"/>
        <w:tabs>
          <w:tab w:val="right" w:pos="5030"/>
        </w:tabs>
        <w:rPr>
          <w:noProof/>
        </w:rPr>
      </w:pPr>
      <w:r>
        <w:rPr>
          <w:noProof/>
        </w:rPr>
        <w:t>Skype darbam Online Plan 1, 26, 65</w:t>
      </w:r>
    </w:p>
    <w:p w:rsidR="00040FB2" w:rsidRDefault="00040FB2">
      <w:pPr>
        <w:pStyle w:val="Index1"/>
        <w:tabs>
          <w:tab w:val="right" w:pos="5030"/>
        </w:tabs>
        <w:rPr>
          <w:noProof/>
        </w:rPr>
      </w:pPr>
      <w:r>
        <w:rPr>
          <w:noProof/>
        </w:rPr>
        <w:t>Skype darbam Online Plan 1 Add-on, 61, 65</w:t>
      </w:r>
    </w:p>
    <w:p w:rsidR="00040FB2" w:rsidRDefault="00040FB2">
      <w:pPr>
        <w:pStyle w:val="Index1"/>
        <w:tabs>
          <w:tab w:val="right" w:pos="5030"/>
        </w:tabs>
        <w:rPr>
          <w:noProof/>
        </w:rPr>
      </w:pPr>
      <w:r>
        <w:rPr>
          <w:noProof/>
        </w:rPr>
        <w:t>Skype darbam Online Plan 2, 26, 65</w:t>
      </w:r>
    </w:p>
    <w:p w:rsidR="00040FB2" w:rsidRDefault="00040FB2">
      <w:pPr>
        <w:pStyle w:val="Index1"/>
        <w:tabs>
          <w:tab w:val="right" w:pos="5030"/>
        </w:tabs>
        <w:rPr>
          <w:noProof/>
        </w:rPr>
      </w:pPr>
      <w:r>
        <w:rPr>
          <w:noProof/>
        </w:rPr>
        <w:t>Skype darbam Server 2015, 26</w:t>
      </w:r>
    </w:p>
    <w:p w:rsidR="00040FB2" w:rsidRDefault="00040FB2">
      <w:pPr>
        <w:pStyle w:val="Index1"/>
        <w:tabs>
          <w:tab w:val="right" w:pos="5030"/>
        </w:tabs>
        <w:rPr>
          <w:noProof/>
        </w:rPr>
      </w:pPr>
      <w:r>
        <w:rPr>
          <w:noProof/>
        </w:rPr>
        <w:t>Skype darbam Server 2015 Enterprise CAL, 26</w:t>
      </w:r>
    </w:p>
    <w:p w:rsidR="00040FB2" w:rsidRDefault="00040FB2">
      <w:pPr>
        <w:pStyle w:val="Index1"/>
        <w:tabs>
          <w:tab w:val="right" w:pos="5030"/>
        </w:tabs>
        <w:rPr>
          <w:noProof/>
        </w:rPr>
      </w:pPr>
      <w:r>
        <w:rPr>
          <w:noProof/>
        </w:rPr>
        <w:t>Skype darbam Server 2015 Plus CAL, 26</w:t>
      </w:r>
    </w:p>
    <w:p w:rsidR="00040FB2" w:rsidRDefault="00040FB2">
      <w:pPr>
        <w:pStyle w:val="Index1"/>
        <w:tabs>
          <w:tab w:val="right" w:pos="5030"/>
        </w:tabs>
        <w:rPr>
          <w:noProof/>
        </w:rPr>
      </w:pPr>
      <w:r>
        <w:rPr>
          <w:noProof/>
        </w:rPr>
        <w:t>Skype darbam Server 2015 Standard CAL, 26</w:t>
      </w:r>
    </w:p>
    <w:p w:rsidR="00040FB2" w:rsidRDefault="00040FB2">
      <w:pPr>
        <w:pStyle w:val="Index1"/>
        <w:tabs>
          <w:tab w:val="right" w:pos="5030"/>
        </w:tabs>
        <w:rPr>
          <w:noProof/>
        </w:rPr>
      </w:pPr>
      <w:r>
        <w:rPr>
          <w:noProof/>
        </w:rPr>
        <w:t>SQL Parallel Data Warehouse, 76, 83</w:t>
      </w:r>
    </w:p>
    <w:p w:rsidR="00040FB2" w:rsidRDefault="00040FB2">
      <w:pPr>
        <w:pStyle w:val="Index1"/>
        <w:tabs>
          <w:tab w:val="right" w:pos="5030"/>
        </w:tabs>
        <w:rPr>
          <w:noProof/>
        </w:rPr>
      </w:pPr>
      <w:r>
        <w:rPr>
          <w:noProof/>
        </w:rPr>
        <w:t>SQL Server, 31, 32, 33, 36, 81, 82</w:t>
      </w:r>
    </w:p>
    <w:p w:rsidR="00040FB2" w:rsidRDefault="00040FB2">
      <w:pPr>
        <w:pStyle w:val="Index1"/>
        <w:tabs>
          <w:tab w:val="right" w:pos="5030"/>
        </w:tabs>
        <w:rPr>
          <w:noProof/>
        </w:rPr>
      </w:pPr>
      <w:r>
        <w:rPr>
          <w:noProof/>
        </w:rPr>
        <w:t>SQL Server 2008 R2, 29</w:t>
      </w:r>
    </w:p>
    <w:p w:rsidR="00040FB2" w:rsidRDefault="00040FB2">
      <w:pPr>
        <w:pStyle w:val="Index1"/>
        <w:tabs>
          <w:tab w:val="right" w:pos="5030"/>
        </w:tabs>
        <w:rPr>
          <w:noProof/>
        </w:rPr>
      </w:pPr>
      <w:r>
        <w:rPr>
          <w:noProof/>
        </w:rPr>
        <w:t>SQL Server 2012, 29</w:t>
      </w:r>
    </w:p>
    <w:p w:rsidR="00040FB2" w:rsidRDefault="00040FB2">
      <w:pPr>
        <w:pStyle w:val="Index1"/>
        <w:tabs>
          <w:tab w:val="right" w:pos="5030"/>
        </w:tabs>
        <w:rPr>
          <w:noProof/>
        </w:rPr>
      </w:pPr>
      <w:r>
        <w:rPr>
          <w:noProof/>
        </w:rPr>
        <w:t>SQL Server 2012 Parallel Data Warehouse Developer, 29</w:t>
      </w:r>
    </w:p>
    <w:p w:rsidR="00040FB2" w:rsidRDefault="00040FB2">
      <w:pPr>
        <w:pStyle w:val="Index1"/>
        <w:tabs>
          <w:tab w:val="right" w:pos="5030"/>
        </w:tabs>
        <w:rPr>
          <w:noProof/>
        </w:rPr>
      </w:pPr>
      <w:r>
        <w:rPr>
          <w:noProof/>
        </w:rPr>
        <w:t>SQL Server 2014 Business Intelligence, 29</w:t>
      </w:r>
    </w:p>
    <w:p w:rsidR="00040FB2" w:rsidRDefault="00040FB2">
      <w:pPr>
        <w:pStyle w:val="Index1"/>
        <w:tabs>
          <w:tab w:val="right" w:pos="5030"/>
        </w:tabs>
        <w:rPr>
          <w:noProof/>
        </w:rPr>
      </w:pPr>
      <w:r>
        <w:rPr>
          <w:noProof/>
        </w:rPr>
        <w:t>SQL Server 2014 CAL, 29</w:t>
      </w:r>
    </w:p>
    <w:p w:rsidR="00040FB2" w:rsidRDefault="00040FB2">
      <w:pPr>
        <w:pStyle w:val="Index1"/>
        <w:tabs>
          <w:tab w:val="right" w:pos="5030"/>
        </w:tabs>
        <w:rPr>
          <w:noProof/>
        </w:rPr>
      </w:pPr>
      <w:r>
        <w:rPr>
          <w:noProof/>
        </w:rPr>
        <w:t>SQL Server 2014 Developer, 29</w:t>
      </w:r>
    </w:p>
    <w:p w:rsidR="00040FB2" w:rsidRDefault="00040FB2">
      <w:pPr>
        <w:pStyle w:val="Index1"/>
        <w:tabs>
          <w:tab w:val="right" w:pos="5030"/>
        </w:tabs>
        <w:rPr>
          <w:noProof/>
        </w:rPr>
      </w:pPr>
      <w:r>
        <w:rPr>
          <w:noProof/>
        </w:rPr>
        <w:t>SQL Server 2014 Enterprise, 29</w:t>
      </w:r>
    </w:p>
    <w:p w:rsidR="00040FB2" w:rsidRDefault="00040FB2">
      <w:pPr>
        <w:pStyle w:val="Index1"/>
        <w:tabs>
          <w:tab w:val="right" w:pos="5030"/>
        </w:tabs>
        <w:rPr>
          <w:noProof/>
        </w:rPr>
      </w:pPr>
      <w:r>
        <w:rPr>
          <w:noProof/>
        </w:rPr>
        <w:t>SQL Server 2014 Enterprise Core, 29</w:t>
      </w:r>
    </w:p>
    <w:p w:rsidR="00040FB2" w:rsidRDefault="00040FB2">
      <w:pPr>
        <w:pStyle w:val="Index1"/>
        <w:tabs>
          <w:tab w:val="right" w:pos="5030"/>
        </w:tabs>
        <w:rPr>
          <w:noProof/>
        </w:rPr>
      </w:pPr>
      <w:r>
        <w:rPr>
          <w:noProof/>
        </w:rPr>
        <w:t>SQL Server 2014 Standard, 29</w:t>
      </w:r>
    </w:p>
    <w:p w:rsidR="00040FB2" w:rsidRDefault="00040FB2">
      <w:pPr>
        <w:pStyle w:val="Index1"/>
        <w:tabs>
          <w:tab w:val="right" w:pos="5030"/>
        </w:tabs>
        <w:rPr>
          <w:noProof/>
        </w:rPr>
      </w:pPr>
      <w:r>
        <w:rPr>
          <w:noProof/>
        </w:rPr>
        <w:t>SQL Server 2014 Standard Core, 29</w:t>
      </w:r>
    </w:p>
    <w:p w:rsidR="00040FB2" w:rsidRDefault="00040FB2">
      <w:pPr>
        <w:pStyle w:val="Index1"/>
        <w:tabs>
          <w:tab w:val="right" w:pos="5030"/>
        </w:tabs>
        <w:rPr>
          <w:noProof/>
        </w:rPr>
      </w:pPr>
      <w:r>
        <w:rPr>
          <w:noProof/>
        </w:rPr>
        <w:t>SQL Server Business Intelligence, 76</w:t>
      </w:r>
    </w:p>
    <w:p w:rsidR="00040FB2" w:rsidRDefault="00040FB2">
      <w:pPr>
        <w:pStyle w:val="Index1"/>
        <w:tabs>
          <w:tab w:val="right" w:pos="5030"/>
        </w:tabs>
        <w:rPr>
          <w:noProof/>
        </w:rPr>
      </w:pPr>
      <w:r>
        <w:rPr>
          <w:noProof/>
        </w:rPr>
        <w:t>SQL Server Business Intelligence;, 83</w:t>
      </w:r>
    </w:p>
    <w:p w:rsidR="00040FB2" w:rsidRDefault="00040FB2">
      <w:pPr>
        <w:pStyle w:val="Index1"/>
        <w:tabs>
          <w:tab w:val="right" w:pos="5030"/>
        </w:tabs>
        <w:rPr>
          <w:noProof/>
        </w:rPr>
      </w:pPr>
      <w:r>
        <w:rPr>
          <w:noProof/>
        </w:rPr>
        <w:t>SQL Server Data Center, 76</w:t>
      </w:r>
    </w:p>
    <w:p w:rsidR="00040FB2" w:rsidRDefault="00040FB2">
      <w:pPr>
        <w:pStyle w:val="Index1"/>
        <w:tabs>
          <w:tab w:val="right" w:pos="5030"/>
        </w:tabs>
        <w:rPr>
          <w:noProof/>
        </w:rPr>
      </w:pPr>
      <w:r>
        <w:rPr>
          <w:noProof/>
        </w:rPr>
        <w:t>SQL Server Enterprise, 76, 83</w:t>
      </w:r>
    </w:p>
    <w:p w:rsidR="00040FB2" w:rsidRDefault="00040FB2">
      <w:pPr>
        <w:pStyle w:val="Index1"/>
        <w:tabs>
          <w:tab w:val="right" w:pos="5030"/>
        </w:tabs>
        <w:rPr>
          <w:noProof/>
        </w:rPr>
      </w:pPr>
      <w:r>
        <w:rPr>
          <w:noProof/>
        </w:rPr>
        <w:t>SQL Server paralēlo datu noliktavas, 29</w:t>
      </w:r>
    </w:p>
    <w:p w:rsidR="00040FB2" w:rsidRDefault="00040FB2">
      <w:pPr>
        <w:pStyle w:val="Index1"/>
        <w:tabs>
          <w:tab w:val="right" w:pos="5030"/>
        </w:tabs>
        <w:rPr>
          <w:noProof/>
        </w:rPr>
      </w:pPr>
      <w:r>
        <w:rPr>
          <w:noProof/>
        </w:rPr>
        <w:t>SQL Server Parallel Data Warehouse, 29</w:t>
      </w:r>
    </w:p>
    <w:p w:rsidR="00040FB2" w:rsidRDefault="00040FB2">
      <w:pPr>
        <w:pStyle w:val="Index1"/>
        <w:tabs>
          <w:tab w:val="right" w:pos="5030"/>
        </w:tabs>
        <w:rPr>
          <w:noProof/>
        </w:rPr>
      </w:pPr>
      <w:r>
        <w:rPr>
          <w:noProof/>
        </w:rPr>
        <w:t>SQL Server Standard, 76, 83</w:t>
      </w:r>
    </w:p>
    <w:p w:rsidR="00040FB2" w:rsidRDefault="00040FB2">
      <w:pPr>
        <w:pStyle w:val="Index1"/>
        <w:tabs>
          <w:tab w:val="right" w:pos="5030"/>
        </w:tabs>
        <w:rPr>
          <w:noProof/>
        </w:rPr>
      </w:pPr>
      <w:r>
        <w:rPr>
          <w:noProof/>
        </w:rPr>
        <w:t>SQL Server Standard;, 83</w:t>
      </w:r>
    </w:p>
    <w:p w:rsidR="00040FB2" w:rsidRDefault="00040FB2">
      <w:pPr>
        <w:pStyle w:val="Index1"/>
        <w:tabs>
          <w:tab w:val="right" w:pos="5030"/>
        </w:tabs>
        <w:rPr>
          <w:noProof/>
        </w:rPr>
      </w:pPr>
      <w:r>
        <w:rPr>
          <w:noProof/>
        </w:rPr>
        <w:t>System Center 2012, 31, 82</w:t>
      </w:r>
    </w:p>
    <w:p w:rsidR="00040FB2" w:rsidRDefault="00040FB2">
      <w:pPr>
        <w:pStyle w:val="Index1"/>
        <w:tabs>
          <w:tab w:val="right" w:pos="5030"/>
        </w:tabs>
        <w:rPr>
          <w:noProof/>
        </w:rPr>
      </w:pPr>
      <w:r>
        <w:rPr>
          <w:noProof/>
        </w:rPr>
        <w:t>System Center 2012 Client Management Suite, 32</w:t>
      </w:r>
    </w:p>
    <w:p w:rsidR="00040FB2" w:rsidRDefault="00040FB2">
      <w:pPr>
        <w:pStyle w:val="Index1"/>
        <w:tabs>
          <w:tab w:val="right" w:pos="5030"/>
        </w:tabs>
        <w:rPr>
          <w:noProof/>
        </w:rPr>
      </w:pPr>
      <w:r>
        <w:rPr>
          <w:noProof/>
        </w:rPr>
        <w:t>System Center 2012 Configuration Manager, 32</w:t>
      </w:r>
    </w:p>
    <w:p w:rsidR="00040FB2" w:rsidRDefault="00040FB2">
      <w:pPr>
        <w:pStyle w:val="Index1"/>
        <w:tabs>
          <w:tab w:val="right" w:pos="5030"/>
        </w:tabs>
        <w:rPr>
          <w:noProof/>
        </w:rPr>
      </w:pPr>
      <w:r>
        <w:rPr>
          <w:noProof/>
        </w:rPr>
        <w:t>System Center 2012 Datacenter Server Management License, 76</w:t>
      </w:r>
    </w:p>
    <w:p w:rsidR="00040FB2" w:rsidRDefault="00040FB2">
      <w:pPr>
        <w:pStyle w:val="Index1"/>
        <w:tabs>
          <w:tab w:val="right" w:pos="5030"/>
        </w:tabs>
        <w:rPr>
          <w:noProof/>
        </w:rPr>
      </w:pPr>
      <w:r>
        <w:rPr>
          <w:noProof/>
        </w:rPr>
        <w:t>System Center 2012 R2 Client Management Suite, 32</w:t>
      </w:r>
    </w:p>
    <w:p w:rsidR="00040FB2" w:rsidRDefault="00040FB2">
      <w:pPr>
        <w:pStyle w:val="Index1"/>
        <w:tabs>
          <w:tab w:val="right" w:pos="5030"/>
        </w:tabs>
        <w:rPr>
          <w:noProof/>
        </w:rPr>
      </w:pPr>
      <w:r>
        <w:rPr>
          <w:noProof/>
        </w:rPr>
        <w:t>System Center 2012 R2 Configuration Manager Client Management License, 32</w:t>
      </w:r>
    </w:p>
    <w:p w:rsidR="00040FB2" w:rsidRDefault="00040FB2">
      <w:pPr>
        <w:pStyle w:val="Index1"/>
        <w:tabs>
          <w:tab w:val="right" w:pos="5030"/>
        </w:tabs>
        <w:rPr>
          <w:noProof/>
        </w:rPr>
      </w:pPr>
      <w:r>
        <w:rPr>
          <w:noProof/>
        </w:rPr>
        <w:t>System Center 2012 R2 Datacenter Server Management License, 31</w:t>
      </w:r>
    </w:p>
    <w:p w:rsidR="00040FB2" w:rsidRDefault="00040FB2">
      <w:pPr>
        <w:pStyle w:val="Index1"/>
        <w:tabs>
          <w:tab w:val="right" w:pos="5030"/>
        </w:tabs>
        <w:rPr>
          <w:noProof/>
        </w:rPr>
      </w:pPr>
      <w:r>
        <w:rPr>
          <w:noProof/>
        </w:rPr>
        <w:t>System Center 2012 R2 Endpoint Protection, 67</w:t>
      </w:r>
    </w:p>
    <w:p w:rsidR="00040FB2" w:rsidRDefault="00040FB2">
      <w:pPr>
        <w:pStyle w:val="Index1"/>
        <w:tabs>
          <w:tab w:val="right" w:pos="5030"/>
        </w:tabs>
        <w:rPr>
          <w:noProof/>
        </w:rPr>
      </w:pPr>
      <w:r>
        <w:rPr>
          <w:noProof/>
        </w:rPr>
        <w:t>System Center 2012 R2 Standard Server Management License, 31</w:t>
      </w:r>
    </w:p>
    <w:p w:rsidR="00040FB2" w:rsidRDefault="00040FB2">
      <w:pPr>
        <w:pStyle w:val="Index1"/>
        <w:tabs>
          <w:tab w:val="right" w:pos="5030"/>
        </w:tabs>
        <w:rPr>
          <w:noProof/>
        </w:rPr>
      </w:pPr>
      <w:r>
        <w:rPr>
          <w:noProof/>
        </w:rPr>
        <w:t>System Center 2012 Standard Server Management License, 76</w:t>
      </w:r>
    </w:p>
    <w:p w:rsidR="00040FB2" w:rsidRDefault="00040FB2">
      <w:pPr>
        <w:pStyle w:val="Index1"/>
        <w:tabs>
          <w:tab w:val="right" w:pos="5030"/>
        </w:tabs>
        <w:rPr>
          <w:noProof/>
        </w:rPr>
      </w:pPr>
      <w:r>
        <w:rPr>
          <w:noProof/>
        </w:rPr>
        <w:t>System Center Configuration Manager Server 2007 R2, 32</w:t>
      </w:r>
    </w:p>
    <w:p w:rsidR="00040FB2" w:rsidRDefault="00040FB2">
      <w:pPr>
        <w:pStyle w:val="Index1"/>
        <w:tabs>
          <w:tab w:val="right" w:pos="5030"/>
        </w:tabs>
        <w:rPr>
          <w:noProof/>
        </w:rPr>
      </w:pPr>
      <w:r>
        <w:rPr>
          <w:noProof/>
        </w:rPr>
        <w:t>System Center Data Protection Manager 2010, 33</w:t>
      </w:r>
    </w:p>
    <w:p w:rsidR="00040FB2" w:rsidRDefault="00040FB2">
      <w:pPr>
        <w:pStyle w:val="Index1"/>
        <w:tabs>
          <w:tab w:val="right" w:pos="5030"/>
        </w:tabs>
        <w:rPr>
          <w:noProof/>
        </w:rPr>
      </w:pPr>
      <w:r>
        <w:rPr>
          <w:noProof/>
        </w:rPr>
        <w:t>System Center Datacenter, 81, 83</w:t>
      </w:r>
    </w:p>
    <w:p w:rsidR="00040FB2" w:rsidRDefault="00040FB2">
      <w:pPr>
        <w:pStyle w:val="Index1"/>
        <w:tabs>
          <w:tab w:val="right" w:pos="5030"/>
        </w:tabs>
        <w:rPr>
          <w:noProof/>
        </w:rPr>
      </w:pPr>
      <w:r>
        <w:rPr>
          <w:noProof/>
        </w:rPr>
        <w:t>System Center Global Service Monitor, 31</w:t>
      </w:r>
    </w:p>
    <w:p w:rsidR="00040FB2" w:rsidRDefault="00040FB2">
      <w:pPr>
        <w:pStyle w:val="Index1"/>
        <w:tabs>
          <w:tab w:val="right" w:pos="5030"/>
        </w:tabs>
        <w:rPr>
          <w:noProof/>
        </w:rPr>
      </w:pPr>
      <w:r>
        <w:rPr>
          <w:noProof/>
        </w:rPr>
        <w:t>System Center Operation Manager 2007 R2, 33</w:t>
      </w:r>
    </w:p>
    <w:p w:rsidR="00040FB2" w:rsidRDefault="00040FB2">
      <w:pPr>
        <w:pStyle w:val="Index1"/>
        <w:tabs>
          <w:tab w:val="right" w:pos="5030"/>
        </w:tabs>
        <w:rPr>
          <w:noProof/>
        </w:rPr>
      </w:pPr>
      <w:r>
        <w:rPr>
          <w:noProof/>
        </w:rPr>
        <w:t>System Center Server Management Suite, 33</w:t>
      </w:r>
    </w:p>
    <w:p w:rsidR="00040FB2" w:rsidRDefault="00040FB2">
      <w:pPr>
        <w:pStyle w:val="Index1"/>
        <w:tabs>
          <w:tab w:val="right" w:pos="5030"/>
        </w:tabs>
        <w:rPr>
          <w:noProof/>
        </w:rPr>
      </w:pPr>
      <w:r>
        <w:rPr>
          <w:noProof/>
        </w:rPr>
        <w:t>System Center Service Manager 2010, 34</w:t>
      </w:r>
    </w:p>
    <w:p w:rsidR="00040FB2" w:rsidRDefault="00040FB2">
      <w:pPr>
        <w:pStyle w:val="Index1"/>
        <w:tabs>
          <w:tab w:val="right" w:pos="5030"/>
        </w:tabs>
        <w:rPr>
          <w:noProof/>
        </w:rPr>
      </w:pPr>
      <w:r>
        <w:rPr>
          <w:noProof/>
        </w:rPr>
        <w:t>System Center Standard, 16, 81, 83</w:t>
      </w:r>
    </w:p>
    <w:p w:rsidR="00040FB2" w:rsidRDefault="00040FB2">
      <w:pPr>
        <w:pStyle w:val="Index1"/>
        <w:tabs>
          <w:tab w:val="right" w:pos="5030"/>
        </w:tabs>
        <w:rPr>
          <w:noProof/>
        </w:rPr>
      </w:pPr>
      <w:r>
        <w:rPr>
          <w:noProof/>
        </w:rPr>
        <w:t>VDI, 34</w:t>
      </w:r>
    </w:p>
    <w:p w:rsidR="00040FB2" w:rsidRDefault="00040FB2">
      <w:pPr>
        <w:pStyle w:val="Index1"/>
        <w:tabs>
          <w:tab w:val="right" w:pos="5030"/>
        </w:tabs>
        <w:rPr>
          <w:noProof/>
        </w:rPr>
      </w:pPr>
      <w:r>
        <w:rPr>
          <w:noProof/>
        </w:rPr>
        <w:t>Visio 2013 Professional, 21</w:t>
      </w:r>
    </w:p>
    <w:p w:rsidR="00040FB2" w:rsidRDefault="00040FB2">
      <w:pPr>
        <w:pStyle w:val="Index1"/>
        <w:tabs>
          <w:tab w:val="right" w:pos="5030"/>
        </w:tabs>
        <w:rPr>
          <w:noProof/>
        </w:rPr>
      </w:pPr>
      <w:r>
        <w:rPr>
          <w:noProof/>
        </w:rPr>
        <w:t>Visio 2013 Standard, 21</w:t>
      </w:r>
    </w:p>
    <w:p w:rsidR="00040FB2" w:rsidRDefault="00040FB2">
      <w:pPr>
        <w:pStyle w:val="Index1"/>
        <w:tabs>
          <w:tab w:val="right" w:pos="5030"/>
        </w:tabs>
        <w:rPr>
          <w:noProof/>
        </w:rPr>
      </w:pPr>
      <w:r>
        <w:rPr>
          <w:noProof/>
        </w:rPr>
        <w:t>Visio Pro for Office 365, 21, 59</w:t>
      </w:r>
    </w:p>
    <w:p w:rsidR="00040FB2" w:rsidRDefault="00040FB2">
      <w:pPr>
        <w:pStyle w:val="Index1"/>
        <w:tabs>
          <w:tab w:val="right" w:pos="5030"/>
        </w:tabs>
        <w:rPr>
          <w:noProof/>
        </w:rPr>
      </w:pPr>
      <w:r>
        <w:rPr>
          <w:noProof/>
        </w:rPr>
        <w:t>Visio Pro for Office 365 From SA, 59</w:t>
      </w:r>
    </w:p>
    <w:p w:rsidR="00040FB2" w:rsidRDefault="00040FB2">
      <w:pPr>
        <w:pStyle w:val="Index1"/>
        <w:tabs>
          <w:tab w:val="right" w:pos="5030"/>
        </w:tabs>
        <w:rPr>
          <w:noProof/>
        </w:rPr>
      </w:pPr>
      <w:r>
        <w:rPr>
          <w:noProof/>
        </w:rPr>
        <w:t>Visio Professional, 59, 83</w:t>
      </w:r>
    </w:p>
    <w:p w:rsidR="00040FB2" w:rsidRDefault="00040FB2">
      <w:pPr>
        <w:pStyle w:val="Index1"/>
        <w:tabs>
          <w:tab w:val="right" w:pos="5030"/>
        </w:tabs>
        <w:rPr>
          <w:noProof/>
        </w:rPr>
      </w:pPr>
      <w:r>
        <w:rPr>
          <w:noProof/>
        </w:rPr>
        <w:t>Visio Professional 2010, 79</w:t>
      </w:r>
    </w:p>
    <w:p w:rsidR="00040FB2" w:rsidRDefault="00040FB2">
      <w:pPr>
        <w:pStyle w:val="Index1"/>
        <w:tabs>
          <w:tab w:val="right" w:pos="5030"/>
        </w:tabs>
        <w:rPr>
          <w:noProof/>
        </w:rPr>
      </w:pPr>
      <w:r>
        <w:rPr>
          <w:noProof/>
        </w:rPr>
        <w:t>Visio Professional 2013 HUP, 79</w:t>
      </w:r>
    </w:p>
    <w:p w:rsidR="00040FB2" w:rsidRDefault="00040FB2">
      <w:pPr>
        <w:pStyle w:val="Index1"/>
        <w:tabs>
          <w:tab w:val="right" w:pos="5030"/>
        </w:tabs>
        <w:rPr>
          <w:noProof/>
        </w:rPr>
      </w:pPr>
      <w:r>
        <w:rPr>
          <w:noProof/>
        </w:rPr>
        <w:t>Visio Standard, 76, 83</w:t>
      </w:r>
    </w:p>
    <w:p w:rsidR="00040FB2" w:rsidRDefault="00040FB2">
      <w:pPr>
        <w:pStyle w:val="Index1"/>
        <w:tabs>
          <w:tab w:val="right" w:pos="5030"/>
        </w:tabs>
        <w:rPr>
          <w:noProof/>
        </w:rPr>
      </w:pPr>
      <w:r>
        <w:rPr>
          <w:noProof/>
        </w:rPr>
        <w:t>Visio Standard 2010, 79</w:t>
      </w:r>
    </w:p>
    <w:p w:rsidR="00040FB2" w:rsidRDefault="00040FB2">
      <w:pPr>
        <w:pStyle w:val="Index1"/>
        <w:tabs>
          <w:tab w:val="right" w:pos="5030"/>
        </w:tabs>
        <w:rPr>
          <w:noProof/>
        </w:rPr>
      </w:pPr>
      <w:r>
        <w:rPr>
          <w:noProof/>
        </w:rPr>
        <w:t>Visual Studio 2012, 34</w:t>
      </w:r>
    </w:p>
    <w:p w:rsidR="00040FB2" w:rsidRDefault="00040FB2">
      <w:pPr>
        <w:pStyle w:val="Index1"/>
        <w:tabs>
          <w:tab w:val="right" w:pos="5030"/>
        </w:tabs>
        <w:rPr>
          <w:noProof/>
        </w:rPr>
      </w:pPr>
      <w:r>
        <w:rPr>
          <w:noProof/>
        </w:rPr>
        <w:t>Visual Studio Premium 2013 ar MSDN, 34</w:t>
      </w:r>
    </w:p>
    <w:p w:rsidR="00040FB2" w:rsidRDefault="00040FB2">
      <w:pPr>
        <w:pStyle w:val="Index1"/>
        <w:tabs>
          <w:tab w:val="right" w:pos="5030"/>
        </w:tabs>
        <w:rPr>
          <w:noProof/>
        </w:rPr>
      </w:pPr>
      <w:r>
        <w:rPr>
          <w:noProof/>
        </w:rPr>
        <w:t>Visual Studio Premium ar MSDN, 76, 83</w:t>
      </w:r>
    </w:p>
    <w:p w:rsidR="00040FB2" w:rsidRDefault="00040FB2">
      <w:pPr>
        <w:pStyle w:val="Index1"/>
        <w:tabs>
          <w:tab w:val="right" w:pos="5030"/>
        </w:tabs>
        <w:rPr>
          <w:noProof/>
        </w:rPr>
      </w:pPr>
      <w:r>
        <w:rPr>
          <w:noProof/>
        </w:rPr>
        <w:t>Visual Studio Professional 2013, 34</w:t>
      </w:r>
    </w:p>
    <w:p w:rsidR="00040FB2" w:rsidRDefault="00040FB2">
      <w:pPr>
        <w:pStyle w:val="Index1"/>
        <w:tabs>
          <w:tab w:val="right" w:pos="5030"/>
        </w:tabs>
        <w:rPr>
          <w:noProof/>
        </w:rPr>
      </w:pPr>
      <w:r>
        <w:rPr>
          <w:noProof/>
        </w:rPr>
        <w:t>Visual Studio Professional 2013 ar MSDN, 34</w:t>
      </w:r>
    </w:p>
    <w:p w:rsidR="00040FB2" w:rsidRDefault="00040FB2">
      <w:pPr>
        <w:pStyle w:val="Index1"/>
        <w:tabs>
          <w:tab w:val="right" w:pos="5030"/>
        </w:tabs>
        <w:rPr>
          <w:noProof/>
        </w:rPr>
      </w:pPr>
      <w:r>
        <w:rPr>
          <w:noProof/>
        </w:rPr>
        <w:t>Visual Studio Professional ar MSDN, 76, 83</w:t>
      </w:r>
    </w:p>
    <w:p w:rsidR="00040FB2" w:rsidRDefault="00040FB2">
      <w:pPr>
        <w:pStyle w:val="Index1"/>
        <w:tabs>
          <w:tab w:val="right" w:pos="5030"/>
        </w:tabs>
        <w:rPr>
          <w:noProof/>
        </w:rPr>
      </w:pPr>
      <w:r>
        <w:rPr>
          <w:noProof/>
        </w:rPr>
        <w:t>Visual Studio Team Foundation Server 2013 ar SQL Server 2014 Technology, 35</w:t>
      </w:r>
    </w:p>
    <w:p w:rsidR="00040FB2" w:rsidRDefault="00040FB2">
      <w:pPr>
        <w:pStyle w:val="Index1"/>
        <w:tabs>
          <w:tab w:val="right" w:pos="5030"/>
        </w:tabs>
        <w:rPr>
          <w:noProof/>
        </w:rPr>
      </w:pPr>
      <w:r>
        <w:rPr>
          <w:noProof/>
        </w:rPr>
        <w:t>Visual Studio Team Foundation Server 2013 CAL, 35</w:t>
      </w:r>
    </w:p>
    <w:p w:rsidR="00040FB2" w:rsidRDefault="00040FB2">
      <w:pPr>
        <w:pStyle w:val="Index1"/>
        <w:tabs>
          <w:tab w:val="right" w:pos="5030"/>
        </w:tabs>
        <w:rPr>
          <w:noProof/>
        </w:rPr>
      </w:pPr>
      <w:r>
        <w:rPr>
          <w:noProof/>
        </w:rPr>
        <w:t>Visual Studio Test Professional 2013 ar MSDN, 34</w:t>
      </w:r>
    </w:p>
    <w:p w:rsidR="00040FB2" w:rsidRDefault="00040FB2">
      <w:pPr>
        <w:pStyle w:val="Index1"/>
        <w:tabs>
          <w:tab w:val="right" w:pos="5030"/>
        </w:tabs>
        <w:rPr>
          <w:noProof/>
        </w:rPr>
      </w:pPr>
      <w:r>
        <w:rPr>
          <w:noProof/>
        </w:rPr>
        <w:t>Visual Studio Test Professional ar MSDN, 76, 83</w:t>
      </w:r>
    </w:p>
    <w:p w:rsidR="00040FB2" w:rsidRDefault="00040FB2">
      <w:pPr>
        <w:pStyle w:val="Index1"/>
        <w:tabs>
          <w:tab w:val="right" w:pos="5030"/>
        </w:tabs>
        <w:rPr>
          <w:noProof/>
        </w:rPr>
      </w:pPr>
      <w:r>
        <w:rPr>
          <w:noProof/>
        </w:rPr>
        <w:t>Visual Studio Ultimate 2013 ar MSDN., 34</w:t>
      </w:r>
    </w:p>
    <w:p w:rsidR="00040FB2" w:rsidRDefault="00040FB2">
      <w:pPr>
        <w:pStyle w:val="Index1"/>
        <w:tabs>
          <w:tab w:val="right" w:pos="5030"/>
        </w:tabs>
        <w:rPr>
          <w:noProof/>
        </w:rPr>
      </w:pPr>
      <w:r>
        <w:rPr>
          <w:noProof/>
        </w:rPr>
        <w:t>Visual Studio Ultimate ar MSDN, 76, 83</w:t>
      </w:r>
    </w:p>
    <w:p w:rsidR="00040FB2" w:rsidRDefault="00040FB2">
      <w:pPr>
        <w:pStyle w:val="Index1"/>
        <w:tabs>
          <w:tab w:val="right" w:pos="5030"/>
        </w:tabs>
        <w:rPr>
          <w:noProof/>
        </w:rPr>
      </w:pPr>
      <w:r>
        <w:rPr>
          <w:noProof/>
        </w:rPr>
        <w:t>Windows 2000 Professional, 39</w:t>
      </w:r>
    </w:p>
    <w:p w:rsidR="00040FB2" w:rsidRDefault="00040FB2">
      <w:pPr>
        <w:pStyle w:val="Index1"/>
        <w:tabs>
          <w:tab w:val="right" w:pos="5030"/>
        </w:tabs>
        <w:rPr>
          <w:noProof/>
        </w:rPr>
      </w:pPr>
      <w:r>
        <w:rPr>
          <w:noProof/>
        </w:rPr>
        <w:t>Windows 2000 Professional for Embedded Systems, 42</w:t>
      </w:r>
    </w:p>
    <w:p w:rsidR="00040FB2" w:rsidRDefault="00040FB2">
      <w:pPr>
        <w:pStyle w:val="Index1"/>
        <w:tabs>
          <w:tab w:val="right" w:pos="5030"/>
        </w:tabs>
        <w:rPr>
          <w:noProof/>
        </w:rPr>
      </w:pPr>
      <w:r>
        <w:rPr>
          <w:noProof/>
        </w:rPr>
        <w:t>Windows 7, 28, 38</w:t>
      </w:r>
    </w:p>
    <w:p w:rsidR="00040FB2" w:rsidRDefault="00040FB2">
      <w:pPr>
        <w:pStyle w:val="Index1"/>
        <w:tabs>
          <w:tab w:val="right" w:pos="5030"/>
        </w:tabs>
        <w:rPr>
          <w:noProof/>
        </w:rPr>
      </w:pPr>
      <w:r>
        <w:rPr>
          <w:noProof/>
        </w:rPr>
        <w:t>Windows 7 Professional for Embedded Systems, 42</w:t>
      </w:r>
    </w:p>
    <w:p w:rsidR="00040FB2" w:rsidRDefault="00040FB2">
      <w:pPr>
        <w:pStyle w:val="Index1"/>
        <w:tabs>
          <w:tab w:val="right" w:pos="5030"/>
        </w:tabs>
        <w:rPr>
          <w:noProof/>
        </w:rPr>
      </w:pPr>
      <w:r>
        <w:rPr>
          <w:noProof/>
        </w:rPr>
        <w:t>Windows 7 Ultimate for Embedded Systems, 42</w:t>
      </w:r>
    </w:p>
    <w:p w:rsidR="00040FB2" w:rsidRDefault="00040FB2">
      <w:pPr>
        <w:pStyle w:val="Index1"/>
        <w:tabs>
          <w:tab w:val="right" w:pos="5030"/>
        </w:tabs>
        <w:rPr>
          <w:noProof/>
        </w:rPr>
      </w:pPr>
      <w:r>
        <w:rPr>
          <w:noProof/>
        </w:rPr>
        <w:t>Windows 8, 28, 38</w:t>
      </w:r>
    </w:p>
    <w:p w:rsidR="00040FB2" w:rsidRDefault="00040FB2">
      <w:pPr>
        <w:pStyle w:val="Index1"/>
        <w:tabs>
          <w:tab w:val="right" w:pos="5030"/>
        </w:tabs>
        <w:rPr>
          <w:noProof/>
        </w:rPr>
      </w:pPr>
      <w:r>
        <w:rPr>
          <w:noProof/>
        </w:rPr>
        <w:t>Windows 8.1, 28</w:t>
      </w:r>
    </w:p>
    <w:p w:rsidR="00040FB2" w:rsidRDefault="00040FB2">
      <w:pPr>
        <w:pStyle w:val="Index1"/>
        <w:tabs>
          <w:tab w:val="right" w:pos="5030"/>
        </w:tabs>
        <w:rPr>
          <w:noProof/>
        </w:rPr>
      </w:pPr>
      <w:r>
        <w:rPr>
          <w:noProof/>
        </w:rPr>
        <w:t>Windows 8.1 Enterprise, 44</w:t>
      </w:r>
    </w:p>
    <w:p w:rsidR="00040FB2" w:rsidRDefault="00040FB2">
      <w:pPr>
        <w:pStyle w:val="Index1"/>
        <w:tabs>
          <w:tab w:val="right" w:pos="5030"/>
        </w:tabs>
        <w:rPr>
          <w:noProof/>
        </w:rPr>
      </w:pPr>
      <w:r>
        <w:rPr>
          <w:noProof/>
        </w:rPr>
        <w:t>Windows 8.1 Enterprise jauninājums, 38</w:t>
      </w:r>
    </w:p>
    <w:p w:rsidR="00040FB2" w:rsidRDefault="00040FB2">
      <w:pPr>
        <w:pStyle w:val="Index1"/>
        <w:tabs>
          <w:tab w:val="right" w:pos="5030"/>
        </w:tabs>
        <w:rPr>
          <w:noProof/>
        </w:rPr>
      </w:pPr>
      <w:r>
        <w:rPr>
          <w:noProof/>
        </w:rPr>
        <w:t>Windows 8.1 Enterprise jauninājums un SA, 38</w:t>
      </w:r>
    </w:p>
    <w:p w:rsidR="00040FB2" w:rsidRDefault="00040FB2">
      <w:pPr>
        <w:pStyle w:val="Index1"/>
        <w:tabs>
          <w:tab w:val="right" w:pos="5030"/>
        </w:tabs>
        <w:rPr>
          <w:noProof/>
        </w:rPr>
      </w:pPr>
      <w:r>
        <w:rPr>
          <w:noProof/>
        </w:rPr>
        <w:t>Windows 8.1 Enterprise jauninājums un SA ar MDOP, 38</w:t>
      </w:r>
    </w:p>
    <w:p w:rsidR="00040FB2" w:rsidRDefault="00040FB2">
      <w:pPr>
        <w:pStyle w:val="Index1"/>
        <w:tabs>
          <w:tab w:val="right" w:pos="5030"/>
        </w:tabs>
        <w:rPr>
          <w:noProof/>
        </w:rPr>
      </w:pPr>
      <w:r>
        <w:rPr>
          <w:noProof/>
        </w:rPr>
        <w:t>Windows 8.1 Enterprise jauninājums un SA ar MDOP lietotājam, 38</w:t>
      </w:r>
    </w:p>
    <w:p w:rsidR="00040FB2" w:rsidRDefault="00040FB2">
      <w:pPr>
        <w:pStyle w:val="Index1"/>
        <w:tabs>
          <w:tab w:val="right" w:pos="5030"/>
        </w:tabs>
        <w:rPr>
          <w:noProof/>
        </w:rPr>
      </w:pPr>
      <w:r>
        <w:rPr>
          <w:noProof/>
        </w:rPr>
        <w:t>Windows 8.1 Enterprise jauninājums un SA lietotājam, 38</w:t>
      </w:r>
    </w:p>
    <w:p w:rsidR="00040FB2" w:rsidRDefault="00040FB2">
      <w:pPr>
        <w:pStyle w:val="Index1"/>
        <w:tabs>
          <w:tab w:val="right" w:pos="5030"/>
        </w:tabs>
        <w:rPr>
          <w:noProof/>
        </w:rPr>
      </w:pPr>
      <w:r>
        <w:rPr>
          <w:noProof/>
        </w:rPr>
        <w:t>Windows 8.1 Enterprise jauninājums un SA lietotājam (no SA), 55</w:t>
      </w:r>
    </w:p>
    <w:p w:rsidR="00040FB2" w:rsidRDefault="00040FB2">
      <w:pPr>
        <w:pStyle w:val="Index1"/>
        <w:tabs>
          <w:tab w:val="right" w:pos="5030"/>
        </w:tabs>
        <w:rPr>
          <w:noProof/>
        </w:rPr>
      </w:pPr>
      <w:r>
        <w:rPr>
          <w:noProof/>
        </w:rPr>
        <w:t>Windows 8.1 Enterprise sānielāde, 38</w:t>
      </w:r>
    </w:p>
    <w:p w:rsidR="00040FB2" w:rsidRDefault="00040FB2">
      <w:pPr>
        <w:pStyle w:val="Index1"/>
        <w:tabs>
          <w:tab w:val="right" w:pos="5030"/>
        </w:tabs>
        <w:rPr>
          <w:noProof/>
        </w:rPr>
      </w:pPr>
      <w:r>
        <w:rPr>
          <w:noProof/>
        </w:rPr>
        <w:t>Windows 8.1 Pro, 44</w:t>
      </w:r>
    </w:p>
    <w:p w:rsidR="00040FB2" w:rsidRDefault="00040FB2">
      <w:pPr>
        <w:pStyle w:val="Index1"/>
        <w:tabs>
          <w:tab w:val="right" w:pos="5030"/>
        </w:tabs>
        <w:rPr>
          <w:noProof/>
        </w:rPr>
      </w:pPr>
      <w:r>
        <w:rPr>
          <w:noProof/>
        </w:rPr>
        <w:t>Windows 8.1 Pro jauninājums, 38</w:t>
      </w:r>
    </w:p>
    <w:p w:rsidR="00040FB2" w:rsidRDefault="00040FB2">
      <w:pPr>
        <w:pStyle w:val="Index1"/>
        <w:tabs>
          <w:tab w:val="right" w:pos="5030"/>
        </w:tabs>
        <w:rPr>
          <w:noProof/>
        </w:rPr>
      </w:pPr>
      <w:r>
        <w:rPr>
          <w:noProof/>
        </w:rPr>
        <w:t>Windows 98, 39</w:t>
      </w:r>
    </w:p>
    <w:p w:rsidR="00040FB2" w:rsidRDefault="00040FB2">
      <w:pPr>
        <w:pStyle w:val="Index1"/>
        <w:tabs>
          <w:tab w:val="right" w:pos="5030"/>
        </w:tabs>
        <w:rPr>
          <w:noProof/>
        </w:rPr>
      </w:pPr>
      <w:r>
        <w:rPr>
          <w:noProof/>
        </w:rPr>
        <w:t>Windows Companion abonements, 40</w:t>
      </w:r>
    </w:p>
    <w:p w:rsidR="00040FB2" w:rsidRDefault="00040FB2">
      <w:pPr>
        <w:pStyle w:val="Index1"/>
        <w:tabs>
          <w:tab w:val="right" w:pos="5030"/>
        </w:tabs>
        <w:rPr>
          <w:noProof/>
        </w:rPr>
      </w:pPr>
      <w:r>
        <w:rPr>
          <w:noProof/>
        </w:rPr>
        <w:t>Windows Embedded 2009, 43</w:t>
      </w:r>
    </w:p>
    <w:p w:rsidR="00040FB2" w:rsidRDefault="00040FB2">
      <w:pPr>
        <w:pStyle w:val="Index1"/>
        <w:tabs>
          <w:tab w:val="right" w:pos="5030"/>
        </w:tabs>
        <w:rPr>
          <w:noProof/>
        </w:rPr>
      </w:pPr>
      <w:r>
        <w:rPr>
          <w:noProof/>
        </w:rPr>
        <w:t>Windows Embedded 8, 42</w:t>
      </w:r>
    </w:p>
    <w:p w:rsidR="00040FB2" w:rsidRDefault="00040FB2">
      <w:pPr>
        <w:pStyle w:val="Index1"/>
        <w:tabs>
          <w:tab w:val="right" w:pos="5030"/>
        </w:tabs>
        <w:rPr>
          <w:noProof/>
        </w:rPr>
      </w:pPr>
      <w:r>
        <w:rPr>
          <w:noProof/>
        </w:rPr>
        <w:t>Windows Embedded 8 Standard, 43</w:t>
      </w:r>
    </w:p>
    <w:p w:rsidR="00040FB2" w:rsidRDefault="00040FB2">
      <w:pPr>
        <w:pStyle w:val="Index1"/>
        <w:tabs>
          <w:tab w:val="right" w:pos="5030"/>
        </w:tabs>
        <w:rPr>
          <w:noProof/>
        </w:rPr>
      </w:pPr>
      <w:r>
        <w:rPr>
          <w:noProof/>
        </w:rPr>
        <w:t>Windows Embedded 8 Standard Enterprise komplekts, 42</w:t>
      </w:r>
    </w:p>
    <w:p w:rsidR="00040FB2" w:rsidRDefault="00040FB2">
      <w:pPr>
        <w:pStyle w:val="Index1"/>
        <w:tabs>
          <w:tab w:val="right" w:pos="5030"/>
        </w:tabs>
        <w:rPr>
          <w:noProof/>
        </w:rPr>
      </w:pPr>
      <w:r>
        <w:rPr>
          <w:noProof/>
        </w:rPr>
        <w:t>Windows Embedded 8 un 8.1 Industry Pro, 43</w:t>
      </w:r>
    </w:p>
    <w:p w:rsidR="00040FB2" w:rsidRDefault="00040FB2">
      <w:pPr>
        <w:pStyle w:val="Index1"/>
        <w:tabs>
          <w:tab w:val="right" w:pos="5030"/>
        </w:tabs>
        <w:rPr>
          <w:noProof/>
        </w:rPr>
      </w:pPr>
      <w:r>
        <w:rPr>
          <w:noProof/>
        </w:rPr>
        <w:t>Windows Embedded 8 un 8.1 Industry Retail, 43</w:t>
      </w:r>
    </w:p>
    <w:p w:rsidR="00040FB2" w:rsidRDefault="00040FB2">
      <w:pPr>
        <w:pStyle w:val="Index1"/>
        <w:tabs>
          <w:tab w:val="right" w:pos="5030"/>
        </w:tabs>
        <w:rPr>
          <w:noProof/>
        </w:rPr>
      </w:pPr>
      <w:r>
        <w:rPr>
          <w:noProof/>
        </w:rPr>
        <w:t>Windows Embedded 8 un 8.1 Pro, 43</w:t>
      </w:r>
    </w:p>
    <w:p w:rsidR="00040FB2" w:rsidRDefault="00040FB2">
      <w:pPr>
        <w:pStyle w:val="Index1"/>
        <w:tabs>
          <w:tab w:val="right" w:pos="5030"/>
        </w:tabs>
        <w:rPr>
          <w:noProof/>
        </w:rPr>
      </w:pPr>
      <w:r>
        <w:rPr>
          <w:noProof/>
        </w:rPr>
        <w:t>Windows Embedded 8.1 Industry Enterprise jauninājums, 42</w:t>
      </w:r>
    </w:p>
    <w:p w:rsidR="00040FB2" w:rsidRDefault="00040FB2">
      <w:pPr>
        <w:pStyle w:val="Index1"/>
        <w:tabs>
          <w:tab w:val="right" w:pos="5030"/>
        </w:tabs>
        <w:rPr>
          <w:noProof/>
        </w:rPr>
      </w:pPr>
      <w:r>
        <w:rPr>
          <w:noProof/>
        </w:rPr>
        <w:t>Windows Embedded 8.1 Industry Enterprise jauninājums un SA, 42</w:t>
      </w:r>
    </w:p>
    <w:p w:rsidR="00040FB2" w:rsidRDefault="00040FB2">
      <w:pPr>
        <w:pStyle w:val="Index1"/>
        <w:tabs>
          <w:tab w:val="right" w:pos="5030"/>
        </w:tabs>
        <w:rPr>
          <w:noProof/>
        </w:rPr>
      </w:pPr>
      <w:r>
        <w:rPr>
          <w:noProof/>
        </w:rPr>
        <w:t>Windows Embedded 8.1 Industry Pro jauninājums, 42</w:t>
      </w:r>
    </w:p>
    <w:p w:rsidR="00040FB2" w:rsidRDefault="00040FB2">
      <w:pPr>
        <w:pStyle w:val="Index1"/>
        <w:tabs>
          <w:tab w:val="right" w:pos="5030"/>
        </w:tabs>
        <w:rPr>
          <w:noProof/>
        </w:rPr>
      </w:pPr>
      <w:r>
        <w:rPr>
          <w:noProof/>
        </w:rPr>
        <w:t>Windows Embedded for Point of Service, 43</w:t>
      </w:r>
    </w:p>
    <w:p w:rsidR="00040FB2" w:rsidRDefault="00040FB2">
      <w:pPr>
        <w:pStyle w:val="Index1"/>
        <w:tabs>
          <w:tab w:val="right" w:pos="5030"/>
        </w:tabs>
        <w:rPr>
          <w:noProof/>
        </w:rPr>
      </w:pPr>
      <w:r>
        <w:rPr>
          <w:noProof/>
        </w:rPr>
        <w:t>Windows Embedded POS Ready 7, 42</w:t>
      </w:r>
    </w:p>
    <w:p w:rsidR="00040FB2" w:rsidRDefault="00040FB2">
      <w:pPr>
        <w:pStyle w:val="Index1"/>
        <w:tabs>
          <w:tab w:val="right" w:pos="5030"/>
        </w:tabs>
        <w:rPr>
          <w:noProof/>
        </w:rPr>
      </w:pPr>
      <w:r>
        <w:rPr>
          <w:noProof/>
        </w:rPr>
        <w:t>Windows Embedded POSReady 2009, 43</w:t>
      </w:r>
    </w:p>
    <w:p w:rsidR="00040FB2" w:rsidRDefault="00040FB2">
      <w:pPr>
        <w:pStyle w:val="Index1"/>
        <w:tabs>
          <w:tab w:val="right" w:pos="5030"/>
        </w:tabs>
        <w:rPr>
          <w:noProof/>
        </w:rPr>
      </w:pPr>
      <w:r>
        <w:rPr>
          <w:noProof/>
        </w:rPr>
        <w:t>Windows Embedded POSReady 7 Pro, 43</w:t>
      </w:r>
    </w:p>
    <w:p w:rsidR="00040FB2" w:rsidRDefault="00040FB2">
      <w:pPr>
        <w:pStyle w:val="Index1"/>
        <w:tabs>
          <w:tab w:val="right" w:pos="5030"/>
        </w:tabs>
        <w:rPr>
          <w:noProof/>
        </w:rPr>
      </w:pPr>
      <w:r>
        <w:rPr>
          <w:noProof/>
        </w:rPr>
        <w:t>Windows Embedded Standard 7, 43</w:t>
      </w:r>
    </w:p>
    <w:p w:rsidR="00040FB2" w:rsidRDefault="00040FB2">
      <w:pPr>
        <w:pStyle w:val="Index1"/>
        <w:tabs>
          <w:tab w:val="right" w:pos="5030"/>
        </w:tabs>
        <w:rPr>
          <w:noProof/>
        </w:rPr>
      </w:pPr>
      <w:r>
        <w:rPr>
          <w:noProof/>
        </w:rPr>
        <w:t>Windows Enterprise jauninājums un SA segums mācību partneriem, 38</w:t>
      </w:r>
    </w:p>
    <w:p w:rsidR="00040FB2" w:rsidRDefault="00040FB2">
      <w:pPr>
        <w:pStyle w:val="Index1"/>
        <w:tabs>
          <w:tab w:val="right" w:pos="5030"/>
        </w:tabs>
        <w:rPr>
          <w:noProof/>
        </w:rPr>
      </w:pPr>
      <w:r>
        <w:rPr>
          <w:noProof/>
        </w:rPr>
        <w:t>Windows HPC Server, 47</w:t>
      </w:r>
    </w:p>
    <w:p w:rsidR="00040FB2" w:rsidRDefault="00040FB2">
      <w:pPr>
        <w:pStyle w:val="Index1"/>
        <w:tabs>
          <w:tab w:val="right" w:pos="5030"/>
        </w:tabs>
        <w:rPr>
          <w:noProof/>
        </w:rPr>
      </w:pPr>
      <w:r>
        <w:rPr>
          <w:noProof/>
        </w:rPr>
        <w:t>Windows MultiPoint Server 2011, 44</w:t>
      </w:r>
    </w:p>
    <w:p w:rsidR="00040FB2" w:rsidRDefault="00040FB2">
      <w:pPr>
        <w:pStyle w:val="Index1"/>
        <w:tabs>
          <w:tab w:val="right" w:pos="5030"/>
        </w:tabs>
        <w:rPr>
          <w:noProof/>
        </w:rPr>
      </w:pPr>
      <w:r>
        <w:rPr>
          <w:noProof/>
        </w:rPr>
        <w:t>Windows MultiPoint Server 2012 CAL, 44</w:t>
      </w:r>
    </w:p>
    <w:p w:rsidR="00040FB2" w:rsidRDefault="00040FB2">
      <w:pPr>
        <w:pStyle w:val="Index1"/>
        <w:tabs>
          <w:tab w:val="right" w:pos="5030"/>
        </w:tabs>
        <w:rPr>
          <w:noProof/>
        </w:rPr>
      </w:pPr>
      <w:r>
        <w:rPr>
          <w:noProof/>
        </w:rPr>
        <w:t>Windows MultiPoint Server 2012 CAL ar Windows Server 2012 CAL, 44</w:t>
      </w:r>
    </w:p>
    <w:p w:rsidR="00040FB2" w:rsidRDefault="00040FB2">
      <w:pPr>
        <w:pStyle w:val="Index1"/>
        <w:tabs>
          <w:tab w:val="right" w:pos="5030"/>
        </w:tabs>
        <w:rPr>
          <w:noProof/>
        </w:rPr>
      </w:pPr>
      <w:r>
        <w:rPr>
          <w:noProof/>
        </w:rPr>
        <w:t>Windows MultiPoint Server 2012 Premium, 44</w:t>
      </w:r>
    </w:p>
    <w:p w:rsidR="00040FB2" w:rsidRDefault="00040FB2">
      <w:pPr>
        <w:pStyle w:val="Index1"/>
        <w:tabs>
          <w:tab w:val="right" w:pos="5030"/>
        </w:tabs>
        <w:rPr>
          <w:noProof/>
        </w:rPr>
      </w:pPr>
      <w:r>
        <w:rPr>
          <w:noProof/>
        </w:rPr>
        <w:t>Windows MultiPoint Server 2012 Premium ar Windows MultiPoint Server 2012 CAL (5 klienti), 44</w:t>
      </w:r>
    </w:p>
    <w:p w:rsidR="00040FB2" w:rsidRDefault="00040FB2">
      <w:pPr>
        <w:pStyle w:val="Index1"/>
        <w:tabs>
          <w:tab w:val="right" w:pos="5030"/>
        </w:tabs>
        <w:rPr>
          <w:noProof/>
        </w:rPr>
      </w:pPr>
      <w:r>
        <w:rPr>
          <w:noProof/>
        </w:rPr>
        <w:t>Windows MultiPoint Server 2012 Premium ar Windows MultiPoint Server 2012 CAL (5 klienti) ar Windows Server 2012 CAL (5 klienti), 44</w:t>
      </w:r>
    </w:p>
    <w:p w:rsidR="00040FB2" w:rsidRDefault="00040FB2">
      <w:pPr>
        <w:pStyle w:val="Index1"/>
        <w:tabs>
          <w:tab w:val="right" w:pos="5030"/>
        </w:tabs>
        <w:rPr>
          <w:noProof/>
        </w:rPr>
      </w:pPr>
      <w:r>
        <w:rPr>
          <w:noProof/>
        </w:rPr>
        <w:t>Windows MultiPoint Server 2012 Standard, 44</w:t>
      </w:r>
    </w:p>
    <w:p w:rsidR="00040FB2" w:rsidRDefault="00040FB2">
      <w:pPr>
        <w:pStyle w:val="Index1"/>
        <w:tabs>
          <w:tab w:val="right" w:pos="5030"/>
        </w:tabs>
        <w:rPr>
          <w:noProof/>
        </w:rPr>
      </w:pPr>
      <w:r>
        <w:rPr>
          <w:noProof/>
        </w:rPr>
        <w:t>Windows NT Embedded, 43</w:t>
      </w:r>
    </w:p>
    <w:p w:rsidR="00040FB2" w:rsidRDefault="00040FB2">
      <w:pPr>
        <w:pStyle w:val="Index1"/>
        <w:tabs>
          <w:tab w:val="right" w:pos="5030"/>
        </w:tabs>
        <w:rPr>
          <w:noProof/>
        </w:rPr>
      </w:pPr>
      <w:r>
        <w:rPr>
          <w:noProof/>
        </w:rPr>
        <w:t>Windows NT Workstation 4.0, 39</w:t>
      </w:r>
    </w:p>
    <w:p w:rsidR="00040FB2" w:rsidRDefault="00040FB2">
      <w:pPr>
        <w:pStyle w:val="Index1"/>
        <w:tabs>
          <w:tab w:val="right" w:pos="5030"/>
        </w:tabs>
        <w:rPr>
          <w:noProof/>
        </w:rPr>
      </w:pPr>
      <w:r>
        <w:rPr>
          <w:noProof/>
        </w:rPr>
        <w:t>Windows NT Workstation for Embedded Systems, 42</w:t>
      </w:r>
    </w:p>
    <w:p w:rsidR="00040FB2" w:rsidRDefault="00040FB2">
      <w:pPr>
        <w:pStyle w:val="Index1"/>
        <w:tabs>
          <w:tab w:val="right" w:pos="5030"/>
        </w:tabs>
        <w:rPr>
          <w:noProof/>
        </w:rPr>
      </w:pPr>
      <w:r>
        <w:rPr>
          <w:noProof/>
        </w:rPr>
        <w:t>Windows SA katram Lietotājam, 55</w:t>
      </w:r>
    </w:p>
    <w:p w:rsidR="00040FB2" w:rsidRDefault="00040FB2">
      <w:pPr>
        <w:pStyle w:val="Index1"/>
        <w:tabs>
          <w:tab w:val="right" w:pos="5030"/>
        </w:tabs>
        <w:rPr>
          <w:noProof/>
        </w:rPr>
      </w:pPr>
      <w:r>
        <w:rPr>
          <w:noProof/>
        </w:rPr>
        <w:t>Windows SA lietotājam pievienojumprogramma, 38</w:t>
      </w:r>
    </w:p>
    <w:p w:rsidR="00040FB2" w:rsidRDefault="00040FB2">
      <w:pPr>
        <w:pStyle w:val="Index1"/>
        <w:tabs>
          <w:tab w:val="right" w:pos="5030"/>
        </w:tabs>
        <w:rPr>
          <w:noProof/>
        </w:rPr>
      </w:pPr>
      <w:r>
        <w:rPr>
          <w:noProof/>
        </w:rPr>
        <w:t>Windows Server, 82, 83</w:t>
      </w:r>
    </w:p>
    <w:p w:rsidR="00040FB2" w:rsidRDefault="00040FB2">
      <w:pPr>
        <w:pStyle w:val="Index1"/>
        <w:tabs>
          <w:tab w:val="right" w:pos="5030"/>
        </w:tabs>
        <w:rPr>
          <w:noProof/>
        </w:rPr>
      </w:pPr>
      <w:r>
        <w:rPr>
          <w:noProof/>
        </w:rPr>
        <w:t>Windows Server 2008, 46</w:t>
      </w:r>
    </w:p>
    <w:p w:rsidR="00040FB2" w:rsidRDefault="00040FB2">
      <w:pPr>
        <w:pStyle w:val="Index1"/>
        <w:tabs>
          <w:tab w:val="right" w:pos="5030"/>
        </w:tabs>
        <w:rPr>
          <w:noProof/>
        </w:rPr>
      </w:pPr>
      <w:r>
        <w:rPr>
          <w:noProof/>
        </w:rPr>
        <w:t>Windows Server 2008 R2 Enterprise, 16</w:t>
      </w:r>
    </w:p>
    <w:p w:rsidR="00040FB2" w:rsidRDefault="00040FB2">
      <w:pPr>
        <w:pStyle w:val="Index1"/>
        <w:tabs>
          <w:tab w:val="right" w:pos="5030"/>
        </w:tabs>
        <w:rPr>
          <w:noProof/>
        </w:rPr>
      </w:pPr>
      <w:r>
        <w:rPr>
          <w:noProof/>
        </w:rPr>
        <w:t>Windows Server 2012, 45, 46</w:t>
      </w:r>
    </w:p>
    <w:p w:rsidR="00040FB2" w:rsidRDefault="00040FB2">
      <w:pPr>
        <w:pStyle w:val="Index1"/>
        <w:tabs>
          <w:tab w:val="right" w:pos="5030"/>
        </w:tabs>
        <w:rPr>
          <w:noProof/>
        </w:rPr>
      </w:pPr>
      <w:r>
        <w:rPr>
          <w:noProof/>
        </w:rPr>
        <w:t>Windows Server 2012 Active Directory tiesību pārvaldības pakalpojumu ārējās piekļuves, 45</w:t>
      </w:r>
    </w:p>
    <w:p w:rsidR="00040FB2" w:rsidRDefault="00040FB2">
      <w:pPr>
        <w:pStyle w:val="Index1"/>
        <w:tabs>
          <w:tab w:val="right" w:pos="5030"/>
        </w:tabs>
        <w:rPr>
          <w:noProof/>
        </w:rPr>
      </w:pPr>
      <w:r>
        <w:rPr>
          <w:noProof/>
        </w:rPr>
        <w:t>Windows Server 2012 Active Directory tiesību pārvaldības pakalpojumu CAL, 45</w:t>
      </w:r>
    </w:p>
    <w:p w:rsidR="00040FB2" w:rsidRDefault="00040FB2">
      <w:pPr>
        <w:pStyle w:val="Index1"/>
        <w:tabs>
          <w:tab w:val="right" w:pos="5030"/>
        </w:tabs>
        <w:rPr>
          <w:noProof/>
        </w:rPr>
      </w:pPr>
      <w:r>
        <w:rPr>
          <w:noProof/>
        </w:rPr>
        <w:t>Windows Server 2012 attālās darbvirsmas pakalpojumu CAL, 45</w:t>
      </w:r>
    </w:p>
    <w:p w:rsidR="00040FB2" w:rsidRDefault="00040FB2">
      <w:pPr>
        <w:pStyle w:val="Index1"/>
        <w:tabs>
          <w:tab w:val="right" w:pos="5030"/>
        </w:tabs>
        <w:rPr>
          <w:noProof/>
        </w:rPr>
      </w:pPr>
      <w:r>
        <w:rPr>
          <w:noProof/>
        </w:rPr>
        <w:t>Windows Server 2012 CAL, 45</w:t>
      </w:r>
    </w:p>
    <w:p w:rsidR="00040FB2" w:rsidRDefault="00040FB2">
      <w:pPr>
        <w:pStyle w:val="Index1"/>
        <w:tabs>
          <w:tab w:val="right" w:pos="5030"/>
        </w:tabs>
        <w:rPr>
          <w:noProof/>
        </w:rPr>
      </w:pPr>
      <w:r>
        <w:rPr>
          <w:noProof/>
        </w:rPr>
        <w:t>Windows Server 2012 External Connector, 45</w:t>
      </w:r>
    </w:p>
    <w:p w:rsidR="00040FB2" w:rsidRDefault="00040FB2">
      <w:pPr>
        <w:pStyle w:val="Index1"/>
        <w:tabs>
          <w:tab w:val="right" w:pos="5030"/>
        </w:tabs>
        <w:rPr>
          <w:noProof/>
        </w:rPr>
      </w:pPr>
      <w:r>
        <w:rPr>
          <w:noProof/>
        </w:rPr>
        <w:t>Windows Server 2012 R2 Datacenter, 45</w:t>
      </w:r>
    </w:p>
    <w:p w:rsidR="00040FB2" w:rsidRDefault="00040FB2">
      <w:pPr>
        <w:pStyle w:val="Index1"/>
        <w:tabs>
          <w:tab w:val="right" w:pos="5030"/>
        </w:tabs>
        <w:rPr>
          <w:noProof/>
        </w:rPr>
      </w:pPr>
      <w:r>
        <w:rPr>
          <w:noProof/>
        </w:rPr>
        <w:t>Windows Server 2012 R2 Essentials, 45</w:t>
      </w:r>
    </w:p>
    <w:p w:rsidR="00040FB2" w:rsidRDefault="00040FB2">
      <w:pPr>
        <w:pStyle w:val="Index1"/>
        <w:tabs>
          <w:tab w:val="right" w:pos="5030"/>
        </w:tabs>
        <w:rPr>
          <w:noProof/>
        </w:rPr>
      </w:pPr>
      <w:r>
        <w:rPr>
          <w:noProof/>
        </w:rPr>
        <w:t>Windows Server 2012 R2 Standard, 45</w:t>
      </w:r>
    </w:p>
    <w:p w:rsidR="00040FB2" w:rsidRDefault="00040FB2">
      <w:pPr>
        <w:pStyle w:val="Index1"/>
        <w:tabs>
          <w:tab w:val="right" w:pos="5030"/>
        </w:tabs>
        <w:rPr>
          <w:noProof/>
        </w:rPr>
      </w:pPr>
      <w:r>
        <w:rPr>
          <w:noProof/>
        </w:rPr>
        <w:t>Windows Server 2012 Remote Desktop Services External Connector, 45</w:t>
      </w:r>
    </w:p>
    <w:p w:rsidR="00040FB2" w:rsidRDefault="00040FB2">
      <w:pPr>
        <w:pStyle w:val="Index1"/>
        <w:tabs>
          <w:tab w:val="right" w:pos="5030"/>
        </w:tabs>
        <w:rPr>
          <w:noProof/>
        </w:rPr>
      </w:pPr>
      <w:r>
        <w:rPr>
          <w:noProof/>
        </w:rPr>
        <w:t>Windows Server Datacenter, 76, 81, 83</w:t>
      </w:r>
    </w:p>
    <w:p w:rsidR="00040FB2" w:rsidRDefault="00040FB2">
      <w:pPr>
        <w:pStyle w:val="Index1"/>
        <w:tabs>
          <w:tab w:val="right" w:pos="5030"/>
        </w:tabs>
        <w:rPr>
          <w:noProof/>
        </w:rPr>
      </w:pPr>
      <w:r>
        <w:rPr>
          <w:noProof/>
        </w:rPr>
        <w:t>Windows Server Enterprise, 47, 76</w:t>
      </w:r>
    </w:p>
    <w:p w:rsidR="00040FB2" w:rsidRDefault="00040FB2">
      <w:pPr>
        <w:pStyle w:val="Index1"/>
        <w:tabs>
          <w:tab w:val="right" w:pos="5030"/>
        </w:tabs>
        <w:rPr>
          <w:noProof/>
        </w:rPr>
      </w:pPr>
      <w:r>
        <w:rPr>
          <w:noProof/>
        </w:rPr>
        <w:t>Windows Server for Itanium Based Systems, 47</w:t>
      </w:r>
    </w:p>
    <w:p w:rsidR="00040FB2" w:rsidRDefault="00040FB2">
      <w:pPr>
        <w:pStyle w:val="Index1"/>
        <w:tabs>
          <w:tab w:val="right" w:pos="5030"/>
        </w:tabs>
        <w:rPr>
          <w:noProof/>
        </w:rPr>
      </w:pPr>
      <w:r>
        <w:rPr>
          <w:noProof/>
        </w:rPr>
        <w:t>Windows Server HPC Edition, 47</w:t>
      </w:r>
    </w:p>
    <w:p w:rsidR="00040FB2" w:rsidRDefault="00040FB2">
      <w:pPr>
        <w:pStyle w:val="Index1"/>
        <w:tabs>
          <w:tab w:val="right" w:pos="5030"/>
        </w:tabs>
        <w:rPr>
          <w:noProof/>
        </w:rPr>
      </w:pPr>
      <w:r>
        <w:rPr>
          <w:noProof/>
        </w:rPr>
        <w:t>Windows Server Standard, 16, 76, 81, 83</w:t>
      </w:r>
    </w:p>
    <w:p w:rsidR="00040FB2" w:rsidRDefault="00040FB2">
      <w:pPr>
        <w:pStyle w:val="Index1"/>
        <w:tabs>
          <w:tab w:val="right" w:pos="5030"/>
        </w:tabs>
        <w:rPr>
          <w:noProof/>
        </w:rPr>
      </w:pPr>
      <w:r>
        <w:rPr>
          <w:noProof/>
        </w:rPr>
        <w:t>Windows Server Standard, 16</w:t>
      </w:r>
    </w:p>
    <w:p w:rsidR="00040FB2" w:rsidRDefault="00040FB2">
      <w:pPr>
        <w:pStyle w:val="Index1"/>
        <w:tabs>
          <w:tab w:val="right" w:pos="5030"/>
        </w:tabs>
        <w:rPr>
          <w:noProof/>
        </w:rPr>
      </w:pPr>
      <w:r>
        <w:rPr>
          <w:noProof/>
        </w:rPr>
        <w:t>Windows Small Business Server, 47</w:t>
      </w:r>
    </w:p>
    <w:p w:rsidR="00040FB2" w:rsidRDefault="00040FB2">
      <w:pPr>
        <w:pStyle w:val="Index1"/>
        <w:tabs>
          <w:tab w:val="right" w:pos="5030"/>
        </w:tabs>
        <w:rPr>
          <w:noProof/>
        </w:rPr>
      </w:pPr>
      <w:r>
        <w:rPr>
          <w:noProof/>
        </w:rPr>
        <w:t>Windows Small Business Server 2008, 48</w:t>
      </w:r>
    </w:p>
    <w:p w:rsidR="00040FB2" w:rsidRDefault="00040FB2">
      <w:pPr>
        <w:pStyle w:val="Index1"/>
        <w:tabs>
          <w:tab w:val="right" w:pos="5030"/>
        </w:tabs>
        <w:rPr>
          <w:noProof/>
        </w:rPr>
      </w:pPr>
      <w:r>
        <w:rPr>
          <w:noProof/>
        </w:rPr>
        <w:t>Windows Small Business Server 2011 CAL Suite, 48</w:t>
      </w:r>
    </w:p>
    <w:p w:rsidR="00040FB2" w:rsidRDefault="00040FB2">
      <w:pPr>
        <w:pStyle w:val="Index1"/>
        <w:tabs>
          <w:tab w:val="right" w:pos="5030"/>
        </w:tabs>
        <w:rPr>
          <w:noProof/>
        </w:rPr>
      </w:pPr>
      <w:r>
        <w:rPr>
          <w:noProof/>
        </w:rPr>
        <w:t>Windows Small Business Server 2011 Premium Add-on CAL Suite, 48</w:t>
      </w:r>
    </w:p>
    <w:p w:rsidR="00040FB2" w:rsidRDefault="00040FB2">
      <w:pPr>
        <w:pStyle w:val="Index1"/>
        <w:tabs>
          <w:tab w:val="right" w:pos="5030"/>
        </w:tabs>
        <w:rPr>
          <w:noProof/>
        </w:rPr>
      </w:pPr>
      <w:r>
        <w:rPr>
          <w:noProof/>
        </w:rPr>
        <w:t>Windows Virtual Desktop Access, 38</w:t>
      </w:r>
    </w:p>
    <w:p w:rsidR="00040FB2" w:rsidRDefault="00040FB2">
      <w:pPr>
        <w:pStyle w:val="Index1"/>
        <w:tabs>
          <w:tab w:val="right" w:pos="5030"/>
        </w:tabs>
        <w:rPr>
          <w:noProof/>
        </w:rPr>
      </w:pPr>
      <w:r>
        <w:rPr>
          <w:noProof/>
        </w:rPr>
        <w:t>Windows Vista, 28, 38</w:t>
      </w:r>
    </w:p>
    <w:p w:rsidR="00040FB2" w:rsidRDefault="00040FB2">
      <w:pPr>
        <w:pStyle w:val="Index1"/>
        <w:tabs>
          <w:tab w:val="right" w:pos="5030"/>
        </w:tabs>
        <w:rPr>
          <w:noProof/>
        </w:rPr>
      </w:pPr>
      <w:r>
        <w:rPr>
          <w:noProof/>
        </w:rPr>
        <w:t>Windows Vista Business for Embedded Systems, 42</w:t>
      </w:r>
    </w:p>
    <w:p w:rsidR="00040FB2" w:rsidRDefault="00040FB2">
      <w:pPr>
        <w:pStyle w:val="Index1"/>
        <w:tabs>
          <w:tab w:val="right" w:pos="5030"/>
        </w:tabs>
        <w:rPr>
          <w:noProof/>
        </w:rPr>
      </w:pPr>
      <w:r>
        <w:rPr>
          <w:noProof/>
        </w:rPr>
        <w:t>Windows Vista Ultimate for Embedded Systems, 42</w:t>
      </w:r>
    </w:p>
    <w:p w:rsidR="00040FB2" w:rsidRDefault="00040FB2">
      <w:pPr>
        <w:pStyle w:val="Index1"/>
        <w:tabs>
          <w:tab w:val="right" w:pos="5030"/>
        </w:tabs>
        <w:rPr>
          <w:noProof/>
        </w:rPr>
      </w:pPr>
      <w:r>
        <w:rPr>
          <w:noProof/>
        </w:rPr>
        <w:t>Windows XP, 38</w:t>
      </w:r>
    </w:p>
    <w:p w:rsidR="00040FB2" w:rsidRDefault="00040FB2">
      <w:pPr>
        <w:pStyle w:val="Index1"/>
        <w:tabs>
          <w:tab w:val="right" w:pos="5030"/>
        </w:tabs>
        <w:rPr>
          <w:noProof/>
        </w:rPr>
      </w:pPr>
      <w:r>
        <w:rPr>
          <w:noProof/>
        </w:rPr>
        <w:t>Windows XP Embedded, 43</w:t>
      </w:r>
    </w:p>
    <w:p w:rsidR="00040FB2" w:rsidRDefault="00040FB2">
      <w:pPr>
        <w:pStyle w:val="Index1"/>
        <w:tabs>
          <w:tab w:val="right" w:pos="5030"/>
        </w:tabs>
        <w:rPr>
          <w:noProof/>
        </w:rPr>
      </w:pPr>
      <w:r>
        <w:rPr>
          <w:noProof/>
        </w:rPr>
        <w:t>Windows XP Professional for Embedded Systems, 43</w:t>
      </w:r>
    </w:p>
    <w:p w:rsidR="00040FB2" w:rsidRDefault="00040FB2">
      <w:pPr>
        <w:pStyle w:val="Index1"/>
        <w:tabs>
          <w:tab w:val="right" w:pos="5030"/>
        </w:tabs>
        <w:rPr>
          <w:noProof/>
        </w:rPr>
      </w:pPr>
      <w:r>
        <w:rPr>
          <w:noProof/>
        </w:rPr>
        <w:t>Word 2010, 79</w:t>
      </w:r>
    </w:p>
    <w:p w:rsidR="00040FB2" w:rsidRDefault="00040FB2">
      <w:pPr>
        <w:pStyle w:val="Index1"/>
        <w:tabs>
          <w:tab w:val="right" w:pos="5030"/>
        </w:tabs>
        <w:rPr>
          <w:noProof/>
        </w:rPr>
      </w:pPr>
      <w:r>
        <w:rPr>
          <w:noProof/>
        </w:rPr>
        <w:t>Word 2013, 21</w:t>
      </w:r>
    </w:p>
    <w:p w:rsidR="00040FB2" w:rsidRDefault="00040FB2">
      <w:pPr>
        <w:pStyle w:val="Index1"/>
        <w:tabs>
          <w:tab w:val="right" w:pos="5030"/>
        </w:tabs>
        <w:rPr>
          <w:noProof/>
        </w:rPr>
      </w:pPr>
      <w:r>
        <w:rPr>
          <w:noProof/>
        </w:rPr>
        <w:t>Word for Mac 2011, 22</w:t>
      </w:r>
    </w:p>
    <w:p w:rsidR="00040FB2" w:rsidRDefault="00040FB2">
      <w:pPr>
        <w:pStyle w:val="Index1"/>
        <w:tabs>
          <w:tab w:val="right" w:pos="5030"/>
        </w:tabs>
        <w:rPr>
          <w:noProof/>
        </w:rPr>
      </w:pPr>
      <w:r>
        <w:rPr>
          <w:noProof/>
        </w:rPr>
        <w:t>Yammer, 20</w:t>
      </w:r>
    </w:p>
    <w:p w:rsidR="00040FB2" w:rsidRDefault="00040FB2">
      <w:pPr>
        <w:pStyle w:val="Index1"/>
        <w:tabs>
          <w:tab w:val="right" w:pos="5030"/>
        </w:tabs>
        <w:rPr>
          <w:noProof/>
        </w:rPr>
      </w:pPr>
      <w:r>
        <w:rPr>
          <w:noProof/>
        </w:rPr>
        <w:t>Yammer Enterprise, 68</w:t>
      </w:r>
    </w:p>
    <w:p w:rsidR="00040FB2" w:rsidRDefault="00040FB2">
      <w:pPr>
        <w:pStyle w:val="ProductList-Body"/>
        <w:rPr>
          <w:noProof/>
        </w:rPr>
        <w:sectPr w:rsidR="00040FB2" w:rsidSect="00040FB2">
          <w:type w:val="continuous"/>
          <w:pgSz w:w="12240" w:h="15840" w:code="1"/>
          <w:pgMar w:top="1170" w:right="720" w:bottom="720" w:left="720" w:header="432" w:footer="288" w:gutter="0"/>
          <w:cols w:num="2" w:space="720"/>
        </w:sectPr>
      </w:pPr>
    </w:p>
    <w:p w:rsidR="007A265E" w:rsidRDefault="00860475">
      <w:pPr>
        <w:pStyle w:val="ProductList-Body"/>
        <w:sectPr w:rsidR="007A265E" w:rsidSect="00040FB2">
          <w:type w:val="continuous"/>
          <w:pgSz w:w="12240" w:h="15840" w:code="1"/>
          <w:pgMar w:top="1170" w:right="720" w:bottom="720" w:left="720" w:header="432" w:footer="288" w:gutter="0"/>
          <w:cols w:num="2" w:space="360"/>
        </w:sectPr>
      </w:pPr>
      <w:r>
        <w:fldChar w:fldCharType="end"/>
      </w:r>
    </w:p>
    <w:p w:rsidR="007A265E" w:rsidRDefault="007A265E">
      <w:pPr>
        <w:pStyle w:val="ProductList-Body"/>
      </w:pPr>
    </w:p>
    <w:sectPr w:rsidR="007A265E"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2508" w:rsidRDefault="00D42508" w:rsidP="007C7D4D">
      <w:pPr>
        <w:spacing w:after="0"/>
      </w:pPr>
      <w:r>
        <w:separator/>
      </w:r>
    </w:p>
    <w:p w:rsidR="00D42508" w:rsidRDefault="00D42508"/>
  </w:endnote>
  <w:endnote w:type="continuationSeparator" w:id="0">
    <w:p w:rsidR="00D42508" w:rsidRDefault="00D42508" w:rsidP="007C7D4D">
      <w:pPr>
        <w:spacing w:after="0"/>
      </w:pPr>
      <w:r>
        <w:continuationSeparator/>
      </w:r>
    </w:p>
    <w:p w:rsidR="00D42508" w:rsidRDefault="00D42508"/>
  </w:endnote>
  <w:endnote w:type="continuationNotice" w:id="1">
    <w:p w:rsidR="00D42508" w:rsidRDefault="00D4250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1A8" w:rsidRDefault="00A051A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1A8" w:rsidRDefault="00A051A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1A8" w:rsidRDefault="00A051A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646C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6C7C" w:rsidRDefault="00646C7C">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4">
            <w:r>
              <w:rPr>
                <w:color w:val="00467F"/>
                <w:u w:val="single"/>
              </w:rPr>
              <w:t>Indekss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646C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6C7C" w:rsidRDefault="00646C7C">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4">
            <w:r>
              <w:rPr>
                <w:color w:val="00467F"/>
                <w:u w:val="single"/>
              </w:rPr>
              <w:t>Indekss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46C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6C7C" w:rsidRDefault="00646C7C">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4">
            <w:r>
              <w:rPr>
                <w:color w:val="00467F"/>
                <w:u w:val="single"/>
              </w:rPr>
              <w:t>Indekss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646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6C7C" w:rsidRDefault="00646C7C">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4">
            <w:r>
              <w:rPr>
                <w:color w:val="00467F"/>
                <w:u w:val="single"/>
              </w:rPr>
              <w:t>Indekss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646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6C7C" w:rsidRDefault="00646C7C">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4">
            <w:r>
              <w:rPr>
                <w:color w:val="00467F"/>
                <w:u w:val="single"/>
              </w:rPr>
              <w:t>Indekss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646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6C7C" w:rsidRDefault="00646C7C">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4">
            <w:r>
              <w:rPr>
                <w:color w:val="00467F"/>
                <w:u w:val="single"/>
              </w:rPr>
              <w:t>Indekss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646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6C7C" w:rsidRDefault="00646C7C">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4">
            <w:r>
              <w:rPr>
                <w:color w:val="00467F"/>
                <w:u w:val="single"/>
              </w:rPr>
              <w:t>Indekss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646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6C7C" w:rsidRDefault="00646C7C">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4">
            <w:r>
              <w:rPr>
                <w:color w:val="00467F"/>
                <w:u w:val="single"/>
              </w:rPr>
              <w:t>Indekss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646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6C7C" w:rsidRDefault="00646C7C">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4">
            <w:r>
              <w:rPr>
                <w:color w:val="00467F"/>
                <w:u w:val="single"/>
              </w:rPr>
              <w:t>Indekss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44"/>
      <w:gridCol w:w="222"/>
      <w:gridCol w:w="1191"/>
      <w:gridCol w:w="222"/>
      <w:gridCol w:w="1259"/>
      <w:gridCol w:w="222"/>
      <w:gridCol w:w="1218"/>
      <w:gridCol w:w="222"/>
      <w:gridCol w:w="1171"/>
      <w:gridCol w:w="222"/>
      <w:gridCol w:w="1179"/>
      <w:gridCol w:w="222"/>
      <w:gridCol w:w="1158"/>
    </w:tblGrid>
    <w:tr w:rsidR="00646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6C7C" w:rsidRDefault="00646C7C">
          <w:pPr>
            <w:pStyle w:val="PURFooterText"/>
            <w:jc w:val="center"/>
          </w:pPr>
          <w:hyperlink w:anchor="_Sec844">
            <w:r>
              <w:rPr>
                <w:color w:val="00467F"/>
                <w:u w:val="single"/>
              </w:rPr>
              <w:t>Indekss</w:t>
            </w:r>
          </w:hyperlink>
        </w:p>
      </w:tc>
    </w:tr>
  </w:tbl>
  <w:p w:rsidR="00646C7C" w:rsidRDefault="00646C7C">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46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36">
            <w:r>
              <w:rPr>
                <w:color w:val="00467F"/>
                <w:u w:val="single"/>
              </w:rPr>
              <w:t>licences noteikumi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6C7C" w:rsidRDefault="00646C7C">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6C7C" w:rsidRDefault="00646C7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6C7C" w:rsidRDefault="00646C7C">
          <w:pPr>
            <w:pStyle w:val="PURFooterText"/>
            <w:jc w:val="center"/>
          </w:pPr>
          <w:hyperlink w:anchor="_Sec844">
            <w:r>
              <w:rPr>
                <w:color w:val="00467F"/>
                <w:u w:val="single"/>
              </w:rPr>
              <w:t>Indekss</w:t>
            </w:r>
          </w:hyperlink>
        </w:p>
      </w:tc>
    </w:tr>
  </w:tbl>
  <w:p w:rsidR="00646C7C" w:rsidRDefault="00646C7C">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2508" w:rsidRDefault="00D42508" w:rsidP="007C7D4D">
      <w:pPr>
        <w:spacing w:after="0"/>
      </w:pPr>
      <w:r>
        <w:separator/>
      </w:r>
    </w:p>
    <w:p w:rsidR="00D42508" w:rsidRDefault="00D42508"/>
  </w:footnote>
  <w:footnote w:type="continuationSeparator" w:id="0">
    <w:p w:rsidR="00D42508" w:rsidRDefault="00D42508" w:rsidP="007C7D4D">
      <w:pPr>
        <w:spacing w:after="0"/>
      </w:pPr>
      <w:r>
        <w:continuationSeparator/>
      </w:r>
    </w:p>
    <w:p w:rsidR="00D42508" w:rsidRDefault="00D42508"/>
  </w:footnote>
  <w:footnote w:type="continuationNotice" w:id="1">
    <w:p w:rsidR="00D42508" w:rsidRDefault="00D4250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1A8" w:rsidRDefault="00A051A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1A8" w:rsidRDefault="00A051A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1A8" w:rsidRDefault="00A051A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646C7C">
      <w:tc>
        <w:tcPr>
          <w:tcW w:w="8440" w:type="dxa"/>
        </w:tcPr>
        <w:p w:rsidR="00646C7C" w:rsidRDefault="00646C7C">
          <w:pPr>
            <w:pStyle w:val="PURFooterText"/>
          </w:pPr>
          <w:r>
            <w:t>Microsoft lielapjoma licencēšanas produktu nosacījumi (Latviski, 2015. gada jūlijā)</w:t>
          </w:r>
        </w:p>
      </w:tc>
      <w:tc>
        <w:tcPr>
          <w:tcW w:w="3680" w:type="dxa"/>
        </w:tcPr>
        <w:p w:rsidR="00646C7C" w:rsidRDefault="00646C7C">
          <w:pPr>
            <w:pStyle w:val="PURFooterText"/>
            <w:jc w:val="right"/>
          </w:pPr>
          <w:r>
            <w:fldChar w:fldCharType="begin"/>
          </w:r>
          <w:r>
            <w:instrText xml:space="preserve"> PAGE \* MERGEFORMAT </w:instrText>
          </w:r>
          <w:r>
            <w:fldChar w:fldCharType="separate"/>
          </w:r>
          <w:r w:rsidR="00A85C4A">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646C7C">
      <w:tc>
        <w:tcPr>
          <w:tcW w:w="8440" w:type="dxa"/>
        </w:tcPr>
        <w:p w:rsidR="00646C7C" w:rsidRDefault="00646C7C">
          <w:pPr>
            <w:pStyle w:val="PURFooterText"/>
          </w:pPr>
          <w:r>
            <w:t>Microsoft lielapjoma licencēšanas produktu nosacījumi (Latviski, 2015. gada jūlijā)</w:t>
          </w:r>
        </w:p>
      </w:tc>
      <w:tc>
        <w:tcPr>
          <w:tcW w:w="3680" w:type="dxa"/>
        </w:tcPr>
        <w:p w:rsidR="00646C7C" w:rsidRDefault="00646C7C">
          <w:pPr>
            <w:pStyle w:val="PURFooterText"/>
            <w:jc w:val="right"/>
          </w:pPr>
          <w:r>
            <w:fldChar w:fldCharType="begin"/>
          </w:r>
          <w:r>
            <w:instrText xml:space="preserve"> PAGE \* MERGEFORMAT </w:instrText>
          </w:r>
          <w:r>
            <w:fldChar w:fldCharType="separate"/>
          </w:r>
          <w:r w:rsidR="00A85C4A">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46C7C">
      <w:tc>
        <w:tcPr>
          <w:tcW w:w="8440" w:type="dxa"/>
        </w:tcPr>
        <w:p w:rsidR="00646C7C" w:rsidRDefault="00646C7C">
          <w:pPr>
            <w:pStyle w:val="PURFooterText"/>
          </w:pPr>
          <w:r>
            <w:t>Microsoft lielapjoma licencēšanas produktu nosacījumi (Latviski, 2015. gada jūlijā)</w:t>
          </w:r>
        </w:p>
      </w:tc>
      <w:tc>
        <w:tcPr>
          <w:tcW w:w="3680" w:type="dxa"/>
        </w:tcPr>
        <w:p w:rsidR="00646C7C" w:rsidRDefault="00646C7C">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646C7C">
      <w:tc>
        <w:tcPr>
          <w:tcW w:w="8440" w:type="dxa"/>
        </w:tcPr>
        <w:p w:rsidR="00646C7C" w:rsidRDefault="00646C7C">
          <w:pPr>
            <w:pStyle w:val="PURFooterText"/>
          </w:pPr>
          <w:r>
            <w:t>Microsoft lielapjoma licencēšanas produktu nosacījumi (Latviski, 2015. gada jūlijā)</w:t>
          </w:r>
        </w:p>
      </w:tc>
      <w:tc>
        <w:tcPr>
          <w:tcW w:w="3680" w:type="dxa"/>
        </w:tcPr>
        <w:p w:rsidR="00646C7C" w:rsidRDefault="00646C7C">
          <w:pPr>
            <w:pStyle w:val="PURFooterText"/>
            <w:jc w:val="right"/>
          </w:pPr>
          <w:r>
            <w:fldChar w:fldCharType="begin"/>
          </w:r>
          <w:r>
            <w:instrText xml:space="preserve"> PAGE \* MERGEFORMAT </w:instrText>
          </w:r>
          <w:r>
            <w:fldChar w:fldCharType="separate"/>
          </w:r>
          <w:r w:rsidR="00A85C4A">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646C7C">
      <w:tc>
        <w:tcPr>
          <w:tcW w:w="8440" w:type="dxa"/>
        </w:tcPr>
        <w:p w:rsidR="00646C7C" w:rsidRDefault="00646C7C">
          <w:pPr>
            <w:pStyle w:val="PURFooterText"/>
          </w:pPr>
          <w:r>
            <w:t>Microsoft lielapjoma licencēšanas produktu nosacījumi (Latviski, 2015. gada jūlijā)</w:t>
          </w:r>
        </w:p>
      </w:tc>
      <w:tc>
        <w:tcPr>
          <w:tcW w:w="3680" w:type="dxa"/>
        </w:tcPr>
        <w:p w:rsidR="00646C7C" w:rsidRDefault="00646C7C">
          <w:pPr>
            <w:pStyle w:val="PURFooterText"/>
            <w:jc w:val="right"/>
          </w:pPr>
          <w:r>
            <w:fldChar w:fldCharType="begin"/>
          </w:r>
          <w:r>
            <w:instrText xml:space="preserve"> PAGE \* MERGEFORMAT </w:instrText>
          </w:r>
          <w:r>
            <w:fldChar w:fldCharType="separate"/>
          </w:r>
          <w:r w:rsidR="00A85C4A">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646C7C">
      <w:tc>
        <w:tcPr>
          <w:tcW w:w="8440" w:type="dxa"/>
        </w:tcPr>
        <w:p w:rsidR="00646C7C" w:rsidRDefault="00646C7C">
          <w:pPr>
            <w:pStyle w:val="PURFooterText"/>
          </w:pPr>
          <w:r>
            <w:t>Microsoft lielapjoma licencēšanas produktu nosacījumi (Latviski, 2015. gada jūlijā)</w:t>
          </w:r>
        </w:p>
      </w:tc>
      <w:tc>
        <w:tcPr>
          <w:tcW w:w="3680" w:type="dxa"/>
        </w:tcPr>
        <w:p w:rsidR="00646C7C" w:rsidRDefault="00646C7C">
          <w:pPr>
            <w:pStyle w:val="PURFooterText"/>
            <w:jc w:val="right"/>
          </w:pPr>
          <w:r>
            <w:fldChar w:fldCharType="begin"/>
          </w:r>
          <w:r>
            <w:instrText xml:space="preserve"> PAGE \* MERGEFORMAT </w:instrText>
          </w:r>
          <w:r>
            <w:fldChar w:fldCharType="separate"/>
          </w:r>
          <w:r w:rsidR="00A85C4A">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646C7C">
      <w:tc>
        <w:tcPr>
          <w:tcW w:w="8440" w:type="dxa"/>
        </w:tcPr>
        <w:p w:rsidR="00646C7C" w:rsidRDefault="00646C7C">
          <w:pPr>
            <w:pStyle w:val="PURFooterText"/>
          </w:pPr>
          <w:r>
            <w:t>Microsoft lielapjoma licencēšanas produktu nosacījumi (Latviski, 2015. gada jūlijā)</w:t>
          </w:r>
        </w:p>
      </w:tc>
      <w:tc>
        <w:tcPr>
          <w:tcW w:w="3680" w:type="dxa"/>
        </w:tcPr>
        <w:p w:rsidR="00646C7C" w:rsidRDefault="00646C7C">
          <w:pPr>
            <w:pStyle w:val="PURFooterText"/>
            <w:jc w:val="right"/>
          </w:pPr>
          <w:r>
            <w:fldChar w:fldCharType="begin"/>
          </w:r>
          <w:r>
            <w:instrText xml:space="preserve"> PAGE \* MERGEFORMAT </w:instrText>
          </w:r>
          <w:r>
            <w:fldChar w:fldCharType="separate"/>
          </w:r>
          <w:r w:rsidR="00A85C4A">
            <w:rPr>
              <w:noProof/>
            </w:rPr>
            <w:t>67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646C7C">
      <w:tc>
        <w:tcPr>
          <w:tcW w:w="8440" w:type="dxa"/>
        </w:tcPr>
        <w:p w:rsidR="00646C7C" w:rsidRDefault="00646C7C">
          <w:pPr>
            <w:pStyle w:val="PURFooterText"/>
          </w:pPr>
          <w:r>
            <w:t>Microsoft lielapjoma licencēšanas produktu nosacījumi (Latviski, 2015. gada jūlijā)</w:t>
          </w:r>
        </w:p>
      </w:tc>
      <w:tc>
        <w:tcPr>
          <w:tcW w:w="3680" w:type="dxa"/>
        </w:tcPr>
        <w:p w:rsidR="00646C7C" w:rsidRDefault="00646C7C">
          <w:pPr>
            <w:pStyle w:val="PURFooterText"/>
            <w:jc w:val="right"/>
          </w:pPr>
          <w:r>
            <w:fldChar w:fldCharType="begin"/>
          </w:r>
          <w:r>
            <w:instrText xml:space="preserve"> PAGE \* MERGEFORMAT </w:instrText>
          </w:r>
          <w:r>
            <w:fldChar w:fldCharType="separate"/>
          </w:r>
          <w:r w:rsidR="00A85C4A">
            <w:rPr>
              <w:noProof/>
            </w:rPr>
            <w:t>71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646C7C">
      <w:tc>
        <w:tcPr>
          <w:tcW w:w="8440" w:type="dxa"/>
        </w:tcPr>
        <w:p w:rsidR="00646C7C" w:rsidRDefault="00646C7C">
          <w:pPr>
            <w:pStyle w:val="PURFooterText"/>
          </w:pPr>
          <w:r>
            <w:t>Microsoft lielapjoma licencēšanas produktu nosacījumi (Latviski, 2015. gada jūlijā)</w:t>
          </w:r>
        </w:p>
      </w:tc>
      <w:tc>
        <w:tcPr>
          <w:tcW w:w="3680" w:type="dxa"/>
        </w:tcPr>
        <w:p w:rsidR="00646C7C" w:rsidRDefault="00646C7C">
          <w:pPr>
            <w:pStyle w:val="PURFooterText"/>
            <w:jc w:val="right"/>
          </w:pPr>
          <w:r>
            <w:fldChar w:fldCharType="begin"/>
          </w:r>
          <w:r>
            <w:instrText xml:space="preserve"> PAGE \* MERGEFORMAT </w:instrText>
          </w:r>
          <w:r>
            <w:fldChar w:fldCharType="separate"/>
          </w:r>
          <w:r w:rsidR="00A85C4A">
            <w:rPr>
              <w:noProof/>
            </w:rPr>
            <w:t>89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646C7C">
      <w:tc>
        <w:tcPr>
          <w:tcW w:w="8440" w:type="dxa"/>
        </w:tcPr>
        <w:p w:rsidR="00646C7C" w:rsidRDefault="00646C7C">
          <w:pPr>
            <w:pStyle w:val="PURFooterText"/>
          </w:pPr>
          <w:r>
            <w:t>Microsoft lielapjoma licencēšanas produktu nosacījumi (Latviski, 2015. gada jūlijā)</w:t>
          </w:r>
        </w:p>
      </w:tc>
      <w:tc>
        <w:tcPr>
          <w:tcW w:w="3680" w:type="dxa"/>
        </w:tcPr>
        <w:p w:rsidR="00646C7C" w:rsidRDefault="00646C7C">
          <w:pPr>
            <w:pStyle w:val="PURFooterText"/>
            <w:jc w:val="right"/>
          </w:pPr>
          <w:r>
            <w:fldChar w:fldCharType="begin"/>
          </w:r>
          <w:r>
            <w:instrText xml:space="preserve"> PAGE \* MERGEFORMAT </w:instrText>
          </w:r>
          <w:r>
            <w:fldChar w:fldCharType="separate"/>
          </w:r>
          <w:r w:rsidR="00A85C4A">
            <w:rPr>
              <w:noProof/>
            </w:rPr>
            <w:t>94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46C7C">
      <w:tc>
        <w:tcPr>
          <w:tcW w:w="8440" w:type="dxa"/>
        </w:tcPr>
        <w:p w:rsidR="00646C7C" w:rsidRDefault="00646C7C">
          <w:pPr>
            <w:pStyle w:val="PURFooterText"/>
          </w:pPr>
          <w:r>
            <w:t>Microsoft lielapjoma licencēšanas produktu nosacījumi (Latviski, 2015. gada jūlijā)</w:t>
          </w:r>
        </w:p>
      </w:tc>
      <w:tc>
        <w:tcPr>
          <w:tcW w:w="3680" w:type="dxa"/>
        </w:tcPr>
        <w:p w:rsidR="00646C7C" w:rsidRDefault="00646C7C">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1455B"/>
    <w:multiLevelType w:val="multilevel"/>
    <w:tmpl w:val="042C8A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F2F15"/>
    <w:multiLevelType w:val="multilevel"/>
    <w:tmpl w:val="E9FE3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73D97"/>
    <w:multiLevelType w:val="multilevel"/>
    <w:tmpl w:val="0AEA2D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774B7"/>
    <w:multiLevelType w:val="multilevel"/>
    <w:tmpl w:val="BCACA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5B2B9C"/>
    <w:multiLevelType w:val="multilevel"/>
    <w:tmpl w:val="93546F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6B1810"/>
    <w:multiLevelType w:val="multilevel"/>
    <w:tmpl w:val="B50631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4F151D"/>
    <w:multiLevelType w:val="multilevel"/>
    <w:tmpl w:val="3F5C2C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2212F2"/>
    <w:multiLevelType w:val="multilevel"/>
    <w:tmpl w:val="1A6C190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FF237A"/>
    <w:multiLevelType w:val="multilevel"/>
    <w:tmpl w:val="762855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3754C5"/>
    <w:multiLevelType w:val="multilevel"/>
    <w:tmpl w:val="AE043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ED4E47"/>
    <w:multiLevelType w:val="multilevel"/>
    <w:tmpl w:val="8166CD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9C1BD2"/>
    <w:multiLevelType w:val="multilevel"/>
    <w:tmpl w:val="DAA44B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544DBC"/>
    <w:multiLevelType w:val="multilevel"/>
    <w:tmpl w:val="DA8A6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9C3356"/>
    <w:multiLevelType w:val="multilevel"/>
    <w:tmpl w:val="7180B5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38068F"/>
    <w:multiLevelType w:val="multilevel"/>
    <w:tmpl w:val="7A30F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884F0C"/>
    <w:multiLevelType w:val="multilevel"/>
    <w:tmpl w:val="71CE7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2A5A03"/>
    <w:multiLevelType w:val="multilevel"/>
    <w:tmpl w:val="DF9865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C401BF"/>
    <w:multiLevelType w:val="multilevel"/>
    <w:tmpl w:val="4A2A86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1A5A95"/>
    <w:multiLevelType w:val="multilevel"/>
    <w:tmpl w:val="96943F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1F05F4"/>
    <w:multiLevelType w:val="multilevel"/>
    <w:tmpl w:val="2E48FC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47167B"/>
    <w:multiLevelType w:val="multilevel"/>
    <w:tmpl w:val="4AAE8A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951169"/>
    <w:multiLevelType w:val="multilevel"/>
    <w:tmpl w:val="4E848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3E66E3"/>
    <w:multiLevelType w:val="multilevel"/>
    <w:tmpl w:val="D2B27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482056"/>
    <w:multiLevelType w:val="multilevel"/>
    <w:tmpl w:val="617A15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D02CFC"/>
    <w:multiLevelType w:val="multilevel"/>
    <w:tmpl w:val="F55EC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EC4748"/>
    <w:multiLevelType w:val="multilevel"/>
    <w:tmpl w:val="CCE26E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6C7489"/>
    <w:multiLevelType w:val="multilevel"/>
    <w:tmpl w:val="F4226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274361"/>
    <w:multiLevelType w:val="multilevel"/>
    <w:tmpl w:val="204688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620ACD"/>
    <w:multiLevelType w:val="multilevel"/>
    <w:tmpl w:val="284686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3B4ECC"/>
    <w:multiLevelType w:val="multilevel"/>
    <w:tmpl w:val="66F8B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EA7839"/>
    <w:multiLevelType w:val="multilevel"/>
    <w:tmpl w:val="EB6E6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2D7330"/>
    <w:multiLevelType w:val="multilevel"/>
    <w:tmpl w:val="820C6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E516E8"/>
    <w:multiLevelType w:val="multilevel"/>
    <w:tmpl w:val="0DB2E6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8321F2"/>
    <w:multiLevelType w:val="multilevel"/>
    <w:tmpl w:val="046AD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D72562"/>
    <w:multiLevelType w:val="multilevel"/>
    <w:tmpl w:val="CBE473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FF5168"/>
    <w:multiLevelType w:val="multilevel"/>
    <w:tmpl w:val="B6402D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F45B44"/>
    <w:multiLevelType w:val="multilevel"/>
    <w:tmpl w:val="32BA6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1D0650"/>
    <w:multiLevelType w:val="multilevel"/>
    <w:tmpl w:val="D62049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F77707"/>
    <w:multiLevelType w:val="multilevel"/>
    <w:tmpl w:val="58AE6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2351BB"/>
    <w:multiLevelType w:val="multilevel"/>
    <w:tmpl w:val="5C62AA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912A7D"/>
    <w:multiLevelType w:val="multilevel"/>
    <w:tmpl w:val="72861E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BC1685"/>
    <w:multiLevelType w:val="multilevel"/>
    <w:tmpl w:val="64323E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2A7DB5"/>
    <w:multiLevelType w:val="multilevel"/>
    <w:tmpl w:val="DDDCFA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2F2BF8"/>
    <w:multiLevelType w:val="multilevel"/>
    <w:tmpl w:val="19BEC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C11E99"/>
    <w:multiLevelType w:val="multilevel"/>
    <w:tmpl w:val="2CDE94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006156"/>
    <w:multiLevelType w:val="multilevel"/>
    <w:tmpl w:val="B0F66A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D346DB"/>
    <w:multiLevelType w:val="multilevel"/>
    <w:tmpl w:val="169838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44"/>
  </w:num>
  <w:num w:numId="4">
    <w:abstractNumId w:val="5"/>
  </w:num>
  <w:num w:numId="5">
    <w:abstractNumId w:val="41"/>
  </w:num>
  <w:num w:numId="6">
    <w:abstractNumId w:val="35"/>
  </w:num>
  <w:num w:numId="7">
    <w:abstractNumId w:val="37"/>
  </w:num>
  <w:num w:numId="8">
    <w:abstractNumId w:val="28"/>
  </w:num>
  <w:num w:numId="9">
    <w:abstractNumId w:val="13"/>
  </w:num>
  <w:num w:numId="10">
    <w:abstractNumId w:val="9"/>
  </w:num>
  <w:num w:numId="11">
    <w:abstractNumId w:val="16"/>
  </w:num>
  <w:num w:numId="12">
    <w:abstractNumId w:val="47"/>
  </w:num>
  <w:num w:numId="13">
    <w:abstractNumId w:val="46"/>
  </w:num>
  <w:num w:numId="14">
    <w:abstractNumId w:val="48"/>
  </w:num>
  <w:num w:numId="15">
    <w:abstractNumId w:val="34"/>
  </w:num>
  <w:num w:numId="16">
    <w:abstractNumId w:val="17"/>
  </w:num>
  <w:num w:numId="17">
    <w:abstractNumId w:val="25"/>
  </w:num>
  <w:num w:numId="18">
    <w:abstractNumId w:val="43"/>
  </w:num>
  <w:num w:numId="19">
    <w:abstractNumId w:val="23"/>
  </w:num>
  <w:num w:numId="20">
    <w:abstractNumId w:val="21"/>
  </w:num>
  <w:num w:numId="21">
    <w:abstractNumId w:val="39"/>
  </w:num>
  <w:num w:numId="22">
    <w:abstractNumId w:val="24"/>
  </w:num>
  <w:num w:numId="23">
    <w:abstractNumId w:val="22"/>
  </w:num>
  <w:num w:numId="24">
    <w:abstractNumId w:val="30"/>
  </w:num>
  <w:num w:numId="25">
    <w:abstractNumId w:val="29"/>
  </w:num>
  <w:num w:numId="26">
    <w:abstractNumId w:val="26"/>
  </w:num>
  <w:num w:numId="27">
    <w:abstractNumId w:val="14"/>
  </w:num>
  <w:num w:numId="28">
    <w:abstractNumId w:val="20"/>
  </w:num>
  <w:num w:numId="29">
    <w:abstractNumId w:val="4"/>
  </w:num>
  <w:num w:numId="30">
    <w:abstractNumId w:val="36"/>
  </w:num>
  <w:num w:numId="31">
    <w:abstractNumId w:val="1"/>
  </w:num>
  <w:num w:numId="32">
    <w:abstractNumId w:val="7"/>
  </w:num>
  <w:num w:numId="33">
    <w:abstractNumId w:val="3"/>
  </w:num>
  <w:num w:numId="34">
    <w:abstractNumId w:val="38"/>
  </w:num>
  <w:num w:numId="35">
    <w:abstractNumId w:val="45"/>
  </w:num>
  <w:num w:numId="36">
    <w:abstractNumId w:val="40"/>
  </w:num>
  <w:num w:numId="37">
    <w:abstractNumId w:val="2"/>
  </w:num>
  <w:num w:numId="38">
    <w:abstractNumId w:val="18"/>
  </w:num>
  <w:num w:numId="39">
    <w:abstractNumId w:val="12"/>
  </w:num>
  <w:num w:numId="40">
    <w:abstractNumId w:val="31"/>
  </w:num>
  <w:num w:numId="41">
    <w:abstractNumId w:val="6"/>
  </w:num>
  <w:num w:numId="42">
    <w:abstractNumId w:val="42"/>
  </w:num>
  <w:num w:numId="43">
    <w:abstractNumId w:val="27"/>
  </w:num>
  <w:num w:numId="44">
    <w:abstractNumId w:val="10"/>
  </w:num>
  <w:num w:numId="45">
    <w:abstractNumId w:val="19"/>
  </w:num>
  <w:num w:numId="46">
    <w:abstractNumId w:val="8"/>
  </w:num>
  <w:num w:numId="47">
    <w:abstractNumId w:val="11"/>
  </w:num>
  <w:num w:numId="48">
    <w:abstractNumId w:val="0"/>
  </w:num>
  <w:num w:numId="49">
    <w:abstractNumId w:val="15"/>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bREZ8yjXpywt6cBYFMRxh2q+Lx+ckaBomBJviFent7IUXCYG9gHGNNctVPhFphsFbuYkncXIPKVNeFbY+QJCw==" w:salt="YLYauY1tugRjRTMDvEL4c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0FB2"/>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184E"/>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2421"/>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46C7C"/>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0F2B"/>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13D8"/>
    <w:rsid w:val="007A265E"/>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0475"/>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51A8"/>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5C4A"/>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2508"/>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CC4903-B0BB-4A56-9A44-C313FB570FD1}">
  <ds:schemaRefs>
    <ds:schemaRef ds:uri="http://schemas.openxmlformats.org/officeDocument/2006/bibliography"/>
  </ds:schemaRefs>
</ds:datastoreItem>
</file>

<file path=customXml/itemProps2.xml><?xml version="1.0" encoding="utf-8"?>
<ds:datastoreItem xmlns:ds="http://schemas.openxmlformats.org/officeDocument/2006/customXml" ds:itemID="{E04BD28C-536E-4A47-B20C-B01056D9D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95708</Words>
  <Characters>545537</Characters>
  <Application>Microsoft Office Word</Application>
  <DocSecurity>8</DocSecurity>
  <Lines>4546</Lines>
  <Paragraphs>1279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2015-07-01T00:30:00Z</dcterms:created>
  <dcterms:modified xsi:type="dcterms:W3CDTF">2015-07-01T00:31:00Z</dcterms:modified>
</cp:coreProperties>
</file>