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2F6963" w:rsidRDefault="002F6963">
      <w:pPr>
        <w:pStyle w:val="PURBody"/>
        <w:shd w:val="clear" w:color="auto" w:fill="00188F"/>
        <w:tabs>
          <w:tab w:val="clear" w:pos="360"/>
        </w:tabs>
        <w:ind w:right="7920" w:firstLine="360"/>
        <w:rPr>
          <w:color w:val="FFFFFF"/>
          <w:sz w:val="6"/>
          <w:szCs w:val="6"/>
        </w:rPr>
      </w:pPr>
    </w:p>
    <w:p w:rsidR="002F6963" w:rsidRDefault="00500ED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rsidR="002F6963" w:rsidRDefault="00500ED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rsidR="002F6963" w:rsidRDefault="002F6963">
      <w:pPr>
        <w:pStyle w:val="PURBody"/>
        <w:shd w:val="clear" w:color="auto" w:fill="00188F"/>
        <w:tabs>
          <w:tab w:val="clear" w:pos="360"/>
        </w:tabs>
        <w:spacing w:after="0"/>
        <w:ind w:right="7920" w:firstLine="360"/>
        <w:rPr>
          <w:color w:val="FFFFFF" w:themeColor="background1"/>
          <w:szCs w:val="18"/>
        </w:rPr>
      </w:pPr>
    </w:p>
    <w:p w:rsidR="002F6963" w:rsidRDefault="002F6963">
      <w:pPr>
        <w:pStyle w:val="PURBody"/>
        <w:shd w:val="clear" w:color="auto" w:fill="00188F"/>
        <w:tabs>
          <w:tab w:val="clear" w:pos="360"/>
        </w:tabs>
        <w:spacing w:after="0"/>
        <w:ind w:right="7920" w:firstLine="360"/>
        <w:rPr>
          <w:color w:val="FFFFFF" w:themeColor="background1"/>
          <w:szCs w:val="18"/>
        </w:rPr>
      </w:pPr>
    </w:p>
    <w:p w:rsidR="002F6963" w:rsidRDefault="002F6963">
      <w:pPr>
        <w:pStyle w:val="PURBody"/>
        <w:shd w:val="clear" w:color="auto" w:fill="00188F"/>
        <w:tabs>
          <w:tab w:val="clear" w:pos="360"/>
        </w:tabs>
        <w:spacing w:after="0"/>
        <w:ind w:right="7920" w:firstLine="360"/>
        <w:rPr>
          <w:color w:val="FFFFFF" w:themeColor="background1"/>
          <w:szCs w:val="18"/>
        </w:rPr>
      </w:pPr>
    </w:p>
    <w:p w:rsidR="002F6963" w:rsidRDefault="002F6963">
      <w:pPr>
        <w:pStyle w:val="PURBody"/>
        <w:shd w:val="clear" w:color="auto" w:fill="00188F"/>
        <w:tabs>
          <w:tab w:val="clear" w:pos="360"/>
        </w:tabs>
        <w:spacing w:after="0"/>
        <w:ind w:right="7920" w:firstLine="360"/>
        <w:rPr>
          <w:color w:val="FFFFFF" w:themeColor="background1"/>
          <w:szCs w:val="18"/>
        </w:rPr>
      </w:pPr>
    </w:p>
    <w:p w:rsidR="002F6963" w:rsidRDefault="002F6963">
      <w:pPr>
        <w:pStyle w:val="PURBody"/>
        <w:shd w:val="clear" w:color="auto" w:fill="00188F"/>
        <w:tabs>
          <w:tab w:val="clear" w:pos="360"/>
        </w:tabs>
        <w:spacing w:after="0"/>
        <w:ind w:right="7920" w:firstLine="360"/>
        <w:rPr>
          <w:color w:val="FFFFFF" w:themeColor="background1"/>
          <w:szCs w:val="18"/>
        </w:rPr>
      </w:pPr>
    </w:p>
    <w:p w:rsidR="002F6963" w:rsidRDefault="002F6963">
      <w:pPr>
        <w:pStyle w:val="PURBody"/>
        <w:shd w:val="clear" w:color="auto" w:fill="0072C6"/>
        <w:tabs>
          <w:tab w:val="clear" w:pos="360"/>
        </w:tabs>
        <w:ind w:right="1800" w:firstLine="360"/>
        <w:rPr>
          <w:sz w:val="72"/>
          <w:szCs w:val="72"/>
        </w:rPr>
      </w:pPr>
    </w:p>
    <w:p w:rsidR="002F6963" w:rsidRDefault="002F6963">
      <w:pPr>
        <w:pStyle w:val="PURBody"/>
        <w:shd w:val="clear" w:color="auto" w:fill="0072C6"/>
        <w:tabs>
          <w:tab w:val="clear" w:pos="360"/>
          <w:tab w:val="left" w:pos="180"/>
        </w:tabs>
        <w:ind w:right="1800" w:firstLine="360"/>
        <w:rPr>
          <w:color w:val="FFFFFF" w:themeColor="background1"/>
          <w:sz w:val="72"/>
          <w:szCs w:val="72"/>
        </w:rPr>
      </w:pPr>
    </w:p>
    <w:p w:rsidR="002F6963" w:rsidRDefault="00500ED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rsidR="002F6963" w:rsidRDefault="00500ED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 gada 1. martā</w:t>
      </w:r>
    </w:p>
    <w:p w:rsidR="002F6963" w:rsidRDefault="002F6963">
      <w:pPr>
        <w:pStyle w:val="PURBody"/>
        <w:shd w:val="clear" w:color="auto" w:fill="0072C6"/>
        <w:tabs>
          <w:tab w:val="clear" w:pos="360"/>
        </w:tabs>
        <w:spacing w:after="0" w:line="230" w:lineRule="auto"/>
        <w:ind w:right="1800" w:firstLine="360"/>
        <w:rPr>
          <w:color w:val="FFFFFF" w:themeColor="background1"/>
          <w:sz w:val="96"/>
          <w:szCs w:val="96"/>
        </w:rPr>
      </w:pPr>
    </w:p>
    <w:p w:rsidR="002F6963" w:rsidRDefault="00500ED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F6963" w:rsidRDefault="002F6963">
      <w:pPr>
        <w:sectPr w:rsidR="002F6963">
          <w:footerReference w:type="default" r:id="rId13"/>
          <w:type w:val="continuous"/>
          <w:pgSz w:w="12240" w:h="15840" w:code="1"/>
          <w:pgMar w:top="1170" w:right="720" w:bottom="720" w:left="720" w:header="432" w:footer="288" w:gutter="0"/>
          <w:cols w:space="360"/>
        </w:sectPr>
      </w:pPr>
    </w:p>
    <w:p w:rsidR="002F6963" w:rsidRDefault="00500ED9">
      <w:pPr>
        <w:pStyle w:val="ProductList-SectionHeading"/>
        <w:pageBreakBefore/>
      </w:pPr>
      <w:bookmarkStart w:id="1" w:name="_Sec842"/>
      <w:r>
        <w:lastRenderedPageBreak/>
        <w:t>Saturs</w:t>
      </w:r>
    </w:p>
    <w:p w:rsidR="002F6963" w:rsidRDefault="002F6963">
      <w:pPr>
        <w:pStyle w:val="ProductList-Body"/>
      </w:pPr>
    </w:p>
    <w:p w:rsidR="002F6963" w:rsidRDefault="002F6963">
      <w:pPr>
        <w:sectPr w:rsidR="002F6963">
          <w:headerReference w:type="default" r:id="rId14"/>
          <w:footerReference w:type="default" r:id="rId15"/>
          <w:type w:val="continuous"/>
          <w:pgSz w:w="12240" w:h="15840" w:code="1"/>
          <w:pgMar w:top="1170" w:right="720" w:bottom="1620" w:left="720" w:header="432" w:footer="288" w:gutter="0"/>
          <w:cols w:space="360"/>
        </w:sectPr>
      </w:pPr>
    </w:p>
    <w:p w:rsidR="00F238E5" w:rsidRDefault="00500ED9">
      <w:pPr>
        <w:pStyle w:val="TOC1"/>
        <w:rPr>
          <w:rFonts w:eastAsiaTheme="minorEastAsia"/>
          <w:b w:val="0"/>
          <w:caps w:val="0"/>
          <w:noProof/>
          <w:sz w:val="22"/>
          <w:szCs w:val="22"/>
        </w:rPr>
      </w:pPr>
      <w:r>
        <w:fldChar w:fldCharType="begin"/>
      </w:r>
      <w:r>
        <w:instrText xml:space="preserve"> TOC \h \f \l 1-3 </w:instrText>
      </w:r>
      <w:r>
        <w:fldChar w:fldCharType="separate"/>
      </w:r>
      <w:hyperlink w:anchor="_Toc476126267" w:history="1">
        <w:r w:rsidR="00F238E5" w:rsidRPr="00F27BCB">
          <w:rPr>
            <w:rStyle w:val="Hyperlink"/>
            <w:noProof/>
          </w:rPr>
          <w:t>Ievads</w:t>
        </w:r>
        <w:r w:rsidR="00F238E5">
          <w:rPr>
            <w:noProof/>
          </w:rPr>
          <w:tab/>
        </w:r>
        <w:r w:rsidR="00F238E5">
          <w:rPr>
            <w:noProof/>
          </w:rPr>
          <w:fldChar w:fldCharType="begin"/>
        </w:r>
        <w:r w:rsidR="00F238E5">
          <w:rPr>
            <w:noProof/>
          </w:rPr>
          <w:instrText xml:space="preserve"> PAGEREF _Toc476126267 \h </w:instrText>
        </w:r>
        <w:r w:rsidR="00F238E5">
          <w:rPr>
            <w:noProof/>
          </w:rPr>
        </w:r>
        <w:r w:rsidR="00F238E5">
          <w:rPr>
            <w:noProof/>
          </w:rPr>
          <w:fldChar w:fldCharType="separate"/>
        </w:r>
        <w:r w:rsidR="00F238E5">
          <w:rPr>
            <w:noProof/>
          </w:rPr>
          <w:t>4</w:t>
        </w:r>
        <w:r w:rsidR="00F238E5">
          <w:rPr>
            <w:noProof/>
          </w:rPr>
          <w:fldChar w:fldCharType="end"/>
        </w:r>
      </w:hyperlink>
    </w:p>
    <w:p w:rsidR="00F238E5" w:rsidRDefault="00F238E5">
      <w:pPr>
        <w:pStyle w:val="TOC2"/>
        <w:rPr>
          <w:rFonts w:eastAsiaTheme="minorEastAsia"/>
          <w:smallCaps w:val="0"/>
          <w:sz w:val="22"/>
        </w:rPr>
      </w:pPr>
      <w:hyperlink w:anchor="_Toc476126268" w:history="1">
        <w:r w:rsidRPr="00F27BCB">
          <w:rPr>
            <w:rStyle w:val="Hyperlink"/>
          </w:rPr>
          <w:t>Par šo dokumentu</w:t>
        </w:r>
        <w:r>
          <w:tab/>
        </w:r>
        <w:r>
          <w:fldChar w:fldCharType="begin"/>
        </w:r>
        <w:r>
          <w:instrText xml:space="preserve"> PAGEREF _Toc476126268 \h </w:instrText>
        </w:r>
        <w:r>
          <w:fldChar w:fldCharType="separate"/>
        </w:r>
        <w:r>
          <w:t>4</w:t>
        </w:r>
        <w:r>
          <w:fldChar w:fldCharType="end"/>
        </w:r>
      </w:hyperlink>
    </w:p>
    <w:p w:rsidR="00F238E5" w:rsidRDefault="00F238E5">
      <w:pPr>
        <w:pStyle w:val="TOC2"/>
        <w:rPr>
          <w:rFonts w:eastAsiaTheme="minorEastAsia"/>
          <w:smallCaps w:val="0"/>
          <w:sz w:val="22"/>
        </w:rPr>
      </w:pPr>
      <w:hyperlink w:anchor="_Toc476126269" w:history="1">
        <w:r w:rsidRPr="00F27BCB">
          <w:rPr>
            <w:rStyle w:val="Hyperlink"/>
          </w:rPr>
          <w:t>Šajā dokumentā ietvertā informācija</w:t>
        </w:r>
        <w:r>
          <w:tab/>
        </w:r>
        <w:r>
          <w:fldChar w:fldCharType="begin"/>
        </w:r>
        <w:r>
          <w:instrText xml:space="preserve"> PAGEREF _Toc476126269 \h </w:instrText>
        </w:r>
        <w:r>
          <w:fldChar w:fldCharType="separate"/>
        </w:r>
        <w:r>
          <w:t>4</w:t>
        </w:r>
        <w:r>
          <w:fldChar w:fldCharType="end"/>
        </w:r>
      </w:hyperlink>
    </w:p>
    <w:p w:rsidR="00F238E5" w:rsidRDefault="00F238E5">
      <w:pPr>
        <w:pStyle w:val="TOC2"/>
        <w:rPr>
          <w:rFonts w:eastAsiaTheme="minorEastAsia"/>
          <w:smallCaps w:val="0"/>
          <w:sz w:val="22"/>
        </w:rPr>
      </w:pPr>
      <w:hyperlink w:anchor="_Toc476126270" w:history="1">
        <w:r w:rsidRPr="00F27BCB">
          <w:rPr>
            <w:rStyle w:val="Hyperlink"/>
          </w:rPr>
          <w:t>Pārvietošanās Produkta ierakstā</w:t>
        </w:r>
        <w:r>
          <w:tab/>
        </w:r>
        <w:r>
          <w:fldChar w:fldCharType="begin"/>
        </w:r>
        <w:r>
          <w:instrText xml:space="preserve"> PAGEREF _Toc476126270 \h </w:instrText>
        </w:r>
        <w:r>
          <w:fldChar w:fldCharType="separate"/>
        </w:r>
        <w:r>
          <w:t>4</w:t>
        </w:r>
        <w:r>
          <w:fldChar w:fldCharType="end"/>
        </w:r>
      </w:hyperlink>
    </w:p>
    <w:p w:rsidR="00F238E5" w:rsidRDefault="00F238E5">
      <w:pPr>
        <w:pStyle w:val="TOC2"/>
        <w:rPr>
          <w:rFonts w:eastAsiaTheme="minorEastAsia"/>
          <w:smallCaps w:val="0"/>
          <w:sz w:val="22"/>
        </w:rPr>
      </w:pPr>
      <w:hyperlink w:anchor="_Toc476126271" w:history="1">
        <w:r w:rsidRPr="00F27BCB">
          <w:rPr>
            <w:rStyle w:val="Hyperlink"/>
          </w:rPr>
          <w:t>Skaidrojumi un šī dokumenta izmaiņu kopsavilkums</w:t>
        </w:r>
        <w:r>
          <w:tab/>
        </w:r>
        <w:r>
          <w:fldChar w:fldCharType="begin"/>
        </w:r>
        <w:r>
          <w:instrText xml:space="preserve"> PAGEREF _Toc476126271 \h </w:instrText>
        </w:r>
        <w:r>
          <w:fldChar w:fldCharType="separate"/>
        </w:r>
        <w:r>
          <w:t>5</w:t>
        </w:r>
        <w:r>
          <w:fldChar w:fldCharType="end"/>
        </w:r>
      </w:hyperlink>
    </w:p>
    <w:p w:rsidR="00F238E5" w:rsidRDefault="00F238E5">
      <w:pPr>
        <w:pStyle w:val="TOC1"/>
        <w:rPr>
          <w:rFonts w:eastAsiaTheme="minorEastAsia"/>
          <w:b w:val="0"/>
          <w:caps w:val="0"/>
          <w:noProof/>
          <w:sz w:val="22"/>
          <w:szCs w:val="22"/>
        </w:rPr>
      </w:pPr>
      <w:hyperlink w:anchor="_Toc476126272" w:history="1">
        <w:r w:rsidRPr="00F27BCB">
          <w:rPr>
            <w:rStyle w:val="Hyperlink"/>
            <w:noProof/>
          </w:rPr>
          <w:t>Licences nosacījumi</w:t>
        </w:r>
        <w:r>
          <w:rPr>
            <w:noProof/>
          </w:rPr>
          <w:tab/>
        </w:r>
        <w:r>
          <w:rPr>
            <w:noProof/>
          </w:rPr>
          <w:fldChar w:fldCharType="begin"/>
        </w:r>
        <w:r>
          <w:rPr>
            <w:noProof/>
          </w:rPr>
          <w:instrText xml:space="preserve"> PAGEREF _Toc476126272 \h </w:instrText>
        </w:r>
        <w:r>
          <w:rPr>
            <w:noProof/>
          </w:rPr>
        </w:r>
        <w:r>
          <w:rPr>
            <w:noProof/>
          </w:rPr>
          <w:fldChar w:fldCharType="separate"/>
        </w:r>
        <w:r>
          <w:rPr>
            <w:noProof/>
          </w:rPr>
          <w:t>7</w:t>
        </w:r>
        <w:r>
          <w:rPr>
            <w:noProof/>
          </w:rPr>
          <w:fldChar w:fldCharType="end"/>
        </w:r>
      </w:hyperlink>
    </w:p>
    <w:p w:rsidR="00F238E5" w:rsidRDefault="00F238E5">
      <w:pPr>
        <w:pStyle w:val="TOC2"/>
        <w:rPr>
          <w:rFonts w:eastAsiaTheme="minorEastAsia"/>
          <w:smallCaps w:val="0"/>
          <w:sz w:val="22"/>
        </w:rPr>
      </w:pPr>
      <w:hyperlink w:anchor="_Toc476126273" w:history="1">
        <w:r w:rsidRPr="00F27BCB">
          <w:rPr>
            <w:rStyle w:val="Hyperlink"/>
          </w:rPr>
          <w:t>Universālie licences nosacījumi</w:t>
        </w:r>
        <w:r>
          <w:tab/>
        </w:r>
        <w:r>
          <w:fldChar w:fldCharType="begin"/>
        </w:r>
        <w:r>
          <w:instrText xml:space="preserve"> PAGEREF _Toc476126273 \h </w:instrText>
        </w:r>
        <w:r>
          <w:fldChar w:fldCharType="separate"/>
        </w:r>
        <w:r>
          <w:t>7</w:t>
        </w:r>
        <w:r>
          <w:fldChar w:fldCharType="end"/>
        </w:r>
      </w:hyperlink>
    </w:p>
    <w:p w:rsidR="00F238E5" w:rsidRDefault="00F238E5">
      <w:pPr>
        <w:pStyle w:val="TOC2"/>
        <w:rPr>
          <w:rFonts w:eastAsiaTheme="minorEastAsia"/>
          <w:smallCaps w:val="0"/>
          <w:sz w:val="22"/>
        </w:rPr>
      </w:pPr>
      <w:hyperlink w:anchor="_Toc476126274" w:history="1">
        <w:r w:rsidRPr="00F27BCB">
          <w:rPr>
            <w:rStyle w:val="Hyperlink"/>
          </w:rPr>
          <w:t>Licences modeļa nosacījumi</w:t>
        </w:r>
        <w:r>
          <w:tab/>
        </w:r>
        <w:r>
          <w:fldChar w:fldCharType="begin"/>
        </w:r>
        <w:r>
          <w:instrText xml:space="preserve"> PAGEREF _Toc476126274 \h </w:instrText>
        </w:r>
        <w:r>
          <w:fldChar w:fldCharType="separate"/>
        </w:r>
        <w:r>
          <w:t>9</w:t>
        </w:r>
        <w:r>
          <w:fldChar w:fldCharType="end"/>
        </w:r>
      </w:hyperlink>
    </w:p>
    <w:p w:rsidR="00F238E5" w:rsidRDefault="00F238E5">
      <w:pPr>
        <w:pStyle w:val="TOC3"/>
        <w:rPr>
          <w:rFonts w:eastAsiaTheme="minorEastAsia"/>
          <w:smallCaps w:val="0"/>
          <w:sz w:val="22"/>
        </w:rPr>
      </w:pPr>
      <w:hyperlink w:anchor="_Toc476126275" w:history="1">
        <w:r w:rsidRPr="00F27BCB">
          <w:rPr>
            <w:rStyle w:val="Hyperlink"/>
          </w:rPr>
          <w:t>Darbstaciju lietojumprogrammas</w:t>
        </w:r>
        <w:r>
          <w:tab/>
        </w:r>
        <w:r>
          <w:fldChar w:fldCharType="begin"/>
        </w:r>
        <w:r>
          <w:instrText xml:space="preserve"> PAGEREF _Toc476126275 \h </w:instrText>
        </w:r>
        <w:r>
          <w:fldChar w:fldCharType="separate"/>
        </w:r>
        <w:r>
          <w:t>10</w:t>
        </w:r>
        <w:r>
          <w:fldChar w:fldCharType="end"/>
        </w:r>
      </w:hyperlink>
    </w:p>
    <w:p w:rsidR="00F238E5" w:rsidRDefault="00F238E5">
      <w:pPr>
        <w:pStyle w:val="TOC3"/>
        <w:rPr>
          <w:rFonts w:eastAsiaTheme="minorEastAsia"/>
          <w:smallCaps w:val="0"/>
          <w:sz w:val="22"/>
        </w:rPr>
      </w:pPr>
      <w:hyperlink w:anchor="_Toc476126276" w:history="1">
        <w:r w:rsidRPr="00F27BCB">
          <w:rPr>
            <w:rStyle w:val="Hyperlink"/>
          </w:rPr>
          <w:t>Darbstaciju operētājsistēmas</w:t>
        </w:r>
        <w:r>
          <w:tab/>
        </w:r>
        <w:r>
          <w:fldChar w:fldCharType="begin"/>
        </w:r>
        <w:r>
          <w:instrText xml:space="preserve"> PAGEREF _Toc476126276 \h </w:instrText>
        </w:r>
        <w:r>
          <w:fldChar w:fldCharType="separate"/>
        </w:r>
        <w:r>
          <w:t>10</w:t>
        </w:r>
        <w:r>
          <w:fldChar w:fldCharType="end"/>
        </w:r>
      </w:hyperlink>
    </w:p>
    <w:p w:rsidR="00F238E5" w:rsidRDefault="00F238E5">
      <w:pPr>
        <w:pStyle w:val="TOC3"/>
        <w:rPr>
          <w:rFonts w:eastAsiaTheme="minorEastAsia"/>
          <w:smallCaps w:val="0"/>
          <w:sz w:val="22"/>
        </w:rPr>
      </w:pPr>
      <w:hyperlink w:anchor="_Toc476126277" w:history="1">
        <w:r w:rsidRPr="00F27BCB">
          <w:rPr>
            <w:rStyle w:val="Hyperlink"/>
          </w:rPr>
          <w:t>Pēc kodola/CAL</w:t>
        </w:r>
        <w:r>
          <w:tab/>
        </w:r>
        <w:r>
          <w:fldChar w:fldCharType="begin"/>
        </w:r>
        <w:r>
          <w:instrText xml:space="preserve"> PAGEREF _Toc476126277 \h </w:instrText>
        </w:r>
        <w:r>
          <w:fldChar w:fldCharType="separate"/>
        </w:r>
        <w:r>
          <w:t>10</w:t>
        </w:r>
        <w:r>
          <w:fldChar w:fldCharType="end"/>
        </w:r>
      </w:hyperlink>
    </w:p>
    <w:p w:rsidR="00F238E5" w:rsidRDefault="00F238E5">
      <w:pPr>
        <w:pStyle w:val="TOC3"/>
        <w:rPr>
          <w:rFonts w:eastAsiaTheme="minorEastAsia"/>
          <w:smallCaps w:val="0"/>
          <w:sz w:val="22"/>
        </w:rPr>
      </w:pPr>
      <w:hyperlink w:anchor="_Toc476126278" w:history="1">
        <w:r w:rsidRPr="00F27BCB">
          <w:rPr>
            <w:rStyle w:val="Hyperlink"/>
          </w:rPr>
          <w:t>Serveris/CAL</w:t>
        </w:r>
        <w:r>
          <w:tab/>
        </w:r>
        <w:r>
          <w:fldChar w:fldCharType="begin"/>
        </w:r>
        <w:r>
          <w:instrText xml:space="preserve"> PAGEREF _Toc476126278 \h </w:instrText>
        </w:r>
        <w:r>
          <w:fldChar w:fldCharType="separate"/>
        </w:r>
        <w:r>
          <w:t>11</w:t>
        </w:r>
        <w:r>
          <w:fldChar w:fldCharType="end"/>
        </w:r>
      </w:hyperlink>
    </w:p>
    <w:p w:rsidR="00F238E5" w:rsidRDefault="00F238E5">
      <w:pPr>
        <w:pStyle w:val="TOC3"/>
        <w:rPr>
          <w:rFonts w:eastAsiaTheme="minorEastAsia"/>
          <w:smallCaps w:val="0"/>
          <w:sz w:val="22"/>
        </w:rPr>
      </w:pPr>
      <w:hyperlink w:anchor="_Toc476126279" w:history="1">
        <w:r w:rsidRPr="00F27BCB">
          <w:rPr>
            <w:rStyle w:val="Hyperlink"/>
          </w:rPr>
          <w:t>Licencēts kodolam</w:t>
        </w:r>
        <w:r>
          <w:tab/>
        </w:r>
        <w:r>
          <w:fldChar w:fldCharType="begin"/>
        </w:r>
        <w:r>
          <w:instrText xml:space="preserve"> PAGEREF _Toc476126279 \h </w:instrText>
        </w:r>
        <w:r>
          <w:fldChar w:fldCharType="separate"/>
        </w:r>
        <w:r>
          <w:t>11</w:t>
        </w:r>
        <w:r>
          <w:fldChar w:fldCharType="end"/>
        </w:r>
      </w:hyperlink>
    </w:p>
    <w:p w:rsidR="00F238E5" w:rsidRDefault="00F238E5">
      <w:pPr>
        <w:pStyle w:val="TOC3"/>
        <w:rPr>
          <w:rFonts w:eastAsiaTheme="minorEastAsia"/>
          <w:smallCaps w:val="0"/>
          <w:sz w:val="22"/>
        </w:rPr>
      </w:pPr>
      <w:hyperlink w:anchor="_Toc476126280" w:history="1">
        <w:r w:rsidRPr="00F27BCB">
          <w:rPr>
            <w:rStyle w:val="Hyperlink"/>
          </w:rPr>
          <w:t>Pārvaldības serveri</w:t>
        </w:r>
        <w:r>
          <w:tab/>
        </w:r>
        <w:r>
          <w:fldChar w:fldCharType="begin"/>
        </w:r>
        <w:r>
          <w:instrText xml:space="preserve"> PAGEREF _Toc476126280 \h </w:instrText>
        </w:r>
        <w:r>
          <w:fldChar w:fldCharType="separate"/>
        </w:r>
        <w:r>
          <w:t>11</w:t>
        </w:r>
        <w:r>
          <w:fldChar w:fldCharType="end"/>
        </w:r>
      </w:hyperlink>
    </w:p>
    <w:p w:rsidR="00F238E5" w:rsidRDefault="00F238E5">
      <w:pPr>
        <w:pStyle w:val="TOC3"/>
        <w:rPr>
          <w:rFonts w:eastAsiaTheme="minorEastAsia"/>
          <w:smallCaps w:val="0"/>
          <w:sz w:val="22"/>
        </w:rPr>
      </w:pPr>
      <w:hyperlink w:anchor="_Toc476126281" w:history="1">
        <w:r w:rsidRPr="00F27BCB">
          <w:rPr>
            <w:rStyle w:val="Hyperlink"/>
          </w:rPr>
          <w:t>Specializētie serveri</w:t>
        </w:r>
        <w:r>
          <w:tab/>
        </w:r>
        <w:r>
          <w:fldChar w:fldCharType="begin"/>
        </w:r>
        <w:r>
          <w:instrText xml:space="preserve"> PAGEREF _Toc476126281 \h </w:instrText>
        </w:r>
        <w:r>
          <w:fldChar w:fldCharType="separate"/>
        </w:r>
        <w:r>
          <w:t>12</w:t>
        </w:r>
        <w:r>
          <w:fldChar w:fldCharType="end"/>
        </w:r>
      </w:hyperlink>
    </w:p>
    <w:p w:rsidR="00F238E5" w:rsidRDefault="00F238E5">
      <w:pPr>
        <w:pStyle w:val="TOC3"/>
        <w:rPr>
          <w:rFonts w:eastAsiaTheme="minorEastAsia"/>
          <w:smallCaps w:val="0"/>
          <w:sz w:val="22"/>
        </w:rPr>
      </w:pPr>
      <w:hyperlink w:anchor="_Toc476126282" w:history="1">
        <w:r w:rsidRPr="00F27BCB">
          <w:rPr>
            <w:rStyle w:val="Hyperlink"/>
          </w:rPr>
          <w:t>Izstrādātāju rīki</w:t>
        </w:r>
        <w:r>
          <w:tab/>
        </w:r>
        <w:r>
          <w:fldChar w:fldCharType="begin"/>
        </w:r>
        <w:r>
          <w:instrText xml:space="preserve"> PAGEREF _Toc476126282 \h </w:instrText>
        </w:r>
        <w:r>
          <w:fldChar w:fldCharType="separate"/>
        </w:r>
        <w:r>
          <w:t>12</w:t>
        </w:r>
        <w:r>
          <w:fldChar w:fldCharType="end"/>
        </w:r>
      </w:hyperlink>
    </w:p>
    <w:p w:rsidR="00F238E5" w:rsidRDefault="00F238E5">
      <w:pPr>
        <w:pStyle w:val="TOC1"/>
        <w:rPr>
          <w:rFonts w:eastAsiaTheme="minorEastAsia"/>
          <w:b w:val="0"/>
          <w:caps w:val="0"/>
          <w:noProof/>
          <w:sz w:val="22"/>
          <w:szCs w:val="22"/>
        </w:rPr>
      </w:pPr>
      <w:hyperlink w:anchor="_Toc476126283" w:history="1">
        <w:r w:rsidRPr="00F27BCB">
          <w:rPr>
            <w:rStyle w:val="Hyperlink"/>
            <w:noProof/>
          </w:rPr>
          <w:t>Programmatūra</w:t>
        </w:r>
        <w:r>
          <w:rPr>
            <w:noProof/>
          </w:rPr>
          <w:tab/>
        </w:r>
        <w:r>
          <w:rPr>
            <w:noProof/>
          </w:rPr>
          <w:fldChar w:fldCharType="begin"/>
        </w:r>
        <w:r>
          <w:rPr>
            <w:noProof/>
          </w:rPr>
          <w:instrText xml:space="preserve"> PAGEREF _Toc476126283 \h </w:instrText>
        </w:r>
        <w:r>
          <w:rPr>
            <w:noProof/>
          </w:rPr>
        </w:r>
        <w:r>
          <w:rPr>
            <w:noProof/>
          </w:rPr>
          <w:fldChar w:fldCharType="separate"/>
        </w:r>
        <w:r>
          <w:rPr>
            <w:noProof/>
          </w:rPr>
          <w:t>13</w:t>
        </w:r>
        <w:r>
          <w:rPr>
            <w:noProof/>
          </w:rPr>
          <w:fldChar w:fldCharType="end"/>
        </w:r>
      </w:hyperlink>
    </w:p>
    <w:p w:rsidR="00F238E5" w:rsidRDefault="00F238E5">
      <w:pPr>
        <w:pStyle w:val="TOC2"/>
        <w:rPr>
          <w:rFonts w:eastAsiaTheme="minorEastAsia"/>
          <w:smallCaps w:val="0"/>
          <w:sz w:val="22"/>
        </w:rPr>
      </w:pPr>
      <w:hyperlink w:anchor="_Toc476126284" w:history="1">
        <w:r w:rsidRPr="00F27BCB">
          <w:rPr>
            <w:rStyle w:val="Hyperlink"/>
          </w:rPr>
          <w:t>Advanced Threat Analytics</w:t>
        </w:r>
        <w:r>
          <w:tab/>
        </w:r>
        <w:r>
          <w:fldChar w:fldCharType="begin"/>
        </w:r>
        <w:r>
          <w:instrText xml:space="preserve"> PAGEREF _Toc476126284 \h </w:instrText>
        </w:r>
        <w:r>
          <w:fldChar w:fldCharType="separate"/>
        </w:r>
        <w:r>
          <w:t>13</w:t>
        </w:r>
        <w:r>
          <w:fldChar w:fldCharType="end"/>
        </w:r>
      </w:hyperlink>
    </w:p>
    <w:p w:rsidR="00F238E5" w:rsidRDefault="00F238E5">
      <w:pPr>
        <w:pStyle w:val="TOC2"/>
        <w:rPr>
          <w:rFonts w:eastAsiaTheme="minorEastAsia"/>
          <w:smallCaps w:val="0"/>
          <w:sz w:val="22"/>
        </w:rPr>
      </w:pPr>
      <w:hyperlink w:anchor="_Toc476126285" w:history="1">
        <w:r w:rsidRPr="00F27BCB">
          <w:rPr>
            <w:rStyle w:val="Hyperlink"/>
          </w:rPr>
          <w:t>BizTalk</w:t>
        </w:r>
        <w:r>
          <w:tab/>
        </w:r>
        <w:r>
          <w:fldChar w:fldCharType="begin"/>
        </w:r>
        <w:r>
          <w:instrText xml:space="preserve"> PAGEREF _Toc476126285 \h </w:instrText>
        </w:r>
        <w:r>
          <w:fldChar w:fldCharType="separate"/>
        </w:r>
        <w:r>
          <w:t>13</w:t>
        </w:r>
        <w:r>
          <w:fldChar w:fldCharType="end"/>
        </w:r>
      </w:hyperlink>
    </w:p>
    <w:p w:rsidR="00F238E5" w:rsidRDefault="00F238E5">
      <w:pPr>
        <w:pStyle w:val="TOC2"/>
        <w:rPr>
          <w:rFonts w:eastAsiaTheme="minorEastAsia"/>
          <w:smallCaps w:val="0"/>
          <w:sz w:val="22"/>
        </w:rPr>
      </w:pPr>
      <w:hyperlink w:anchor="_Toc476126286" w:history="1">
        <w:r w:rsidRPr="00F27BCB">
          <w:rPr>
            <w:rStyle w:val="Hyperlink"/>
          </w:rPr>
          <w:t>CAL Suite</w:t>
        </w:r>
        <w:r>
          <w:tab/>
        </w:r>
        <w:r>
          <w:fldChar w:fldCharType="begin"/>
        </w:r>
        <w:r>
          <w:instrText xml:space="preserve"> PAGEREF _Toc476126286 \h </w:instrText>
        </w:r>
        <w:r>
          <w:fldChar w:fldCharType="separate"/>
        </w:r>
        <w:r>
          <w:t>14</w:t>
        </w:r>
        <w:r>
          <w:fldChar w:fldCharType="end"/>
        </w:r>
      </w:hyperlink>
    </w:p>
    <w:p w:rsidR="00F238E5" w:rsidRDefault="00F238E5">
      <w:pPr>
        <w:pStyle w:val="TOC2"/>
        <w:rPr>
          <w:rFonts w:eastAsiaTheme="minorEastAsia"/>
          <w:smallCaps w:val="0"/>
          <w:sz w:val="22"/>
        </w:rPr>
      </w:pPr>
      <w:hyperlink w:anchor="_Toc476126287" w:history="1">
        <w:r w:rsidRPr="00F27BCB">
          <w:rPr>
            <w:rStyle w:val="Hyperlink"/>
          </w:rPr>
          <w:t>Core Infrastructure Server (CIS) Suite</w:t>
        </w:r>
        <w:r>
          <w:tab/>
        </w:r>
        <w:r>
          <w:fldChar w:fldCharType="begin"/>
        </w:r>
        <w:r>
          <w:instrText xml:space="preserve"> PAGEREF _Toc476126287 \h </w:instrText>
        </w:r>
        <w:r>
          <w:fldChar w:fldCharType="separate"/>
        </w:r>
        <w:r>
          <w:t>16</w:t>
        </w:r>
        <w:r>
          <w:fldChar w:fldCharType="end"/>
        </w:r>
      </w:hyperlink>
    </w:p>
    <w:p w:rsidR="00F238E5" w:rsidRDefault="00F238E5">
      <w:pPr>
        <w:pStyle w:val="TOC2"/>
        <w:rPr>
          <w:rFonts w:eastAsiaTheme="minorEastAsia"/>
          <w:smallCaps w:val="0"/>
          <w:sz w:val="22"/>
        </w:rPr>
      </w:pPr>
      <w:hyperlink w:anchor="_Toc476126288" w:history="1">
        <w:r w:rsidRPr="00F27BCB">
          <w:rPr>
            <w:rStyle w:val="Hyperlink"/>
          </w:rPr>
          <w:t>Forefront</w:t>
        </w:r>
        <w:r>
          <w:tab/>
        </w:r>
        <w:r>
          <w:fldChar w:fldCharType="begin"/>
        </w:r>
        <w:r>
          <w:instrText xml:space="preserve"> PAGEREF _Toc476126288 \h </w:instrText>
        </w:r>
        <w:r>
          <w:fldChar w:fldCharType="separate"/>
        </w:r>
        <w:r>
          <w:t>18</w:t>
        </w:r>
        <w:r>
          <w:fldChar w:fldCharType="end"/>
        </w:r>
      </w:hyperlink>
    </w:p>
    <w:p w:rsidR="00F238E5" w:rsidRDefault="00F238E5">
      <w:pPr>
        <w:pStyle w:val="TOC2"/>
        <w:rPr>
          <w:rFonts w:eastAsiaTheme="minorEastAsia"/>
          <w:smallCaps w:val="0"/>
          <w:sz w:val="22"/>
        </w:rPr>
      </w:pPr>
      <w:hyperlink w:anchor="_Toc476126289" w:history="1">
        <w:r w:rsidRPr="00F27BCB">
          <w:rPr>
            <w:rStyle w:val="Hyperlink"/>
          </w:rPr>
          <w:t>Microsoft Dynamics</w:t>
        </w:r>
        <w:r>
          <w:tab/>
        </w:r>
        <w:r>
          <w:fldChar w:fldCharType="begin"/>
        </w:r>
        <w:r>
          <w:instrText xml:space="preserve"> PAGEREF _Toc476126289 \h </w:instrText>
        </w:r>
        <w:r>
          <w:fldChar w:fldCharType="separate"/>
        </w:r>
        <w:r>
          <w:t>18</w:t>
        </w:r>
        <w:r>
          <w:fldChar w:fldCharType="end"/>
        </w:r>
      </w:hyperlink>
    </w:p>
    <w:p w:rsidR="00F238E5" w:rsidRDefault="00F238E5">
      <w:pPr>
        <w:pStyle w:val="TOC3"/>
        <w:rPr>
          <w:rFonts w:eastAsiaTheme="minorEastAsia"/>
          <w:smallCaps w:val="0"/>
          <w:sz w:val="22"/>
        </w:rPr>
      </w:pPr>
      <w:hyperlink w:anchor="_Toc476126290" w:history="1">
        <w:r w:rsidRPr="00F27BCB">
          <w:rPr>
            <w:rStyle w:val="Hyperlink"/>
          </w:rPr>
          <w:t>Lokālais Microsoft Dynamics 365</w:t>
        </w:r>
        <w:r>
          <w:tab/>
        </w:r>
        <w:r>
          <w:fldChar w:fldCharType="begin"/>
        </w:r>
        <w:r>
          <w:instrText xml:space="preserve"> PAGEREF _Toc476126290 \h </w:instrText>
        </w:r>
        <w:r>
          <w:fldChar w:fldCharType="separate"/>
        </w:r>
        <w:r>
          <w:t>18</w:t>
        </w:r>
        <w:r>
          <w:fldChar w:fldCharType="end"/>
        </w:r>
      </w:hyperlink>
    </w:p>
    <w:p w:rsidR="00F238E5" w:rsidRDefault="00F238E5">
      <w:pPr>
        <w:pStyle w:val="TOC3"/>
        <w:rPr>
          <w:rFonts w:eastAsiaTheme="minorEastAsia"/>
          <w:smallCaps w:val="0"/>
          <w:sz w:val="22"/>
        </w:rPr>
      </w:pPr>
      <w:hyperlink w:anchor="_Toc476126291" w:history="1">
        <w:r w:rsidRPr="00F27BCB">
          <w:rPr>
            <w:rStyle w:val="Hyperlink"/>
          </w:rPr>
          <w:t>Microsoft Dynamics AX</w:t>
        </w:r>
        <w:r>
          <w:tab/>
        </w:r>
        <w:r>
          <w:fldChar w:fldCharType="begin"/>
        </w:r>
        <w:r>
          <w:instrText xml:space="preserve"> PAGEREF _Toc476126291 \h </w:instrText>
        </w:r>
        <w:r>
          <w:fldChar w:fldCharType="separate"/>
        </w:r>
        <w:r>
          <w:t>20</w:t>
        </w:r>
        <w:r>
          <w:fldChar w:fldCharType="end"/>
        </w:r>
      </w:hyperlink>
    </w:p>
    <w:p w:rsidR="00F238E5" w:rsidRDefault="00F238E5">
      <w:pPr>
        <w:pStyle w:val="TOC2"/>
        <w:rPr>
          <w:rFonts w:eastAsiaTheme="minorEastAsia"/>
          <w:smallCaps w:val="0"/>
          <w:sz w:val="22"/>
        </w:rPr>
      </w:pPr>
      <w:hyperlink w:anchor="_Toc476126292" w:history="1">
        <w:r w:rsidRPr="00F27BCB">
          <w:rPr>
            <w:rStyle w:val="Hyperlink"/>
          </w:rPr>
          <w:t>Microsoft Identity Manager</w:t>
        </w:r>
        <w:r>
          <w:tab/>
        </w:r>
        <w:r>
          <w:fldChar w:fldCharType="begin"/>
        </w:r>
        <w:r>
          <w:instrText xml:space="preserve"> PAGEREF _Toc476126292 \h </w:instrText>
        </w:r>
        <w:r>
          <w:fldChar w:fldCharType="separate"/>
        </w:r>
        <w:r>
          <w:t>21</w:t>
        </w:r>
        <w:r>
          <w:fldChar w:fldCharType="end"/>
        </w:r>
      </w:hyperlink>
    </w:p>
    <w:p w:rsidR="00F238E5" w:rsidRDefault="00F238E5">
      <w:pPr>
        <w:pStyle w:val="TOC2"/>
        <w:rPr>
          <w:rFonts w:eastAsiaTheme="minorEastAsia"/>
          <w:smallCaps w:val="0"/>
          <w:sz w:val="22"/>
        </w:rPr>
      </w:pPr>
      <w:hyperlink w:anchor="_Toc476126293" w:history="1">
        <w:r w:rsidRPr="00F27BCB">
          <w:rPr>
            <w:rStyle w:val="Hyperlink"/>
          </w:rPr>
          <w:t>Office lietojumprogrammas</w:t>
        </w:r>
        <w:r>
          <w:tab/>
        </w:r>
        <w:r>
          <w:fldChar w:fldCharType="begin"/>
        </w:r>
        <w:r>
          <w:instrText xml:space="preserve"> PAGEREF _Toc476126293 \h </w:instrText>
        </w:r>
        <w:r>
          <w:fldChar w:fldCharType="separate"/>
        </w:r>
        <w:r>
          <w:t>22</w:t>
        </w:r>
        <w:r>
          <w:fldChar w:fldCharType="end"/>
        </w:r>
      </w:hyperlink>
    </w:p>
    <w:p w:rsidR="00F238E5" w:rsidRDefault="00F238E5">
      <w:pPr>
        <w:pStyle w:val="TOC3"/>
        <w:rPr>
          <w:rFonts w:eastAsiaTheme="minorEastAsia"/>
          <w:smallCaps w:val="0"/>
          <w:sz w:val="22"/>
        </w:rPr>
      </w:pPr>
      <w:hyperlink w:anchor="_Toc476126294" w:history="1">
        <w:r w:rsidRPr="00F27BCB">
          <w:rPr>
            <w:rStyle w:val="Hyperlink"/>
          </w:rPr>
          <w:t>Office darbstaciju lietojumprogrammas</w:t>
        </w:r>
        <w:r>
          <w:tab/>
        </w:r>
        <w:r>
          <w:fldChar w:fldCharType="begin"/>
        </w:r>
        <w:r>
          <w:instrText xml:space="preserve"> PAGEREF _Toc476126294 \h </w:instrText>
        </w:r>
        <w:r>
          <w:fldChar w:fldCharType="separate"/>
        </w:r>
        <w:r>
          <w:t>22</w:t>
        </w:r>
        <w:r>
          <w:fldChar w:fldCharType="end"/>
        </w:r>
      </w:hyperlink>
    </w:p>
    <w:p w:rsidR="00F238E5" w:rsidRDefault="00F238E5">
      <w:pPr>
        <w:pStyle w:val="TOC3"/>
        <w:rPr>
          <w:rFonts w:eastAsiaTheme="minorEastAsia"/>
          <w:smallCaps w:val="0"/>
          <w:sz w:val="22"/>
        </w:rPr>
      </w:pPr>
      <w:hyperlink w:anchor="_Toc476126295" w:history="1">
        <w:r w:rsidRPr="00F27BCB">
          <w:rPr>
            <w:rStyle w:val="Hyperlink"/>
          </w:rPr>
          <w:t>Office for Mac</w:t>
        </w:r>
        <w:r>
          <w:tab/>
        </w:r>
        <w:r>
          <w:fldChar w:fldCharType="begin"/>
        </w:r>
        <w:r>
          <w:instrText xml:space="preserve"> PAGEREF _Toc476126295 \h </w:instrText>
        </w:r>
        <w:r>
          <w:fldChar w:fldCharType="separate"/>
        </w:r>
        <w:r>
          <w:t>24</w:t>
        </w:r>
        <w:r>
          <w:fldChar w:fldCharType="end"/>
        </w:r>
      </w:hyperlink>
    </w:p>
    <w:p w:rsidR="00F238E5" w:rsidRDefault="00F238E5">
      <w:pPr>
        <w:pStyle w:val="TOC2"/>
        <w:rPr>
          <w:rFonts w:eastAsiaTheme="minorEastAsia"/>
          <w:smallCaps w:val="0"/>
          <w:sz w:val="22"/>
        </w:rPr>
      </w:pPr>
      <w:hyperlink w:anchor="_Toc476126296" w:history="1">
        <w:r w:rsidRPr="00F27BCB">
          <w:rPr>
            <w:rStyle w:val="Hyperlink"/>
          </w:rPr>
          <w:t>Office serveri</w:t>
        </w:r>
        <w:r>
          <w:tab/>
        </w:r>
        <w:r>
          <w:fldChar w:fldCharType="begin"/>
        </w:r>
        <w:r>
          <w:instrText xml:space="preserve"> PAGEREF _Toc476126296 \h </w:instrText>
        </w:r>
        <w:r>
          <w:fldChar w:fldCharType="separate"/>
        </w:r>
        <w:r>
          <w:t>25</w:t>
        </w:r>
        <w:r>
          <w:fldChar w:fldCharType="end"/>
        </w:r>
      </w:hyperlink>
    </w:p>
    <w:p w:rsidR="00F238E5" w:rsidRDefault="00F238E5">
      <w:pPr>
        <w:pStyle w:val="TOC3"/>
        <w:rPr>
          <w:rFonts w:eastAsiaTheme="minorEastAsia"/>
          <w:smallCaps w:val="0"/>
          <w:sz w:val="22"/>
        </w:rPr>
      </w:pPr>
      <w:hyperlink w:anchor="_Toc476126297" w:history="1">
        <w:r w:rsidRPr="00F27BCB">
          <w:rPr>
            <w:rStyle w:val="Hyperlink"/>
          </w:rPr>
          <w:t>Exchange Server</w:t>
        </w:r>
        <w:r>
          <w:tab/>
        </w:r>
        <w:r>
          <w:fldChar w:fldCharType="begin"/>
        </w:r>
        <w:r>
          <w:instrText xml:space="preserve"> PAGEREF _Toc476126297 \h </w:instrText>
        </w:r>
        <w:r>
          <w:fldChar w:fldCharType="separate"/>
        </w:r>
        <w:r>
          <w:t>25</w:t>
        </w:r>
        <w:r>
          <w:fldChar w:fldCharType="end"/>
        </w:r>
      </w:hyperlink>
    </w:p>
    <w:p w:rsidR="00F238E5" w:rsidRDefault="00F238E5">
      <w:pPr>
        <w:pStyle w:val="TOC3"/>
        <w:rPr>
          <w:rFonts w:eastAsiaTheme="minorEastAsia"/>
          <w:smallCaps w:val="0"/>
          <w:sz w:val="22"/>
        </w:rPr>
      </w:pPr>
      <w:hyperlink w:anchor="_Toc476126298" w:history="1">
        <w:r w:rsidRPr="00F27BCB">
          <w:rPr>
            <w:rStyle w:val="Hyperlink"/>
          </w:rPr>
          <w:t>Project Server</w:t>
        </w:r>
        <w:r>
          <w:tab/>
        </w:r>
        <w:r>
          <w:fldChar w:fldCharType="begin"/>
        </w:r>
        <w:r>
          <w:instrText xml:space="preserve"> PAGEREF _Toc476126298 \h </w:instrText>
        </w:r>
        <w:r>
          <w:fldChar w:fldCharType="separate"/>
        </w:r>
        <w:r>
          <w:t>26</w:t>
        </w:r>
        <w:r>
          <w:fldChar w:fldCharType="end"/>
        </w:r>
      </w:hyperlink>
    </w:p>
    <w:p w:rsidR="00F238E5" w:rsidRDefault="00F238E5">
      <w:pPr>
        <w:pStyle w:val="TOC3"/>
        <w:rPr>
          <w:rFonts w:eastAsiaTheme="minorEastAsia"/>
          <w:smallCaps w:val="0"/>
          <w:sz w:val="22"/>
        </w:rPr>
      </w:pPr>
      <w:hyperlink w:anchor="_Toc476126299" w:history="1">
        <w:r w:rsidRPr="00F27BCB">
          <w:rPr>
            <w:rStyle w:val="Hyperlink"/>
          </w:rPr>
          <w:t>SharePoint Server</w:t>
        </w:r>
        <w:r>
          <w:tab/>
        </w:r>
        <w:r>
          <w:fldChar w:fldCharType="begin"/>
        </w:r>
        <w:r>
          <w:instrText xml:space="preserve"> PAGEREF _Toc476126299 \h </w:instrText>
        </w:r>
        <w:r>
          <w:fldChar w:fldCharType="separate"/>
        </w:r>
        <w:r>
          <w:t>26</w:t>
        </w:r>
        <w:r>
          <w:fldChar w:fldCharType="end"/>
        </w:r>
      </w:hyperlink>
    </w:p>
    <w:p w:rsidR="00F238E5" w:rsidRDefault="00F238E5">
      <w:pPr>
        <w:pStyle w:val="TOC3"/>
        <w:rPr>
          <w:rFonts w:eastAsiaTheme="minorEastAsia"/>
          <w:smallCaps w:val="0"/>
          <w:sz w:val="22"/>
        </w:rPr>
      </w:pPr>
      <w:hyperlink w:anchor="_Toc476126300" w:history="1">
        <w:r w:rsidRPr="00F27BCB">
          <w:rPr>
            <w:rStyle w:val="Hyperlink"/>
          </w:rPr>
          <w:t>Skype darbam Server</w:t>
        </w:r>
        <w:r>
          <w:tab/>
        </w:r>
        <w:r>
          <w:fldChar w:fldCharType="begin"/>
        </w:r>
        <w:r>
          <w:instrText xml:space="preserve"> PAGEREF _Toc476126300 \h </w:instrText>
        </w:r>
        <w:r>
          <w:fldChar w:fldCharType="separate"/>
        </w:r>
        <w:r>
          <w:t>27</w:t>
        </w:r>
        <w:r>
          <w:fldChar w:fldCharType="end"/>
        </w:r>
      </w:hyperlink>
    </w:p>
    <w:p w:rsidR="00F238E5" w:rsidRDefault="00F238E5">
      <w:pPr>
        <w:pStyle w:val="TOC2"/>
        <w:rPr>
          <w:rFonts w:eastAsiaTheme="minorEastAsia"/>
          <w:smallCaps w:val="0"/>
          <w:sz w:val="22"/>
        </w:rPr>
      </w:pPr>
      <w:hyperlink w:anchor="_Toc476126301" w:history="1">
        <w:r w:rsidRPr="00F27BCB">
          <w:rPr>
            <w:rStyle w:val="Hyperlink"/>
          </w:rPr>
          <w:t>R Server</w:t>
        </w:r>
        <w:r>
          <w:tab/>
        </w:r>
        <w:r>
          <w:fldChar w:fldCharType="begin"/>
        </w:r>
        <w:r>
          <w:instrText xml:space="preserve"> PAGEREF _Toc476126301 \h </w:instrText>
        </w:r>
        <w:r>
          <w:fldChar w:fldCharType="separate"/>
        </w:r>
        <w:r>
          <w:t>28</w:t>
        </w:r>
        <w:r>
          <w:fldChar w:fldCharType="end"/>
        </w:r>
      </w:hyperlink>
    </w:p>
    <w:p w:rsidR="00F238E5" w:rsidRDefault="00F238E5">
      <w:pPr>
        <w:pStyle w:val="TOC2"/>
        <w:rPr>
          <w:rFonts w:eastAsiaTheme="minorEastAsia"/>
          <w:smallCaps w:val="0"/>
          <w:sz w:val="22"/>
        </w:rPr>
      </w:pPr>
      <w:hyperlink w:anchor="_Toc476126302" w:history="1">
        <w:r w:rsidRPr="00F27BCB">
          <w:rPr>
            <w:rStyle w:val="Hyperlink"/>
          </w:rPr>
          <w:t>SQL Server</w:t>
        </w:r>
        <w:r>
          <w:tab/>
        </w:r>
        <w:r>
          <w:fldChar w:fldCharType="begin"/>
        </w:r>
        <w:r>
          <w:instrText xml:space="preserve"> PAGEREF _Toc476126302 \h </w:instrText>
        </w:r>
        <w:r>
          <w:fldChar w:fldCharType="separate"/>
        </w:r>
        <w:r>
          <w:t>29</w:t>
        </w:r>
        <w:r>
          <w:fldChar w:fldCharType="end"/>
        </w:r>
      </w:hyperlink>
    </w:p>
    <w:p w:rsidR="00F238E5" w:rsidRDefault="00F238E5">
      <w:pPr>
        <w:pStyle w:val="TOC2"/>
        <w:rPr>
          <w:rFonts w:eastAsiaTheme="minorEastAsia"/>
          <w:smallCaps w:val="0"/>
          <w:sz w:val="22"/>
        </w:rPr>
      </w:pPr>
      <w:hyperlink w:anchor="_Toc476126303" w:history="1">
        <w:r w:rsidRPr="00F27BCB">
          <w:rPr>
            <w:rStyle w:val="Hyperlink"/>
          </w:rPr>
          <w:t>System Center</w:t>
        </w:r>
        <w:r>
          <w:tab/>
        </w:r>
        <w:r>
          <w:fldChar w:fldCharType="begin"/>
        </w:r>
        <w:r>
          <w:instrText xml:space="preserve"> PAGEREF _Toc476126303 \h </w:instrText>
        </w:r>
        <w:r>
          <w:fldChar w:fldCharType="separate"/>
        </w:r>
        <w:r>
          <w:t>31</w:t>
        </w:r>
        <w:r>
          <w:fldChar w:fldCharType="end"/>
        </w:r>
      </w:hyperlink>
    </w:p>
    <w:p w:rsidR="00F238E5" w:rsidRDefault="00F238E5">
      <w:pPr>
        <w:pStyle w:val="TOC3"/>
        <w:rPr>
          <w:rFonts w:eastAsiaTheme="minorEastAsia"/>
          <w:smallCaps w:val="0"/>
          <w:sz w:val="22"/>
        </w:rPr>
      </w:pPr>
      <w:hyperlink w:anchor="_Toc476126304" w:history="1">
        <w:r w:rsidRPr="00F27BCB">
          <w:rPr>
            <w:rStyle w:val="Hyperlink"/>
          </w:rPr>
          <w:t>System Center Server</w:t>
        </w:r>
        <w:r>
          <w:tab/>
        </w:r>
        <w:r>
          <w:fldChar w:fldCharType="begin"/>
        </w:r>
        <w:r>
          <w:instrText xml:space="preserve"> PAGEREF _Toc476126304 \h </w:instrText>
        </w:r>
        <w:r>
          <w:fldChar w:fldCharType="separate"/>
        </w:r>
        <w:r>
          <w:t>31</w:t>
        </w:r>
        <w:r>
          <w:fldChar w:fldCharType="end"/>
        </w:r>
      </w:hyperlink>
    </w:p>
    <w:p w:rsidR="00F238E5" w:rsidRDefault="00F238E5">
      <w:pPr>
        <w:pStyle w:val="TOC3"/>
        <w:rPr>
          <w:rFonts w:eastAsiaTheme="minorEastAsia"/>
          <w:smallCaps w:val="0"/>
          <w:sz w:val="22"/>
        </w:rPr>
      </w:pPr>
      <w:hyperlink w:anchor="_Toc476126305" w:history="1">
        <w:r w:rsidRPr="00F27BCB">
          <w:rPr>
            <w:rStyle w:val="Hyperlink"/>
          </w:rPr>
          <w:t>System Center Configuration Manager</w:t>
        </w:r>
        <w:r>
          <w:tab/>
        </w:r>
        <w:r>
          <w:fldChar w:fldCharType="begin"/>
        </w:r>
        <w:r>
          <w:instrText xml:space="preserve"> PAGEREF _Toc476126305 \h </w:instrText>
        </w:r>
        <w:r>
          <w:fldChar w:fldCharType="separate"/>
        </w:r>
        <w:r>
          <w:t>32</w:t>
        </w:r>
        <w:r>
          <w:fldChar w:fldCharType="end"/>
        </w:r>
      </w:hyperlink>
    </w:p>
    <w:p w:rsidR="00F238E5" w:rsidRDefault="00F238E5">
      <w:pPr>
        <w:pStyle w:val="TOC3"/>
        <w:rPr>
          <w:rFonts w:eastAsiaTheme="minorEastAsia"/>
          <w:smallCaps w:val="0"/>
          <w:sz w:val="22"/>
        </w:rPr>
      </w:pPr>
      <w:hyperlink w:anchor="_Toc476126306" w:history="1">
        <w:r w:rsidRPr="00F27BCB">
          <w:rPr>
            <w:rStyle w:val="Hyperlink"/>
          </w:rPr>
          <w:t>System Center Data Protection Manager</w:t>
        </w:r>
        <w:r>
          <w:tab/>
        </w:r>
        <w:r>
          <w:fldChar w:fldCharType="begin"/>
        </w:r>
        <w:r>
          <w:instrText xml:space="preserve"> PAGEREF _Toc476126306 \h </w:instrText>
        </w:r>
        <w:r>
          <w:fldChar w:fldCharType="separate"/>
        </w:r>
        <w:r>
          <w:t>33</w:t>
        </w:r>
        <w:r>
          <w:fldChar w:fldCharType="end"/>
        </w:r>
      </w:hyperlink>
    </w:p>
    <w:p w:rsidR="00F238E5" w:rsidRDefault="00F238E5">
      <w:pPr>
        <w:pStyle w:val="TOC3"/>
        <w:rPr>
          <w:rFonts w:eastAsiaTheme="minorEastAsia"/>
          <w:smallCaps w:val="0"/>
          <w:sz w:val="22"/>
        </w:rPr>
      </w:pPr>
      <w:hyperlink w:anchor="_Toc476126307" w:history="1">
        <w:r w:rsidRPr="00F27BCB">
          <w:rPr>
            <w:rStyle w:val="Hyperlink"/>
          </w:rPr>
          <w:t>System Center Endpoint Protection</w:t>
        </w:r>
        <w:r>
          <w:tab/>
        </w:r>
        <w:r>
          <w:fldChar w:fldCharType="begin"/>
        </w:r>
        <w:r>
          <w:instrText xml:space="preserve"> PAGEREF _Toc476126307 \h </w:instrText>
        </w:r>
        <w:r>
          <w:fldChar w:fldCharType="separate"/>
        </w:r>
        <w:r>
          <w:t>34</w:t>
        </w:r>
        <w:r>
          <w:fldChar w:fldCharType="end"/>
        </w:r>
      </w:hyperlink>
    </w:p>
    <w:p w:rsidR="00F238E5" w:rsidRDefault="00F238E5">
      <w:pPr>
        <w:pStyle w:val="TOC3"/>
        <w:rPr>
          <w:rFonts w:eastAsiaTheme="minorEastAsia"/>
          <w:smallCaps w:val="0"/>
          <w:sz w:val="22"/>
        </w:rPr>
      </w:pPr>
      <w:hyperlink w:anchor="_Toc476126308" w:history="1">
        <w:r w:rsidRPr="00F27BCB">
          <w:rPr>
            <w:rStyle w:val="Hyperlink"/>
          </w:rPr>
          <w:t>System Center Operations Manager</w:t>
        </w:r>
        <w:r>
          <w:tab/>
        </w:r>
        <w:r>
          <w:fldChar w:fldCharType="begin"/>
        </w:r>
        <w:r>
          <w:instrText xml:space="preserve"> PAGEREF _Toc476126308 \h </w:instrText>
        </w:r>
        <w:r>
          <w:fldChar w:fldCharType="separate"/>
        </w:r>
        <w:r>
          <w:t>34</w:t>
        </w:r>
        <w:r>
          <w:fldChar w:fldCharType="end"/>
        </w:r>
      </w:hyperlink>
    </w:p>
    <w:p w:rsidR="00F238E5" w:rsidRDefault="00F238E5">
      <w:pPr>
        <w:pStyle w:val="TOC3"/>
        <w:rPr>
          <w:rFonts w:eastAsiaTheme="minorEastAsia"/>
          <w:smallCaps w:val="0"/>
          <w:sz w:val="22"/>
        </w:rPr>
      </w:pPr>
      <w:hyperlink w:anchor="_Toc476126309" w:history="1">
        <w:r w:rsidRPr="00F27BCB">
          <w:rPr>
            <w:rStyle w:val="Hyperlink"/>
          </w:rPr>
          <w:t>System Center Orchestrator</w:t>
        </w:r>
        <w:r>
          <w:tab/>
        </w:r>
        <w:r>
          <w:fldChar w:fldCharType="begin"/>
        </w:r>
        <w:r>
          <w:instrText xml:space="preserve"> PAGEREF _Toc476126309 \h </w:instrText>
        </w:r>
        <w:r>
          <w:fldChar w:fldCharType="separate"/>
        </w:r>
        <w:r>
          <w:t>35</w:t>
        </w:r>
        <w:r>
          <w:fldChar w:fldCharType="end"/>
        </w:r>
      </w:hyperlink>
    </w:p>
    <w:p w:rsidR="00F238E5" w:rsidRDefault="00F238E5">
      <w:pPr>
        <w:pStyle w:val="TOC3"/>
        <w:rPr>
          <w:rFonts w:eastAsiaTheme="minorEastAsia"/>
          <w:smallCaps w:val="0"/>
          <w:sz w:val="22"/>
        </w:rPr>
      </w:pPr>
      <w:hyperlink w:anchor="_Toc476126310" w:history="1">
        <w:r w:rsidRPr="00F27BCB">
          <w:rPr>
            <w:rStyle w:val="Hyperlink"/>
          </w:rPr>
          <w:t>System Center Service Manager</w:t>
        </w:r>
        <w:r>
          <w:tab/>
        </w:r>
        <w:r>
          <w:fldChar w:fldCharType="begin"/>
        </w:r>
        <w:r>
          <w:instrText xml:space="preserve"> PAGEREF _Toc476126310 \h </w:instrText>
        </w:r>
        <w:r>
          <w:fldChar w:fldCharType="separate"/>
        </w:r>
        <w:r>
          <w:t>36</w:t>
        </w:r>
        <w:r>
          <w:fldChar w:fldCharType="end"/>
        </w:r>
      </w:hyperlink>
    </w:p>
    <w:p w:rsidR="00F238E5" w:rsidRDefault="00F238E5">
      <w:pPr>
        <w:pStyle w:val="TOC2"/>
        <w:rPr>
          <w:rFonts w:eastAsiaTheme="minorEastAsia"/>
          <w:smallCaps w:val="0"/>
          <w:sz w:val="22"/>
        </w:rPr>
      </w:pPr>
      <w:hyperlink w:anchor="_Toc476126311" w:history="1">
        <w:r w:rsidRPr="00F27BCB">
          <w:rPr>
            <w:rStyle w:val="Hyperlink"/>
          </w:rPr>
          <w:t>Virtual Desktop Infrastructure (VDI) Suite</w:t>
        </w:r>
        <w:r>
          <w:tab/>
        </w:r>
        <w:r>
          <w:fldChar w:fldCharType="begin"/>
        </w:r>
        <w:r>
          <w:instrText xml:space="preserve"> PAGEREF _Toc476126311 \h </w:instrText>
        </w:r>
        <w:r>
          <w:fldChar w:fldCharType="separate"/>
        </w:r>
        <w:r>
          <w:t>36</w:t>
        </w:r>
        <w:r>
          <w:fldChar w:fldCharType="end"/>
        </w:r>
      </w:hyperlink>
    </w:p>
    <w:p w:rsidR="00F238E5" w:rsidRDefault="00F238E5">
      <w:pPr>
        <w:pStyle w:val="TOC2"/>
        <w:rPr>
          <w:rFonts w:eastAsiaTheme="minorEastAsia"/>
          <w:smallCaps w:val="0"/>
          <w:sz w:val="22"/>
        </w:rPr>
      </w:pPr>
      <w:hyperlink w:anchor="_Toc476126312" w:history="1">
        <w:r w:rsidRPr="00F27BCB">
          <w:rPr>
            <w:rStyle w:val="Hyperlink"/>
          </w:rPr>
          <w:t>Visual Studio</w:t>
        </w:r>
        <w:r>
          <w:tab/>
        </w:r>
        <w:r>
          <w:fldChar w:fldCharType="begin"/>
        </w:r>
        <w:r>
          <w:instrText xml:space="preserve"> PAGEREF _Toc476126312 \h </w:instrText>
        </w:r>
        <w:r>
          <w:fldChar w:fldCharType="separate"/>
        </w:r>
        <w:r>
          <w:t>37</w:t>
        </w:r>
        <w:r>
          <w:fldChar w:fldCharType="end"/>
        </w:r>
      </w:hyperlink>
    </w:p>
    <w:p w:rsidR="00F238E5" w:rsidRDefault="00F238E5">
      <w:pPr>
        <w:pStyle w:val="TOC3"/>
        <w:rPr>
          <w:rFonts w:eastAsiaTheme="minorEastAsia"/>
          <w:smallCaps w:val="0"/>
          <w:sz w:val="22"/>
        </w:rPr>
      </w:pPr>
      <w:hyperlink w:anchor="_Toc476126313" w:history="1">
        <w:r w:rsidRPr="00F27BCB">
          <w:rPr>
            <w:rStyle w:val="Hyperlink"/>
          </w:rPr>
          <w:t>Visual Studio</w:t>
        </w:r>
        <w:r>
          <w:tab/>
        </w:r>
        <w:r>
          <w:fldChar w:fldCharType="begin"/>
        </w:r>
        <w:r>
          <w:instrText xml:space="preserve"> PAGEREF _Toc476126313 \h </w:instrText>
        </w:r>
        <w:r>
          <w:fldChar w:fldCharType="separate"/>
        </w:r>
        <w:r>
          <w:t>37</w:t>
        </w:r>
        <w:r>
          <w:fldChar w:fldCharType="end"/>
        </w:r>
      </w:hyperlink>
    </w:p>
    <w:p w:rsidR="00F238E5" w:rsidRDefault="00F238E5">
      <w:pPr>
        <w:pStyle w:val="TOC3"/>
        <w:rPr>
          <w:rFonts w:eastAsiaTheme="minorEastAsia"/>
          <w:smallCaps w:val="0"/>
          <w:sz w:val="22"/>
        </w:rPr>
      </w:pPr>
      <w:hyperlink w:anchor="_Toc476126314" w:history="1">
        <w:r w:rsidRPr="00F27BCB">
          <w:rPr>
            <w:rStyle w:val="Hyperlink"/>
          </w:rPr>
          <w:t>Visual Studio Team Foundation Server</w:t>
        </w:r>
        <w:r>
          <w:tab/>
        </w:r>
        <w:r>
          <w:fldChar w:fldCharType="begin"/>
        </w:r>
        <w:r>
          <w:instrText xml:space="preserve"> PAGEREF _Toc476126314 \h </w:instrText>
        </w:r>
        <w:r>
          <w:fldChar w:fldCharType="separate"/>
        </w:r>
        <w:r>
          <w:t>38</w:t>
        </w:r>
        <w:r>
          <w:fldChar w:fldCharType="end"/>
        </w:r>
      </w:hyperlink>
    </w:p>
    <w:p w:rsidR="00F238E5" w:rsidRDefault="00F238E5">
      <w:pPr>
        <w:pStyle w:val="TOC2"/>
        <w:rPr>
          <w:rFonts w:eastAsiaTheme="minorEastAsia"/>
          <w:smallCaps w:val="0"/>
          <w:sz w:val="22"/>
        </w:rPr>
      </w:pPr>
      <w:hyperlink w:anchor="_Toc476126315" w:history="1">
        <w:r w:rsidRPr="00F27BCB">
          <w:rPr>
            <w:rStyle w:val="Hyperlink"/>
          </w:rPr>
          <w:t>Windows</w:t>
        </w:r>
        <w:r>
          <w:tab/>
        </w:r>
        <w:r>
          <w:fldChar w:fldCharType="begin"/>
        </w:r>
        <w:r>
          <w:instrText xml:space="preserve"> PAGEREF _Toc476126315 \h </w:instrText>
        </w:r>
        <w:r>
          <w:fldChar w:fldCharType="separate"/>
        </w:r>
        <w:r>
          <w:t>40</w:t>
        </w:r>
        <w:r>
          <w:fldChar w:fldCharType="end"/>
        </w:r>
      </w:hyperlink>
    </w:p>
    <w:p w:rsidR="00F238E5" w:rsidRDefault="00F238E5">
      <w:pPr>
        <w:pStyle w:val="TOC3"/>
        <w:rPr>
          <w:rFonts w:eastAsiaTheme="minorEastAsia"/>
          <w:smallCaps w:val="0"/>
          <w:sz w:val="22"/>
        </w:rPr>
      </w:pPr>
      <w:hyperlink w:anchor="_Toc476126316" w:history="1">
        <w:r w:rsidRPr="00F27BCB">
          <w:rPr>
            <w:rStyle w:val="Hyperlink"/>
          </w:rPr>
          <w:t>Windows darbstacijas operētājsistēma</w:t>
        </w:r>
        <w:r>
          <w:tab/>
        </w:r>
        <w:r>
          <w:fldChar w:fldCharType="begin"/>
        </w:r>
        <w:r>
          <w:instrText xml:space="preserve"> PAGEREF _Toc476126316 \h </w:instrText>
        </w:r>
        <w:r>
          <w:fldChar w:fldCharType="separate"/>
        </w:r>
        <w:r>
          <w:t>40</w:t>
        </w:r>
        <w:r>
          <w:fldChar w:fldCharType="end"/>
        </w:r>
      </w:hyperlink>
    </w:p>
    <w:p w:rsidR="00F238E5" w:rsidRDefault="00F238E5">
      <w:pPr>
        <w:pStyle w:val="TOC2"/>
        <w:rPr>
          <w:rFonts w:eastAsiaTheme="minorEastAsia"/>
          <w:smallCaps w:val="0"/>
          <w:sz w:val="22"/>
        </w:rPr>
      </w:pPr>
      <w:hyperlink w:anchor="_Toc476126317" w:history="1">
        <w:r w:rsidRPr="00F27BCB">
          <w:rPr>
            <w:rStyle w:val="Hyperlink"/>
          </w:rPr>
          <w:t>Windows Server</w:t>
        </w:r>
        <w:r>
          <w:tab/>
        </w:r>
        <w:r>
          <w:fldChar w:fldCharType="begin"/>
        </w:r>
        <w:r>
          <w:instrText xml:space="preserve"> PAGEREF _Toc476126317 \h </w:instrText>
        </w:r>
        <w:r>
          <w:fldChar w:fldCharType="separate"/>
        </w:r>
        <w:r>
          <w:t>46</w:t>
        </w:r>
        <w:r>
          <w:fldChar w:fldCharType="end"/>
        </w:r>
      </w:hyperlink>
    </w:p>
    <w:p w:rsidR="00F238E5" w:rsidRDefault="00F238E5">
      <w:pPr>
        <w:pStyle w:val="TOC3"/>
        <w:rPr>
          <w:rFonts w:eastAsiaTheme="minorEastAsia"/>
          <w:smallCaps w:val="0"/>
          <w:sz w:val="22"/>
        </w:rPr>
      </w:pPr>
      <w:hyperlink w:anchor="_Toc476126318" w:history="1">
        <w:r w:rsidRPr="00F27BCB">
          <w:rPr>
            <w:rStyle w:val="Hyperlink"/>
          </w:rPr>
          <w:t>Windows MultiPoint Server</w:t>
        </w:r>
        <w:r>
          <w:tab/>
        </w:r>
        <w:r>
          <w:fldChar w:fldCharType="begin"/>
        </w:r>
        <w:r>
          <w:instrText xml:space="preserve"> PAGEREF _Toc476126318 \h </w:instrText>
        </w:r>
        <w:r>
          <w:fldChar w:fldCharType="separate"/>
        </w:r>
        <w:r>
          <w:t>46</w:t>
        </w:r>
        <w:r>
          <w:fldChar w:fldCharType="end"/>
        </w:r>
      </w:hyperlink>
    </w:p>
    <w:p w:rsidR="00F238E5" w:rsidRDefault="00F238E5">
      <w:pPr>
        <w:pStyle w:val="TOC3"/>
        <w:rPr>
          <w:rFonts w:eastAsiaTheme="minorEastAsia"/>
          <w:smallCaps w:val="0"/>
          <w:sz w:val="22"/>
        </w:rPr>
      </w:pPr>
      <w:hyperlink w:anchor="_Toc476126319" w:history="1">
        <w:r w:rsidRPr="00F27BCB">
          <w:rPr>
            <w:rStyle w:val="Hyperlink"/>
          </w:rPr>
          <w:t>Windows Server</w:t>
        </w:r>
        <w:r>
          <w:tab/>
        </w:r>
        <w:r>
          <w:fldChar w:fldCharType="begin"/>
        </w:r>
        <w:r>
          <w:instrText xml:space="preserve"> PAGEREF _Toc476126319 \h </w:instrText>
        </w:r>
        <w:r>
          <w:fldChar w:fldCharType="separate"/>
        </w:r>
        <w:r>
          <w:t>47</w:t>
        </w:r>
        <w:r>
          <w:fldChar w:fldCharType="end"/>
        </w:r>
      </w:hyperlink>
    </w:p>
    <w:p w:rsidR="00F238E5" w:rsidRDefault="00F238E5">
      <w:pPr>
        <w:pStyle w:val="TOC1"/>
        <w:rPr>
          <w:rFonts w:eastAsiaTheme="minorEastAsia"/>
          <w:b w:val="0"/>
          <w:caps w:val="0"/>
          <w:noProof/>
          <w:sz w:val="22"/>
          <w:szCs w:val="22"/>
        </w:rPr>
      </w:pPr>
      <w:hyperlink w:anchor="_Toc476126320" w:history="1">
        <w:r w:rsidRPr="00F27BCB">
          <w:rPr>
            <w:rStyle w:val="Hyperlink"/>
            <w:noProof/>
          </w:rPr>
          <w:t>Tiešsaistes pakalpojumi</w:t>
        </w:r>
        <w:r>
          <w:rPr>
            <w:noProof/>
          </w:rPr>
          <w:tab/>
        </w:r>
        <w:r>
          <w:rPr>
            <w:noProof/>
          </w:rPr>
          <w:fldChar w:fldCharType="begin"/>
        </w:r>
        <w:r>
          <w:rPr>
            <w:noProof/>
          </w:rPr>
          <w:instrText xml:space="preserve"> PAGEREF _Toc476126320 \h </w:instrText>
        </w:r>
        <w:r>
          <w:rPr>
            <w:noProof/>
          </w:rPr>
        </w:r>
        <w:r>
          <w:rPr>
            <w:noProof/>
          </w:rPr>
          <w:fldChar w:fldCharType="separate"/>
        </w:r>
        <w:r>
          <w:rPr>
            <w:noProof/>
          </w:rPr>
          <w:t>50</w:t>
        </w:r>
        <w:r>
          <w:rPr>
            <w:noProof/>
          </w:rPr>
          <w:fldChar w:fldCharType="end"/>
        </w:r>
      </w:hyperlink>
    </w:p>
    <w:p w:rsidR="00F238E5" w:rsidRDefault="00F238E5">
      <w:pPr>
        <w:pStyle w:val="TOC2"/>
        <w:rPr>
          <w:rFonts w:eastAsiaTheme="minorEastAsia"/>
          <w:smallCaps w:val="0"/>
          <w:sz w:val="22"/>
        </w:rPr>
      </w:pPr>
      <w:hyperlink w:anchor="_Toc476126321" w:history="1">
        <w:r w:rsidRPr="00F27BCB">
          <w:rPr>
            <w:rStyle w:val="Hyperlink"/>
          </w:rPr>
          <w:t>Tiešsaistes pakalpojumu reģionālā pieejamība</w:t>
        </w:r>
        <w:r>
          <w:tab/>
        </w:r>
        <w:r>
          <w:fldChar w:fldCharType="begin"/>
        </w:r>
        <w:r>
          <w:instrText xml:space="preserve"> PAGEREF _Toc476126321 \h </w:instrText>
        </w:r>
        <w:r>
          <w:fldChar w:fldCharType="separate"/>
        </w:r>
        <w:r>
          <w:t>50</w:t>
        </w:r>
        <w:r>
          <w:fldChar w:fldCharType="end"/>
        </w:r>
      </w:hyperlink>
    </w:p>
    <w:p w:rsidR="00F238E5" w:rsidRDefault="00F238E5">
      <w:pPr>
        <w:pStyle w:val="TOC2"/>
        <w:rPr>
          <w:rFonts w:eastAsiaTheme="minorEastAsia"/>
          <w:smallCaps w:val="0"/>
          <w:sz w:val="22"/>
        </w:rPr>
      </w:pPr>
      <w:hyperlink w:anchor="_Toc476126322" w:history="1">
        <w:r w:rsidRPr="00F27BCB">
          <w:rPr>
            <w:rStyle w:val="Hyperlink"/>
          </w:rPr>
          <w:t>Tiešsaistes pakalpojumu iegādes noteikumi</w:t>
        </w:r>
        <w:r>
          <w:tab/>
        </w:r>
        <w:r>
          <w:fldChar w:fldCharType="begin"/>
        </w:r>
        <w:r>
          <w:instrText xml:space="preserve"> PAGEREF _Toc476126322 \h </w:instrText>
        </w:r>
        <w:r>
          <w:fldChar w:fldCharType="separate"/>
        </w:r>
        <w:r>
          <w:t>50</w:t>
        </w:r>
        <w:r>
          <w:fldChar w:fldCharType="end"/>
        </w:r>
      </w:hyperlink>
    </w:p>
    <w:p w:rsidR="00F238E5" w:rsidRDefault="00F238E5">
      <w:pPr>
        <w:pStyle w:val="TOC2"/>
        <w:rPr>
          <w:rFonts w:eastAsiaTheme="minorEastAsia"/>
          <w:smallCaps w:val="0"/>
          <w:sz w:val="22"/>
        </w:rPr>
      </w:pPr>
      <w:hyperlink w:anchor="_Toc476126323" w:history="1">
        <w:r w:rsidRPr="00F27BCB">
          <w:rPr>
            <w:rStyle w:val="Hyperlink"/>
          </w:rPr>
          <w:t>Tiešsaistes pakalpojumu atjaunošana</w:t>
        </w:r>
        <w:r>
          <w:tab/>
        </w:r>
        <w:r>
          <w:fldChar w:fldCharType="begin"/>
        </w:r>
        <w:r>
          <w:instrText xml:space="preserve"> PAGEREF _Toc476126323 \h </w:instrText>
        </w:r>
        <w:r>
          <w:fldChar w:fldCharType="separate"/>
        </w:r>
        <w:r>
          <w:t>50</w:t>
        </w:r>
        <w:r>
          <w:fldChar w:fldCharType="end"/>
        </w:r>
      </w:hyperlink>
    </w:p>
    <w:p w:rsidR="00F238E5" w:rsidRDefault="00F238E5">
      <w:pPr>
        <w:pStyle w:val="TOC2"/>
        <w:rPr>
          <w:rFonts w:eastAsiaTheme="minorEastAsia"/>
          <w:smallCaps w:val="0"/>
          <w:sz w:val="22"/>
        </w:rPr>
      </w:pPr>
      <w:hyperlink w:anchor="_Toc476126324" w:history="1">
        <w:r w:rsidRPr="00F27BCB">
          <w:rPr>
            <w:rStyle w:val="Hyperlink"/>
          </w:rPr>
          <w:t>Microsoft Azure pakalpojumi</w:t>
        </w:r>
        <w:r>
          <w:tab/>
        </w:r>
        <w:r>
          <w:fldChar w:fldCharType="begin"/>
        </w:r>
        <w:r>
          <w:instrText xml:space="preserve"> PAGEREF _Toc476126324 \h </w:instrText>
        </w:r>
        <w:r>
          <w:fldChar w:fldCharType="separate"/>
        </w:r>
        <w:r>
          <w:t>50</w:t>
        </w:r>
        <w:r>
          <w:fldChar w:fldCharType="end"/>
        </w:r>
      </w:hyperlink>
    </w:p>
    <w:p w:rsidR="00F238E5" w:rsidRDefault="00F238E5">
      <w:pPr>
        <w:pStyle w:val="TOC3"/>
        <w:rPr>
          <w:rFonts w:eastAsiaTheme="minorEastAsia"/>
          <w:smallCaps w:val="0"/>
          <w:sz w:val="22"/>
        </w:rPr>
      </w:pPr>
      <w:hyperlink w:anchor="_Toc476126325" w:history="1">
        <w:r w:rsidRPr="00F27BCB">
          <w:rPr>
            <w:rStyle w:val="Hyperlink"/>
          </w:rPr>
          <w:t>Microsoft Azure pakalpojumi</w:t>
        </w:r>
        <w:r>
          <w:tab/>
        </w:r>
        <w:r>
          <w:fldChar w:fldCharType="begin"/>
        </w:r>
        <w:r>
          <w:instrText xml:space="preserve"> PAGEREF _Toc476126325 \h </w:instrText>
        </w:r>
        <w:r>
          <w:fldChar w:fldCharType="separate"/>
        </w:r>
        <w:r>
          <w:t>52</w:t>
        </w:r>
        <w:r>
          <w:fldChar w:fldCharType="end"/>
        </w:r>
      </w:hyperlink>
    </w:p>
    <w:p w:rsidR="00F238E5" w:rsidRDefault="00F238E5">
      <w:pPr>
        <w:pStyle w:val="TOC3"/>
        <w:rPr>
          <w:rFonts w:eastAsiaTheme="minorEastAsia"/>
          <w:smallCaps w:val="0"/>
          <w:sz w:val="22"/>
        </w:rPr>
      </w:pPr>
      <w:hyperlink w:anchor="_Toc476126326" w:history="1">
        <w:r w:rsidRPr="00F27BCB">
          <w:rPr>
            <w:rStyle w:val="Hyperlink"/>
          </w:rPr>
          <w:t>Microsoft Azure infrastruktūras plāni</w:t>
        </w:r>
        <w:r>
          <w:tab/>
        </w:r>
        <w:r>
          <w:fldChar w:fldCharType="begin"/>
        </w:r>
        <w:r>
          <w:instrText xml:space="preserve"> PAGEREF _Toc476126326 \h </w:instrText>
        </w:r>
        <w:r>
          <w:fldChar w:fldCharType="separate"/>
        </w:r>
        <w:r>
          <w:t>52</w:t>
        </w:r>
        <w:r>
          <w:fldChar w:fldCharType="end"/>
        </w:r>
      </w:hyperlink>
    </w:p>
    <w:p w:rsidR="00F238E5" w:rsidRDefault="00F238E5">
      <w:pPr>
        <w:pStyle w:val="TOC3"/>
        <w:rPr>
          <w:rFonts w:eastAsiaTheme="minorEastAsia"/>
          <w:smallCaps w:val="0"/>
          <w:sz w:val="22"/>
        </w:rPr>
      </w:pPr>
      <w:hyperlink w:anchor="_Toc476126327" w:history="1">
        <w:r w:rsidRPr="00F27BCB">
          <w:rPr>
            <w:rStyle w:val="Hyperlink"/>
          </w:rPr>
          <w:t>Microsoft Azure atbalsta plāni</w:t>
        </w:r>
        <w:r>
          <w:tab/>
        </w:r>
        <w:r>
          <w:fldChar w:fldCharType="begin"/>
        </w:r>
        <w:r>
          <w:instrText xml:space="preserve"> PAGEREF _Toc476126327 \h </w:instrText>
        </w:r>
        <w:r>
          <w:fldChar w:fldCharType="separate"/>
        </w:r>
        <w:r>
          <w:t>54</w:t>
        </w:r>
        <w:r>
          <w:fldChar w:fldCharType="end"/>
        </w:r>
      </w:hyperlink>
    </w:p>
    <w:p w:rsidR="00F238E5" w:rsidRDefault="00F238E5">
      <w:pPr>
        <w:pStyle w:val="TOC3"/>
        <w:rPr>
          <w:rFonts w:eastAsiaTheme="minorEastAsia"/>
          <w:smallCaps w:val="0"/>
          <w:sz w:val="22"/>
        </w:rPr>
      </w:pPr>
      <w:hyperlink w:anchor="_Toc476126328" w:history="1">
        <w:r w:rsidRPr="00F27BCB">
          <w:rPr>
            <w:rStyle w:val="Hyperlink"/>
          </w:rPr>
          <w:t>Microsoft Azure lietotāju plāni</w:t>
        </w:r>
        <w:r>
          <w:tab/>
        </w:r>
        <w:r>
          <w:fldChar w:fldCharType="begin"/>
        </w:r>
        <w:r>
          <w:instrText xml:space="preserve"> PAGEREF _Toc476126328 \h </w:instrText>
        </w:r>
        <w:r>
          <w:fldChar w:fldCharType="separate"/>
        </w:r>
        <w:r>
          <w:t>54</w:t>
        </w:r>
        <w:r>
          <w:fldChar w:fldCharType="end"/>
        </w:r>
      </w:hyperlink>
    </w:p>
    <w:p w:rsidR="00F238E5" w:rsidRDefault="00F238E5">
      <w:pPr>
        <w:pStyle w:val="TOC2"/>
        <w:rPr>
          <w:rFonts w:eastAsiaTheme="minorEastAsia"/>
          <w:smallCaps w:val="0"/>
          <w:sz w:val="22"/>
        </w:rPr>
      </w:pPr>
      <w:hyperlink w:anchor="_Toc476126329" w:history="1">
        <w:r w:rsidRPr="00F27BCB">
          <w:rPr>
            <w:rStyle w:val="Hyperlink"/>
          </w:rPr>
          <w:t>Secure Productive Enterprise</w:t>
        </w:r>
        <w:r>
          <w:tab/>
        </w:r>
        <w:r>
          <w:fldChar w:fldCharType="begin"/>
        </w:r>
        <w:r>
          <w:instrText xml:space="preserve"> PAGEREF _Toc476126329 \h </w:instrText>
        </w:r>
        <w:r>
          <w:fldChar w:fldCharType="separate"/>
        </w:r>
        <w:r>
          <w:t>55</w:t>
        </w:r>
        <w:r>
          <w:fldChar w:fldCharType="end"/>
        </w:r>
      </w:hyperlink>
    </w:p>
    <w:p w:rsidR="00F238E5" w:rsidRDefault="00F238E5">
      <w:pPr>
        <w:pStyle w:val="TOC2"/>
        <w:rPr>
          <w:rFonts w:eastAsiaTheme="minorEastAsia"/>
          <w:smallCaps w:val="0"/>
          <w:sz w:val="22"/>
        </w:rPr>
      </w:pPr>
      <w:hyperlink w:anchor="_Toc476126330" w:history="1">
        <w:r w:rsidRPr="00F27BCB">
          <w:rPr>
            <w:rStyle w:val="Hyperlink"/>
          </w:rPr>
          <w:t>Enterprise Mobility + Security</w:t>
        </w:r>
        <w:r>
          <w:tab/>
        </w:r>
        <w:r>
          <w:fldChar w:fldCharType="begin"/>
        </w:r>
        <w:r>
          <w:instrText xml:space="preserve"> PAGEREF _Toc476126330 \h </w:instrText>
        </w:r>
        <w:r>
          <w:fldChar w:fldCharType="separate"/>
        </w:r>
        <w:r>
          <w:t>56</w:t>
        </w:r>
        <w:r>
          <w:fldChar w:fldCharType="end"/>
        </w:r>
      </w:hyperlink>
    </w:p>
    <w:p w:rsidR="00F238E5" w:rsidRDefault="00F238E5">
      <w:pPr>
        <w:pStyle w:val="TOC2"/>
        <w:rPr>
          <w:rFonts w:eastAsiaTheme="minorEastAsia"/>
          <w:smallCaps w:val="0"/>
          <w:sz w:val="22"/>
        </w:rPr>
      </w:pPr>
      <w:hyperlink w:anchor="_Toc476126331" w:history="1">
        <w:r w:rsidRPr="00F27BCB">
          <w:rPr>
            <w:rStyle w:val="Hyperlink"/>
          </w:rPr>
          <w:t>Microsoft Dynamics 365 pakalpojumi</w:t>
        </w:r>
        <w:r>
          <w:tab/>
        </w:r>
        <w:r>
          <w:fldChar w:fldCharType="begin"/>
        </w:r>
        <w:r>
          <w:instrText xml:space="preserve"> PAGEREF _Toc476126331 \h </w:instrText>
        </w:r>
        <w:r>
          <w:fldChar w:fldCharType="separate"/>
        </w:r>
        <w:r>
          <w:t>57</w:t>
        </w:r>
        <w:r>
          <w:fldChar w:fldCharType="end"/>
        </w:r>
      </w:hyperlink>
    </w:p>
    <w:p w:rsidR="00F238E5" w:rsidRDefault="00F238E5">
      <w:pPr>
        <w:pStyle w:val="TOC2"/>
        <w:rPr>
          <w:rFonts w:eastAsiaTheme="minorEastAsia"/>
          <w:smallCaps w:val="0"/>
          <w:sz w:val="22"/>
        </w:rPr>
      </w:pPr>
      <w:hyperlink w:anchor="_Toc476126332" w:history="1">
        <w:r w:rsidRPr="00F27BCB">
          <w:rPr>
            <w:rStyle w:val="Hyperlink"/>
          </w:rPr>
          <w:t>Office 365 pakalpojumi</w:t>
        </w:r>
        <w:r>
          <w:tab/>
        </w:r>
        <w:r>
          <w:fldChar w:fldCharType="begin"/>
        </w:r>
        <w:r>
          <w:instrText xml:space="preserve"> PAGEREF _Toc476126332 \h </w:instrText>
        </w:r>
        <w:r>
          <w:fldChar w:fldCharType="separate"/>
        </w:r>
        <w:r>
          <w:t>59</w:t>
        </w:r>
        <w:r>
          <w:fldChar w:fldCharType="end"/>
        </w:r>
      </w:hyperlink>
    </w:p>
    <w:p w:rsidR="00F238E5" w:rsidRDefault="00F238E5">
      <w:pPr>
        <w:pStyle w:val="TOC3"/>
        <w:rPr>
          <w:rFonts w:eastAsiaTheme="minorEastAsia"/>
          <w:smallCaps w:val="0"/>
          <w:sz w:val="22"/>
        </w:rPr>
      </w:pPr>
      <w:hyperlink w:anchor="_Toc476126333" w:history="1">
        <w:r w:rsidRPr="00F27BCB">
          <w:rPr>
            <w:rStyle w:val="Hyperlink"/>
          </w:rPr>
          <w:t>Office 365 lietojumprogrammas</w:t>
        </w:r>
        <w:r>
          <w:tab/>
        </w:r>
        <w:r>
          <w:fldChar w:fldCharType="begin"/>
        </w:r>
        <w:r>
          <w:instrText xml:space="preserve"> PAGEREF _Toc476126333 \h </w:instrText>
        </w:r>
        <w:r>
          <w:fldChar w:fldCharType="separate"/>
        </w:r>
        <w:r>
          <w:t>59</w:t>
        </w:r>
        <w:r>
          <w:fldChar w:fldCharType="end"/>
        </w:r>
      </w:hyperlink>
    </w:p>
    <w:p w:rsidR="00F238E5" w:rsidRDefault="00F238E5">
      <w:pPr>
        <w:pStyle w:val="TOC3"/>
        <w:rPr>
          <w:rFonts w:eastAsiaTheme="minorEastAsia"/>
          <w:smallCaps w:val="0"/>
          <w:sz w:val="22"/>
        </w:rPr>
      </w:pPr>
      <w:hyperlink w:anchor="_Toc476126334" w:history="1">
        <w:r w:rsidRPr="00F27BCB">
          <w:rPr>
            <w:rStyle w:val="Hyperlink"/>
          </w:rPr>
          <w:t>Office 365 komplekti</w:t>
        </w:r>
        <w:r>
          <w:tab/>
        </w:r>
        <w:r>
          <w:fldChar w:fldCharType="begin"/>
        </w:r>
        <w:r>
          <w:instrText xml:space="preserve"> PAGEREF _Toc476126334 \h </w:instrText>
        </w:r>
        <w:r>
          <w:fldChar w:fldCharType="separate"/>
        </w:r>
        <w:r>
          <w:t>61</w:t>
        </w:r>
        <w:r>
          <w:fldChar w:fldCharType="end"/>
        </w:r>
      </w:hyperlink>
    </w:p>
    <w:p w:rsidR="00F238E5" w:rsidRDefault="00F238E5">
      <w:pPr>
        <w:pStyle w:val="TOC3"/>
        <w:rPr>
          <w:rFonts w:eastAsiaTheme="minorEastAsia"/>
          <w:smallCaps w:val="0"/>
          <w:sz w:val="22"/>
        </w:rPr>
      </w:pPr>
      <w:hyperlink w:anchor="_Toc476126335" w:history="1">
        <w:r w:rsidRPr="00F27BCB">
          <w:rPr>
            <w:rStyle w:val="Hyperlink"/>
          </w:rPr>
          <w:t>Office 365 uzlabotās drošības pārvaldība</w:t>
        </w:r>
        <w:r>
          <w:tab/>
        </w:r>
        <w:r>
          <w:fldChar w:fldCharType="begin"/>
        </w:r>
        <w:r>
          <w:instrText xml:space="preserve"> PAGEREF _Toc476126335 \h </w:instrText>
        </w:r>
        <w:r>
          <w:fldChar w:fldCharType="separate"/>
        </w:r>
        <w:r>
          <w:t>63</w:t>
        </w:r>
        <w:r>
          <w:fldChar w:fldCharType="end"/>
        </w:r>
      </w:hyperlink>
    </w:p>
    <w:p w:rsidR="00F238E5" w:rsidRDefault="00F238E5">
      <w:pPr>
        <w:pStyle w:val="TOC3"/>
        <w:rPr>
          <w:rFonts w:eastAsiaTheme="minorEastAsia"/>
          <w:smallCaps w:val="0"/>
          <w:sz w:val="22"/>
        </w:rPr>
      </w:pPr>
      <w:hyperlink w:anchor="_Toc476126336" w:history="1">
        <w:r w:rsidRPr="00F27BCB">
          <w:rPr>
            <w:rStyle w:val="Hyperlink"/>
          </w:rPr>
          <w:t>Office 365 Customer Lockbox</w:t>
        </w:r>
        <w:r>
          <w:tab/>
        </w:r>
        <w:r>
          <w:fldChar w:fldCharType="begin"/>
        </w:r>
        <w:r>
          <w:instrText xml:space="preserve"> PAGEREF _Toc476126336 \h </w:instrText>
        </w:r>
        <w:r>
          <w:fldChar w:fldCharType="separate"/>
        </w:r>
        <w:r>
          <w:t>64</w:t>
        </w:r>
        <w:r>
          <w:fldChar w:fldCharType="end"/>
        </w:r>
      </w:hyperlink>
    </w:p>
    <w:p w:rsidR="00F238E5" w:rsidRDefault="00F238E5">
      <w:pPr>
        <w:pStyle w:val="TOC3"/>
        <w:rPr>
          <w:rFonts w:eastAsiaTheme="minorEastAsia"/>
          <w:smallCaps w:val="0"/>
          <w:sz w:val="22"/>
        </w:rPr>
      </w:pPr>
      <w:hyperlink w:anchor="_Toc476126337" w:history="1">
        <w:r w:rsidRPr="00F27BCB">
          <w:rPr>
            <w:rStyle w:val="Hyperlink"/>
          </w:rPr>
          <w:t>Microsoft MyAnalytics</w:t>
        </w:r>
        <w:r>
          <w:tab/>
        </w:r>
        <w:r>
          <w:fldChar w:fldCharType="begin"/>
        </w:r>
        <w:r>
          <w:instrText xml:space="preserve"> PAGEREF _Toc476126337 \h </w:instrText>
        </w:r>
        <w:r>
          <w:fldChar w:fldCharType="separate"/>
        </w:r>
        <w:r>
          <w:t>64</w:t>
        </w:r>
        <w:r>
          <w:fldChar w:fldCharType="end"/>
        </w:r>
      </w:hyperlink>
    </w:p>
    <w:p w:rsidR="00F238E5" w:rsidRDefault="00F238E5">
      <w:pPr>
        <w:pStyle w:val="TOC3"/>
        <w:rPr>
          <w:rFonts w:eastAsiaTheme="minorEastAsia"/>
          <w:smallCaps w:val="0"/>
          <w:sz w:val="22"/>
        </w:rPr>
      </w:pPr>
      <w:hyperlink w:anchor="_Toc476126338" w:history="1">
        <w:r w:rsidRPr="00F27BCB">
          <w:rPr>
            <w:rStyle w:val="Hyperlink"/>
          </w:rPr>
          <w:t>Office 365 uzlabotā atbilstības nodrošināšana</w:t>
        </w:r>
        <w:r>
          <w:tab/>
        </w:r>
        <w:r>
          <w:fldChar w:fldCharType="begin"/>
        </w:r>
        <w:r>
          <w:instrText xml:space="preserve"> PAGEREF _Toc476126338 \h </w:instrText>
        </w:r>
        <w:r>
          <w:fldChar w:fldCharType="separate"/>
        </w:r>
        <w:r>
          <w:t>64</w:t>
        </w:r>
        <w:r>
          <w:fldChar w:fldCharType="end"/>
        </w:r>
      </w:hyperlink>
    </w:p>
    <w:p w:rsidR="00F238E5" w:rsidRDefault="00F238E5">
      <w:pPr>
        <w:pStyle w:val="TOC3"/>
        <w:rPr>
          <w:rFonts w:eastAsiaTheme="minorEastAsia"/>
          <w:smallCaps w:val="0"/>
          <w:sz w:val="22"/>
        </w:rPr>
      </w:pPr>
      <w:hyperlink w:anchor="_Toc476126339" w:history="1">
        <w:r w:rsidRPr="00F27BCB">
          <w:rPr>
            <w:rStyle w:val="Hyperlink"/>
          </w:rPr>
          <w:t>Exchange Online</w:t>
        </w:r>
        <w:r>
          <w:tab/>
        </w:r>
        <w:r>
          <w:fldChar w:fldCharType="begin"/>
        </w:r>
        <w:r>
          <w:instrText xml:space="preserve"> PAGEREF _Toc476126339 \h </w:instrText>
        </w:r>
        <w:r>
          <w:fldChar w:fldCharType="separate"/>
        </w:r>
        <w:r>
          <w:t>64</w:t>
        </w:r>
        <w:r>
          <w:fldChar w:fldCharType="end"/>
        </w:r>
      </w:hyperlink>
    </w:p>
    <w:p w:rsidR="00F238E5" w:rsidRDefault="00F238E5">
      <w:pPr>
        <w:pStyle w:val="TOC3"/>
        <w:rPr>
          <w:rFonts w:eastAsiaTheme="minorEastAsia"/>
          <w:smallCaps w:val="0"/>
          <w:sz w:val="22"/>
        </w:rPr>
      </w:pPr>
      <w:hyperlink w:anchor="_Toc476126340" w:history="1">
        <w:r w:rsidRPr="00F27BCB">
          <w:rPr>
            <w:rStyle w:val="Hyperlink"/>
          </w:rPr>
          <w:t>OneDrive darbam</w:t>
        </w:r>
        <w:r>
          <w:tab/>
        </w:r>
        <w:r>
          <w:fldChar w:fldCharType="begin"/>
        </w:r>
        <w:r>
          <w:instrText xml:space="preserve"> PAGEREF _Toc476126340 \h </w:instrText>
        </w:r>
        <w:r>
          <w:fldChar w:fldCharType="separate"/>
        </w:r>
        <w:r>
          <w:t>65</w:t>
        </w:r>
        <w:r>
          <w:fldChar w:fldCharType="end"/>
        </w:r>
      </w:hyperlink>
    </w:p>
    <w:p w:rsidR="00F238E5" w:rsidRDefault="00F238E5">
      <w:pPr>
        <w:pStyle w:val="TOC3"/>
        <w:rPr>
          <w:rFonts w:eastAsiaTheme="minorEastAsia"/>
          <w:smallCaps w:val="0"/>
          <w:sz w:val="22"/>
        </w:rPr>
      </w:pPr>
      <w:hyperlink w:anchor="_Toc476126341" w:history="1">
        <w:r w:rsidRPr="00F27BCB">
          <w:rPr>
            <w:rStyle w:val="Hyperlink"/>
          </w:rPr>
          <w:t>Project Online</w:t>
        </w:r>
        <w:r>
          <w:tab/>
        </w:r>
        <w:r>
          <w:fldChar w:fldCharType="begin"/>
        </w:r>
        <w:r>
          <w:instrText xml:space="preserve"> PAGEREF _Toc476126341 \h </w:instrText>
        </w:r>
        <w:r>
          <w:fldChar w:fldCharType="separate"/>
        </w:r>
        <w:r>
          <w:t>65</w:t>
        </w:r>
        <w:r>
          <w:fldChar w:fldCharType="end"/>
        </w:r>
      </w:hyperlink>
    </w:p>
    <w:p w:rsidR="00F238E5" w:rsidRDefault="00F238E5">
      <w:pPr>
        <w:pStyle w:val="TOC3"/>
        <w:rPr>
          <w:rFonts w:eastAsiaTheme="minorEastAsia"/>
          <w:smallCaps w:val="0"/>
          <w:sz w:val="22"/>
        </w:rPr>
      </w:pPr>
      <w:hyperlink w:anchor="_Toc476126342" w:history="1">
        <w:r w:rsidRPr="00F27BCB">
          <w:rPr>
            <w:rStyle w:val="Hyperlink"/>
          </w:rPr>
          <w:t>SharePoint Online</w:t>
        </w:r>
        <w:r>
          <w:tab/>
        </w:r>
        <w:r>
          <w:fldChar w:fldCharType="begin"/>
        </w:r>
        <w:r>
          <w:instrText xml:space="preserve"> PAGEREF _Toc476126342 \h </w:instrText>
        </w:r>
        <w:r>
          <w:fldChar w:fldCharType="separate"/>
        </w:r>
        <w:r>
          <w:t>66</w:t>
        </w:r>
        <w:r>
          <w:fldChar w:fldCharType="end"/>
        </w:r>
      </w:hyperlink>
    </w:p>
    <w:p w:rsidR="00F238E5" w:rsidRDefault="00F238E5">
      <w:pPr>
        <w:pStyle w:val="TOC3"/>
        <w:rPr>
          <w:rFonts w:eastAsiaTheme="minorEastAsia"/>
          <w:smallCaps w:val="0"/>
          <w:sz w:val="22"/>
        </w:rPr>
      </w:pPr>
      <w:hyperlink w:anchor="_Toc476126343" w:history="1">
        <w:r w:rsidRPr="00F27BCB">
          <w:rPr>
            <w:rStyle w:val="Hyperlink"/>
          </w:rPr>
          <w:t>Skype darbam Online</w:t>
        </w:r>
        <w:r>
          <w:tab/>
        </w:r>
        <w:r>
          <w:fldChar w:fldCharType="begin"/>
        </w:r>
        <w:r>
          <w:instrText xml:space="preserve"> PAGEREF _Toc476126343 \h </w:instrText>
        </w:r>
        <w:r>
          <w:fldChar w:fldCharType="separate"/>
        </w:r>
        <w:r>
          <w:t>67</w:t>
        </w:r>
        <w:r>
          <w:fldChar w:fldCharType="end"/>
        </w:r>
      </w:hyperlink>
    </w:p>
    <w:p w:rsidR="00F238E5" w:rsidRDefault="00F238E5">
      <w:pPr>
        <w:pStyle w:val="TOC2"/>
        <w:rPr>
          <w:rFonts w:eastAsiaTheme="minorEastAsia"/>
          <w:smallCaps w:val="0"/>
          <w:sz w:val="22"/>
        </w:rPr>
      </w:pPr>
      <w:hyperlink w:anchor="_Toc476126344" w:history="1">
        <w:r w:rsidRPr="00F27BCB">
          <w:rPr>
            <w:rStyle w:val="Hyperlink"/>
          </w:rPr>
          <w:t>Citi tiešsaistes pakalpojumi</w:t>
        </w:r>
        <w:r>
          <w:tab/>
        </w:r>
        <w:r>
          <w:fldChar w:fldCharType="begin"/>
        </w:r>
        <w:r>
          <w:instrText xml:space="preserve"> PAGEREF _Toc476126344 \h </w:instrText>
        </w:r>
        <w:r>
          <w:fldChar w:fldCharType="separate"/>
        </w:r>
        <w:r>
          <w:t>68</w:t>
        </w:r>
        <w:r>
          <w:fldChar w:fldCharType="end"/>
        </w:r>
      </w:hyperlink>
    </w:p>
    <w:p w:rsidR="00F238E5" w:rsidRDefault="00F238E5">
      <w:pPr>
        <w:pStyle w:val="TOC3"/>
        <w:rPr>
          <w:rFonts w:eastAsiaTheme="minorEastAsia"/>
          <w:smallCaps w:val="0"/>
          <w:sz w:val="22"/>
        </w:rPr>
      </w:pPr>
      <w:hyperlink w:anchor="_Toc476126345" w:history="1">
        <w:r w:rsidRPr="00F27BCB">
          <w:rPr>
            <w:rStyle w:val="Hyperlink"/>
          </w:rPr>
          <w:t>Bing kartes</w:t>
        </w:r>
        <w:r>
          <w:tab/>
        </w:r>
        <w:r>
          <w:fldChar w:fldCharType="begin"/>
        </w:r>
        <w:r>
          <w:instrText xml:space="preserve"> PAGEREF _Toc476126345 \h </w:instrText>
        </w:r>
        <w:r>
          <w:fldChar w:fldCharType="separate"/>
        </w:r>
        <w:r>
          <w:t>68</w:t>
        </w:r>
        <w:r>
          <w:fldChar w:fldCharType="end"/>
        </w:r>
      </w:hyperlink>
    </w:p>
    <w:p w:rsidR="00F238E5" w:rsidRDefault="00F238E5">
      <w:pPr>
        <w:pStyle w:val="TOC3"/>
        <w:rPr>
          <w:rFonts w:eastAsiaTheme="minorEastAsia"/>
          <w:smallCaps w:val="0"/>
          <w:sz w:val="22"/>
        </w:rPr>
      </w:pPr>
      <w:hyperlink w:anchor="_Toc476126346" w:history="1">
        <w:r w:rsidRPr="00F27BCB">
          <w:rPr>
            <w:rStyle w:val="Hyperlink"/>
          </w:rPr>
          <w:t>Darba lietojumprogrammu platforma</w:t>
        </w:r>
        <w:r>
          <w:tab/>
        </w:r>
        <w:r>
          <w:fldChar w:fldCharType="begin"/>
        </w:r>
        <w:r>
          <w:instrText xml:space="preserve"> PAGEREF _Toc476126346 \h </w:instrText>
        </w:r>
        <w:r>
          <w:fldChar w:fldCharType="separate"/>
        </w:r>
        <w:r>
          <w:t>68</w:t>
        </w:r>
        <w:r>
          <w:fldChar w:fldCharType="end"/>
        </w:r>
      </w:hyperlink>
    </w:p>
    <w:p w:rsidR="00F238E5" w:rsidRDefault="00F238E5">
      <w:pPr>
        <w:pStyle w:val="TOC3"/>
        <w:rPr>
          <w:rFonts w:eastAsiaTheme="minorEastAsia"/>
          <w:smallCaps w:val="0"/>
          <w:sz w:val="22"/>
        </w:rPr>
      </w:pPr>
      <w:hyperlink w:anchor="_Toc476126347" w:history="1">
        <w:r w:rsidRPr="00F27BCB">
          <w:rPr>
            <w:rStyle w:val="Hyperlink"/>
          </w:rPr>
          <w:t>Microsoft Intune</w:t>
        </w:r>
        <w:r>
          <w:tab/>
        </w:r>
        <w:r>
          <w:fldChar w:fldCharType="begin"/>
        </w:r>
        <w:r>
          <w:instrText xml:space="preserve"> PAGEREF _Toc476126347 \h </w:instrText>
        </w:r>
        <w:r>
          <w:fldChar w:fldCharType="separate"/>
        </w:r>
        <w:r>
          <w:t>69</w:t>
        </w:r>
        <w:r>
          <w:fldChar w:fldCharType="end"/>
        </w:r>
      </w:hyperlink>
    </w:p>
    <w:p w:rsidR="00F238E5" w:rsidRDefault="00F238E5">
      <w:pPr>
        <w:pStyle w:val="TOC3"/>
        <w:rPr>
          <w:rFonts w:eastAsiaTheme="minorEastAsia"/>
          <w:smallCaps w:val="0"/>
          <w:sz w:val="22"/>
        </w:rPr>
      </w:pPr>
      <w:hyperlink w:anchor="_Toc476126348" w:history="1">
        <w:r w:rsidRPr="00F27BCB">
          <w:rPr>
            <w:rStyle w:val="Hyperlink"/>
          </w:rPr>
          <w:t>Microsoft mācības</w:t>
        </w:r>
        <w:r>
          <w:tab/>
        </w:r>
        <w:r>
          <w:fldChar w:fldCharType="begin"/>
        </w:r>
        <w:r>
          <w:instrText xml:space="preserve"> PAGEREF _Toc476126348 \h </w:instrText>
        </w:r>
        <w:r>
          <w:fldChar w:fldCharType="separate"/>
        </w:r>
        <w:r>
          <w:t>69</w:t>
        </w:r>
        <w:r>
          <w:fldChar w:fldCharType="end"/>
        </w:r>
      </w:hyperlink>
    </w:p>
    <w:p w:rsidR="00F238E5" w:rsidRDefault="00F238E5">
      <w:pPr>
        <w:pStyle w:val="TOC3"/>
        <w:rPr>
          <w:rFonts w:eastAsiaTheme="minorEastAsia"/>
          <w:smallCaps w:val="0"/>
          <w:sz w:val="22"/>
        </w:rPr>
      </w:pPr>
      <w:hyperlink w:anchor="_Toc476126349" w:history="1">
        <w:r w:rsidRPr="00F27BCB">
          <w:rPr>
            <w:rStyle w:val="Hyperlink"/>
          </w:rPr>
          <w:t>Minecraft: Education Edition</w:t>
        </w:r>
        <w:r>
          <w:tab/>
        </w:r>
        <w:r>
          <w:fldChar w:fldCharType="begin"/>
        </w:r>
        <w:r>
          <w:instrText xml:space="preserve"> PAGEREF _Toc476126349 \h </w:instrText>
        </w:r>
        <w:r>
          <w:fldChar w:fldCharType="separate"/>
        </w:r>
        <w:r>
          <w:t>69</w:t>
        </w:r>
        <w:r>
          <w:fldChar w:fldCharType="end"/>
        </w:r>
      </w:hyperlink>
    </w:p>
    <w:p w:rsidR="00F238E5" w:rsidRDefault="00F238E5">
      <w:pPr>
        <w:pStyle w:val="TOC1"/>
        <w:rPr>
          <w:rFonts w:eastAsiaTheme="minorEastAsia"/>
          <w:b w:val="0"/>
          <w:caps w:val="0"/>
          <w:noProof/>
          <w:sz w:val="22"/>
          <w:szCs w:val="22"/>
        </w:rPr>
      </w:pPr>
      <w:hyperlink w:anchor="_Toc476126350" w:history="1">
        <w:r w:rsidRPr="00F27BCB">
          <w:rPr>
            <w:rStyle w:val="Hyperlink"/>
            <w:noProof/>
          </w:rPr>
          <w:t>Glosārijs</w:t>
        </w:r>
        <w:r>
          <w:rPr>
            <w:noProof/>
          </w:rPr>
          <w:tab/>
        </w:r>
        <w:r>
          <w:rPr>
            <w:noProof/>
          </w:rPr>
          <w:fldChar w:fldCharType="begin"/>
        </w:r>
        <w:r>
          <w:rPr>
            <w:noProof/>
          </w:rPr>
          <w:instrText xml:space="preserve"> PAGEREF _Toc476126350 \h </w:instrText>
        </w:r>
        <w:r>
          <w:rPr>
            <w:noProof/>
          </w:rPr>
        </w:r>
        <w:r>
          <w:rPr>
            <w:noProof/>
          </w:rPr>
          <w:fldChar w:fldCharType="separate"/>
        </w:r>
        <w:r>
          <w:rPr>
            <w:noProof/>
          </w:rPr>
          <w:t>71</w:t>
        </w:r>
        <w:r>
          <w:rPr>
            <w:noProof/>
          </w:rPr>
          <w:fldChar w:fldCharType="end"/>
        </w:r>
      </w:hyperlink>
    </w:p>
    <w:p w:rsidR="00F238E5" w:rsidRDefault="00F238E5">
      <w:pPr>
        <w:pStyle w:val="TOC2"/>
        <w:rPr>
          <w:rFonts w:eastAsiaTheme="minorEastAsia"/>
          <w:smallCaps w:val="0"/>
          <w:sz w:val="22"/>
        </w:rPr>
      </w:pPr>
      <w:hyperlink w:anchor="_Toc476126351" w:history="1">
        <w:r w:rsidRPr="00F27BCB">
          <w:rPr>
            <w:rStyle w:val="Hyperlink"/>
          </w:rPr>
          <w:t>Atribūti</w:t>
        </w:r>
        <w:r>
          <w:tab/>
        </w:r>
        <w:r>
          <w:fldChar w:fldCharType="begin"/>
        </w:r>
        <w:r>
          <w:instrText xml:space="preserve"> PAGEREF _Toc476126351 \h </w:instrText>
        </w:r>
        <w:r>
          <w:fldChar w:fldCharType="separate"/>
        </w:r>
        <w:r>
          <w:t>71</w:t>
        </w:r>
        <w:r>
          <w:fldChar w:fldCharType="end"/>
        </w:r>
      </w:hyperlink>
    </w:p>
    <w:p w:rsidR="00F238E5" w:rsidRDefault="00F238E5">
      <w:pPr>
        <w:pStyle w:val="TOC2"/>
        <w:rPr>
          <w:rFonts w:eastAsiaTheme="minorEastAsia"/>
          <w:smallCaps w:val="0"/>
          <w:sz w:val="22"/>
        </w:rPr>
      </w:pPr>
      <w:hyperlink w:anchor="_Toc476126352" w:history="1">
        <w:r w:rsidRPr="00F27BCB">
          <w:rPr>
            <w:rStyle w:val="Hyperlink"/>
          </w:rPr>
          <w:t>Šūnu vērtības</w:t>
        </w:r>
        <w:r>
          <w:tab/>
        </w:r>
        <w:r>
          <w:fldChar w:fldCharType="begin"/>
        </w:r>
        <w:r>
          <w:instrText xml:space="preserve"> PAGEREF _Toc476126352 \h </w:instrText>
        </w:r>
        <w:r>
          <w:fldChar w:fldCharType="separate"/>
        </w:r>
        <w:r>
          <w:t>72</w:t>
        </w:r>
        <w:r>
          <w:fldChar w:fldCharType="end"/>
        </w:r>
      </w:hyperlink>
    </w:p>
    <w:p w:rsidR="00F238E5" w:rsidRDefault="00F238E5">
      <w:pPr>
        <w:pStyle w:val="TOC2"/>
        <w:rPr>
          <w:rFonts w:eastAsiaTheme="minorEastAsia"/>
          <w:smallCaps w:val="0"/>
          <w:sz w:val="22"/>
        </w:rPr>
      </w:pPr>
      <w:hyperlink w:anchor="_Toc476126353" w:history="1">
        <w:r w:rsidRPr="00F27BCB">
          <w:rPr>
            <w:rStyle w:val="Hyperlink"/>
          </w:rPr>
          <w:t>Kolonnu virsraksti</w:t>
        </w:r>
        <w:r>
          <w:tab/>
        </w:r>
        <w:r>
          <w:fldChar w:fldCharType="begin"/>
        </w:r>
        <w:r>
          <w:instrText xml:space="preserve"> PAGEREF _Toc476126353 \h </w:instrText>
        </w:r>
        <w:r>
          <w:fldChar w:fldCharType="separate"/>
        </w:r>
        <w:r>
          <w:t>72</w:t>
        </w:r>
        <w:r>
          <w:fldChar w:fldCharType="end"/>
        </w:r>
      </w:hyperlink>
    </w:p>
    <w:p w:rsidR="00F238E5" w:rsidRDefault="00F238E5">
      <w:pPr>
        <w:pStyle w:val="TOC2"/>
        <w:rPr>
          <w:rFonts w:eastAsiaTheme="minorEastAsia"/>
          <w:smallCaps w:val="0"/>
          <w:sz w:val="22"/>
        </w:rPr>
      </w:pPr>
      <w:hyperlink w:anchor="_Toc476126354" w:history="1">
        <w:r w:rsidRPr="00F27BCB">
          <w:rPr>
            <w:rStyle w:val="Hyperlink"/>
          </w:rPr>
          <w:t>Definīcijas</w:t>
        </w:r>
        <w:r>
          <w:tab/>
        </w:r>
        <w:r>
          <w:fldChar w:fldCharType="begin"/>
        </w:r>
        <w:r>
          <w:instrText xml:space="preserve"> PAGEREF _Toc476126354 \h </w:instrText>
        </w:r>
        <w:r>
          <w:fldChar w:fldCharType="separate"/>
        </w:r>
        <w:r>
          <w:t>73</w:t>
        </w:r>
        <w:r>
          <w:fldChar w:fldCharType="end"/>
        </w:r>
      </w:hyperlink>
    </w:p>
    <w:p w:rsidR="00F238E5" w:rsidRDefault="00F238E5">
      <w:pPr>
        <w:pStyle w:val="TOC1"/>
        <w:rPr>
          <w:rFonts w:eastAsiaTheme="minorEastAsia"/>
          <w:b w:val="0"/>
          <w:caps w:val="0"/>
          <w:noProof/>
          <w:sz w:val="22"/>
          <w:szCs w:val="22"/>
        </w:rPr>
      </w:pPr>
      <w:hyperlink w:anchor="_Toc476126355" w:history="1">
        <w:r w:rsidRPr="00F27BCB">
          <w:rPr>
            <w:rStyle w:val="Hyperlink"/>
            <w:noProof/>
          </w:rPr>
          <w:t>Pielikums A. CAL/ML ekvivalentas licences</w:t>
        </w:r>
        <w:r>
          <w:rPr>
            <w:noProof/>
          </w:rPr>
          <w:tab/>
        </w:r>
        <w:r>
          <w:rPr>
            <w:noProof/>
          </w:rPr>
          <w:fldChar w:fldCharType="begin"/>
        </w:r>
        <w:r>
          <w:rPr>
            <w:noProof/>
          </w:rPr>
          <w:instrText xml:space="preserve"> PAGEREF _Toc476126355 \h </w:instrText>
        </w:r>
        <w:r>
          <w:rPr>
            <w:noProof/>
          </w:rPr>
        </w:r>
        <w:r>
          <w:rPr>
            <w:noProof/>
          </w:rPr>
          <w:fldChar w:fldCharType="separate"/>
        </w:r>
        <w:r>
          <w:rPr>
            <w:noProof/>
          </w:rPr>
          <w:t>76</w:t>
        </w:r>
        <w:r>
          <w:rPr>
            <w:noProof/>
          </w:rPr>
          <w:fldChar w:fldCharType="end"/>
        </w:r>
      </w:hyperlink>
    </w:p>
    <w:p w:rsidR="00F238E5" w:rsidRDefault="00F238E5">
      <w:pPr>
        <w:pStyle w:val="TOC1"/>
        <w:rPr>
          <w:rFonts w:eastAsiaTheme="minorEastAsia"/>
          <w:b w:val="0"/>
          <w:caps w:val="0"/>
          <w:noProof/>
          <w:sz w:val="22"/>
          <w:szCs w:val="22"/>
        </w:rPr>
      </w:pPr>
      <w:hyperlink w:anchor="_Toc476126356" w:history="1">
        <w:r w:rsidRPr="00F27BCB">
          <w:rPr>
            <w:rStyle w:val="Hyperlink"/>
            <w:noProof/>
          </w:rPr>
          <w:t>Pielikums B. Software Assurance</w:t>
        </w:r>
        <w:r>
          <w:rPr>
            <w:noProof/>
          </w:rPr>
          <w:tab/>
        </w:r>
        <w:r>
          <w:rPr>
            <w:noProof/>
          </w:rPr>
          <w:fldChar w:fldCharType="begin"/>
        </w:r>
        <w:r>
          <w:rPr>
            <w:noProof/>
          </w:rPr>
          <w:instrText xml:space="preserve"> PAGEREF _Toc476126356 \h </w:instrText>
        </w:r>
        <w:r>
          <w:rPr>
            <w:noProof/>
          </w:rPr>
        </w:r>
        <w:r>
          <w:rPr>
            <w:noProof/>
          </w:rPr>
          <w:fldChar w:fldCharType="separate"/>
        </w:r>
        <w:r>
          <w:rPr>
            <w:noProof/>
          </w:rPr>
          <w:t>77</w:t>
        </w:r>
        <w:r>
          <w:rPr>
            <w:noProof/>
          </w:rPr>
          <w:fldChar w:fldCharType="end"/>
        </w:r>
      </w:hyperlink>
    </w:p>
    <w:p w:rsidR="00F238E5" w:rsidRDefault="00F238E5">
      <w:pPr>
        <w:pStyle w:val="TOC2"/>
        <w:rPr>
          <w:rFonts w:eastAsiaTheme="minorEastAsia"/>
          <w:smallCaps w:val="0"/>
          <w:sz w:val="22"/>
        </w:rPr>
      </w:pPr>
      <w:hyperlink w:anchor="_Toc476126357" w:history="1">
        <w:r w:rsidRPr="00F27BCB">
          <w:rPr>
            <w:rStyle w:val="Hyperlink"/>
          </w:rPr>
          <w:t>Software Assurance iegāde</w:t>
        </w:r>
        <w:r>
          <w:tab/>
        </w:r>
        <w:r>
          <w:fldChar w:fldCharType="begin"/>
        </w:r>
        <w:r>
          <w:instrText xml:space="preserve"> PAGEREF _Toc476126357 \h </w:instrText>
        </w:r>
        <w:r>
          <w:fldChar w:fldCharType="separate"/>
        </w:r>
        <w:r>
          <w:t>77</w:t>
        </w:r>
        <w:r>
          <w:fldChar w:fldCharType="end"/>
        </w:r>
      </w:hyperlink>
    </w:p>
    <w:p w:rsidR="00F238E5" w:rsidRDefault="00F238E5">
      <w:pPr>
        <w:pStyle w:val="TOC2"/>
        <w:rPr>
          <w:rFonts w:eastAsiaTheme="minorEastAsia"/>
          <w:smallCaps w:val="0"/>
          <w:sz w:val="22"/>
        </w:rPr>
      </w:pPr>
      <w:hyperlink w:anchor="_Toc476126358" w:history="1">
        <w:r w:rsidRPr="00F27BCB">
          <w:rPr>
            <w:rStyle w:val="Hyperlink"/>
          </w:rPr>
          <w:t>Software Assurance atjaunošana</w:t>
        </w:r>
        <w:r>
          <w:tab/>
        </w:r>
        <w:r>
          <w:fldChar w:fldCharType="begin"/>
        </w:r>
        <w:r>
          <w:instrText xml:space="preserve"> PAGEREF _Toc476126358 \h </w:instrText>
        </w:r>
        <w:r>
          <w:fldChar w:fldCharType="separate"/>
        </w:r>
        <w:r>
          <w:t>77</w:t>
        </w:r>
        <w:r>
          <w:fldChar w:fldCharType="end"/>
        </w:r>
      </w:hyperlink>
    </w:p>
    <w:p w:rsidR="00F238E5" w:rsidRDefault="00F238E5">
      <w:pPr>
        <w:pStyle w:val="TOC2"/>
        <w:rPr>
          <w:rFonts w:eastAsiaTheme="minorEastAsia"/>
          <w:smallCaps w:val="0"/>
          <w:sz w:val="22"/>
        </w:rPr>
      </w:pPr>
      <w:hyperlink w:anchor="_Toc476126359" w:history="1">
        <w:r w:rsidRPr="00F27BCB">
          <w:rPr>
            <w:rStyle w:val="Hyperlink"/>
          </w:rPr>
          <w:t>Licences migrēšana pārtrauktiem produktiem vai produktiem, kam beidzas darbmūžs</w:t>
        </w:r>
        <w:r>
          <w:tab/>
        </w:r>
        <w:r>
          <w:fldChar w:fldCharType="begin"/>
        </w:r>
        <w:r>
          <w:instrText xml:space="preserve"> PAGEREF _Toc476126359 \h </w:instrText>
        </w:r>
        <w:r>
          <w:fldChar w:fldCharType="separate"/>
        </w:r>
        <w:r>
          <w:t>78</w:t>
        </w:r>
        <w:r>
          <w:fldChar w:fldCharType="end"/>
        </w:r>
      </w:hyperlink>
    </w:p>
    <w:p w:rsidR="00F238E5" w:rsidRDefault="00F238E5">
      <w:pPr>
        <w:pStyle w:val="TOC2"/>
        <w:rPr>
          <w:rFonts w:eastAsiaTheme="minorEastAsia"/>
          <w:smallCaps w:val="0"/>
          <w:sz w:val="22"/>
        </w:rPr>
      </w:pPr>
      <w:hyperlink w:anchor="_Toc476126360" w:history="1">
        <w:r w:rsidRPr="00F27BCB">
          <w:rPr>
            <w:rStyle w:val="Hyperlink"/>
          </w:rPr>
          <w:t>Software Assurance priekšrocības</w:t>
        </w:r>
        <w:r>
          <w:tab/>
        </w:r>
        <w:r>
          <w:fldChar w:fldCharType="begin"/>
        </w:r>
        <w:r>
          <w:instrText xml:space="preserve"> PAGEREF _Toc476126360 \h </w:instrText>
        </w:r>
        <w:r>
          <w:fldChar w:fldCharType="separate"/>
        </w:r>
        <w:r>
          <w:t>78</w:t>
        </w:r>
        <w:r>
          <w:fldChar w:fldCharType="end"/>
        </w:r>
      </w:hyperlink>
    </w:p>
    <w:p w:rsidR="00F238E5" w:rsidRDefault="00F238E5">
      <w:pPr>
        <w:pStyle w:val="TOC1"/>
        <w:rPr>
          <w:rFonts w:eastAsiaTheme="minorEastAsia"/>
          <w:b w:val="0"/>
          <w:caps w:val="0"/>
          <w:noProof/>
          <w:sz w:val="22"/>
          <w:szCs w:val="22"/>
        </w:rPr>
      </w:pPr>
      <w:hyperlink w:anchor="_Toc476126361" w:history="1">
        <w:r w:rsidRPr="00F27BCB">
          <w:rPr>
            <w:rStyle w:val="Hyperlink"/>
            <w:noProof/>
          </w:rPr>
          <w:t>Pielikums C. Profesionālie pakalpojumi</w:t>
        </w:r>
        <w:r>
          <w:rPr>
            <w:noProof/>
          </w:rPr>
          <w:tab/>
        </w:r>
        <w:r>
          <w:rPr>
            <w:noProof/>
          </w:rPr>
          <w:fldChar w:fldCharType="begin"/>
        </w:r>
        <w:r>
          <w:rPr>
            <w:noProof/>
          </w:rPr>
          <w:instrText xml:space="preserve"> PAGEREF _Toc476126361 \h </w:instrText>
        </w:r>
        <w:r>
          <w:rPr>
            <w:noProof/>
          </w:rPr>
        </w:r>
        <w:r>
          <w:rPr>
            <w:noProof/>
          </w:rPr>
          <w:fldChar w:fldCharType="separate"/>
        </w:r>
        <w:r>
          <w:rPr>
            <w:noProof/>
          </w:rPr>
          <w:t>89</w:t>
        </w:r>
        <w:r>
          <w:rPr>
            <w:noProof/>
          </w:rPr>
          <w:fldChar w:fldCharType="end"/>
        </w:r>
      </w:hyperlink>
    </w:p>
    <w:p w:rsidR="00F238E5" w:rsidRDefault="00F238E5">
      <w:pPr>
        <w:pStyle w:val="TOC2"/>
        <w:rPr>
          <w:rFonts w:eastAsiaTheme="minorEastAsia"/>
          <w:smallCaps w:val="0"/>
          <w:sz w:val="22"/>
        </w:rPr>
      </w:pPr>
      <w:hyperlink w:anchor="_Toc476126362" w:history="1">
        <w:r w:rsidRPr="00F27BCB">
          <w:rPr>
            <w:rStyle w:val="Hyperlink"/>
          </w:rPr>
          <w:t>Microsoft Premier atbalsta piedāvājumi</w:t>
        </w:r>
        <w:r>
          <w:tab/>
        </w:r>
        <w:r>
          <w:fldChar w:fldCharType="begin"/>
        </w:r>
        <w:r>
          <w:instrText xml:space="preserve"> PAGEREF _Toc476126362 \h </w:instrText>
        </w:r>
        <w:r>
          <w:fldChar w:fldCharType="separate"/>
        </w:r>
        <w:r>
          <w:t>89</w:t>
        </w:r>
        <w:r>
          <w:fldChar w:fldCharType="end"/>
        </w:r>
      </w:hyperlink>
    </w:p>
    <w:p w:rsidR="00F238E5" w:rsidRDefault="00F238E5">
      <w:pPr>
        <w:pStyle w:val="TOC2"/>
        <w:rPr>
          <w:rFonts w:eastAsiaTheme="minorEastAsia"/>
          <w:smallCaps w:val="0"/>
          <w:sz w:val="22"/>
        </w:rPr>
      </w:pPr>
      <w:hyperlink w:anchor="_Toc476126363" w:history="1">
        <w:r w:rsidRPr="00F27BCB">
          <w:rPr>
            <w:rStyle w:val="Hyperlink"/>
          </w:rPr>
          <w:t>Microsoft digitālo konsultantu pakalpojumu piedāvājumi</w:t>
        </w:r>
        <w:r>
          <w:tab/>
        </w:r>
        <w:r>
          <w:fldChar w:fldCharType="begin"/>
        </w:r>
        <w:r>
          <w:instrText xml:space="preserve"> PAGEREF _Toc476126363 \h </w:instrText>
        </w:r>
        <w:r>
          <w:fldChar w:fldCharType="separate"/>
        </w:r>
        <w:r>
          <w:t>89</w:t>
        </w:r>
        <w:r>
          <w:fldChar w:fldCharType="end"/>
        </w:r>
      </w:hyperlink>
    </w:p>
    <w:p w:rsidR="00F238E5" w:rsidRDefault="00F238E5">
      <w:pPr>
        <w:pStyle w:val="TOC2"/>
        <w:rPr>
          <w:rFonts w:eastAsiaTheme="minorEastAsia"/>
          <w:smallCaps w:val="0"/>
          <w:sz w:val="22"/>
        </w:rPr>
      </w:pPr>
      <w:hyperlink w:anchor="_Toc476126364" w:history="1">
        <w:r w:rsidRPr="00F27BCB">
          <w:rPr>
            <w:rStyle w:val="Hyperlink"/>
          </w:rPr>
          <w:t>Pārdošanas produktivitātes paātrinātāja piedāvājumi</w:t>
        </w:r>
        <w:r>
          <w:tab/>
        </w:r>
        <w:r>
          <w:fldChar w:fldCharType="begin"/>
        </w:r>
        <w:r>
          <w:instrText xml:space="preserve"> PAGEREF _Toc476126364 \h </w:instrText>
        </w:r>
        <w:r>
          <w:fldChar w:fldCharType="separate"/>
        </w:r>
        <w:r>
          <w:t>90</w:t>
        </w:r>
        <w:r>
          <w:fldChar w:fldCharType="end"/>
        </w:r>
      </w:hyperlink>
    </w:p>
    <w:p w:rsidR="00F238E5" w:rsidRDefault="00F238E5">
      <w:pPr>
        <w:pStyle w:val="TOC1"/>
        <w:rPr>
          <w:rFonts w:eastAsiaTheme="minorEastAsia"/>
          <w:b w:val="0"/>
          <w:caps w:val="0"/>
          <w:noProof/>
          <w:sz w:val="22"/>
          <w:szCs w:val="22"/>
        </w:rPr>
      </w:pPr>
      <w:hyperlink w:anchor="_Toc476126365" w:history="1">
        <w:r w:rsidRPr="00F27BCB">
          <w:rPr>
            <w:rStyle w:val="Hyperlink"/>
            <w:noProof/>
          </w:rPr>
          <w:t>Pielikums D. Programmas līguma papildu nosacījumi</w:t>
        </w:r>
        <w:r>
          <w:rPr>
            <w:noProof/>
          </w:rPr>
          <w:tab/>
        </w:r>
        <w:r>
          <w:rPr>
            <w:noProof/>
          </w:rPr>
          <w:fldChar w:fldCharType="begin"/>
        </w:r>
        <w:r>
          <w:rPr>
            <w:noProof/>
          </w:rPr>
          <w:instrText xml:space="preserve"> PAGEREF _Toc476126365 \h </w:instrText>
        </w:r>
        <w:r>
          <w:rPr>
            <w:noProof/>
          </w:rPr>
        </w:r>
        <w:r>
          <w:rPr>
            <w:noProof/>
          </w:rPr>
          <w:fldChar w:fldCharType="separate"/>
        </w:r>
        <w:r>
          <w:rPr>
            <w:noProof/>
          </w:rPr>
          <w:t>92</w:t>
        </w:r>
        <w:r>
          <w:rPr>
            <w:noProof/>
          </w:rPr>
          <w:fldChar w:fldCharType="end"/>
        </w:r>
      </w:hyperlink>
    </w:p>
    <w:p w:rsidR="00F238E5" w:rsidRDefault="00F238E5">
      <w:pPr>
        <w:pStyle w:val="TOC2"/>
        <w:rPr>
          <w:rFonts w:eastAsiaTheme="minorEastAsia"/>
          <w:smallCaps w:val="0"/>
          <w:sz w:val="22"/>
        </w:rPr>
      </w:pPr>
      <w:hyperlink w:anchor="_Toc476126366" w:history="1">
        <w:r w:rsidRPr="00F27BCB">
          <w:rPr>
            <w:rStyle w:val="Hyperlink"/>
          </w:rPr>
          <w:t>Programmas Select Plus papildu nosacījumi</w:t>
        </w:r>
        <w:r>
          <w:tab/>
        </w:r>
        <w:r>
          <w:fldChar w:fldCharType="begin"/>
        </w:r>
        <w:r>
          <w:instrText xml:space="preserve"> PAGEREF _Toc476126366 \h </w:instrText>
        </w:r>
        <w:r>
          <w:fldChar w:fldCharType="separate"/>
        </w:r>
        <w:r>
          <w:t>92</w:t>
        </w:r>
        <w:r>
          <w:fldChar w:fldCharType="end"/>
        </w:r>
      </w:hyperlink>
    </w:p>
    <w:p w:rsidR="00F238E5" w:rsidRDefault="00F238E5">
      <w:pPr>
        <w:pStyle w:val="TOC2"/>
        <w:rPr>
          <w:rFonts w:eastAsiaTheme="minorEastAsia"/>
          <w:smallCaps w:val="0"/>
          <w:sz w:val="22"/>
        </w:rPr>
      </w:pPr>
      <w:hyperlink w:anchor="_Toc476126367" w:history="1">
        <w:r w:rsidRPr="00F27BCB">
          <w:rPr>
            <w:rStyle w:val="Hyperlink"/>
          </w:rPr>
          <w:t>Kvalificēto ierīču pārvaldības definīcija</w:t>
        </w:r>
        <w:r>
          <w:tab/>
        </w:r>
        <w:r>
          <w:fldChar w:fldCharType="begin"/>
        </w:r>
        <w:r>
          <w:instrText xml:space="preserve"> PAGEREF _Toc476126367 \h </w:instrText>
        </w:r>
        <w:r>
          <w:fldChar w:fldCharType="separate"/>
        </w:r>
        <w:r>
          <w:t>92</w:t>
        </w:r>
        <w:r>
          <w:fldChar w:fldCharType="end"/>
        </w:r>
      </w:hyperlink>
    </w:p>
    <w:p w:rsidR="00F238E5" w:rsidRDefault="00F238E5">
      <w:pPr>
        <w:pStyle w:val="TOC2"/>
        <w:rPr>
          <w:rFonts w:eastAsiaTheme="minorEastAsia"/>
          <w:smallCaps w:val="0"/>
          <w:sz w:val="22"/>
        </w:rPr>
      </w:pPr>
      <w:hyperlink w:anchor="_Toc476126368" w:history="1">
        <w:r w:rsidRPr="00F27BCB">
          <w:rPr>
            <w:rStyle w:val="Hyperlink"/>
          </w:rPr>
          <w:t>Tiešsaistes pakalpojumi Open programmās</w:t>
        </w:r>
        <w:r>
          <w:tab/>
        </w:r>
        <w:r>
          <w:fldChar w:fldCharType="begin"/>
        </w:r>
        <w:r>
          <w:instrText xml:space="preserve"> PAGEREF _Toc476126368 \h </w:instrText>
        </w:r>
        <w:r>
          <w:fldChar w:fldCharType="separate"/>
        </w:r>
        <w:r>
          <w:t>92</w:t>
        </w:r>
        <w:r>
          <w:fldChar w:fldCharType="end"/>
        </w:r>
      </w:hyperlink>
    </w:p>
    <w:p w:rsidR="00F238E5" w:rsidRDefault="00F238E5">
      <w:pPr>
        <w:pStyle w:val="TOC2"/>
        <w:rPr>
          <w:rFonts w:eastAsiaTheme="minorEastAsia"/>
          <w:smallCaps w:val="0"/>
          <w:sz w:val="22"/>
        </w:rPr>
      </w:pPr>
      <w:hyperlink w:anchor="_Toc476126369" w:history="1">
        <w:r w:rsidRPr="00F27BCB">
          <w:rPr>
            <w:rStyle w:val="Hyperlink"/>
          </w:rPr>
          <w:t>Profesionālo pakalpojumu papildu nosacījumi — mantotie līgumi</w:t>
        </w:r>
        <w:r>
          <w:tab/>
        </w:r>
        <w:r>
          <w:fldChar w:fldCharType="begin"/>
        </w:r>
        <w:r>
          <w:instrText xml:space="preserve"> PAGEREF _Toc476126369 \h </w:instrText>
        </w:r>
        <w:r>
          <w:fldChar w:fldCharType="separate"/>
        </w:r>
        <w:r>
          <w:t>92</w:t>
        </w:r>
        <w:r>
          <w:fldChar w:fldCharType="end"/>
        </w:r>
      </w:hyperlink>
    </w:p>
    <w:p w:rsidR="00F238E5" w:rsidRDefault="00F238E5">
      <w:pPr>
        <w:pStyle w:val="TOC1"/>
        <w:rPr>
          <w:rFonts w:eastAsiaTheme="minorEastAsia"/>
          <w:b w:val="0"/>
          <w:caps w:val="0"/>
          <w:noProof/>
          <w:sz w:val="22"/>
          <w:szCs w:val="22"/>
        </w:rPr>
      </w:pPr>
      <w:hyperlink w:anchor="_Toc476126370" w:history="1">
        <w:r w:rsidRPr="00F27BCB">
          <w:rPr>
            <w:rStyle w:val="Hyperlink"/>
            <w:noProof/>
          </w:rPr>
          <w:t>Pielikums E. Reklāmas piedāvājumi</w:t>
        </w:r>
        <w:r>
          <w:rPr>
            <w:noProof/>
          </w:rPr>
          <w:tab/>
        </w:r>
        <w:r>
          <w:rPr>
            <w:noProof/>
          </w:rPr>
          <w:fldChar w:fldCharType="begin"/>
        </w:r>
        <w:r>
          <w:rPr>
            <w:noProof/>
          </w:rPr>
          <w:instrText xml:space="preserve"> PAGEREF _Toc476126370 \h </w:instrText>
        </w:r>
        <w:r>
          <w:rPr>
            <w:noProof/>
          </w:rPr>
        </w:r>
        <w:r>
          <w:rPr>
            <w:noProof/>
          </w:rPr>
          <w:fldChar w:fldCharType="separate"/>
        </w:r>
        <w:r>
          <w:rPr>
            <w:noProof/>
          </w:rPr>
          <w:t>94</w:t>
        </w:r>
        <w:r>
          <w:rPr>
            <w:noProof/>
          </w:rPr>
          <w:fldChar w:fldCharType="end"/>
        </w:r>
      </w:hyperlink>
    </w:p>
    <w:p w:rsidR="00F238E5" w:rsidRDefault="00F238E5">
      <w:pPr>
        <w:pStyle w:val="TOC2"/>
        <w:rPr>
          <w:rFonts w:eastAsiaTheme="minorEastAsia"/>
          <w:smallCaps w:val="0"/>
          <w:sz w:val="22"/>
        </w:rPr>
      </w:pPr>
      <w:hyperlink w:anchor="_Toc476126371" w:history="1">
        <w:r w:rsidRPr="00F27BCB">
          <w:rPr>
            <w:rStyle w:val="Hyperlink"/>
          </w:rPr>
          <w:t>Azure Compute Capacity reklāmas piedāvājums</w:t>
        </w:r>
        <w:r>
          <w:tab/>
        </w:r>
        <w:r>
          <w:fldChar w:fldCharType="begin"/>
        </w:r>
        <w:r>
          <w:instrText xml:space="preserve"> PAGEREF _Toc476126371 \h </w:instrText>
        </w:r>
        <w:r>
          <w:fldChar w:fldCharType="separate"/>
        </w:r>
        <w:r>
          <w:t>94</w:t>
        </w:r>
        <w:r>
          <w:fldChar w:fldCharType="end"/>
        </w:r>
      </w:hyperlink>
    </w:p>
    <w:p w:rsidR="00F238E5" w:rsidRDefault="00F238E5">
      <w:pPr>
        <w:pStyle w:val="TOC2"/>
        <w:rPr>
          <w:rFonts w:eastAsiaTheme="minorEastAsia"/>
          <w:smallCaps w:val="0"/>
          <w:sz w:val="22"/>
        </w:rPr>
      </w:pPr>
      <w:hyperlink w:anchor="_Toc476126372" w:history="1">
        <w:r w:rsidRPr="00F27BCB">
          <w:rPr>
            <w:rStyle w:val="Hyperlink"/>
          </w:rPr>
          <w:t>Azure Monetāro saistību piedāvājums jauniem klientiem</w:t>
        </w:r>
        <w:r>
          <w:tab/>
        </w:r>
        <w:r>
          <w:fldChar w:fldCharType="begin"/>
        </w:r>
        <w:r>
          <w:instrText xml:space="preserve"> PAGEREF _Toc476126372 \h </w:instrText>
        </w:r>
        <w:r>
          <w:fldChar w:fldCharType="separate"/>
        </w:r>
        <w:r>
          <w:t>94</w:t>
        </w:r>
        <w:r>
          <w:fldChar w:fldCharType="end"/>
        </w:r>
      </w:hyperlink>
    </w:p>
    <w:p w:rsidR="00F238E5" w:rsidRDefault="00F238E5">
      <w:pPr>
        <w:pStyle w:val="TOC1"/>
        <w:rPr>
          <w:rFonts w:eastAsiaTheme="minorEastAsia"/>
          <w:b w:val="0"/>
          <w:caps w:val="0"/>
          <w:noProof/>
          <w:sz w:val="22"/>
          <w:szCs w:val="22"/>
        </w:rPr>
      </w:pPr>
      <w:hyperlink w:anchor="_Toc476126373" w:history="1">
        <w:r w:rsidRPr="00F27BCB">
          <w:rPr>
            <w:rStyle w:val="Hyperlink"/>
            <w:noProof/>
          </w:rPr>
          <w:t>Pielikums F — Krātuves masīva nosacījumi</w:t>
        </w:r>
        <w:r>
          <w:rPr>
            <w:noProof/>
          </w:rPr>
          <w:tab/>
        </w:r>
        <w:r>
          <w:rPr>
            <w:noProof/>
          </w:rPr>
          <w:fldChar w:fldCharType="begin"/>
        </w:r>
        <w:r>
          <w:rPr>
            <w:noProof/>
          </w:rPr>
          <w:instrText xml:space="preserve"> PAGEREF _Toc476126373 \h </w:instrText>
        </w:r>
        <w:r>
          <w:rPr>
            <w:noProof/>
          </w:rPr>
        </w:r>
        <w:r>
          <w:rPr>
            <w:noProof/>
          </w:rPr>
          <w:fldChar w:fldCharType="separate"/>
        </w:r>
        <w:r>
          <w:rPr>
            <w:noProof/>
          </w:rPr>
          <w:t>95</w:t>
        </w:r>
        <w:r>
          <w:rPr>
            <w:noProof/>
          </w:rPr>
          <w:fldChar w:fldCharType="end"/>
        </w:r>
      </w:hyperlink>
    </w:p>
    <w:p w:rsidR="00F238E5" w:rsidRDefault="00F238E5">
      <w:pPr>
        <w:pStyle w:val="TOC2"/>
        <w:rPr>
          <w:rFonts w:eastAsiaTheme="minorEastAsia"/>
          <w:smallCaps w:val="0"/>
          <w:sz w:val="22"/>
        </w:rPr>
      </w:pPr>
      <w:hyperlink w:anchor="_Toc476126374" w:history="1">
        <w:r w:rsidRPr="00F27BCB">
          <w:rPr>
            <w:rStyle w:val="Hyperlink"/>
          </w:rPr>
          <w:t>Pieejamība</w:t>
        </w:r>
        <w:r>
          <w:tab/>
        </w:r>
        <w:r>
          <w:fldChar w:fldCharType="begin"/>
        </w:r>
        <w:r>
          <w:instrText xml:space="preserve"> PAGEREF _Toc476126374 \h </w:instrText>
        </w:r>
        <w:r>
          <w:fldChar w:fldCharType="separate"/>
        </w:r>
        <w:r>
          <w:t>95</w:t>
        </w:r>
        <w:r>
          <w:fldChar w:fldCharType="end"/>
        </w:r>
      </w:hyperlink>
    </w:p>
    <w:p w:rsidR="00F238E5" w:rsidRDefault="00F238E5">
      <w:pPr>
        <w:pStyle w:val="TOC2"/>
        <w:rPr>
          <w:rFonts w:eastAsiaTheme="minorEastAsia"/>
          <w:smallCaps w:val="0"/>
          <w:sz w:val="22"/>
        </w:rPr>
      </w:pPr>
      <w:hyperlink w:anchor="_Toc476126375" w:history="1">
        <w:r w:rsidRPr="00F27BCB">
          <w:rPr>
            <w:rStyle w:val="Hyperlink"/>
          </w:rPr>
          <w:t>Nosūtīšana un īpašuma tiesības</w:t>
        </w:r>
        <w:r>
          <w:tab/>
        </w:r>
        <w:r>
          <w:fldChar w:fldCharType="begin"/>
        </w:r>
        <w:r>
          <w:instrText xml:space="preserve"> PAGEREF _Toc476126375 \h </w:instrText>
        </w:r>
        <w:r>
          <w:fldChar w:fldCharType="separate"/>
        </w:r>
        <w:r>
          <w:t>95</w:t>
        </w:r>
        <w:r>
          <w:fldChar w:fldCharType="end"/>
        </w:r>
      </w:hyperlink>
    </w:p>
    <w:p w:rsidR="00F238E5" w:rsidRDefault="00F238E5">
      <w:pPr>
        <w:pStyle w:val="TOC2"/>
        <w:rPr>
          <w:rFonts w:eastAsiaTheme="minorEastAsia"/>
          <w:smallCaps w:val="0"/>
          <w:sz w:val="22"/>
        </w:rPr>
      </w:pPr>
      <w:hyperlink w:anchor="_Toc476126376" w:history="1">
        <w:r w:rsidRPr="00F27BCB">
          <w:rPr>
            <w:rStyle w:val="Hyperlink"/>
          </w:rPr>
          <w:t>Krātuves masīva programmatūra</w:t>
        </w:r>
        <w:r>
          <w:tab/>
        </w:r>
        <w:r>
          <w:fldChar w:fldCharType="begin"/>
        </w:r>
        <w:r>
          <w:instrText xml:space="preserve"> PAGEREF _Toc476126376 \h </w:instrText>
        </w:r>
        <w:r>
          <w:fldChar w:fldCharType="separate"/>
        </w:r>
        <w:r>
          <w:t>95</w:t>
        </w:r>
        <w:r>
          <w:fldChar w:fldCharType="end"/>
        </w:r>
      </w:hyperlink>
    </w:p>
    <w:p w:rsidR="00F238E5" w:rsidRDefault="00F238E5">
      <w:pPr>
        <w:pStyle w:val="TOC2"/>
        <w:rPr>
          <w:rFonts w:eastAsiaTheme="minorEastAsia"/>
          <w:smallCaps w:val="0"/>
          <w:sz w:val="22"/>
        </w:rPr>
      </w:pPr>
      <w:hyperlink w:anchor="_Toc476126377" w:history="1">
        <w:r w:rsidRPr="00F27BCB">
          <w:rPr>
            <w:rStyle w:val="Hyperlink"/>
          </w:rPr>
          <w:t>Ierobežotā aparatūras garantija</w:t>
        </w:r>
        <w:r>
          <w:tab/>
        </w:r>
        <w:r>
          <w:fldChar w:fldCharType="begin"/>
        </w:r>
        <w:r>
          <w:instrText xml:space="preserve"> PAGEREF _Toc476126377 \h </w:instrText>
        </w:r>
        <w:r>
          <w:fldChar w:fldCharType="separate"/>
        </w:r>
        <w:r>
          <w:t>95</w:t>
        </w:r>
        <w:r>
          <w:fldChar w:fldCharType="end"/>
        </w:r>
      </w:hyperlink>
    </w:p>
    <w:p w:rsidR="00F238E5" w:rsidRDefault="00F238E5">
      <w:pPr>
        <w:pStyle w:val="TOC2"/>
        <w:rPr>
          <w:rFonts w:eastAsiaTheme="minorEastAsia"/>
          <w:smallCaps w:val="0"/>
          <w:sz w:val="22"/>
        </w:rPr>
      </w:pPr>
      <w:hyperlink w:anchor="_Toc476126378" w:history="1">
        <w:r w:rsidRPr="00F27BCB">
          <w:rPr>
            <w:rStyle w:val="Hyperlink"/>
          </w:rPr>
          <w:t>Kompensācijas. Aizstāvība pret trešo personu prasībām</w:t>
        </w:r>
        <w:r>
          <w:tab/>
        </w:r>
        <w:r>
          <w:fldChar w:fldCharType="begin"/>
        </w:r>
        <w:r>
          <w:instrText xml:space="preserve"> PAGEREF _Toc476126378 \h </w:instrText>
        </w:r>
        <w:r>
          <w:fldChar w:fldCharType="separate"/>
        </w:r>
        <w:r>
          <w:t>96</w:t>
        </w:r>
        <w:r>
          <w:fldChar w:fldCharType="end"/>
        </w:r>
      </w:hyperlink>
    </w:p>
    <w:p w:rsidR="00F238E5" w:rsidRDefault="00F238E5">
      <w:pPr>
        <w:pStyle w:val="TOC2"/>
        <w:rPr>
          <w:rFonts w:eastAsiaTheme="minorEastAsia"/>
          <w:smallCaps w:val="0"/>
          <w:sz w:val="22"/>
        </w:rPr>
      </w:pPr>
      <w:hyperlink w:anchor="_Toc476126379" w:history="1">
        <w:r w:rsidRPr="00F27BCB">
          <w:rPr>
            <w:rStyle w:val="Hyperlink"/>
          </w:rPr>
          <w:t>Atbildības ierobežojums</w:t>
        </w:r>
        <w:r>
          <w:tab/>
        </w:r>
        <w:r>
          <w:fldChar w:fldCharType="begin"/>
        </w:r>
        <w:r>
          <w:instrText xml:space="preserve"> PAGEREF _Toc476126379 \h </w:instrText>
        </w:r>
        <w:r>
          <w:fldChar w:fldCharType="separate"/>
        </w:r>
        <w:r>
          <w:t>96</w:t>
        </w:r>
        <w:r>
          <w:fldChar w:fldCharType="end"/>
        </w:r>
      </w:hyperlink>
    </w:p>
    <w:p w:rsidR="00F238E5" w:rsidRDefault="00F238E5">
      <w:pPr>
        <w:pStyle w:val="TOC2"/>
        <w:rPr>
          <w:rFonts w:eastAsiaTheme="minorEastAsia"/>
          <w:smallCaps w:val="0"/>
          <w:sz w:val="22"/>
        </w:rPr>
      </w:pPr>
      <w:hyperlink w:anchor="_Toc476126380" w:history="1">
        <w:r w:rsidRPr="00F27BCB">
          <w:rPr>
            <w:rStyle w:val="Hyperlink"/>
          </w:rPr>
          <w:t>ASV. eksporta kontroles likumi</w:t>
        </w:r>
        <w:r>
          <w:tab/>
        </w:r>
        <w:r>
          <w:fldChar w:fldCharType="begin"/>
        </w:r>
        <w:r>
          <w:instrText xml:space="preserve"> PAGEREF _Toc476126380 \h </w:instrText>
        </w:r>
        <w:r>
          <w:fldChar w:fldCharType="separate"/>
        </w:r>
        <w:r>
          <w:t>96</w:t>
        </w:r>
        <w:r>
          <w:fldChar w:fldCharType="end"/>
        </w:r>
      </w:hyperlink>
    </w:p>
    <w:p w:rsidR="00F238E5" w:rsidRDefault="00F238E5">
      <w:pPr>
        <w:pStyle w:val="TOC2"/>
        <w:rPr>
          <w:rFonts w:eastAsiaTheme="minorEastAsia"/>
          <w:smallCaps w:val="0"/>
          <w:sz w:val="22"/>
        </w:rPr>
      </w:pPr>
      <w:hyperlink w:anchor="_Toc476126381" w:history="1">
        <w:r w:rsidRPr="00F27BCB">
          <w:rPr>
            <w:rStyle w:val="Hyperlink"/>
          </w:rPr>
          <w:t>Diagnostikas informācijas apkopošana</w:t>
        </w:r>
        <w:r>
          <w:tab/>
        </w:r>
        <w:r>
          <w:fldChar w:fldCharType="begin"/>
        </w:r>
        <w:r>
          <w:instrText xml:space="preserve"> PAGEREF _Toc476126381 \h </w:instrText>
        </w:r>
        <w:r>
          <w:fldChar w:fldCharType="separate"/>
        </w:r>
        <w:r>
          <w:t>96</w:t>
        </w:r>
        <w:r>
          <w:fldChar w:fldCharType="end"/>
        </w:r>
      </w:hyperlink>
    </w:p>
    <w:p w:rsidR="00F238E5" w:rsidRDefault="00F238E5">
      <w:pPr>
        <w:pStyle w:val="TOC2"/>
        <w:rPr>
          <w:rFonts w:eastAsiaTheme="minorEastAsia"/>
          <w:smallCaps w:val="0"/>
          <w:sz w:val="22"/>
        </w:rPr>
      </w:pPr>
      <w:hyperlink w:anchor="_Toc476126382" w:history="1">
        <w:r w:rsidRPr="00F27BCB">
          <w:rPr>
            <w:rStyle w:val="Hyperlink"/>
          </w:rPr>
          <w:t>Lietošana valsts iestādēs</w:t>
        </w:r>
        <w:r>
          <w:tab/>
        </w:r>
        <w:r>
          <w:fldChar w:fldCharType="begin"/>
        </w:r>
        <w:r>
          <w:instrText xml:space="preserve"> PAGEREF _Toc476126382 \h </w:instrText>
        </w:r>
        <w:r>
          <w:fldChar w:fldCharType="separate"/>
        </w:r>
        <w:r>
          <w:t>96</w:t>
        </w:r>
        <w:r>
          <w:fldChar w:fldCharType="end"/>
        </w:r>
      </w:hyperlink>
    </w:p>
    <w:p w:rsidR="00F238E5" w:rsidRDefault="00F238E5">
      <w:pPr>
        <w:pStyle w:val="TOC1"/>
        <w:rPr>
          <w:rFonts w:eastAsiaTheme="minorEastAsia"/>
          <w:b w:val="0"/>
          <w:caps w:val="0"/>
          <w:noProof/>
          <w:sz w:val="22"/>
          <w:szCs w:val="22"/>
        </w:rPr>
      </w:pPr>
      <w:hyperlink w:anchor="_Toc476126383" w:history="1">
        <w:r w:rsidRPr="00F27BCB">
          <w:rPr>
            <w:rStyle w:val="Hyperlink"/>
            <w:noProof/>
          </w:rPr>
          <w:t>Pielikums G - Premium Assurance</w:t>
        </w:r>
        <w:r>
          <w:rPr>
            <w:noProof/>
          </w:rPr>
          <w:tab/>
        </w:r>
        <w:r>
          <w:rPr>
            <w:noProof/>
          </w:rPr>
          <w:fldChar w:fldCharType="begin"/>
        </w:r>
        <w:r>
          <w:rPr>
            <w:noProof/>
          </w:rPr>
          <w:instrText xml:space="preserve"> PAGEREF _Toc476126383 \h </w:instrText>
        </w:r>
        <w:r>
          <w:rPr>
            <w:noProof/>
          </w:rPr>
        </w:r>
        <w:r>
          <w:rPr>
            <w:noProof/>
          </w:rPr>
          <w:fldChar w:fldCharType="separate"/>
        </w:r>
        <w:r>
          <w:rPr>
            <w:noProof/>
          </w:rPr>
          <w:t>97</w:t>
        </w:r>
        <w:r>
          <w:rPr>
            <w:noProof/>
          </w:rPr>
          <w:fldChar w:fldCharType="end"/>
        </w:r>
      </w:hyperlink>
    </w:p>
    <w:p w:rsidR="00F238E5" w:rsidRDefault="00F238E5">
      <w:pPr>
        <w:pStyle w:val="TOC1"/>
        <w:rPr>
          <w:rFonts w:eastAsiaTheme="minorEastAsia"/>
          <w:b w:val="0"/>
          <w:caps w:val="0"/>
          <w:noProof/>
          <w:sz w:val="22"/>
          <w:szCs w:val="22"/>
        </w:rPr>
      </w:pPr>
      <w:hyperlink w:anchor="_Toc476126384" w:history="1">
        <w:r w:rsidRPr="00F27BCB">
          <w:rPr>
            <w:rStyle w:val="Hyperlink"/>
            <w:noProof/>
          </w:rPr>
          <w:t>Indekss</w:t>
        </w:r>
        <w:r>
          <w:rPr>
            <w:noProof/>
          </w:rPr>
          <w:tab/>
        </w:r>
        <w:r>
          <w:rPr>
            <w:noProof/>
          </w:rPr>
          <w:fldChar w:fldCharType="begin"/>
        </w:r>
        <w:r>
          <w:rPr>
            <w:noProof/>
          </w:rPr>
          <w:instrText xml:space="preserve"> PAGEREF _Toc476126384 \h </w:instrText>
        </w:r>
        <w:r>
          <w:rPr>
            <w:noProof/>
          </w:rPr>
        </w:r>
        <w:r>
          <w:rPr>
            <w:noProof/>
          </w:rPr>
          <w:fldChar w:fldCharType="separate"/>
        </w:r>
        <w:r>
          <w:rPr>
            <w:noProof/>
          </w:rPr>
          <w:t>99</w:t>
        </w:r>
        <w:r>
          <w:rPr>
            <w:noProof/>
          </w:rPr>
          <w:fldChar w:fldCharType="end"/>
        </w:r>
      </w:hyperlink>
    </w:p>
    <w:p w:rsidR="002F6963" w:rsidRDefault="00500ED9">
      <w:pPr>
        <w:pStyle w:val="ProductList-Body"/>
        <w:sectPr w:rsidR="002F6963">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2F6963" w:rsidRDefault="002F6963">
      <w:pPr>
        <w:pStyle w:val="ProductList-Body"/>
      </w:pPr>
    </w:p>
    <w:p w:rsidR="002F6963" w:rsidRDefault="002F6963">
      <w:pPr>
        <w:sectPr w:rsidR="002F6963">
          <w:headerReference w:type="default" r:id="rId18"/>
          <w:footerReference w:type="default" r:id="rId19"/>
          <w:type w:val="continuous"/>
          <w:pgSz w:w="12240" w:h="15840" w:code="1"/>
          <w:pgMar w:top="1170" w:right="720" w:bottom="720" w:left="720" w:header="432" w:footer="288" w:gutter="0"/>
          <w:cols w:space="360"/>
        </w:sectPr>
      </w:pPr>
    </w:p>
    <w:p w:rsidR="002F6963" w:rsidRDefault="00500ED9">
      <w:pPr>
        <w:pStyle w:val="ProductList-SectionHeading"/>
        <w:pageBreakBefore/>
        <w:outlineLvl w:val="0"/>
      </w:pPr>
      <w:bookmarkStart w:id="2" w:name="_Sec531"/>
      <w:bookmarkEnd w:id="1"/>
      <w:r>
        <w:lastRenderedPageBreak/>
        <w:t>Ievads</w:t>
      </w:r>
      <w:r>
        <w:fldChar w:fldCharType="begin"/>
      </w:r>
      <w:r>
        <w:instrText xml:space="preserve"> TC "</w:instrText>
      </w:r>
      <w:bookmarkStart w:id="3" w:name="_Toc476126267"/>
      <w:r>
        <w:instrText>Ievads</w:instrText>
      </w:r>
      <w:bookmarkEnd w:id="3"/>
      <w:r>
        <w:instrText>" \l 1</w:instrText>
      </w:r>
      <w:r>
        <w:fldChar w:fldCharType="end"/>
      </w:r>
    </w:p>
    <w:p w:rsidR="002F6963" w:rsidRDefault="002F6963">
      <w:pPr>
        <w:pStyle w:val="ProductList-Body"/>
      </w:pPr>
    </w:p>
    <w:p w:rsidR="002F6963" w:rsidRDefault="00500ED9">
      <w:pPr>
        <w:pStyle w:val="ProductList-Offering1Heading"/>
        <w:outlineLvl w:val="1"/>
      </w:pPr>
      <w:bookmarkStart w:id="4" w:name="_Sec532"/>
      <w:r>
        <w:t>Par šo dokumentu</w:t>
      </w:r>
      <w:bookmarkEnd w:id="4"/>
      <w:r>
        <w:fldChar w:fldCharType="begin"/>
      </w:r>
      <w:r>
        <w:instrText xml:space="preserve"> TC "</w:instrText>
      </w:r>
      <w:bookmarkStart w:id="5" w:name="_Toc476126268"/>
      <w:r>
        <w:instrText>Par šo dokumentu</w:instrText>
      </w:r>
      <w:bookmarkEnd w:id="5"/>
      <w:r>
        <w:instrText>" \l 2</w:instrText>
      </w:r>
      <w:r>
        <w:fldChar w:fldCharType="end"/>
      </w:r>
    </w:p>
    <w:p w:rsidR="002F6963" w:rsidRDefault="00500ED9">
      <w:pPr>
        <w:pStyle w:val="ProductList-Body"/>
      </w:pPr>
      <w:r>
        <w:t>Sākot no 2015. gada 1. jūlija, Produktu nosacījumi aizstās dokumentus “Produktu saraksts” un “Produktu lietošanas noteikumi” (Product Use Rights — PUR). Klienta lielapjoma licencēšanas līgumos visas atsauces uz Produktu saraks</w:t>
      </w:r>
      <w:r>
        <w:t>tu un PUR attiecas uz piemērojamām sadaļām “Produktu nosacījumos”. Produktu nosacījumos ir aprakstīta Microsoft lielapjoma licencēšanas programmās nodrošināto Produktu un Profesionālo pakalpojumu pieejamība (iepriekš tika sniegti Produktu sarakstā), kā arī</w:t>
      </w:r>
      <w:r>
        <w:t xml:space="preserve"> Programmatūras produktu lietošanas noteikumi (iepriekš tika sniegti PUR). Tiešsaistes pakalpojumu sniegšanas nosacījumi, uz kuriem ir atsauce šajā dokumentā, ir publicēti Tiešsaistes pakalpojumu nosacījumos (Online Services Terms — OST) vietnē </w:t>
      </w:r>
      <w:hyperlink r:id="rId20">
        <w:r>
          <w:rPr>
            <w:color w:val="00467F"/>
            <w:u w:val="single"/>
          </w:rPr>
          <w:t>http://go.microsoft.com/?linkid=9840733</w:t>
        </w:r>
      </w:hyperlink>
      <w:r>
        <w:t>.</w:t>
      </w:r>
    </w:p>
    <w:p w:rsidR="002F6963" w:rsidRDefault="002F6963">
      <w:pPr>
        <w:pStyle w:val="ProductList-Body"/>
      </w:pPr>
    </w:p>
    <w:p w:rsidR="002F6963" w:rsidRDefault="00500ED9">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w:t>
      </w:r>
      <w:r>
        <w:t xml:space="preserve">nosacījumu versijas ir pieejamas vietnē </w:t>
      </w:r>
      <w:hyperlink r:id="rId21">
        <w:r>
          <w:rPr>
            <w:color w:val="00467F"/>
            <w:u w:val="single"/>
          </w:rPr>
          <w:t>http://go.microsoft.com/?linkid=9839207</w:t>
        </w:r>
      </w:hyperlink>
      <w:r>
        <w:t>, tostarp arī dokumentu “Produktu saraksts” un “Produktu lietošanas nosacījumi” iepriekšējās versijās. Informācija par</w:t>
      </w:r>
      <w:r>
        <w:t xml:space="preserve"> tiem Microsoft produktiem un pakalpojumiem, kuru darbība ir pārtraukta, ir pieejama vietnē </w:t>
      </w:r>
      <w:hyperlink r:id="rId22">
        <w:r>
          <w:rPr>
            <w:color w:val="00467F"/>
            <w:u w:val="single"/>
          </w:rPr>
          <w:t>http://www.microsoftvolumelicensing.com</w:t>
        </w:r>
      </w:hyperlink>
      <w:r>
        <w:t>. Lai iegūtu informāciju par Microsoft produktu un Profesionālo pa</w:t>
      </w:r>
      <w:r>
        <w:t>kalpojumu pieejamību noteiktā reģionā, klientiem ir jāsazinās ar savu tālākpārdevēju vai Microsoft tirdzniecības pārstāvi.</w:t>
      </w:r>
    </w:p>
    <w:p w:rsidR="002F6963" w:rsidRDefault="00500ED9">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476126269"/>
      <w:r>
        <w:instrText>Šajā dokumentā ietvertā informācija</w:instrText>
      </w:r>
      <w:bookmarkEnd w:id="7"/>
      <w:r>
        <w:instrText>" \l 2</w:instrText>
      </w:r>
      <w:r>
        <w:fldChar w:fldCharType="end"/>
      </w:r>
    </w:p>
    <w:p w:rsidR="002F6963" w:rsidRDefault="00500ED9">
      <w:pPr>
        <w:pStyle w:val="ProductList-Body"/>
      </w:pPr>
      <w:r>
        <w:t>Produktu nosacījumi ietver tālāk minētās sadaļas.</w:t>
      </w:r>
      <w:r>
        <w:t xml:space="preserve"> </w:t>
      </w:r>
    </w:p>
    <w:p w:rsidR="002F6963" w:rsidRDefault="00500ED9">
      <w:pPr>
        <w:pStyle w:val="ProductList-Bullet"/>
        <w:numPr>
          <w:ilvl w:val="0"/>
          <w:numId w:val="6"/>
        </w:numPr>
      </w:pPr>
      <w:hyperlink w:anchor="_Sec531">
        <w:r>
          <w:rPr>
            <w:color w:val="00467F"/>
            <w:u w:val="single"/>
          </w:rPr>
          <w:t>Ievads</w:t>
        </w:r>
      </w:hyperlink>
      <w:r>
        <w:t xml:space="preserve"> — ietver sarakstu ar jaunākajām izmaiņām.</w:t>
      </w:r>
    </w:p>
    <w:p w:rsidR="002F6963" w:rsidRDefault="00500ED9">
      <w:pPr>
        <w:pStyle w:val="ProductList-Bullet"/>
        <w:numPr>
          <w:ilvl w:val="0"/>
          <w:numId w:val="6"/>
        </w:numPr>
      </w:pPr>
      <w:hyperlink w:anchor="_Sec536">
        <w:r>
          <w:rPr>
            <w:color w:val="00467F"/>
            <w:u w:val="single"/>
          </w:rPr>
          <w:t>Licences nosacījumi</w:t>
        </w:r>
      </w:hyperlink>
      <w:r>
        <w:t xml:space="preserve"> — ietver Universālos licences nosacījumus un Licences modeļa nosacījumus, kas attiecas uz Programmatūras produktiem.</w:t>
      </w:r>
    </w:p>
    <w:p w:rsidR="002F6963" w:rsidRDefault="00500ED9">
      <w:pPr>
        <w:pStyle w:val="ProductList-Bullet"/>
        <w:numPr>
          <w:ilvl w:val="0"/>
          <w:numId w:val="6"/>
        </w:numPr>
      </w:pPr>
      <w:hyperlink w:anchor="_Sec547">
        <w:r>
          <w:rPr>
            <w:color w:val="00467F"/>
            <w:u w:val="single"/>
          </w:rPr>
          <w:t>Programmatūras produkti</w:t>
        </w:r>
      </w:hyperlink>
      <w:r>
        <w:t xml:space="preserve"> — ietver visus Programmatūras produktu ierakstus.</w:t>
      </w:r>
    </w:p>
    <w:p w:rsidR="002F6963" w:rsidRDefault="00500ED9">
      <w:pPr>
        <w:pStyle w:val="ProductList-Bullet"/>
        <w:numPr>
          <w:ilvl w:val="0"/>
          <w:numId w:val="6"/>
        </w:numPr>
      </w:pPr>
      <w:hyperlink w:anchor="_Sec548">
        <w:r>
          <w:rPr>
            <w:color w:val="00467F"/>
            <w:u w:val="single"/>
          </w:rPr>
          <w:t>Tiešsaistes pakalpojumu produkti</w:t>
        </w:r>
      </w:hyperlink>
      <w:r>
        <w:t xml:space="preserve"> — ietver visus Tiešsaistes pakalpojumu produktu ierakstus.</w:t>
      </w:r>
    </w:p>
    <w:p w:rsidR="002F6963" w:rsidRDefault="00500ED9">
      <w:pPr>
        <w:pStyle w:val="ProductList-Bullet"/>
        <w:numPr>
          <w:ilvl w:val="0"/>
          <w:numId w:val="6"/>
        </w:numPr>
      </w:pPr>
      <w:hyperlink w:anchor="_Sec549">
        <w:r>
          <w:rPr>
            <w:color w:val="00467F"/>
            <w:u w:val="single"/>
          </w:rPr>
          <w:t>Glosārij</w:t>
        </w:r>
        <w:r>
          <w:rPr>
            <w:color w:val="00467F"/>
            <w:u w:val="single"/>
          </w:rPr>
          <w:t>s</w:t>
        </w:r>
      </w:hyperlink>
      <w:r>
        <w:t xml:space="preserve"> — definē terminus “Atribūti”, “Šūnu vērtības”, “Kolonnu virsraksti” un citus terminus ar lielo sākumburtu, kas tiek lietoti Produktu nosacījumos.</w:t>
      </w:r>
    </w:p>
    <w:p w:rsidR="002F6963" w:rsidRDefault="00500ED9">
      <w:pPr>
        <w:pStyle w:val="ProductList-Bullet"/>
        <w:numPr>
          <w:ilvl w:val="0"/>
          <w:numId w:val="6"/>
        </w:numPr>
      </w:pPr>
      <w:r>
        <w:t>Šādi pielikumi:</w:t>
      </w:r>
    </w:p>
    <w:p w:rsidR="002F6963" w:rsidRDefault="00500ED9">
      <w:pPr>
        <w:pStyle w:val="ProductList-Bullet"/>
        <w:numPr>
          <w:ilvl w:val="1"/>
          <w:numId w:val="6"/>
        </w:numPr>
      </w:pPr>
      <w:hyperlink w:anchor="_Sec591">
        <w:r>
          <w:rPr>
            <w:color w:val="00467F"/>
            <w:u w:val="single"/>
          </w:rPr>
          <w:t>Pielikums A — Tabula “CAL/PL ekvivalentas licences”</w:t>
        </w:r>
      </w:hyperlink>
      <w:r>
        <w:t xml:space="preserve"> — norāda p</w:t>
      </w:r>
      <w:r>
        <w:t>ieejamos CAL komplektus un Tiešsaistes pakalpojumu abonēšanas Licences, kas nodrošina piekļuvi Servera produktiem.</w:t>
      </w:r>
    </w:p>
    <w:p w:rsidR="002F6963" w:rsidRDefault="00500ED9">
      <w:pPr>
        <w:pStyle w:val="ProductList-Bullet"/>
        <w:numPr>
          <w:ilvl w:val="1"/>
          <w:numId w:val="6"/>
        </w:numPr>
      </w:pPr>
      <w:hyperlink w:anchor="_Sec564">
        <w:r>
          <w:rPr>
            <w:color w:val="00467F"/>
            <w:u w:val="single"/>
          </w:rPr>
          <w:t>Pielikums B — Software Assurance</w:t>
        </w:r>
      </w:hyperlink>
      <w:r>
        <w:t xml:space="preserve"> — aprakstīti noteikumi par SA iegādi un SA klientiem pieejamās papildu priekšr</w:t>
      </w:r>
      <w:r>
        <w:t>ocības.</w:t>
      </w:r>
    </w:p>
    <w:p w:rsidR="002F6963" w:rsidRDefault="00500ED9">
      <w:pPr>
        <w:pStyle w:val="ProductList-Bullet"/>
        <w:numPr>
          <w:ilvl w:val="1"/>
          <w:numId w:val="6"/>
        </w:numPr>
      </w:pPr>
      <w:hyperlink w:anchor="_Sec562">
        <w:r>
          <w:rPr>
            <w:color w:val="00467F"/>
            <w:u w:val="single"/>
          </w:rPr>
          <w:t>Pielikums C — Profesionālie pakalpojumi</w:t>
        </w:r>
      </w:hyperlink>
      <w:r>
        <w:t xml:space="preserve"> — norāda Microsoft lielapjoma licencēšanā piedāvātos Profesionālos pakalpojumus.</w:t>
      </w:r>
    </w:p>
    <w:p w:rsidR="002F6963" w:rsidRDefault="00500ED9">
      <w:pPr>
        <w:pStyle w:val="ProductList-Bullet"/>
        <w:numPr>
          <w:ilvl w:val="1"/>
          <w:numId w:val="6"/>
        </w:numPr>
      </w:pPr>
      <w:hyperlink w:anchor="_Sec563">
        <w:r>
          <w:rPr>
            <w:color w:val="00467F"/>
            <w:u w:val="single"/>
          </w:rPr>
          <w:t>Pielikums D — Programmas līguma papildu nosacījumi</w:t>
        </w:r>
      </w:hyperlink>
      <w:r>
        <w:t xml:space="preserve"> — sniedz papildu nosacījumus Microsoft lielapjoma licencēšanas programmas līgumiem.</w:t>
      </w:r>
    </w:p>
    <w:p w:rsidR="002F6963" w:rsidRDefault="00500ED9">
      <w:pPr>
        <w:pStyle w:val="ProductList-Bullet"/>
        <w:numPr>
          <w:ilvl w:val="1"/>
          <w:numId w:val="6"/>
        </w:numPr>
      </w:pPr>
      <w:hyperlink w:anchor="_Sec572">
        <w:r>
          <w:rPr>
            <w:color w:val="00467F"/>
            <w:u w:val="single"/>
          </w:rPr>
          <w:t>Pielikums E — Produktu reklāmas piedāvājumi</w:t>
        </w:r>
      </w:hyperlink>
      <w:r>
        <w:t xml:space="preserve"> — norādīti Produktu reklāmas piedāvājumi, kas citādi nav norādīti Cenu sarakstā.</w:t>
      </w:r>
    </w:p>
    <w:p w:rsidR="002F6963" w:rsidRDefault="00500ED9">
      <w:pPr>
        <w:pStyle w:val="ProductList-Bullet"/>
        <w:numPr>
          <w:ilvl w:val="1"/>
          <w:numId w:val="6"/>
        </w:numPr>
      </w:pPr>
      <w:hyperlink w:anchor="_Sec899">
        <w:r>
          <w:rPr>
            <w:color w:val="00467F"/>
            <w:u w:val="single"/>
          </w:rPr>
          <w:t>Pielikums F — Krātuves masīva nosacījumi</w:t>
        </w:r>
      </w:hyperlink>
      <w:r>
        <w:t>, kas nodrošināja papildu nosacījumus attiecībā uz Krātuves masīva ierīcēm.</w:t>
      </w:r>
    </w:p>
    <w:p w:rsidR="002F6963" w:rsidRDefault="00500ED9">
      <w:pPr>
        <w:pStyle w:val="ProductList-Bullet"/>
        <w:numPr>
          <w:ilvl w:val="0"/>
          <w:numId w:val="6"/>
        </w:numPr>
      </w:pPr>
      <w:hyperlink w:anchor="_Sec844">
        <w:r>
          <w:rPr>
            <w:color w:val="00467F"/>
            <w:u w:val="single"/>
          </w:rPr>
          <w:t>Indekss</w:t>
        </w:r>
      </w:hyperlink>
      <w:r>
        <w:t xml:space="preserve"> — norādīti visi Produkti, uz kuriem ir atsauces Produktu nosacījumos, kā arī vietas, kur</w:t>
      </w:r>
      <w:r>
        <w:t>ās tie ir atrodami.</w:t>
      </w:r>
    </w:p>
    <w:p w:rsidR="002F6963" w:rsidRDefault="00500ED9">
      <w:pPr>
        <w:pStyle w:val="ProductList-Offering1Heading"/>
        <w:outlineLvl w:val="1"/>
      </w:pPr>
      <w:bookmarkStart w:id="8" w:name="_Sec534"/>
      <w:r>
        <w:t>Pārvietošanās Produkta ierakstā</w:t>
      </w:r>
      <w:bookmarkEnd w:id="8"/>
      <w:r>
        <w:fldChar w:fldCharType="begin"/>
      </w:r>
      <w:r>
        <w:instrText xml:space="preserve"> TC "</w:instrText>
      </w:r>
      <w:bookmarkStart w:id="9" w:name="_Toc476126270"/>
      <w:r>
        <w:instrText>Pārvietošanās Produkta ierakstā</w:instrText>
      </w:r>
      <w:bookmarkEnd w:id="9"/>
      <w:r>
        <w:instrText>" \l 2</w:instrText>
      </w:r>
      <w:r>
        <w:fldChar w:fldCharType="end"/>
      </w:r>
    </w:p>
    <w:p w:rsidR="002F6963" w:rsidRDefault="00500ED9">
      <w:pPr>
        <w:pStyle w:val="ProductList-Body"/>
      </w:pPr>
      <w:r>
        <w:t>Katrs Programmatūras produkta ieraksts ietver četras sadaļas. Programmas pieejamība, Produktu nosacījumi, Lietošanas noteikumi un Software Assurance.</w:t>
      </w:r>
    </w:p>
    <w:p w:rsidR="002F6963" w:rsidRDefault="00500ED9">
      <w:pPr>
        <w:pStyle w:val="ProductList-Body"/>
      </w:pPr>
      <w:r>
        <w:t>Katrs Tieš</w:t>
      </w:r>
      <w:r>
        <w:t xml:space="preserve">saistes pakalpojumu produkta ieraksts ietver divas sadaļas. Programmas pieejamība un Produktu nosacījumi. </w:t>
      </w:r>
    </w:p>
    <w:p w:rsidR="002F6963" w:rsidRDefault="002F6963">
      <w:pPr>
        <w:pStyle w:val="ProductList-Body"/>
      </w:pPr>
    </w:p>
    <w:p w:rsidR="002F6963" w:rsidRDefault="00500ED9">
      <w:pPr>
        <w:pStyle w:val="ProductList-Body"/>
      </w:pPr>
      <w:r>
        <w:rPr>
          <w:b/>
          <w:color w:val="00188F"/>
        </w:rPr>
        <w:t xml:space="preserve">1. Programmu pieejamība </w:t>
      </w:r>
      <w:r>
        <w:t>katram Produktam norāda piedāvājuma tipu, punktu skaitu (ja piemērojams) un pieejamību lielapjoma licencēšanas programmās.</w:t>
      </w:r>
    </w:p>
    <w:p w:rsidR="002F6963" w:rsidRDefault="00500ED9">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2F6963" w:rsidRDefault="002F6963">
      <w:pPr>
        <w:pStyle w:val="ProductList-Body"/>
      </w:pPr>
    </w:p>
    <w:p w:rsidR="002F6963" w:rsidRDefault="00500ED9">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rsidR="002F6963" w:rsidRDefault="00500ED9">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2F6963" w:rsidRDefault="002F6963">
      <w:pPr>
        <w:pStyle w:val="ProductList-Body"/>
      </w:pPr>
    </w:p>
    <w:p w:rsidR="002F6963" w:rsidRDefault="00500ED9">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w:t>
      </w:r>
      <w:r>
        <w:t>oteikumiem” attiecas uz katra Programatūras produkta ieraksta sadaļā “Lietošanas noteikumi” sniegtajiem nosacījumiem. Tiešsaistes pakalpojumu nosacījumi ir sniegti OST.</w:t>
      </w:r>
    </w:p>
    <w:p w:rsidR="002F6963" w:rsidRDefault="00500ED9">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2F6963" w:rsidRDefault="002F6963">
      <w:pPr>
        <w:pStyle w:val="ProductList-Body"/>
      </w:pPr>
    </w:p>
    <w:p w:rsidR="002F6963" w:rsidRDefault="00500ED9">
      <w:pPr>
        <w:pStyle w:val="ProductList-Body"/>
      </w:pPr>
      <w:r>
        <w:rPr>
          <w:b/>
          <w:color w:val="00188F"/>
        </w:rPr>
        <w:t xml:space="preserve">4. Software Assurance </w:t>
      </w:r>
      <w:r>
        <w:t>norāda noteikumus un nosacījumus saistībā ar SA segumu.</w:t>
      </w:r>
    </w:p>
    <w:p w:rsidR="002F6963" w:rsidRDefault="00500ED9">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2F6963" w:rsidRDefault="00500ED9">
      <w:pPr>
        <w:pStyle w:val="ProductList-Offering1Heading"/>
        <w:outlineLvl w:val="1"/>
      </w:pPr>
      <w:bookmarkStart w:id="10" w:name="_Sec535"/>
      <w:r>
        <w:t>Skai</w:t>
      </w:r>
      <w:r>
        <w:t>drojumi un šī dokumenta izmaiņu kopsavilkums</w:t>
      </w:r>
      <w:bookmarkEnd w:id="10"/>
      <w:r>
        <w:fldChar w:fldCharType="begin"/>
      </w:r>
      <w:r>
        <w:instrText xml:space="preserve"> TC "</w:instrText>
      </w:r>
      <w:bookmarkStart w:id="11" w:name="_Toc476126271"/>
      <w:r>
        <w:instrText>Skaidrojumi un šī dokumenta izmaiņu kopsavilkums</w:instrText>
      </w:r>
      <w:bookmarkEnd w:id="11"/>
      <w:r>
        <w:instrText>" \l 2</w:instrText>
      </w:r>
      <w:r>
        <w:fldChar w:fldCharType="end"/>
      </w:r>
    </w:p>
    <w:p w:rsidR="002F6963" w:rsidRDefault="00500ED9">
      <w:pPr>
        <w:pStyle w:val="ProductList-Body"/>
      </w:pPr>
      <w:r>
        <w:t xml:space="preserve">Tālāk ir norādīti Produktu nosacījumu pēdējie papildinājumi, svītrojumi un citas izmaiņas. Atbildot uz bieži uzdotajiem klientu jautājumiem, tālāk ir </w:t>
      </w:r>
      <w:r>
        <w:t>sniegti arī skaidrojumi par Microsoft politiku.</w:t>
      </w:r>
    </w:p>
    <w:tbl>
      <w:tblPr>
        <w:tblStyle w:val="PURTable"/>
        <w:tblW w:w="0" w:type="dxa"/>
        <w:tblLook w:val="04A0" w:firstRow="1" w:lastRow="0" w:firstColumn="1" w:lastColumn="0" w:noHBand="0" w:noVBand="1"/>
      </w:tblPr>
      <w:tblGrid>
        <w:gridCol w:w="5412"/>
        <w:gridCol w:w="5378"/>
      </w:tblGrid>
      <w:tr w:rsidR="002F69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Svītrojumi</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SQL Server Standard Premium Assurance papildinājums </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Learning E-Reference Library</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SQL Server Standard Core Premium Assurance papildinājums</w:t>
            </w:r>
          </w:p>
        </w:tc>
        <w:tc>
          <w:tcPr>
            <w:tcW w:w="612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pP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SQL Server Standard Core Premium Assurance papildinājums (dubultās pakotnes Kodola licence)</w:t>
            </w:r>
          </w:p>
        </w:tc>
        <w:tc>
          <w:tcPr>
            <w:tcW w:w="612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pP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SQL Server Enterprise Premium Assurance papildinājums</w:t>
            </w:r>
          </w:p>
        </w:tc>
        <w:tc>
          <w:tcPr>
            <w:tcW w:w="612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pP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SQL Server Enterprise Core Premium Assurance papildinājums</w:t>
            </w:r>
          </w:p>
        </w:tc>
        <w:tc>
          <w:tcPr>
            <w:tcW w:w="612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pP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SQL Server Enterprise Core Premium Assurance </w:t>
            </w:r>
            <w:r>
              <w:t>papildinājums (dubultās pakotnes Kodola licence)</w:t>
            </w:r>
          </w:p>
        </w:tc>
        <w:tc>
          <w:tcPr>
            <w:tcW w:w="612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pP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Windows Server Datacenter Premium Assurance papildinājums</w:t>
            </w:r>
          </w:p>
        </w:tc>
        <w:tc>
          <w:tcPr>
            <w:tcW w:w="612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pP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Windows Server Datacenter Core Premium Assurance papildinājums (dubultās pakotnes Kodola licence)</w:t>
            </w:r>
          </w:p>
        </w:tc>
        <w:tc>
          <w:tcPr>
            <w:tcW w:w="612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pP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Windows Server Datacenter Core Premium Assura</w:t>
            </w:r>
            <w:r>
              <w:t>nce papildinājums (16 pakotņu Kodola licence)</w:t>
            </w:r>
          </w:p>
        </w:tc>
        <w:tc>
          <w:tcPr>
            <w:tcW w:w="612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pP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Windows Server Standard Premium Assurance papildinājums</w:t>
            </w:r>
          </w:p>
        </w:tc>
        <w:tc>
          <w:tcPr>
            <w:tcW w:w="612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pP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Windows Server Standard Core Premium Assurance papildinājums (dubultās pakotnes Kodola licence)</w:t>
            </w:r>
          </w:p>
        </w:tc>
        <w:tc>
          <w:tcPr>
            <w:tcW w:w="612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pP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Windows Server Standard Core Premium Assurance papildinājums (16 pakotņu Kodola licence)</w:t>
            </w:r>
          </w:p>
        </w:tc>
        <w:tc>
          <w:tcPr>
            <w:tcW w:w="612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pPr>
          </w:p>
        </w:tc>
      </w:tr>
    </w:tbl>
    <w:p w:rsidR="002F6963" w:rsidRDefault="002F6963">
      <w:pPr>
        <w:pStyle w:val="ProductList-Body"/>
      </w:pPr>
    </w:p>
    <w:p w:rsidR="002F6963" w:rsidRDefault="002F6963">
      <w:pPr>
        <w:pStyle w:val="ProductList-Body"/>
      </w:pPr>
    </w:p>
    <w:p w:rsidR="002F6963" w:rsidRDefault="00500ED9">
      <w:pPr>
        <w:pStyle w:val="ProductList-ClauseHeading"/>
        <w:outlineLvl w:val="2"/>
      </w:pPr>
      <w:r>
        <w:t>Tiešsaistes pakalpojumu nosacījumi</w:t>
      </w:r>
    </w:p>
    <w:p w:rsidR="002F6963" w:rsidRDefault="00500ED9">
      <w:pPr>
        <w:pStyle w:val="ProductList-Body"/>
      </w:pPr>
      <w:hyperlink w:anchor="_Sec624">
        <w:r>
          <w:rPr>
            <w:color w:val="00467F"/>
            <w:u w:val="single"/>
          </w:rPr>
          <w:t>Microsoft Azure pakalpojumi</w:t>
        </w:r>
      </w:hyperlink>
      <w:r>
        <w:t xml:space="preserve">: Microsoft Translator API ir pārvietots uz Produkta ierakstu </w:t>
      </w:r>
      <w:hyperlink w:anchor="_Sec625">
        <w:r>
          <w:rPr>
            <w:color w:val="00467F"/>
            <w:u w:val="single"/>
          </w:rPr>
          <w:t>Microsoft Azure pakalpojumi</w:t>
        </w:r>
      </w:hyperlink>
      <w:r>
        <w:t xml:space="preserve">. Produktu ieraksti Microsoft </w:t>
      </w:r>
      <w:hyperlink w:anchor="_Sec1197">
        <w:r>
          <w:rPr>
            <w:color w:val="00467F"/>
            <w:u w:val="single"/>
          </w:rPr>
          <w:t>Azure infrastruktūras plāni</w:t>
        </w:r>
      </w:hyperlink>
      <w:r>
        <w:t xml:space="preserve">, </w:t>
      </w:r>
      <w:hyperlink w:anchor="_Sec1198">
        <w:r>
          <w:rPr>
            <w:color w:val="00467F"/>
            <w:u w:val="single"/>
          </w:rPr>
          <w:t>Microsoft Azure atbalsta plāni</w:t>
        </w:r>
      </w:hyperlink>
      <w:r>
        <w:t xml:space="preserve"> un </w:t>
      </w:r>
      <w:hyperlink w:anchor="_Sec1199">
        <w:r>
          <w:rPr>
            <w:color w:val="00467F"/>
            <w:u w:val="single"/>
          </w:rPr>
          <w:t>Microsoft Azure</w:t>
        </w:r>
        <w:r>
          <w:rPr>
            <w:color w:val="00467F"/>
            <w:u w:val="single"/>
          </w:rPr>
          <w:t xml:space="preserve"> lietotāju plāni</w:t>
        </w:r>
      </w:hyperlink>
      <w:r>
        <w:t xml:space="preserve"> ir pārvietoti uz sadaļu </w:t>
      </w:r>
      <w:hyperlink r:id="rId27">
        <w:r>
          <w:rPr>
            <w:color w:val="00467F"/>
            <w:u w:val="single"/>
          </w:rPr>
          <w:t>Microsoft Azure pakalpojumi</w:t>
        </w:r>
      </w:hyperlink>
      <w:r>
        <w:t>.</w:t>
      </w:r>
    </w:p>
    <w:p w:rsidR="002F6963" w:rsidRDefault="002F6963">
      <w:pPr>
        <w:pStyle w:val="ProductList-Body"/>
      </w:pPr>
    </w:p>
    <w:p w:rsidR="002F6963" w:rsidRDefault="00500ED9">
      <w:pPr>
        <w:pStyle w:val="ProductList-ClauseHeading"/>
        <w:outlineLvl w:val="2"/>
      </w:pPr>
      <w:r>
        <w:lastRenderedPageBreak/>
        <w:t>Glosārijs</w:t>
      </w:r>
    </w:p>
    <w:p w:rsidR="002F6963" w:rsidRDefault="00500ED9">
      <w:pPr>
        <w:pStyle w:val="ProductList-Body"/>
      </w:pPr>
      <w:hyperlink w:anchor="_Sec553">
        <w:r>
          <w:rPr>
            <w:color w:val="00467F"/>
            <w:u w:val="single"/>
          </w:rPr>
          <w:t>Definīcijas</w:t>
        </w:r>
      </w:hyperlink>
      <w:r>
        <w:t xml:space="preserve">. Termina </w:t>
      </w:r>
      <w:r>
        <w:fldChar w:fldCharType="begin"/>
      </w:r>
      <w:r>
        <w:instrText xml:space="preserve"> AutoTextList   \s NoStyle \t "Papildinājums ir licence, kas ir nopirkta papildus iepri</w:instrText>
      </w:r>
      <w:r>
        <w:instrText xml:space="preserve">ekš iegādātai Iegūtajai licencei (un saistībā ar to)...(Pilnīgu definīciju skatiet Glosārijā)." </w:instrText>
      </w:r>
      <w:r>
        <w:fldChar w:fldCharType="separate"/>
      </w:r>
      <w:r>
        <w:rPr>
          <w:color w:val="0563C1"/>
        </w:rPr>
        <w:t>Papildinājums</w:t>
      </w:r>
      <w:r>
        <w:fldChar w:fldCharType="end"/>
      </w:r>
      <w:r>
        <w:t xml:space="preserve"> definīcija ir labota, lai skaidrotu, ka </w:t>
      </w:r>
      <w:r>
        <w:fldChar w:fldCharType="begin"/>
      </w:r>
      <w:r>
        <w:instrText xml:space="preserve"> AutoTextList   \s NoStyle \t "Papildinājums ir licence, kas ir nopirkta papildus iepriekš iegādātai Ie</w:instrText>
      </w:r>
      <w:r>
        <w:instrText xml:space="preserve">gūtajai licencei (un saistībā ar to)...(Pilnīgu definīciju skatiet Glosārijā)." </w:instrText>
      </w:r>
      <w:r>
        <w:fldChar w:fldCharType="separate"/>
      </w:r>
      <w:r>
        <w:rPr>
          <w:color w:val="0563C1"/>
        </w:rPr>
        <w:t>Papildinājumu</w:t>
      </w:r>
      <w:r>
        <w:fldChar w:fldCharType="end"/>
      </w:r>
      <w:r>
        <w:t xml:space="preserve"> var piešķirt tam pašam Serverim vai ierīcei, kam ir piešķirta Iegūtā licence. Termins Premium Assurance ir pievienots kā definēts termins.</w:t>
      </w:r>
    </w:p>
    <w:p w:rsidR="002F6963" w:rsidRDefault="002F6963">
      <w:pPr>
        <w:pStyle w:val="ProductList-Body"/>
      </w:pPr>
    </w:p>
    <w:p w:rsidR="002F6963" w:rsidRDefault="00500ED9">
      <w:pPr>
        <w:pStyle w:val="ProductList-ClauseHeading"/>
        <w:outlineLvl w:val="2"/>
      </w:pPr>
      <w:r>
        <w:t>Pielikums</w:t>
      </w:r>
    </w:p>
    <w:p w:rsidR="002F6963" w:rsidRDefault="00500ED9">
      <w:pPr>
        <w:pStyle w:val="ProductList-Body"/>
      </w:pPr>
      <w:hyperlink w:anchor="_Sec564">
        <w:r>
          <w:rPr>
            <w:color w:val="00467F"/>
            <w:u w:val="single"/>
          </w:rPr>
          <w:t>Pielikums B - Software Assurance</w:t>
        </w:r>
      </w:hyperlink>
      <w:r>
        <w:t xml:space="preserve">. System Center 2016 tika pievienots Licences mobilitātei, izmantojot Software Assurance tabulu sadaļā </w:t>
      </w:r>
      <w:hyperlink w:anchor="_Sec589">
        <w:r>
          <w:rPr>
            <w:color w:val="00467F"/>
            <w:u w:val="single"/>
          </w:rPr>
          <w:t>Licences mobilitāte</w:t>
        </w:r>
      </w:hyperlink>
      <w:r>
        <w:t>.</w:t>
      </w:r>
    </w:p>
    <w:p w:rsidR="002F6963" w:rsidRDefault="00500ED9">
      <w:pPr>
        <w:pStyle w:val="ProductList-Body"/>
      </w:pPr>
      <w:hyperlink w:anchor="_Sec1205">
        <w:r>
          <w:rPr>
            <w:color w:val="00467F"/>
            <w:u w:val="single"/>
          </w:rPr>
          <w:t>Pielikums G - Prem</w:t>
        </w:r>
        <w:r>
          <w:rPr>
            <w:color w:val="00467F"/>
            <w:u w:val="single"/>
          </w:rPr>
          <w:t>ium Assurance</w:t>
        </w:r>
      </w:hyperlink>
      <w:r>
        <w:t>. Pielikumam G tika pievienota informācija par Premium Assurance piedāvājumu.</w:t>
      </w:r>
    </w:p>
    <w:p w:rsidR="002F6963" w:rsidRDefault="002F6963">
      <w:pPr>
        <w:pStyle w:val="ProductList-Body"/>
      </w:pP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2F6963">
      <w:pPr>
        <w:sectPr w:rsidR="002F6963">
          <w:headerReference w:type="default" r:id="rId28"/>
          <w:footerReference w:type="default" r:id="rId29"/>
          <w:type w:val="continuous"/>
          <w:pgSz w:w="12240" w:h="15840" w:code="1"/>
          <w:pgMar w:top="1170" w:right="720" w:bottom="720" w:left="720" w:header="432" w:footer="288" w:gutter="0"/>
          <w:cols w:space="360"/>
        </w:sectPr>
      </w:pPr>
    </w:p>
    <w:p w:rsidR="002F6963" w:rsidRDefault="00500ED9">
      <w:pPr>
        <w:pStyle w:val="ProductList-SectionHeading"/>
        <w:pageBreakBefore/>
        <w:outlineLvl w:val="0"/>
      </w:pPr>
      <w:bookmarkStart w:id="12" w:name="_Sec536"/>
      <w:bookmarkEnd w:id="2"/>
      <w:r>
        <w:lastRenderedPageBreak/>
        <w:t>Licences nosacījumi</w:t>
      </w:r>
      <w:r>
        <w:fldChar w:fldCharType="begin"/>
      </w:r>
      <w:r>
        <w:instrText xml:space="preserve"> TC "</w:instrText>
      </w:r>
      <w:bookmarkStart w:id="13" w:name="_Toc476126272"/>
      <w:r>
        <w:instrText>Licences nosacījumi</w:instrText>
      </w:r>
      <w:bookmarkEnd w:id="13"/>
      <w:r>
        <w:instrText>" \l 1</w:instrText>
      </w:r>
      <w:r>
        <w:fldChar w:fldCharType="end"/>
      </w:r>
    </w:p>
    <w:p w:rsidR="002F6963" w:rsidRDefault="00500ED9">
      <w:pPr>
        <w:pStyle w:val="ProductList-Body"/>
      </w:pPr>
      <w:r>
        <w:t>Klienta lielapjoma licencēšanas</w:t>
      </w:r>
      <w:r>
        <w:t xml:space="preserve"> līgumā visas termina “Produktu lietošanas noteikumi” instances attiecas uz katra Produkta ieraksta sadaļā “Lietošanas noteikumi” sniegtajiem nosacījumiem. Katram Produktam tie ir Universālie licences nosacījumi, piemērojamie Licences modeļa nosacījumi un </w:t>
      </w:r>
      <w:r>
        <w:t>jebkādi Konkrēta produkta licences nosacījumi, kas sniegti sadaļā “Produkta ieraksts”.</w:t>
      </w:r>
    </w:p>
    <w:p w:rsidR="002F6963" w:rsidRDefault="002F6963">
      <w:pPr>
        <w:pStyle w:val="ProductList-Body"/>
      </w:pPr>
    </w:p>
    <w:p w:rsidR="002F6963" w:rsidRDefault="00500ED9">
      <w:pPr>
        <w:pStyle w:val="ProductList-Body"/>
      </w:pPr>
      <w:r>
        <w:t>Tiešsaistes pakalpojumiem atsauces uz terminu “Produktu lietošanas noteikumi” Klienta lielapjoma licencēšanas līgumā attiecas uz OST. Ja programmatūras Produktā ir ietv</w:t>
      </w:r>
      <w:r>
        <w:t>erta gan programmatūra, gan tiešsaistes pakalpojumi, tad tiešsaistes pakalpojumi ir jāizmanto saskaņā ar OST nosacījumiem, savukārt jebkura programmatūra ir jālieto, ievērojot šos Licences nosacījumus.</w:t>
      </w:r>
    </w:p>
    <w:p w:rsidR="002F6963" w:rsidRDefault="00500ED9">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476126273"/>
      <w:r>
        <w:instrText>Universālie licenc</w:instrText>
      </w:r>
      <w:r>
        <w:instrText>es nosacījumi</w:instrText>
      </w:r>
      <w:bookmarkEnd w:id="15"/>
      <w:r>
        <w:instrText>" \l 2</w:instrText>
      </w:r>
      <w:r>
        <w:fldChar w:fldCharType="end"/>
      </w:r>
    </w:p>
    <w:p w:rsidR="002F6963" w:rsidRDefault="00500ED9">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w:t>
      </w:r>
      <w:r>
        <w:t>ences nosacījumos).</w:t>
      </w:r>
    </w:p>
    <w:p w:rsidR="002F6963" w:rsidRDefault="002F6963">
      <w:pPr>
        <w:pStyle w:val="ProductList-Body"/>
      </w:pPr>
    </w:p>
    <w:p w:rsidR="002F6963" w:rsidRDefault="00500ED9">
      <w:pPr>
        <w:pStyle w:val="ProductList-ClauseHeading"/>
        <w:outlineLvl w:val="2"/>
      </w:pPr>
      <w:r>
        <w:t>1. Definīcijas</w:t>
      </w:r>
    </w:p>
    <w:p w:rsidR="002F6963" w:rsidRDefault="00500ED9">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2F6963" w:rsidRDefault="002F6963">
      <w:pPr>
        <w:pStyle w:val="ProductList-Body"/>
      </w:pPr>
    </w:p>
    <w:p w:rsidR="002F6963" w:rsidRDefault="00500ED9">
      <w:pPr>
        <w:pStyle w:val="ProductList-ClauseHeading"/>
        <w:outlineLvl w:val="2"/>
      </w:pPr>
      <w:r>
        <w:t>2. Klienta lietošanas tiesības</w:t>
      </w:r>
    </w:p>
    <w:p w:rsidR="002F6963" w:rsidRDefault="00500ED9">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w:instrText>
      </w:r>
      <w:r>
        <w:instrText xml:space="preserve">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2F6963" w:rsidRDefault="002F6963">
      <w:pPr>
        <w:pStyle w:val="ProductList-Body"/>
      </w:pPr>
    </w:p>
    <w:p w:rsidR="002F6963" w:rsidRDefault="00500ED9">
      <w:pPr>
        <w:pStyle w:val="ProductList-ClauseHeading"/>
        <w:outlineLvl w:val="2"/>
      </w:pPr>
      <w:r>
        <w:t>3. Tiesības lietot citas versijas un vecākus izdevumus</w:t>
      </w:r>
    </w:p>
    <w:p w:rsidR="002F6963" w:rsidRDefault="00500ED9">
      <w:pPr>
        <w:pStyle w:val="ProductList-Body"/>
      </w:pPr>
      <w:r>
        <w:t>Licencētās versijas vietā jebkurai</w:t>
      </w:r>
      <w:r>
        <w:t xml:space="preserve">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w:t>
      </w:r>
      <w:r>
        <w:t xml:space="preserve">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w:instrText>
      </w:r>
      <w:r>
        <w:instrText xml:space="preserve">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tiesības paliek spēkā. Iepriekšējo versiju un vecāku izdevumu licences nav pietieka</w:t>
      </w:r>
      <w:r>
        <w:t>mas Produkta licencēšanas prasībām.</w:t>
      </w:r>
    </w:p>
    <w:p w:rsidR="002F6963" w:rsidRDefault="002F6963">
      <w:pPr>
        <w:pStyle w:val="ProductList-Body"/>
      </w:pPr>
    </w:p>
    <w:p w:rsidR="002F6963" w:rsidRDefault="00500ED9">
      <w:pPr>
        <w:pStyle w:val="ProductList-ClauseHeading"/>
        <w:outlineLvl w:val="2"/>
      </w:pPr>
      <w:r>
        <w:t>4. Trešās personas programmatūra</w:t>
      </w:r>
    </w:p>
    <w:p w:rsidR="002F6963" w:rsidRDefault="00500ED9">
      <w:pPr>
        <w:pStyle w:val="ProductList-Body"/>
      </w:pPr>
      <w:r>
        <w:t>Programmatūrā var būt ietvertas trešo personu īpašumā esošas programmas vai komponenti, kas ir licencēti saskaņā ar atsevišķiem nosacījumiem, kuri Klientam tiek sniegti instalēšanas laik</w:t>
      </w:r>
      <w:r>
        <w:t>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rsidR="002F6963" w:rsidRDefault="002F6963">
      <w:pPr>
        <w:pStyle w:val="ProductList-Body"/>
      </w:pPr>
    </w:p>
    <w:p w:rsidR="002F6963" w:rsidRDefault="00500ED9">
      <w:pPr>
        <w:pStyle w:val="ProductList-ClauseHeading"/>
        <w:outlineLvl w:val="2"/>
      </w:pPr>
      <w:r>
        <w:t>5. Pirmsizlaides kods, atjauninājumi vai papildinājumi, papildu funkcionalitāte</w:t>
      </w:r>
    </w:p>
    <w:p w:rsidR="002F6963" w:rsidRDefault="00500ED9">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w:t>
      </w:r>
      <w:r>
        <w:t xml:space="preserve"> komplektācijā iekļautie konkrētie nosacījumi (ja tādi ir). Noteiktiem Produktiem ir nepieciešami automātiski atjauninājumi, kā aprakstīts Konkrētā produkta licences nosacījumos.</w:t>
      </w:r>
    </w:p>
    <w:p w:rsidR="002F6963" w:rsidRDefault="002F6963">
      <w:pPr>
        <w:pStyle w:val="ProductList-Body"/>
      </w:pPr>
    </w:p>
    <w:p w:rsidR="002F6963" w:rsidRDefault="00500ED9">
      <w:pPr>
        <w:pStyle w:val="ProductList-ClauseHeading"/>
        <w:outlineLvl w:val="2"/>
      </w:pPr>
      <w:r>
        <w:t>6. Ierobežojumi</w:t>
      </w:r>
    </w:p>
    <w:p w:rsidR="002F6963" w:rsidRDefault="00500ED9">
      <w:pPr>
        <w:pStyle w:val="ProductList-Body"/>
      </w:pPr>
      <w:r>
        <w:t>Klientam nav tiesību (un Klients nav licencēts) Produktus li</w:t>
      </w:r>
      <w:r>
        <w:t xml:space="preserve">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w:instrText>
      </w:r>
      <w:r>
        <w:instrText xml:space="preserve">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saskaņā ar vienu Licenci (pat gadījumā, ja šīs OSE darbojas vienā un</w:t>
      </w:r>
      <w:r>
        <w:t xml:space="preserve">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w:t>
      </w:r>
      <w:r>
        <w:t>grammatūrā vai ierīcēs.</w:t>
      </w:r>
    </w:p>
    <w:p w:rsidR="002F6963" w:rsidRDefault="002F6963">
      <w:pPr>
        <w:pStyle w:val="ProductList-Body"/>
      </w:pPr>
    </w:p>
    <w:p w:rsidR="002F6963" w:rsidRDefault="00500ED9">
      <w:pPr>
        <w:pStyle w:val="ProductList-ClauseHeading"/>
        <w:outlineLvl w:val="2"/>
      </w:pPr>
      <w:r>
        <w:t>7. Software Assurance</w:t>
      </w:r>
    </w:p>
    <w:p w:rsidR="002F6963" w:rsidRDefault="00500ED9">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rsidR="002F6963" w:rsidRDefault="002F6963">
      <w:pPr>
        <w:pStyle w:val="ProductList-Body"/>
      </w:pPr>
    </w:p>
    <w:p w:rsidR="002F6963" w:rsidRDefault="00500ED9">
      <w:pPr>
        <w:pStyle w:val="ProductList-ClauseHeading"/>
        <w:outlineLvl w:val="2"/>
      </w:pPr>
      <w:r>
        <w:t>8. Programmatūras pārvaldības ārpakalpojumu izmant</w:t>
      </w:r>
      <w:r>
        <w:t>ošana</w:t>
      </w:r>
    </w:p>
    <w:p w:rsidR="002F6963" w:rsidRDefault="00500ED9">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w:t>
      </w:r>
      <w:r>
        <w:t xml:space="preserve">lē trešās personas, ja vien visi šie Serveri un citas ierīces ir pilnībā paredzētas Klienta lietošanai. Klients ir atbildīgs par visu no sava lielapjoma licencēšanas līguma izrietošo pienākumu izpildīšanas neatkarīgi no aparatūras, kurā programmatūra tiek </w:t>
      </w:r>
      <w:r>
        <w:t>lietota, fiziskās atrašanās vietas.</w:t>
      </w:r>
    </w:p>
    <w:p w:rsidR="002F6963" w:rsidRDefault="002F6963">
      <w:pPr>
        <w:pStyle w:val="ProductList-Body"/>
      </w:pPr>
    </w:p>
    <w:p w:rsidR="002F6963" w:rsidRDefault="00500ED9">
      <w:pPr>
        <w:pStyle w:val="ProductList-ClauseHeading"/>
        <w:outlineLvl w:val="2"/>
      </w:pPr>
      <w:r>
        <w:t>9. Licences piešķiršana un piešķires maiņa</w:t>
      </w:r>
    </w:p>
    <w:p w:rsidR="002F6963" w:rsidRDefault="00500ED9">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Klie</w:t>
      </w:r>
      <w:r>
        <w:t xml:space="preserv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w:instrText>
      </w:r>
      <w:r>
        <w:instrText xml:space="preserve">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w:instrText>
      </w:r>
      <w:r>
        <w:instrText xml:space="preserve">roduktu, kā arī piekļūt tam." </w:instrText>
      </w:r>
      <w:r>
        <w:fldChar w:fldCharType="separate"/>
      </w:r>
      <w:r>
        <w:rPr>
          <w:color w:val="0563C1"/>
        </w:rPr>
        <w:t>Licences</w:t>
      </w:r>
      <w:r>
        <w:fldChar w:fldCharType="end"/>
      </w:r>
      <w:r>
        <w:t xml:space="preserve"> atkārtotas piešķires maiņas datuma, izņemot </w:t>
      </w:r>
      <w:r>
        <w:lastRenderedPageBreak/>
        <w:t xml:space="preserve">gadījumus, kad atkārtotu piešķiri izraisa (i) neatgriezeniska aparatūras kļūme vai zudums, (ii) lietotāja darba attiecību vai līguma pārtraukšana, vai (iii) īslaicīga </w:t>
      </w:r>
      <w:r>
        <w:fldChar w:fldCharType="begin"/>
      </w:r>
      <w:r>
        <w:instrText xml:space="preserve"> Au</w:instrText>
      </w:r>
      <w:r>
        <w:instrText xml:space="preserve">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w:instrText>
      </w:r>
      <w:r>
        <w:instrText xml:space="preserve">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w:instrText>
      </w:r>
      <w:r>
        <w:instrText xml:space="preserve">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w:t>
      </w:r>
      <w:r>
        <w:t xml:space="preserve">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w:instrText>
      </w:r>
      <w:r>
        <w:instrText xml:space="preserve">tyle \t "Licence ir tiesības lejupielādēt, instalēt un lietot Produktu, kā arī piekļūt tam." </w:instrText>
      </w:r>
      <w:r>
        <w:fldChar w:fldCharType="separate"/>
      </w:r>
      <w:r>
        <w:rPr>
          <w:color w:val="0563C1"/>
        </w:rPr>
        <w:t>Licenci</w:t>
      </w:r>
      <w:r>
        <w:fldChar w:fldCharType="end"/>
      </w:r>
      <w:r>
        <w:t xml:space="preserve">. Citi nosacījumi attiecas uz Windows darbstacijas operētājsistēmas ierīču licenču un SA seguma atkārtotu piešķiri, kā aprakstīts </w:t>
      </w:r>
      <w:hyperlink w:anchor="_Sec652">
        <w:r>
          <w:rPr>
            <w:color w:val="00467F"/>
            <w:u w:val="single"/>
          </w:rPr>
          <w:t>Windows produkta ierakstā</w:t>
        </w:r>
      </w:hyperlink>
      <w:r>
        <w:t>.</w:t>
      </w:r>
    </w:p>
    <w:p w:rsidR="002F6963" w:rsidRDefault="002F6963">
      <w:pPr>
        <w:pStyle w:val="ProductList-Body"/>
      </w:pPr>
    </w:p>
    <w:p w:rsidR="002F6963" w:rsidRDefault="00500ED9">
      <w:pPr>
        <w:pStyle w:val="ProductList-ClauseHeading"/>
        <w:outlineLvl w:val="2"/>
      </w:pPr>
      <w:r>
        <w:t>10. Tehniskie drošības pasākumi</w:t>
      </w:r>
    </w:p>
    <w:p w:rsidR="002F6963" w:rsidRDefault="00500ED9">
      <w:pPr>
        <w:pStyle w:val="ProductList-Body"/>
      </w:pPr>
      <w:r>
        <w:t>Korporācijai Microsoft ir tiesības lietot tehniskus drošības pasākumus, lai uzspiestu nosacījumu ievērošanu, kas Klientam nosaka ierobežojumus attiecībā uz noteiktu Produkta versiju lietoša</w:t>
      </w:r>
      <w:r>
        <w:t>nu, un korporācijai Microsoft ir tiesības pārbaudīt atbilstību šiem nosacījumiem, kā tas norādīts Klienta lielapjoma licences līgumā. Noteikti Produkti ir aizsargāti ar tehniskajiem drošības pasākumiem, un lai tos instalētu vai tiem piekļūtu, ir jāveic akt</w:t>
      </w:r>
      <w:r>
        <w:t>ivizēšana vai validēšana, kā arī ir nepieciešama produkta atslēga.</w:t>
      </w:r>
    </w:p>
    <w:p w:rsidR="002F6963" w:rsidRDefault="002F6963">
      <w:pPr>
        <w:pStyle w:val="ProductList-Body"/>
      </w:pPr>
    </w:p>
    <w:p w:rsidR="002F6963" w:rsidRDefault="00500ED9">
      <w:pPr>
        <w:pStyle w:val="ProductList-SubClauseHeading"/>
        <w:outlineLvl w:val="3"/>
      </w:pPr>
      <w:r>
        <w:t>10.1. Aktivizēšana un validēšana</w:t>
      </w:r>
    </w:p>
    <w:p w:rsidR="002F6963" w:rsidRDefault="00500ED9">
      <w:pPr>
        <w:pStyle w:val="ProductList-BodyIndented"/>
      </w:pPr>
      <w:r>
        <w:t>Veiksmīga aktivizēšana vai validēšana apstiprina, ka programmatūras Produkts ir instalēts pareizi, produkta atslēga nav zagta un programmatūras validēšanas</w:t>
      </w:r>
      <w:r>
        <w:t xml:space="preserve">, licencēšanas vai aktivizēšanas funkcijām nav veiktas izmaiņas. Ja programmatūra netiek aktivizēta, Klienta tiesības to lietot pēc programmatūras Produktā norādītā laika perioda var tikt ierobežotas. Klientam nav atļauts turpināt lietot programmatūru, ja </w:t>
      </w:r>
      <w:r>
        <w:t xml:space="preserve">Klients ir nesekmīgi mēģinājis to aktivizēt. Katrā ierīcē, kas nav aktivizēta, izmantojot atslēgu pārvaldības pakalpojumu (Key Management Service — KMS), ir jāizmanto vairākkārt lietojamā aktivizēšanas atslēga (Multiple Activation Key — MAK). Klientam nav </w:t>
      </w:r>
      <w:r>
        <w:t>tiesību apiet aktivizēšanu vai validēšanu.</w:t>
      </w:r>
    </w:p>
    <w:p w:rsidR="002F6963" w:rsidRDefault="002F6963">
      <w:pPr>
        <w:pStyle w:val="ProductList-BodyIndented"/>
      </w:pPr>
    </w:p>
    <w:p w:rsidR="002F6963" w:rsidRDefault="00500ED9">
      <w:pPr>
        <w:pStyle w:val="ProductList-SubClauseHeading"/>
        <w:outlineLvl w:val="3"/>
      </w:pPr>
      <w:r>
        <w:t>10.2. Produktu atslēgas</w:t>
      </w:r>
    </w:p>
    <w:p w:rsidR="002F6963" w:rsidRDefault="00500ED9">
      <w:pPr>
        <w:pStyle w:val="ProductList-BodyIndented"/>
      </w:pPr>
      <w:r>
        <w:t>Lai varētu lietot licencēto programmatūru, nepieciešama piešķirta produkta atslēga. Visas produktu atslēgas ir korporācijas Microsoft Konfidenciālā informācija. Neraugoties uz jebkādām pre</w:t>
      </w:r>
      <w:r>
        <w:t>trunām Klienta lielapjoma licencēšanas līgumā, Klientam nav tiesību produktu atslēgas izpaust trešajām personām. Klients nedrīkst nodrošināt nedrošu piekļuvi savām atslēgu pārvaldības pakalpojuma (KMS) iekārtām, izmantojot nekontrolētu tīklu. Ja notiek nea</w:t>
      </w:r>
      <w:r>
        <w:t>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2F6963" w:rsidRDefault="002F6963">
      <w:pPr>
        <w:pStyle w:val="ProductList-BodyIndented"/>
      </w:pPr>
    </w:p>
    <w:p w:rsidR="002F6963" w:rsidRDefault="00500ED9">
      <w:pPr>
        <w:pStyle w:val="ProductList-ClauseHeading"/>
        <w:outlineLvl w:val="2"/>
      </w:pPr>
      <w:r>
        <w:t>11. p</w:t>
      </w:r>
      <w:r>
        <w:t>aziņojumi</w:t>
      </w:r>
    </w:p>
    <w:p w:rsidR="002F6963" w:rsidRDefault="00500ED9">
      <w:pPr>
        <w:pStyle w:val="ProductList-Body"/>
      </w:pPr>
      <w:r>
        <w:t>Ja norādīts katra Produkta ieraksta sadaļā Lietošanas tiesības, ir spēkā tālāk uzskaitītie paziņojumi.</w:t>
      </w:r>
    </w:p>
    <w:p w:rsidR="002F6963" w:rsidRDefault="002F6963">
      <w:pPr>
        <w:pStyle w:val="ProductList-Body"/>
      </w:pPr>
    </w:p>
    <w:p w:rsidR="002F6963" w:rsidRDefault="00500ED9">
      <w:pPr>
        <w:pStyle w:val="ProductList-SubClauseHeading"/>
        <w:outlineLvl w:val="3"/>
      </w:pPr>
      <w:r>
        <w:t>11. 1. Internetā pieejamie līdzekļi</w:t>
      </w:r>
    </w:p>
    <w:p w:rsidR="002F6963" w:rsidRDefault="00500ED9">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w:t>
      </w:r>
      <w:r>
        <w:t>ācijas lietojums ir aprakstīts personas datu aizsardzības paziņojumā, kurš ir pieejams katrā programmatūras Produktā.</w:t>
      </w:r>
    </w:p>
    <w:p w:rsidR="002F6963" w:rsidRDefault="002F6963">
      <w:pPr>
        <w:pStyle w:val="ProductList-BodyIndented"/>
      </w:pPr>
    </w:p>
    <w:p w:rsidR="002F6963" w:rsidRDefault="00500ED9">
      <w:pPr>
        <w:pStyle w:val="ProductList-SubClauseHeading"/>
        <w:outlineLvl w:val="3"/>
      </w:pPr>
      <w:r>
        <w:t>11.2. Bing kartes</w:t>
      </w:r>
    </w:p>
    <w:p w:rsidR="002F6963" w:rsidRDefault="00500ED9">
      <w:pPr>
        <w:pStyle w:val="ProductList-BodyIndented"/>
      </w:pPr>
      <w:r>
        <w:t xml:space="preserve">Šajā produktā var tikt izmantots pakalpojums Bing kartes. Jebkāds saturs, kas tiek nodrošināts, izmantojot pakalpojumu </w:t>
      </w:r>
      <w:r>
        <w:t xml:space="preserve">Bing kartes, tostarp ģeokodi, var tikt izmantots tikai tajā produktā, kuru izmantojot šis saturs tiek nodrošināts. Pakalpojuma Bing kartes izmantošana ir noteikta pakalpojuma Bing kartes lietotāja nosacījumos, kas ir pieejami vietnē </w:t>
      </w:r>
      <w:hyperlink r:id="rId30">
        <w:r>
          <w:rPr>
            <w:color w:val="00467F"/>
            <w:u w:val="single"/>
          </w:rPr>
          <w:t>http://go.microsoft.com/?linkid=9710837</w:t>
        </w:r>
      </w:hyperlink>
      <w:r>
        <w:t xml:space="preserve">, un pakalpojuma Bing kartes personas datu aizsardzības paziņojumā, kas ir pieejams vietnē </w:t>
      </w:r>
      <w:hyperlink r:id="rId31">
        <w:r>
          <w:rPr>
            <w:color w:val="00467F"/>
            <w:u w:val="single"/>
          </w:rPr>
          <w:t>http://go.microsoft.com/f</w:t>
        </w:r>
        <w:r>
          <w:rPr>
            <w:color w:val="00467F"/>
            <w:u w:val="single"/>
          </w:rPr>
          <w:t>wlink/?LinkID=248686</w:t>
        </w:r>
      </w:hyperlink>
      <w:r>
        <w:t>.</w:t>
      </w:r>
    </w:p>
    <w:p w:rsidR="002F6963" w:rsidRDefault="002F6963">
      <w:pPr>
        <w:pStyle w:val="ProductList-BodyIndented"/>
      </w:pPr>
    </w:p>
    <w:p w:rsidR="002F6963" w:rsidRDefault="00500ED9">
      <w:pPr>
        <w:pStyle w:val="ProductList-SubClauseHeading"/>
        <w:outlineLvl w:val="3"/>
      </w:pPr>
      <w:r>
        <w:t>11.3. H.264/AVC vizuālais standarts, VC-1 video standarts un MPEG-4 Part 2 vizuālais standarts</w:t>
      </w:r>
    </w:p>
    <w:p w:rsidR="002F6963" w:rsidRDefault="00500ED9">
      <w:pPr>
        <w:pStyle w:val="ProductList-BodyIndented"/>
      </w:pPr>
      <w:r>
        <w:t>Šī programmatūra var ietvert H.264/AVC, VC-1 un MPEG-4 Part 2 vizuālās saspiešanas tehnoloģiju. MPEG LA, L.L.C. pieprasa sniegt šādu paziņ</w:t>
      </w:r>
      <w:r>
        <w:t>ojumu: ŠIS PRODUKTS IR LICENCĒTS PATĒRĒTĀJA PERSONISKAI UN NEKOMERCIĀLAI LIETOŠANAI SASKAŅĀ AR AVC, VC-1, MPEG-4 PART 2 VISUAL PATENTU PORTFEĻA LICENCĒM, LAI (i) KODĒTU VIDEO ATBILSTOŠI IEPRIEKŠ MINĒTAJAM (“VIDEO STANDARTI”) UN/VAI (ii) DEKODĒTU AVC, VC-1,</w:t>
      </w:r>
      <w:r>
        <w:t xml:space="preserve"> MPEG-4 PART 2 VIDEO, KO KODĒJIS PATĒRĒTĀJS PERSONISKĀM UN NEKOMERCIĀLĀM VAJADZĪBĀM UN/VAI KAS IEGŪTS NO VIDEO PAKALPOJUMU SNIEDZĒJA, KAS LICENCĒTS NODROŠINĀT ŠĀDU VIDEO. NEKĀDAI CITAI LIETOŠANAI LICENCE NETIEK PIEŠĶIRTA NE TIEŠI, NE NETIEŠI. PLAŠĀKU INFOR</w:t>
      </w:r>
      <w:r>
        <w:t xml:space="preserve">MĀCIJU VAR SAŅEMT UZŅĒMUMĀ MPEG LA, L.L.C. SKATIET VIETNI </w:t>
      </w:r>
      <w:hyperlink r:id="rId32">
        <w:r>
          <w:rPr>
            <w:color w:val="00467F"/>
            <w:u w:val="single"/>
          </w:rPr>
          <w:t>www.mpegla.com</w:t>
        </w:r>
      </w:hyperlink>
      <w:r>
        <w:t xml:space="preserve">. Skaidrojums: šis paziņojums neierobežo vai nekavē programmatūras izmantošanu parastai komerciālai lietošanai, kas ir raksturīga attiecīgajai </w:t>
      </w:r>
      <w:r>
        <w:t>komercdarbībai un neietver (i) programmatūras tālākizplatīšanu trešām personām vai (ii) satura veidošanu ar VIDEO STANDARTIEM atbilstošajām tehnoloģijām izplatīšanai trešām personām.</w:t>
      </w:r>
    </w:p>
    <w:p w:rsidR="002F6963" w:rsidRDefault="002F6963">
      <w:pPr>
        <w:pStyle w:val="ProductList-BodyIndented"/>
      </w:pPr>
    </w:p>
    <w:p w:rsidR="002F6963" w:rsidRDefault="00500ED9">
      <w:pPr>
        <w:pStyle w:val="ProductList-ClauseHeading"/>
        <w:outlineLvl w:val="2"/>
      </w:pPr>
      <w:r>
        <w:t>12. Fontu komponenti, attēli un skaņas</w:t>
      </w:r>
    </w:p>
    <w:p w:rsidR="002F6963" w:rsidRDefault="00500ED9">
      <w:pPr>
        <w:pStyle w:val="ProductList-Body"/>
      </w:pPr>
      <w:r>
        <w:t>Kamēr Klients darbina programmatū</w:t>
      </w:r>
      <w:r>
        <w:t xml:space="preserve">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w:instrText>
      </w:r>
      <w:r>
        <w:instrText xml:space="preserve">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w:t>
      </w:r>
      <w:r>
        <w:t xml:space="preserve"> citā izvades ierīcē, lai izdrukātu saturu.</w:t>
      </w:r>
    </w:p>
    <w:p w:rsidR="002F6963" w:rsidRDefault="002F6963">
      <w:pPr>
        <w:pStyle w:val="ProductList-Body"/>
      </w:pPr>
    </w:p>
    <w:p w:rsidR="002F6963" w:rsidRDefault="00500ED9">
      <w:pPr>
        <w:pStyle w:val="ProductList-ClauseHeading"/>
        <w:outlineLvl w:val="2"/>
      </w:pPr>
      <w:r>
        <w:t>13. Iekļautās tehnoloģijas</w:t>
      </w:r>
    </w:p>
    <w:p w:rsidR="002F6963" w:rsidRDefault="00500ED9">
      <w:pPr>
        <w:pStyle w:val="ProductList-Body"/>
      </w:pPr>
      <w:r>
        <w:t>Produktos var būt iekļauti citi Microsoft tehnoloģiju komponenti, uz kuriem attiecas to atsevišķie licences nosacījumi, kā tas norādīts katra Produkta ieraksta sadaļā Lietošanas tiesīb</w:t>
      </w:r>
      <w:r>
        <w:t>as. Ja šo komponentu atsevišķie nosacījumi nav minēti Konkrētā produkta licences nosacījumos, tie var būt atrodami atsevišķā mapē Produkta instalēšanas direktorijā vai ar Produkta vienoto instalēšanas programmu.</w:t>
      </w:r>
    </w:p>
    <w:p w:rsidR="002F6963" w:rsidRDefault="002F6963">
      <w:pPr>
        <w:pStyle w:val="ProductList-Body"/>
      </w:pPr>
    </w:p>
    <w:p w:rsidR="002F6963" w:rsidRDefault="00500ED9">
      <w:pPr>
        <w:pStyle w:val="ProductList-ClauseHeading"/>
        <w:outlineLvl w:val="2"/>
      </w:pPr>
      <w:r>
        <w:t>14. Salīdzinošā testēšana</w:t>
      </w:r>
    </w:p>
    <w:p w:rsidR="002F6963" w:rsidRDefault="00500ED9">
      <w:pPr>
        <w:pStyle w:val="ProductList-Body"/>
      </w:pPr>
      <w:r>
        <w:t>Lai varētu izpaus</w:t>
      </w:r>
      <w:r>
        <w:t xml:space="preserve">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w:t>
      </w:r>
      <w:r>
        <w:t>lientam ir jāsaņem rakstiska atļauja no Microsoft. Tas neattiecas uz Windows Server.</w:t>
      </w:r>
    </w:p>
    <w:p w:rsidR="002F6963" w:rsidRDefault="002F6963">
      <w:pPr>
        <w:pStyle w:val="ProductList-Body"/>
      </w:pPr>
    </w:p>
    <w:p w:rsidR="002F6963" w:rsidRDefault="00500ED9">
      <w:pPr>
        <w:pStyle w:val="ProductList-ClauseHeading"/>
        <w:outlineLvl w:val="2"/>
      </w:pPr>
      <w:r>
        <w:t>15. Multipleksēšana</w:t>
      </w:r>
    </w:p>
    <w:p w:rsidR="002F6963" w:rsidRDefault="00500ED9">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w:instrText>
      </w:r>
      <w:r>
        <w:instrText xml:space="preserve">s NoStyle \t "Licence ir tiesības lejupielādēt, instalēt un lietot Produktu, kā arī piekļūt tam." </w:instrText>
      </w:r>
      <w:r>
        <w:fldChar w:fldCharType="separate"/>
      </w:r>
      <w:r>
        <w:rPr>
          <w:color w:val="0563C1"/>
        </w:rPr>
        <w:t>Licenču</w:t>
      </w:r>
      <w:r>
        <w:fldChar w:fldCharType="end"/>
      </w:r>
      <w:r>
        <w:t xml:space="preserve"> skaitu.</w:t>
      </w:r>
    </w:p>
    <w:p w:rsidR="002F6963" w:rsidRDefault="002F6963">
      <w:pPr>
        <w:pStyle w:val="ProductList-Body"/>
      </w:pPr>
    </w:p>
    <w:p w:rsidR="002F6963" w:rsidRDefault="00500ED9">
      <w:pPr>
        <w:pStyle w:val="ProductList-ClauseHeading"/>
        <w:outlineLvl w:val="2"/>
      </w:pPr>
      <w:r>
        <w:t>16. Administratīvās un atbalsta tiesības</w:t>
      </w:r>
    </w:p>
    <w:p w:rsidR="002F6963" w:rsidRDefault="00500ED9">
      <w:pPr>
        <w:pStyle w:val="ProductList-Body"/>
      </w:pPr>
      <w:r>
        <w:t>Klientam ir tiesības vienīgi administratīvos nolūkos diviem lietotājiem bez CAL sniegt piekļuvi s</w:t>
      </w:r>
      <w:r>
        <w:t xml:space="preserve">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w:instrText>
      </w:r>
      <w:r>
        <w:instrText xml:space="preserve">)."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w:t>
      </w:r>
      <w:r>
        <w:rPr>
          <w:color w:val="0563C1"/>
        </w:rPr>
        <w: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rsidR="002F6963" w:rsidRDefault="002F6963">
      <w:pPr>
        <w:pStyle w:val="ProductList-Body"/>
      </w:pPr>
    </w:p>
    <w:p w:rsidR="002F6963" w:rsidRDefault="00500ED9">
      <w:pPr>
        <w:pStyle w:val="ProductList-ClauseHeading"/>
        <w:outlineLvl w:val="2"/>
      </w:pPr>
      <w:r>
        <w:t>17. Izplatāms kods</w:t>
      </w:r>
    </w:p>
    <w:p w:rsidR="002F6963" w:rsidRDefault="00500ED9">
      <w:pPr>
        <w:pStyle w:val="ProductList-Body"/>
      </w:pPr>
      <w:r>
        <w:t xml:space="preserve">Programmatūra var iekļaut kodu, ko Klientam ir atļauts izplatīt Klienta izstrādātās programmās, ja Klients ievēro tālāk aprakstītos nosacījumus. </w:t>
      </w:r>
    </w:p>
    <w:p w:rsidR="002F6963" w:rsidRDefault="002F6963">
      <w:pPr>
        <w:pStyle w:val="ProductList-Body"/>
      </w:pPr>
    </w:p>
    <w:p w:rsidR="002F6963" w:rsidRDefault="00500ED9">
      <w:pPr>
        <w:pStyle w:val="ProductList-SubClauseHeading"/>
        <w:outlineLvl w:val="3"/>
      </w:pPr>
      <w:r>
        <w:t>17.1. Lietošanas un izplatīšanas tiesības</w:t>
      </w:r>
    </w:p>
    <w:p w:rsidR="002F6963" w:rsidRDefault="00500ED9">
      <w:pPr>
        <w:pStyle w:val="ProductList-BodyIndented"/>
      </w:pPr>
      <w:r>
        <w:t xml:space="preserve">Šeit norādītais kods un teksta faili ir “izplatāms kods”: </w:t>
      </w:r>
    </w:p>
    <w:p w:rsidR="002F6963" w:rsidRDefault="00500ED9">
      <w:pPr>
        <w:pStyle w:val="ProductList-Bullet"/>
        <w:numPr>
          <w:ilvl w:val="1"/>
          <w:numId w:val="7"/>
        </w:numPr>
      </w:pPr>
      <w:r>
        <w:t>REDIST.TXT faili. Klientam ir tiesības kopēt un izplatīt objektkoda formu kodam, kurš ir uzskaitīts REDIST.TXT failos un OTHER-DIST.TXT failos, kā arī jebkuram kodam, kurš ir apzīmēts kā “Silverlig</w:t>
      </w:r>
      <w:r>
        <w:t>ht bibliotēkas”, Silverlight “Klienta bibliotēkas” un Silverlight “Servera bibliotēkas”.</w:t>
      </w:r>
    </w:p>
    <w:p w:rsidR="002F6963" w:rsidRDefault="00500ED9">
      <w:pPr>
        <w:pStyle w:val="ProductList-Bullet"/>
        <w:numPr>
          <w:ilvl w:val="1"/>
          <w:numId w:val="7"/>
        </w:numPr>
      </w:pPr>
      <w:r>
        <w:t>Parauga kods, veidnes un stili. Klientam ir tiesības modificēt, kopēt un izplatīt pirmkoda un objektkoda formu kodam, kurš ir apzīmēts kā “paraugs”, “veidne”, “vienkār</w:t>
      </w:r>
      <w:r>
        <w:t xml:space="preserve">ši stili” un “uzmetumu stili”. </w:t>
      </w:r>
    </w:p>
    <w:p w:rsidR="002F6963" w:rsidRDefault="00500ED9">
      <w:pPr>
        <w:pStyle w:val="ProductList-Bullet"/>
        <w:numPr>
          <w:ilvl w:val="1"/>
          <w:numId w:val="7"/>
        </w:numPr>
      </w:pPr>
      <w:r>
        <w:t>Izplatīšana trešajām personām. Klients drīkst atļaut savu programmu izplatītājiem kopēt un izplatīt Izplatāmo kodu kā šo programmu daļu.</w:t>
      </w:r>
    </w:p>
    <w:p w:rsidR="002F6963" w:rsidRDefault="00500ED9">
      <w:pPr>
        <w:pStyle w:val="ProductList-Bullet"/>
        <w:numPr>
          <w:ilvl w:val="1"/>
          <w:numId w:val="7"/>
        </w:numPr>
      </w:pPr>
      <w:r>
        <w:t>Attēlu bibliotēka. Klients drīkst kopēt un izplatīt Attēlu bibliotēkā pieejamos attēlus</w:t>
      </w:r>
      <w:r>
        <w:t>, grafikas un animācijas, kā aprakstīts programmatūras dokumentācijā.</w:t>
      </w:r>
    </w:p>
    <w:p w:rsidR="002F6963" w:rsidRDefault="002F6963">
      <w:pPr>
        <w:pStyle w:val="ProductList-BodyIndented"/>
      </w:pPr>
    </w:p>
    <w:p w:rsidR="002F6963" w:rsidRDefault="00500ED9">
      <w:pPr>
        <w:pStyle w:val="ProductList-SubClauseHeading"/>
        <w:outlineLvl w:val="3"/>
      </w:pPr>
      <w:r>
        <w:t>17.2. Izplatīšanas prasības</w:t>
      </w:r>
    </w:p>
    <w:p w:rsidR="002F6963" w:rsidRDefault="00500ED9">
      <w:pPr>
        <w:pStyle w:val="ProductList-BodyIndented"/>
      </w:pPr>
      <w:r>
        <w:t>Ja Klients izplata jebkādu Izplatāmo kodu. Klientam ir pienākums:</w:t>
      </w:r>
    </w:p>
    <w:p w:rsidR="002F6963" w:rsidRDefault="00500ED9">
      <w:pPr>
        <w:pStyle w:val="ProductList-Bullet"/>
        <w:numPr>
          <w:ilvl w:val="1"/>
          <w:numId w:val="8"/>
        </w:numPr>
      </w:pPr>
      <w:r>
        <w:t>izplatīt vienīgi kopā ar Klienta programmām, kur Klienta programmas Izplatāmajam kodam pieš</w:t>
      </w:r>
      <w:r>
        <w:t>ķir būtisku primāro funkcionalitāti;</w:t>
      </w:r>
    </w:p>
    <w:p w:rsidR="002F6963" w:rsidRDefault="00500ED9">
      <w:pPr>
        <w:pStyle w:val="ProductList-Bullet"/>
        <w:numPr>
          <w:ilvl w:val="1"/>
          <w:numId w:val="8"/>
        </w:numPr>
      </w:pPr>
      <w:r>
        <w:t xml:space="preserve">pieprasīt, lai izplatītāji un ārējie lietotāji piekristu nosacījumiem, kas Izplatāmo kodu aizsargā vismaz tādā līmenī, kāds minēts Klienta lielapjoma licencēšanas līgumā, tostarp Produktu nosacījumos; </w:t>
      </w:r>
    </w:p>
    <w:p w:rsidR="002F6963" w:rsidRDefault="00500ED9">
      <w:pPr>
        <w:pStyle w:val="ProductList-Bullet"/>
        <w:numPr>
          <w:ilvl w:val="1"/>
          <w:numId w:val="8"/>
        </w:numPr>
      </w:pPr>
      <w:r>
        <w:t>nodrošināt korpor</w:t>
      </w:r>
      <w:r>
        <w:t>ācijas Microsoft neaizskaramību, aizstāvību un nevainīgumu attiecībā uz jebkādām prasībām, tostarp par advokātu honorāriem, saistībā ar Klienta programmu izplatīšanu vai lietošanu, izņemot tādā apjomā, kādā jebkāda prasība ir balstīta vienīgi uz Klienta pr</w:t>
      </w:r>
      <w:r>
        <w:t>ogrammās iekļauto Izplatāmo kodu.</w:t>
      </w:r>
    </w:p>
    <w:p w:rsidR="002F6963" w:rsidRDefault="002F6963">
      <w:pPr>
        <w:pStyle w:val="ProductList-BodyIndented"/>
      </w:pPr>
    </w:p>
    <w:p w:rsidR="002F6963" w:rsidRDefault="00500ED9">
      <w:pPr>
        <w:pStyle w:val="ProductList-SubClauseHeading"/>
        <w:outlineLvl w:val="3"/>
      </w:pPr>
      <w:r>
        <w:t>17.3. Izplatīšanas ierobežojumi</w:t>
      </w:r>
    </w:p>
    <w:p w:rsidR="002F6963" w:rsidRDefault="00500ED9">
      <w:pPr>
        <w:pStyle w:val="ProductList-BodyIndented"/>
      </w:pPr>
      <w:r>
        <w:t>Klients nedrīkst:</w:t>
      </w:r>
    </w:p>
    <w:p w:rsidR="002F6963" w:rsidRDefault="00500ED9">
      <w:pPr>
        <w:pStyle w:val="ProductList-Bullet"/>
        <w:numPr>
          <w:ilvl w:val="1"/>
          <w:numId w:val="9"/>
        </w:numPr>
      </w:pPr>
      <w:r>
        <w:t xml:space="preserve">mainīt izplatāmajā kodā informāciju par autortiesībām, preču zīmēm vai patentiem; </w:t>
      </w:r>
    </w:p>
    <w:p w:rsidR="002F6963" w:rsidRDefault="00500ED9">
      <w:pPr>
        <w:pStyle w:val="ProductList-Bullet"/>
        <w:numPr>
          <w:ilvl w:val="1"/>
          <w:numId w:val="9"/>
        </w:numPr>
      </w:pPr>
      <w:r>
        <w:t>izmantot Microsoft preču zīmes Klienta programmu nosaukumos vai veidā, kas liek domāt, k</w:t>
      </w:r>
      <w:r>
        <w:t xml:space="preserve">a tā programmas korporācija Microsoft nodrošina vai apstiprina; </w:t>
      </w:r>
    </w:p>
    <w:p w:rsidR="002F6963" w:rsidRDefault="00500ED9">
      <w:pPr>
        <w:pStyle w:val="ProductList-Bullet"/>
        <w:numPr>
          <w:ilvl w:val="1"/>
          <w:numId w:val="9"/>
        </w:numPr>
      </w:pPr>
      <w:r>
        <w:t>Izplatāmo kodu izplatīt ļaunprātīgās vai maldinošās programmās vai kopā ar tādām, vai izplatīt to nelikumīgi;</w:t>
      </w:r>
    </w:p>
    <w:p w:rsidR="002F6963" w:rsidRDefault="00500ED9">
      <w:pPr>
        <w:pStyle w:val="ProductList-Bullet"/>
        <w:numPr>
          <w:ilvl w:val="1"/>
          <w:numId w:val="9"/>
        </w:numPr>
      </w:pPr>
      <w:r>
        <w:t>pārveidot vai izplatīt jebkura izplatāmā koda pirmkodu tā, lai kāda tā daļa pakļa</w:t>
      </w:r>
      <w:r>
        <w:t xml:space="preserve">utos izņēmuma licencei. Izņēmuma licence ir tāda licence, kuras lietošanas, pārveidošanas vai izplatīšanas nosacījumi paredz, ka kods jādara pieejams vai jāizplata pirmkoda veidā vai ka citiem ir tiesības to pārveidot. </w:t>
      </w:r>
    </w:p>
    <w:p w:rsidR="002F6963" w:rsidRDefault="002F6963">
      <w:pPr>
        <w:pStyle w:val="ProductList-BodyIndented"/>
      </w:pPr>
    </w:p>
    <w:p w:rsidR="002F6963" w:rsidRDefault="00500ED9">
      <w:pPr>
        <w:pStyle w:val="ProductList-ClauseHeading"/>
        <w:outlineLvl w:val="2"/>
      </w:pPr>
      <w:r>
        <w:t>18. Programmatūra un pakalpojumi</w:t>
      </w:r>
    </w:p>
    <w:p w:rsidR="002F6963" w:rsidRDefault="00500ED9">
      <w:pPr>
        <w:pStyle w:val="ProductList-Body"/>
      </w:pPr>
      <w:r>
        <w:t>Mi</w:t>
      </w:r>
      <w:r>
        <w:t>crosoft drīkst sniegt pakalpojumus kopā ar Produktiem, izmantojot programmatūras līdzekļus, kas internetā veido savienojumu ar Microsoft vai pakalpojuma sniedzēja datorsistēmām. Microsoft var šos pakalpojumus jebkurā brīdī mainīt vai atcelt. Klients šos pa</w:t>
      </w:r>
      <w:r>
        <w:t>kalpojumus nedrīkstat lietot veidā, kas tiem varētu kaitēt vai varētu traucēt tos izmantot citiem lietotājiem. Klients šos pakalpojumus nedrīkstat lietot, lai jebkādā veidā mēģinātu iegūt nepilnvarotu piekļuvi jebkādiem pakalpojumiem, datiem, kontiem un tī</w:t>
      </w:r>
      <w:r>
        <w:t>kliem.</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GroupHeading"/>
        <w:outlineLvl w:val="1"/>
      </w:pPr>
      <w:bookmarkStart w:id="16" w:name="_Sec538"/>
      <w:r>
        <w:t>Licences modeļa nosacījumi</w:t>
      </w:r>
      <w:bookmarkEnd w:id="16"/>
      <w:r>
        <w:fldChar w:fldCharType="begin"/>
      </w:r>
      <w:r>
        <w:instrText xml:space="preserve"> TC "</w:instrText>
      </w:r>
      <w:bookmarkStart w:id="17" w:name="_Toc476126274"/>
      <w:r>
        <w:instrText>Licences modeļa nosacījumi</w:instrText>
      </w:r>
      <w:bookmarkEnd w:id="17"/>
      <w:r>
        <w:instrText>" \l 2</w:instrText>
      </w:r>
      <w:r>
        <w:fldChar w:fldCharType="end"/>
      </w:r>
    </w:p>
    <w:p w:rsidR="002F6963" w:rsidRDefault="00500ED9">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w:t>
      </w:r>
      <w:r>
        <w:t>s”, un uz tiem attiecas jebkādi izņēmumi un citi nosacījumi, kas norādīti sadaļā “Konkrēta produkta licences nosacījumi”.</w:t>
      </w:r>
    </w:p>
    <w:p w:rsidR="002F6963" w:rsidRDefault="00500ED9">
      <w:pPr>
        <w:pStyle w:val="ProductList-Offering2Heading"/>
        <w:outlineLvl w:val="2"/>
      </w:pPr>
      <w:bookmarkStart w:id="18" w:name="_Sec539"/>
      <w:r>
        <w:lastRenderedPageBreak/>
        <w:t>Darbstaciju lietojumprogrammas</w:t>
      </w:r>
      <w:bookmarkEnd w:id="18"/>
      <w:r>
        <w:fldChar w:fldCharType="begin"/>
      </w:r>
      <w:r>
        <w:instrText xml:space="preserve"> TC "</w:instrText>
      </w:r>
      <w:bookmarkStart w:id="19" w:name="_Toc476126275"/>
      <w:r>
        <w:instrText>Darbstaciju lietojumprogrammas</w:instrText>
      </w:r>
      <w:bookmarkEnd w:id="19"/>
      <w:r>
        <w:instrText>" \l 3</w:instrText>
      </w:r>
      <w:r>
        <w:fldChar w:fldCharType="end"/>
      </w:r>
    </w:p>
    <w:p w:rsidR="002F6963" w:rsidRDefault="00500ED9">
      <w:pPr>
        <w:pStyle w:val="ProductList-ClauseHeading"/>
        <w:outlineLvl w:val="3"/>
      </w:pPr>
      <w:r>
        <w:t>Ierīces licence</w:t>
      </w:r>
    </w:p>
    <w:p w:rsidR="002F6963" w:rsidRDefault="00500ED9">
      <w:pPr>
        <w:pStyle w:val="ProductList-Bullet"/>
        <w:numPr>
          <w:ilvl w:val="0"/>
          <w:numId w:val="10"/>
        </w:numPr>
      </w:pPr>
      <w:r>
        <w:t xml:space="preserve">Klients drīkst instalēt neierobežotu skaitu </w:t>
      </w:r>
      <w:r>
        <w:t xml:space="preserve">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w:instrText>
      </w:r>
      <w:r>
        <w:instrText xml:space="preserve">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w:instrText>
      </w:r>
      <w:r>
        <w:instrText xml:space="preserve">lēt un lietot Produktu, kā arī piekļūt tam." </w:instrText>
      </w:r>
      <w:r>
        <w:fldChar w:fldCharType="separate"/>
      </w:r>
      <w:r>
        <w:rPr>
          <w:color w:val="0563C1"/>
        </w:rPr>
        <w:t>Licencei</w:t>
      </w:r>
      <w:r>
        <w:fldChar w:fldCharType="end"/>
      </w:r>
      <w:r>
        <w:t xml:space="preserve">, ko Klients ir iegādājies. </w:t>
      </w:r>
    </w:p>
    <w:p w:rsidR="002F6963" w:rsidRDefault="00500ED9">
      <w:pPr>
        <w:pStyle w:val="ProductList-Bullet"/>
        <w:numPr>
          <w:ilvl w:val="0"/>
          <w:numId w:val="10"/>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w:instrText>
      </w:r>
      <w:r>
        <w:instrText xml:space="preserve">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2F6963" w:rsidRDefault="00500ED9">
      <w:pPr>
        <w:pStyle w:val="ProductList-Bullet"/>
        <w:numPr>
          <w:ilvl w:val="0"/>
          <w:numId w:val="10"/>
        </w:numPr>
      </w:pPr>
      <w:r>
        <w:t xml:space="preserve">Neierobežots lietotāju skaits drīkst lietot programmatūru, kas darbojas </w:t>
      </w:r>
      <w:r>
        <w:fldChar w:fldCharType="begin"/>
      </w:r>
      <w:r>
        <w:instrText xml:space="preserve"> AutoTextList   \s </w:instrText>
      </w:r>
      <w:r>
        <w:instrText xml:space="preserve">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taču vienlaikus tikai viens lietotāj</w:t>
      </w:r>
      <w:r>
        <w:t xml:space="preserve">s drīkst piekļūt programmatūrai un lietot to. </w:t>
      </w:r>
    </w:p>
    <w:p w:rsidR="002F6963" w:rsidRDefault="00500ED9">
      <w:pPr>
        <w:pStyle w:val="ProductList-Bullet"/>
        <w:numPr>
          <w:ilvl w:val="0"/>
          <w:numId w:val="10"/>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w:instrText>
      </w:r>
      <w:r>
        <w:instrText xml:space="preserve">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w:t>
      </w:r>
      <w:r>
        <w:rPr>
          <w:color w:val="0563C1"/>
        </w:rPr>
        <w:t>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w:instrText>
      </w:r>
      <w:r>
        <w:instrText xml:space="preserve"> jeb plātņserveris tiek uzskatīts par atsevišķu ierīci." </w:instrText>
      </w:r>
      <w:r>
        <w:fldChar w:fldCharType="separate"/>
      </w:r>
      <w:r>
        <w:rPr>
          <w:color w:val="0563C1"/>
        </w:rPr>
        <w:t>Licencētas ierīces</w:t>
      </w:r>
      <w:r>
        <w:fldChar w:fldCharType="end"/>
      </w:r>
      <w:r>
        <w:t xml:space="preserve">. </w:t>
      </w:r>
    </w:p>
    <w:p w:rsidR="002F6963" w:rsidRDefault="00500ED9">
      <w:pPr>
        <w:pStyle w:val="ProductList-Bullet"/>
        <w:numPr>
          <w:ilvl w:val="0"/>
          <w:numId w:val="10"/>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w:instrText>
      </w:r>
      <w:r>
        <w:instrText xml:space="preserve">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kas spēj darbināt ser</w:instrText>
      </w:r>
      <w:r>
        <w:instrText xml:space="preserve">veru programmatūru." </w:instrText>
      </w:r>
      <w:r>
        <w:fldChar w:fldCharType="separate"/>
      </w:r>
      <w:r>
        <w:rPr>
          <w:color w:val="0563C1"/>
        </w:rPr>
        <w:t>Serverī</w:t>
      </w:r>
      <w:r>
        <w:fldChar w:fldCharType="end"/>
      </w:r>
      <w:r>
        <w:t>.</w:t>
      </w:r>
    </w:p>
    <w:p w:rsidR="002F6963" w:rsidRDefault="002F6963">
      <w:pPr>
        <w:pStyle w:val="ProductList-Body"/>
      </w:pPr>
    </w:p>
    <w:p w:rsidR="002F6963" w:rsidRDefault="00500ED9">
      <w:pPr>
        <w:pStyle w:val="ProductList-ClauseHeading"/>
        <w:outlineLvl w:val="3"/>
      </w:pPr>
      <w:r>
        <w:t>Multivides elementi un veidnes</w:t>
      </w:r>
    </w:p>
    <w:p w:rsidR="002F6963" w:rsidRDefault="00500ED9">
      <w:pPr>
        <w:pStyle w:val="ProductList-Body"/>
      </w:pPr>
      <w:r>
        <w:t>Korporācija Microsoft piešķir Klientam licenci kopēt, izplatīt, izpildīt un attēlot programmatūrā un Office Web Apps ietvertos multivides elementus (attēli, klipkopas, animācijas, skaņas, mūz</w:t>
      </w:r>
      <w:r>
        <w:t>ika, videoklipi, veidnes un cita veida saturs) projektos un dokumentos, taču Klients nedrīkst pārdot, licencēt un izplatīt jebkuru multivides elementu kopijas atsevišķi vai kā produktu, ja produkta primārā vērtība ir multivides elementi.</w:t>
      </w:r>
    </w:p>
    <w:p w:rsidR="002F6963" w:rsidRDefault="00500ED9">
      <w:pPr>
        <w:pStyle w:val="ProductList-Offering2Heading"/>
        <w:outlineLvl w:val="2"/>
      </w:pPr>
      <w:bookmarkStart w:id="20" w:name="_Sec540"/>
      <w:r>
        <w:t>Darbstaciju operēt</w:t>
      </w:r>
      <w:r>
        <w:t>ājsistēmas</w:t>
      </w:r>
      <w:bookmarkEnd w:id="20"/>
      <w:r>
        <w:fldChar w:fldCharType="begin"/>
      </w:r>
      <w:r>
        <w:instrText xml:space="preserve"> TC "</w:instrText>
      </w:r>
      <w:bookmarkStart w:id="21" w:name="_Toc476126276"/>
      <w:r>
        <w:instrText>Darbstaciju operētājsistēmas</w:instrText>
      </w:r>
      <w:bookmarkEnd w:id="21"/>
      <w:r>
        <w:instrText>" \l 3</w:instrText>
      </w:r>
      <w:r>
        <w:fldChar w:fldCharType="end"/>
      </w:r>
    </w:p>
    <w:p w:rsidR="002F6963" w:rsidRDefault="00500ED9">
      <w:pPr>
        <w:pStyle w:val="ProductList-ClauseHeading"/>
        <w:outlineLvl w:val="3"/>
      </w:pPr>
      <w:r>
        <w:t>Ierīces licence</w:t>
      </w:r>
    </w:p>
    <w:p w:rsidR="002F6963" w:rsidRDefault="00500ED9">
      <w:pPr>
        <w:pStyle w:val="ProductList-Bullet"/>
        <w:numPr>
          <w:ilvl w:val="0"/>
          <w:numId w:val="11"/>
        </w:numPr>
      </w:pPr>
      <w:r>
        <w:fldChar w:fldCharType="begin"/>
      </w:r>
      <w:r>
        <w:instrText xml:space="preserve"> AutoTextList   \s NoStyle \t "Licencētā ierīce ir atsevišķa fiziska aparatūras sistēma, kam ir piešķirta Licence. Saskaņā ar šo definīciju aparatūras nodalījums jeb plātņserveris tiek uzs</w:instrText>
      </w:r>
      <w:r>
        <w:instrText xml:space="preserve">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w:instrText>
      </w:r>
      <w:r>
        <w:instrText xml:space="preserve">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w:instrText>
      </w:r>
      <w:r>
        <w:instrText xml:space="preserve">u, kā arī piekļūt tam." </w:instrText>
      </w:r>
      <w:r>
        <w:fldChar w:fldCharType="separate"/>
      </w:r>
      <w:r>
        <w:rPr>
          <w:color w:val="0563C1"/>
        </w:rPr>
        <w:t>Licencei</w:t>
      </w:r>
      <w:r>
        <w:fldChar w:fldCharType="end"/>
      </w:r>
      <w:r>
        <w:t>.</w:t>
      </w:r>
    </w:p>
    <w:p w:rsidR="002F6963" w:rsidRDefault="00500ED9">
      <w:pPr>
        <w:pStyle w:val="ProductList-Bullet"/>
        <w:numPr>
          <w:ilvl w:val="0"/>
          <w:numId w:val="11"/>
        </w:numPr>
      </w:pPr>
      <w:r>
        <w:t>Klients drīkst programmatūru izmantot ne vairāk kā divos procesoros.</w:t>
      </w:r>
    </w:p>
    <w:p w:rsidR="002F6963" w:rsidRDefault="00500ED9">
      <w:pPr>
        <w:pStyle w:val="ProductList-Bullet"/>
        <w:numPr>
          <w:ilvl w:val="0"/>
          <w:numId w:val="11"/>
        </w:numPr>
      </w:pPr>
      <w:r>
        <w:t>Jebkurš lietotājs drīkst lietot programmatūru lokālā datorā.</w:t>
      </w:r>
    </w:p>
    <w:p w:rsidR="002F6963" w:rsidRDefault="00500ED9">
      <w:pPr>
        <w:pStyle w:val="ProductList-Bullet"/>
        <w:numPr>
          <w:ilvl w:val="0"/>
          <w:numId w:val="11"/>
        </w:numPr>
      </w:pPr>
      <w:r>
        <w:t xml:space="preserve">Programmatūru attāli drīkst lietot </w:t>
      </w:r>
      <w:r>
        <w:fldChar w:fldCharType="begin"/>
      </w:r>
      <w:r>
        <w:instrText xml:space="preserve"> AutoTextList   \s NoStyle \t "Licencētā ierīce ir ats</w:instrText>
      </w:r>
      <w:r>
        <w:instrText xml:space="preserve">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w:instrText>
      </w:r>
      <w:r>
        <w:instrText xml:space="preserve">ebkurā 90 dienu periodā lieto Licencētu ierīci vairāk nekā 50 %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w:instrText>
      </w:r>
      <w:r>
        <w:instrText xml:space="preserve">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w:instrText>
      </w:r>
      <w:r>
        <w:instrText xml:space="preserve">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2F6963" w:rsidRDefault="00500ED9">
      <w:pPr>
        <w:pStyle w:val="ProductList-Bullet"/>
        <w:numPr>
          <w:ilvl w:val="0"/>
          <w:numId w:val="11"/>
        </w:numPr>
      </w:pPr>
      <w:r>
        <w:t>Tikai viens lietotājs vienlaicīgi drīkst piekļūt programmatūrai un lietot to.</w:t>
      </w:r>
    </w:p>
    <w:p w:rsidR="002F6963" w:rsidRDefault="00500ED9">
      <w:pPr>
        <w:pStyle w:val="ProductList-Bullet"/>
        <w:numPr>
          <w:ilvl w:val="0"/>
          <w:numId w:val="11"/>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w:t>
      </w:r>
      <w:r>
        <w:t xml:space="preserve"> pievienot ne vairāk kā 20 ierīču, lai kopīgotu un drukātu failus, izmantotu interneta informācijas pakalpojumus, kā arī interneta savienojuma koplietošanas un telefonijas pakalpojumus.</w:t>
      </w:r>
    </w:p>
    <w:p w:rsidR="002F6963" w:rsidRDefault="00500ED9">
      <w:pPr>
        <w:pStyle w:val="ProductList-Bullet"/>
        <w:numPr>
          <w:ilvl w:val="0"/>
          <w:numId w:val="11"/>
        </w:numPr>
      </w:pPr>
      <w:r>
        <w:t>Ja izmantojat KMS aktivizāciju vai līdzīgu tehnoloģiju, izveidojamo savienojumu skaits nav ierobežots.</w:t>
      </w:r>
    </w:p>
    <w:p w:rsidR="002F6963" w:rsidRDefault="002F6963">
      <w:pPr>
        <w:pStyle w:val="ProductList-Body"/>
      </w:pPr>
    </w:p>
    <w:p w:rsidR="002F6963" w:rsidRDefault="00500ED9">
      <w:pPr>
        <w:pStyle w:val="ProductList-ClauseHeading"/>
        <w:outlineLvl w:val="3"/>
      </w:pPr>
      <w:r>
        <w:t>Adobe Flash Player</w:t>
      </w:r>
    </w:p>
    <w:p w:rsidR="002F6963" w:rsidRDefault="00500ED9">
      <w:pPr>
        <w:pStyle w:val="ProductList-Body"/>
      </w:pPr>
      <w:r>
        <w:t>Programmatūrā var būt ietverta Adobe Flash Player versija. Klients piekrīt, ka tas lietos programmu Adobe Flash Player atbilstoši Ado</w:t>
      </w:r>
      <w:r>
        <w:t xml:space="preserve">be Systems Incorporated licences nosacījumiem, kas ir pieejami vietnē </w:t>
      </w:r>
      <w:hyperlink r:id="rId33">
        <w:r>
          <w:rPr>
            <w:color w:val="00467F"/>
            <w:u w:val="single"/>
          </w:rPr>
          <w:t>http://go.microsoft.com/fwlink/?linkid=248532</w:t>
        </w:r>
      </w:hyperlink>
      <w:r>
        <w:t>. Adobe un Flash ir Adobe Systems Incorporated reģistrētas preču zīmes vai p</w:t>
      </w:r>
      <w:r>
        <w:t>reču zīmes Amerikas Savienotajās Valstīs un/vai citās valstīs.</w:t>
      </w:r>
    </w:p>
    <w:p w:rsidR="002F6963" w:rsidRDefault="00500ED9">
      <w:pPr>
        <w:pStyle w:val="ProductList-Offering2Heading"/>
        <w:outlineLvl w:val="2"/>
      </w:pPr>
      <w:bookmarkStart w:id="22" w:name="_Sec541"/>
      <w:r>
        <w:t>Pēc kodola/CAL</w:t>
      </w:r>
      <w:bookmarkEnd w:id="22"/>
      <w:r>
        <w:fldChar w:fldCharType="begin"/>
      </w:r>
      <w:r>
        <w:instrText xml:space="preserve"> TC "</w:instrText>
      </w:r>
      <w:bookmarkStart w:id="23" w:name="_Toc476126277"/>
      <w:r>
        <w:instrText>Pēc kodola/CAL</w:instrText>
      </w:r>
      <w:bookmarkEnd w:id="23"/>
      <w:r>
        <w:instrText>" \l 3</w:instrText>
      </w:r>
      <w:r>
        <w:fldChar w:fldCharType="end"/>
      </w:r>
    </w:p>
    <w:p w:rsidR="002F6963" w:rsidRDefault="00500ED9">
      <w:pPr>
        <w:pStyle w:val="ProductList-ClauseHeading"/>
        <w:outlineLvl w:val="3"/>
      </w:pPr>
      <w:r>
        <w:t>Servera licences (katram kodolam)</w:t>
      </w:r>
    </w:p>
    <w:p w:rsidR="002F6963" w:rsidRDefault="00500ED9">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w:instrText>
      </w:r>
      <w:r>
        <w:instrText xml:space="preserve">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w:instrText>
      </w:r>
      <w:r>
        <w:instrText xml:space="pre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rsidR="002F6963" w:rsidRDefault="00500ED9">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w:instrText>
      </w:r>
      <w:r>
        <w:instrText xml:space="preserve">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w:instrText>
      </w:r>
      <w:r>
        <w:instrText xml:space="preserve">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w:instrText>
      </w:r>
      <w:r>
        <w:instrText xml:space="preserve">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2F6963" w:rsidRDefault="00500ED9">
      <w:pPr>
        <w:pStyle w:val="ProductList-Bullet"/>
        <w:numPr>
          <w:ilvl w:val="0"/>
          <w:numId w:val="12"/>
        </w:numPr>
      </w:pPr>
      <w:r>
        <w:t xml:space="preserve">Izdevumā Datacenter var izmantot servera programmatūru jebkādā skaitā </w:t>
      </w:r>
      <w:r>
        <w:fldChar w:fldCharType="begin"/>
      </w:r>
      <w:r>
        <w:instrText xml:space="preserve"> AutoTextList   \s NoStyle</w:instrText>
      </w:r>
      <w:r>
        <w:instrText xml:space="preserv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w:instrText>
      </w:r>
      <w:r>
        <w:instrText xml:space="preserve">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2F6963" w:rsidRDefault="00500ED9">
      <w:pPr>
        <w:pStyle w:val="ProductList-Bullet"/>
        <w:numPr>
          <w:ilvl w:val="0"/>
          <w:numId w:val="12"/>
        </w:numPr>
      </w:pPr>
      <w:r>
        <w:t>Izdevums Standard.</w:t>
      </w:r>
    </w:p>
    <w:p w:rsidR="002F6963" w:rsidRDefault="00500ED9">
      <w:pPr>
        <w:pStyle w:val="ProductList-Bullet"/>
        <w:numPr>
          <w:ilvl w:val="1"/>
          <w:numId w:val="12"/>
        </w:numPr>
      </w:pPr>
      <w:r>
        <w:t>Izdevumā Standard var izmantot servera programmatūr</w:t>
      </w:r>
      <w:r>
        <w:t xml:space="preserve">u divās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w:instrText>
      </w:r>
      <w:r>
        <w:instrText xml:space="preserve">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rsidR="002F6963" w:rsidRDefault="00500ED9">
      <w:pPr>
        <w:pStyle w:val="ProductList-Bullet"/>
        <w:numPr>
          <w:ilvl w:val="1"/>
          <w:numId w:val="12"/>
        </w:numPr>
      </w:pPr>
      <w:r>
        <w:t>Izdevumā Standard var izmantot vien</w:t>
      </w:r>
      <w:r>
        <w:t xml:space="preserve">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w:instrText>
      </w:r>
      <w:r>
        <w:instrText xml:space="preserve">  \s NoStyle \t "Fiziskā OSE ir OSE, kas konfigurēta tiešai darbībai fiziskajā aparatūras sistēmā. Operētājsistēmas Instance, ko izmanto, lai darbinātu aparatūras virtualizācijas programmatūru vai sniegtu aparatūras virtualizācijas pakalpojumus, tiek uzska</w:instrText>
      </w:r>
      <w:r>
        <w:instrText xml:space="preserve">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w:instrText>
      </w:r>
      <w:r>
        <w:instrText xml:space="preserve">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w:instrText>
      </w:r>
      <w:r>
        <w:instrText xml:space="preserve">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2F6963" w:rsidRDefault="00500ED9">
      <w:pPr>
        <w:pStyle w:val="ProductList-Bullet"/>
        <w:numPr>
          <w:ilvl w:val="1"/>
          <w:numId w:val="12"/>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w:instrText>
      </w:r>
      <w:r>
        <w:instrText xml:space="preserve">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w:instrText>
      </w:r>
      <w:r>
        <w:instrText xml:space="preserve">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w:instrText>
      </w:r>
      <w:r>
        <w:instrText xml:space="preserve">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2F6963" w:rsidRDefault="00500ED9">
      <w:pPr>
        <w:pStyle w:val="ProductList-Bullet"/>
        <w:numPr>
          <w:ilvl w:val="0"/>
          <w:numId w:val="12"/>
        </w:numPr>
      </w:pPr>
      <w:r>
        <w:t xml:space="preserve">Ja </w:t>
      </w:r>
      <w:r>
        <w:fldChar w:fldCharType="begin"/>
      </w:r>
      <w:r>
        <w:instrText xml:space="preserve"> AutoTextList   \s NoStyle \t "Licence ir tiesības leju</w:instrText>
      </w:r>
      <w:r>
        <w:instrText xml:space="preserve">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w:instrText>
      </w:r>
      <w:r>
        <w:instrText xml:space="preserve">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rsidR="002F6963" w:rsidRDefault="00500ED9">
      <w:pPr>
        <w:pStyle w:val="ProductList-Bullet"/>
        <w:numPr>
          <w:ilvl w:val="0"/>
          <w:numId w:val="12"/>
        </w:numPr>
      </w:pPr>
      <w:r>
        <w:t xml:space="preserve">Vairākas pamata </w:t>
      </w:r>
      <w:r>
        <w:fldChar w:fldCharType="begin"/>
      </w:r>
      <w:r>
        <w:instrText xml:space="preserve"> AutoTextList   \s NoStyle \t "CAL ir klienta piekļuves licen</w:instrText>
      </w:r>
      <w:r>
        <w:instrText xml:space="preserve">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w:instrText>
      </w:r>
      <w:r>
        <w:instrText xml:space="preserve">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w:t>
      </w:r>
      <w:r>
        <w:t xml:space="preserv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w:t>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rsidR="002F6963" w:rsidRDefault="002F6963">
      <w:pPr>
        <w:pStyle w:val="ProductList-Body"/>
      </w:pPr>
    </w:p>
    <w:p w:rsidR="002F6963" w:rsidRDefault="00500ED9">
      <w:pPr>
        <w:pStyle w:val="ProductList-ClauseHeading"/>
        <w:outlineLvl w:val="3"/>
      </w:pPr>
      <w:r>
        <w:t>Piekļuves licences</w:t>
      </w:r>
    </w:p>
    <w:p w:rsidR="002F6963" w:rsidRDefault="00500ED9">
      <w:pPr>
        <w:pStyle w:val="ProductList-Bullet"/>
        <w:numPr>
          <w:ilvl w:val="0"/>
          <w:numId w:val="13"/>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 xml:space="preserve">Konkrētā </w:t>
      </w:r>
      <w:r>
        <w:rPr>
          <w:color w:val="0563C1"/>
        </w:rPr>
        <w:t>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w:instrText>
      </w:r>
      <w:r>
        <w:instrText xml:space="preserve">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w:instrText>
      </w:r>
      <w:r>
        <w:instrText xml:space="preserve"> (Pilnīgu definīciju skatiet Glosārijā)" </w:instrText>
      </w:r>
      <w:r>
        <w:fldChar w:fldCharType="separate"/>
      </w:r>
      <w:r>
        <w:rPr>
          <w:color w:val="0563C1"/>
        </w:rPr>
        <w:t>CAL ekvivalentas licences</w:t>
      </w:r>
      <w:r>
        <w:fldChar w:fldCharType="end"/>
      </w:r>
      <w:r>
        <w:t>.</w:t>
      </w:r>
    </w:p>
    <w:p w:rsidR="002F6963" w:rsidRDefault="00500ED9">
      <w:pPr>
        <w:pStyle w:val="ProductList-Bullet"/>
        <w:numPr>
          <w:ilvl w:val="0"/>
          <w:numId w:val="13"/>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w:t>
      </w:r>
      <w:r>
        <w:t xml:space="preserve">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w:t>
      </w:r>
      <w:r>
        <w:rPr>
          <w:color w:val="0563C1"/>
        </w:rPr>
        <w:t>tā servera</w:t>
      </w:r>
      <w:r>
        <w:fldChar w:fldCharType="end"/>
      </w:r>
      <w:r>
        <w:t>.</w:t>
      </w:r>
    </w:p>
    <w:p w:rsidR="002F6963" w:rsidRDefault="00500ED9">
      <w:pPr>
        <w:pStyle w:val="ProductList-Bullet"/>
        <w:numPr>
          <w:ilvl w:val="0"/>
          <w:numId w:val="13"/>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w:instrText>
      </w:r>
      <w:r>
        <w:instrText>List   \s NoStyle \t "Tīmekļa noslodze (dēvēta arī par “internetā pieejamiem tīmekļa risinājumiem”) ir publiski pieejamas tīmekļa lapas, vietnes, tīmekļa lietojumprogrammas, tīmekļa pakalpojumi un/vai POP3 pasta apkalpošana. (Pilnīgu definīciju skatiet Glo</w:instrText>
      </w:r>
      <w:r>
        <w:instrText xml:space="preserve">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(Pilnīgu definīciju skatiet Glo</w:instrText>
      </w:r>
      <w:r>
        <w:instrText xml:space="preserve">sārijā)" </w:instrText>
      </w:r>
      <w:r>
        <w:fldChar w:fldCharType="separate"/>
      </w:r>
      <w:r>
        <w:rPr>
          <w:color w:val="0563C1"/>
        </w:rPr>
        <w:t>HPC noslodze</w:t>
      </w:r>
      <w:r>
        <w:fldChar w:fldCharType="end"/>
      </w:r>
      <w:r>
        <w:t>.</w:t>
      </w:r>
    </w:p>
    <w:p w:rsidR="002F6963" w:rsidRDefault="00500ED9">
      <w:pPr>
        <w:pStyle w:val="ProductList-Bullet"/>
        <w:numPr>
          <w:ilvl w:val="0"/>
          <w:numId w:val="13"/>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w:instrText>
      </w:r>
      <w:r>
        <w:instrText xml:space="preserve">kā OSE ir OSE, kas konfigurēta tiešai darbībai fiziskajā aparatūras sistēmā. Operētājsistēmas Instance, ko izmanto, lai darbinātu aparatūras virtualizācijas programmatūru vai sniegtu aparatūras virtualizācijas pakalpojumus, tiek uzskatīta par Fiziskās OSE </w:instrText>
      </w:r>
      <w:r>
        <w:instrText xml:space="preserve">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2F6963" w:rsidRDefault="00500ED9">
      <w:pPr>
        <w:pStyle w:val="ProductList-Offering2Heading"/>
        <w:outlineLvl w:val="2"/>
      </w:pPr>
      <w:bookmarkStart w:id="24" w:name="_Sec542"/>
      <w:r>
        <w:lastRenderedPageBreak/>
        <w:t>Serveris/CAL</w:t>
      </w:r>
      <w:bookmarkEnd w:id="24"/>
      <w:r>
        <w:fldChar w:fldCharType="begin"/>
      </w:r>
      <w:r>
        <w:instrText xml:space="preserve"> TC "</w:instrText>
      </w:r>
      <w:bookmarkStart w:id="25" w:name="_Toc476126278"/>
      <w:r>
        <w:instrText>Serveris/CAL</w:instrText>
      </w:r>
      <w:bookmarkEnd w:id="25"/>
      <w:r>
        <w:instrText>" \l 3</w:instrText>
      </w:r>
      <w:r>
        <w:fldChar w:fldCharType="end"/>
      </w:r>
    </w:p>
    <w:p w:rsidR="002F6963" w:rsidRDefault="00500ED9">
      <w:pPr>
        <w:pStyle w:val="ProductList-ClauseHeading"/>
        <w:outlineLvl w:val="3"/>
      </w:pPr>
      <w:r>
        <w:t xml:space="preserve">Servera licences </w:t>
      </w:r>
      <w:r>
        <w:t>(katrai Instancei)</w:t>
      </w:r>
    </w:p>
    <w:p w:rsidR="002F6963" w:rsidRDefault="00500ED9">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w:instrText>
      </w:r>
      <w:r>
        <w:instrText xml:space="preserve">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w:instrText>
      </w:r>
      <w:r>
        <w:instrText xml:space="preserve">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w:instrText>
      </w:r>
      <w:r>
        <w:instrText xml:space="preserve">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rsidR="002F6963" w:rsidRDefault="002F6963">
      <w:pPr>
        <w:pStyle w:val="ProductList-Body"/>
      </w:pPr>
    </w:p>
    <w:p w:rsidR="002F6963" w:rsidRDefault="00500ED9">
      <w:pPr>
        <w:pStyle w:val="ProductList-ClauseHeading"/>
        <w:outlineLvl w:val="3"/>
      </w:pPr>
      <w:r>
        <w:t>Piekļuves licences</w:t>
      </w:r>
    </w:p>
    <w:p w:rsidR="002F6963" w:rsidRDefault="00500ED9">
      <w:pPr>
        <w:pStyle w:val="ProductList-Bullet"/>
        <w:numPr>
          <w:ilvl w:val="0"/>
          <w:numId w:val="14"/>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w:instrText>
      </w:r>
      <w:r>
        <w:instrText xml:space="preserve">   \s NoStyle \t "CAL ekvivalenta licence ir Lietotāja SL vai Ārējās piekļuves licence, kas norādīta Produkta tabulā “Piekļuve servera programmatūrai”, vai CAL Suite vai SL, kā attiecīgi norādīts tabulā “Ekvivalentās licences”. (Pilnīgu definīciju skatiet </w:instrText>
      </w:r>
      <w:r>
        <w:instrText xml:space="preserve">Glosārijā)" </w:instrText>
      </w:r>
      <w:r>
        <w:fldChar w:fldCharType="separate"/>
      </w:r>
      <w:r>
        <w:rPr>
          <w:color w:val="0563C1"/>
        </w:rPr>
        <w:t>CAL ekvivalentas licences</w:t>
      </w:r>
      <w:r>
        <w:fldChar w:fldCharType="end"/>
      </w:r>
      <w:r>
        <w:t>.</w:t>
      </w:r>
    </w:p>
    <w:p w:rsidR="002F6963" w:rsidRDefault="00500ED9">
      <w:pPr>
        <w:pStyle w:val="ProductList-Bullet"/>
        <w:numPr>
          <w:ilvl w:val="0"/>
          <w:numId w:val="14"/>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w:instrText>
      </w:r>
      <w:r>
        <w:instrText xml:space="preserve">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2F6963" w:rsidRDefault="00500ED9">
      <w:pPr>
        <w:pStyle w:val="ProductList-Offering2Heading"/>
        <w:outlineLvl w:val="2"/>
      </w:pPr>
      <w:bookmarkStart w:id="26" w:name="_Sec543"/>
      <w:r>
        <w:t>Licencēts kod</w:t>
      </w:r>
      <w:r>
        <w:t>olam</w:t>
      </w:r>
      <w:bookmarkEnd w:id="26"/>
      <w:r>
        <w:fldChar w:fldCharType="begin"/>
      </w:r>
      <w:r>
        <w:instrText xml:space="preserve"> TC "</w:instrText>
      </w:r>
      <w:bookmarkStart w:id="27" w:name="_Toc476126279"/>
      <w:r>
        <w:instrText>Licencēts kodolam</w:instrText>
      </w:r>
      <w:bookmarkEnd w:id="27"/>
      <w:r>
        <w:instrText>" \l 3</w:instrText>
      </w:r>
      <w:r>
        <w:fldChar w:fldCharType="end"/>
      </w:r>
    </w:p>
    <w:p w:rsidR="002F6963" w:rsidRDefault="00500ED9">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w:instrText>
      </w:r>
      <w:r>
        <w:instrText xml:space="preserve">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2F6963" w:rsidRDefault="002F6963">
      <w:pPr>
        <w:pStyle w:val="ProductList-Body"/>
      </w:pPr>
    </w:p>
    <w:p w:rsidR="002F6963" w:rsidRDefault="00500ED9">
      <w:pPr>
        <w:pStyle w:val="ProductList-ClauseHeading"/>
        <w:outlineLvl w:val="3"/>
      </w:pPr>
      <w:r>
        <w:t>Servera licences (licencēts kodolam) — Licencēšana atbilstoši servera fiziskajam kodolam</w:t>
      </w:r>
    </w:p>
    <w:p w:rsidR="002F6963" w:rsidRDefault="00500ED9">
      <w:pPr>
        <w:pStyle w:val="ProductList-Bullet"/>
        <w:numPr>
          <w:ilvl w:val="0"/>
          <w:numId w:val="15"/>
        </w:numPr>
      </w:pPr>
      <w:r>
        <w:t xml:space="preserve">Klients drīkst lietot servera programmatūru </w:t>
      </w:r>
      <w:r>
        <w:fldChar w:fldCharType="begin"/>
      </w:r>
      <w:r>
        <w:instrText xml:space="preserve"> AutoTextList   \s NoStyle \t "Licencēts serveris ir K</w:instrText>
      </w:r>
      <w:r>
        <w:instrText xml:space="preserve">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w:instrText>
      </w:r>
      <w:r>
        <w:instrText xml:space="preserve">s NoStyle \t "Serveris ir fiziska aparatūras sistēma, kas spēj darbināt serveru programmatūru." </w:instrText>
      </w:r>
      <w:r>
        <w:fldChar w:fldCharType="separate"/>
      </w:r>
      <w:r>
        <w:rPr>
          <w:color w:val="0563C1"/>
        </w:rPr>
        <w:t>Servera</w:t>
      </w:r>
      <w:r>
        <w:fldChar w:fldCharType="end"/>
      </w:r>
      <w:r>
        <w:t>licenču, kā aprakstīts tālāk.</w:t>
      </w:r>
    </w:p>
    <w:p w:rsidR="002F6963" w:rsidRDefault="00500ED9">
      <w:pPr>
        <w:pStyle w:val="ProductList-Bullet"/>
        <w:numPr>
          <w:ilvl w:val="0"/>
          <w:numId w:val="15"/>
        </w:numPr>
      </w:pPr>
      <w:r>
        <w:t xml:space="preserve">Nepieciešamo </w:t>
      </w:r>
      <w:r>
        <w:fldChar w:fldCharType="begin"/>
      </w:r>
      <w:r>
        <w:instrText xml:space="preserve"> AutoTextList   \s NoStyle \t "Licence ir tiesības lejupielādēt, instalēt un lietot Produktu, kā arī piekļū</w:instrText>
      </w:r>
      <w:r>
        <w:instrText xml:space="preserve">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w:instrText>
      </w:r>
      <w:r>
        <w:instrText xml:space="preserve">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w:instrText>
      </w:r>
      <w:r>
        <w:instrText xml:space="preserve">tot Produktu, kā arī piekļūt tam." </w:instrText>
      </w:r>
      <w:r>
        <w:fldChar w:fldCharType="separate"/>
      </w:r>
      <w:r>
        <w:rPr>
          <w:color w:val="0563C1"/>
        </w:rPr>
        <w:t>Licences</w:t>
      </w:r>
      <w:r>
        <w:fldChar w:fldCharType="end"/>
      </w:r>
      <w:r>
        <w:t xml:space="preserve"> katram Fiziskajam procesoram.</w:t>
      </w:r>
    </w:p>
    <w:p w:rsidR="002F6963" w:rsidRDefault="00500ED9">
      <w:pPr>
        <w:pStyle w:val="ProductList-Bullet"/>
        <w:numPr>
          <w:ilvl w:val="0"/>
          <w:numId w:val="15"/>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w:instrText>
      </w:r>
      <w:r>
        <w:instrText xml:space="preserve">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w:instrText>
      </w:r>
      <w:r>
        <w:instrText xml:space="preserve">elādēts atmiņā un kam ir izpildīta viena vai vairākas instrukcijas. (Pilnīgu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w:instrText>
      </w:r>
      <w:r>
        <w:instrText xml:space="preserve">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w:instrText>
      </w:r>
      <w:r>
        <w:instrText xml:space="preserve"> ir OSE, kas konfigurēta darbībai virtuālā aparatūras sistēmā." </w:instrText>
      </w:r>
      <w:r>
        <w:fldChar w:fldCharType="separate"/>
      </w:r>
      <w:r>
        <w:rPr>
          <w:color w:val="0563C1"/>
        </w:rPr>
        <w:t>Virtuālo OSE</w:t>
      </w:r>
      <w:r>
        <w:fldChar w:fldCharType="end"/>
      </w:r>
      <w:r>
        <w:t>, kas ir vienāds ar serverim piešķirto licenču skaitu.</w:t>
      </w:r>
    </w:p>
    <w:p w:rsidR="002F6963" w:rsidRDefault="00500ED9">
      <w:pPr>
        <w:pStyle w:val="ProductList-Bullet"/>
        <w:numPr>
          <w:ilvl w:val="0"/>
          <w:numId w:val="15"/>
        </w:numPr>
      </w:pPr>
      <w:r>
        <w:t xml:space="preserve">Katrai papildu izdevuma Enterprise </w:t>
      </w:r>
      <w:r>
        <w:fldChar w:fldCharType="begin"/>
      </w:r>
      <w:r>
        <w:instrText xml:space="preserve"> AutoTextList   \s NoStyle \t "Licence ir tiesības lejupielādēt, instalēt un lietot Pro</w:instrText>
      </w:r>
      <w:r>
        <w:instrText xml:space="preserve">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w:t>
      </w:r>
      <w:r>
        <w:t xml:space="preserve">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w:instrText>
      </w:r>
      <w:r>
        <w:instrText xml:space="preserve">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rsidR="002F6963" w:rsidRDefault="00500ED9">
      <w:pPr>
        <w:pStyle w:val="ProductList-Bullet"/>
        <w:numPr>
          <w:ilvl w:val="0"/>
          <w:numId w:val="15"/>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w:t>
      </w:r>
      <w:r>
        <w:rPr>
          <w:color w:val="0563C1"/>
        </w:rPr>
        <w:t>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w:instrText>
      </w:r>
      <w:r>
        <w:instrText xml:space="preserve">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w:instrText>
      </w:r>
      <w:r>
        <w:instrText xml:space="preserve">rammatūru vai sniegtu aparatūras virtualizācijas pakalpojumus, tiek uzskatīta par Fiziskās OSE komponentu." </w:instrText>
      </w:r>
      <w:r>
        <w:fldChar w:fldCharType="separate"/>
      </w:r>
      <w:r>
        <w:rPr>
          <w:color w:val="0563C1"/>
        </w:rPr>
        <w:t>Fiziskajā OSE</w:t>
      </w:r>
      <w:r>
        <w:fldChar w:fldCharType="end"/>
      </w:r>
      <w:r>
        <w:t>.</w:t>
      </w:r>
    </w:p>
    <w:p w:rsidR="002F6963" w:rsidRDefault="002F6963">
      <w:pPr>
        <w:pStyle w:val="ProductList-Body"/>
      </w:pPr>
    </w:p>
    <w:p w:rsidR="002F6963" w:rsidRDefault="00500ED9">
      <w:pPr>
        <w:pStyle w:val="ProductList-ClauseHeading"/>
        <w:outlineLvl w:val="3"/>
      </w:pPr>
      <w:r>
        <w:t>Servera licences (licencēts kodolam) — Licencēšana atbilstoši atsevišķai virtuālai OSE</w:t>
      </w:r>
    </w:p>
    <w:p w:rsidR="002F6963" w:rsidRDefault="00500ED9">
      <w:pPr>
        <w:pStyle w:val="ProductList-Bullet"/>
        <w:numPr>
          <w:ilvl w:val="0"/>
          <w:numId w:val="16"/>
        </w:numPr>
      </w:pPr>
      <w:r>
        <w:t>Klients drīkst lietot servera programmatūr</w:t>
      </w:r>
      <w:r>
        <w:t xml:space="preserve">as jebkādu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w:instrText>
      </w:r>
      <w:r>
        <w:instrText xml:space="preserve">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w:instrText>
      </w:r>
      <w:r>
        <w:instrText xml:space="preserve">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w:instrText>
      </w:r>
      <w:r>
        <w:instrText xml:space="preserve">kļūt tam." </w:instrText>
      </w:r>
      <w:r>
        <w:fldChar w:fldCharType="separate"/>
      </w:r>
      <w:r>
        <w:rPr>
          <w:color w:val="0563C1"/>
        </w:rPr>
        <w:t>Licenču</w:t>
      </w:r>
      <w:r>
        <w:fldChar w:fldCharType="end"/>
      </w:r>
      <w:r>
        <w:t>, kā aprakstīts tālāk.</w:t>
      </w:r>
    </w:p>
    <w:p w:rsidR="002F6963" w:rsidRDefault="00500ED9">
      <w:pPr>
        <w:pStyle w:val="ProductList-Bullet"/>
        <w:numPr>
          <w:ilvl w:val="0"/>
          <w:numId w:val="16"/>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w:instrText>
      </w:r>
      <w:r>
        <w:instrText xml:space="preserve">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w:instrText>
      </w:r>
      <w:r>
        <w:instrText xml:space="preserve">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w:instrText>
      </w:r>
      <w:r>
        <w:instrText xml:space="preserve">konfigurēta darbībai virtuālā aparatūras sistēmā." </w:instrText>
      </w:r>
      <w:r>
        <w:fldChar w:fldCharType="separate"/>
      </w:r>
      <w:r>
        <w:rPr>
          <w:color w:val="0563C1"/>
        </w:rPr>
        <w:t>Virtuālajai OSE</w:t>
      </w:r>
      <w:r>
        <w:fldChar w:fldCharType="end"/>
      </w:r>
      <w:r>
        <w:t>.</w:t>
      </w:r>
    </w:p>
    <w:p w:rsidR="002F6963" w:rsidRDefault="00500ED9">
      <w:pPr>
        <w:pStyle w:val="ProductList-Bullet"/>
        <w:numPr>
          <w:ilvl w:val="0"/>
          <w:numId w:val="16"/>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w:instrText>
      </w:r>
      <w:r>
        <w:instrText xml:space="preserve">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w:instrText>
      </w:r>
      <w:r>
        <w:instrText xml:space="preserve">TextList   \s NoStyle \t "Aparatūras pavediens ir Fiziskais kodols vai hiperpavediens Fiziskā procesorā." </w:instrText>
      </w:r>
      <w:r>
        <w:fldChar w:fldCharType="separate"/>
      </w:r>
      <w:r>
        <w:rPr>
          <w:color w:val="0563C1"/>
        </w:rPr>
        <w:t>Aparatūras pavedienam</w:t>
      </w:r>
      <w:r>
        <w:fldChar w:fldCharType="end"/>
      </w:r>
      <w:r>
        <w:t xml:space="preserve">, ar kuru tas ir kartēts. </w:t>
      </w:r>
    </w:p>
    <w:p w:rsidR="002F6963" w:rsidRDefault="00500ED9">
      <w:pPr>
        <w:pStyle w:val="ProductList-Offering2Heading"/>
        <w:outlineLvl w:val="2"/>
      </w:pPr>
      <w:bookmarkStart w:id="28" w:name="_Sec544"/>
      <w:r>
        <w:t>Pārvaldības serveri</w:t>
      </w:r>
      <w:bookmarkEnd w:id="28"/>
      <w:r>
        <w:fldChar w:fldCharType="begin"/>
      </w:r>
      <w:r>
        <w:instrText xml:space="preserve"> TC "</w:instrText>
      </w:r>
      <w:bookmarkStart w:id="29" w:name="_Toc476126280"/>
      <w:r>
        <w:instrText>Pārvaldības serveri</w:instrText>
      </w:r>
      <w:bookmarkEnd w:id="29"/>
      <w:r>
        <w:instrText>" \l 3</w:instrText>
      </w:r>
      <w:r>
        <w:fldChar w:fldCharType="end"/>
      </w:r>
    </w:p>
    <w:p w:rsidR="002F6963" w:rsidRDefault="00500ED9">
      <w:pPr>
        <w:pStyle w:val="ProductList-ClauseHeading"/>
        <w:outlineLvl w:val="3"/>
      </w:pPr>
      <w:r>
        <w:t>Pārvaldības licences</w:t>
      </w:r>
    </w:p>
    <w:p w:rsidR="002F6963" w:rsidRDefault="00500ED9">
      <w:pPr>
        <w:pStyle w:val="ProductList-Body"/>
      </w:pPr>
      <w:r>
        <w:t>Pārvaldības licences versi</w:t>
      </w:r>
      <w:r>
        <w:t xml:space="preserve">ja, nevis lietotās programmatūras versija, nosaka piemērojamo Licences nosacījumu versiju (tostarp vecākas versijas izmantošanas tiesības, pat ja nosacījumos ir noteikts citādi). </w:t>
      </w:r>
    </w:p>
    <w:p w:rsidR="002F6963" w:rsidRDefault="002F6963">
      <w:pPr>
        <w:pStyle w:val="ProductList-Body"/>
      </w:pPr>
    </w:p>
    <w:p w:rsidR="002F6963" w:rsidRDefault="00500ED9">
      <w:pPr>
        <w:pStyle w:val="ProductList-ClauseHeading"/>
        <w:outlineLvl w:val="3"/>
      </w:pPr>
      <w:r>
        <w:t>Servera pārvaldības licences (pēc kodola)</w:t>
      </w:r>
    </w:p>
    <w:p w:rsidR="002F6963" w:rsidRDefault="00500ED9">
      <w:pPr>
        <w:pStyle w:val="ProductList-Bullet"/>
        <w:numPr>
          <w:ilvl w:val="0"/>
          <w:numId w:val="17"/>
        </w:numPr>
      </w:pPr>
      <w:r>
        <w:t>Klients drīkst lietot programmatū</w:t>
      </w:r>
      <w:r>
        <w:t xml:space="preserve">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w:instrText>
      </w:r>
      <w:r>
        <w:instrText xml:space="preserve">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w:instrText>
      </w:r>
      <w:r>
        <w:instrText xml:space="preserve">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ja Klients ir iegādājies pietiekamu sk</w:t>
      </w:r>
      <w:r>
        <w:t xml:space="preserve">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2F6963" w:rsidRDefault="00500ED9">
      <w:pPr>
        <w:pStyle w:val="ProductList-Bullet"/>
        <w:numPr>
          <w:ilvl w:val="0"/>
          <w:numId w:val="17"/>
        </w:numPr>
      </w:pPr>
      <w:r>
        <w:t xml:space="preserve">Nepieciešamo </w:t>
      </w:r>
      <w:r>
        <w:fldChar w:fldCharType="begin"/>
      </w:r>
      <w:r>
        <w:instrText xml:space="preserve"> AutoTextList   \s NoStyle \t "Licence ir tiesības lejupielādēt, instalēt un lietot </w:instrText>
      </w:r>
      <w:r>
        <w:instrText xml:space="preserve">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w:instrText>
      </w:r>
      <w:r>
        <w:instrText xml:space="preserve">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w:instrText>
      </w:r>
      <w:r>
        <w:instrText xml:space="preserve">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2F6963" w:rsidRDefault="00500ED9">
      <w:pPr>
        <w:pStyle w:val="ProductList-Bullet"/>
        <w:numPr>
          <w:ilvl w:val="0"/>
          <w:numId w:val="17"/>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w:instrText>
      </w:r>
      <w:r>
        <w:instrText xml:space="preserve">.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w:instrText>
      </w:r>
      <w:r>
        <w:instrText xml:space="preserve"> par atsevišķu serveri." </w:instrText>
      </w:r>
      <w:r>
        <w:fldChar w:fldCharType="separate"/>
      </w:r>
      <w:r>
        <w:rPr>
          <w:color w:val="0563C1"/>
        </w:rPr>
        <w:t>Licencētajā serverī</w:t>
      </w:r>
      <w:r>
        <w:fldChar w:fldCharType="end"/>
      </w:r>
      <w:r>
        <w:t>.</w:t>
      </w:r>
    </w:p>
    <w:p w:rsidR="002F6963" w:rsidRDefault="00500ED9">
      <w:pPr>
        <w:pStyle w:val="ProductList-Bullet"/>
        <w:numPr>
          <w:ilvl w:val="0"/>
          <w:numId w:val="17"/>
        </w:numPr>
      </w:pPr>
      <w:r>
        <w:t>Izdevums Standard.</w:t>
      </w:r>
    </w:p>
    <w:p w:rsidR="002F6963" w:rsidRDefault="00500ED9">
      <w:pPr>
        <w:pStyle w:val="ProductList-Bullet"/>
        <w:numPr>
          <w:ilvl w:val="1"/>
          <w:numId w:val="17"/>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w:instrText>
      </w:r>
      <w:r>
        <w:instrText xml:space="preserve">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2F6963" w:rsidRDefault="00500ED9">
      <w:pPr>
        <w:pStyle w:val="ProductList-Bullet"/>
        <w:numPr>
          <w:ilvl w:val="1"/>
          <w:numId w:val="17"/>
        </w:numPr>
      </w:pPr>
      <w:r>
        <w:t xml:space="preserve">Izdevumā Standard var Pārvaldīt </w:t>
      </w:r>
      <w:r>
        <w:fldChar w:fldCharType="begin"/>
      </w:r>
      <w:r>
        <w:instrText xml:space="preserve"> AutoTextLis</w:instrText>
      </w:r>
      <w:r>
        <w:instrText>t   \s NoStyle \t "Fiziskā OSE ir OSE, kas konfigurēta tiešai darbībai fiziskajā aparatūras sistēmā. Operētājsistēmas Instance, ko izmanto, lai darbinātu aparatūras virtualizācijas programmatūru vai sniegtu aparatūras virtualizācijas pakalpojumus, tiek uzs</w:instrText>
      </w:r>
      <w:r>
        <w:instrText xml:space="preserve">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w:instrText>
      </w:r>
      <w:r>
        <w:instrText xml:space="preserve">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(Pilnīgu definī</w:instrText>
      </w:r>
      <w:r>
        <w:instrText xml:space="preserve">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w:instrText>
      </w:r>
      <w:r>
        <w:instrText xml:space="preserve">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w:t>
      </w:r>
      <w:r>
        <w:t xml:space="preserve"> un Pārvaldībai.</w:t>
      </w:r>
    </w:p>
    <w:p w:rsidR="002F6963" w:rsidRDefault="00500ED9">
      <w:pPr>
        <w:pStyle w:val="ProductList-Bullet"/>
        <w:numPr>
          <w:ilvl w:val="1"/>
          <w:numId w:val="17"/>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w:instrText>
      </w:r>
      <w:r>
        <w:instrText xml:space="preserve">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w:t>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2F6963" w:rsidRDefault="00500ED9">
      <w:pPr>
        <w:pStyle w:val="ProductList-Bullet"/>
        <w:numPr>
          <w:ilvl w:val="0"/>
          <w:numId w:val="17"/>
        </w:numPr>
      </w:pPr>
      <w:r>
        <w:fldChar w:fldCharType="begin"/>
      </w:r>
      <w:r>
        <w:instrText xml:space="preserve"> AutoTextLis</w:instrText>
      </w:r>
      <w:r>
        <w:instrText xml:space="preserve">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w:instrText>
      </w:r>
      <w:r>
        <w:instrText xml:space="preserve">Style \t "Serveris ir fiziska 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w:instrText>
      </w:r>
      <w:r>
        <w:instrText xml:space="preserve">jot atbilstošo servera programmatūras versiju vai jebkuru no iepriekšējām servera programmatūras versijām. (Pilnīgu definīciju skatiet Glosārijā)" </w:instrText>
      </w:r>
      <w:r>
        <w:fldChar w:fldCharType="separate"/>
      </w:r>
      <w:r>
        <w:rPr>
          <w:color w:val="0563C1"/>
        </w:rPr>
        <w:t>pārvaldības licences</w:t>
      </w:r>
      <w:r>
        <w:fldChar w:fldCharType="end"/>
      </w:r>
      <w:r>
        <w:t xml:space="preserve">. </w:t>
      </w:r>
    </w:p>
    <w:p w:rsidR="002F6963" w:rsidRDefault="002F6963">
      <w:pPr>
        <w:pStyle w:val="ProductList-Body"/>
      </w:pPr>
    </w:p>
    <w:p w:rsidR="002F6963" w:rsidRDefault="00500ED9">
      <w:pPr>
        <w:pStyle w:val="ProductList-ClauseHeading"/>
        <w:outlineLvl w:val="3"/>
      </w:pPr>
      <w:r>
        <w:t>Klienta pārvaldības licences (katrai OSE vai lietotājam)</w:t>
      </w:r>
    </w:p>
    <w:p w:rsidR="002F6963" w:rsidRDefault="00500ED9">
      <w:pPr>
        <w:pStyle w:val="ProductList-Bullet"/>
        <w:numPr>
          <w:ilvl w:val="0"/>
          <w:numId w:val="18"/>
        </w:numPr>
      </w:pPr>
      <w:r>
        <w:t>Klients drīkst lietot pro</w:t>
      </w:r>
      <w:r>
        <w:t xml:space="preserve">grammatūru,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w:instrText>
      </w:r>
      <w:r>
        <w:instrText xml:space="preserve">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w:instrText>
      </w:r>
      <w:r>
        <w:instrText xml:space="preserve">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w:instrText>
      </w:r>
      <w:r>
        <w:instrText xml:space="preserve">sevišķa persona, kurai ir piešķirta Licence." </w:instrText>
      </w:r>
      <w:r>
        <w:fldChar w:fldCharType="separate"/>
      </w:r>
      <w:r>
        <w:rPr>
          <w:color w:val="0563C1"/>
        </w:rPr>
        <w:t>Licencēts lietotājs</w:t>
      </w:r>
      <w:r>
        <w:fldChar w:fldCharType="end"/>
      </w:r>
      <w:r>
        <w:t>, atbilstoši katrai iegūtajai Klienta pārvaldības licencei.</w:t>
      </w:r>
    </w:p>
    <w:p w:rsidR="002F6963" w:rsidRDefault="00500ED9">
      <w:pPr>
        <w:pStyle w:val="ProductList-Bullet"/>
        <w:numPr>
          <w:ilvl w:val="0"/>
          <w:numId w:val="18"/>
        </w:numPr>
      </w:pPr>
      <w:r>
        <w:fldChar w:fldCharType="begin"/>
      </w:r>
      <w:r>
        <w:instrText xml:space="preserve"> AutoTextList   \s NoStyle \t "OSE ir visa operētājsistēmas Instance vai tās daļa vai visa virtuālās (vai citādi emulētās) operē</w:instrText>
      </w:r>
      <w:r>
        <w:instrText xml:space="preserve">tājsistēmas Instance vai tās daļa... (Pilnīgu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w:instrText>
      </w:r>
      <w:r>
        <w:instrText xml:space="preserve">"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w:instrText>
      </w:r>
      <w:r>
        <w:instrText xml:space="preserve"> CAL Suite vai SL, kā norādīts Pārvaldības licencei ekvivalentas licences tabulā. (Pilnīgu definīciju skatiet Glosārijā)" </w:instrText>
      </w:r>
      <w:r>
        <w:fldChar w:fldCharType="separate"/>
      </w:r>
      <w:r>
        <w:rPr>
          <w:color w:val="0563C1"/>
        </w:rPr>
        <w:t>Pārvaldības licencei ekvivalentas licences</w:t>
      </w:r>
      <w:r>
        <w:fldChar w:fldCharType="end"/>
      </w:r>
      <w:r>
        <w:t>.</w:t>
      </w:r>
    </w:p>
    <w:p w:rsidR="002F6963" w:rsidRDefault="00500ED9">
      <w:pPr>
        <w:pStyle w:val="ProductList-Bullet"/>
        <w:numPr>
          <w:ilvl w:val="0"/>
          <w:numId w:val="18"/>
        </w:numPr>
      </w:pPr>
      <w:r>
        <w:t xml:space="preserve">Nepieciešamo Klienta pārvaldības licenču skaits ir atkarīgs no piešķirtā </w:t>
      </w:r>
      <w:r>
        <w:fldChar w:fldCharType="begin"/>
      </w:r>
      <w:r>
        <w:instrText xml:space="preserve"> AutoTextList </w:instrText>
      </w:r>
      <w:r>
        <w:instrText xml:space="preserve">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lietotājam).</w:t>
      </w:r>
    </w:p>
    <w:p w:rsidR="002F6963" w:rsidRDefault="00500ED9">
      <w:pPr>
        <w:pStyle w:val="ProductList-Bullet"/>
        <w:numPr>
          <w:ilvl w:val="0"/>
          <w:numId w:val="18"/>
        </w:numPr>
      </w:pPr>
      <w:r>
        <w:t xml:space="preserve">Lai pārvaldītu </w:t>
      </w:r>
      <w:r>
        <w:fldChar w:fldCharType="begin"/>
      </w:r>
      <w:r>
        <w:instrText xml:space="preserve"> AutoTextLi</w:instrText>
      </w:r>
      <w:r>
        <w:instrText xml:space="preserve">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w:instrText>
      </w:r>
      <w:r>
        <w:instrText xml:space="preserve">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 pārvaldības licence vai Lietotāja klie</w:t>
      </w:r>
      <w:r>
        <w:t>nta pārvaldības licence katram lietotājam.</w:t>
      </w:r>
    </w:p>
    <w:p w:rsidR="002F6963" w:rsidRDefault="002F6963">
      <w:pPr>
        <w:pStyle w:val="ProductList-Body"/>
      </w:pPr>
    </w:p>
    <w:p w:rsidR="002F6963" w:rsidRDefault="00500ED9">
      <w:pPr>
        <w:pStyle w:val="ProductList-ClauseHeading"/>
        <w:outlineLvl w:val="3"/>
      </w:pPr>
      <w:r>
        <w:lastRenderedPageBreak/>
        <w:t>Pārvaldības licences nav nepieciešamas</w:t>
      </w:r>
    </w:p>
    <w:p w:rsidR="002F6963" w:rsidRDefault="00500ED9">
      <w:pPr>
        <w:pStyle w:val="ProductList-Bullet"/>
        <w:numPr>
          <w:ilvl w:val="0"/>
          <w:numId w:val="19"/>
        </w:numPr>
      </w:pPr>
      <w:r>
        <w:fldChar w:fldCharType="begin"/>
      </w:r>
      <w:r>
        <w:instrText xml:space="preserve"> AutoTextList   \s NoStyle \t "OSE ir visa operētājsistēmas Instance vai tās daļa vai visa virtuālās (vai citādi emulētās) operētājsistēmas Instance vai tās daļa... (Pilnīgu</w:instrText>
      </w:r>
      <w:r>
        <w:instrText xml:space="preserve">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w:instrText>
      </w:r>
      <w:r>
        <w:instrText xml:space="preserve">ijā)" </w:instrText>
      </w:r>
      <w:r>
        <w:fldChar w:fldCharType="separate"/>
      </w:r>
      <w:r>
        <w:rPr>
          <w:color w:val="0563C1"/>
        </w:rPr>
        <w:t>Darbināto instanču</w:t>
      </w:r>
      <w:r>
        <w:fldChar w:fldCharType="end"/>
      </w:r>
      <w:r>
        <w:t>.</w:t>
      </w:r>
    </w:p>
    <w:p w:rsidR="002F6963" w:rsidRDefault="00500ED9">
      <w:pPr>
        <w:pStyle w:val="ProductList-Bullet"/>
        <w:numPr>
          <w:ilvl w:val="0"/>
          <w:numId w:val="19"/>
        </w:numPr>
      </w:pPr>
      <w:r>
        <w:t>Jebkura no Klienta tīkla infrastruktūras ierīcēm, kas darbojas tikai tīkla datu pārsūtīšanas nolūkos un nedarbina Windows Server programmatūru.</w:t>
      </w:r>
    </w:p>
    <w:p w:rsidR="002F6963" w:rsidRDefault="00500ED9">
      <w:pPr>
        <w:pStyle w:val="ProductList-Bullet"/>
        <w:numPr>
          <w:ilvl w:val="0"/>
          <w:numId w:val="19"/>
        </w:numPr>
      </w:pPr>
      <w:r>
        <w:fldChar w:fldCharType="begin"/>
      </w:r>
      <w:r>
        <w:instrText xml:space="preserve"> AutoTextList   \s NoStyle \t "OSE ir visa operētājsistēmas Instance vai tās daļa v</w:instrText>
      </w:r>
      <w:r>
        <w:instrText xml:space="preserve">ai visa virtuālās (vai citādi emulētās) operētājsistēmas Instance vai tās daļa... (Pilnīgu definīciju skatiet Glosārijā)." </w:instrText>
      </w:r>
      <w:r>
        <w:fldChar w:fldCharType="separate"/>
      </w:r>
      <w:r>
        <w:rPr>
          <w:color w:val="0563C1"/>
        </w:rPr>
        <w:t>OSE</w:t>
      </w:r>
      <w:r>
        <w:fldChar w:fldCharType="end"/>
      </w:r>
      <w:r>
        <w:t xml:space="preserve"> pārveidošana no Fiziskas uz Virtuālu.</w:t>
      </w:r>
    </w:p>
    <w:p w:rsidR="002F6963" w:rsidRDefault="00500ED9">
      <w:pPr>
        <w:pStyle w:val="ProductList-Bullet"/>
        <w:numPr>
          <w:ilvl w:val="0"/>
          <w:numId w:val="19"/>
        </w:numPr>
      </w:pPr>
      <w:r>
        <w:t>Jebkura ierīce, kas tiek uzraudzīta vai pārvaldīta vienīgi aparatūras komponentu statusa</w:t>
      </w:r>
      <w:r>
        <w:t>m attiecībā uz sistēmas temperatūru, ventilatora ātrumu, ieslēgšanu/izslēgšanu, sistēmas atiestatīšanu vai CPU pieejamību.</w:t>
      </w:r>
    </w:p>
    <w:p w:rsidR="002F6963" w:rsidRDefault="002F6963">
      <w:pPr>
        <w:pStyle w:val="ProductList-Body"/>
      </w:pPr>
    </w:p>
    <w:p w:rsidR="002F6963" w:rsidRDefault="00500ED9">
      <w:pPr>
        <w:pStyle w:val="ProductList-ClauseHeading"/>
        <w:outlineLvl w:val="3"/>
      </w:pPr>
      <w:r>
        <w:t>Datu kopas</w:t>
      </w:r>
    </w:p>
    <w:p w:rsidR="002F6963" w:rsidRDefault="00500ED9">
      <w:pPr>
        <w:pStyle w:val="ProductList-Body"/>
      </w:pPr>
      <w:r>
        <w:t>Klients nedrīkst kopēt vai izplatīt nevienu programmatūrā iekļauto datu kopu (vai jebkuru datu kopas daļu).</w:t>
      </w:r>
    </w:p>
    <w:p w:rsidR="002F6963" w:rsidRDefault="00500ED9">
      <w:pPr>
        <w:pStyle w:val="ProductList-Offering2Heading"/>
        <w:outlineLvl w:val="2"/>
      </w:pPr>
      <w:bookmarkStart w:id="30" w:name="_Sec545"/>
      <w:r>
        <w:t>Specializētie</w:t>
      </w:r>
      <w:r>
        <w:t xml:space="preserve"> serveri</w:t>
      </w:r>
      <w:bookmarkEnd w:id="30"/>
      <w:r>
        <w:fldChar w:fldCharType="begin"/>
      </w:r>
      <w:r>
        <w:instrText xml:space="preserve"> TC "</w:instrText>
      </w:r>
      <w:bookmarkStart w:id="31" w:name="_Toc476126281"/>
      <w:r>
        <w:instrText>Specializētie serveri</w:instrText>
      </w:r>
      <w:bookmarkEnd w:id="31"/>
      <w:r>
        <w:instrText>" \l 3</w:instrText>
      </w:r>
      <w:r>
        <w:fldChar w:fldCharType="end"/>
      </w:r>
    </w:p>
    <w:p w:rsidR="002F6963" w:rsidRDefault="00500ED9">
      <w:pPr>
        <w:pStyle w:val="ProductList-ClauseHeading"/>
        <w:outlineLvl w:val="3"/>
      </w:pPr>
      <w:r>
        <w:t>Servera licences (katrai Instancei)</w:t>
      </w:r>
    </w:p>
    <w:p w:rsidR="002F6963" w:rsidRDefault="00500ED9">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drīkst</w:t>
      </w:r>
      <w:r>
        <w:t xml:space="preserv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w:instrText>
      </w:r>
      <w:r>
        <w:instrText>toTextList   \s NoStyle \t "Fiziskā OSE ir OSE, kas konfigurēta tiešai darbībai fiziskajā aparatūras sistēmā. Operētājsistēmas Instance, ko izmanto, lai darbinātu aparatūras virtualizācijas programmatūru vai sniegtu aparatūras virtualizācijas pakalpojumus,</w:instrText>
      </w:r>
      <w:r>
        <w:instrText xml:space="preserve">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w:instrText>
      </w:r>
      <w:r>
        <w:instrText xml:space="preserve">arbinātais gadījums ir programmatūras gadījums, kas ir ielādēts atmiņā un kam ir izpildīta viena vai vairākas instrukcijas. (Pilnīgu definīciju skatiet Glosārijā)" </w:instrText>
      </w:r>
      <w:r>
        <w:fldChar w:fldCharType="separate"/>
      </w:r>
      <w:r>
        <w:rPr>
          <w:color w:val="0563C1"/>
        </w:rPr>
        <w:t>Darbinātu instanci</w:t>
      </w:r>
      <w:r>
        <w:fldChar w:fldCharType="end"/>
      </w:r>
      <w:r>
        <w:t>.</w:t>
      </w:r>
    </w:p>
    <w:p w:rsidR="002F6963" w:rsidRDefault="00500ED9">
      <w:pPr>
        <w:pStyle w:val="ProductList-Offering2Heading"/>
        <w:outlineLvl w:val="2"/>
      </w:pPr>
      <w:bookmarkStart w:id="32" w:name="_Sec546"/>
      <w:r>
        <w:t>Izstrādātāju rīki</w:t>
      </w:r>
      <w:bookmarkEnd w:id="32"/>
      <w:r>
        <w:fldChar w:fldCharType="begin"/>
      </w:r>
      <w:r>
        <w:instrText xml:space="preserve"> TC "</w:instrText>
      </w:r>
      <w:bookmarkStart w:id="33" w:name="_Toc476126282"/>
      <w:r>
        <w:instrText>Izstrādātāju rīki</w:instrText>
      </w:r>
      <w:bookmarkEnd w:id="33"/>
      <w:r>
        <w:instrText>" \l 3</w:instrText>
      </w:r>
      <w:r>
        <w:fldChar w:fldCharType="end"/>
      </w:r>
    </w:p>
    <w:p w:rsidR="002F6963" w:rsidRDefault="00500ED9">
      <w:pPr>
        <w:pStyle w:val="ProductList-ClauseHeading"/>
        <w:outlineLvl w:val="3"/>
      </w:pPr>
      <w:r>
        <w:t>Lietotāja licences</w:t>
      </w:r>
    </w:p>
    <w:p w:rsidR="002F6963" w:rsidRDefault="00500ED9">
      <w:pPr>
        <w:pStyle w:val="ProductList-Bullet"/>
        <w:numPr>
          <w:ilvl w:val="0"/>
          <w:numId w:val="20"/>
        </w:numPr>
      </w:pPr>
      <w:r>
        <w:t>Vi</w:t>
      </w:r>
      <w:r>
        <w:t xml:space="preserve">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w:t>
      </w:r>
      <w:r>
        <w:t xml:space="preserve"> atbilstoši katrai iegādātajai Lietotāja licencei.</w:t>
      </w:r>
    </w:p>
    <w:p w:rsidR="002F6963" w:rsidRDefault="00500ED9">
      <w:pPr>
        <w:pStyle w:val="ProductList-Bullet"/>
        <w:numPr>
          <w:ilvl w:val="0"/>
          <w:numId w:val="20"/>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 </w:t>
      </w:r>
    </w:p>
    <w:p w:rsidR="002F6963" w:rsidRDefault="00500ED9">
      <w:pPr>
        <w:pStyle w:val="ProductList-Bullet"/>
        <w:numPr>
          <w:ilvl w:val="0"/>
          <w:numId w:val="20"/>
        </w:numPr>
      </w:pPr>
      <w:r>
        <w:t>Programmatū</w:t>
      </w:r>
      <w:r>
        <w:t xml:space="preserve">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w:instrText>
      </w:r>
      <w:r>
        <w:instrText xml:space="preserve">arbojas ražošanas noslodzes vai kuras piekļūst ražošanas datiem." </w:instrText>
      </w:r>
      <w:r>
        <w:fldChar w:fldCharType="separate"/>
      </w:r>
      <w:r>
        <w:rPr>
          <w:color w:val="0563C1"/>
        </w:rPr>
        <w:t>Ražošanas vidē</w:t>
      </w:r>
      <w:r>
        <w:fldChar w:fldCharType="end"/>
      </w:r>
      <w:r>
        <w:t xml:space="preserve">. </w:t>
      </w:r>
    </w:p>
    <w:p w:rsidR="002F6963" w:rsidRDefault="002F6963">
      <w:pPr>
        <w:pStyle w:val="ProductList-Body"/>
      </w:pPr>
    </w:p>
    <w:p w:rsidR="002F6963" w:rsidRDefault="00500ED9">
      <w:pPr>
        <w:pStyle w:val="ProductList-ClauseHeading"/>
        <w:outlineLvl w:val="3"/>
      </w:pPr>
      <w:r>
        <w:t>MSDN abonementu papildu licences nosacījumi</w:t>
      </w:r>
    </w:p>
    <w:p w:rsidR="002F6963" w:rsidRDefault="00500ED9">
      <w:pPr>
        <w:pStyle w:val="ProductList-Body"/>
      </w:pPr>
      <w:r>
        <w:t xml:space="preserve">Papildus Licences modeļa nosacījumos norādītajām tiesībām Klientam ir tiesības katrai iegūtajai </w:t>
      </w:r>
      <w:r>
        <w:fldChar w:fldCharType="begin"/>
      </w:r>
      <w:r>
        <w:instrText xml:space="preserve"> AutoTextList   \s NoStyle \t</w:instrText>
      </w:r>
      <w:r>
        <w:instrText xml:space="preserve"> "Licence ir tiesības lejupielādēt, instalēt un lietot Produktu, kā arī piekļūt tam." </w:instrText>
      </w:r>
      <w:r>
        <w:fldChar w:fldCharType="separate"/>
      </w:r>
      <w:r>
        <w:rPr>
          <w:color w:val="0563C1"/>
        </w:rPr>
        <w:t>Licencei</w:t>
      </w:r>
      <w:r>
        <w:fldChar w:fldCharType="end"/>
      </w:r>
      <w:r>
        <w:t xml:space="preserve"> piešķirt MSDN abonementu. MSDN abonementos “Programmatūra” ir programmatūra, kas Klienta abonementa līmenī ir pieejama, izmantojot vietni MSDN Subscriber Down</w:t>
      </w:r>
      <w:r>
        <w:t xml:space="preserve">loads. Tiešsaistes pakalpojumus, kas ir pieejami, izmantojot Klienta MSDN abonementu, nedrīkst lietot </w:t>
      </w:r>
      <w:r>
        <w:fldChar w:fldCharType="begin"/>
      </w:r>
      <w:r>
        <w:instrText xml:space="preserve"> AutoTextList   \s NoStyle \t "Ražošanas vide ir jebkura Fiziska vai Virtuāla OSE, kurā darbojas ražošanas noslodze vai kura piekļūst ražošanas datiem, va</w:instrText>
      </w:r>
      <w:r>
        <w:instrText xml:space="preserve">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2F6963" w:rsidRDefault="002F6963">
      <w:pPr>
        <w:pStyle w:val="ProductList-Body"/>
      </w:pPr>
    </w:p>
    <w:p w:rsidR="002F6963" w:rsidRDefault="00500ED9">
      <w:pPr>
        <w:pStyle w:val="ProductList-SubClauseHeading"/>
        <w:outlineLvl w:val="4"/>
      </w:pPr>
      <w:r>
        <w:t>Programmatūras lietošana Microsoft Azure platformas pakalpojumos</w:t>
      </w:r>
    </w:p>
    <w:p w:rsidR="002F6963" w:rsidRDefault="00500ED9">
      <w:pPr>
        <w:pStyle w:val="ProductList-Bullet"/>
        <w:numPr>
          <w:ilvl w:val="1"/>
          <w:numId w:val="21"/>
        </w:numPr>
      </w:pPr>
      <w:r>
        <w:fldChar w:fldCharType="begin"/>
      </w:r>
      <w:r>
        <w:instrText xml:space="preserve"> AutoTextList   \s NoStyle \t </w:instrText>
      </w:r>
      <w:r>
        <w:instrText xml:space="preserve">"Licencēts lietotājs ir atsevišķa persona, kurai ir piešķirta Licence." </w:instrText>
      </w:r>
      <w:r>
        <w:fldChar w:fldCharType="separate"/>
      </w:r>
      <w:r>
        <w:rPr>
          <w:color w:val="0563C1"/>
        </w:rPr>
        <w:t>Licencētais lietotājs</w:t>
      </w:r>
      <w:r>
        <w:fldChar w:fldCharType="end"/>
      </w:r>
      <w:r>
        <w:t xml:space="preserve"> sava MSDN abonementa termiņa ietvaros drīkst darbināt Programmatūru Microsoft Azure platformas pakalpojumos.</w:t>
      </w:r>
    </w:p>
    <w:p w:rsidR="002F6963" w:rsidRDefault="00500ED9">
      <w:pPr>
        <w:pStyle w:val="ProductList-Bullet"/>
        <w:numPr>
          <w:ilvl w:val="1"/>
          <w:numId w:val="21"/>
        </w:numPr>
      </w:pPr>
      <w:r>
        <w:t xml:space="preserve">Uz Programmatūras lietošanu ir attiecināmi Klienta lielapjoma licencēšanas līguma noteikumi un nosacījumi, kā arī visi nosacījumi, kas attiecas uz Programmatūru. </w:t>
      </w:r>
    </w:p>
    <w:p w:rsidR="002F6963" w:rsidRDefault="00500ED9">
      <w:pPr>
        <w:pStyle w:val="ProductList-Bullet"/>
        <w:numPr>
          <w:ilvl w:val="1"/>
          <w:numId w:val="21"/>
        </w:numPr>
      </w:pPr>
      <w:r>
        <w:t>Izstrādātāju rīku licences modeļa nosacījumi attiecas uz Programmatūras un Azure MSDN Dev/Tes</w:t>
      </w:r>
      <w:r>
        <w:t xml:space="preserve">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platformas pakalpojumos nedrīkst darbināt izmantošanai ražošanas nolūkos.</w:t>
      </w:r>
    </w:p>
    <w:p w:rsidR="002F6963" w:rsidRDefault="002F6963">
      <w:pPr>
        <w:pStyle w:val="ProductList-BodyIndented"/>
      </w:pPr>
    </w:p>
    <w:p w:rsidR="002F6963" w:rsidRDefault="00500ED9">
      <w:pPr>
        <w:pStyle w:val="ProductList-SubClauseHeading"/>
        <w:outlineLvl w:val="4"/>
      </w:pPr>
      <w:r>
        <w:t>Papildu prasības</w:t>
      </w:r>
    </w:p>
    <w:p w:rsidR="002F6963" w:rsidRDefault="00500ED9">
      <w:pPr>
        <w:pStyle w:val="ProductList-BodyIndented"/>
      </w:pPr>
      <w:r>
        <w:t xml:space="preserve">Lai Microsoft Azure platformas pakalpojumos darbinātu Programmatūru, Klientam ir jāaktivizē savs MSDN abonements, saistot savu Microsoft kontu ar </w:t>
      </w:r>
      <w:r>
        <w:t>MSDN abonementu.</w:t>
      </w:r>
    </w:p>
    <w:p w:rsidR="002F6963" w:rsidRDefault="002F6963">
      <w:pPr>
        <w:pStyle w:val="ProductList-BodyIndented"/>
      </w:pPr>
    </w:p>
    <w:p w:rsidR="002F6963" w:rsidRDefault="00500ED9">
      <w:pPr>
        <w:pStyle w:val="ProductList-SubClauseHeading"/>
        <w:outlineLvl w:val="4"/>
      </w:pPr>
      <w:r>
        <w:t>Akcepttesti un atsauksmes</w:t>
      </w:r>
    </w:p>
    <w:p w:rsidR="002F6963" w:rsidRDefault="00500ED9">
      <w:pPr>
        <w:pStyle w:val="ProductList-BodyIndented"/>
      </w:pPr>
      <w:r>
        <w:t>Klienta lietotāji drīkst piekļūt Programmatūrai un tiešsaistes pakalpojumiem, kas ir pieejami, izmantojot Klienta MSDN abonementu, lai veiktu akcepttestus vai sniegtu atsauksmes par tā programmām.</w:t>
      </w:r>
    </w:p>
    <w:p w:rsidR="002F6963" w:rsidRDefault="002F6963">
      <w:pPr>
        <w:pStyle w:val="ProductList-BodyIndented"/>
      </w:pPr>
    </w:p>
    <w:p w:rsidR="002F6963" w:rsidRDefault="00500ED9">
      <w:pPr>
        <w:pStyle w:val="ProductList-SubClauseHeading"/>
        <w:outlineLvl w:val="4"/>
      </w:pPr>
      <w:r>
        <w:t>Windows Server</w:t>
      </w:r>
      <w:r>
        <w:t xml:space="preserve"> 2016 attālās darbvirsmas pakalpojumi</w:t>
      </w:r>
    </w:p>
    <w:p w:rsidR="002F6963" w:rsidRDefault="00500ED9">
      <w:pPr>
        <w:pStyle w:val="ProductList-BodyIndented"/>
      </w:pPr>
      <w:r>
        <w:t>Windows Server programmatūras līdzekli Remote Desktop Services jebkurā laikā drīkst izmantot ne vairāk kā 200 anonīmu lietotāju, lai piekļūtu Klienta programmu demonstrācijām tiešsaistē.</w:t>
      </w:r>
    </w:p>
    <w:p w:rsidR="002F6963" w:rsidRDefault="002F6963">
      <w:pPr>
        <w:pStyle w:val="ProductList-BodyIndented"/>
      </w:pPr>
    </w:p>
    <w:p w:rsidR="002F6963" w:rsidRDefault="00500ED9">
      <w:pPr>
        <w:pStyle w:val="ProductList-SubClauseHeading"/>
        <w:outlineLvl w:val="4"/>
      </w:pPr>
      <w:r>
        <w:t>Windows iegultais produkts</w:t>
      </w:r>
    </w:p>
    <w:p w:rsidR="002F6963" w:rsidRDefault="00500ED9">
      <w:pPr>
        <w:pStyle w:val="ProductList-BodyIndented"/>
      </w:pPr>
      <w:r>
        <w:t>Kat</w:t>
      </w:r>
      <w:r>
        <w:t>rs Windows Embedded produkts ir licencēts saskaņā ar tā komplektācijā iekļautajiem nosacījumiem, tostarp jebkādiem korporācijas Microsoft pienākumiem saistībā ar aizsargāšanu pret prasībām par tiesību aizskārumu un nelikumīgu piesavināšanos. Šie nosacījumi</w:t>
      </w:r>
      <w:r>
        <w:t xml:space="preserve">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w:t>
      </w:r>
      <w:r>
        <w:t>ncētā Windows Embedded produkta kopiju.</w:t>
      </w:r>
    </w:p>
    <w:p w:rsidR="002F6963" w:rsidRDefault="002F6963">
      <w:pPr>
        <w:pStyle w:val="ProductList-BodyIndented"/>
        <w:jc w:val="right"/>
      </w:pPr>
    </w:p>
    <w:tbl>
      <w:tblPr>
        <w:tblStyle w:val="PURTable0"/>
        <w:tblW w:w="0" w:type="dxa"/>
        <w:tblLook w:val="04A0" w:firstRow="1" w:lastRow="0" w:firstColumn="1" w:lastColumn="0" w:noHBand="0" w:noVBand="1"/>
      </w:tblPr>
      <w:tblGrid>
        <w:gridCol w:w="1044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Indented"/>
      </w:pPr>
    </w:p>
    <w:p w:rsidR="002F6963" w:rsidRDefault="002F6963">
      <w:pPr>
        <w:sectPr w:rsidR="002F6963">
          <w:headerReference w:type="default" r:id="rId34"/>
          <w:footerReference w:type="default" r:id="rId35"/>
          <w:type w:val="continuous"/>
          <w:pgSz w:w="12240" w:h="15840" w:code="1"/>
          <w:pgMar w:top="1170" w:right="720" w:bottom="720" w:left="720" w:header="432" w:footer="288" w:gutter="0"/>
          <w:cols w:space="360"/>
        </w:sectPr>
      </w:pPr>
    </w:p>
    <w:p w:rsidR="002F6963" w:rsidRDefault="00500ED9">
      <w:pPr>
        <w:pStyle w:val="ProductList-SectionHeading"/>
        <w:pageBreakBefore/>
        <w:outlineLvl w:val="0"/>
      </w:pPr>
      <w:bookmarkStart w:id="34" w:name="_Sec547"/>
      <w:bookmarkEnd w:id="12"/>
      <w:r>
        <w:lastRenderedPageBreak/>
        <w:t>Programmatūra</w:t>
      </w:r>
      <w:r>
        <w:fldChar w:fldCharType="begin"/>
      </w:r>
      <w:r>
        <w:instrText xml:space="preserve"> TC "</w:instrText>
      </w:r>
      <w:bookmarkStart w:id="35" w:name="_Toc476126283"/>
      <w:r>
        <w:instrText>Programmatūra</w:instrText>
      </w:r>
      <w:bookmarkEnd w:id="35"/>
      <w:r>
        <w:instrText>" \l 1</w:instrText>
      </w:r>
      <w:r>
        <w:fldChar w:fldCharType="end"/>
      </w:r>
    </w:p>
    <w:p w:rsidR="002F6963" w:rsidRDefault="00500ED9">
      <w:pPr>
        <w:pStyle w:val="ProductList-Offering1HeadingNoBorder"/>
        <w:outlineLvl w:val="1"/>
      </w:pPr>
      <w:bookmarkStart w:id="36" w:name="_Sec857"/>
      <w:r>
        <w:t>Advanced Threat Analytics</w:t>
      </w:r>
      <w:bookmarkEnd w:id="36"/>
      <w:r>
        <w:fldChar w:fldCharType="begin"/>
      </w:r>
      <w:r>
        <w:instrText xml:space="preserve"> TC "</w:instrText>
      </w:r>
      <w:bookmarkStart w:id="37" w:name="_Toc476126284"/>
      <w:r>
        <w:instrText>Advanced Threat Analytics</w:instrText>
      </w:r>
      <w:bookmarkEnd w:id="37"/>
      <w:r>
        <w:instrText>" \l 2</w:instrText>
      </w:r>
      <w:r>
        <w:fldChar w:fldCharType="end"/>
      </w:r>
    </w:p>
    <w:p w:rsidR="002F6963" w:rsidRDefault="00500ED9">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2F69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w:instrText>
            </w:r>
            <w:r>
              <w:instrText xml:space="preserve">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416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w:instrText>
            </w:r>
            <w:r>
              <w:instrText xml:space="preserve">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4160" w:type="dxa"/>
            <w:tcBorders>
              <w:top w:val="dashed" w:sz="4" w:space="0" w:color="BFBFBF"/>
              <w:left w:val="none" w:sz="4" w:space="0" w:color="6E6E6E"/>
              <w:bottom w:val="none" w:sz="4" w:space="0" w:color="FFFFFF"/>
              <w:right w:val="none" w:sz="4" w:space="0" w:color="6E6E6E"/>
            </w:tcBorders>
          </w:tcPr>
          <w:p w:rsidR="002F6963" w:rsidRDefault="00500ED9">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F6963" w:rsidRDefault="00500ED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F6963" w:rsidRDefault="00500ED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bl>
    <w:p w:rsidR="002F6963" w:rsidRDefault="00500ED9">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577"/>
        <w:gridCol w:w="3610"/>
        <w:gridCol w:w="360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Iepriekšējie izde</w:t>
            </w:r>
            <w:r>
              <w:rPr>
                <w:color w:val="404040"/>
              </w:rPr>
              <w:t>vumi: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36">
              <w:r>
                <w:rPr>
                  <w:color w:val="000000"/>
                </w:rPr>
                <w:t>Pielikums B</w:t>
              </w:r>
            </w:hyperlink>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3"/>
      </w:pPr>
      <w:r>
        <w:t>2.1. Valstu ierobežojumi</w:t>
      </w:r>
    </w:p>
    <w:p w:rsidR="002F6963" w:rsidRDefault="00500ED9">
      <w:pPr>
        <w:pStyle w:val="ProductList-Body"/>
      </w:pPr>
      <w:r>
        <w:t>Klientam nav tiesību lejupielādēt produktu Advanced Threat Analytics 2016, kas paredzēts lietošanai vai izplatīšanai Ķīnas Tautas Republikā.</w:t>
      </w:r>
    </w:p>
    <w:p w:rsidR="002F6963" w:rsidRDefault="00500ED9">
      <w:pPr>
        <w:pStyle w:val="ProductList-Offering1SubSection"/>
        <w:outlineLvl w:val="2"/>
      </w:pPr>
      <w:bookmarkStart w:id="40" w:name="_Sec860"/>
      <w:r>
        <w:t>3. Lietošanas tiesības</w:t>
      </w:r>
      <w:bookmarkEnd w:id="40"/>
    </w:p>
    <w:tbl>
      <w:tblPr>
        <w:tblStyle w:val="PURTable"/>
        <w:tblW w:w="0" w:type="dxa"/>
        <w:tblLook w:val="04A0" w:firstRow="1" w:lastRow="0" w:firstColumn="1" w:lastColumn="0" w:noHBand="0" w:noVBand="1"/>
      </w:tblPr>
      <w:tblGrid>
        <w:gridCol w:w="3581"/>
        <w:gridCol w:w="3579"/>
        <w:gridCol w:w="3630"/>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nosacī</w:instrText>
            </w:r>
            <w:r>
              <w:instrText xml:space="preserve">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"Konkrēta produkta licence</w:instrText>
            </w:r>
            <w:r>
              <w:instrText xml:space="preserv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Papildu programmatūra: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6963" w:rsidRDefault="00500ED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w:instrText>
            </w:r>
            <w:r>
              <w:instrText xml:space="preserve">ļautās tehnoloģijas”." </w:instrText>
            </w:r>
            <w:r>
              <w:fldChar w:fldCharType="separate"/>
            </w:r>
            <w:r>
              <w:rPr>
                <w:color w:val="0563C1"/>
              </w:rPr>
              <w:t>Iekļautās tehnoloģijas</w:t>
            </w:r>
            <w:r>
              <w:fldChar w:fldCharType="end"/>
            </w:r>
            <w:r>
              <w:t>. Windows programmatūras komponenti</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6963" w:rsidRDefault="00500ED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3"/>
      </w:pPr>
      <w:r>
        <w:t>3.1. Pārvaldības licence</w:t>
      </w:r>
    </w:p>
    <w:tbl>
      <w:tblPr>
        <w:tblStyle w:val="PURTable"/>
        <w:tblW w:w="0" w:type="dxa"/>
        <w:tblLook w:val="04A0" w:firstRow="1" w:lastRow="0" w:firstColumn="1" w:lastColumn="0" w:noHBand="0" w:noVBand="1"/>
      </w:tblPr>
      <w:tblGrid>
        <w:gridCol w:w="3601"/>
        <w:gridCol w:w="3588"/>
        <w:gridCol w:w="3601"/>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6963" w:rsidRDefault="00500ED9">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2F6963" w:rsidRDefault="00500ED9">
            <w:pPr>
              <w:pStyle w:val="ProductList-TableBody"/>
            </w:pPr>
            <w:r>
              <w:t>Advanced Threat Analytics 2016 (Lietotāja vai OSE ML)</w:t>
            </w:r>
          </w:p>
        </w:tc>
        <w:tc>
          <w:tcPr>
            <w:tcW w:w="4040" w:type="dxa"/>
            <w:tcBorders>
              <w:top w:val="single" w:sz="18" w:space="0" w:color="0072C6"/>
              <w:left w:val="none" w:sz="4" w:space="0" w:color="000000"/>
              <w:bottom w:val="single" w:sz="4" w:space="0" w:color="000000"/>
              <w:right w:val="single" w:sz="4" w:space="0" w:color="000000"/>
            </w:tcBorders>
          </w:tcPr>
          <w:p w:rsidR="002F6963" w:rsidRDefault="00500ED9">
            <w:pPr>
              <w:pStyle w:val="ProductList-TableBody"/>
            </w:pPr>
            <w:r>
              <w:t xml:space="preserve">Pārvaldības licencei ekvivalenta licence (skatiet </w:t>
            </w:r>
            <w:hyperlink w:anchor="_Sec591">
              <w:r>
                <w:rPr>
                  <w:color w:val="00467F"/>
                  <w:u w:val="single"/>
                </w:rPr>
                <w:t>Pielikumu A</w:t>
              </w:r>
            </w:hyperlink>
            <w:r>
              <w:t>)</w:t>
            </w:r>
          </w:p>
        </w:tc>
      </w:tr>
    </w:tbl>
    <w:p w:rsidR="002F6963" w:rsidRDefault="002F6963">
      <w:pPr>
        <w:pStyle w:val="ProductList-Body"/>
      </w:pPr>
    </w:p>
    <w:p w:rsidR="002F6963" w:rsidRDefault="00500ED9">
      <w:pPr>
        <w:pStyle w:val="ProductList-ClauseHeading"/>
        <w:outlineLvl w:val="3"/>
      </w:pPr>
      <w:r>
        <w:t>3.2. Lietošana, kam nepieciešama pārvaldības licence</w:t>
      </w:r>
    </w:p>
    <w:p w:rsidR="002F6963" w:rsidRDefault="00500ED9">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w:instrText>
      </w:r>
      <w:r>
        <w:instrText xml:space="preserve">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w:instrText>
      </w:r>
      <w:r>
        <w:instrText xml:space="preserve">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w:instrText>
      </w:r>
      <w:r>
        <w:instrText xml:space="preserve">tās daļa vai visa virtuālās (vai citādi emulētās) operētājsistēmas Instance vai tās daļa... (Pilnīgu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w:t>
      </w:r>
      <w:r>
        <w:t>ive Directory.</w:t>
      </w:r>
    </w:p>
    <w:p w:rsidR="002F6963" w:rsidRDefault="002F6963">
      <w:pPr>
        <w:pStyle w:val="ProductList-Body"/>
      </w:pPr>
    </w:p>
    <w:p w:rsidR="002F6963" w:rsidRDefault="00500ED9">
      <w:pPr>
        <w:pStyle w:val="ProductList-ClauseHeading"/>
        <w:outlineLvl w:val="3"/>
      </w:pPr>
      <w:r>
        <w:t>3.3. Bibliotēkas, kas licencētas ar GNU atviegloto vispārīgo publisko licenci</w:t>
      </w:r>
    </w:p>
    <w:p w:rsidR="002F6963" w:rsidRDefault="00500ED9">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programmatūru Advanced Threat Analytics vai kā citādi mēģināt izgūt programmatūras Advanced Threat Analytics pirmkodu vienīgi tādā apjomā, ciktāl tas ir nepieciešams, lai atkļūdotu izmaiņas jebkādā bibliotēk</w:t>
      </w:r>
      <w:r>
        <w:t>ā, uz kuru attiecas GNU atvieglotā vispārīgā publiskā licence, kas var būt iekļauta programmatūrā vai piesaistīta tai.</w:t>
      </w:r>
    </w:p>
    <w:p w:rsidR="002F6963" w:rsidRDefault="00500ED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80"/>
        <w:gridCol w:w="3615"/>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priekšrocības. norāda Produkta kategoriju, lai noteiktu attiecīgajam Produktu pūl</w:instrText>
            </w:r>
            <w:r>
              <w:instrText xml:space="preserve">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"Ārkārtas atkopšana: SA klientiem pieejamās tiesības lietot programmatūru atkopšanai ārkārtas gadījumos; plašā</w:instrText>
            </w:r>
            <w:r>
              <w:instrText xml:space="preserve">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Aizvietošanas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Viesabonēšanas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w:instrText>
            </w:r>
            <w:r>
              <w:instrText xml:space="preserve">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w:t>
            </w:r>
            <w:r>
              <w:t>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1HeadingNoBorder"/>
        <w:outlineLvl w:val="1"/>
      </w:pPr>
      <w:bookmarkStart w:id="42" w:name="_Sec592"/>
      <w:r>
        <w:t>BizTalk</w:t>
      </w:r>
      <w:bookmarkEnd w:id="42"/>
      <w:r>
        <w:fldChar w:fldCharType="begin"/>
      </w:r>
      <w:r>
        <w:instrText xml:space="preserve"> TC "</w:instrText>
      </w:r>
      <w:bookmarkStart w:id="43" w:name="_Toc476126285"/>
      <w:r>
        <w:instrText>BizTalk</w:instrText>
      </w:r>
      <w:bookmarkEnd w:id="43"/>
      <w:r>
        <w:instrText>" \l 2</w:instrText>
      </w:r>
      <w:r>
        <w:fldChar w:fldCharType="end"/>
      </w:r>
    </w:p>
    <w:p w:rsidR="002F6963" w:rsidRDefault="00500ED9">
      <w:pPr>
        <w:pStyle w:val="ProductList-Offering1SubSection"/>
        <w:outlineLvl w:val="2"/>
      </w:pPr>
      <w:bookmarkStart w:id="44" w:name="_Sec593"/>
      <w:r>
        <w:t>1. Programmas pieejamība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F69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2F6963">
        <w:tc>
          <w:tcPr>
            <w:tcW w:w="416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F6963" w:rsidRDefault="00500ED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F6963" w:rsidRDefault="00500ED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F6963" w:rsidRDefault="00500ED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F6963" w:rsidRDefault="00500ED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w:instrText>
            </w:r>
            <w:r>
              <w:instrText xml:space="preserve">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F6963" w:rsidRDefault="00500E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F6963" w:rsidRDefault="00500E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F6963" w:rsidRDefault="00500ED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F6963" w:rsidRDefault="00500ED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F6963" w:rsidRDefault="00500ED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F6963" w:rsidRDefault="00500E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F6963" w:rsidRDefault="00500ED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F6963" w:rsidRDefault="00500ED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F6963" w:rsidRDefault="00500E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w:instrText>
            </w:r>
            <w:r>
              <w:instrText xml:space="preserve">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none" w:sz="4" w:space="0" w:color="6E6E6E"/>
              <w:right w:val="none" w:sz="4" w:space="0" w:color="6E6E6E"/>
            </w:tcBorders>
          </w:tcPr>
          <w:p w:rsidR="002F6963" w:rsidRDefault="00500ED9">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F6963" w:rsidRDefault="00500ED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F6963" w:rsidRDefault="002F696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F6963" w:rsidRDefault="002F696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bl>
    <w:p w:rsidR="002F6963" w:rsidRDefault="00500ED9">
      <w:pPr>
        <w:pStyle w:val="ProductList-Offering1SubSection"/>
        <w:outlineLvl w:val="2"/>
      </w:pPr>
      <w:bookmarkStart w:id="45" w:name="_Sec594"/>
      <w:r>
        <w:t xml:space="preserve">2. Produktu </w:t>
      </w:r>
      <w:r>
        <w:t>nosacījumi</w:t>
      </w:r>
      <w:bookmarkEnd w:id="45"/>
    </w:p>
    <w:tbl>
      <w:tblPr>
        <w:tblStyle w:val="PURTable"/>
        <w:tblW w:w="0" w:type="dxa"/>
        <w:tblLook w:val="04A0" w:firstRow="1" w:lastRow="0" w:firstColumn="1" w:lastColumn="0" w:noHBand="0" w:noVBand="1"/>
      </w:tblPr>
      <w:tblGrid>
        <w:gridCol w:w="3577"/>
        <w:gridCol w:w="3610"/>
        <w:gridCol w:w="360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w:instrText>
            </w:r>
            <w:r>
              <w:instrText xml:space="preserve">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Iepriekšējie izdevumi: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w:t>
            </w:r>
            <w:r>
              <w:rPr>
                <w:color w:val="404040"/>
              </w:rPr>
              <w:t>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w:t>
            </w:r>
            <w:r>
              <w:t xml:space="preserve">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500ED9">
      <w:pPr>
        <w:pStyle w:val="ProductList-Offering1SubSection"/>
        <w:outlineLvl w:val="2"/>
      </w:pPr>
      <w:bookmarkStart w:id="46" w:name="_Sec595"/>
      <w:r>
        <w:t>3. Lietošanas tiesības</w:t>
      </w:r>
      <w:bookmarkEnd w:id="46"/>
    </w:p>
    <w:tbl>
      <w:tblPr>
        <w:tblStyle w:val="PURTable"/>
        <w:tblW w:w="0" w:type="dxa"/>
        <w:tblLook w:val="04A0" w:firstRow="1" w:lastRow="0" w:firstColumn="1" w:lastColumn="0" w:noHBand="0" w:noVBand="1"/>
      </w:tblPr>
      <w:tblGrid>
        <w:gridCol w:w="3581"/>
        <w:gridCol w:w="3579"/>
        <w:gridCol w:w="3630"/>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nosacījumi: noteikumi un nosacījumi, kas attiecas uz Produkta izvi</w:instrText>
            </w:r>
            <w:r>
              <w:instrText xml:space="preserve">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"Konkrēta produkta licences nosacījumi: Norāda, ka zem tabulas “Lietošanas noteikumi” i</w:instrText>
            </w:r>
            <w:r>
              <w:instrText xml:space="preserve">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"Papildu programmatūra: Programmatūra, kas Lietošanas noteikumos</w:instrText>
            </w:r>
            <w:r>
              <w:instrText xml:space="preserve">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w:t>
            </w:r>
            <w:r>
              <w:t xml:space="preserve"> komponenti</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3"/>
      </w:pPr>
      <w:r>
        <w:t xml:space="preserve">3.1. </w:t>
      </w:r>
      <w:r>
        <w:t>BizTalk Server Branch un Standard izdevums</w:t>
      </w:r>
    </w:p>
    <w:p w:rsidR="002F6963" w:rsidRDefault="00500ED9">
      <w:pPr>
        <w:pStyle w:val="ProductList-SubClauseHeading"/>
        <w:outlineLvl w:val="4"/>
      </w:pPr>
      <w:r>
        <w:t>3.1.1. Lietošanas ierobežojumi</w:t>
      </w:r>
    </w:p>
    <w:p w:rsidR="002F6963" w:rsidRDefault="00500ED9">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r>
        <w:t xml:space="preserve">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w:instrText>
      </w:r>
      <w:r>
        <w:instrText xml:space="preserve">ādi emulētās) operētājsistēmas Instance vai tās daļa... (Pilnīgu definīciju skatiet Glosārijā)." </w:instrText>
      </w:r>
      <w:r>
        <w:fldChar w:fldCharType="separate"/>
      </w:r>
      <w:r>
        <w:rPr>
          <w:color w:val="0563C1"/>
        </w:rPr>
        <w:t>OSE</w:t>
      </w:r>
      <w:r>
        <w:fldChar w:fldCharType="end"/>
      </w:r>
      <w:r>
        <w:t xml:space="preserve"> vižu tīkla klasterī.</w:t>
      </w:r>
    </w:p>
    <w:p w:rsidR="002F6963" w:rsidRDefault="002F6963">
      <w:pPr>
        <w:pStyle w:val="ProductList-BodyIndented"/>
      </w:pPr>
    </w:p>
    <w:p w:rsidR="002F6963" w:rsidRDefault="00500ED9">
      <w:pPr>
        <w:pStyle w:val="ProductList-SubClauseHeading"/>
        <w:outlineLvl w:val="4"/>
      </w:pPr>
      <w:r>
        <w:t>3.1.2. Office tīmekļa komponents</w:t>
      </w:r>
    </w:p>
    <w:p w:rsidR="002F6963" w:rsidRDefault="00500ED9">
      <w:pPr>
        <w:pStyle w:val="ProductList-BodyIndented"/>
      </w:pPr>
      <w:r>
        <w:t>Klients drīkst lietot Office tīmekļa komponentu tikai tādēļ, lai skatītu un izdrukātu ar šo progr</w:t>
      </w:r>
      <w:r>
        <w:t xml:space="preserve">ammatūru veidotu statisku dokumentu, teksta un attēlu eksemplārus. Klientam nav nepieciešamas atsevišķas licences komponenta eksemplāriem. </w:t>
      </w:r>
    </w:p>
    <w:p w:rsidR="002F6963" w:rsidRDefault="002F6963">
      <w:pPr>
        <w:pStyle w:val="ProductList-BodyIndented"/>
      </w:pPr>
    </w:p>
    <w:p w:rsidR="002F6963" w:rsidRDefault="00500ED9">
      <w:pPr>
        <w:pStyle w:val="ProductList-ClauseHeading"/>
        <w:outlineLvl w:val="3"/>
      </w:pPr>
      <w:r>
        <w:t>3.2 BizTalk Server Branch Edition</w:t>
      </w:r>
    </w:p>
    <w:p w:rsidR="002F6963" w:rsidRDefault="00500ED9">
      <w:pPr>
        <w:pStyle w:val="ProductList-Body"/>
      </w:pPr>
      <w:r>
        <w:t xml:space="preserve">Klientam ir tiesības programmatūras </w:t>
      </w:r>
      <w:r>
        <w:fldChar w:fldCharType="begin"/>
      </w:r>
      <w:r>
        <w:instrText xml:space="preserve"> AutoTextList   \s NoStyle \t "Darbinātās ins</w:instrText>
      </w:r>
      <w:r>
        <w:instrText xml:space="preserve">tances nozīmē programmatūras Instanci,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w:instrText>
      </w:r>
      <w:r>
        <w:instrText xml:space="preserve">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w:t>
      </w:r>
      <w:r>
        <w:t xml:space="preserve">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w:instrText>
      </w:r>
      <w:r>
        <w:instrText xml:space="preserve">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2F6963" w:rsidRDefault="00500ED9">
      <w:pPr>
        <w:pStyle w:val="ProductList-Bullet"/>
        <w:numPr>
          <w:ilvl w:val="0"/>
          <w:numId w:val="22"/>
        </w:numPr>
      </w:pPr>
      <w:r>
        <w:t xml:space="preserve">kalpot par centrālo mezglu “hub and spoke” tīkla modelī, </w:t>
      </w:r>
    </w:p>
    <w:p w:rsidR="002F6963" w:rsidRDefault="00500ED9">
      <w:pPr>
        <w:pStyle w:val="ProductList-Bullet"/>
        <w:numPr>
          <w:ilvl w:val="0"/>
          <w:numId w:val="22"/>
        </w:numPr>
      </w:pPr>
      <w:r>
        <w:t xml:space="preserve">centralizēt uzņēmuma mēroga saziņu ar citiem Serveriem vai ierīcēm, </w:t>
      </w:r>
    </w:p>
    <w:p w:rsidR="002F6963" w:rsidRDefault="00500ED9">
      <w:pPr>
        <w:pStyle w:val="ProductList-Bullet"/>
        <w:numPr>
          <w:ilvl w:val="0"/>
          <w:numId w:val="22"/>
        </w:numPr>
      </w:pPr>
      <w:r>
        <w:t>automat</w:t>
      </w:r>
      <w:r>
        <w:t>izēt biznesa procesus dažādās nodaļās, uzņēmuma struktūrvienībās vai filiālēs.</w:t>
      </w:r>
    </w:p>
    <w:p w:rsidR="002F6963" w:rsidRDefault="002F6963">
      <w:pPr>
        <w:pStyle w:val="ProductList-Body"/>
      </w:pPr>
    </w:p>
    <w:p w:rsidR="002F6963" w:rsidRDefault="00500ED9">
      <w:pPr>
        <w:pStyle w:val="ProductList-ClauseHeading"/>
        <w:outlineLvl w:val="3"/>
      </w:pPr>
      <w:r>
        <w:t>3.3. Papildu programmatūra</w:t>
      </w:r>
    </w:p>
    <w:tbl>
      <w:tblPr>
        <w:tblStyle w:val="PURTable"/>
        <w:tblW w:w="0" w:type="dxa"/>
        <w:tblLook w:val="04A0" w:firstRow="1" w:lastRow="0" w:firstColumn="1" w:lastColumn="0" w:noHBand="0" w:noVBand="1"/>
      </w:tblPr>
      <w:tblGrid>
        <w:gridCol w:w="3595"/>
        <w:gridCol w:w="3611"/>
        <w:gridCol w:w="3584"/>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Shēmas un veidnes, kas ir saistītas ar BizTalk Server</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Business Activity Monitoring (“BAM”) klient</w:t>
            </w:r>
            <w:r>
              <w:t>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BAM Event APIs un Interceptors un Administration Tools</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Development Tools</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MQHelper.dll</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SOAP Receive Adapter</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UDDI</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pPr>
          </w:p>
        </w:tc>
      </w:tr>
    </w:tbl>
    <w:p w:rsidR="002F6963" w:rsidRDefault="00500ED9">
      <w:pPr>
        <w:pStyle w:val="ProductList-Offering1SubSection"/>
        <w:outlineLvl w:val="2"/>
      </w:pPr>
      <w:bookmarkStart w:id="47" w:name="_Sec596"/>
      <w:r>
        <w:t>4. Software Assurance</w:t>
      </w:r>
      <w:bookmarkEnd w:id="47"/>
    </w:p>
    <w:p w:rsidR="002F6963" w:rsidRDefault="002F6963">
      <w:pPr>
        <w:pStyle w:val="ProductList-Body"/>
      </w:pPr>
    </w:p>
    <w:tbl>
      <w:tblPr>
        <w:tblStyle w:val="PURTable"/>
        <w:tblW w:w="0" w:type="dxa"/>
        <w:tblLook w:val="04A0" w:firstRow="1" w:lastRow="0" w:firstColumn="1" w:lastColumn="0" w:noHBand="0" w:noVBand="1"/>
      </w:tblPr>
      <w:tblGrid>
        <w:gridCol w:w="3595"/>
        <w:gridCol w:w="3580"/>
        <w:gridCol w:w="3615"/>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F6963" w:rsidRDefault="00500ED9">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Aizvietošanas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w:instrText>
            </w:r>
            <w:r>
              <w:instrText xml:space="preserve">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37">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Viesabonēšanas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"Patstāvīga viesošan</w:instrText>
            </w:r>
            <w:r>
              <w:instrText xml:space="preserve">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 xml:space="preserve">SA </w:t>
            </w:r>
            <w:r>
              <w:rPr>
                <w:color w:val="404040"/>
              </w:rPr>
              <w:t>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3"/>
      </w:pPr>
      <w:r>
        <w:t>4.1 Biz Talk Server 2013 R2 Enterprise — Neierobežota virtualizācija</w:t>
      </w:r>
    </w:p>
    <w:p w:rsidR="002F6963" w:rsidRDefault="00500ED9">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w:instrText>
      </w:r>
      <w:r>
        <w:instrText xml:space="preserve">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w:instrText>
      </w:r>
      <w:r>
        <w:instrText xml:space="preserve">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w:instrText>
      </w:r>
      <w:r>
        <w:instrText xml:space="preserve">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1HeadingNoBorder"/>
        <w:outlineLvl w:val="1"/>
      </w:pPr>
      <w:bookmarkStart w:id="48" w:name="_Sec597"/>
      <w:r>
        <w:t>CAL Suite</w:t>
      </w:r>
      <w:bookmarkEnd w:id="48"/>
      <w:r>
        <w:fldChar w:fldCharType="begin"/>
      </w:r>
      <w:r>
        <w:instrText xml:space="preserve"> TC "</w:instrText>
      </w:r>
      <w:bookmarkStart w:id="49" w:name="_Toc476126286"/>
      <w:r>
        <w:instrText>CAL Suite</w:instrText>
      </w:r>
      <w:bookmarkEnd w:id="49"/>
      <w:r>
        <w:instrText>" \l 2</w:instrText>
      </w:r>
      <w:r>
        <w:fldChar w:fldCharType="end"/>
      </w:r>
    </w:p>
    <w:p w:rsidR="002F6963" w:rsidRDefault="00500ED9">
      <w:pPr>
        <w:pStyle w:val="ProductList-Offering1SubSection"/>
        <w:outlineLvl w:val="2"/>
      </w:pPr>
      <w:bookmarkStart w:id="50" w:name="_Sec868"/>
      <w:r>
        <w:lastRenderedPageBreak/>
        <w:t>1. Programmas pieejamība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2F69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416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w:instrText>
            </w:r>
            <w:r>
              <w:instrText xml:space="preserve">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Core CAL Suite Bridge for Office 365 un Microsoft Intune</w:t>
            </w:r>
            <w:r>
              <w:fldChar w:fldCharType="begin"/>
            </w:r>
            <w:r>
              <w:instrText xml:space="preserve"> XE "</w:instrText>
            </w:r>
            <w:r>
              <w:instrText xml:space="preserve">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Pamata CAL Suite Bridge for Enterprise Mobility + Security</w:t>
            </w:r>
            <w:r>
              <w:fldChar w:fldCharType="begin"/>
            </w:r>
            <w:r>
              <w:instrText xml:space="preserve"> XE "Pamata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"Izglītī</w:instrText>
            </w:r>
            <w:r>
              <w:instrText xml:space="preserve">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Enterprise CAL</w:t>
            </w:r>
            <w:r>
              <w:t xml:space="preserve">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Enterprise CAL Suite Bridge for Microsoft Intune</w:t>
            </w:r>
            <w:r>
              <w:fldChar w:fldCharType="begin"/>
            </w:r>
            <w:r>
              <w:instrText xml:space="preserve"> XE "Enterprise CAL Suite Bridge for Microsoft Intune</w:instrText>
            </w:r>
            <w:r>
              <w:instrText xml:space="preserv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t>Enterprise CAL Bridge for Enterprise Mobility + Security No SA</w:t>
            </w:r>
            <w:r>
              <w:fldChar w:fldCharType="begin"/>
            </w:r>
            <w:r>
              <w:instrText xml:space="preserve"> XE "Enterprise CAL Bridge for Enterprise Mobility + </w:instrText>
            </w:r>
            <w:r>
              <w:instrText xml:space="preserve">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bl>
    <w:p w:rsidR="002F6963" w:rsidRDefault="002F6963">
      <w:pPr>
        <w:pStyle w:val="ProductList-Body"/>
      </w:pPr>
    </w:p>
    <w:p w:rsidR="002F6963" w:rsidRDefault="00500ED9">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577"/>
        <w:gridCol w:w="3610"/>
        <w:gridCol w:w="360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Iepriekšējie izde</w:t>
            </w:r>
            <w:r>
              <w:rPr>
                <w:color w:val="404040"/>
              </w:rPr>
              <w:t>vumi: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w:instrText>
            </w:r>
            <w:r>
              <w:instrText xml:space="preserv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3"/>
      </w:pPr>
      <w:r>
        <w:t>2.1. CAL Suite piemērojamo lietošanas noteikumu noteikšanas process</w:t>
      </w:r>
    </w:p>
    <w:p w:rsidR="002F6963" w:rsidRDefault="00500ED9">
      <w:pPr>
        <w:pStyle w:val="ProductList-Body"/>
      </w:pPr>
      <w:r>
        <w:t>CAL Suite licence ir bez versijas, un piekļuves tiesības nosaka tās SA seguma statuss. Ja SA segums beidzas, piekļuves tiesības sas</w:t>
      </w:r>
      <w:r>
        <w:t>kaņā ar pastāvīgajām Licencēm tiek noteiktas, ņemot vērā lietošanas noteikumus tām versijām, kas bija spēkā pirms seguma beigām.</w:t>
      </w:r>
    </w:p>
    <w:p w:rsidR="002F6963" w:rsidRDefault="002F6963">
      <w:pPr>
        <w:pStyle w:val="ProductList-Body"/>
      </w:pPr>
    </w:p>
    <w:p w:rsidR="002F6963" w:rsidRDefault="00500ED9">
      <w:pPr>
        <w:pStyle w:val="ProductList-ClauseHeading"/>
        <w:outlineLvl w:val="3"/>
      </w:pPr>
      <w:r>
        <w:t>2.2. CAL Suite komponenti</w:t>
      </w:r>
    </w:p>
    <w:p w:rsidR="002F6963" w:rsidRDefault="00500ED9">
      <w:pPr>
        <w:pStyle w:val="ProductList-Body"/>
      </w:pPr>
      <w:r>
        <w:t xml:space="preserve">Skatiet </w:t>
      </w:r>
      <w:hyperlink w:anchor="_Sec591">
        <w:r>
          <w:rPr>
            <w:color w:val="00467F"/>
            <w:u w:val="single"/>
          </w:rPr>
          <w:t>Pielikumu A</w:t>
        </w:r>
      </w:hyperlink>
      <w:r>
        <w:t>, tabulu “CAL/pārvaldības licencei ekvivalentas lic</w:t>
      </w:r>
      <w:r>
        <w:t>ences”, lai uzzinātu par Core CAL Suite un Enterprise CAL Suite pašreizējiem komponentiem.</w:t>
      </w:r>
    </w:p>
    <w:p w:rsidR="002F6963" w:rsidRDefault="002F6963">
      <w:pPr>
        <w:pStyle w:val="ProductList-Body"/>
      </w:pPr>
    </w:p>
    <w:p w:rsidR="002F6963" w:rsidRDefault="00500ED9">
      <w:pPr>
        <w:pStyle w:val="ProductList-ClauseHeading"/>
        <w:outlineLvl w:val="3"/>
      </w:pPr>
      <w:r>
        <w:t>2.3. Tiešsaistes pakalpojumi, kas ietverti komplektā Enterprise CAL Suite</w:t>
      </w:r>
    </w:p>
    <w:p w:rsidR="002F6963" w:rsidRDefault="00500ED9">
      <w:pPr>
        <w:pStyle w:val="ProductList-Body"/>
      </w:pPr>
      <w:r>
        <w:t xml:space="preserve">Enterprise CAL Suite ar aktīvu SA segumu ietver arī tiesības lietot pakalpojumu </w:t>
      </w:r>
      <w:r>
        <w:t>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Klientiem, kuri ir noslēguši līgumu Microsoft</w:t>
      </w:r>
      <w:r>
        <w:t xml:space="preserve"> Business Agreement pirms 2010. gada oktobra un Reģistrācijas pirms 2011. gada jūlija, Tiešsaistes pakalpojumu, kas ietverti kopā ar Enterprise CAL Suite, iegādi un lietošanu nosaka 2015. gada jūnija Produktu saraksts, “Pielikums A —Programmas līguma papil</w:t>
      </w:r>
      <w:r>
        <w:t xml:space="preserve">du nosacījumi”, sadaļa “Papildu nosacījumi par kopā ar programmatūru lietotajiem tiešsaistes pakalpojumiem — Mantotie līgumi”, kas pieejams vietnē </w:t>
      </w:r>
      <w:hyperlink r:id="rId38">
        <w:r>
          <w:rPr>
            <w:color w:val="00467F"/>
            <w:u w:val="single"/>
          </w:rPr>
          <w:t>http://go.microsoft.com/?linkid=9839207</w:t>
        </w:r>
      </w:hyperlink>
      <w:r>
        <w:t>.</w:t>
      </w:r>
    </w:p>
    <w:p w:rsidR="002F6963" w:rsidRDefault="002F6963">
      <w:pPr>
        <w:pStyle w:val="ProductList-Body"/>
      </w:pPr>
    </w:p>
    <w:p w:rsidR="002F6963" w:rsidRDefault="00500ED9">
      <w:pPr>
        <w:pStyle w:val="ProductList-ClauseHeading"/>
        <w:outlineLvl w:val="3"/>
      </w:pPr>
      <w:r>
        <w:t>2.4. CAL</w:t>
      </w:r>
      <w:r>
        <w:t xml:space="preserve"> Suite Bridge pakalpojumam O365, pakalpojumam O365 un Intune, un pakalpojumam Intune</w:t>
      </w:r>
    </w:p>
    <w:p w:rsidR="002F6963" w:rsidRDefault="00500ED9">
      <w:pPr>
        <w:pStyle w:val="ProductList-SubClauseHeading"/>
        <w:outlineLvl w:val="4"/>
      </w:pPr>
      <w:r>
        <w:t>2.4.1. CAL Suite Bridge prasības</w:t>
      </w:r>
    </w:p>
    <w:p w:rsidR="002F6963" w:rsidRDefault="00500ED9">
      <w:pPr>
        <w:pStyle w:val="ProductList-BodyIndented"/>
      </w:pPr>
      <w:r>
        <w:t>Aizstājot CAL Suite ar līdzvērtīgu programmatūras un Tiešsaistes pakalpojumu kombināciju, var būt nepieciešams komplekts CAL Suite Bridge.</w:t>
      </w:r>
      <w:r>
        <w:t xml:space="preserve"> Ja ir nepieciešams komplekts CAL Suite Bridge, CAL Suite Bridge Lietotāja SL skaitam jābūt vienādam ar kvalificēto Tiešsaistes pakalpojumu Lietotāja SL skaitu.</w:t>
      </w:r>
    </w:p>
    <w:p w:rsidR="002F6963" w:rsidRDefault="002F6963">
      <w:pPr>
        <w:pStyle w:val="ProductList-BodyIndented"/>
      </w:pPr>
    </w:p>
    <w:p w:rsidR="002F6963" w:rsidRDefault="00500ED9">
      <w:pPr>
        <w:pStyle w:val="ProductList-BodyIndented"/>
      </w:pPr>
      <w:r>
        <w:t>CAL Suite Bridge ir Uzņēmuma produkts, un to drīkst licencēt tikai kopā ar attiecīgajiem kvali</w:t>
      </w:r>
      <w:r>
        <w:t>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45"/>
        <w:gridCol w:w="3517"/>
        <w:gridCol w:w="3468"/>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Kvalificētie tiešsaistes pakalpojumi</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Core CAL Suite Bridge for Off</w:t>
            </w:r>
            <w:r>
              <w:t>ice 365*</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2F6963" w:rsidRDefault="00500ED9">
            <w:pPr>
              <w:pStyle w:val="ProductList-TableBody"/>
            </w:pPr>
            <w:r>
              <w:t>Office 365 Enterprise E3 un Microsoft Intune</w:t>
            </w:r>
            <w:r>
              <w:fldChar w:fldCharType="begin"/>
            </w:r>
            <w:r>
              <w:instrText xml:space="preserve"> XE "Office 365 Enterprise E3 un Micro</w:instrText>
            </w:r>
            <w:r>
              <w:instrText xml:space="preserve">soft Intune" </w:instrText>
            </w:r>
            <w:r>
              <w:fldChar w:fldCharType="end"/>
            </w:r>
            <w:r>
              <w:t xml:space="preserve"> vai</w:t>
            </w:r>
          </w:p>
          <w:p w:rsidR="002F6963" w:rsidRDefault="00500ED9">
            <w:pPr>
              <w:pStyle w:val="ProductList-TableBody"/>
            </w:pPr>
            <w:r>
              <w:t>Office 365 Enterprise E5 un Microsoft Intune</w:t>
            </w:r>
            <w:r>
              <w:fldChar w:fldCharType="begin"/>
            </w:r>
            <w:r>
              <w:instrText xml:space="preserve"> XE "Office 365 Enterprise E5 un Microsoft Intune" </w:instrText>
            </w:r>
            <w:r>
              <w:fldChar w:fldCharType="end"/>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Intune</w:t>
            </w:r>
            <w:r>
              <w:fldChar w:fldCharType="begin"/>
            </w:r>
            <w:r>
              <w:instrText xml:space="preserve"> XE "Microsoft Intune" </w:instrText>
            </w:r>
            <w:r>
              <w:fldChar w:fldCharType="end"/>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lastRenderedPageBreak/>
              <w:t>Pamata CAL Suite Bridge for Enterpri</w:t>
            </w:r>
            <w:r>
              <w:t>se Mobility + Security*</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Enterprise Mobility + Security E3</w:t>
            </w:r>
            <w:r>
              <w:fldChar w:fldCharType="begin"/>
            </w:r>
            <w:r>
              <w:instrText xml:space="preserve"> XE "Enterprise Mobility + Security E3" </w:instrText>
            </w:r>
            <w:r>
              <w:fldChar w:fldCharType="end"/>
            </w:r>
            <w:r>
              <w:t xml:space="preserve"> vai</w:t>
            </w:r>
          </w:p>
          <w:p w:rsidR="002F6963" w:rsidRDefault="00500ED9">
            <w:pPr>
              <w:pStyle w:val="ProductList-TableBody"/>
            </w:pPr>
            <w:r>
              <w:t>Enterprise Mobility + Security E5</w:t>
            </w:r>
            <w:r>
              <w:fldChar w:fldCharType="begin"/>
            </w:r>
            <w:r>
              <w:instrText xml:space="preserve"> XE "Enterprise Mobility + Security E5" </w:instrText>
            </w:r>
            <w:r>
              <w:fldChar w:fldCharType="end"/>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Enterprise CAL S</w:t>
            </w:r>
            <w:r>
              <w:t>uite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Office 365 Enterprise E3</w:t>
            </w:r>
            <w:r>
              <w:fldChar w:fldCharType="begin"/>
            </w:r>
            <w:r>
              <w:instrText xml:space="preserve"> XE "Office 365 Enterprise E3" </w:instrText>
            </w:r>
            <w:r>
              <w:fldChar w:fldCharType="end"/>
            </w:r>
            <w:r>
              <w:t xml:space="preserve"> vai</w:t>
            </w:r>
          </w:p>
          <w:p w:rsidR="002F6963" w:rsidRDefault="00500ED9">
            <w:pPr>
              <w:pStyle w:val="ProductList-TableBody"/>
            </w:pPr>
            <w:r>
              <w:t>Office 365 Enterprise E5</w:t>
            </w:r>
            <w:r>
              <w:fldChar w:fldCharType="begin"/>
            </w:r>
            <w:r>
              <w:instrText xml:space="preserve"> XE "Office 365 Enterprise E5" </w:instrText>
            </w:r>
            <w:r>
              <w:fldChar w:fldCharType="end"/>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Office 365 Enterprise E3 un Microsoft Intune</w:t>
            </w:r>
            <w:r>
              <w:fldChar w:fldCharType="begin"/>
            </w:r>
            <w:r>
              <w:instrText xml:space="preserve"> X</w:instrText>
            </w:r>
            <w:r>
              <w:instrText xml:space="preserve">E "Office 365 Enterprise E3 un Microsoft Intune" </w:instrText>
            </w:r>
            <w:r>
              <w:fldChar w:fldCharType="end"/>
            </w:r>
            <w:r>
              <w:t xml:space="preserve"> vai</w:t>
            </w:r>
          </w:p>
          <w:p w:rsidR="002F6963" w:rsidRDefault="00500ED9">
            <w:pPr>
              <w:pStyle w:val="ProductList-TableBody"/>
            </w:pPr>
            <w:r>
              <w:t>Office 365 Enterprise E5 un Microsoft Intune</w:t>
            </w:r>
            <w:r>
              <w:fldChar w:fldCharType="begin"/>
            </w:r>
            <w:r>
              <w:instrText xml:space="preserve"> XE "Office 365 Enterprise E5 un Microsoft Intune" </w:instrText>
            </w:r>
            <w:r>
              <w:fldChar w:fldCharType="end"/>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Intune</w:t>
            </w:r>
            <w:r>
              <w:fldChar w:fldCharType="begin"/>
            </w:r>
            <w:r>
              <w:instrText xml:space="preserve"> XE "</w:instrText>
            </w:r>
            <w:r>
              <w:instrText xml:space="preserve">Microsoft Intune" </w:instrText>
            </w:r>
            <w:r>
              <w:fldChar w:fldCharType="end"/>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Enterprise Mobility + Security E3</w:t>
            </w:r>
            <w:r>
              <w:fldChar w:fldCharType="begin"/>
            </w:r>
            <w:r>
              <w:instrText xml:space="preserve"> XE "Enterprise Mobility + Security E3" </w:instrText>
            </w:r>
            <w:r>
              <w:fldChar w:fldCharType="end"/>
            </w:r>
            <w:r>
              <w:t xml:space="preserve"> vai</w:t>
            </w:r>
          </w:p>
          <w:p w:rsidR="002F6963" w:rsidRDefault="00500ED9">
            <w:pPr>
              <w:pStyle w:val="ProductList-TableBody"/>
            </w:pPr>
            <w:r>
              <w:t>Enterprise Mobility + Security E5</w:t>
            </w:r>
            <w:r>
              <w:fldChar w:fldCharType="begin"/>
            </w:r>
            <w:r>
              <w:instrText xml:space="preserve"> XE "Enterprise Mobility + Security </w:instrText>
            </w:r>
            <w:r>
              <w:instrText xml:space="preserve">E5" </w:instrText>
            </w:r>
            <w:r>
              <w:fldChar w:fldCharType="end"/>
            </w:r>
          </w:p>
        </w:tc>
      </w:tr>
    </w:tbl>
    <w:p w:rsidR="002F6963" w:rsidRDefault="00500ED9">
      <w:pPr>
        <w:pStyle w:val="ProductList-BodyIndented"/>
      </w:pPr>
      <w:r>
        <w:rPr>
          <w:i/>
        </w:rPr>
        <w:t xml:space="preserve">*CAL Suite Bridge From SA Lietotāja abonēšanas licencēm (SL) ir nepieciešamas pilnīgi apmaksātas, pastāvīgās Licences ar aktīvu SA attiecībā uz ekvivalento Primāro CAL Suite. Produktu abonēšanas licenču vietā drīkst arī iegādāties CAL Suite Bridge </w:t>
      </w:r>
      <w:r>
        <w:rPr>
          <w:i/>
        </w:rPr>
        <w:t>No SA lietotāja SL, ja Abonēšanas licence tika iegādāta vismaz trīs gadus pirms brīža, kad iegādājāties No SA lietotāja SL.</w:t>
      </w:r>
    </w:p>
    <w:p w:rsidR="002F6963" w:rsidRDefault="002F6963">
      <w:pPr>
        <w:pStyle w:val="ProductList-BodyIndented"/>
      </w:pPr>
    </w:p>
    <w:p w:rsidR="002F6963" w:rsidRDefault="00500ED9">
      <w:pPr>
        <w:pStyle w:val="ProductList-SubClauseHeading"/>
        <w:outlineLvl w:val="4"/>
      </w:pPr>
      <w:r>
        <w:t>2.4.2. Studenta CAL (licence Academic Open un Academic Select)</w:t>
      </w:r>
    </w:p>
    <w:p w:rsidR="002F6963" w:rsidRDefault="00500ED9">
      <w:pPr>
        <w:pStyle w:val="ProductList-BodyIndented"/>
      </w:pPr>
      <w:r>
        <w:t>Studenta CAL drīkst licencēt vienīgi datoros, kas pieder studentiem,</w:t>
      </w:r>
      <w:r>
        <w:t xml:space="preserve"> vai datoros, kas pieder iestādēm un ir paredzēti konkrētam studentam. Šīs licences nav paredzētas lietošanai laboratorijās vai auditorijās.</w:t>
      </w:r>
    </w:p>
    <w:p w:rsidR="002F6963" w:rsidRDefault="00500ED9">
      <w:pPr>
        <w:pStyle w:val="ProductList-Offering1SubSection"/>
        <w:outlineLvl w:val="2"/>
      </w:pPr>
      <w:bookmarkStart w:id="52" w:name="_Sec600"/>
      <w:r>
        <w:t>3. Lietošanas tiesības</w:t>
      </w:r>
      <w:bookmarkEnd w:id="52"/>
    </w:p>
    <w:tbl>
      <w:tblPr>
        <w:tblStyle w:val="PURTable"/>
        <w:tblW w:w="0" w:type="dxa"/>
        <w:tblLook w:val="04A0" w:firstRow="1" w:lastRow="0" w:firstColumn="1" w:lastColumn="0" w:noHBand="0" w:noVBand="1"/>
      </w:tblPr>
      <w:tblGrid>
        <w:gridCol w:w="3590"/>
        <w:gridCol w:w="3576"/>
        <w:gridCol w:w="3624"/>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nosacījumi: noteikumi un nosacījumi, kas attiecas uz</w:instrText>
            </w:r>
            <w:r>
              <w:instrText xml:space="preserve">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Papildu programmatūra: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Iekļautās tehnoloģijas.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500ED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80"/>
        <w:gridCol w:w="3615"/>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A</w:t>
            </w:r>
            <w:r>
              <w:rPr>
                <w:color w:val="404040"/>
              </w:rPr>
              <w:t>izvietošanas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Viesabonēšanas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jc w:val="right"/>
      </w:pPr>
    </w:p>
    <w:p w:rsidR="002F6963" w:rsidRDefault="00500ED9">
      <w:pPr>
        <w:pStyle w:val="ProductList-ClauseHeading"/>
        <w:outlineLvl w:val="3"/>
      </w:pPr>
      <w:r>
        <w:t>4.1. Secure Productive Enterprise klientu Paplašinātās lietošanas tiesības</w:t>
      </w:r>
    </w:p>
    <w:p w:rsidR="002F6963" w:rsidRDefault="00500ED9">
      <w:pPr>
        <w:pStyle w:val="ProductList-Body"/>
      </w:pPr>
      <w:r>
        <w:t>Kvalificētajiem klientiem pakalpojums Secure Productive Enterprise vai Office 365 kopā ar ko</w:t>
      </w:r>
      <w:r>
        <w:t>mplektu Enterprise Mobility + Security sniedz tiesības piekļūt pakalpojuma Exchange Online arhivēšana darbam ar Exchange Server komponenta pakalpojumam. “Kvalificētie klienti” ir reģistrācijas Enterprise vai reģistrācijas Enterprise Subscription klienti, k</w:t>
      </w:r>
      <w:r>
        <w:t>uriem no 2014. gada 30. novembra ir Enterprise CAL Suite ar aktīvu Software Assurance segumu.</w:t>
      </w:r>
    </w:p>
    <w:p w:rsidR="002F6963" w:rsidRDefault="002F6963">
      <w:pPr>
        <w:pStyle w:val="ProductList-Body"/>
      </w:pPr>
    </w:p>
    <w:p w:rsidR="002F6963" w:rsidRDefault="00500ED9">
      <w:pPr>
        <w:pStyle w:val="ProductList-Body"/>
      </w:pPr>
      <w:r>
        <w:t>Kvalificētajiem klientiem, kam ir licence, lai izmantotu pakalpojumu Secure Productive Enterprise vai Office 365 kopā ar komplektu Enterprise Mobility + Security</w:t>
      </w:r>
      <w:r>
        <w:t>, ir tāda pati piekļuve pakalpojuma Exchange Online arhivēšana darbam ar Exchange Server, kādu nodrošina Enterprise CAL Suite.</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6126287"/>
      <w:r>
        <w:instrText>Core Infrastructure Server (CIS) Suite</w:instrText>
      </w:r>
      <w:bookmarkEnd w:id="55"/>
      <w:r>
        <w:instrText>" \l 2</w:instrText>
      </w:r>
      <w:r>
        <w:fldChar w:fldCharType="end"/>
      </w:r>
    </w:p>
    <w:p w:rsidR="002F6963" w:rsidRDefault="00500ED9">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2F69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416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F6963" w:rsidRDefault="00500ED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w:instrText>
            </w:r>
            <w:r>
              <w:instrText xml:space="preserve">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F6963" w:rsidRDefault="00500ED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F6963" w:rsidRDefault="00500ED9">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577"/>
        <w:gridCol w:w="3610"/>
        <w:gridCol w:w="360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 Pastāv trīs produ</w:instrText>
            </w:r>
            <w:r>
              <w:instrText xml:space="preserve">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Iepriekšējie izdevumi: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3"/>
      </w:pPr>
      <w:r>
        <w:t>2.1. CIS Suite Standard komplektā ietvertā programmatūra</w:t>
      </w:r>
    </w:p>
    <w:p w:rsidR="002F6963" w:rsidRDefault="00500ED9">
      <w:pPr>
        <w:pStyle w:val="ProductList-Body"/>
      </w:pPr>
      <w:r>
        <w:t>CIS Suite Standard ietver jaunākās Windows Server Standard un System Center Standard versija</w:t>
      </w:r>
      <w:r>
        <w:t>s, kas ir pieejamas Klienta SA seguma ietvaros.</w:t>
      </w:r>
    </w:p>
    <w:p w:rsidR="002F6963" w:rsidRDefault="002F6963">
      <w:pPr>
        <w:pStyle w:val="ProductList-Body"/>
      </w:pPr>
    </w:p>
    <w:p w:rsidR="002F6963" w:rsidRDefault="00500ED9">
      <w:pPr>
        <w:pStyle w:val="ProductList-ClauseHeading"/>
        <w:outlineLvl w:val="3"/>
      </w:pPr>
      <w:r>
        <w:lastRenderedPageBreak/>
        <w:t>2.2. CIS Suite Datacenter komplektā ietvertā programmatūra</w:t>
      </w:r>
    </w:p>
    <w:p w:rsidR="002F6963" w:rsidRDefault="00500ED9">
      <w:pPr>
        <w:pStyle w:val="ProductList-Body"/>
      </w:pPr>
      <w:r>
        <w:t>CIS Suite Datacenter ietver jaunākās Windows Server Datacenter un System Center Datacenter versijas, kas ir pieejamas Klienta SA seguma ietvaros.</w:t>
      </w:r>
    </w:p>
    <w:p w:rsidR="002F6963" w:rsidRDefault="00500ED9">
      <w:pPr>
        <w:pStyle w:val="ProductList-Offering1SubSection"/>
        <w:outlineLvl w:val="2"/>
      </w:pPr>
      <w:bookmarkStart w:id="58" w:name="_Sec605"/>
      <w:r>
        <w:t>3.</w:t>
      </w:r>
      <w:r>
        <w:t xml:space="preserve"> Lietošanas tiesības</w:t>
      </w:r>
      <w:bookmarkEnd w:id="58"/>
    </w:p>
    <w:tbl>
      <w:tblPr>
        <w:tblStyle w:val="PURTable"/>
        <w:tblW w:w="0" w:type="dxa"/>
        <w:tblLook w:val="04A0" w:firstRow="1" w:lastRow="0" w:firstColumn="1" w:lastColumn="0" w:noHBand="0" w:noVBand="1"/>
      </w:tblPr>
      <w:tblGrid>
        <w:gridCol w:w="3582"/>
        <w:gridCol w:w="3580"/>
        <w:gridCol w:w="3628"/>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"Konkrēta </w:instrText>
            </w:r>
            <w:r>
              <w:instrText xml:space="preserve">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Papildu programmatūra: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Iekļautās tehnoloģijas.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3"/>
      </w:pPr>
      <w:r>
        <w:t>3.1. Piemērojamie lietošanas noteikumi</w:t>
      </w:r>
    </w:p>
    <w:p w:rsidR="002F6963" w:rsidRDefault="00500ED9">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w:instrText>
      </w:r>
      <w:r>
        <w:instrText xml:space="preserve">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w:instrText>
      </w:r>
      <w:r>
        <w:instrText xml:space="preserve">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w:instrText>
      </w:r>
      <w:r>
        <w:instrText xml:space="preserve">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w:instrText>
      </w:r>
      <w:r>
        <w:instrText xml:space="preserve">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w:instrText>
      </w:r>
      <w:r>
        <w:instrText xml:space="preserve">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w:instrText>
      </w:r>
      <w:r>
        <w:instrText xml:space="preserv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w:instrText>
      </w:r>
      <w:r>
        <w:instrText xml:space="preserve">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w:instrText>
      </w:r>
      <w:r>
        <w:instrText xml:space="preserve">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w:instrText>
      </w:r>
      <w:r>
        <w:instrText xml:space="preserve">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2F6963" w:rsidRDefault="002F6963">
      <w:pPr>
        <w:pStyle w:val="ProductList-Body"/>
      </w:pPr>
    </w:p>
    <w:p w:rsidR="002F6963" w:rsidRDefault="00500ED9">
      <w:pPr>
        <w:pStyle w:val="ProductList-ClauseHeading"/>
        <w:outlineLvl w:val="3"/>
      </w:pPr>
      <w:r>
        <w:t>3.2. Servera licences un Pārvaldības licences piešķiršana</w:t>
      </w:r>
    </w:p>
    <w:p w:rsidR="002F6963" w:rsidRDefault="00500ED9">
      <w:pPr>
        <w:pStyle w:val="ProductList-Body"/>
      </w:pPr>
      <w:r>
        <w:t>Lai Windows Server un System Center licences nosacījumi būtu sp</w:t>
      </w:r>
      <w:r>
        <w:t xml:space="preserve">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w:instrText>
      </w:r>
      <w:r>
        <w:instrText xml:space="preserve">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w:instrText>
      </w:r>
      <w:r>
        <w:instrText xml:space="preserve">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2F6963" w:rsidRDefault="002F6963">
      <w:pPr>
        <w:pStyle w:val="ProductList-Body"/>
      </w:pPr>
    </w:p>
    <w:p w:rsidR="002F6963" w:rsidRDefault="00500ED9">
      <w:pPr>
        <w:pStyle w:val="ProductList-ClauseHeading"/>
        <w:outlineLvl w:val="3"/>
      </w:pPr>
      <w:r>
        <w:t>3.3. Papildu nosacījumi</w:t>
      </w:r>
    </w:p>
    <w:p w:rsidR="002F6963" w:rsidRDefault="00500ED9">
      <w:pPr>
        <w:pStyle w:val="ProductList-Body"/>
      </w:pPr>
      <w:r>
        <w:t>Klientam ir tiesības darbināt jebkura atsevišķa komplektā CIS Suite iet</w:t>
      </w:r>
      <w:r>
        <w:t>verta Produkta vecāku versiju vai iepriekšēju izdevumu, kā Produktu nosacījumos ir atļauts attiecīgā Produkta licences nosacījumos.</w:t>
      </w:r>
    </w:p>
    <w:p w:rsidR="002F6963" w:rsidRDefault="002F6963">
      <w:pPr>
        <w:pStyle w:val="ProductList-Body"/>
      </w:pPr>
    </w:p>
    <w:p w:rsidR="002F6963" w:rsidRDefault="00500ED9">
      <w:pPr>
        <w:pStyle w:val="ProductList-Body"/>
      </w:pPr>
      <w:r>
        <w:t xml:space="preserve">Paliek spēkā visas citas Produktu nosacījumos norādītās prasības attiecībā uz to </w:t>
      </w:r>
      <w:r>
        <w:fldChar w:fldCharType="begin"/>
      </w:r>
      <w:r>
        <w:instrText xml:space="preserve"> AutoTextList   \s NoStyle \t "Ārējās piek</w:instrText>
      </w:r>
      <w:r>
        <w:instrText xml:space="preserve">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w:instrText>
      </w:r>
      <w:r>
        <w:instrText xml:space="preserve">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w:instrText>
      </w:r>
      <w:r>
        <w:instrText xml:space="preserve">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iegādi un piešķiršanu, kas paredzētas piekļuvei u</w:t>
      </w:r>
      <w:r>
        <w:t>n pārvaldībai.</w:t>
      </w:r>
    </w:p>
    <w:p w:rsidR="002F6963" w:rsidRDefault="00500ED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4"/>
        <w:gridCol w:w="3600"/>
        <w:gridCol w:w="3606"/>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Aizvietošanas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40">
              <w:r>
                <w:rPr>
                  <w:color w:val="00467F"/>
                  <w:u w:val="single"/>
                </w:rPr>
                <w:t>Produktu saraksts — 2014. gada marts</w:t>
              </w:r>
            </w:hyperlink>
            <w:r>
              <w:t xml:space="preserve"> un </w:t>
            </w:r>
            <w:hyperlink r:id="rId41">
              <w:r>
                <w:rPr>
                  <w:color w:val="00467F"/>
                  <w:u w:val="single"/>
                </w:rPr>
                <w:t xml:space="preserve">Produktu nosacījumi — </w:t>
              </w:r>
              <w:r>
                <w:rPr>
                  <w:color w:val="00467F"/>
                  <w:u w:val="single"/>
                </w:rPr>
                <w:t>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Viesabonēšanas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w:instrText>
            </w:r>
            <w:r>
              <w:instrText xml:space="preserve">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3"/>
      </w:pPr>
      <w:r>
        <w:t>4.1. Microsoft Azure hibrīdlietošanas priekšrocības</w:t>
      </w:r>
    </w:p>
    <w:p w:rsidR="002F6963" w:rsidRDefault="00500ED9">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 xml:space="preserve">lai </w:t>
      </w:r>
      <w:r>
        <w:t>uzzinātu, kā pakalpojumā Microsoft Azure var izvietot Windows Server attēlus.</w:t>
      </w:r>
    </w:p>
    <w:p w:rsidR="002F6963" w:rsidRDefault="002F6963">
      <w:pPr>
        <w:pStyle w:val="ProductList-Body"/>
      </w:pPr>
    </w:p>
    <w:p w:rsidR="002F6963" w:rsidRDefault="00500ED9">
      <w:pPr>
        <w:pStyle w:val="ProductList-ClauseHeading"/>
        <w:outlineLvl w:val="3"/>
      </w:pPr>
      <w:r>
        <w:t>4.2. Nano Server</w:t>
      </w:r>
    </w:p>
    <w:p w:rsidR="002F6963" w:rsidRDefault="00500ED9">
      <w:pPr>
        <w:pStyle w:val="ProductList-Body"/>
      </w:pPr>
      <w:r>
        <w:t xml:space="preserve">Klientiem ar aktīvu SA segumu attiecībā uz CIS Suite Standard vai Datacenter </w:t>
      </w:r>
      <w:r>
        <w:fldChar w:fldCharType="begin"/>
      </w:r>
      <w:r>
        <w:instrText xml:space="preserve"> AutoTextList   \s NoStyle \t "Licence ir tiesības lejupielādēt, instalēt un lietot</w:instrText>
      </w:r>
      <w:r>
        <w:instrText xml:space="preserve"> Produktu, kā arī piekļūt tam." </w:instrText>
      </w:r>
      <w:r>
        <w:fldChar w:fldCharType="separate"/>
      </w:r>
      <w:r>
        <w:rPr>
          <w:color w:val="0563C1"/>
        </w:rPr>
        <w:t>Licencēm</w:t>
      </w:r>
      <w:r>
        <w:fldChar w:fldCharType="end"/>
      </w:r>
      <w:r>
        <w:t xml:space="preserve"> ir tiesības instalēt, lietot un Pārvaldīt Nano Server.</w:t>
      </w:r>
    </w:p>
    <w:p w:rsidR="002F6963" w:rsidRDefault="002F6963">
      <w:pPr>
        <w:pStyle w:val="ProductList-Body"/>
      </w:pPr>
    </w:p>
    <w:p w:rsidR="002F6963" w:rsidRDefault="00500ED9">
      <w:pPr>
        <w:pStyle w:val="ProductList-ClauseHeading"/>
        <w:outlineLvl w:val="3"/>
      </w:pPr>
      <w:r>
        <w:t>4.3. System Center Configuration Manager Current Branch tiesības</w:t>
      </w:r>
    </w:p>
    <w:p w:rsidR="002F6963" w:rsidRDefault="00500ED9">
      <w:pPr>
        <w:pStyle w:val="ProductList-Body"/>
      </w:pPr>
      <w:r>
        <w:t xml:space="preserve">Lietotāji ar aktīvu SA CIS Suite Standard vai Datacenter </w:t>
      </w:r>
      <w:r>
        <w:fldChar w:fldCharType="begin"/>
      </w:r>
      <w:r>
        <w:instrText xml:space="preserve"> AutoTextList   \s NoStyle \t "Lic</w:instrText>
      </w:r>
      <w:r>
        <w:instrText xml:space="preserve">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rsidR="002F6963" w:rsidRDefault="002F6963">
      <w:pPr>
        <w:pStyle w:val="ProductList-Body"/>
      </w:pPr>
    </w:p>
    <w:p w:rsidR="002F6963" w:rsidRDefault="00500ED9">
      <w:pPr>
        <w:pStyle w:val="ProductList-ClauseHeading"/>
        <w:outlineLvl w:val="3"/>
      </w:pPr>
      <w:r>
        <w:t>4.4. Software Assurance tiesības un priekšrocības attiecībā uz abonēšanas licenc</w:t>
      </w:r>
      <w:r>
        <w:t>ēm</w:t>
      </w:r>
    </w:p>
    <w:p w:rsidR="002F6963" w:rsidRDefault="00500ED9">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2F6963" w:rsidRDefault="002F6963">
      <w:pPr>
        <w:pStyle w:val="ProductList-Body"/>
      </w:pPr>
    </w:p>
    <w:p w:rsidR="002F6963" w:rsidRDefault="00500ED9">
      <w:pPr>
        <w:pStyle w:val="ProductList-ClauseHeading"/>
        <w:outlineLvl w:val="3"/>
      </w:pPr>
      <w:r>
        <w:t>4.5. Reģistrācija Server and Cloud (SCE) — Tiesības pārvaldīt OSE platformā Microsoft Azure saskaņā ar CIS Suite Licencēm</w:t>
      </w:r>
    </w:p>
    <w:p w:rsidR="002F6963" w:rsidRDefault="00500ED9">
      <w:pPr>
        <w:pStyle w:val="ProductList-Body"/>
      </w:pPr>
      <w:r>
        <w:t xml:space="preserve">SCE Klientiem, kas atbilst reģistrācijas seguma prasībām un ir licencēti CIS Suite lietošanai un to lieto, lai pārvaldītu </w:t>
      </w:r>
      <w:r>
        <w:fldChar w:fldCharType="begin"/>
      </w:r>
      <w:r>
        <w:instrText xml:space="preserve"> AutoTextL</w:instrText>
      </w:r>
      <w:r>
        <w:instrText xml:space="preserve">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savos datu centros, ir tiesības lietot arī programmat</w:t>
      </w:r>
      <w:r>
        <w:t xml:space="preserve">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kuras tiek darbinātas Microsoft Azure ietv</w:t>
      </w:r>
      <w:r>
        <w:t xml:space="preserve">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w:instrText>
      </w:r>
      <w:r>
        <w:instrText xml:space="preserve">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w:instrText>
      </w:r>
      <w:r>
        <w:instrText xml:space="preserve">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rsidR="002F6963" w:rsidRDefault="00500ED9">
      <w:pPr>
        <w:pStyle w:val="ProductList-Body"/>
        <w:ind w:left="720"/>
      </w:pPr>
      <w:r>
        <w:t>• Windows Server virtuālo mašīnu instances (tostarp tās Instances, kas izvietotas saskaņā ar Azure hibrīdlietošanas priekšrocībām);</w:t>
      </w:r>
    </w:p>
    <w:p w:rsidR="002F6963" w:rsidRDefault="00500ED9">
      <w:pPr>
        <w:pStyle w:val="ProductList-Body"/>
        <w:ind w:left="720"/>
      </w:pPr>
      <w:r>
        <w:t>• mākoņpakalpojumu instances (Tīmekļa loma un Darbinieka loma);</w:t>
      </w:r>
    </w:p>
    <w:p w:rsidR="002F6963" w:rsidRDefault="00500ED9">
      <w:pPr>
        <w:pStyle w:val="ProductList-Body"/>
        <w:ind w:left="720"/>
      </w:pPr>
      <w:r>
        <w:t>• krātuvju konti;</w:t>
      </w:r>
    </w:p>
    <w:p w:rsidR="002F6963" w:rsidRDefault="00500ED9">
      <w:pPr>
        <w:pStyle w:val="ProductList-Body"/>
        <w:ind w:left="720"/>
      </w:pPr>
      <w:r>
        <w:t>• SQL datu bāzes;</w:t>
      </w:r>
    </w:p>
    <w:p w:rsidR="002F6963" w:rsidRDefault="00500ED9">
      <w:pPr>
        <w:pStyle w:val="ProductList-Body"/>
        <w:ind w:left="720"/>
      </w:pPr>
      <w:r>
        <w:t>• tīmekļa vietņu instanc</w:t>
      </w:r>
      <w:r>
        <w:t>es.</w:t>
      </w:r>
    </w:p>
    <w:p w:rsidR="002F6963" w:rsidRDefault="002F6963">
      <w:pPr>
        <w:pStyle w:val="ProductList-Body"/>
      </w:pPr>
    </w:p>
    <w:p w:rsidR="002F6963" w:rsidRDefault="00500ED9">
      <w:pPr>
        <w:pStyle w:val="ProductList-ClauseHeading"/>
        <w:outlineLvl w:val="3"/>
      </w:pPr>
      <w:r>
        <w:t>4.6. Software Assurance atjaunošanas piedāvājums operētājsistēmai Windows Server un System Center</w:t>
      </w:r>
    </w:p>
    <w:p w:rsidR="002F6963" w:rsidRDefault="00500ED9">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w:instrText>
      </w:r>
      <w:r>
        <w:instrText xml:space="preserve">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2F69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lastRenderedPageBreak/>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B kolonna</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Windows Server Standard (dubultās pakotnes Kodola licence) System Center Standard (dubultās pakotnes Kodola licence)</w:t>
            </w:r>
            <w:r>
              <w:fldChar w:fldCharType="begin"/>
            </w:r>
            <w:r>
              <w:instrText xml:space="preserve"> XE "System Ce</w:instrText>
            </w:r>
            <w:r>
              <w:instrText xml:space="preserve">nter Standard (dubultās pakotnes Kodola licence)" </w:instrText>
            </w:r>
            <w:r>
              <w:fldChar w:fldCharType="end"/>
            </w:r>
            <w:r>
              <w:fldChar w:fldCharType="begin"/>
            </w:r>
            <w:r>
              <w:instrText xml:space="preserve"> XE "Windows Server Standard (dubultās pakotnes Kodola licence)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Core Infrastructure Server Suite Standard (dubultās pakotnes Kodola licence)</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Windows Server Datacenter (dubultās pakotnes Kodola licen</w:t>
            </w:r>
            <w:r>
              <w:t>ce) System Center Datacenter (dubultās pakotnes Kodola licence)</w:t>
            </w:r>
            <w:r>
              <w:fldChar w:fldCharType="begin"/>
            </w:r>
            <w:r>
              <w:instrText xml:space="preserve"> XE "System Center Datacenter (dubultās pakotnes Kodola licence)" </w:instrText>
            </w:r>
            <w:r>
              <w:fldChar w:fldCharType="end"/>
            </w:r>
            <w:r>
              <w:fldChar w:fldCharType="begin"/>
            </w:r>
            <w:r>
              <w:instrText xml:space="preserve"> XE "Windows Server Datacenter (dubultās pakotnes Kodola licence)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Core Infrastructure Server Suite Datacenter (dubultās </w:t>
            </w:r>
            <w:r>
              <w:t>pakotnes Kodola licence)</w:t>
            </w:r>
          </w:p>
        </w:tc>
      </w:tr>
    </w:tbl>
    <w:p w:rsidR="002F6963" w:rsidRDefault="00500ED9">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parādītas Kolonnā A .</w:t>
      </w:r>
      <w:r>
        <w:fldChar w:fldCharType="begin"/>
      </w:r>
      <w:r>
        <w:instrText xml:space="preserve"> AutoTextList   \s NoStyle \t "Licence ir tiesības lejupielādēt, instalēt un lietot Produktu, kā arī pi</w:instrText>
      </w:r>
      <w:r>
        <w:instrText xml:space="preserve">ekļūt tam." </w:instrText>
      </w:r>
      <w:r>
        <w:fldChar w:fldCharType="separate"/>
      </w:r>
      <w:r>
        <w:rPr>
          <w:color w:val="0563C1"/>
        </w:rPr>
        <w:t>Licences</w:t>
      </w:r>
      <w:r>
        <w:fldChar w:fldCharType="end"/>
      </w:r>
      <w:r>
        <w:t xml:space="preserve"> un SA segums, kas iegūts saskaņā ar abonēšanas līgumu, nekvalificējas šim piedāvājumam.</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1HeadingNoBorder"/>
        <w:outlineLvl w:val="1"/>
      </w:pPr>
      <w:bookmarkStart w:id="60" w:name="_Sec862"/>
      <w:r>
        <w:t>Forefront</w:t>
      </w:r>
      <w:bookmarkEnd w:id="60"/>
      <w:r>
        <w:fldChar w:fldCharType="begin"/>
      </w:r>
      <w:r>
        <w:instrText xml:space="preserve"> TC </w:instrText>
      </w:r>
      <w:r>
        <w:instrText>"</w:instrText>
      </w:r>
      <w:bookmarkStart w:id="61" w:name="_Toc476126288"/>
      <w:r>
        <w:instrText>Forefront</w:instrText>
      </w:r>
      <w:bookmarkEnd w:id="61"/>
      <w:r>
        <w:instrText>" \l 2</w:instrText>
      </w:r>
      <w:r>
        <w:fldChar w:fldCharType="end"/>
      </w:r>
    </w:p>
    <w:p w:rsidR="002F6963" w:rsidRDefault="00500ED9">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F69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w:instrText>
            </w:r>
            <w:r>
              <w:instrText xml:space="preserve">"Software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4160" w:type="dxa"/>
            <w:tcBorders>
              <w:top w:val="single" w:sz="6" w:space="0" w:color="FFFFFF"/>
              <w:left w:val="none" w:sz="4" w:space="0" w:color="BFBFBF"/>
              <w:bottom w:val="none" w:sz="4" w:space="0" w:color="BFBFBF"/>
              <w:right w:val="none" w:sz="4" w:space="0" w:color="6E6E6E"/>
            </w:tcBorders>
          </w:tcPr>
          <w:p w:rsidR="002F6963" w:rsidRDefault="00500ED9">
            <w:pPr>
              <w:pStyle w:val="ProductList-TableBody"/>
            </w:pPr>
            <w:r>
              <w:rPr>
                <w:color w:val="000000"/>
              </w:rPr>
              <w:t>Forefront Identity Manager 2010 R2 – Windows Live Edition</w:t>
            </w:r>
            <w:r>
              <w:fldChar w:fldCharType="begin"/>
            </w:r>
            <w:r>
              <w:instrText xml:space="preserve"> XE "Forefront Identity Manager 2010</w:instrText>
            </w:r>
            <w:r>
              <w:instrText xml:space="preserve">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F6963" w:rsidRDefault="00500ED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F6963" w:rsidRDefault="00500ED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F6963" w:rsidRDefault="00500ED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F6963" w:rsidRDefault="00500ED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F6963" w:rsidRDefault="00500ED9">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577"/>
        <w:gridCol w:w="3610"/>
        <w:gridCol w:w="360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r>
              <w:t>)</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Iepriekšējie iz</w:t>
            </w:r>
            <w:r>
              <w:rPr>
                <w:color w:val="404040"/>
              </w:rPr>
              <w:t>devumi: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3"/>
      </w:pPr>
      <w:r>
        <w:t>2.1. Forefront Identity Manager 2010 — Windows Live Edition</w:t>
      </w:r>
    </w:p>
    <w:p w:rsidR="002F6963" w:rsidRDefault="00500ED9">
      <w:pPr>
        <w:pStyle w:val="ProductList-Body"/>
      </w:pPr>
      <w:r>
        <w:t>Programmatūra Forefront Identity Manager 2010 – Windows Live Edition ir Identity Lifecycle Manager 2007 – Windows Live Edition nākamā versija.</w:t>
      </w:r>
    </w:p>
    <w:p w:rsidR="002F6963" w:rsidRDefault="00500ED9">
      <w:pPr>
        <w:pStyle w:val="ProductList-Offering1SubSection"/>
        <w:outlineLvl w:val="2"/>
      </w:pPr>
      <w:bookmarkStart w:id="64" w:name="_Sec865"/>
      <w:r>
        <w:t>3. Lietošanas tiesības</w:t>
      </w:r>
      <w:bookmarkEnd w:id="64"/>
    </w:p>
    <w:tbl>
      <w:tblPr>
        <w:tblStyle w:val="PURTable"/>
        <w:tblW w:w="0" w:type="dxa"/>
        <w:tblLook w:val="04A0" w:firstRow="1" w:lastRow="0" w:firstColumn="1" w:lastColumn="0" w:noHBand="0" w:noVBand="1"/>
      </w:tblPr>
      <w:tblGrid>
        <w:gridCol w:w="3592"/>
        <w:gridCol w:w="3575"/>
        <w:gridCol w:w="362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w:instrText>
            </w:r>
            <w:r>
              <w:instrText xml:space="preserve">"Licences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2">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w:t>
            </w:r>
            <w:r>
              <w:rPr>
                <w:color w:val="0563C1"/>
              </w:rPr>
              <w:t>mmatūra</w:t>
            </w:r>
            <w:r>
              <w:fldChar w:fldCharType="end"/>
            </w:r>
            <w:r>
              <w:t>: Jā</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Iekļautās tehnoloģijas.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3"/>
      </w:pPr>
      <w:r>
        <w:t>3.1. Identitātes datu importēšana: Forefront Identity Manager 2010 R2 Windows Live Edition</w:t>
      </w:r>
    </w:p>
    <w:p w:rsidR="002F6963" w:rsidRDefault="00500ED9">
      <w:pPr>
        <w:pStyle w:val="ProductList-Body"/>
      </w:pPr>
      <w:r>
        <w:t xml:space="preserve">Klients drīkst lietot programmatūru, lai importētu identitātes datus un šādu datu izmaiņas no viena vai vairākiem pievienotajiem datu avotiem un lai sekmētu šo datu sinhronizēšanu un pārsūtīšanu no Klienta pievienotajiem datu avotiem uz Microsoft Passport </w:t>
      </w:r>
      <w:r>
        <w:t>tīklu/Windows Live ID pakalpojumu un otrādi. Klients nedrīkst programmatūru izmantot citos nolūkos.</w:t>
      </w:r>
    </w:p>
    <w:p w:rsidR="002F6963" w:rsidRDefault="002F6963">
      <w:pPr>
        <w:pStyle w:val="ProductList-Body"/>
      </w:pPr>
    </w:p>
    <w:p w:rsidR="002F6963" w:rsidRDefault="00500ED9">
      <w:pPr>
        <w:pStyle w:val="ProductList-ClauseHeading"/>
        <w:outlineLvl w:val="3"/>
      </w:pPr>
      <w:r>
        <w:t>3.2. Papildu programmatūra</w:t>
      </w:r>
    </w:p>
    <w:tbl>
      <w:tblPr>
        <w:tblStyle w:val="PURTable"/>
        <w:tblW w:w="0" w:type="dxa"/>
        <w:tblLook w:val="04A0" w:firstRow="1" w:lastRow="0" w:firstColumn="1" w:lastColumn="0" w:noHBand="0" w:noVBand="1"/>
      </w:tblPr>
      <w:tblGrid>
        <w:gridCol w:w="3680"/>
        <w:gridCol w:w="3555"/>
        <w:gridCol w:w="3555"/>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2F6963" w:rsidRDefault="002F69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F6963" w:rsidRDefault="002F6963">
            <w:pPr>
              <w:pStyle w:val="ProductList-TableBody"/>
            </w:pPr>
          </w:p>
        </w:tc>
      </w:tr>
    </w:tbl>
    <w:p w:rsidR="002F6963" w:rsidRDefault="00500ED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80"/>
        <w:gridCol w:w="3615"/>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A</w:t>
            </w:r>
            <w:r>
              <w:rPr>
                <w:color w:val="404040"/>
              </w:rPr>
              <w:t>izvietošanas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Viesabonēšanas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GroupHeading"/>
        <w:outlineLvl w:val="1"/>
      </w:pPr>
      <w:bookmarkStart w:id="66" w:name="_Sec608"/>
      <w:r>
        <w:t>Microsoft Dynamics</w:t>
      </w:r>
      <w:bookmarkEnd w:id="66"/>
      <w:r>
        <w:fldChar w:fldCharType="begin"/>
      </w:r>
      <w:r>
        <w:instrText xml:space="preserve"> TC "</w:instrText>
      </w:r>
      <w:bookmarkStart w:id="67" w:name="_Toc476126289"/>
      <w:r>
        <w:instrText>Microsoft Dynamics</w:instrText>
      </w:r>
      <w:bookmarkEnd w:id="67"/>
      <w:r>
        <w:instrText>" \l 2</w:instrText>
      </w:r>
      <w:r>
        <w:fldChar w:fldCharType="end"/>
      </w:r>
    </w:p>
    <w:p w:rsidR="002F6963" w:rsidRDefault="00500ED9">
      <w:pPr>
        <w:pStyle w:val="ProductList-Offering2HeadingNoBorder"/>
        <w:outlineLvl w:val="2"/>
      </w:pPr>
      <w:bookmarkStart w:id="68" w:name="_Sec610"/>
      <w:r>
        <w:t>Lokālais Microsoft Dynamics 365</w:t>
      </w:r>
      <w:bookmarkEnd w:id="68"/>
      <w:r>
        <w:fldChar w:fldCharType="begin"/>
      </w:r>
      <w:r>
        <w:instrText xml:space="preserve"> TC "</w:instrText>
      </w:r>
      <w:bookmarkStart w:id="69" w:name="_Toc476126290"/>
      <w:r>
        <w:instrText>Lokālais Microsoft Dynamics 365</w:instrText>
      </w:r>
      <w:bookmarkEnd w:id="69"/>
      <w:r>
        <w:instrText>" \l 3</w:instrText>
      </w:r>
      <w:r>
        <w:fldChar w:fldCharType="end"/>
      </w:r>
    </w:p>
    <w:p w:rsidR="002F6963" w:rsidRDefault="00500ED9">
      <w:pPr>
        <w:pStyle w:val="ProductList-Offering1SubSection"/>
        <w:outlineLvl w:val="3"/>
      </w:pPr>
      <w:bookmarkStart w:id="70" w:name="_Sec679"/>
      <w:r>
        <w:t>1. Programmas pieejamība</w:t>
      </w:r>
      <w:bookmarkEnd w:id="70"/>
    </w:p>
    <w:tbl>
      <w:tblPr>
        <w:tblStyle w:val="PURTable"/>
        <w:tblW w:w="0" w:type="dxa"/>
        <w:tblLook w:val="04A0" w:firstRow="1" w:lastRow="0" w:firstColumn="1" w:lastColumn="0" w:noHBand="0" w:noVBand="1"/>
      </w:tblPr>
      <w:tblGrid>
        <w:gridCol w:w="4033"/>
        <w:gridCol w:w="616"/>
        <w:gridCol w:w="607"/>
        <w:gridCol w:w="611"/>
        <w:gridCol w:w="606"/>
        <w:gridCol w:w="609"/>
        <w:gridCol w:w="611"/>
        <w:gridCol w:w="615"/>
        <w:gridCol w:w="634"/>
        <w:gridCol w:w="619"/>
        <w:gridCol w:w="612"/>
        <w:gridCol w:w="611"/>
      </w:tblGrid>
      <w:tr w:rsidR="002F69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416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lastRenderedPageBreak/>
              <w:t>Microsoft Dy</w:t>
            </w:r>
            <w:r>
              <w:t>namics 365 darba grupas dalībniekiem lokālā CAL</w:t>
            </w:r>
            <w:r>
              <w:fldChar w:fldCharType="begin"/>
            </w:r>
            <w:r>
              <w:instrText xml:space="preserve"> XE "Microsoft Dynamics 365 darba grupas dalībniekiem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 xml:space="preserve">Microsoft Dynamics 365 klientu apkalpošanai lokālā CAL </w:t>
            </w:r>
            <w:r>
              <w:fldChar w:fldCharType="begin"/>
            </w:r>
            <w:r>
              <w:instrText xml:space="preserve"> XE "Microsoft Dynamics 365 klientu apkalpošanai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"Piedāvājums studentiem" </w:instrText>
            </w:r>
            <w:r>
              <w:fldChar w:fldCharType="separate"/>
            </w:r>
            <w:r>
              <w:rPr>
                <w:color w:val="000000"/>
              </w:rPr>
              <w:t>ST</w:t>
            </w:r>
            <w:r>
              <w:fldChar w:fldCharType="end"/>
            </w:r>
          </w:p>
        </w:tc>
      </w:tr>
      <w:tr w:rsidR="002F6963">
        <w:tc>
          <w:tcPr>
            <w:tcW w:w="416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t>Microsoft Dynamics 365 pārdošanai lokālā CAL</w:t>
            </w:r>
            <w:r>
              <w:fldChar w:fldCharType="begin"/>
            </w:r>
            <w:r>
              <w:instrText xml:space="preserve"> XE "Microsoft Dynamics 365 pārdošanai lokālā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F6963" w:rsidRDefault="00500ED9">
      <w:pPr>
        <w:pStyle w:val="ProductList-Offering1SubSection"/>
        <w:outlineLvl w:val="3"/>
      </w:pPr>
      <w:bookmarkStart w:id="71" w:name="_Sec735"/>
      <w:r>
        <w:t>2. Produktu nosacījumi</w:t>
      </w:r>
      <w:bookmarkEnd w:id="71"/>
    </w:p>
    <w:tbl>
      <w:tblPr>
        <w:tblStyle w:val="PURTable"/>
        <w:tblW w:w="0" w:type="dxa"/>
        <w:tblLook w:val="04A0" w:firstRow="1" w:lastRow="0" w:firstColumn="1" w:lastColumn="0" w:noHBand="0" w:noVBand="1"/>
      </w:tblPr>
      <w:tblGrid>
        <w:gridCol w:w="3577"/>
        <w:gridCol w:w="3610"/>
        <w:gridCol w:w="360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"Iepriekšējas versijas: vecākas</w:instrText>
            </w:r>
            <w:r>
              <w:instrText xml:space="preserve"> Produkta versijas un to Pieejamības datums." </w:instrText>
            </w:r>
            <w:r>
              <w:fldChar w:fldCharType="separate"/>
            </w:r>
            <w:r>
              <w:rPr>
                <w:color w:val="0563C1"/>
              </w:rPr>
              <w:t>Iepriekšējas versijas</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w:instrText>
            </w:r>
            <w:r>
              <w:instrText xml:space="preserve">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Iepriekšējie izdevumi: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6963" w:rsidRDefault="00500ED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500ED9">
      <w:pPr>
        <w:pStyle w:val="ProductList-Offering1SubSection"/>
        <w:outlineLvl w:val="3"/>
      </w:pPr>
      <w:bookmarkStart w:id="72" w:name="_Sec790"/>
      <w:r>
        <w:t>3. Lietošanas tiesības</w:t>
      </w:r>
      <w:bookmarkEnd w:id="72"/>
    </w:p>
    <w:tbl>
      <w:tblPr>
        <w:tblStyle w:val="PURTable"/>
        <w:tblW w:w="0" w:type="dxa"/>
        <w:tblLook w:val="04A0" w:firstRow="1" w:lastRow="0" w:firstColumn="1" w:lastColumn="0" w:noHBand="0" w:noVBand="1"/>
      </w:tblPr>
      <w:tblGrid>
        <w:gridCol w:w="3564"/>
        <w:gridCol w:w="3623"/>
        <w:gridCol w:w="360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w:instrText>
            </w:r>
            <w:r>
              <w:instrText xml:space="preserve">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xml:space="preserve">: visi </w:t>
            </w:r>
            <w:r>
              <w:t>izdevumi</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xml:space="preserve">. Licencēts ar CAL, izņemot (i) Klienta vai tā Saistīto </w:t>
            </w:r>
            <w:r>
              <w:t>uzņēmumu līgumdarbiniekiem vai aģentiem; (ii) piekļuvei, izmantojot Microsoft Dynamics 365 klientus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Iekļautās tehnoloģijas.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"norāda Produktam piemērojamos paziņojumus; plašāku informāciju skatiet Universālo licences nosac</w:instrText>
            </w:r>
            <w:r>
              <w:instrText xml:space="preserve">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3.1. Microsoft Dynamics 365 darba grupas dalībniekiem lokālā CAL piekļuve servera programmatūrai</w:t>
      </w:r>
    </w:p>
    <w:p w:rsidR="002F6963" w:rsidRDefault="00500ED9">
      <w:pPr>
        <w:pStyle w:val="ProductList-Body"/>
      </w:pPr>
      <w:r>
        <w:t>Piekļuve servera programmatūrai darba grupas dalībnieku lietošanai.</w:t>
      </w:r>
    </w:p>
    <w:tbl>
      <w:tblPr>
        <w:tblStyle w:val="PURTable"/>
        <w:tblW w:w="0" w:type="dxa"/>
        <w:tblLook w:val="04A0" w:firstRow="1" w:lastRow="0" w:firstColumn="1" w:lastColumn="0" w:noHBand="0" w:noVBand="1"/>
      </w:tblPr>
      <w:tblGrid>
        <w:gridCol w:w="3574"/>
        <w:gridCol w:w="3605"/>
        <w:gridCol w:w="3611"/>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6963" w:rsidRDefault="00500ED9">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2F6963" w:rsidRDefault="00500ED9">
            <w:pPr>
              <w:pStyle w:val="ProductList-TableBody"/>
            </w:pPr>
            <w:r>
              <w:t>Microsoft Dynamics 365 darba grupas dalībniekiem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rsidR="002F6963" w:rsidRDefault="00500ED9">
            <w:pPr>
              <w:pStyle w:val="ProductList-TableBody"/>
            </w:pPr>
            <w:r>
              <w:t>Microsoft Dynamics 365 darba grupas dalībniekiem, izdevums Enterprise</w:t>
            </w:r>
            <w:r>
              <w:fldChar w:fldCharType="begin"/>
            </w:r>
            <w:r>
              <w:instrText xml:space="preserve"> XE "Microsoft Dyna</w:instrText>
            </w:r>
            <w:r>
              <w:instrText xml:space="preserve">mics 365 darba grupas dalībniekiem, izdevums Enterprise" </w:instrText>
            </w:r>
            <w:r>
              <w:fldChar w:fldCharType="end"/>
            </w:r>
            <w:r>
              <w:t xml:space="preserve"> (Lietotāja SL)</w:t>
            </w:r>
          </w:p>
        </w:tc>
      </w:tr>
    </w:tbl>
    <w:p w:rsidR="002F6963" w:rsidRDefault="002F6963">
      <w:pPr>
        <w:pStyle w:val="ProductList-Body"/>
      </w:pPr>
    </w:p>
    <w:p w:rsidR="002F6963" w:rsidRDefault="00500ED9">
      <w:pPr>
        <w:pStyle w:val="ProductList-ClauseHeading"/>
        <w:outlineLvl w:val="4"/>
      </w:pPr>
      <w:r>
        <w:t>3.2. Microsoft Dynamics 365 pārdošanai lokālā CAL piekļuve servera programmatūrai</w:t>
      </w:r>
    </w:p>
    <w:p w:rsidR="002F6963" w:rsidRDefault="00500ED9">
      <w:pPr>
        <w:pStyle w:val="ProductList-Body"/>
      </w:pPr>
      <w:r>
        <w:t>Piekļuve servera programmatūrai lietošanai pārdošanā.</w:t>
      </w:r>
    </w:p>
    <w:tbl>
      <w:tblPr>
        <w:tblStyle w:val="PURTable"/>
        <w:tblW w:w="0" w:type="dxa"/>
        <w:tblLook w:val="04A0" w:firstRow="1" w:lastRow="0" w:firstColumn="1" w:lastColumn="0" w:noHBand="0" w:noVBand="1"/>
      </w:tblPr>
      <w:tblGrid>
        <w:gridCol w:w="3583"/>
        <w:gridCol w:w="3602"/>
        <w:gridCol w:w="3605"/>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6963" w:rsidRDefault="00500ED9">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2F6963" w:rsidRDefault="00500ED9">
            <w:pPr>
              <w:pStyle w:val="ProductList-TableBody"/>
            </w:pPr>
            <w:r>
              <w:t xml:space="preserve"> Microsoft Dynamics 365 p</w:t>
            </w:r>
            <w:r>
              <w:t>ārdošanai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2F6963" w:rsidRDefault="00500ED9">
            <w:pPr>
              <w:pStyle w:val="ProductList-TableBody"/>
            </w:pPr>
            <w:r>
              <w:t>Microsoft Dynamics 365 pārdošanai, izdevums Enterprise</w:t>
            </w:r>
            <w:r>
              <w:fldChar w:fldCharType="begin"/>
            </w:r>
            <w:r>
              <w:instrText xml:space="preserve"> XE "Microsoft Dynamics 365 pārdošanai, izdevums Enterprise" </w:instrText>
            </w:r>
            <w:r>
              <w:fldChar w:fldCharType="end"/>
            </w:r>
            <w:r>
              <w:t xml:space="preserve"> (Lietotāja SL)</w:t>
            </w:r>
          </w:p>
        </w:tc>
      </w:tr>
      <w:tr w:rsidR="002F69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6963" w:rsidRDefault="002F69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6963" w:rsidRDefault="00500ED9">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3.3. Microsoft Dynamics 365 klientu apkalpošanai lokālā CAL piekļuve servera programmatūrai</w:t>
      </w:r>
    </w:p>
    <w:p w:rsidR="002F6963" w:rsidRDefault="00500ED9">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572"/>
        <w:gridCol w:w="3606"/>
        <w:gridCol w:w="3612"/>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6963" w:rsidRDefault="00500ED9">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2F6963" w:rsidRDefault="00500ED9">
            <w:pPr>
              <w:pStyle w:val="ProductList-TableBody"/>
            </w:pPr>
            <w:r>
              <w:t xml:space="preserve"> Microsoft Dynamics 365 klientu apkalpošanai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2F6963" w:rsidRDefault="00500ED9">
            <w:pPr>
              <w:pStyle w:val="ProductList-TableBody"/>
            </w:pPr>
            <w:r>
              <w:t>Microsoft Dynamics 365 klientu apkalpošanai, izdevums Enterprise</w:t>
            </w:r>
            <w:r>
              <w:fldChar w:fldCharType="begin"/>
            </w:r>
            <w:r>
              <w:instrText xml:space="preserve"> XE "Microsoft Dynamics 365 klientu apkalpošanai, izdevums Enterprise" </w:instrText>
            </w:r>
            <w:r>
              <w:fldChar w:fldCharType="end"/>
            </w:r>
            <w:r>
              <w:t xml:space="preserve"> (Lietotāja SL)</w:t>
            </w:r>
          </w:p>
        </w:tc>
      </w:tr>
      <w:tr w:rsidR="002F69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6963" w:rsidRDefault="002F69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6963" w:rsidRDefault="00500ED9">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3.4. Servera lietošanas</w:t>
      </w:r>
      <w:r>
        <w:t xml:space="preserve"> noteikumi attiecībā uz Dynamics 365 CAL</w:t>
      </w:r>
    </w:p>
    <w:p w:rsidR="002F6963" w:rsidRDefault="00500ED9">
      <w:pPr>
        <w:pStyle w:val="ProductList-Body"/>
      </w:pPr>
      <w:r>
        <w:t>Klienti ar Microsoft Dynamics 365 CAL drīkst serverī instalēt un lietot neierobežotu skaitu programmatūras Microsoft Dynamics 365 Server kopiju.</w:t>
      </w:r>
    </w:p>
    <w:p w:rsidR="002F6963" w:rsidRDefault="002F6963">
      <w:pPr>
        <w:pStyle w:val="ProductList-Body"/>
      </w:pPr>
    </w:p>
    <w:p w:rsidR="002F6963" w:rsidRDefault="00500ED9">
      <w:pPr>
        <w:pStyle w:val="ProductList-ClauseHeading"/>
        <w:outlineLvl w:val="4"/>
      </w:pPr>
      <w:r>
        <w:t>3.5. Piemērotība kvalifikācijas piedāvājumiem</w:t>
      </w:r>
    </w:p>
    <w:p w:rsidR="002F6963" w:rsidRDefault="00500ED9">
      <w:pPr>
        <w:pStyle w:val="ProductList-Body"/>
      </w:pPr>
      <w:r>
        <w:t xml:space="preserve">Klienti, kuri no 2016. </w:t>
      </w:r>
      <w:r>
        <w:t>gada 1. novembra atjauno līgumu ar Microsoft Dynamics CRM CAL licencēm, līguma atjaunošanas ietvaros līdz 2019. gada 31. oktobrim (neieskaitot) drīkst iegūt Microsoft Dynamics 365 lokālās CAL kvalifikācijas piedāvājumu licences.</w:t>
      </w:r>
    </w:p>
    <w:p w:rsidR="002F6963" w:rsidRDefault="002F6963">
      <w:pPr>
        <w:pStyle w:val="ProductList-Body"/>
      </w:pPr>
    </w:p>
    <w:p w:rsidR="002F6963" w:rsidRDefault="00500ED9">
      <w:pPr>
        <w:pStyle w:val="ProductList-ClauseHeading"/>
        <w:outlineLvl w:val="4"/>
      </w:pPr>
      <w:r>
        <w:t>3.4. Papildu programmatūra</w:t>
      </w:r>
    </w:p>
    <w:tbl>
      <w:tblPr>
        <w:tblStyle w:val="PURTable"/>
        <w:tblW w:w="0" w:type="dxa"/>
        <w:tblLook w:val="04A0" w:firstRow="1" w:lastRow="0" w:firstColumn="1" w:lastColumn="0" w:noHBand="0" w:noVBand="1"/>
      </w:tblPr>
      <w:tblGrid>
        <w:gridCol w:w="3615"/>
        <w:gridCol w:w="3592"/>
        <w:gridCol w:w="358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MarketingPilot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Microsoft Dynamics CRM 2016 Microsoft Office Outlook</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w:t>
            </w:r>
            <w:r>
              <w:t>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Dynamics CRM Reporting Extensions for Microsoft Dynamics CRM 2016</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Dynamics Marketing Connector for Microsoft Dynamics CRM (nav Workgroup Server)</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pPr>
          </w:p>
        </w:tc>
      </w:tr>
    </w:tbl>
    <w:p w:rsidR="002F6963" w:rsidRDefault="00500ED9">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5"/>
        <w:gridCol w:w="3580"/>
        <w:gridCol w:w="3615"/>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priekšrocības. norāda Produkta kategoriju, lai no</w:instrText>
            </w:r>
            <w:r>
              <w:instrText xml:space="preserve">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Ārkārtas atkopšana: nav</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Aizvietošanas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lastRenderedPageBreak/>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w:instrText>
            </w:r>
            <w:r>
              <w:instrText>"Migrēšanas tiesības: Klientam, iespējams, būs tiesības veikt jaunināšanu no iepriekšējām programmatūras versijām vai citiem Produktiem saskaņā ar īpašiem nosacījumiem, kas publicēti Produkta ierakstā vai Produktu sarakstā (kā norādīts). (Pilnīgu definīcij</w:instrText>
            </w:r>
            <w:r>
              <w:instrText xml:space="preserve">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2014. gada novembris un 2015. gada jūnijs</w:t>
              </w:r>
            </w:hyperlink>
            <w:r>
              <w:t xml:space="preserve">; </w:t>
            </w:r>
            <w:hyperlink r:id="rId44">
              <w:r>
                <w:rPr>
                  <w:color w:val="00467F"/>
                  <w:u w:val="single"/>
                </w:rPr>
                <w:t>Produktu nosacījumi — 2016. g</w:t>
              </w:r>
              <w:r>
                <w:rPr>
                  <w:color w:val="00467F"/>
                  <w:u w:val="single"/>
                </w:rPr>
                <w:t>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Viesabonēšanas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4.1. Servera lietošanas noteikumi</w:t>
      </w:r>
    </w:p>
    <w:p w:rsidR="002F6963" w:rsidRDefault="00500ED9">
      <w:pPr>
        <w:pStyle w:val="ProductList-Body"/>
      </w:pPr>
      <w:r>
        <w:t xml:space="preserve">Klientam ir tiesības Microsoft Dynamics 365 Server vietā lietot produktu Microsoft Dynamics CRM Server 2016 vai jebkuru iepriekšēju servera programmatūras versiju. Klientiem ar Microsoft Dynamics 365 lokālo CAL Software Assurance segumu ir tiesības lietot </w:t>
      </w:r>
      <w:r>
        <w:t>jaunas Microsoft Dynamics 365 lokālā servera versijas, kas iegūtas līdz ar CAL vai Dynamics 365 pakalpojumu USL iegādi.</w:t>
      </w:r>
    </w:p>
    <w:p w:rsidR="002F6963" w:rsidRDefault="002F6963">
      <w:pPr>
        <w:pStyle w:val="ProductList-Body"/>
      </w:pPr>
    </w:p>
    <w:p w:rsidR="002F6963" w:rsidRDefault="00500ED9">
      <w:pPr>
        <w:pStyle w:val="ProductList-ClauseHeading"/>
        <w:outlineLvl w:val="4"/>
      </w:pPr>
      <w:r>
        <w:t>4.2 Vienotais atbalsta dienests (USD)</w:t>
      </w:r>
    </w:p>
    <w:p w:rsidR="002F6963" w:rsidRDefault="00500ED9">
      <w:pPr>
        <w:pStyle w:val="ProductList-Body"/>
      </w:pPr>
      <w:r>
        <w:t>Katrai Microsoft Dynamics 365 pārdošanai lokālajai CAL vai Dynamics 365 klientu apkalpošanai lokā</w:t>
      </w:r>
      <w:r>
        <w:t xml:space="preserve">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w:instrText>
      </w:r>
      <w:r>
        <w:instrText xml:space="preserve">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ko var piešķirt attiecīgi lietotājam vai ierīcei. (</w:instrText>
      </w:r>
      <w:r>
        <w:instrText xml:space="preserve">Pilnīgu definīciju skatiet Glosārijā)" </w:instrText>
      </w:r>
      <w:r>
        <w:fldChar w:fldCharType="separate"/>
      </w:r>
      <w:r>
        <w:rPr>
          <w:color w:val="0563C1"/>
        </w:rPr>
        <w:t>CAL</w:t>
      </w:r>
      <w:r>
        <w:fldChar w:fldCharType="end"/>
      </w:r>
      <w:r>
        <w:t>.</w:t>
      </w:r>
    </w:p>
    <w:p w:rsidR="002F6963" w:rsidRDefault="002F6963">
      <w:pPr>
        <w:pStyle w:val="ProductList-Body"/>
      </w:pPr>
    </w:p>
    <w:p w:rsidR="002F6963" w:rsidRDefault="00500ED9">
      <w:pPr>
        <w:pStyle w:val="ProductList-ClauseHeading"/>
        <w:outlineLvl w:val="4"/>
      </w:pPr>
      <w:r>
        <w:t>4.3. Microsoft Dynamics CustomerSource</w:t>
      </w:r>
    </w:p>
    <w:p w:rsidR="002F6963" w:rsidRDefault="00500ED9">
      <w:pPr>
        <w:pStyle w:val="ProductList-Body"/>
      </w:pPr>
      <w:r>
        <w:t xml:space="preserve">Microsoft Dynamics 365 lokālās CAL klientiem, kuriem ir aktīvs SA, būs piekļuve pakalpojumiem CustomerSource. </w:t>
      </w:r>
    </w:p>
    <w:p w:rsidR="002F6963" w:rsidRDefault="002F6963">
      <w:pPr>
        <w:pStyle w:val="PURBreadcrumb"/>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74" w:name="_Sec609"/>
      <w:r>
        <w:t>Microsoft Dynamics AX</w:t>
      </w:r>
      <w:bookmarkEnd w:id="74"/>
      <w:r>
        <w:fldChar w:fldCharType="begin"/>
      </w:r>
      <w:r>
        <w:instrText xml:space="preserve"> TC "</w:instrText>
      </w:r>
      <w:bookmarkStart w:id="75" w:name="_Toc476126291"/>
      <w:r>
        <w:instrText>Microsoft Dynamics AX</w:instrText>
      </w:r>
      <w:bookmarkEnd w:id="75"/>
      <w:r>
        <w:instrText>" \l 3</w:instrText>
      </w:r>
      <w:r>
        <w:fldChar w:fldCharType="end"/>
      </w:r>
    </w:p>
    <w:p w:rsidR="002F6963" w:rsidRDefault="00500ED9">
      <w:pPr>
        <w:pStyle w:val="ProductList-Offering1SubSection"/>
        <w:outlineLvl w:val="3"/>
      </w:pPr>
      <w:bookmarkStart w:id="76" w:name="_Sec678"/>
      <w:r>
        <w:t>1. Programmas pieejamība</w:t>
      </w:r>
      <w:bookmarkEnd w:id="76"/>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2F69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w:instrText>
            </w:r>
            <w:r>
              <w:instrText xml:space="preserve">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w:instrText>
            </w:r>
            <w:r>
              <w:instrText xml:space="preserve">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416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AX 2012 R3 pašadministrēšanas CAL</w:t>
            </w:r>
            <w:r>
              <w:fldChar w:fldCharType="begin"/>
            </w:r>
            <w:r>
              <w:instrText xml:space="preserve"> XE "Microsoft Dynamics AX 2012 R3 pašadministrēšanas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 xml:space="preserve">Microsoft Dynamics AX 2012 R3 uzdevuma pildīšanas CAL </w:t>
            </w:r>
            <w:r>
              <w:fldChar w:fldCharType="begin"/>
            </w:r>
            <w:r>
              <w:instrText xml:space="preserve"> XE "Microsoft Dynamics AX 2012 R3 uzdevuma pildīšanas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AX 2012 R3 uzdevuma pildīšanas papildu CAL</w:t>
            </w:r>
            <w:r>
              <w:fldChar w:fldCharType="begin"/>
            </w:r>
            <w:r>
              <w:instrText xml:space="preserve"> XE "Microsoft Dynamics AX 2012 R3 uzdevuma pildīšanas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AX 2012 R3 funkcionālā CAL</w:t>
            </w:r>
            <w:r>
              <w:fldChar w:fldCharType="begin"/>
            </w:r>
            <w:r>
              <w:instrText xml:space="preserve"> XE "Microsoft Dynamics AX 2012 R3 funkcionālā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AX 2012 R3 funkcionālā papildu CAL</w:t>
            </w:r>
            <w:r>
              <w:fldChar w:fldCharType="begin"/>
            </w:r>
            <w:r>
              <w:instrText xml:space="preserve"> XE "Microsoft Dynamics AX 2012 R3 funkcionālā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w:t>
            </w: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none" w:sz="4" w:space="0" w:color="FFFFFF"/>
              <w:right w:val="none" w:sz="4" w:space="0" w:color="6E6E6E"/>
            </w:tcBorders>
          </w:tcPr>
          <w:p w:rsidR="002F6963" w:rsidRDefault="00500ED9">
            <w:pPr>
              <w:pStyle w:val="ProductList-TableBody"/>
            </w:pPr>
            <w:r>
              <w:t>Microsoft Dynamics AX 2012 R3 Enterprise papildu CAL</w:t>
            </w:r>
            <w:r>
              <w:fldChar w:fldCharType="begin"/>
            </w:r>
            <w:r>
              <w:instrText xml:space="preserve"> XE "Microsoft Dynamics AX 2012 R3 Enterprise papildu CAL" </w:instrText>
            </w:r>
            <w:r>
              <w:fldChar w:fldCharType="end"/>
            </w:r>
            <w:r>
              <w:t xml:space="preserve"> (Ierīce un Lietotājs)</w:t>
            </w:r>
          </w:p>
        </w:tc>
        <w:tc>
          <w:tcPr>
            <w:tcW w:w="620" w:type="dxa"/>
            <w:tcBorders>
              <w:top w:val="dashed" w:sz="4" w:space="0" w:color="BFBFBF"/>
              <w:left w:val="none" w:sz="4" w:space="0" w:color="6E6E6E"/>
              <w:bottom w:val="none" w:sz="4" w:space="0" w:color="FFFFFF"/>
              <w:right w:val="none" w:sz="4" w:space="0" w:color="6E6E6E"/>
            </w:tcBorders>
          </w:tcPr>
          <w:p w:rsidR="002F6963" w:rsidRDefault="00500ED9">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2F6963" w:rsidRDefault="00500ED9">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F6963" w:rsidRDefault="00500ED9">
      <w:pPr>
        <w:pStyle w:val="ProductList-Offering1SubSection"/>
        <w:outlineLvl w:val="3"/>
      </w:pPr>
      <w:bookmarkStart w:id="77" w:name="_Sec734"/>
      <w:r>
        <w:t>2. Produktu nosacījumi</w:t>
      </w:r>
      <w:bookmarkEnd w:id="77"/>
    </w:p>
    <w:tbl>
      <w:tblPr>
        <w:tblStyle w:val="PURTable"/>
        <w:tblW w:w="0" w:type="dxa"/>
        <w:tblLook w:val="04A0" w:firstRow="1" w:lastRow="0" w:firstColumn="1" w:lastColumn="0" w:noHBand="0" w:noVBand="1"/>
      </w:tblPr>
      <w:tblGrid>
        <w:gridCol w:w="3577"/>
        <w:gridCol w:w="3610"/>
        <w:gridCol w:w="360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 Pastāv trīs produktu </w:instrText>
            </w:r>
            <w:r>
              <w:instrText xml:space="preserve">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Iepriekšējie izdevumi: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500ED9">
      <w:pPr>
        <w:pStyle w:val="ProductList-Offering1SubSection"/>
        <w:outlineLvl w:val="3"/>
      </w:pPr>
      <w:bookmarkStart w:id="78" w:name="_Sec789"/>
      <w:r>
        <w:t>3. Lietošanas tiesības</w:t>
      </w:r>
      <w:bookmarkEnd w:id="78"/>
    </w:p>
    <w:tbl>
      <w:tblPr>
        <w:tblStyle w:val="PURTable"/>
        <w:tblW w:w="0" w:type="dxa"/>
        <w:tblLook w:val="04A0" w:firstRow="1" w:lastRow="0" w:firstColumn="1" w:lastColumn="0" w:noHBand="0" w:noVBand="1"/>
      </w:tblPr>
      <w:tblGrid>
        <w:gridCol w:w="3586"/>
        <w:gridCol w:w="3578"/>
        <w:gridCol w:w="3626"/>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 Serveris un Stor</w:t>
            </w:r>
            <w:r>
              <w:t xml:space="preserve">e Server, </w:t>
            </w:r>
            <w:hyperlink w:anchor="_Sec543">
              <w:r>
                <w:rPr>
                  <w:color w:val="00467F"/>
                  <w:u w:val="single"/>
                </w:rPr>
                <w:t>licencēts kodolam</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"Konkrēta produkta licences nosacījumi: Norāda, ka zem tabulas “Lietošanas noteikumi” ir ietverti Produkta izvietošanu un lietošanu regu</w:instrText>
            </w:r>
            <w:r>
              <w:instrText xml:space="preserve">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"Papildu programmatūra: Programmatūra, kas Lietošanas noteikumos ir norādīta Servera produktiem, kurus Klientam ir atļ</w:instrText>
            </w:r>
            <w:r>
              <w:instrText xml:space="preserve">auts lietot jebkurā ierīcē vienlaikus ar servera programmatūras lietošanu." </w:instrText>
            </w:r>
            <w:r>
              <w:fldChar w:fldCharType="separate"/>
            </w:r>
            <w:r>
              <w:rPr>
                <w:color w:val="0563C1"/>
              </w:rPr>
              <w:t>Papildu programmatūra</w:t>
            </w:r>
            <w:r>
              <w:fldChar w:fldCharType="end"/>
            </w:r>
            <w:r>
              <w:t>: visi izdevumi</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"Klienta piekļuves prasības: norāda, vai servera Produktam ir nepieciešamas CAL, lai lietotājiem vai ierīcēm </w:instrText>
            </w:r>
            <w:r>
              <w:instrText xml:space="preserve">nodrošinātu piekļuvi." </w:instrText>
            </w:r>
            <w:r>
              <w:fldChar w:fldCharType="separate"/>
            </w:r>
            <w:r>
              <w:rPr>
                <w:color w:val="0563C1"/>
              </w:rPr>
              <w:t>Klienta piekļuves prasības</w:t>
            </w:r>
            <w:r>
              <w:fldChar w:fldCharType="end"/>
            </w:r>
            <w:r>
              <w:t>. Visi uzdevumi (izņemot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"Ārējā lietotāja piekļuves prasības: norāda konkrētas licences prasības vai iespējas, lai nodrošinātu piekļuvi Ārējiem</w:instrText>
            </w:r>
            <w:r>
              <w:instrText xml:space="preserve">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Iekļautās tehnoloģijas.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lastRenderedPageBreak/>
        <w:t>3.1. Piekļuve servera programmatūrai</w:t>
      </w:r>
    </w:p>
    <w:p w:rsidR="002F6963" w:rsidRDefault="00500ED9">
      <w:pPr>
        <w:pStyle w:val="ProductList-Body"/>
      </w:pPr>
      <w:r>
        <w:t>Reģistrējiet laiku tikai algas aprēķināšanas vajadzībām; reģistrējiet izdevumus tikai kompensācijas aprēķināšanas vajadzībām; pārvaldiet personisko informāciju; veidojiet pieprasījumus un pārvaldiet budžetu saistībā ar šīm darbībām.</w:t>
      </w:r>
    </w:p>
    <w:tbl>
      <w:tblPr>
        <w:tblStyle w:val="PURTable"/>
        <w:tblW w:w="0" w:type="dxa"/>
        <w:tblLook w:val="04A0" w:firstRow="1" w:lastRow="0" w:firstColumn="1" w:lastColumn="0" w:noHBand="0" w:noVBand="1"/>
      </w:tblPr>
      <w:tblGrid>
        <w:gridCol w:w="3551"/>
        <w:gridCol w:w="3649"/>
        <w:gridCol w:w="3590"/>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6963" w:rsidRDefault="00500ED9">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2F6963" w:rsidRDefault="00500ED9">
            <w:pPr>
              <w:pStyle w:val="ProductList-TableBody"/>
            </w:pPr>
            <w:r>
              <w:t>Micro</w:t>
            </w:r>
            <w:r>
              <w:t>soft Dynamics AX 2012 R3 pašadministrēšanas CAL</w:t>
            </w:r>
          </w:p>
        </w:tc>
        <w:tc>
          <w:tcPr>
            <w:tcW w:w="4040" w:type="dxa"/>
            <w:tcBorders>
              <w:top w:val="single" w:sz="18" w:space="0" w:color="0072C6"/>
              <w:left w:val="none" w:sz="4" w:space="0" w:color="000000"/>
              <w:bottom w:val="single" w:sz="4" w:space="0" w:color="000000"/>
              <w:right w:val="single" w:sz="4" w:space="0" w:color="000000"/>
            </w:tcBorders>
          </w:tcPr>
          <w:p w:rsidR="002F6963" w:rsidRDefault="00500ED9">
            <w:pPr>
              <w:pStyle w:val="ProductList-TableBody"/>
            </w:pPr>
            <w:r>
              <w:t>Microsoft Dynamics 365 darba grupas dalībniekiem, izdevums Enterprise</w:t>
            </w:r>
            <w:r>
              <w:fldChar w:fldCharType="begin"/>
            </w:r>
            <w:r>
              <w:instrText xml:space="preserve"> XE "Microsoft Dynamics 365 darba grupas dalībniekiem, izdevums Enterprise" </w:instrText>
            </w:r>
            <w:r>
              <w:fldChar w:fldCharType="end"/>
            </w:r>
            <w:r>
              <w:t xml:space="preserve"> (Lietotāja SL)</w:t>
            </w:r>
          </w:p>
        </w:tc>
      </w:tr>
    </w:tbl>
    <w:p w:rsidR="002F6963" w:rsidRDefault="002F6963">
      <w:pPr>
        <w:pStyle w:val="ProductList-Body"/>
      </w:pPr>
    </w:p>
    <w:p w:rsidR="002F6963" w:rsidRDefault="00500ED9">
      <w:pPr>
        <w:pStyle w:val="ProductList-SubClauseHeading"/>
        <w:outlineLvl w:val="5"/>
      </w:pPr>
      <w:r>
        <w:t xml:space="preserve">3.1.1. Papildu funkcionalitāte saistībā ar </w:t>
      </w:r>
      <w:r>
        <w:t>Microsoft Dynamics AX 2012 R3 uzdevumu pildīšanas CAL</w:t>
      </w:r>
    </w:p>
    <w:p w:rsidR="002F6963" w:rsidRDefault="00500ED9">
      <w:pPr>
        <w:pStyle w:val="ProductList-BodyIndented"/>
      </w:pPr>
      <w:r>
        <w:t xml:space="preserve">Reģistrējiet un apstipriniet jebkādus laika ierakstus un izdevumus; apstipriniet rēķinus; apstipriniet visus ar pašadministrēšanu saistītos darījumus; pārvaldiet pārdošanas punkta ierīci vai noliktavas </w:t>
      </w:r>
      <w:r>
        <w:t>ierīci; un pārvaldiet veikala pārvaldnieka ierīci.</w:t>
      </w:r>
    </w:p>
    <w:tbl>
      <w:tblPr>
        <w:tblStyle w:val="PURTable0"/>
        <w:tblW w:w="0" w:type="dxa"/>
        <w:tblLook w:val="04A0" w:firstRow="1" w:lastRow="0" w:firstColumn="1" w:lastColumn="0" w:noHBand="0" w:noVBand="1"/>
      </w:tblPr>
      <w:tblGrid>
        <w:gridCol w:w="3452"/>
        <w:gridCol w:w="3480"/>
        <w:gridCol w:w="3498"/>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6963" w:rsidRDefault="00500ED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F6963" w:rsidRDefault="00500ED9">
            <w:pPr>
              <w:pStyle w:val="ProductList-TableBody"/>
            </w:pPr>
            <w:r>
              <w:t>Microsoft Dynamics AX 2012 R3 uzdevuma pildīšanas CAL</w:t>
            </w:r>
          </w:p>
        </w:tc>
        <w:tc>
          <w:tcPr>
            <w:tcW w:w="4040" w:type="dxa"/>
            <w:tcBorders>
              <w:top w:val="single" w:sz="18" w:space="0" w:color="0072C6"/>
              <w:left w:val="none" w:sz="4" w:space="0" w:color="000000"/>
              <w:bottom w:val="none" w:sz="4" w:space="0" w:color="000000"/>
              <w:right w:val="single" w:sz="4" w:space="0" w:color="000000"/>
            </w:tcBorders>
          </w:tcPr>
          <w:p w:rsidR="002F6963" w:rsidRDefault="00500ED9">
            <w:pPr>
              <w:pStyle w:val="ProductList-TableBody"/>
            </w:pPr>
            <w:r>
              <w:t>Microsoft Dynamics AX 2012 R3 uzdevuma pildīšanas papildu CAL</w:t>
            </w:r>
          </w:p>
        </w:tc>
      </w:tr>
      <w:tr w:rsidR="002F69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F6963" w:rsidRDefault="002F69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F6963" w:rsidRDefault="00500ED9">
            <w:pPr>
              <w:pStyle w:val="ProductList-TableBody"/>
            </w:pPr>
            <w:r>
              <w:t>Microsoft Dynamics 365 operācijām, izdevums Enterprise</w:t>
            </w:r>
            <w:r>
              <w:fldChar w:fldCharType="begin"/>
            </w:r>
            <w:r>
              <w:instrText xml:space="preserve"> XE "</w:instrText>
            </w:r>
            <w:r>
              <w:instrText xml:space="preserve">Microsoft Dynamics 365 operācijām, izdevums Enterprise"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2F6963" w:rsidRDefault="00500ED9">
            <w:pPr>
              <w:pStyle w:val="ProductList-TableBody"/>
            </w:pPr>
            <w:r>
              <w:t>Microsoft Dynamics 365 darba grupas dalībniekiem, izdevums Enterprise (Lietotāja SL)</w:t>
            </w:r>
          </w:p>
        </w:tc>
      </w:tr>
      <w:tr w:rsidR="002F69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6963" w:rsidRDefault="002F69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6963" w:rsidRDefault="00500ED9">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F6963" w:rsidRDefault="002F6963">
            <w:pPr>
              <w:pStyle w:val="ProductList-TableBody"/>
            </w:pPr>
          </w:p>
        </w:tc>
      </w:tr>
    </w:tbl>
    <w:p w:rsidR="002F6963" w:rsidRDefault="002F6963">
      <w:pPr>
        <w:pStyle w:val="ProductList-BodyIndented"/>
      </w:pPr>
    </w:p>
    <w:p w:rsidR="002F6963" w:rsidRDefault="00500ED9">
      <w:pPr>
        <w:pStyle w:val="ProductList-SubClauseHeading"/>
        <w:outlineLvl w:val="5"/>
      </w:pPr>
      <w:r>
        <w:t xml:space="preserve">3.1.2. Papildu </w:t>
      </w:r>
      <w:r>
        <w:t>funkcionalitāte saistībā ar Microsoft Dynamics AX 2012 R3 funkcionālo CAL</w:t>
      </w:r>
    </w:p>
    <w:p w:rsidR="002F6963" w:rsidRDefault="00500ED9">
      <w:pPr>
        <w:pStyle w:val="ProductList-BodyIndented"/>
      </w:pPr>
      <w:r>
        <w:t>Lietojiet izveidotos operāciju ciklus un komercdarbības procesus, ko nodrošina programmatūra; veidojiet un atjauniniet (i) pozīciju pieprasījumus vai (ii) galveno datu ierakstus, kas</w:t>
      </w:r>
      <w:r>
        <w:t xml:space="preserve"> attiecas uz kandidātiem, darbiniekiem, klientiem, kreditoriem un daļu katalogiem; un apstipriniet visus darījumus, kas saistīti ar uzdevumiem un pašadministrēšanu.</w:t>
      </w:r>
    </w:p>
    <w:tbl>
      <w:tblPr>
        <w:tblStyle w:val="PURTable0"/>
        <w:tblW w:w="0" w:type="dxa"/>
        <w:tblLook w:val="04A0" w:firstRow="1" w:lastRow="0" w:firstColumn="1" w:lastColumn="0" w:noHBand="0" w:noVBand="1"/>
      </w:tblPr>
      <w:tblGrid>
        <w:gridCol w:w="3452"/>
        <w:gridCol w:w="3489"/>
        <w:gridCol w:w="3489"/>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6963" w:rsidRDefault="00500ED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F6963" w:rsidRDefault="00500ED9">
            <w:pPr>
              <w:pStyle w:val="ProductList-TableBody"/>
            </w:pPr>
            <w:r>
              <w:t>Microsoft Dynamics AX 2012 R3 funkcionālās lietošanas CAL</w:t>
            </w:r>
          </w:p>
        </w:tc>
        <w:tc>
          <w:tcPr>
            <w:tcW w:w="4040" w:type="dxa"/>
            <w:tcBorders>
              <w:top w:val="single" w:sz="18" w:space="0" w:color="0072C6"/>
              <w:left w:val="none" w:sz="4" w:space="0" w:color="000000"/>
              <w:bottom w:val="none" w:sz="4" w:space="0" w:color="000000"/>
              <w:right w:val="single" w:sz="4" w:space="0" w:color="000000"/>
            </w:tcBorders>
          </w:tcPr>
          <w:p w:rsidR="002F6963" w:rsidRDefault="00500ED9">
            <w:pPr>
              <w:pStyle w:val="ProductList-TableBody"/>
            </w:pPr>
            <w:r>
              <w:t>Microso</w:t>
            </w:r>
            <w:r>
              <w:t>ft Dynamics AX 2012 R3 funkcionālās lietošanas papildu CAL</w:t>
            </w:r>
          </w:p>
        </w:tc>
      </w:tr>
      <w:tr w:rsidR="002F69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6963" w:rsidRDefault="002F69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6963" w:rsidRDefault="00500ED9">
            <w:pPr>
              <w:pStyle w:val="ProductList-TableBody"/>
            </w:pPr>
            <w:r>
              <w:t>Microsoft Dynamics 365 operācijām, izdevums Enterprise (Lietotāja SL)</w:t>
            </w:r>
          </w:p>
        </w:tc>
        <w:tc>
          <w:tcPr>
            <w:tcW w:w="4040" w:type="dxa"/>
            <w:tcBorders>
              <w:top w:val="none" w:sz="4" w:space="0" w:color="000000"/>
              <w:left w:val="none" w:sz="4" w:space="0" w:color="000000"/>
              <w:bottom w:val="single" w:sz="4" w:space="0" w:color="000000"/>
              <w:right w:val="single" w:sz="4" w:space="0" w:color="000000"/>
            </w:tcBorders>
          </w:tcPr>
          <w:p w:rsidR="002F6963" w:rsidRDefault="00500ED9">
            <w:pPr>
              <w:pStyle w:val="ProductList-TableBody"/>
            </w:pPr>
            <w:r>
              <w:t xml:space="preserve">CAL ekvivalenta licence (skatīt </w:t>
            </w:r>
            <w:hyperlink w:anchor="_Sec591">
              <w:r>
                <w:rPr>
                  <w:color w:val="00467F"/>
                  <w:u w:val="single"/>
                </w:rPr>
                <w:t>pielikumu A</w:t>
              </w:r>
            </w:hyperlink>
            <w:r>
              <w:t>)</w:t>
            </w:r>
          </w:p>
        </w:tc>
      </w:tr>
    </w:tbl>
    <w:p w:rsidR="002F6963" w:rsidRDefault="002F6963">
      <w:pPr>
        <w:pStyle w:val="ProductList-BodyIndented"/>
      </w:pPr>
    </w:p>
    <w:p w:rsidR="002F6963" w:rsidRDefault="00500ED9">
      <w:pPr>
        <w:pStyle w:val="ProductList-SubClauseHeading"/>
        <w:outlineLvl w:val="5"/>
      </w:pPr>
      <w:r>
        <w:t xml:space="preserve">3.1.3. Papildu funkcionalitāte saistībā ar </w:t>
      </w:r>
      <w:r>
        <w:t>Microsoft Dynamics AX 2012 R3 Enterprise CAL</w:t>
      </w:r>
    </w:p>
    <w:p w:rsidR="002F6963" w:rsidRDefault="00500ED9">
      <w:pPr>
        <w:pStyle w:val="ProductList-BodyIndented"/>
      </w:pPr>
      <w:r>
        <w:t>Neierobežota piekļuve visai servera programmatūras funkcionalitātei, kas pieejama ERP risinājumā.</w:t>
      </w:r>
    </w:p>
    <w:tbl>
      <w:tblPr>
        <w:tblStyle w:val="PURTable0"/>
        <w:tblW w:w="0" w:type="dxa"/>
        <w:tblLook w:val="04A0" w:firstRow="1" w:lastRow="0" w:firstColumn="1" w:lastColumn="0" w:noHBand="0" w:noVBand="1"/>
      </w:tblPr>
      <w:tblGrid>
        <w:gridCol w:w="3460"/>
        <w:gridCol w:w="3488"/>
        <w:gridCol w:w="3482"/>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6963" w:rsidRDefault="00500ED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F6963" w:rsidRDefault="00500ED9">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2F6963" w:rsidRDefault="00500ED9">
            <w:pPr>
              <w:pStyle w:val="ProductList-TableBody"/>
            </w:pPr>
            <w:r>
              <w:t>Microsoft Dynamics AX 2012 R3 Enterprise p</w:t>
            </w:r>
            <w:r>
              <w:t>apildu CAL</w:t>
            </w:r>
          </w:p>
        </w:tc>
      </w:tr>
      <w:tr w:rsidR="002F69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6963" w:rsidRDefault="002F69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6963" w:rsidRDefault="00500ED9">
            <w:pPr>
              <w:pStyle w:val="ProductList-TableBody"/>
            </w:pPr>
            <w:r>
              <w:t>Microsoft Dynamics 365 operācijām, izdevums Enterprise (Lietotāja SL)</w:t>
            </w:r>
          </w:p>
        </w:tc>
        <w:tc>
          <w:tcPr>
            <w:tcW w:w="4040" w:type="dxa"/>
            <w:tcBorders>
              <w:top w:val="none" w:sz="4" w:space="0" w:color="000000"/>
              <w:left w:val="none" w:sz="4" w:space="0" w:color="000000"/>
              <w:bottom w:val="single" w:sz="4" w:space="0" w:color="000000"/>
              <w:right w:val="single" w:sz="4" w:space="0" w:color="000000"/>
            </w:tcBorders>
          </w:tcPr>
          <w:p w:rsidR="002F6963" w:rsidRDefault="00500ED9">
            <w:pPr>
              <w:pStyle w:val="ProductList-TableBody"/>
            </w:pPr>
            <w:r>
              <w:t xml:space="preserve">CAL ekvivalenta licence (skatīt </w:t>
            </w:r>
            <w:hyperlink w:anchor="_Sec591">
              <w:r>
                <w:rPr>
                  <w:color w:val="00467F"/>
                  <w:u w:val="single"/>
                </w:rPr>
                <w:t>pielikumu A</w:t>
              </w:r>
            </w:hyperlink>
            <w:r>
              <w:t>)</w:t>
            </w:r>
          </w:p>
        </w:tc>
      </w:tr>
    </w:tbl>
    <w:p w:rsidR="002F6963" w:rsidRDefault="002F6963">
      <w:pPr>
        <w:pStyle w:val="ProductList-BodyIndented"/>
      </w:pPr>
    </w:p>
    <w:p w:rsidR="002F6963" w:rsidRDefault="00500ED9">
      <w:pPr>
        <w:pStyle w:val="ProductList-ClauseHeading"/>
        <w:outlineLvl w:val="4"/>
      </w:pPr>
      <w:r>
        <w:t>3.2. Pārveidošanas tiesības</w:t>
      </w:r>
    </w:p>
    <w:p w:rsidR="002F6963" w:rsidRDefault="00500ED9">
      <w:pPr>
        <w:pStyle w:val="ProductList-Body"/>
      </w:pPr>
      <w:r>
        <w:t>Programmatūrā var būt iekļauti spraudņi, izpildlaiks un citi komponenti, kas ir norādīti drukātā vai tiešsaistes dokumentācijā un kas ļauj Klientam paplašināt programmatūras funkcionalitāti. No šiem komponentiem Klients drīkst pārveidot vai izveidot atvasi</w:t>
      </w:r>
      <w:r>
        <w:t>nātus darbus un izmantot šos atvasinātos darbus, bet tikai programmatūras ietvaros un tikai Klienta iekšējiem nolūkiem.</w:t>
      </w:r>
    </w:p>
    <w:p w:rsidR="002F6963" w:rsidRDefault="002F6963">
      <w:pPr>
        <w:pStyle w:val="ProductList-Body"/>
      </w:pPr>
    </w:p>
    <w:p w:rsidR="002F6963" w:rsidRDefault="00500ED9">
      <w:pPr>
        <w:pStyle w:val="ProductList-ClauseHeading"/>
        <w:outlineLvl w:val="4"/>
      </w:pPr>
      <w:r>
        <w:t>3.3. Dynamics AX Standard Commerce Server Core — Kodolu koeficients</w:t>
      </w:r>
    </w:p>
    <w:p w:rsidR="002F6963" w:rsidRDefault="00500ED9">
      <w:pPr>
        <w:pStyle w:val="ProductList-Body"/>
      </w:pPr>
      <w:r>
        <w:t xml:space="preserve">Fiziskajam procesoram noteiktais </w:t>
      </w:r>
      <w:r>
        <w:fldChar w:fldCharType="begin"/>
      </w:r>
      <w:r>
        <w:instrText xml:space="preserve"> AutoTextList   \s NoStyle \t "Lic</w:instrText>
      </w:r>
      <w:r>
        <w:instrText xml:space="preserve">ence ir tiesības lejupielādēt, instalēt un lietot Produktu, kā arī piekļūt tam." </w:instrText>
      </w:r>
      <w:r>
        <w:fldChar w:fldCharType="separate"/>
      </w:r>
      <w:r>
        <w:rPr>
          <w:color w:val="0563C1"/>
        </w:rPr>
        <w:t>Licenču</w:t>
      </w:r>
      <w:r>
        <w:fldChar w:fldCharType="end"/>
      </w:r>
      <w:r>
        <w:t xml:space="preserve"> minimālais skaits neattiecas uz Dynamics AX Standard Commerce Server Core. Nepieciešamo Licenču skaits ir vienāds ar </w:t>
      </w:r>
      <w:r>
        <w:fldChar w:fldCharType="begin"/>
      </w:r>
      <w:r>
        <w:instrText xml:space="preserve"> AutoTextList   \s NoStyle \t "Licencēts server</w:instrText>
      </w:r>
      <w:r>
        <w:instrText xml:space="preserve">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"Fiziskais kodols ir </w:instrText>
      </w:r>
      <w:r>
        <w:instrText xml:space="preserve">kodols fiziskā procesorā." </w:instrText>
      </w:r>
      <w:r>
        <w:fldChar w:fldCharType="separate"/>
      </w:r>
      <w:r>
        <w:rPr>
          <w:color w:val="0563C1"/>
        </w:rPr>
        <w:t>Fizisko kodolu</w:t>
      </w:r>
      <w:r>
        <w:fldChar w:fldCharType="end"/>
      </w:r>
      <w:r>
        <w:t xml:space="preserve"> skaita reizinājumu ar piemērojamo Kodolu koeficientu, kas pieejams vietnē </w:t>
      </w:r>
      <w:hyperlink r:id="rId45">
        <w:r>
          <w:rPr>
            <w:color w:val="00467F"/>
            <w:u w:val="single"/>
          </w:rPr>
          <w:t>http://go.microsoft.com/fwlink/?LinkID=229882</w:t>
        </w:r>
      </w:hyperlink>
      <w:r>
        <w:t>.</w:t>
      </w:r>
    </w:p>
    <w:p w:rsidR="002F6963" w:rsidRDefault="002F6963">
      <w:pPr>
        <w:pStyle w:val="ProductList-Body"/>
      </w:pPr>
    </w:p>
    <w:p w:rsidR="002F6963" w:rsidRDefault="00500ED9">
      <w:pPr>
        <w:pStyle w:val="ProductList-ClauseHeading"/>
        <w:outlineLvl w:val="4"/>
      </w:pPr>
      <w:r>
        <w:t>3.4. Papildu programmatū</w:t>
      </w:r>
      <w:r>
        <w:t>ra</w:t>
      </w:r>
    </w:p>
    <w:tbl>
      <w:tblPr>
        <w:tblStyle w:val="PURTable"/>
        <w:tblW w:w="0" w:type="dxa"/>
        <w:tblLook w:val="04A0" w:firstRow="1" w:lastRow="0" w:firstColumn="1" w:lastColumn="0" w:noHBand="0" w:noVBand="1"/>
      </w:tblPr>
      <w:tblGrid>
        <w:gridCol w:w="3662"/>
        <w:gridCol w:w="3605"/>
        <w:gridCol w:w="352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Klienta programmatūra Management Reporter Designer programmatūrai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2F6963" w:rsidRDefault="002F6963">
            <w:pPr>
              <w:pStyle w:val="ProductList-TableBody"/>
            </w:pPr>
          </w:p>
        </w:tc>
      </w:tr>
    </w:tbl>
    <w:p w:rsidR="002F6963" w:rsidRDefault="00500ED9">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95"/>
        <w:gridCol w:w="3580"/>
        <w:gridCol w:w="3615"/>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F6963" w:rsidRDefault="00500ED9">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F6963" w:rsidRDefault="00500ED9">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w:instrText>
            </w:r>
            <w:r>
              <w:instrText xml:space="preserve">(Pilnīgu definīciju skatiet Glosārijā)" </w:instrText>
            </w:r>
            <w:r>
              <w:fldChar w:fldCharType="separate"/>
            </w:r>
            <w:r>
              <w:rPr>
                <w:color w:val="0563C1"/>
              </w:rPr>
              <w:t>Aizvietošanas tiesības</w:t>
            </w:r>
            <w:r>
              <w:fldChar w:fldCharType="end"/>
            </w:r>
            <w:r>
              <w:t>: Visi uzdevumi (tikai serveru un kodola licences)</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mobilitāte: SA klientiem pieejamās tiesības mainīt licences piešķiri ārpus standarta laika grafika </w:instrText>
            </w:r>
            <w:r>
              <w:instrText xml:space="preserve">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uzdevumi (tikai serveru un kodola licences)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Viesabonēšanas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4.1. Lokalizācija un atjauninājumi</w:t>
      </w:r>
    </w:p>
    <w:p w:rsidR="002F6963" w:rsidRDefault="00500ED9">
      <w:pPr>
        <w:pStyle w:val="ProductList-Body"/>
      </w:pPr>
      <w:r>
        <w:t xml:space="preserve">Klientam ir tiesības saņemt un lietot atjauninājumus, kas saistīti ar valsts nodokļu un normatīvajām prasībām </w:t>
      </w:r>
      <w:r>
        <w:fldChar w:fldCharType="begin"/>
      </w:r>
      <w:r>
        <w:instrText xml:space="preserve"> AutoTextList   \s NoStyle \t "Licencēts serveri</w:instrText>
      </w:r>
      <w:r>
        <w:instrText xml:space="preserve">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Klientam ir aktīvs SA segums </w:t>
      </w:r>
      <w:r>
        <w:fldChar w:fldCharType="begin"/>
      </w:r>
      <w:r>
        <w:instrText xml:space="preserve"> AutoTextList </w:instrText>
      </w:r>
      <w:r>
        <w:instrText xml:space="preserve">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w:instrText>
      </w:r>
      <w:r>
        <w:instrText xml:space="preserve">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6126292"/>
      <w:r>
        <w:instrText>Microsoft Identity Manager</w:instrText>
      </w:r>
      <w:bookmarkEnd w:id="81"/>
      <w:r>
        <w:instrText>" \l 2</w:instrText>
      </w:r>
      <w:r>
        <w:fldChar w:fldCharType="end"/>
      </w:r>
    </w:p>
    <w:p w:rsidR="002F6963" w:rsidRDefault="00500ED9">
      <w:pPr>
        <w:pStyle w:val="ProductList-Offering1SubSection"/>
        <w:outlineLvl w:val="2"/>
      </w:pPr>
      <w:bookmarkStart w:id="82" w:name="_Sec677"/>
      <w:r>
        <w:lastRenderedPageBreak/>
        <w:t>1. Programmas pieejamība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2F69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4160" w:type="dxa"/>
            <w:tcBorders>
              <w:top w:val="single" w:sz="6" w:space="0" w:color="FFFFFF"/>
              <w:left w:val="none" w:sz="4" w:space="0" w:color="BFBFBF"/>
              <w:bottom w:val="dashed" w:sz="4" w:space="0" w:color="BFBFBF"/>
              <w:right w:val="none" w:sz="4" w:space="0" w:color="6E6E6E"/>
            </w:tcBorders>
          </w:tcPr>
          <w:p w:rsidR="002F6963" w:rsidRDefault="00500ED9">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4160" w:type="dxa"/>
            <w:tcBorders>
              <w:top w:val="dashed" w:sz="4" w:space="0" w:color="BFBFBF"/>
              <w:left w:val="none" w:sz="4" w:space="0" w:color="BFBFBF"/>
              <w:bottom w:val="none" w:sz="4" w:space="0" w:color="BFBFBF"/>
              <w:right w:val="none" w:sz="4" w:space="0" w:color="6E6E6E"/>
            </w:tcBorders>
          </w:tcPr>
          <w:p w:rsidR="002F6963" w:rsidRDefault="00500ED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F6963" w:rsidRDefault="00500ED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F6963" w:rsidRDefault="00500ED9">
      <w:pPr>
        <w:pStyle w:val="ProductList-Offering1SubSection"/>
        <w:outlineLvl w:val="2"/>
      </w:pPr>
      <w:bookmarkStart w:id="83" w:name="_Sec733"/>
      <w:r>
        <w:t>2. Produktu nosacījumi</w:t>
      </w:r>
      <w:bookmarkEnd w:id="83"/>
    </w:p>
    <w:tbl>
      <w:tblPr>
        <w:tblStyle w:val="PURTable"/>
        <w:tblW w:w="0" w:type="dxa"/>
        <w:tblLook w:val="04A0" w:firstRow="1" w:lastRow="0" w:firstColumn="1" w:lastColumn="0" w:noHBand="0" w:noVBand="1"/>
      </w:tblPr>
      <w:tblGrid>
        <w:gridCol w:w="3577"/>
        <w:gridCol w:w="3610"/>
        <w:gridCol w:w="360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 xml:space="preserve">Iepriekšējas </w:t>
            </w:r>
            <w:r>
              <w:rPr>
                <w:color w:val="0563C1"/>
              </w:rPr>
              <w:t>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 Pastāv trīs produktu pūla</w:instrText>
            </w:r>
            <w:r>
              <w:instrText xml:space="preserve">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Iepriekšējie izdevumi: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500ED9">
      <w:pPr>
        <w:pStyle w:val="ProductList-Offering1SubSection"/>
        <w:outlineLvl w:val="2"/>
      </w:pPr>
      <w:bookmarkStart w:id="84" w:name="_Sec788"/>
      <w:r>
        <w:t>3. Lietošanas tiesības</w:t>
      </w:r>
      <w:bookmarkEnd w:id="84"/>
    </w:p>
    <w:tbl>
      <w:tblPr>
        <w:tblStyle w:val="PURTable"/>
        <w:tblW w:w="0" w:type="dxa"/>
        <w:tblLook w:val="04A0" w:firstRow="1" w:lastRow="0" w:firstColumn="1" w:lastColumn="0" w:noHBand="0" w:noVBand="1"/>
      </w:tblPr>
      <w:tblGrid>
        <w:gridCol w:w="3582"/>
        <w:gridCol w:w="3580"/>
        <w:gridCol w:w="3628"/>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"Konkrēta produkta licences nos</w:instrText>
            </w:r>
            <w:r>
              <w:instrText xml:space="preserve">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"Papildu prog</w:instrText>
            </w:r>
            <w:r>
              <w:instrText xml:space="preserve">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Ārējā lietotā</w:t>
            </w:r>
            <w:r>
              <w:rPr>
                <w:color w:val="404040"/>
              </w:rPr>
              <w:t>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Iekļautās tehnoloģijas.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2F6963" w:rsidRDefault="002F69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F6963" w:rsidRDefault="002F6963">
            <w:pPr>
              <w:pStyle w:val="ProductList-TableBody"/>
            </w:pPr>
          </w:p>
        </w:tc>
      </w:tr>
    </w:tbl>
    <w:p w:rsidR="002F6963" w:rsidRDefault="00500ED9">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5"/>
        <w:gridCol w:w="3580"/>
        <w:gridCol w:w="3615"/>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w:t>
            </w:r>
            <w:r>
              <w:rPr>
                <w:color w:val="0563C1"/>
              </w:rPr>
              <w:t>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Aizvietošanas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Viesabonēšanas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GroupHeading"/>
        <w:outlineLvl w:val="1"/>
      </w:pPr>
      <w:bookmarkStart w:id="86" w:name="_Sec611"/>
      <w:r>
        <w:t>Office lietojumprogrammas</w:t>
      </w:r>
      <w:bookmarkEnd w:id="86"/>
      <w:r>
        <w:fldChar w:fldCharType="begin"/>
      </w:r>
      <w:r>
        <w:instrText xml:space="preserve"> TC "</w:instrText>
      </w:r>
      <w:bookmarkStart w:id="87" w:name="_Toc476126293"/>
      <w:r>
        <w:instrText>Office lietojumprogrammas</w:instrText>
      </w:r>
      <w:bookmarkEnd w:id="87"/>
      <w:r>
        <w:instrText>" \l 2</w:instrText>
      </w:r>
      <w:r>
        <w:fldChar w:fldCharType="end"/>
      </w:r>
    </w:p>
    <w:p w:rsidR="002F6963" w:rsidRDefault="00500ED9">
      <w:pPr>
        <w:pStyle w:val="ProductList-Offering2HeadingNoBorder"/>
        <w:outlineLvl w:val="2"/>
      </w:pPr>
      <w:bookmarkStart w:id="88" w:name="_Sec636"/>
      <w:r>
        <w:t>Office darbstaciju lietojumprogrammas</w:t>
      </w:r>
      <w:bookmarkEnd w:id="88"/>
      <w:r>
        <w:fldChar w:fldCharType="begin"/>
      </w:r>
      <w:r>
        <w:instrText xml:space="preserve"> TC "</w:instrText>
      </w:r>
      <w:bookmarkStart w:id="89" w:name="_Toc476126294"/>
      <w:r>
        <w:instrText>Office darbstaciju lietojumprogrammas</w:instrText>
      </w:r>
      <w:bookmarkEnd w:id="89"/>
      <w:r>
        <w:instrText>" \l 3</w:instrText>
      </w:r>
      <w:r>
        <w:fldChar w:fldCharType="end"/>
      </w:r>
    </w:p>
    <w:p w:rsidR="002F6963" w:rsidRDefault="00500ED9">
      <w:pPr>
        <w:pStyle w:val="ProductList-Offering1SubSection"/>
        <w:outlineLvl w:val="3"/>
      </w:pPr>
      <w:bookmarkStart w:id="90" w:name="_Sec681"/>
      <w:r>
        <w:t>1. Programmas pieejamība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2F69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w:instrText>
            </w:r>
            <w:r>
              <w:instrText xml:space="preserve">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2F6963">
        <w:tc>
          <w:tcPr>
            <w:tcW w:w="4160" w:type="dxa"/>
            <w:tcBorders>
              <w:top w:val="single" w:sz="6" w:space="0" w:color="FFFFFF"/>
              <w:left w:val="none" w:sz="4" w:space="0" w:color="000000"/>
              <w:bottom w:val="dashed" w:sz="4" w:space="0" w:color="BFBFBF"/>
              <w:right w:val="single" w:sz="6" w:space="0" w:color="FFFFFF"/>
            </w:tcBorders>
          </w:tcPr>
          <w:p w:rsidR="002F6963" w:rsidRDefault="00500ED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000000"/>
              <w:bottom w:val="dashed" w:sz="4" w:space="0" w:color="BFBFBF"/>
              <w:right w:val="single" w:sz="6" w:space="0" w:color="FFFFFF"/>
            </w:tcBorders>
          </w:tcPr>
          <w:p w:rsidR="002F6963" w:rsidRDefault="00500ED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000000"/>
              <w:bottom w:val="dashed" w:sz="4" w:space="0" w:color="BFBFBF"/>
              <w:right w:val="single" w:sz="6" w:space="0" w:color="FFFFFF"/>
            </w:tcBorders>
          </w:tcPr>
          <w:p w:rsidR="002F6963" w:rsidRDefault="00500ED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000000"/>
              <w:bottom w:val="dashed" w:sz="4" w:space="0" w:color="BFBFBF"/>
              <w:right w:val="single" w:sz="6" w:space="0" w:color="FFFFFF"/>
            </w:tcBorders>
          </w:tcPr>
          <w:p w:rsidR="002F6963" w:rsidRDefault="00500ED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"U</w:instrText>
            </w:r>
            <w:r>
              <w:instrText xml:space="preserve">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w:instrText>
            </w:r>
            <w:r>
              <w:instrText xml:space="preserve">  \s NoStyle \t "Piedāvājums studentiem" </w:instrText>
            </w:r>
            <w:r>
              <w:fldChar w:fldCharType="separate"/>
            </w:r>
            <w:r>
              <w:rPr>
                <w:color w:val="000000"/>
              </w:rPr>
              <w:t>ST</w:t>
            </w:r>
            <w:r>
              <w:fldChar w:fldCharType="end"/>
            </w:r>
          </w:p>
        </w:tc>
      </w:tr>
      <w:tr w:rsidR="002F6963">
        <w:tc>
          <w:tcPr>
            <w:tcW w:w="4160" w:type="dxa"/>
            <w:tcBorders>
              <w:top w:val="dashed" w:sz="4" w:space="0" w:color="BFBFBF"/>
              <w:left w:val="none" w:sz="4" w:space="0" w:color="000000"/>
              <w:bottom w:val="dashed" w:sz="4" w:space="0" w:color="BFBFBF"/>
              <w:right w:val="single" w:sz="6" w:space="0" w:color="FFFFFF"/>
            </w:tcBorders>
          </w:tcPr>
          <w:p w:rsidR="002F6963" w:rsidRDefault="00500ED9">
            <w:pPr>
              <w:pStyle w:val="ProductList-TableBody"/>
            </w:pPr>
            <w:r>
              <w:rPr>
                <w:color w:val="000000"/>
              </w:rPr>
              <w:t xml:space="preserve">Office Home &amp; Student 2013 RT komerciālā lietošana </w:t>
            </w:r>
            <w:r>
              <w:fldChar w:fldCharType="begin"/>
            </w:r>
            <w:r>
              <w:instrText xml:space="preserve"> XE "Office Home &amp;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000000"/>
              <w:bottom w:val="dashed" w:sz="4" w:space="0" w:color="BFBFBF"/>
              <w:right w:val="single" w:sz="6" w:space="0" w:color="FFFFFF"/>
            </w:tcBorders>
          </w:tcPr>
          <w:p w:rsidR="002F6963" w:rsidRDefault="00500ED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000000"/>
              <w:bottom w:val="dashed" w:sz="4" w:space="0" w:color="BFBFBF"/>
              <w:right w:val="single" w:sz="6" w:space="0" w:color="FFFFFF"/>
            </w:tcBorders>
          </w:tcPr>
          <w:p w:rsidR="002F6963" w:rsidRDefault="00500ED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000000"/>
              <w:bottom w:val="dashed" w:sz="4" w:space="0" w:color="BFBFBF"/>
              <w:right w:val="single" w:sz="6" w:space="0" w:color="FFFFFF"/>
            </w:tcBorders>
          </w:tcPr>
          <w:p w:rsidR="002F6963" w:rsidRDefault="00500ED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000000"/>
              <w:bottom w:val="dashed" w:sz="4" w:space="0" w:color="BFBFBF"/>
              <w:right w:val="single" w:sz="6" w:space="0" w:color="FFFFFF"/>
            </w:tcBorders>
          </w:tcPr>
          <w:p w:rsidR="002F6963" w:rsidRDefault="00500ED9">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000000"/>
              <w:bottom w:val="dashed" w:sz="4" w:space="0" w:color="BFBFBF"/>
              <w:right w:val="single" w:sz="6" w:space="0" w:color="FFFFFF"/>
            </w:tcBorders>
          </w:tcPr>
          <w:p w:rsidR="002F6963" w:rsidRDefault="00500ED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4160" w:type="dxa"/>
            <w:tcBorders>
              <w:top w:val="dashed" w:sz="4" w:space="0" w:color="BFBFBF"/>
              <w:left w:val="none" w:sz="4" w:space="0" w:color="000000"/>
              <w:bottom w:val="dashed" w:sz="4" w:space="0" w:color="BFBFBF"/>
              <w:right w:val="single" w:sz="6" w:space="0" w:color="FFFFFF"/>
            </w:tcBorders>
          </w:tcPr>
          <w:p w:rsidR="002F6963" w:rsidRDefault="00500ED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000000"/>
              <w:bottom w:val="dashed" w:sz="4" w:space="0" w:color="BFBFBF"/>
              <w:right w:val="single" w:sz="6" w:space="0" w:color="FFFFFF"/>
            </w:tcBorders>
          </w:tcPr>
          <w:p w:rsidR="002F6963" w:rsidRDefault="00500ED9">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w:instrText>
            </w:r>
            <w:r>
              <w:instrText xml:space="preserve">\s NoStyle \t "Piedāvājums studentiem" </w:instrText>
            </w:r>
            <w:r>
              <w:fldChar w:fldCharType="separate"/>
            </w:r>
            <w:r>
              <w:rPr>
                <w:color w:val="000000"/>
              </w:rPr>
              <w:t>ST</w:t>
            </w:r>
            <w:r>
              <w:fldChar w:fldCharType="end"/>
            </w:r>
          </w:p>
        </w:tc>
      </w:tr>
      <w:tr w:rsidR="002F6963">
        <w:tc>
          <w:tcPr>
            <w:tcW w:w="4160" w:type="dxa"/>
            <w:tcBorders>
              <w:top w:val="dashed" w:sz="4" w:space="0" w:color="BFBFBF"/>
              <w:left w:val="none" w:sz="4" w:space="0" w:color="000000"/>
              <w:bottom w:val="dashed" w:sz="4" w:space="0" w:color="BFBFBF"/>
              <w:right w:val="single" w:sz="6" w:space="0" w:color="FFFFFF"/>
            </w:tcBorders>
          </w:tcPr>
          <w:p w:rsidR="002F6963" w:rsidRDefault="00500ED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000000"/>
              <w:bottom w:val="dashed" w:sz="4" w:space="0" w:color="BFBFBF"/>
              <w:right w:val="single" w:sz="6" w:space="0" w:color="FFFFFF"/>
            </w:tcBorders>
          </w:tcPr>
          <w:p w:rsidR="002F6963" w:rsidRDefault="00500ED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000000"/>
              <w:bottom w:val="dashed" w:sz="4" w:space="0" w:color="BFBFBF"/>
              <w:right w:val="single" w:sz="6" w:space="0" w:color="FFFFFF"/>
            </w:tcBorders>
          </w:tcPr>
          <w:p w:rsidR="002F6963" w:rsidRDefault="00500ED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000000"/>
              <w:bottom w:val="dashed" w:sz="4" w:space="0" w:color="BFBFBF"/>
              <w:right w:val="single" w:sz="6" w:space="0" w:color="FFFFFF"/>
            </w:tcBorders>
          </w:tcPr>
          <w:p w:rsidR="002F6963" w:rsidRDefault="00500ED9">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F6963" w:rsidRDefault="00500E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F6963" w:rsidRDefault="002F696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000000"/>
              <w:bottom w:val="none" w:sz="4" w:space="0" w:color="BFBFBF"/>
              <w:right w:val="single" w:sz="6" w:space="0" w:color="FFFFFF"/>
            </w:tcBorders>
          </w:tcPr>
          <w:p w:rsidR="002F6963" w:rsidRDefault="00500ED9">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F6963" w:rsidRDefault="00500ED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F6963" w:rsidRDefault="00500ED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F6963" w:rsidRDefault="002F696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bl>
    <w:p w:rsidR="002F6963" w:rsidRDefault="00500ED9">
      <w:pPr>
        <w:pStyle w:val="ProductList-Offering1SubSection"/>
        <w:outlineLvl w:val="3"/>
      </w:pPr>
      <w:bookmarkStart w:id="91" w:name="_Sec736"/>
      <w:r>
        <w:lastRenderedPageBreak/>
        <w:t>2. Produktu nosacījumi</w:t>
      </w:r>
      <w:bookmarkEnd w:id="91"/>
    </w:p>
    <w:tbl>
      <w:tblPr>
        <w:tblStyle w:val="PURTable"/>
        <w:tblW w:w="0" w:type="dxa"/>
        <w:tblLook w:val="04A0" w:firstRow="1" w:lastRow="0" w:firstColumn="1" w:lastColumn="0" w:noHBand="0" w:noVBand="1"/>
      </w:tblPr>
      <w:tblGrid>
        <w:gridCol w:w="3621"/>
        <w:gridCol w:w="3588"/>
        <w:gridCol w:w="3581"/>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w:instrText>
            </w:r>
            <w:r>
              <w:instrText xml:space="preserve">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w:t>
            </w:r>
            <w:r>
              <w:t>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Iepriekšējie izdevumi: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w:t>
            </w:r>
            <w:r>
              <w:t>am mājās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w:t>
            </w:r>
            <w:r>
              <w:rPr>
                <w:color w:val="404040"/>
              </w:rPr>
              <w: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w:instrText>
            </w:r>
            <w:r>
              <w:instrText xml:space="preserv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2.1. Project Professional 2016</w:t>
      </w:r>
    </w:p>
    <w:p w:rsidR="002F6963" w:rsidRDefault="00500ED9">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w:t>
      </w:r>
      <w:r>
        <w:t>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w:instrText>
      </w:r>
      <w:r>
        <w:instrText xml:space="preserve">et Glosārijā)" </w:instrText>
      </w:r>
      <w:r>
        <w:fldChar w:fldCharType="separate"/>
      </w:r>
      <w:r>
        <w:rPr>
          <w:color w:val="0563C1"/>
        </w:rPr>
        <w:t>CAL</w:t>
      </w:r>
      <w:r>
        <w:fldChar w:fldCharType="end"/>
      </w:r>
      <w:r>
        <w:t xml:space="preserve"> beidzas vienlaikus ar attiecīgās Project Professional 2016 licences darbības beigām.</w:t>
      </w:r>
    </w:p>
    <w:p w:rsidR="002F6963" w:rsidRDefault="002F6963">
      <w:pPr>
        <w:pStyle w:val="ProductList-Body"/>
      </w:pPr>
    </w:p>
    <w:p w:rsidR="002F6963" w:rsidRDefault="00500ED9">
      <w:pPr>
        <w:pStyle w:val="ProductList-ClauseHeading"/>
        <w:outlineLvl w:val="4"/>
      </w:pPr>
      <w:r>
        <w:t>2.2. Licence darbam mājās</w:t>
      </w:r>
    </w:p>
    <w:p w:rsidR="002F6963" w:rsidRDefault="00500ED9">
      <w:pPr>
        <w:pStyle w:val="ProductList-Body"/>
      </w:pPr>
      <w:r>
        <w:t>Licence darbam mājās ir papildu Licence, ko lietotājs var iegūt vienīgi kopā ar Office Standard vai Office Professional Pl</w:t>
      </w:r>
      <w:r>
        <w:t xml:space="preserve">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w:t>
      </w:r>
      <w:r>
        <w:t>ā Saistīto uzņēmumu telpām (piemēram, lietotāja mājās).</w:t>
      </w:r>
    </w:p>
    <w:p w:rsidR="002F6963" w:rsidRDefault="002F6963">
      <w:pPr>
        <w:pStyle w:val="ProductList-Body"/>
      </w:pPr>
    </w:p>
    <w:p w:rsidR="002F6963" w:rsidRDefault="00500ED9">
      <w:pPr>
        <w:pStyle w:val="ProductList-ClauseHeading"/>
        <w:outlineLvl w:val="4"/>
      </w:pPr>
      <w:r>
        <w:t>2.3. Neatkarīga no platformas</w:t>
      </w:r>
    </w:p>
    <w:p w:rsidR="002F6963" w:rsidRDefault="00500ED9">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w:t>
      </w:r>
      <w:r>
        <w:t xml:space="preserve"> drīkst lietot vienīgi komponentus no tā komplekta, kuru Klients izvēlas izvietot; Klients nedrīkst vienlaikus lietot dažādu platformu versiju komponentus. SA, kas paredzēts no platformas neatkarīgai Licencei, licencētā Produkta vietā Klientam ļauj lietot </w:t>
      </w:r>
      <w:r>
        <w:t>visjaunāko Produkta jebkuras platformas versiju, kas kļūst pieejama seguma perioda laikā.</w:t>
      </w:r>
    </w:p>
    <w:p w:rsidR="002F6963" w:rsidRDefault="002F6963">
      <w:pPr>
        <w:pStyle w:val="ProductList-Body"/>
      </w:pPr>
    </w:p>
    <w:p w:rsidR="002F6963" w:rsidRDefault="00500ED9">
      <w:pPr>
        <w:pStyle w:val="ProductList-ClauseHeading"/>
        <w:outlineLvl w:val="4"/>
      </w:pPr>
      <w:r>
        <w:t>2.4. Pēctecīgās versijas</w:t>
      </w:r>
    </w:p>
    <w:p w:rsidR="002F6963" w:rsidRDefault="00500ED9">
      <w:pPr>
        <w:pStyle w:val="ProductList-Body"/>
      </w:pPr>
      <w:r>
        <w:t>Skype darbam 2016 ir Lync 2013 pēctecīgā versija.</w:t>
      </w:r>
    </w:p>
    <w:p w:rsidR="002F6963" w:rsidRDefault="002F6963">
      <w:pPr>
        <w:pStyle w:val="ProductList-Body"/>
      </w:pPr>
    </w:p>
    <w:p w:rsidR="002F6963" w:rsidRDefault="00500ED9">
      <w:pPr>
        <w:pStyle w:val="ProductList-ClauseHeading"/>
        <w:outlineLvl w:val="4"/>
      </w:pPr>
      <w:r>
        <w:t>2.5. Office Online Server</w:t>
      </w:r>
    </w:p>
    <w:p w:rsidR="002F6963" w:rsidRDefault="00500ED9">
      <w:pPr>
        <w:pStyle w:val="ProductList-Body"/>
      </w:pPr>
      <w:r>
        <w:t>Klientiem, kuri programmas Office Standard 2016 vai Office Prof</w:t>
      </w:r>
      <w:r>
        <w:t xml:space="preserve">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rsidR="002F6963" w:rsidRDefault="00500ED9">
      <w:pPr>
        <w:pStyle w:val="ProductList-Offering1SubSection"/>
        <w:outlineLvl w:val="3"/>
      </w:pPr>
      <w:bookmarkStart w:id="92" w:name="_Sec791"/>
      <w:r>
        <w:t>3. Liet</w:t>
      </w:r>
      <w:r>
        <w:t>ošanas tiesības</w:t>
      </w:r>
      <w:bookmarkEnd w:id="92"/>
    </w:p>
    <w:tbl>
      <w:tblPr>
        <w:tblStyle w:val="PURTable"/>
        <w:tblW w:w="0" w:type="dxa"/>
        <w:tblLook w:val="04A0" w:firstRow="1" w:lastRow="0" w:firstColumn="1" w:lastColumn="0" w:noHBand="0" w:noVBand="1"/>
      </w:tblPr>
      <w:tblGrid>
        <w:gridCol w:w="3642"/>
        <w:gridCol w:w="3551"/>
        <w:gridCol w:w="3597"/>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w:t>
              </w:r>
              <w:r>
                <w:rPr>
                  <w:color w:val="00467F"/>
                  <w:u w:val="single"/>
                </w:rPr>
                <w:t>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w:t>
            </w:r>
            <w:r>
              <w:rPr>
                <w:color w:val="0563C1"/>
              </w:rPr>
              <w:t>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Papildu programmatūra: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"Iekļautās tehnoloģijas. no</w:instrText>
            </w:r>
            <w:r>
              <w:instrText xml:space="preserve">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3.1. Office Home &amp; Student 2013 RT komerciālās lietošanas noteikumi</w:t>
      </w:r>
    </w:p>
    <w:p w:rsidR="002F6963" w:rsidRDefault="00500ED9">
      <w:pPr>
        <w:pStyle w:val="ProductList-Body"/>
      </w:pPr>
      <w:r>
        <w:t xml:space="preserve">Pēc </w:t>
      </w:r>
      <w:r>
        <w:fldChar w:fldCharType="begin"/>
      </w:r>
      <w:r>
        <w:instrText xml:space="preserve"> AutoTextList   \s NoStyle \t "Licence ir tiesības lejupi</w:instrText>
      </w:r>
      <w:r>
        <w:instrText xml:space="preserve">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w:t>
      </w:r>
      <w:r>
        <w:t>ice Home &amp; Student 2013 RT licences nosacījumos ir noteikts citādi.</w:t>
      </w:r>
    </w:p>
    <w:p w:rsidR="002F6963" w:rsidRDefault="002F6963">
      <w:pPr>
        <w:pStyle w:val="ProductList-Body"/>
      </w:pPr>
    </w:p>
    <w:p w:rsidR="002F6963" w:rsidRDefault="00500ED9">
      <w:pPr>
        <w:pStyle w:val="ProductList-ClauseHeading"/>
        <w:outlineLvl w:val="4"/>
      </w:pPr>
      <w:r>
        <w:t>3.2. Office Professional Plus 2016 un Office Standard 2016 — Office Home &amp; Student 2013 RT komerciālā lietošana</w:t>
      </w:r>
    </w:p>
    <w:p w:rsidR="002F6963" w:rsidRDefault="00500ED9">
      <w:pPr>
        <w:pStyle w:val="ProductList-Body"/>
      </w:pPr>
      <w:r>
        <w:t xml:space="preserve">Ikviens tādas </w:t>
      </w:r>
      <w:r>
        <w:fldChar w:fldCharType="begin"/>
      </w:r>
      <w:r>
        <w:instrText xml:space="preserve"> AutoTextList   \s NoStyle \t "Licencētā ierīce ir atsevišķa </w:instrText>
      </w:r>
      <w:r>
        <w:instrText xml:space="preserve">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w:instrText>
      </w:r>
      <w:r>
        <w:instrText xml:space="preserve">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&amp; Stude</w:t>
      </w:r>
      <w:r>
        <w:t>nt 2013 RT licenci komerciālai lietošanai, pat ja Office Home &amp; Student 2013 RT licences nosacījumos ir noteikts citādi.</w:t>
      </w:r>
    </w:p>
    <w:p w:rsidR="002F6963" w:rsidRDefault="00500ED9">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5"/>
        <w:gridCol w:w="3580"/>
        <w:gridCol w:w="3615"/>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Ārkārtas</w:t>
            </w:r>
            <w:r>
              <w:rPr>
                <w:color w:val="404040"/>
              </w:rPr>
              <w:t xml:space="preserve">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Aizvietošanas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"V</w:instrText>
            </w:r>
            <w:r>
              <w:instrText xml:space="preserve">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Patstāvīga vie</w:t>
            </w:r>
            <w:r>
              <w:rPr>
                <w:color w:val="404040"/>
              </w:rPr>
              <w:t>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4.1. Project Professional 2016</w:t>
      </w:r>
    </w:p>
    <w:p w:rsidR="002F6963" w:rsidRDefault="00500ED9">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2F6963" w:rsidRDefault="002F6963">
      <w:pPr>
        <w:pStyle w:val="PURBreadcrumb"/>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94" w:name="_Sec680"/>
      <w:r>
        <w:t>Office for Mac</w:t>
      </w:r>
      <w:bookmarkEnd w:id="94"/>
      <w:r>
        <w:fldChar w:fldCharType="begin"/>
      </w:r>
      <w:r>
        <w:instrText xml:space="preserve"> TC "</w:instrText>
      </w:r>
      <w:bookmarkStart w:id="95" w:name="_Toc476126295"/>
      <w:r>
        <w:instrText>Office for Mac</w:instrText>
      </w:r>
      <w:bookmarkEnd w:id="95"/>
      <w:r>
        <w:instrText>" \l 3</w:instrText>
      </w:r>
      <w:r>
        <w:fldChar w:fldCharType="end"/>
      </w:r>
    </w:p>
    <w:p w:rsidR="002F6963" w:rsidRDefault="00500ED9">
      <w:pPr>
        <w:pStyle w:val="ProductList-Offering1SubSection"/>
        <w:outlineLvl w:val="3"/>
      </w:pPr>
      <w:bookmarkStart w:id="96" w:name="_Sec682"/>
      <w:r>
        <w:t>1. Programmas pieejamība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F69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w:instrText>
            </w:r>
            <w:r>
              <w:instrText xml:space="preserve">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w:instrText>
            </w:r>
            <w:r>
              <w:instrText xml:space="preserve">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416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bl>
    <w:p w:rsidR="002F6963" w:rsidRDefault="00500ED9">
      <w:pPr>
        <w:pStyle w:val="ProductList-Offering1SubSection"/>
        <w:outlineLvl w:val="3"/>
      </w:pPr>
      <w:bookmarkStart w:id="97" w:name="_Sec737"/>
      <w:r>
        <w:t>2. Produktu nosacījumi</w:t>
      </w:r>
      <w:bookmarkEnd w:id="97"/>
    </w:p>
    <w:tbl>
      <w:tblPr>
        <w:tblStyle w:val="PURTable"/>
        <w:tblW w:w="0" w:type="dxa"/>
        <w:tblLook w:val="04A0" w:firstRow="1" w:lastRow="0" w:firstColumn="1" w:lastColumn="0" w:noHBand="0" w:noVBand="1"/>
      </w:tblPr>
      <w:tblGrid>
        <w:gridCol w:w="3577"/>
        <w:gridCol w:w="3610"/>
        <w:gridCol w:w="360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 Pastāv</w:instrText>
            </w:r>
            <w:r>
              <w:instrText xml:space="preserve">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Iepriekšējie izdevumi: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"Priekšnosacījums (SA): norāda, ka konkrēti papil</w:instrText>
            </w:r>
            <w:r>
              <w:instrText xml:space="preserve">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2.1. Pēctecīgās versijas</w:t>
      </w:r>
    </w:p>
    <w:p w:rsidR="002F6963" w:rsidRDefault="00500ED9">
      <w:pPr>
        <w:pStyle w:val="ProductList-Body"/>
      </w:pPr>
      <w:r>
        <w:t xml:space="preserve">Outlook for Mac 2011 ir Entourage for Mac 2008 pēctecīgā versija. Lync for Mac 2011 ir Communicator </w:t>
      </w:r>
      <w:r>
        <w:t>for Mac 2011</w:t>
      </w:r>
      <w:r>
        <w:fldChar w:fldCharType="begin"/>
      </w:r>
      <w:r>
        <w:instrText xml:space="preserve"> XE "Communicator for Mac 2011" </w:instrText>
      </w:r>
      <w:r>
        <w:fldChar w:fldCharType="end"/>
      </w:r>
      <w:r>
        <w:t xml:space="preserve"> pēctecīgā versija.</w:t>
      </w:r>
    </w:p>
    <w:p w:rsidR="002F6963" w:rsidRDefault="002F6963">
      <w:pPr>
        <w:pStyle w:val="ProductList-Body"/>
      </w:pPr>
    </w:p>
    <w:p w:rsidR="002F6963" w:rsidRDefault="00500ED9">
      <w:pPr>
        <w:pStyle w:val="ProductList-ClauseHeading"/>
        <w:outlineLvl w:val="4"/>
      </w:pPr>
      <w:r>
        <w:t>2.2. Licence darbam mājās</w:t>
      </w:r>
    </w:p>
    <w:p w:rsidR="002F6963" w:rsidRDefault="00500ED9">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ko v</w:t>
      </w:r>
      <w:r>
        <w:t xml:space="preserve">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w:t>
      </w:r>
      <w:r>
        <w:t>tītā uzņēmuma telpām (piemēram, lietotāja mājās).</w:t>
      </w:r>
    </w:p>
    <w:p w:rsidR="002F6963" w:rsidRDefault="002F6963">
      <w:pPr>
        <w:pStyle w:val="ProductList-Body"/>
      </w:pPr>
    </w:p>
    <w:p w:rsidR="002F6963" w:rsidRDefault="00500ED9">
      <w:pPr>
        <w:pStyle w:val="ProductList-ClauseHeading"/>
        <w:outlineLvl w:val="4"/>
      </w:pPr>
      <w:r>
        <w:t>2.3. Neatkarīga no platformas</w:t>
      </w:r>
    </w:p>
    <w:p w:rsidR="002F6963" w:rsidRDefault="00500ED9">
      <w:pPr>
        <w:pStyle w:val="ProductList-Body"/>
      </w:pPr>
      <w:r>
        <w:t>Klients drīkst darbināt licencēto versiju vai citu platformas versiju ar nosacījumu, ka šī cita platformas versija bija pieejama, kad kļuva pieejama licencētā sākotnējā versij</w:t>
      </w:r>
      <w:r>
        <w:t>a. Ja Produktu komplekta komponenti dažādās platformas versijās atšķiras, Klients drīkst lietot tikai komponentus no komplekta, kuru Klients izvēlas izvietot; Klients nedrīkst vienlaikus lietot dažādu platformu versiju komponentus. SA, kas paredzēts no pla</w:t>
      </w:r>
      <w:r>
        <w:t xml:space="preserve">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w:t>
      </w:r>
      <w:r>
        <w:t>ejama seguma perioda laikā.</w:t>
      </w:r>
    </w:p>
    <w:p w:rsidR="002F6963" w:rsidRDefault="00500ED9">
      <w:pPr>
        <w:pStyle w:val="ProductList-Offering1SubSection"/>
        <w:outlineLvl w:val="3"/>
      </w:pPr>
      <w:bookmarkStart w:id="98" w:name="_Sec792"/>
      <w:r>
        <w:t>3. Lietošanas tiesības</w:t>
      </w:r>
      <w:bookmarkEnd w:id="98"/>
    </w:p>
    <w:tbl>
      <w:tblPr>
        <w:tblStyle w:val="PURTable"/>
        <w:tblW w:w="0" w:type="dxa"/>
        <w:tblLook w:val="04A0" w:firstRow="1" w:lastRow="0" w:firstColumn="1" w:lastColumn="0" w:noHBand="0" w:noVBand="1"/>
      </w:tblPr>
      <w:tblGrid>
        <w:gridCol w:w="3643"/>
        <w:gridCol w:w="3548"/>
        <w:gridCol w:w="3599"/>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w:instrText>
            </w:r>
            <w:r>
              <w:instrText xml:space="preserve">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Papildu programmatūra: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w:t>
            </w:r>
            <w:r>
              <w:t xml:space="preserve"> 2013 (tikai Office komplekts)</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w:t>
              </w:r>
              <w:r>
                <w:rPr>
                  <w:color w:val="00467F"/>
                  <w:u w:val="single"/>
                </w:rPr>
                <w:t>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3.1. Office Home &amp; Student 2013 RT komerciāla lietošana</w:t>
      </w:r>
    </w:p>
    <w:p w:rsidR="002F6963" w:rsidRDefault="00500ED9">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w:instrText>
      </w:r>
      <w:r>
        <w:instrText xml:space="preserve">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w:t>
      </w:r>
      <w:r>
        <w:t xml:space="preserve"> licenci komerciālai lietošanai, neraugoties uz to, ka Office Home &amp; Student 2013 RT licences nosacījumos varētu būt norādīts citādi.</w:t>
      </w:r>
    </w:p>
    <w:p w:rsidR="002F6963" w:rsidRDefault="00500ED9">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5"/>
        <w:gridCol w:w="3601"/>
        <w:gridCol w:w="3604"/>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priekšrocības. norāda Produkta kategoriju, lai noteiktu attiecīgaj</w:instrText>
            </w:r>
            <w:r>
              <w:instrText xml:space="preserve">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Aizvietošanas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w:instrText>
            </w:r>
            <w:r>
              <w:instrText>"Migrēšanas tiesības: Klientam, iespējams, būs tiesības veikt jaunināšanu no iepriekšējām programmatūras versijām vai citiem Produktiem saskaņā ar īpašiem nosacījumiem, kas publicēti Produkta ierakstā vai Produktu sarakstā (kā norādīts). (Pilnīgu definīcij</w:instrText>
            </w:r>
            <w:r>
              <w:instrText xml:space="preserve">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Viesabonēšanas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GroupHeading"/>
        <w:outlineLvl w:val="1"/>
      </w:pPr>
      <w:bookmarkStart w:id="100" w:name="_Sec612"/>
      <w:r>
        <w:lastRenderedPageBreak/>
        <w:t>Office serveri</w:t>
      </w:r>
      <w:bookmarkEnd w:id="100"/>
      <w:r>
        <w:fldChar w:fldCharType="begin"/>
      </w:r>
      <w:r>
        <w:instrText xml:space="preserve"> TC "</w:instrText>
      </w:r>
      <w:bookmarkStart w:id="101" w:name="_Toc476126296"/>
      <w:r>
        <w:instrText>Office serveri</w:instrText>
      </w:r>
      <w:bookmarkEnd w:id="101"/>
      <w:r>
        <w:instrText>" \l 2</w:instrText>
      </w:r>
      <w:r>
        <w:fldChar w:fldCharType="end"/>
      </w:r>
    </w:p>
    <w:p w:rsidR="002F6963" w:rsidRDefault="00500ED9">
      <w:pPr>
        <w:pStyle w:val="ProductList-Offering2HeadingNoBorder"/>
        <w:outlineLvl w:val="2"/>
      </w:pPr>
      <w:bookmarkStart w:id="102" w:name="_Sec638"/>
      <w:r>
        <w:t>Exchange Server</w:t>
      </w:r>
      <w:bookmarkEnd w:id="102"/>
      <w:r>
        <w:fldChar w:fldCharType="begin"/>
      </w:r>
      <w:r>
        <w:instrText xml:space="preserve"> TC "</w:instrText>
      </w:r>
      <w:bookmarkStart w:id="103" w:name="_Toc476126297"/>
      <w:r>
        <w:instrText>Exchange Server</w:instrText>
      </w:r>
      <w:bookmarkEnd w:id="103"/>
      <w:r>
        <w:instrText>" \l 3</w:instrText>
      </w:r>
      <w:r>
        <w:fldChar w:fldCharType="end"/>
      </w:r>
    </w:p>
    <w:p w:rsidR="002F6963" w:rsidRDefault="00500ED9">
      <w:pPr>
        <w:pStyle w:val="ProductList-Offering1SubSection"/>
        <w:outlineLvl w:val="3"/>
      </w:pPr>
      <w:bookmarkStart w:id="104" w:name="_Sec683"/>
      <w:r>
        <w:t xml:space="preserve">1. </w:t>
      </w:r>
      <w:r>
        <w:t>Programmas pieejamība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F69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"Software Assurance" </w:instrText>
            </w:r>
            <w:r>
              <w:fldChar w:fldCharType="separate"/>
            </w:r>
            <w:r>
              <w:rPr>
                <w:color w:val="FFFFFF"/>
              </w:rPr>
              <w:t>S</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w:instrText>
            </w:r>
            <w:r>
              <w:instrText xml:space="preserve">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2F6963">
        <w:tc>
          <w:tcPr>
            <w:tcW w:w="416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t>Exchange</w:t>
            </w:r>
            <w:r>
              <w:t xml:space="preserv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F6963" w:rsidRDefault="00500ED9">
      <w:pPr>
        <w:pStyle w:val="ProductList-Offering1SubSection"/>
        <w:outlineLvl w:val="3"/>
      </w:pPr>
      <w:bookmarkStart w:id="105" w:name="_Sec738"/>
      <w:r>
        <w:t>2. Produktu nosacījumi</w:t>
      </w:r>
      <w:bookmarkEnd w:id="105"/>
    </w:p>
    <w:tbl>
      <w:tblPr>
        <w:tblStyle w:val="PURTable"/>
        <w:tblW w:w="0" w:type="dxa"/>
        <w:tblLook w:val="04A0" w:firstRow="1" w:lastRow="0" w:firstColumn="1" w:lastColumn="0" w:noHBand="0" w:noVBand="1"/>
      </w:tblPr>
      <w:tblGrid>
        <w:gridCol w:w="3577"/>
        <w:gridCol w:w="3610"/>
        <w:gridCol w:w="360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w:instrText>
            </w:r>
            <w:r>
              <w:instrText xml:space="preserve">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"Iepriekšējie izdevumi: atļautie zemāka līmeņa izdev</w:instrText>
            </w:r>
            <w:r>
              <w:instrText xml:space="preserve">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w:t>
            </w:r>
            <w:r>
              <w:rPr>
                <w:color w:val="404040"/>
              </w:rPr>
              <w:t>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w:t>
              </w:r>
              <w:r>
                <w:rPr>
                  <w:color w:val="00467F"/>
                  <w:u w:val="single"/>
                </w:rPr>
                <w:t>elikums B</w:t>
              </w:r>
            </w:hyperlink>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500ED9">
      <w:pPr>
        <w:pStyle w:val="ProductList-Offering1SubSection"/>
        <w:outlineLvl w:val="3"/>
      </w:pPr>
      <w:bookmarkStart w:id="106" w:name="_Sec793"/>
      <w:r>
        <w:t xml:space="preserve">3. Lietošanas </w:t>
      </w:r>
      <w:r>
        <w:t>tiesības</w:t>
      </w:r>
      <w:bookmarkEnd w:id="106"/>
    </w:p>
    <w:tbl>
      <w:tblPr>
        <w:tblStyle w:val="PURTable"/>
        <w:tblW w:w="0" w:type="dxa"/>
        <w:tblLook w:val="04A0" w:firstRow="1" w:lastRow="0" w:firstColumn="1" w:lastColumn="0" w:noHBand="0" w:noVBand="1"/>
      </w:tblPr>
      <w:tblGrid>
        <w:gridCol w:w="3573"/>
        <w:gridCol w:w="3606"/>
        <w:gridCol w:w="3611"/>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Konkrēta</w:t>
            </w:r>
            <w:r>
              <w:rPr>
                <w:color w:val="404040"/>
              </w:rPr>
              <w:t xml:space="preserve">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w:instrText>
            </w:r>
            <w:r>
              <w:instrText xml:space="preserve">." </w:instrText>
            </w:r>
            <w:r>
              <w:fldChar w:fldCharType="separate"/>
            </w:r>
            <w:r>
              <w:rPr>
                <w:color w:val="0563C1"/>
              </w:rPr>
              <w:t>Papildu programmatūra</w:t>
            </w:r>
            <w:r>
              <w:fldChar w:fldCharType="end"/>
            </w:r>
            <w:r>
              <w:t>: visi izdevumi</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w:t>
            </w:r>
            <w:r>
              <w:t>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Iekļautās tehnoloģijas.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F6963" w:rsidRDefault="00500ED9">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2F6963" w:rsidRDefault="00500ED9">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2F6963" w:rsidRDefault="00500ED9">
            <w:pPr>
              <w:pStyle w:val="ProductList-TableBody"/>
            </w:pPr>
            <w:r>
              <w:t>Exchange Online Plan 1 Lietotāja SL</w:t>
            </w:r>
          </w:p>
        </w:tc>
      </w:tr>
      <w:tr w:rsidR="002F696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F6963" w:rsidRDefault="002F69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F6963" w:rsidRDefault="00500ED9">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2F6963" w:rsidRDefault="00500ED9">
            <w:pPr>
              <w:pStyle w:val="ProductList-TableBody"/>
            </w:pPr>
            <w:r>
              <w:t>Exchange Online Plan 2 Lietotāja SL</w:t>
            </w:r>
          </w:p>
        </w:tc>
      </w:tr>
      <w:tr w:rsidR="002F696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F6963" w:rsidRDefault="002F69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F6963" w:rsidRDefault="00500ED9">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2F6963" w:rsidRDefault="00500ED9">
            <w:pPr>
              <w:pStyle w:val="ProductList-TableBody"/>
            </w:pPr>
            <w:r>
              <w:t>Exchange Online Plan 2G Lietotāja SL</w:t>
            </w:r>
          </w:p>
        </w:tc>
      </w:tr>
      <w:tr w:rsidR="002F696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F6963" w:rsidRDefault="002F69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6963" w:rsidRDefault="00500ED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F6963" w:rsidRDefault="002F6963">
            <w:pPr>
              <w:pStyle w:val="ProductList-TableBody"/>
            </w:pPr>
          </w:p>
        </w:tc>
      </w:tr>
    </w:tbl>
    <w:p w:rsidR="002F6963" w:rsidRDefault="002F6963">
      <w:pPr>
        <w:pStyle w:val="ProductList-Body"/>
      </w:pPr>
    </w:p>
    <w:p w:rsidR="002F6963" w:rsidRDefault="00500ED9">
      <w:pPr>
        <w:pStyle w:val="ProductList-SubClauseHeading"/>
        <w:outlineLvl w:val="5"/>
      </w:pPr>
      <w:r>
        <w:t>3.1.1. Papildu funkcionalitāte saistībā ar Exchange Enterprise CAL</w:t>
      </w:r>
    </w:p>
    <w:p w:rsidR="002F6963" w:rsidRDefault="00500ED9">
      <w:pPr>
        <w:pStyle w:val="ProductList-BodyIndented"/>
      </w:pPr>
      <w:r>
        <w:t>Oriģinālu arhīvs, oriģinālu glabāšana (neierobežota, pēc vaicājuma un pēc laika), uzlabotas mobilās politikas, informācijas drošība un atbilstība, pielāgotas saglabāšanas po</w:t>
      </w:r>
      <w:r>
        <w:t>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F6963" w:rsidRDefault="00500ED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F6963" w:rsidRDefault="00500ED9">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F6963" w:rsidRDefault="00500ED9">
            <w:pPr>
              <w:pStyle w:val="ProductList-TableBody"/>
            </w:pPr>
            <w:r>
              <w:t>Exchange Online Plan 2 Lietotāja SL</w:t>
            </w:r>
          </w:p>
        </w:tc>
      </w:tr>
      <w:tr w:rsidR="002F696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F6963" w:rsidRDefault="002F69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F6963" w:rsidRDefault="00500ED9">
            <w:pPr>
              <w:pStyle w:val="ProductList-TableBody"/>
            </w:pPr>
            <w:r>
              <w:t>Exchange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2F6963" w:rsidRDefault="00500ED9">
            <w:pPr>
              <w:pStyle w:val="ProductList-TableBody"/>
            </w:pPr>
            <w:r>
              <w:t>Exchange Online Plan 2G Lietotāja SL</w:t>
            </w:r>
          </w:p>
        </w:tc>
      </w:tr>
      <w:tr w:rsidR="002F696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F6963" w:rsidRDefault="002F69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6963" w:rsidRDefault="00500ED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F6963" w:rsidRDefault="002F6963">
            <w:pPr>
              <w:pStyle w:val="ProductList-TableBody"/>
            </w:pPr>
          </w:p>
        </w:tc>
      </w:tr>
    </w:tbl>
    <w:p w:rsidR="002F6963" w:rsidRDefault="002F6963">
      <w:pPr>
        <w:pStyle w:val="ProductList-BodyIndented"/>
      </w:pPr>
    </w:p>
    <w:p w:rsidR="002F6963" w:rsidRDefault="00500ED9">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F6963" w:rsidRDefault="002F69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F6963" w:rsidRDefault="002F6963">
            <w:pPr>
              <w:pStyle w:val="ProductList-TableBody"/>
            </w:pPr>
          </w:p>
        </w:tc>
      </w:tr>
    </w:tbl>
    <w:p w:rsidR="002F6963" w:rsidRDefault="00500ED9">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5"/>
        <w:gridCol w:w="3580"/>
        <w:gridCol w:w="3615"/>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w:t>
            </w:r>
            <w:r>
              <w:t>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Aizvietošanas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w:instrText>
            </w:r>
            <w:r>
              <w:instrText xml:space="preserve">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"Migrēšanas tiesības: Klientam, iespējams, būs tiesības veikt jaunināšanu no iepriekšējām program</w:instrText>
            </w:r>
            <w:r>
              <w:instrText xml:space="preserve">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Viesabonēšanas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"Patstāvīga viesošana: SA priekšrocība, kas ļauj Produktus lietot nosacītas viesošanas nolūkos; plašāku informāciju skatiet Pielikuma</w:instrText>
            </w:r>
            <w:r>
              <w:instrText xml:space="preserve">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4.1. Exchange Enterprise CAL with Services 2016 papildu noteikumi un nosacījumi</w:t>
      </w:r>
    </w:p>
    <w:p w:rsidR="002F6963" w:rsidRDefault="00500ED9">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w:t>
      </w:r>
      <w:r>
        <w:t xml:space="preserve">pēc 2011. gada jūlija, Tiešsaistes pakalpojumu, kas ietverti ar Exchange Enterprise CAL with Services 2016, iegādi un lietošanu nosaka 2015. gada jūnija Produktu saraksts, “Pielikums A —Programmas līguma papildu nosacījumi”, sadaļa “Papildu nosacījumi par </w:t>
      </w:r>
      <w:r>
        <w:t xml:space="preserve">kopā ar programmatūru lietotajiem tiešsaistes pakalpojumiem — Mantotie līgumi”, kas pieejams vietnē </w:t>
      </w:r>
      <w:hyperlink r:id="rId50">
        <w:r>
          <w:rPr>
            <w:color w:val="00467F"/>
            <w:u w:val="single"/>
          </w:rPr>
          <w:t>http://go.microsoft.com/?linkid=9839207</w:t>
        </w:r>
      </w:hyperlink>
      <w:r>
        <w:t>.</w:t>
      </w:r>
    </w:p>
    <w:p w:rsidR="002F6963" w:rsidRDefault="002F6963">
      <w:pPr>
        <w:pStyle w:val="PURBreadcrumb"/>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108" w:name="_Sec639"/>
      <w:r>
        <w:lastRenderedPageBreak/>
        <w:t>Project Server</w:t>
      </w:r>
      <w:bookmarkEnd w:id="108"/>
      <w:r>
        <w:fldChar w:fldCharType="begin"/>
      </w:r>
      <w:r>
        <w:instrText xml:space="preserve"> TC "</w:instrText>
      </w:r>
      <w:bookmarkStart w:id="109" w:name="_Toc476126298"/>
      <w:r>
        <w:instrText>Project Server</w:instrText>
      </w:r>
      <w:bookmarkEnd w:id="109"/>
      <w:r>
        <w:instrText>" \l 3</w:instrText>
      </w:r>
      <w:r>
        <w:fldChar w:fldCharType="end"/>
      </w:r>
    </w:p>
    <w:p w:rsidR="002F6963" w:rsidRDefault="00500ED9">
      <w:pPr>
        <w:pStyle w:val="ProductList-Offering1SubSection"/>
        <w:outlineLvl w:val="3"/>
      </w:pPr>
      <w:bookmarkStart w:id="110" w:name="_Sec684"/>
      <w:r>
        <w:t>1. Programmas pieejamība</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2F69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416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w:instrText>
            </w:r>
            <w:r>
              <w:instrText xml:space="preserve">\t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F6963" w:rsidRDefault="00500ED9">
      <w:pPr>
        <w:pStyle w:val="ProductList-Offering1SubSection"/>
        <w:outlineLvl w:val="3"/>
      </w:pPr>
      <w:bookmarkStart w:id="111" w:name="_Sec739"/>
      <w:r>
        <w:t>2. Produktu nosacījumi</w:t>
      </w:r>
      <w:bookmarkEnd w:id="111"/>
    </w:p>
    <w:tbl>
      <w:tblPr>
        <w:tblStyle w:val="PURTable"/>
        <w:tblW w:w="0" w:type="dxa"/>
        <w:tblLook w:val="04A0" w:firstRow="1" w:lastRow="0" w:firstColumn="1" w:lastColumn="0" w:noHBand="0" w:noVBand="1"/>
      </w:tblPr>
      <w:tblGrid>
        <w:gridCol w:w="3577"/>
        <w:gridCol w:w="3610"/>
        <w:gridCol w:w="360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Iepriekšējie izdevumi: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500ED9">
      <w:pPr>
        <w:pStyle w:val="ProductList-Offering1SubSection"/>
        <w:outlineLvl w:val="3"/>
      </w:pPr>
      <w:bookmarkStart w:id="112" w:name="_Sec795"/>
      <w:r>
        <w:t>3. Lietošanas tiesības</w:t>
      </w:r>
      <w:bookmarkEnd w:id="112"/>
    </w:p>
    <w:tbl>
      <w:tblPr>
        <w:tblStyle w:val="PURTable"/>
        <w:tblW w:w="0" w:type="dxa"/>
        <w:tblLook w:val="04A0" w:firstRow="1" w:lastRow="0" w:firstColumn="1" w:lastColumn="0" w:noHBand="0" w:noVBand="1"/>
      </w:tblPr>
      <w:tblGrid>
        <w:gridCol w:w="3588"/>
        <w:gridCol w:w="3577"/>
        <w:gridCol w:w="3625"/>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"Papildu programmatūra: Programmatūra, kas Lietošanas noteikumos ir norādīta Servera produktiem, ku</w:instrText>
            </w:r>
            <w:r>
              <w:instrText xml:space="preserve">rus Klientam ir atļauts lietot jebkurā ierīcē vienlaikus ar servera programmatūras lietošanu." </w:instrText>
            </w:r>
            <w:r>
              <w:fldChar w:fldCharType="separate"/>
            </w:r>
            <w:r>
              <w:rPr>
                <w:color w:val="0563C1"/>
              </w:rPr>
              <w:t>Papildu programmatūra</w:t>
            </w:r>
            <w:r>
              <w:fldChar w:fldCharType="end"/>
            </w:r>
            <w:r>
              <w:t>: Jā</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"Klienta piekļuves prasības: norāda, vai servera Produktam ir nepieciešamas CAL, lai lietotājiem vai </w:instrText>
            </w:r>
            <w:r>
              <w:instrText xml:space="preserve">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w:t>
            </w:r>
            <w:r>
              <w:rPr>
                <w:color w:val="0563C1"/>
              </w:rPr>
              <w:t>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Iekļautās tehnoloģijas.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612"/>
        <w:gridCol w:w="3591"/>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6963" w:rsidRDefault="00500ED9">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2F6963" w:rsidRDefault="00500ED9">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F6963" w:rsidRDefault="00500ED9">
            <w:pPr>
              <w:pStyle w:val="ProductList-TableBody"/>
            </w:pPr>
            <w:r>
              <w:t>Project Online Essentials lietotāja SL</w:t>
            </w:r>
          </w:p>
        </w:tc>
      </w:tr>
      <w:tr w:rsidR="002F69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6963" w:rsidRDefault="002F69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6963" w:rsidRDefault="00500ED9">
            <w:pPr>
              <w:pStyle w:val="ProductList-TableBody"/>
            </w:pPr>
            <w:r>
              <w:t>Project Online Professional lietotāja SL</w:t>
            </w:r>
          </w:p>
        </w:tc>
        <w:tc>
          <w:tcPr>
            <w:tcW w:w="4040" w:type="dxa"/>
            <w:tcBorders>
              <w:top w:val="none" w:sz="4" w:space="0" w:color="000000"/>
              <w:left w:val="none" w:sz="4" w:space="0" w:color="000000"/>
              <w:bottom w:val="single" w:sz="4" w:space="0" w:color="000000"/>
              <w:right w:val="single" w:sz="4" w:space="0" w:color="000000"/>
            </w:tcBorders>
          </w:tcPr>
          <w:p w:rsidR="002F6963" w:rsidRDefault="00500ED9">
            <w:pPr>
              <w:pStyle w:val="ProductList-TableBody"/>
            </w:pPr>
            <w:r>
              <w:t>Project Online Premium lietotāja SL</w:t>
            </w:r>
          </w:p>
        </w:tc>
      </w:tr>
    </w:tbl>
    <w:p w:rsidR="002F6963" w:rsidRDefault="002F6963">
      <w:pPr>
        <w:pStyle w:val="ProductList-Body"/>
      </w:pPr>
    </w:p>
    <w:p w:rsidR="002F6963" w:rsidRDefault="00500ED9">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F6963" w:rsidRDefault="002F69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F6963" w:rsidRDefault="002F6963">
            <w:pPr>
              <w:pStyle w:val="ProductList-TableBody"/>
            </w:pPr>
          </w:p>
        </w:tc>
      </w:tr>
    </w:tbl>
    <w:p w:rsidR="002F6963" w:rsidRDefault="00500ED9">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5"/>
        <w:gridCol w:w="3580"/>
        <w:gridCol w:w="3615"/>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Aizvietošanas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w:instrText>
            </w:r>
            <w:r>
              <w:instrText xml:space="preserve">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Viesabonēšanas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114" w:name="_Sec640"/>
      <w:r>
        <w:t>SharePoint Server</w:t>
      </w:r>
      <w:bookmarkEnd w:id="114"/>
      <w:r>
        <w:fldChar w:fldCharType="begin"/>
      </w:r>
      <w:r>
        <w:instrText xml:space="preserve"> TC "</w:instrText>
      </w:r>
      <w:bookmarkStart w:id="115" w:name="_Toc476126299"/>
      <w:r>
        <w:instrText>SharePoint Server</w:instrText>
      </w:r>
      <w:bookmarkEnd w:id="115"/>
      <w:r>
        <w:instrText>" \l 3</w:instrText>
      </w:r>
      <w:r>
        <w:fldChar w:fldCharType="end"/>
      </w:r>
    </w:p>
    <w:p w:rsidR="002F6963" w:rsidRDefault="00500ED9">
      <w:pPr>
        <w:pStyle w:val="ProductList-Offering1SubSection"/>
        <w:outlineLvl w:val="3"/>
      </w:pPr>
      <w:bookmarkStart w:id="116" w:name="_Sec685"/>
      <w:r>
        <w:t>1. Programmas pieejamība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2F69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w:instrText>
            </w:r>
            <w:r>
              <w:instrText xml:space="preserve">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416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w:instrText>
            </w:r>
            <w:r>
              <w:instrText xml:space="preserve">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416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t xml:space="preserve">SharePoint Server 2016 Enterprise CAL </w:t>
            </w:r>
            <w:r>
              <w:fldChar w:fldCharType="begin"/>
            </w:r>
            <w:r>
              <w:instrText xml:space="preserve"> XE "SharePoint Server 201</w:instrText>
            </w:r>
            <w:r>
              <w:instrText xml:space="preserve">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F6963" w:rsidRDefault="00500ED9">
      <w:pPr>
        <w:pStyle w:val="ProductList-Offering1SubSection"/>
        <w:outlineLvl w:val="3"/>
      </w:pPr>
      <w:bookmarkStart w:id="117" w:name="_Sec740"/>
      <w:r>
        <w:t>2. Produktu nosacījumi</w:t>
      </w:r>
      <w:bookmarkEnd w:id="117"/>
    </w:p>
    <w:tbl>
      <w:tblPr>
        <w:tblStyle w:val="PURTable"/>
        <w:tblW w:w="0" w:type="dxa"/>
        <w:tblLook w:val="04A0" w:firstRow="1" w:lastRow="0" w:firstColumn="1" w:lastColumn="0" w:noHBand="0" w:noVBand="1"/>
      </w:tblPr>
      <w:tblGrid>
        <w:gridCol w:w="3577"/>
        <w:gridCol w:w="3610"/>
        <w:gridCol w:w="360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 Pastāv trīs produktu pūla kate</w:instrText>
            </w:r>
            <w:r>
              <w:instrText xml:space="preserv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Iepriekšējie izdevumi: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"Priekšnosacījums (SA): norāda, ka konkrēti papildu nosacījumi</w:instrText>
            </w:r>
            <w:r>
              <w:instrText xml:space="preserve">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500ED9">
      <w:pPr>
        <w:pStyle w:val="ProductList-Offering1SubSection"/>
        <w:outlineLvl w:val="3"/>
      </w:pPr>
      <w:bookmarkStart w:id="118" w:name="_Sec798"/>
      <w:r>
        <w:t>3. Lietošanas tiesības</w:t>
      </w:r>
      <w:bookmarkEnd w:id="118"/>
    </w:p>
    <w:tbl>
      <w:tblPr>
        <w:tblStyle w:val="PURTable"/>
        <w:tblW w:w="0" w:type="dxa"/>
        <w:tblLook w:val="04A0" w:firstRow="1" w:lastRow="0" w:firstColumn="1" w:lastColumn="0" w:noHBand="0" w:noVBand="1"/>
      </w:tblPr>
      <w:tblGrid>
        <w:gridCol w:w="3588"/>
        <w:gridCol w:w="3577"/>
        <w:gridCol w:w="3625"/>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nosacījumi: noteikumi un nosacījumi, kas attiecas uz Produkta izvietošanu </w:instrText>
            </w:r>
            <w:r>
              <w:instrText xml:space="preserve">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"Konkrēta produkta licences nosacījumi: Norāda, ka zem tabulas “Lietošanas noteikumi” ir ietverti Pro</w:instrText>
            </w:r>
            <w:r>
              <w:instrText xml:space="preserve">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"Papildu programmatūra: Programmatūra, kas Lietošanas noteikumos ir norādīta Servera produktie</w:instrText>
            </w:r>
            <w:r>
              <w:instrText xml:space="preserv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lastRenderedPageBreak/>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"Ārējā lietotāja piekļuves pra</w:instrText>
            </w:r>
            <w:r>
              <w:instrText xml:space="preserve">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Iekļautās tehnoloģijas.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 xml:space="preserve">3.1. Microsoft Audit un Control Management </w:t>
      </w:r>
      <w:r>
        <w:t>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6963" w:rsidRDefault="00500ED9">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2F6963" w:rsidRDefault="00500ED9">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F6963" w:rsidRDefault="00500ED9">
            <w:pPr>
              <w:pStyle w:val="ProductList-TableBody"/>
            </w:pPr>
            <w:r>
              <w:t>SharePoint Online Plan 2</w:t>
            </w:r>
            <w:r>
              <w:fldChar w:fldCharType="begin"/>
            </w:r>
            <w:r>
              <w:instrText xml:space="preserve"> XE "SharePoint Online Plan 2" </w:instrText>
            </w:r>
            <w:r>
              <w:fldChar w:fldCharType="end"/>
            </w:r>
            <w:r>
              <w:t xml:space="preserve"> Lietotāja SL</w:t>
            </w:r>
          </w:p>
        </w:tc>
      </w:tr>
      <w:tr w:rsidR="002F69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6963" w:rsidRDefault="002F69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6963" w:rsidRDefault="00500ED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586"/>
        <w:gridCol w:w="3604"/>
        <w:gridCol w:w="3600"/>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6963" w:rsidRDefault="00500ED9">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2F6963" w:rsidRDefault="00500ED9">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F6963" w:rsidRDefault="00500ED9">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2F69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6963" w:rsidRDefault="002F69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6963" w:rsidRDefault="00500ED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F6963" w:rsidRDefault="00500ED9">
            <w:pPr>
              <w:pStyle w:val="ProductList-TableBody"/>
            </w:pPr>
            <w:r>
              <w:t>SharePoint Online Plan 2 Lietotāja SL</w:t>
            </w:r>
          </w:p>
        </w:tc>
      </w:tr>
    </w:tbl>
    <w:p w:rsidR="002F6963" w:rsidRDefault="002F6963">
      <w:pPr>
        <w:pStyle w:val="ProductList-Body"/>
      </w:pPr>
    </w:p>
    <w:p w:rsidR="002F6963" w:rsidRDefault="00500ED9">
      <w:pPr>
        <w:pStyle w:val="ProductList-SubClauseHeading"/>
        <w:outlineLvl w:val="5"/>
      </w:pPr>
      <w:r>
        <w:t>3.2.1. Papildu SharePoint Server funkcionalitāte saistībā ar SharePoint Enterprise CAL</w:t>
      </w:r>
    </w:p>
    <w:p w:rsidR="002F6963" w:rsidRDefault="00500ED9">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un PowerView; Visio</w:t>
      </w:r>
      <w:r>
        <w:t xml:space="preserve"> Services; PerformancePoint Services; Custom Analytics Reports; un Advanced Charting.</w:t>
      </w:r>
    </w:p>
    <w:tbl>
      <w:tblPr>
        <w:tblStyle w:val="PURTable0"/>
        <w:tblW w:w="0" w:type="dxa"/>
        <w:tblLook w:val="04A0" w:firstRow="1" w:lastRow="0" w:firstColumn="1" w:lastColumn="0" w:noHBand="0" w:noVBand="1"/>
      </w:tblPr>
      <w:tblGrid>
        <w:gridCol w:w="3463"/>
        <w:gridCol w:w="3486"/>
        <w:gridCol w:w="3481"/>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6963" w:rsidRDefault="00500ED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F6963" w:rsidRDefault="00500ED9">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F6963" w:rsidRDefault="00500ED9">
            <w:pPr>
              <w:pStyle w:val="ProductList-TableBody"/>
            </w:pPr>
            <w:r>
              <w:t>SharePoint Online Plan 2 Lietotāja SL</w:t>
            </w:r>
          </w:p>
        </w:tc>
      </w:tr>
      <w:tr w:rsidR="002F69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6963" w:rsidRDefault="002F69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6963" w:rsidRDefault="00500ED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F6963" w:rsidRDefault="002F6963">
            <w:pPr>
              <w:pStyle w:val="ProductList-TableBody"/>
            </w:pPr>
          </w:p>
        </w:tc>
      </w:tr>
    </w:tbl>
    <w:p w:rsidR="002F6963" w:rsidRDefault="002F6963">
      <w:pPr>
        <w:pStyle w:val="ProductList-BodyIndented"/>
      </w:pPr>
    </w:p>
    <w:p w:rsidR="002F6963" w:rsidRDefault="00500ED9">
      <w:pPr>
        <w:pStyle w:val="ProductList-ClauseHeading"/>
        <w:outlineLvl w:val="4"/>
      </w:pPr>
      <w:r>
        <w:t>3.3. CAL atruna lietotājiem, kuri piekļūst Publiski pieejamam saturam</w:t>
      </w:r>
    </w:p>
    <w:p w:rsidR="002F6963" w:rsidRDefault="00500ED9">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w:t>
      </w:r>
      <w:r>
        <w:t>eciešama, lai piekļūtu saturam, informācijai un lietojumprogrammām, kuras Klients padara internetā publiski pieejamas lietotājiem (t.i., piekļuve nav ierobežota ar iekštīkla vai ārtīkla scenārijiem).</w:t>
      </w:r>
    </w:p>
    <w:p w:rsidR="002F6963" w:rsidRDefault="002F6963">
      <w:pPr>
        <w:pStyle w:val="ProductList-Body"/>
      </w:pPr>
    </w:p>
    <w:p w:rsidR="002F6963" w:rsidRDefault="00500ED9">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F6963" w:rsidRDefault="002F69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F6963" w:rsidRDefault="002F6963">
            <w:pPr>
              <w:pStyle w:val="ProductList-TableBody"/>
            </w:pPr>
          </w:p>
        </w:tc>
      </w:tr>
    </w:tbl>
    <w:p w:rsidR="002F6963" w:rsidRDefault="00500ED9">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95"/>
        <w:gridCol w:w="3580"/>
        <w:gridCol w:w="3615"/>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w:instrText>
            </w:r>
            <w:r>
              <w:instrText xml:space="preserve">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w:t>
            </w:r>
            <w:r>
              <w:rPr>
                <w:color w:val="0563C1"/>
              </w:rPr>
              <w:t>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Aizvietošanas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mobilitāte: SA klientiem pieejamās tiesības mainīt licences piešķiri ārpus standarta laika grafika vai lietot P</w:instrText>
            </w:r>
            <w:r>
              <w:instrText xml:space="preserve">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w:instrText>
            </w:r>
            <w:r>
              <w:instrText>TextList   \s NoStyle \t "Migrēšanas tiesības: Klientam, iespējams, būs tiesības veikt jaunināšanu no iepriekšējām programmatūras versijām vai citiem Produktiem saskaņā ar īpašiem nosacījumiem, kas publicēti Produkta ierakstā vai Produktu sarakstā (kā norā</w:instrText>
            </w:r>
            <w:r>
              <w:instrText xml:space="preserve">dīts). (Pilnīgu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Viesabonēšanas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URBreadcrumb"/>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120" w:name="_Sec641"/>
      <w:r>
        <w:t>Skype darbam Server</w:t>
      </w:r>
      <w:bookmarkEnd w:id="120"/>
      <w:r>
        <w:fldChar w:fldCharType="begin"/>
      </w:r>
      <w:r>
        <w:instrText xml:space="preserve"> TC "</w:instrText>
      </w:r>
      <w:bookmarkStart w:id="121" w:name="_Toc476126300"/>
      <w:r>
        <w:instrText>Skype darbam Server</w:instrText>
      </w:r>
      <w:bookmarkEnd w:id="121"/>
      <w:r>
        <w:instrText>" \l 3</w:instrText>
      </w:r>
      <w:r>
        <w:fldChar w:fldCharType="end"/>
      </w:r>
    </w:p>
    <w:p w:rsidR="002F6963" w:rsidRDefault="00500ED9">
      <w:pPr>
        <w:pStyle w:val="ProductList-Offering1SubSection"/>
        <w:outlineLvl w:val="3"/>
      </w:pPr>
      <w:bookmarkStart w:id="122" w:name="_Sec686"/>
      <w:r>
        <w:t>1. Programmas</w:t>
      </w:r>
      <w:r>
        <w:t xml:space="preserve"> pieejamība</w:t>
      </w:r>
      <w:bookmarkEnd w:id="122"/>
    </w:p>
    <w:p w:rsidR="002F6963" w:rsidRDefault="002F6963">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2F69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w:instrText>
            </w:r>
            <w:r>
              <w:instrText xml:space="preserve">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w:instrText>
            </w:r>
            <w:r>
              <w:instrText xml:space="preserve">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w:instrText>
            </w:r>
            <w:r>
              <w:instrText xml:space="preserve">t for Education Solutions" </w:instrText>
            </w:r>
            <w:r>
              <w:fldChar w:fldCharType="separate"/>
            </w:r>
            <w:r>
              <w:rPr>
                <w:color w:val="FFFFFF"/>
              </w:rPr>
              <w:t>EES</w:t>
            </w:r>
            <w:r>
              <w:fldChar w:fldCharType="end"/>
            </w:r>
          </w:p>
        </w:tc>
      </w:tr>
      <w:tr w:rsidR="002F6963">
        <w:tc>
          <w:tcPr>
            <w:tcW w:w="416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w:instrText>
            </w:r>
            <w:r>
              <w:instrText xml:space="preserve">studentiem" </w:instrText>
            </w:r>
            <w:r>
              <w:fldChar w:fldCharType="separate"/>
            </w:r>
            <w:r>
              <w:rPr>
                <w:color w:val="000000"/>
              </w:rPr>
              <w:t>ST</w:t>
            </w:r>
            <w:r>
              <w:fldChar w:fldCharType="end"/>
            </w: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4160" w:type="dxa"/>
            <w:tcBorders>
              <w:top w:val="dashed" w:sz="4" w:space="0" w:color="BFBFBF"/>
              <w:left w:val="none" w:sz="4" w:space="0" w:color="6E6E6E"/>
              <w:bottom w:val="none" w:sz="4" w:space="0" w:color="FFFFFF"/>
              <w:right w:val="none" w:sz="4" w:space="0" w:color="6E6E6E"/>
            </w:tcBorders>
          </w:tcPr>
          <w:p w:rsidR="002F6963" w:rsidRDefault="00500ED9">
            <w:pPr>
              <w:pStyle w:val="ProductList-TableBody"/>
            </w:pPr>
            <w:r>
              <w:t xml:space="preserve">Skype darbam Plus CAL </w:t>
            </w:r>
            <w:r>
              <w:fldChar w:fldCharType="begin"/>
            </w:r>
            <w:r>
              <w:instrText xml:space="preserve"> XE "</w:instrText>
            </w:r>
            <w:r>
              <w:instrText xml:space="preserve">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bl>
    <w:p w:rsidR="002F6963" w:rsidRDefault="00500ED9">
      <w:pPr>
        <w:pStyle w:val="ProductList-Offering1SubSection"/>
        <w:outlineLvl w:val="3"/>
      </w:pPr>
      <w:bookmarkStart w:id="123" w:name="_Sec741"/>
      <w:r>
        <w:t>2. Produktu nosacījumi</w:t>
      </w:r>
      <w:bookmarkEnd w:id="123"/>
    </w:p>
    <w:tbl>
      <w:tblPr>
        <w:tblStyle w:val="PURTable"/>
        <w:tblW w:w="0" w:type="dxa"/>
        <w:tblLook w:val="04A0" w:firstRow="1" w:lastRow="0" w:firstColumn="1" w:lastColumn="0" w:noHBand="0" w:noVBand="1"/>
      </w:tblPr>
      <w:tblGrid>
        <w:gridCol w:w="3577"/>
        <w:gridCol w:w="3610"/>
        <w:gridCol w:w="360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Iepriekšējie izd</w:t>
            </w:r>
            <w:r>
              <w:rPr>
                <w:color w:val="404040"/>
              </w:rPr>
              <w:t>evumi: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500ED9">
      <w:pPr>
        <w:pStyle w:val="ProductList-Offering1SubSection"/>
        <w:outlineLvl w:val="3"/>
      </w:pPr>
      <w:bookmarkStart w:id="124" w:name="_Sec799"/>
      <w:r>
        <w:lastRenderedPageBreak/>
        <w:t xml:space="preserve">3. </w:t>
      </w:r>
      <w:r>
        <w:t>Lietošanas tiesības</w:t>
      </w:r>
      <w:bookmarkEnd w:id="124"/>
    </w:p>
    <w:tbl>
      <w:tblPr>
        <w:tblStyle w:val="PURTable"/>
        <w:tblW w:w="0" w:type="dxa"/>
        <w:tblLook w:val="04A0" w:firstRow="1" w:lastRow="0" w:firstColumn="1" w:lastColumn="0" w:noHBand="0" w:noVBand="1"/>
      </w:tblPr>
      <w:tblGrid>
        <w:gridCol w:w="3594"/>
        <w:gridCol w:w="3572"/>
        <w:gridCol w:w="3624"/>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w:t>
              </w:r>
              <w:r>
                <w:rPr>
                  <w:color w:val="00467F"/>
                  <w:u w:val="single"/>
                </w:rPr>
                <w:t>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w:instrText>
            </w:r>
            <w:r>
              <w:instrText xml:space="preserve">s lietošanu." </w:instrText>
            </w:r>
            <w:r>
              <w:fldChar w:fldCharType="separate"/>
            </w:r>
            <w:r>
              <w:rPr>
                <w:color w:val="0563C1"/>
              </w:rPr>
              <w:t>Papildu programmatūra</w:t>
            </w:r>
            <w:r>
              <w:fldChar w:fldCharType="end"/>
            </w:r>
            <w:r>
              <w:t>: Jā</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"Iekļ</w:instrText>
            </w:r>
            <w:r>
              <w:instrText xml:space="preserve">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6963" w:rsidRDefault="00500ED9">
            <w:pPr>
              <w:pStyle w:val="ProductList-TableBody"/>
            </w:pPr>
            <w:r>
              <w:fldChar w:fldCharType="begin"/>
            </w:r>
            <w:r>
              <w:instrText xml:space="preserve"> AutoTextList   \s NoS</w:instrText>
            </w:r>
            <w:r>
              <w:instrText xml:space="preserve">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6963" w:rsidRDefault="00500ED9">
            <w:pPr>
              <w:pStyle w:val="ProductList-TableBody"/>
            </w:pPr>
            <w:r>
              <w:t>Pamata piekļ</w:t>
            </w:r>
            <w:r>
              <w:t>uves licence</w:t>
            </w:r>
          </w:p>
        </w:tc>
        <w:tc>
          <w:tcPr>
            <w:tcW w:w="4040" w:type="dxa"/>
            <w:tcBorders>
              <w:top w:val="single" w:sz="18" w:space="0" w:color="0072C6"/>
              <w:left w:val="single" w:sz="4" w:space="0" w:color="000000"/>
              <w:bottom w:val="none" w:sz="4" w:space="0" w:color="000000"/>
              <w:right w:val="none" w:sz="4" w:space="0" w:color="000000"/>
            </w:tcBorders>
          </w:tcPr>
          <w:p w:rsidR="002F6963" w:rsidRDefault="00500ED9">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2F6963" w:rsidRDefault="00500ED9">
            <w:pPr>
              <w:pStyle w:val="ProductList-TableBody"/>
            </w:pPr>
            <w:r>
              <w:t>Skype darbam Online Plan 1 Lietotāja SL</w:t>
            </w:r>
          </w:p>
        </w:tc>
      </w:tr>
      <w:tr w:rsidR="002F69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F6963" w:rsidRDefault="002F69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F6963" w:rsidRDefault="00500ED9">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2F6963" w:rsidRDefault="00500ED9">
            <w:pPr>
              <w:pStyle w:val="ProductList-TableBody"/>
            </w:pPr>
            <w:r>
              <w:t>Skype darbam Online Plan 2 Lietotāja SL</w:t>
            </w:r>
          </w:p>
        </w:tc>
      </w:tr>
      <w:tr w:rsidR="002F69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F6963" w:rsidRDefault="002F69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F6963" w:rsidRDefault="00500ED9">
            <w:pPr>
              <w:pStyle w:val="ProductList-TableBody"/>
            </w:pPr>
            <w:r>
              <w:t>Skype darbam Online Plan 2</w:t>
            </w:r>
            <w:r>
              <w:fldChar w:fldCharType="begin"/>
            </w:r>
            <w:r>
              <w:instrText xml:space="preserve"> XE "</w:instrText>
            </w:r>
            <w:r>
              <w:instrText xml:space="preserve">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2F6963" w:rsidRDefault="00500ED9">
            <w:pPr>
              <w:pStyle w:val="ProductList-TableBody"/>
            </w:pPr>
            <w:r>
              <w:t>Skype darbam Online Plan 2G Lietotāja SL</w:t>
            </w:r>
          </w:p>
        </w:tc>
      </w:tr>
      <w:tr w:rsidR="002F69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6963" w:rsidRDefault="002F69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6963" w:rsidRDefault="00500ED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F6963" w:rsidRDefault="002F6963">
            <w:pPr>
              <w:pStyle w:val="ProductList-TableBody"/>
            </w:pPr>
          </w:p>
        </w:tc>
      </w:tr>
    </w:tbl>
    <w:p w:rsidR="002F6963" w:rsidRDefault="002F6963">
      <w:pPr>
        <w:pStyle w:val="ProductList-Body"/>
      </w:pPr>
    </w:p>
    <w:p w:rsidR="002F6963" w:rsidRDefault="00500ED9">
      <w:pPr>
        <w:pStyle w:val="ProductList-SubClauseHeading"/>
        <w:outlineLvl w:val="5"/>
      </w:pPr>
      <w:r>
        <w:t>3.1.1. Papildu funkcionalitāte saistībā ar Skype darbam Server Enterprise CAL</w:t>
      </w:r>
    </w:p>
    <w:p w:rsidR="002F6963" w:rsidRDefault="00500ED9">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6963" w:rsidRDefault="00500ED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F6963" w:rsidRDefault="00500ED9">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2F6963" w:rsidRDefault="00500ED9">
            <w:pPr>
              <w:pStyle w:val="ProductList-TableBody"/>
            </w:pPr>
            <w:r>
              <w:t>Skype darbam Online Plan 2 Lietotāja SL</w:t>
            </w:r>
          </w:p>
        </w:tc>
      </w:tr>
      <w:tr w:rsidR="002F69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F6963" w:rsidRDefault="002F69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F6963" w:rsidRDefault="00500ED9">
            <w:pPr>
              <w:pStyle w:val="ProductList-TableBody"/>
            </w:pPr>
            <w:r>
              <w:t>Skype darbam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2F6963" w:rsidRDefault="00500ED9">
            <w:pPr>
              <w:pStyle w:val="ProductList-TableBody"/>
            </w:pPr>
            <w:r>
              <w:t>Skype darbam Online Plan 2G Lietotāja SL</w:t>
            </w:r>
          </w:p>
        </w:tc>
      </w:tr>
      <w:tr w:rsidR="002F69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F6963" w:rsidRDefault="002F69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F6963" w:rsidRDefault="00500ED9">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2F6963" w:rsidRDefault="00500ED9">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2F69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6963" w:rsidRDefault="002F69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6963" w:rsidRDefault="00500ED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F6963" w:rsidRDefault="002F6963">
            <w:pPr>
              <w:pStyle w:val="ProductList-TableBody"/>
            </w:pPr>
          </w:p>
        </w:tc>
      </w:tr>
    </w:tbl>
    <w:p w:rsidR="002F6963" w:rsidRDefault="002F6963">
      <w:pPr>
        <w:pStyle w:val="ProductList-BodyIndented"/>
      </w:pPr>
    </w:p>
    <w:p w:rsidR="002F6963" w:rsidRDefault="00500ED9">
      <w:pPr>
        <w:pStyle w:val="ProductList-SubClauseHeading"/>
        <w:outlineLvl w:val="5"/>
      </w:pPr>
      <w:r>
        <w:t>3.1.2. Papildu funkcionalitāte saistībā ar Skype darbam Server Plus CAL</w:t>
      </w:r>
    </w:p>
    <w:p w:rsidR="002F6963" w:rsidRDefault="00500ED9">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1"/>
        <w:gridCol w:w="3465"/>
        <w:gridCol w:w="3494"/>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6963" w:rsidRDefault="00500ED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F6963" w:rsidRDefault="00500ED9">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2F6963" w:rsidRDefault="00500ED9">
            <w:pPr>
              <w:pStyle w:val="ProductList-TableBody"/>
            </w:pPr>
            <w:r>
              <w:t xml:space="preserve">CAL ekvivalenta licence (skatiet </w:t>
            </w:r>
            <w:hyperlink w:anchor="_Sec591">
              <w:r>
                <w:rPr>
                  <w:color w:val="00467F"/>
                  <w:u w:val="single"/>
                </w:rPr>
                <w:t>Pielikumu A</w:t>
              </w:r>
            </w:hyperlink>
            <w:r>
              <w:t>)</w:t>
            </w:r>
          </w:p>
        </w:tc>
      </w:tr>
      <w:tr w:rsidR="002F69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6963" w:rsidRDefault="002F69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6963" w:rsidRDefault="00500ED9">
            <w:pPr>
              <w:pStyle w:val="ProductList-TableBody"/>
            </w:pPr>
            <w:r>
              <w:t>Skype darbam Online Cloud PBX Lietotāja SL</w:t>
            </w:r>
          </w:p>
        </w:tc>
        <w:tc>
          <w:tcPr>
            <w:tcW w:w="4040" w:type="dxa"/>
            <w:tcBorders>
              <w:top w:val="none" w:sz="4" w:space="0" w:color="000000"/>
              <w:left w:val="none" w:sz="4" w:space="0" w:color="000000"/>
              <w:bottom w:val="single" w:sz="4" w:space="0" w:color="000000"/>
              <w:right w:val="single" w:sz="4" w:space="0" w:color="000000"/>
            </w:tcBorders>
          </w:tcPr>
          <w:p w:rsidR="002F6963" w:rsidRDefault="00500ED9">
            <w:pPr>
              <w:pStyle w:val="ProductList-TableBody"/>
            </w:pPr>
            <w:r>
              <w:t>Skype darbam Plus CAL lietotāja SL</w:t>
            </w:r>
          </w:p>
        </w:tc>
      </w:tr>
    </w:tbl>
    <w:p w:rsidR="002F6963" w:rsidRDefault="002F6963">
      <w:pPr>
        <w:pStyle w:val="ProductList-BodyIndented"/>
      </w:pPr>
    </w:p>
    <w:p w:rsidR="002F6963" w:rsidRDefault="00500ED9">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Audio/Video Conferencing Server Role</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Director Role</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Mediation Server Role</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Lync Server 2013 Group Chat Administration Tool</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PowerShell papildprogramma</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Survivabl</w:t>
            </w:r>
            <w:r>
              <w:t>e Branch Appliance Role</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Video Interop Server Role</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pPr>
          </w:p>
        </w:tc>
      </w:tr>
    </w:tbl>
    <w:p w:rsidR="002F6963" w:rsidRDefault="00500ED9">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5"/>
        <w:gridCol w:w="3580"/>
        <w:gridCol w:w="3615"/>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w:t>
            </w:r>
            <w:r>
              <w:t>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Aizvietošanas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w:instrText>
            </w:r>
            <w:r>
              <w:instrText xml:space="preserve">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"Migrēšanas tiesības: Klientam, iespējams, būs tiesības veikt jaunināšanu no iepriekšējām programmatūras versijām v</w:instrText>
            </w:r>
            <w:r>
              <w:instrText xml:space="preserve">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w:t>
              </w:r>
              <w:r>
                <w:rPr>
                  <w:color w:val="00467F"/>
                  <w:u w:val="single"/>
                </w:rPr>
                <w:t>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Viesabonēšanas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URBreadcrumb"/>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1HeadingNoBorder"/>
        <w:outlineLvl w:val="1"/>
      </w:pPr>
      <w:bookmarkStart w:id="126" w:name="_Sec883"/>
      <w:r>
        <w:t>R Server</w:t>
      </w:r>
      <w:bookmarkEnd w:id="126"/>
      <w:r>
        <w:fldChar w:fldCharType="begin"/>
      </w:r>
      <w:r>
        <w:instrText xml:space="preserve"> TC "</w:instrText>
      </w:r>
      <w:bookmarkStart w:id="127" w:name="_Toc476126301"/>
      <w:r>
        <w:instrText>R Server</w:instrText>
      </w:r>
      <w:bookmarkEnd w:id="127"/>
      <w:r>
        <w:instrText>" \l 2</w:instrText>
      </w:r>
      <w:r>
        <w:fldChar w:fldCharType="end"/>
      </w:r>
    </w:p>
    <w:p w:rsidR="002F6963" w:rsidRDefault="00500ED9">
      <w:pPr>
        <w:pStyle w:val="ProductList-Offering1SubSection"/>
        <w:outlineLvl w:val="2"/>
      </w:pPr>
      <w:bookmarkStart w:id="128" w:name="_Sec884"/>
      <w:r>
        <w:t>1. Programmas pieejamība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2F69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F6963" w:rsidRDefault="00500ED9">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w:instrText>
            </w:r>
            <w:r>
              <w:instrText xml:space="preserve">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4160" w:type="dxa"/>
            <w:tcBorders>
              <w:top w:val="none" w:sz="4" w:space="0" w:color="FFFFFF"/>
              <w:left w:val="none" w:sz="4" w:space="0" w:color="FFFFFF"/>
              <w:bottom w:val="dashed" w:sz="4" w:space="0" w:color="BFBFBF"/>
              <w:right w:val="none" w:sz="4" w:space="0" w:color="FFFFFF"/>
            </w:tcBorders>
          </w:tcPr>
          <w:p w:rsidR="002F6963" w:rsidRDefault="00500ED9">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F6963" w:rsidRDefault="00500ED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F6963" w:rsidRDefault="002F696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F6963" w:rsidRDefault="002F696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F6963" w:rsidRDefault="002F696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FFFFFF"/>
              <w:bottom w:val="dashed" w:sz="4" w:space="0" w:color="BFBFBF"/>
              <w:right w:val="none" w:sz="4" w:space="0" w:color="FFFFFF"/>
            </w:tcBorders>
          </w:tcPr>
          <w:p w:rsidR="002F6963" w:rsidRDefault="00500ED9">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F6963" w:rsidRDefault="00500ED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F6963" w:rsidRDefault="002F696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F6963" w:rsidRDefault="002F696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F6963" w:rsidRDefault="002F696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FFFFFF"/>
              <w:bottom w:val="none" w:sz="4" w:space="0" w:color="BFBFBF"/>
              <w:right w:val="none" w:sz="4" w:space="0" w:color="FFFFFF"/>
            </w:tcBorders>
          </w:tcPr>
          <w:p w:rsidR="002F6963" w:rsidRDefault="00500ED9">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2F6963" w:rsidRDefault="00500ED9">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2F6963" w:rsidRDefault="002F696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2F6963" w:rsidRDefault="002F696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2F6963" w:rsidRDefault="002F696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F6963" w:rsidRDefault="00500ED9">
      <w:pPr>
        <w:pStyle w:val="ProductList-Offering1SubSection"/>
        <w:outlineLvl w:val="2"/>
      </w:pPr>
      <w:bookmarkStart w:id="129" w:name="_Sec885"/>
      <w:r>
        <w:t>2. Produktu nosacījumi</w:t>
      </w:r>
      <w:bookmarkEnd w:id="129"/>
    </w:p>
    <w:tbl>
      <w:tblPr>
        <w:tblStyle w:val="PURTable"/>
        <w:tblW w:w="0" w:type="dxa"/>
        <w:tblLook w:val="04A0" w:firstRow="1" w:lastRow="0" w:firstColumn="1" w:lastColumn="0" w:noHBand="0" w:noVBand="1"/>
      </w:tblPr>
      <w:tblGrid>
        <w:gridCol w:w="3577"/>
        <w:gridCol w:w="3610"/>
        <w:gridCol w:w="360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Iepriekšējie izde</w:t>
            </w:r>
            <w:r>
              <w:rPr>
                <w:color w:val="404040"/>
              </w:rPr>
              <w:t>vumi: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Pielikums B</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w:t>
            </w:r>
            <w:r>
              <w:rPr>
                <w:color w:val="0563C1"/>
              </w:rPr>
              <w:t>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lastRenderedPageBreak/>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500ED9">
      <w:pPr>
        <w:pStyle w:val="ProductList-Offering1SubSection"/>
        <w:outlineLvl w:val="2"/>
      </w:pPr>
      <w:bookmarkStart w:id="130" w:name="_Sec886"/>
      <w:r>
        <w:t>3. Lietošanas tiesības</w:t>
      </w:r>
      <w:bookmarkEnd w:id="130"/>
    </w:p>
    <w:tbl>
      <w:tblPr>
        <w:tblStyle w:val="PURTable"/>
        <w:tblW w:w="0" w:type="dxa"/>
        <w:tblLook w:val="04A0" w:firstRow="1" w:lastRow="0" w:firstColumn="1" w:lastColumn="0" w:noHBand="0" w:noVBand="1"/>
      </w:tblPr>
      <w:tblGrid>
        <w:gridCol w:w="3585"/>
        <w:gridCol w:w="3581"/>
        <w:gridCol w:w="3624"/>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 xml:space="preserve">Licencēts kodolam </w:t>
              </w:r>
            </w:hyperlink>
            <w:r>
              <w:t xml:space="preserve">– izdevumi Linux, </w:t>
            </w:r>
            <w:hyperlink w:anchor="_Sec545">
              <w:r>
                <w:rPr>
                  <w:color w:val="00467F"/>
                  <w:u w:val="single"/>
                </w:rPr>
                <w:t xml:space="preserve">Specializētie serveri </w:t>
              </w:r>
            </w:hyperlink>
            <w:r>
              <w:t>– izdevumi Hadoop un Teradata DB</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"Konkrēta produkta licences nosacījumi: Norāda, ka zem tabulas “Lietošanas noteikumi” ir ietverti Produkta izvietošanu un l</w:instrText>
            </w:r>
            <w:r>
              <w:instrText xml:space="preserve">ietošanu regulējošie Konkrēta produkta noteikumi un nosacījumi." </w:instrText>
            </w:r>
            <w:r>
              <w:fldChar w:fldCharType="separate"/>
            </w:r>
            <w:r>
              <w:rPr>
                <w:color w:val="0563C1"/>
              </w:rPr>
              <w:t>Konkrēta produkta licences nosacījumi</w:t>
            </w:r>
            <w:r>
              <w:fldChar w:fldCharType="end"/>
            </w:r>
            <w:r>
              <w:t>: Specializēto serveru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Papildu programmatūra: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Iekļautās tehnoloģijas.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3"/>
      </w:pPr>
      <w:r>
        <w:t>3.1. R Server 2016 for Hadoop un R Server for Teradata DB</w:t>
      </w:r>
    </w:p>
    <w:p w:rsidR="002F6963" w:rsidRDefault="00500ED9">
      <w:pPr>
        <w:pStyle w:val="ProductList-Body"/>
      </w:pPr>
      <w:r>
        <w:t xml:space="preserve">Katra Servera licence attiecībā uz R Server 2016 for Hadoop un R Server 2016 for Teradata DB nodrošina līdz 24 kodoliem </w:t>
      </w:r>
      <w:r>
        <w:fldChar w:fldCharType="begin"/>
      </w:r>
      <w:r>
        <w:instrText xml:space="preserve"> AutoTextList   \s NoStyle \t</w:instrText>
      </w:r>
      <w:r>
        <w:instrText xml:space="preserve">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2F6963" w:rsidRDefault="002F6963">
      <w:pPr>
        <w:pStyle w:val="ProductList-Body"/>
      </w:pPr>
    </w:p>
    <w:p w:rsidR="002F6963" w:rsidRDefault="00500ED9">
      <w:pPr>
        <w:pStyle w:val="ProductList-ClauseHeading"/>
        <w:outlineLvl w:val="3"/>
      </w:pPr>
      <w:r>
        <w:t>3.2. Bibliotēkas, kas licenc</w:t>
      </w:r>
      <w:r>
        <w:t>ētas ar GNU atviegloto vispārīgo publisko licenci</w:t>
      </w:r>
    </w:p>
    <w:p w:rsidR="002F6963" w:rsidRDefault="00500ED9">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R Server programmatūru vai kā</w:t>
      </w:r>
      <w:r>
        <w:t xml:space="preserve"> citādi mēģināt izgūt pirmkodu R Server programmatūrai (visiem izdevumiem), bet vienīgi tādā apjomā, ciktāl tas ir nepieciešams, lai atkļūdotu izmaiņas jebkādā bibliotēkā, uz kuru attiecas GNU atvieglotā vispārīgā publiskā licence, kas var būt iekļauta pro</w:t>
      </w:r>
      <w:r>
        <w:t>grammatūrā vai piesaistīta tai.</w:t>
      </w:r>
    </w:p>
    <w:p w:rsidR="002F6963" w:rsidRDefault="00500ED9">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84"/>
        <w:gridCol w:w="3600"/>
        <w:gridCol w:w="3606"/>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w:instrText>
            </w:r>
            <w:r>
              <w:instrText xml:space="preserve">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Aizvietošanas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Viesabonēšanas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"Patstāvīga viesošana: SA priekšrocība, kas ļauj Produktus lietot nosacītas viesošanas nolūkos; plašāku informāciju</w:instrText>
            </w:r>
            <w:r>
              <w:instrText xml:space="preserve">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ekvivalentas tiesības: programmatūras SL licences, kas iegūtas saskaņā ar Reģistrāciju Serve</w:instrText>
            </w:r>
            <w:r>
              <w:instrText xml:space="pre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3"/>
      </w:pPr>
      <w:r>
        <w:t xml:space="preserve">4.1 R Server for Hadoop, R Server for Linux un R Server for </w:t>
      </w:r>
      <w:r>
        <w:t>Teradata DB</w:t>
      </w:r>
    </w:p>
    <w:p w:rsidR="002F6963" w:rsidRDefault="00500ED9">
      <w:pPr>
        <w:pStyle w:val="ProductList-Body"/>
      </w:pPr>
      <w:r>
        <w:t>Klientiem, kuriem ir licencēti serveri ar SA segumu, ir tiesības lietot R Server atjauninājumus, kas tika padarīti pieejami pēc 2016. gada decembra, atbilstoši R Server lietošanas tiesībām.</w:t>
      </w:r>
    </w:p>
    <w:p w:rsidR="002F6963" w:rsidRDefault="002F6963">
      <w:pPr>
        <w:pStyle w:val="PURBreadcrumb"/>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1HeadingNoBorder"/>
        <w:outlineLvl w:val="1"/>
      </w:pPr>
      <w:bookmarkStart w:id="132" w:name="_Sec614"/>
      <w:r>
        <w:t>SQL Server</w:t>
      </w:r>
      <w:bookmarkEnd w:id="132"/>
      <w:r>
        <w:fldChar w:fldCharType="begin"/>
      </w:r>
      <w:r>
        <w:instrText xml:space="preserve"> TC "</w:instrText>
      </w:r>
      <w:bookmarkStart w:id="133" w:name="_Toc476126302"/>
      <w:r>
        <w:instrText>SQL Server</w:instrText>
      </w:r>
      <w:bookmarkEnd w:id="133"/>
      <w:r>
        <w:instrText>" \l 2</w:instrText>
      </w:r>
      <w:r>
        <w:fldChar w:fldCharType="end"/>
      </w:r>
    </w:p>
    <w:p w:rsidR="002F6963" w:rsidRDefault="00500ED9">
      <w:pPr>
        <w:pStyle w:val="ProductList-Offering1SubSection"/>
        <w:outlineLvl w:val="2"/>
      </w:pPr>
      <w:bookmarkStart w:id="134" w:name="_Sec688"/>
      <w:r>
        <w:t>1. Programmas pieejamība</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2F69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416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SQL Server 2016 Standard Core</w:t>
            </w:r>
            <w:r>
              <w:fldChar w:fldCharType="begin"/>
            </w:r>
            <w:r>
              <w:instrText xml:space="preserve"> XE "SQL Server 2016 Standard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w:instrText>
            </w:r>
            <w:r>
              <w:instrText xml:space="preserve">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SQL Server 2016 Enterprise Core</w:t>
            </w:r>
            <w:r>
              <w:fldChar w:fldCharType="begin"/>
            </w:r>
            <w:r>
              <w:instrText xml:space="preserve"> XE "SQL Server 2016 Enterprise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w:instrText>
            </w:r>
            <w:r>
              <w:instrText xml:space="preserve">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dashed" w:sz="4" w:space="0" w:color="B2B2B2"/>
              <w:right w:val="none" w:sz="4" w:space="0" w:color="6E6E6E"/>
            </w:tcBorders>
          </w:tcPr>
          <w:p w:rsidR="002F6963" w:rsidRDefault="00500ED9">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2F6963" w:rsidRDefault="00500ED9">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2F6963" w:rsidRDefault="00500ED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2F6963" w:rsidRDefault="00500ED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4160" w:type="dxa"/>
            <w:tcBorders>
              <w:top w:val="dashed" w:sz="4" w:space="0" w:color="B2B2B2"/>
              <w:left w:val="none" w:sz="4" w:space="0" w:color="6E6E6E"/>
              <w:bottom w:val="dashed" w:sz="4" w:space="0" w:color="BFBFBF"/>
              <w:right w:val="none" w:sz="4" w:space="0" w:color="6E6E6E"/>
            </w:tcBorders>
          </w:tcPr>
          <w:p w:rsidR="002F6963" w:rsidRDefault="00500ED9">
            <w:pPr>
              <w:pStyle w:val="ProductList-TableBody"/>
            </w:pPr>
            <w:r>
              <w:t>SQL Server Standard Premium Assurance papildinājums</w:t>
            </w:r>
            <w:r>
              <w:fldChar w:fldCharType="begin"/>
            </w:r>
            <w:r>
              <w:instrText xml:space="preserve"> XE "SQL Server Standard Premium Assurance papildinājums"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2F6963" w:rsidRDefault="00500ED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SQL Server Standard Core Premium Assurance papildinājums</w:t>
            </w:r>
            <w:r>
              <w:fldChar w:fldCharType="begin"/>
            </w:r>
            <w:r>
              <w:instrText xml:space="preserve"> XE "SQL Server Standard Core Premium Assurance papildinājums"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dashed" w:sz="4" w:space="0" w:color="B2B2B2"/>
              <w:right w:val="none" w:sz="4" w:space="0" w:color="6E6E6E"/>
            </w:tcBorders>
          </w:tcPr>
          <w:p w:rsidR="002F6963" w:rsidRDefault="00500ED9">
            <w:pPr>
              <w:pStyle w:val="ProductList-TableBody"/>
            </w:pPr>
            <w:r>
              <w:t>SQL Server Standard Core Premium Assurance papildinājums (dubultās pakotnes Kodola licence)</w:t>
            </w:r>
          </w:p>
        </w:tc>
        <w:tc>
          <w:tcPr>
            <w:tcW w:w="620" w:type="dxa"/>
            <w:tcBorders>
              <w:top w:val="dashed" w:sz="4" w:space="0" w:color="BFBFBF"/>
              <w:left w:val="none" w:sz="4" w:space="0" w:color="6E6E6E"/>
              <w:bottom w:val="dashed" w:sz="4" w:space="0" w:color="B2B2B2"/>
              <w:right w:val="none" w:sz="4" w:space="0" w:color="6E6E6E"/>
            </w:tcBorders>
          </w:tcPr>
          <w:p w:rsidR="002F6963" w:rsidRDefault="00500ED9">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2B2B2"/>
              <w:left w:val="none" w:sz="4" w:space="0" w:color="6E6E6E"/>
              <w:bottom w:val="dashed" w:sz="4" w:space="0" w:color="BFBFBF"/>
              <w:right w:val="none" w:sz="4" w:space="0" w:color="6E6E6E"/>
            </w:tcBorders>
          </w:tcPr>
          <w:p w:rsidR="002F6963" w:rsidRDefault="00500ED9">
            <w:pPr>
              <w:pStyle w:val="ProductList-TableBody"/>
            </w:pPr>
            <w:r>
              <w:t>SQL Server Enterprise Premium Assurance papildinājums</w:t>
            </w:r>
            <w:r>
              <w:fldChar w:fldCharType="begin"/>
            </w:r>
            <w:r>
              <w:instrText xml:space="preserve"> XE "SQL Server Enterprise Premium Assurance papildinājums"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2F6963" w:rsidRDefault="00500ED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SQL Server Enterprise Core Premium Assurance papildinājums</w:t>
            </w:r>
            <w:r>
              <w:fldChar w:fldCharType="begin"/>
            </w:r>
            <w:r>
              <w:instrText xml:space="preserve"> XE "SQL Server Enterprise Core Premium Assurance papildinājums"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t>SQL Server Enterprise Core Premium Assurance papildinājums (dubultās pakotnes Kodola licence)</w:t>
            </w: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F6963" w:rsidRDefault="002F6963">
      <w:pPr>
        <w:pStyle w:val="ProductList-Body"/>
      </w:pPr>
    </w:p>
    <w:p w:rsidR="002F6963" w:rsidRDefault="00500ED9">
      <w:pPr>
        <w:pStyle w:val="ProductList-Offering1SubSection"/>
        <w:outlineLvl w:val="2"/>
      </w:pPr>
      <w:bookmarkStart w:id="135" w:name="_Sec743"/>
      <w:r>
        <w:t>2. Produktu nosacījumi</w:t>
      </w:r>
      <w:bookmarkEnd w:id="135"/>
    </w:p>
    <w:tbl>
      <w:tblPr>
        <w:tblStyle w:val="PURTable"/>
        <w:tblW w:w="0" w:type="dxa"/>
        <w:tblLook w:val="04A0" w:firstRow="1" w:lastRow="0" w:firstColumn="1" w:lastColumn="0" w:noHBand="0" w:noVBand="1"/>
      </w:tblPr>
      <w:tblGrid>
        <w:gridCol w:w="3577"/>
        <w:gridCol w:w="3610"/>
        <w:gridCol w:w="360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 xml:space="preserve">Iepriekšējas </w:t>
            </w:r>
            <w:r>
              <w:rPr>
                <w:color w:val="0563C1"/>
              </w:rPr>
              <w:t>versijas</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w:instrText>
            </w:r>
            <w:r>
              <w:instrText xml:space="preserve">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w:t>
            </w:r>
            <w:r>
              <w:t>l Business</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lastRenderedPageBreak/>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w:instrText>
            </w:r>
            <w:r>
              <w:instrText xml:space="preserve">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3"/>
      </w:pPr>
      <w:r>
        <w:t>2.1. SQL Server 2016 Enterprise</w:t>
      </w:r>
    </w:p>
    <w:p w:rsidR="002F6963" w:rsidRDefault="00500ED9">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2016 Enterprise</w:t>
      </w:r>
      <w:r>
        <w:fldChar w:fldCharType="begin"/>
      </w:r>
      <w:r>
        <w:instrText xml:space="preserve"> XE "SQL Server 2016 Enterprise" </w:instrText>
      </w:r>
      <w:r>
        <w:fldChar w:fldCharType="end"/>
      </w:r>
      <w:r>
        <w:t xml:space="preserve"> (Serveris/CAL). Licences nosacījumus, kas atti</w:t>
      </w:r>
      <w:r>
        <w:t xml:space="preserve">ecināmi uz esošajiem SA klientiem, kuri jaunina programmatūru uz 2016. gada versiju, skatiet </w:t>
      </w:r>
      <w:hyperlink r:id="rId53">
        <w:r>
          <w:rPr>
            <w:color w:val="00467F"/>
            <w:u w:val="single"/>
          </w:rPr>
          <w:t>2016. gada jūnija Produktu nosacījumos</w:t>
        </w:r>
      </w:hyperlink>
      <w:r>
        <w:t>.</w:t>
      </w:r>
    </w:p>
    <w:p w:rsidR="002F6963" w:rsidRDefault="002F6963">
      <w:pPr>
        <w:pStyle w:val="ProductList-Body"/>
      </w:pPr>
    </w:p>
    <w:p w:rsidR="002F6963" w:rsidRDefault="00500ED9">
      <w:pPr>
        <w:pStyle w:val="ProductList-ClauseHeading"/>
        <w:outlineLvl w:val="3"/>
      </w:pPr>
      <w:r>
        <w:t>2.2. SQL Server paralēlā datu noliktava</w:t>
      </w:r>
    </w:p>
    <w:p w:rsidR="002F6963" w:rsidRDefault="00500ED9">
      <w:pPr>
        <w:pStyle w:val="ProductList-Body"/>
      </w:pPr>
      <w:r>
        <w:t>SQL Server paralēlā dat</w:t>
      </w:r>
      <w:r>
        <w:t>u noliktava ir izvietošanas iespēja SQL Server 2016 Enterprise klientiem</w:t>
      </w:r>
      <w:r>
        <w:fldChar w:fldCharType="begin"/>
      </w:r>
      <w:r>
        <w:instrText xml:space="preserve"> XE "SQL Server 2016 Enterprise klientiem" </w:instrText>
      </w:r>
      <w:r>
        <w:fldChar w:fldCharType="end"/>
      </w:r>
      <w:r>
        <w:t>. Klientiem ir tiesības lietot vienīgi tādus programmatūras būvējumus, kuri ir pieejami viņu SA seguma darbības laikā.</w:t>
      </w:r>
    </w:p>
    <w:p w:rsidR="002F6963" w:rsidRDefault="002F6963">
      <w:pPr>
        <w:pStyle w:val="ProductList-Body"/>
      </w:pPr>
    </w:p>
    <w:p w:rsidR="002F6963" w:rsidRDefault="00500ED9">
      <w:pPr>
        <w:pStyle w:val="ProductList-ClauseHeading"/>
        <w:outlineLvl w:val="3"/>
      </w:pPr>
      <w:r>
        <w:t>2.3. SQL Server par</w:t>
      </w:r>
      <w:r>
        <w:t>alēlās datu noliktavas papildu būvējums bez Oracle Java</w:t>
      </w:r>
    </w:p>
    <w:p w:rsidR="002F6963" w:rsidRDefault="00500ED9">
      <w:pPr>
        <w:pStyle w:val="ProductList-Body"/>
      </w:pPr>
      <w:r>
        <w:t xml:space="preserve">Produkta būvējumu Klientiem ir tiesības iegūt ar Oracle Java vai — pēc pieprasījuma — bez Oracle Java. Plašāku informāciju skatiet vietnē </w:t>
      </w:r>
      <w:hyperlink r:id="rId54">
        <w:r>
          <w:rPr>
            <w:color w:val="00467F"/>
            <w:u w:val="single"/>
          </w:rPr>
          <w:t>http://www.microsoft.com/en-us/sqlserver/solutions-technologies/data-warehousing/pdw.aspx</w:t>
        </w:r>
      </w:hyperlink>
      <w:r>
        <w:t>.</w:t>
      </w:r>
    </w:p>
    <w:p w:rsidR="002F6963" w:rsidRDefault="00500ED9">
      <w:pPr>
        <w:pStyle w:val="ProductList-Offering1SubSection"/>
        <w:outlineLvl w:val="2"/>
      </w:pPr>
      <w:bookmarkStart w:id="136" w:name="_Sec794"/>
      <w:r>
        <w:t>3. Lietošanas tiesības</w:t>
      </w:r>
      <w:bookmarkEnd w:id="136"/>
    </w:p>
    <w:tbl>
      <w:tblPr>
        <w:tblStyle w:val="PURTable"/>
        <w:tblW w:w="0" w:type="dxa"/>
        <w:tblLook w:val="04A0" w:firstRow="1" w:lastRow="0" w:firstColumn="1" w:lastColumn="0" w:noHBand="0" w:noVBand="1"/>
      </w:tblPr>
      <w:tblGrid>
        <w:gridCol w:w="3584"/>
        <w:gridCol w:w="3581"/>
        <w:gridCol w:w="3625"/>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w:instrText>
            </w:r>
            <w:r>
              <w:instrText xml:space="preserv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w:t>
              </w:r>
              <w:r>
                <w:rPr>
                  <w:color w:val="00467F"/>
                  <w:u w:val="single"/>
                </w:rPr>
                <w:t xml:space="preserve">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w:instrText>
            </w:r>
            <w:r>
              <w:instrText xml:space="preserve">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w:instrText>
            </w:r>
            <w:r>
              <w:instrText xml:space="preserve">a programmatūras lietošanu." </w:instrText>
            </w:r>
            <w:r>
              <w:fldChar w:fldCharType="separate"/>
            </w:r>
            <w:r>
              <w:rPr>
                <w:color w:val="0563C1"/>
              </w:rPr>
              <w:t>Papildu programmatūra</w:t>
            </w:r>
            <w:r>
              <w:fldChar w:fldCharType="end"/>
            </w:r>
            <w:r>
              <w:t>: visi izdevumi</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w:t>
            </w:r>
            <w:r>
              <w:rPr>
                <w:color w:val="0563C1"/>
              </w:rPr>
              <w:t>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w:t>
            </w:r>
            <w:r>
              <w:t>AL izdevumi)</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w:t>
            </w:r>
            <w:r>
              <w:t>rogrammatūras komponenti</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28"/>
        <w:gridCol w:w="3606"/>
        <w:gridCol w:w="3556"/>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F6963" w:rsidRDefault="00500ED9">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2F6963" w:rsidRDefault="00500ED9">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3"/>
      </w:pPr>
      <w:r>
        <w:t>3.2. Automātiskie atjauninājumi SQL Server iepriekšējām versijām</w:t>
      </w:r>
    </w:p>
    <w:p w:rsidR="002F6963" w:rsidRDefault="00500ED9">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w:t>
      </w:r>
      <w:r>
        <w:t>em), programmatūra šajos izdevumos automātiski atjaunina un aizvieto noteiktus failus vai līdzekļus ar failiem no programmatūras. Šo līdzekli nevar izslēgt. Failu noņemšana var izraisīt programmatūras kļūdas, un sākotnējie faili var kļūt neatkopjami. Kad š</w:t>
      </w:r>
      <w:r>
        <w:t xml:space="preserve">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w:t>
      </w:r>
      <w:r>
        <w:t xml:space="preserve">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2F6963" w:rsidRDefault="002F6963">
      <w:pPr>
        <w:pStyle w:val="ProductList-Body"/>
      </w:pPr>
    </w:p>
    <w:p w:rsidR="002F6963" w:rsidRDefault="00500ED9">
      <w:pPr>
        <w:pStyle w:val="ProductList-ClauseHeading"/>
        <w:outlineLvl w:val="3"/>
      </w:pPr>
      <w:r>
        <w:t>3.3. Standard Edition instanču darbināša</w:t>
      </w:r>
      <w:r>
        <w:t>na</w:t>
      </w:r>
    </w:p>
    <w:p w:rsidR="002F6963" w:rsidRDefault="00500ED9">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w:instrText>
      </w:r>
      <w:r>
        <w:instrText xml:space="preserve">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w:instrText>
      </w:r>
      <w:r>
        <w:instrText xml:space="preserve">citādi emulētās)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"Darbinātais gadījums ir programmatūras gadījums, kas ir iel</w:instrText>
      </w:r>
      <w:r>
        <w:instrText xml:space="preserve">ādēts atmiņā un kam ir izpildīta viena vai vairākas instrukcijas. (Pilnīgu definīciju skatiet Glosārijā)" </w:instrText>
      </w:r>
      <w:r>
        <w:fldChar w:fldCharType="separate"/>
      </w:r>
      <w:r>
        <w:rPr>
          <w:color w:val="0563C1"/>
        </w:rPr>
        <w:t>Darbināto instanču</w:t>
      </w:r>
      <w:r>
        <w:fldChar w:fldCharType="end"/>
      </w:r>
      <w:r>
        <w:t>.</w:t>
      </w:r>
    </w:p>
    <w:p w:rsidR="002F6963" w:rsidRDefault="002F6963">
      <w:pPr>
        <w:pStyle w:val="ProductList-Body"/>
      </w:pPr>
    </w:p>
    <w:p w:rsidR="002F6963" w:rsidRDefault="00500ED9">
      <w:pPr>
        <w:pStyle w:val="ProductList-ClauseHeading"/>
        <w:outlineLvl w:val="3"/>
      </w:pPr>
      <w:r>
        <w:t>3.4. Paralēlās datu noliktavas (PDW) aizvietotājserveri</w:t>
      </w:r>
    </w:p>
    <w:p w:rsidR="002F6963" w:rsidRDefault="00500ED9">
      <w:pPr>
        <w:pStyle w:val="ProductList-Body"/>
      </w:pPr>
      <w:r>
        <w:t>Šaurierīce PDW ir viena vienība, kas sastāv no diviem vai vairākiem skaitļošanas mezgliem (Licencētie serveri), ko kontrolē viena PDW virtuālā kontroles mašīna (</w:t>
      </w:r>
      <w:r>
        <w:fldChar w:fldCharType="begin"/>
      </w:r>
      <w:r>
        <w:instrText xml:space="preserve"> AutoTextList   \s NoStyle \t "Virtuālā OSE ir OSE, kas konfigurēta darbībai virtuālā aparatūra</w:instrText>
      </w:r>
      <w:r>
        <w:instrText xml:space="preserve">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aizvietotāja </w:t>
      </w:r>
      <w:r>
        <w:fldChar w:fldCharType="begin"/>
      </w:r>
      <w:r>
        <w:instrText xml:space="preserve"> AutoTextList   \s NoStyle \t "OSE ir visa operētājsistēmas Instance </w:instrText>
      </w:r>
      <w:r>
        <w:instrText xml:space="preserve">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w:instrText>
      </w:r>
      <w:r>
        <w:instrText xml:space="preserve">sības lejupielādēt, instalēt un lietot Produktu, kā arī piekļūt tam." </w:instrText>
      </w:r>
      <w:r>
        <w:fldChar w:fldCharType="separate"/>
      </w:r>
      <w:r>
        <w:rPr>
          <w:color w:val="0563C1"/>
        </w:rPr>
        <w:t>Licences</w:t>
      </w:r>
      <w:r>
        <w:fldChar w:fldCharType="end"/>
      </w:r>
      <w:r>
        <w:t>.</w:t>
      </w:r>
    </w:p>
    <w:p w:rsidR="002F6963" w:rsidRDefault="002F6963">
      <w:pPr>
        <w:pStyle w:val="ProductList-Body"/>
      </w:pPr>
    </w:p>
    <w:p w:rsidR="002F6963" w:rsidRDefault="00500ED9">
      <w:pPr>
        <w:pStyle w:val="ProductList-ClauseHeading"/>
        <w:outlineLvl w:val="3"/>
      </w:pPr>
      <w:r>
        <w:t>3.5. Papildu programmatūra</w:t>
      </w:r>
    </w:p>
    <w:p w:rsidR="002F6963" w:rsidRDefault="00500ED9">
      <w:pPr>
        <w:pStyle w:val="ProductList-SubClauseHeading"/>
        <w:outlineLvl w:val="4"/>
      </w:pPr>
      <w:r>
        <w:t>3.5.1. Papildu programmatūra — visi (izņemot Paralēlo datu noliktavu)</w:t>
      </w:r>
    </w:p>
    <w:tbl>
      <w:tblPr>
        <w:tblStyle w:val="PURTable0"/>
        <w:tblW w:w="0" w:type="dxa"/>
        <w:tblLook w:val="04A0" w:firstRow="1" w:lastRow="0" w:firstColumn="1" w:lastColumn="0" w:noHBand="0" w:noVBand="1"/>
      </w:tblPr>
      <w:tblGrid>
        <w:gridCol w:w="3498"/>
        <w:gridCol w:w="3466"/>
        <w:gridCol w:w="3466"/>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Client Too</w:t>
            </w:r>
            <w:r>
              <w:t>ls Connectivity</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Distributed Replay Client</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Management Tools - Complete</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pPr>
          </w:p>
        </w:tc>
      </w:tr>
    </w:tbl>
    <w:p w:rsidR="002F6963" w:rsidRDefault="002F6963">
      <w:pPr>
        <w:pStyle w:val="ProductList-BodyIndented"/>
      </w:pPr>
    </w:p>
    <w:p w:rsidR="002F6963" w:rsidRDefault="00500ED9">
      <w:pPr>
        <w:pStyle w:val="ProductList-SubClauseHeading"/>
        <w:outlineLvl w:val="4"/>
      </w:pPr>
      <w:r>
        <w:t xml:space="preserve">3.5.2 Papildu </w:t>
      </w:r>
      <w:r>
        <w:t>programmatūra — Paralēlā datu noliktava</w:t>
      </w:r>
    </w:p>
    <w:tbl>
      <w:tblPr>
        <w:tblStyle w:val="PURTable0"/>
        <w:tblW w:w="0" w:type="dxa"/>
        <w:tblLook w:val="04A0" w:firstRow="1" w:lastRow="0" w:firstColumn="1" w:lastColumn="0" w:noHBand="0" w:noVBand="1"/>
      </w:tblPr>
      <w:tblGrid>
        <w:gridCol w:w="3552"/>
        <w:gridCol w:w="3439"/>
        <w:gridCol w:w="3439"/>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2F6963" w:rsidRDefault="002F69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F6963" w:rsidRDefault="002F6963">
            <w:pPr>
              <w:pStyle w:val="ProductList-TableBody"/>
            </w:pPr>
          </w:p>
        </w:tc>
      </w:tr>
    </w:tbl>
    <w:p w:rsidR="002F6963" w:rsidRDefault="00500ED9">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84"/>
        <w:gridCol w:w="3600"/>
        <w:gridCol w:w="3606"/>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w:instrText>
            </w:r>
            <w:r>
              <w:instrText xml:space="preserve">(Pilnīgu definīciju skatiet Glosārijā)" </w:instrText>
            </w:r>
            <w:r>
              <w:fldChar w:fldCharType="separate"/>
            </w:r>
            <w:r>
              <w:rPr>
                <w:color w:val="0563C1"/>
              </w:rPr>
              <w:t>Aizvietošanas tiesības</w:t>
            </w:r>
            <w:r>
              <w:fldChar w:fldCharType="end"/>
            </w:r>
            <w:r>
              <w:t>: visi izdevumi (nav piemērojams Paralēlajai datu noliktavai)</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mobilitāte: SA klientiem pieejamās tiesības mainīt licences piešķiri ārpus standarta lai</w:instrText>
            </w:r>
            <w:r>
              <w:instrText xml:space="preserve">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w:instrText>
            </w:r>
            <w:r>
              <w:instrText xml:space="preserve"> \s NoStyle \t "Migrēšanas tiesības: Klientam, iespējams, būs tiesības veikt jaunināšanu no iepriekšējām programmatūras versijām vai citiem Produktiem saskaņā ar īpašiem nosacījumiem, kas publicēti Produkta ierakstā vai Produktu sarakstā (kā norādīts). (Pi</w:instrText>
            </w:r>
            <w:r>
              <w:instrText xml:space="preserve">lnīgu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55">
              <w:r>
                <w:rPr>
                  <w:color w:val="00467F"/>
                  <w:u w:val="single"/>
                </w:rPr>
                <w:t>produktu nosacījumi — 2016. gada jūnijs</w:t>
              </w:r>
            </w:hyperlink>
          </w:p>
          <w:p w:rsidR="002F6963" w:rsidRDefault="00500ED9">
            <w:pPr>
              <w:pStyle w:val="ProductList-TableBody"/>
            </w:pPr>
            <w:hyperlink r:id="rId56">
              <w:r>
                <w:rPr>
                  <w:color w:val="00467F"/>
                  <w:u w:val="single"/>
                </w:rPr>
                <w:t>Produktu saraksts — 2014. gada marts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lastRenderedPageBreak/>
              <w:t>Viesabonēšanas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w:instrText>
            </w:r>
            <w:r>
              <w:instrText xml:space="preserv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URBreadcrumb"/>
      </w:pPr>
    </w:p>
    <w:p w:rsidR="002F6963" w:rsidRDefault="00500ED9">
      <w:pPr>
        <w:pStyle w:val="ProductList-ClauseHeading"/>
        <w:outlineLvl w:val="3"/>
      </w:pPr>
      <w:r>
        <w:t>4.1. SQL Server 2016 Enterprise Core — Neierobežota virtualizācija</w:t>
      </w:r>
    </w:p>
    <w:p w:rsidR="002F6963" w:rsidRDefault="00500ED9">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w:instrText>
      </w:r>
      <w:r>
        <w:instrText xml:space="preserve">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w:instrText>
      </w:r>
      <w:r>
        <w:instrText xml:space="preserve">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2F6963" w:rsidRDefault="002F6963">
      <w:pPr>
        <w:pStyle w:val="ProductList-Body"/>
      </w:pPr>
    </w:p>
    <w:p w:rsidR="002F6963" w:rsidRDefault="00500ED9">
      <w:pPr>
        <w:pStyle w:val="ProductList-ClauseHeading"/>
        <w:outlineLvl w:val="3"/>
      </w:pPr>
      <w:r>
        <w:t>4.2. SQL Server 2016 Enterprise Core — Paralēlās datu noliktavas līdzekļu atjauninājumi</w:t>
      </w:r>
    </w:p>
    <w:p w:rsidR="002F6963" w:rsidRDefault="00500ED9">
      <w:pPr>
        <w:pStyle w:val="ProductList-Body"/>
      </w:pPr>
      <w:r>
        <w:t>Klienti ar SA segumu ir tiesīgi starp nozīmīgiem produktu laidieniem saņemt Paralēlās datu noliktavas līdzekļu laidienus (piemēram, šaurierīču atjauninājumus).</w:t>
      </w:r>
    </w:p>
    <w:p w:rsidR="002F6963" w:rsidRDefault="002F6963">
      <w:pPr>
        <w:pStyle w:val="ProductList-Body"/>
      </w:pPr>
    </w:p>
    <w:p w:rsidR="002F6963" w:rsidRDefault="00500ED9">
      <w:pPr>
        <w:pStyle w:val="ProductList-ClauseHeading"/>
        <w:outlineLvl w:val="3"/>
      </w:pPr>
      <w:r>
        <w:t>4.3. SQ</w:t>
      </w:r>
      <w:r>
        <w:t>L Server izpirkšanas iespēja saskaņā ar reģistrāciju Enrollment for Application Platform EAP</w:t>
      </w:r>
    </w:p>
    <w:p w:rsidR="002F6963" w:rsidRDefault="00500ED9">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w:instrText>
      </w:r>
      <w:r>
        <w:instrText xml:space="preserve">tam."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w:t>
      </w:r>
      <w:r>
        <w:rPr>
          <w:color w:val="0563C1"/>
        </w:rPr>
        <w:t>ēm</w:t>
      </w:r>
      <w:r>
        <w:fldChar w:fldCharType="end"/>
      </w:r>
      <w:r>
        <w:t>.</w:t>
      </w:r>
    </w:p>
    <w:p w:rsidR="002F6963" w:rsidRDefault="002F6963">
      <w:pPr>
        <w:pStyle w:val="ProductList-Body"/>
      </w:pPr>
    </w:p>
    <w:p w:rsidR="002F6963" w:rsidRDefault="00500ED9">
      <w:pPr>
        <w:pStyle w:val="ProductList-ClauseHeading"/>
        <w:outlineLvl w:val="3"/>
      </w:pPr>
      <w:r>
        <w:t>4.4 R Server operētājsistēmai Windows — SQL Server Enterprise Core un SQL Server Enterprise</w:t>
      </w:r>
    </w:p>
    <w:p w:rsidR="002F6963" w:rsidRDefault="00500ED9">
      <w:pPr>
        <w:pStyle w:val="ProductList-Body"/>
      </w:pPr>
      <w:r>
        <w:t>Tikai tiem klientiem, kuru serveri ir licencēti, lai darbinātu SQL Server Enterprise Core ar SA vai SQL Server Enterprise ar SA, ir tiesības lietot operētāj</w:t>
      </w:r>
      <w:r>
        <w:t>sistēmai Windows paredzētos R Server atjauninājumus, kas tika padarīti pieejami pēc 2016. gada jūnija. Klientiem ir tiesības lietot šos atjauninājumus Licencētajos serveros saskaņā ar (attiecīgi) SQL Server Enterprise Core un SQL Server Enterprise lietošan</w:t>
      </w:r>
      <w:r>
        <w:t>as noteikumiem. Lai iegūtu šo priekšrocību, Klientiem, kuri licencē SQL Server Enterprise saskaņā ar Servera/CAL licencēšanas modeli, ir nepieciešams arī SA segums to atbilstošajām CAL. Klientu tiesības lietot minētos atjauninājumus beidzas, kad beidzas to</w:t>
      </w:r>
      <w:r>
        <w:t xml:space="preserve"> SA derīgums.</w:t>
      </w:r>
    </w:p>
    <w:p w:rsidR="002F6963" w:rsidRDefault="002F6963">
      <w:pPr>
        <w:pStyle w:val="PURBreadcrumb"/>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GroupHeading"/>
        <w:outlineLvl w:val="1"/>
      </w:pPr>
      <w:bookmarkStart w:id="138" w:name="_Sec615"/>
      <w:r>
        <w:t>System Center</w:t>
      </w:r>
      <w:bookmarkEnd w:id="138"/>
      <w:r>
        <w:fldChar w:fldCharType="begin"/>
      </w:r>
      <w:r>
        <w:instrText xml:space="preserve"> TC "</w:instrText>
      </w:r>
      <w:bookmarkStart w:id="139" w:name="_Toc476126303"/>
      <w:r>
        <w:instrText>System Center</w:instrText>
      </w:r>
      <w:bookmarkEnd w:id="139"/>
      <w:r>
        <w:instrText>" \l 2</w:instrText>
      </w:r>
      <w:r>
        <w:fldChar w:fldCharType="end"/>
      </w:r>
    </w:p>
    <w:p w:rsidR="002F6963" w:rsidRDefault="00500ED9">
      <w:pPr>
        <w:pStyle w:val="ProductList-Offering2HeadingNoBorder"/>
        <w:outlineLvl w:val="2"/>
      </w:pPr>
      <w:bookmarkStart w:id="140" w:name="_Sec642"/>
      <w:r>
        <w:t>System Center Server</w:t>
      </w:r>
      <w:bookmarkEnd w:id="140"/>
      <w:r>
        <w:fldChar w:fldCharType="begin"/>
      </w:r>
      <w:r>
        <w:instrText xml:space="preserve"> TC "</w:instrText>
      </w:r>
      <w:bookmarkStart w:id="141" w:name="_Toc476126304"/>
      <w:r>
        <w:instrText>System Center Server</w:instrText>
      </w:r>
      <w:bookmarkEnd w:id="141"/>
      <w:r>
        <w:instrText>" \l 3</w:instrText>
      </w:r>
      <w:r>
        <w:fldChar w:fldCharType="end"/>
      </w:r>
    </w:p>
    <w:p w:rsidR="002F6963" w:rsidRDefault="00500ED9">
      <w:pPr>
        <w:pStyle w:val="ProductList-Offering1SubSection"/>
        <w:outlineLvl w:val="3"/>
      </w:pPr>
      <w:bookmarkStart w:id="142" w:name="_Sec689"/>
      <w:r>
        <w:t xml:space="preserve">1. Programmas </w:t>
      </w:r>
      <w:r>
        <w:t>pieejamība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2F69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w:instrText>
            </w:r>
            <w:r>
              <w:instrText xml:space="preserve">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416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(dubultās pakotnes Kodola licence)</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F6963" w:rsidRDefault="00500E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w:instrText>
            </w:r>
            <w:r>
              <w:instrText xml:space="preserve">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t>System Center 2016 Standard Server Management License</w:t>
            </w:r>
            <w:r>
              <w:fldChar w:fldCharType="begin"/>
            </w:r>
            <w:r>
              <w:instrText xml:space="preserve"> XE "System Center 2016 Standard Server Management License</w:instrText>
            </w:r>
            <w:r>
              <w:instrText xml:space="preserve">" </w:instrText>
            </w:r>
            <w:r>
              <w:fldChar w:fldCharType="end"/>
            </w:r>
            <w:r>
              <w:t xml:space="preserve"> (dubultās pakotnes Kodola licence)</w:t>
            </w: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2F6963" w:rsidRDefault="00500E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w:instrText>
            </w:r>
            <w:r>
              <w:instrText xml:space="preserve">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F6963" w:rsidRDefault="00500ED9">
      <w:pPr>
        <w:pStyle w:val="ProductList-Offering1SubSection"/>
        <w:outlineLvl w:val="3"/>
      </w:pPr>
      <w:bookmarkStart w:id="143" w:name="_Sec744"/>
      <w:r>
        <w:t>2. Produktu nosacījumi</w:t>
      </w:r>
      <w:bookmarkEnd w:id="143"/>
    </w:p>
    <w:tbl>
      <w:tblPr>
        <w:tblStyle w:val="PURTable"/>
        <w:tblW w:w="0" w:type="dxa"/>
        <w:tblLook w:val="04A0" w:firstRow="1" w:lastRow="0" w:firstColumn="1" w:lastColumn="0" w:noHBand="0" w:noVBand="1"/>
      </w:tblPr>
      <w:tblGrid>
        <w:gridCol w:w="3577"/>
        <w:gridCol w:w="3610"/>
        <w:gridCol w:w="360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w:instrText>
            </w:r>
            <w:r>
              <w:instrText xml:space="preserve">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Iepriekšējie izdevumi: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w:t>
            </w:r>
            <w:r>
              <w:rPr>
                <w:color w:val="404040"/>
              </w:rPr>
              <w: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Offering1SubSection"/>
        <w:outlineLvl w:val="3"/>
      </w:pPr>
      <w:bookmarkStart w:id="144" w:name="_Sec797"/>
      <w:r>
        <w:t>3. Lietošanas tiesības</w:t>
      </w:r>
      <w:bookmarkEnd w:id="144"/>
    </w:p>
    <w:tbl>
      <w:tblPr>
        <w:tblStyle w:val="PURTable"/>
        <w:tblW w:w="0" w:type="dxa"/>
        <w:tblLook w:val="04A0" w:firstRow="1" w:lastRow="0" w:firstColumn="1" w:lastColumn="0" w:noHBand="0" w:noVBand="1"/>
      </w:tblPr>
      <w:tblGrid>
        <w:gridCol w:w="3581"/>
        <w:gridCol w:w="3579"/>
        <w:gridCol w:w="3630"/>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w:instrText>
            </w:r>
            <w:r>
              <w:instrText xml:space="preserve">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w:t>
            </w:r>
            <w:r>
              <w:t>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Papildu programmatūra: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 xml:space="preserve">Internetā pieejamie </w:t>
              </w:r>
              <w:r>
                <w:rPr>
                  <w:color w:val="00467F"/>
                  <w:u w:val="single"/>
                </w:rPr>
                <w:t>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28"/>
        <w:gridCol w:w="3628"/>
        <w:gridCol w:w="3534"/>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6963" w:rsidRDefault="00500ED9">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2F6963" w:rsidRDefault="00500ED9">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3.2. Pārvaldības licence — System Center 2016 Datacenter</w:t>
      </w:r>
    </w:p>
    <w:tbl>
      <w:tblPr>
        <w:tblStyle w:val="PURTable"/>
        <w:tblW w:w="0" w:type="dxa"/>
        <w:tblLook w:val="04A0" w:firstRow="1" w:lastRow="0" w:firstColumn="1" w:lastColumn="0" w:noHBand="0" w:noVBand="1"/>
      </w:tblPr>
      <w:tblGrid>
        <w:gridCol w:w="3628"/>
        <w:gridCol w:w="3628"/>
        <w:gridCol w:w="3534"/>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6963" w:rsidRDefault="00500ED9">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2F6963" w:rsidRDefault="00500ED9">
            <w:pPr>
              <w:pStyle w:val="ProductList-TableBody"/>
            </w:pPr>
            <w: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lastRenderedPageBreak/>
        <w:t>3.3. SQL Server Technology</w:t>
      </w:r>
    </w:p>
    <w:p w:rsidR="002F6963" w:rsidRDefault="00500ED9">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w:instrText>
      </w:r>
      <w:r>
        <w:instrText xml:space="preserve">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w:t>
      </w:r>
      <w:r>
        <w:t>tu, kurā ir iekļauta SQL Server datu bāzes programmatūra.</w:t>
      </w:r>
    </w:p>
    <w:p w:rsidR="002F6963" w:rsidRDefault="002F6963">
      <w:pPr>
        <w:pStyle w:val="ProductList-Body"/>
      </w:pPr>
    </w:p>
    <w:p w:rsidR="002F6963" w:rsidRDefault="00500ED9">
      <w:pPr>
        <w:pStyle w:val="ProductList-ClauseHeading"/>
        <w:outlineLvl w:val="4"/>
      </w:pPr>
      <w:r>
        <w:t>3.4. Windows Server konteineri</w:t>
      </w:r>
    </w:p>
    <w:p w:rsidR="002F6963" w:rsidRDefault="00500ED9">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w:instrText>
      </w:r>
      <w:r>
        <w:instrText xml:space="preserve">) operētājsistēmas Instance vai tās daļa... (Pilnīgu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w:instrText>
      </w:r>
      <w:r>
        <w:instrText xml:space="preserve">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2F6963" w:rsidRDefault="00500ED9">
      <w:pPr>
        <w:pStyle w:val="ProductList-Offering1SubSection"/>
        <w:outlineLvl w:val="3"/>
      </w:pPr>
      <w:bookmarkStart w:id="145" w:name="_Sec869"/>
      <w:r>
        <w:t>4.</w:t>
      </w:r>
      <w:r>
        <w:t xml:space="preserve"> Software Assurance</w:t>
      </w:r>
      <w:bookmarkEnd w:id="145"/>
    </w:p>
    <w:tbl>
      <w:tblPr>
        <w:tblStyle w:val="PURTable"/>
        <w:tblW w:w="0" w:type="dxa"/>
        <w:tblLook w:val="04A0" w:firstRow="1" w:lastRow="0" w:firstColumn="1" w:lastColumn="0" w:noHBand="0" w:noVBand="1"/>
      </w:tblPr>
      <w:tblGrid>
        <w:gridCol w:w="3595"/>
        <w:gridCol w:w="3580"/>
        <w:gridCol w:w="3615"/>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w:instrText>
            </w:r>
            <w:r>
              <w:instrText xml:space="preserve">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w:t>
            </w:r>
            <w:r>
              <w:rPr>
                <w:color w:val="0563C1"/>
              </w:rPr>
              <w:t>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Aizvietošanas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"Migrēšanas tiesības: Klientam, iespējams, būs tiesības veikt jaunināšanu no iepriekšējām programmatūras versijām</w:instrText>
            </w:r>
            <w:r>
              <w:instrText xml:space="preserve">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7">
              <w:r>
                <w:rPr>
                  <w:color w:val="00467F"/>
                  <w:u w:val="single"/>
                </w:rPr>
                <w:t>Produktu</w:t>
              </w:r>
              <w:r>
                <w:rPr>
                  <w:color w:val="00467F"/>
                  <w:u w:val="single"/>
                </w:rPr>
                <w:t xml:space="preserve"> saraksts — 2013. gada oktobris</w:t>
              </w:r>
            </w:hyperlink>
            <w:r>
              <w:t xml:space="preserve"> un </w:t>
            </w:r>
            <w:hyperlink r:id="rId58">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Viesabonēšanas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"Patstāvīga viesošana: SA priekšrocība, kas ļauj Produktus l</w:instrText>
            </w:r>
            <w:r>
              <w:instrText xml:space="preserve">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4.1. Nano Server</w:t>
      </w:r>
    </w:p>
    <w:p w:rsidR="002F6963" w:rsidRDefault="00500ED9">
      <w:pPr>
        <w:pStyle w:val="ProductList-Body"/>
      </w:pPr>
      <w:r>
        <w:t xml:space="preserve">Klientiem ar aktīvu SA segumu attiecībā uz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Pārvaldīt Nano Server. </w:t>
      </w:r>
    </w:p>
    <w:p w:rsidR="002F6963" w:rsidRDefault="002F6963">
      <w:pPr>
        <w:pStyle w:val="ProductList-Body"/>
      </w:pPr>
    </w:p>
    <w:p w:rsidR="002F6963" w:rsidRDefault="00500ED9">
      <w:pPr>
        <w:pStyle w:val="ProductList-ClauseHeading"/>
        <w:outlineLvl w:val="4"/>
      </w:pPr>
      <w:r>
        <w:t>4.2. System</w:t>
      </w:r>
      <w:r>
        <w:t xml:space="preserve"> Center Configuration Manager Current Branch tiesības</w:t>
      </w:r>
    </w:p>
    <w:p w:rsidR="002F6963" w:rsidRDefault="00500ED9">
      <w:pPr>
        <w:pStyle w:val="ProductList-Body"/>
      </w:pPr>
      <w:r>
        <w:t xml:space="preserve">Lietotāji ar aktīvu SA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w:t>
      </w:r>
      <w:r>
        <w:t>n lietot System Center Configuration Manager Current Branch opciju.</w:t>
      </w:r>
    </w:p>
    <w:p w:rsidR="002F6963" w:rsidRDefault="002F6963">
      <w:pPr>
        <w:pStyle w:val="ProductList-ClauseHeading"/>
        <w:outlineLvl w:val="4"/>
      </w:pPr>
    </w:p>
    <w:p w:rsidR="002F6963" w:rsidRDefault="00500ED9">
      <w:pPr>
        <w:pStyle w:val="ProductList-ClauseHeading"/>
        <w:outlineLvl w:val="4"/>
      </w:pPr>
      <w:r>
        <w:t>4.3. System Center Global Service Monitor</w:t>
      </w:r>
    </w:p>
    <w:p w:rsidR="002F6963" w:rsidRDefault="00500ED9">
      <w:pPr>
        <w:pStyle w:val="ProductList-Body"/>
      </w:pPr>
      <w:r>
        <w:t xml:space="preserve">Klienti ar aktīvu SA segumu, kas paredzēts </w:t>
      </w:r>
      <w:r>
        <w:fldChar w:fldCharType="begin"/>
      </w:r>
      <w:r>
        <w:instrText xml:space="preserve"> AutoTextList   \s NoStyle \t "Pārvaldības licence ir Licence, kas ļauj pārvaldīt vienu vai vairākas O</w:instrText>
      </w:r>
      <w:r>
        <w:instrText xml:space="preserve">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w:instrText>
      </w:r>
      <w:r>
        <w:instrText xml:space="preserve">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w:instrText>
      </w:r>
      <w:r>
        <w:instrText xml:space="preserve">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w:instrText>
      </w:r>
      <w:r>
        <w:instrText xml:space="preserve">jebkuru no iepriekšējām servera programmatūras versijām. (Pilnīgu definīciju skatiet Glosārijā)" </w:instrText>
      </w:r>
      <w:r>
        <w:fldChar w:fldCharType="separate"/>
      </w:r>
      <w:r>
        <w:rPr>
          <w:color w:val="0563C1"/>
        </w:rPr>
        <w:t>Pārvaldības licencēm</w:t>
      </w:r>
      <w:r>
        <w:fldChar w:fldCharType="end"/>
      </w:r>
      <w:r>
        <w:t>. Šī Tiešsaistes pakalpojuma lietošanu regulē OST.</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6126305"/>
      <w:r>
        <w:instrText>System Center Configuration Manager</w:instrText>
      </w:r>
      <w:bookmarkEnd w:id="147"/>
      <w:r>
        <w:instrText>" \l 3</w:instrText>
      </w:r>
      <w:r>
        <w:fldChar w:fldCharType="end"/>
      </w:r>
    </w:p>
    <w:p w:rsidR="002F6963" w:rsidRDefault="00500ED9">
      <w:pPr>
        <w:pStyle w:val="ProductList-Offering1SubSection"/>
        <w:outlineLvl w:val="3"/>
      </w:pPr>
      <w:bookmarkStart w:id="148" w:name="_Sec691"/>
      <w:r>
        <w:t>1. Programmas pieejamība</w:t>
      </w:r>
      <w:bookmarkEnd w:id="148"/>
    </w:p>
    <w:p w:rsidR="002F6963" w:rsidRDefault="002F6963">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2F69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w:instrText>
            </w:r>
            <w:r>
              <w:instrText xml:space="preserve">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416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w:instrText>
            </w:r>
            <w:r>
              <w:instrText xml:space="preserve">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bl>
    <w:p w:rsidR="002F6963" w:rsidRDefault="00500ED9">
      <w:pPr>
        <w:pStyle w:val="ProductList-Offering1SubSection"/>
        <w:outlineLvl w:val="3"/>
      </w:pPr>
      <w:bookmarkStart w:id="149" w:name="_Sec746"/>
      <w:r>
        <w:t>2. Produktu nosacījumi</w:t>
      </w:r>
      <w:bookmarkEnd w:id="149"/>
    </w:p>
    <w:tbl>
      <w:tblPr>
        <w:tblStyle w:val="PURTable"/>
        <w:tblW w:w="0" w:type="dxa"/>
        <w:tblLook w:val="04A0" w:firstRow="1" w:lastRow="0" w:firstColumn="1" w:lastColumn="0" w:noHBand="0" w:noVBand="1"/>
      </w:tblPr>
      <w:tblGrid>
        <w:gridCol w:w="3577"/>
        <w:gridCol w:w="3610"/>
        <w:gridCol w:w="360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F6963" w:rsidRDefault="00500ED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F6963" w:rsidRDefault="00500ED9">
            <w:pPr>
              <w:pStyle w:val="ProductList-TableBody"/>
            </w:pPr>
            <w:r>
              <w:fldChar w:fldCharType="begin"/>
            </w:r>
            <w:r>
              <w:instrText xml:space="preserve"> AutoTextList   \s</w:instrText>
            </w:r>
            <w:r>
              <w:instrText xml:space="preserve">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w:t>
            </w:r>
            <w:r>
              <w:rPr>
                <w:color w:val="404040"/>
              </w:rPr>
              <w:t>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6963" w:rsidRDefault="00500ED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500ED9">
      <w:pPr>
        <w:pStyle w:val="ProductList-Offering1SubSection"/>
        <w:outlineLvl w:val="3"/>
      </w:pPr>
      <w:bookmarkStart w:id="150" w:name="_Sec802"/>
      <w:r>
        <w:t xml:space="preserve">3. Lietošanas </w:t>
      </w:r>
      <w:r>
        <w:t>tiesības</w:t>
      </w:r>
      <w:bookmarkEnd w:id="150"/>
    </w:p>
    <w:tbl>
      <w:tblPr>
        <w:tblStyle w:val="PURTable"/>
        <w:tblW w:w="0" w:type="dxa"/>
        <w:tblLook w:val="04A0" w:firstRow="1" w:lastRow="0" w:firstColumn="1" w:lastColumn="0" w:noHBand="0" w:noVBand="1"/>
      </w:tblPr>
      <w:tblGrid>
        <w:gridCol w:w="3581"/>
        <w:gridCol w:w="3579"/>
        <w:gridCol w:w="3630"/>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Papildu programmatūra: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 xml:space="preserve">Internetā pieejamie </w:t>
              </w:r>
              <w:r>
                <w:rPr>
                  <w:color w:val="00467F"/>
                  <w:u w:val="single"/>
                </w:rPr>
                <w:t>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6963" w:rsidRDefault="00500ED9">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2F6963" w:rsidRDefault="00500ED9">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rsidR="002F6963" w:rsidRDefault="00500ED9">
            <w:pPr>
              <w:pStyle w:val="ProductList-TableBody"/>
            </w:pPr>
            <w:r>
              <w:t xml:space="preserve">Pārvaldības licencei ekvivalenta licence (skatiet </w:t>
            </w:r>
            <w:hyperlink w:anchor="_Sec591">
              <w:r>
                <w:rPr>
                  <w:color w:val="00467F"/>
                  <w:u w:val="single"/>
                </w:rPr>
                <w:t>Pielik</w:t>
              </w:r>
              <w:r>
                <w:rPr>
                  <w:color w:val="00467F"/>
                  <w:u w:val="single"/>
                </w:rPr>
                <w:t>umu A</w:t>
              </w:r>
            </w:hyperlink>
            <w:r>
              <w:t>)</w:t>
            </w:r>
          </w:p>
        </w:tc>
      </w:tr>
      <w:tr w:rsidR="002F69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6963" w:rsidRDefault="002F69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6963" w:rsidRDefault="00500ED9">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3.2. SQL Server Technology</w:t>
      </w:r>
    </w:p>
    <w:p w:rsidR="002F6963" w:rsidRDefault="00500ED9">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w:instrText>
      </w:r>
      <w:r>
        <w:instrText xml:space="preserve">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w:t>
      </w:r>
      <w:r>
        <w:t>tu, kurā ir iekļauta SQL Server datu bāzes programmatūra.</w:t>
      </w:r>
    </w:p>
    <w:p w:rsidR="002F6963" w:rsidRDefault="00500ED9">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95"/>
        <w:gridCol w:w="3580"/>
        <w:gridCol w:w="3615"/>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Aizvietošan</w:t>
            </w:r>
            <w:r>
              <w:rPr>
                <w:color w:val="404040"/>
              </w:rPr>
              <w:t>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w:instrText>
            </w:r>
            <w:r>
              <w:instrText xml:space="preserve">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Viesabonēšanas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4.1. System Center Configuration Manager — VDI tiesības</w:t>
      </w:r>
    </w:p>
    <w:p w:rsidR="002F6963" w:rsidRDefault="00500ED9">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w:instrText>
      </w:r>
      <w:r>
        <w:instrText xml:space="preserve">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w:t>
      </w:r>
      <w:r>
        <w:rPr>
          <w:color w:val="0563C1"/>
        </w:rPr>
        <w:t>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w:instrText>
      </w:r>
      <w:r>
        <w:instrText xml:space="preserve">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2F6963" w:rsidRDefault="002F6963">
      <w:pPr>
        <w:pStyle w:val="ProductList-Body"/>
      </w:pPr>
    </w:p>
    <w:p w:rsidR="002F6963" w:rsidRDefault="00500ED9">
      <w:pPr>
        <w:pStyle w:val="ProductList-ClauseHeading"/>
        <w:outlineLvl w:val="4"/>
      </w:pPr>
      <w:r>
        <w:t xml:space="preserve">4.2. System Center </w:t>
      </w:r>
      <w:r>
        <w:t>Configuration Manager Current Branch tiesības</w:t>
      </w:r>
    </w:p>
    <w:p w:rsidR="002F6963" w:rsidRDefault="00500ED9">
      <w:pPr>
        <w:pStyle w:val="ProductList-Body"/>
      </w:pPr>
      <w:r>
        <w:t>Klientiem ar aktīviem SA System Center Configuration Manager licencēm vai ar ekvivalentām abonēšanas tiesībām drīkst instalēt un lietot System Center Configuration Manager Current Branch opciju.</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6126306"/>
      <w:r>
        <w:instrText>System Center Data Protection Manager</w:instrText>
      </w:r>
      <w:bookmarkEnd w:id="153"/>
      <w:r>
        <w:instrText>" \l 3</w:instrText>
      </w:r>
      <w:r>
        <w:fldChar w:fldCharType="end"/>
      </w:r>
    </w:p>
    <w:p w:rsidR="002F6963" w:rsidRDefault="00500ED9">
      <w:pPr>
        <w:pStyle w:val="ProductList-Offering1SubSection"/>
        <w:outlineLvl w:val="3"/>
      </w:pPr>
      <w:bookmarkStart w:id="154" w:name="_Sec690"/>
      <w:r>
        <w:t>1. Programmas pieejamība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2F69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416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416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katram lietotājam (Klient</w:t>
            </w:r>
            <w:r>
              <w:t>a ML)</w:t>
            </w: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F6963" w:rsidRDefault="00500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bl>
    <w:p w:rsidR="002F6963" w:rsidRDefault="00500ED9">
      <w:pPr>
        <w:pStyle w:val="ProductList-Offering1SubSection"/>
        <w:outlineLvl w:val="3"/>
      </w:pPr>
      <w:bookmarkStart w:id="155" w:name="_Sec745"/>
      <w:r>
        <w:t>2. Produktu nosacījumi</w:t>
      </w:r>
      <w:bookmarkEnd w:id="155"/>
    </w:p>
    <w:tbl>
      <w:tblPr>
        <w:tblStyle w:val="PURTable"/>
        <w:tblW w:w="0" w:type="dxa"/>
        <w:tblLook w:val="04A0" w:firstRow="1" w:lastRow="0" w:firstColumn="1" w:lastColumn="0" w:noHBand="0" w:noVBand="1"/>
      </w:tblPr>
      <w:tblGrid>
        <w:gridCol w:w="3577"/>
        <w:gridCol w:w="3610"/>
        <w:gridCol w:w="360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Data Pr</w:t>
            </w:r>
            <w:r>
              <w:t>otection Manager komponents</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Iepriekšējie izdevumi: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500ED9">
      <w:pPr>
        <w:pStyle w:val="ProductList-Offering1SubSection"/>
        <w:outlineLvl w:val="3"/>
      </w:pPr>
      <w:bookmarkStart w:id="156" w:name="_Sec801"/>
      <w:r>
        <w:t>3. Lietošanas tiesības</w:t>
      </w:r>
      <w:bookmarkEnd w:id="156"/>
    </w:p>
    <w:tbl>
      <w:tblPr>
        <w:tblStyle w:val="PURTable"/>
        <w:tblW w:w="0" w:type="dxa"/>
        <w:tblLook w:val="04A0" w:firstRow="1" w:lastRow="0" w:firstColumn="1" w:lastColumn="0" w:noHBand="0" w:noVBand="1"/>
      </w:tblPr>
      <w:tblGrid>
        <w:gridCol w:w="3581"/>
        <w:gridCol w:w="3579"/>
        <w:gridCol w:w="3630"/>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w:instrText>
            </w:r>
            <w:r>
              <w:instrText xml:space="preserve">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Papildu programmatūra: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 xml:space="preserve">Internetā pieejamie </w:t>
              </w:r>
              <w:r>
                <w:rPr>
                  <w:color w:val="00467F"/>
                  <w:u w:val="single"/>
                </w:rPr>
                <w:t>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3.1. Pārvaldības licence</w:t>
      </w:r>
    </w:p>
    <w:tbl>
      <w:tblPr>
        <w:tblStyle w:val="PURTable"/>
        <w:tblW w:w="0" w:type="dxa"/>
        <w:tblLook w:val="04A0" w:firstRow="1" w:lastRow="0" w:firstColumn="1" w:lastColumn="0" w:noHBand="0" w:noVBand="1"/>
      </w:tblPr>
      <w:tblGrid>
        <w:gridCol w:w="3630"/>
        <w:gridCol w:w="3623"/>
        <w:gridCol w:w="3537"/>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6963" w:rsidRDefault="00500ED9">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2F6963" w:rsidRDefault="00500ED9">
            <w:pPr>
              <w:pStyle w:val="ProductList-TableBody"/>
            </w:pPr>
            <w:r>
              <w:t>System Center 2016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3.2. SQL Server Technology</w:t>
      </w:r>
    </w:p>
    <w:p w:rsidR="002F6963" w:rsidRDefault="00500ED9">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w:instrText>
      </w:r>
      <w:r>
        <w:instrText xml:space="preserve">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2F6963" w:rsidRDefault="00500ED9">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95"/>
        <w:gridCol w:w="3580"/>
        <w:gridCol w:w="3615"/>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priekšrocības. norāda Produkta kategoriju, lai </w:instrText>
            </w:r>
            <w:r>
              <w:instrText xml:space="preserve">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Aizvietošanas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lastRenderedPageBreak/>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2013. gada oktobris</w:t>
              </w:r>
            </w:hyperlink>
            <w:r>
              <w:t xml:space="preserve"> un </w:t>
            </w:r>
            <w:hyperlink r:id="rId61">
              <w:r>
                <w:rPr>
                  <w:color w:val="00467F"/>
                  <w:u w:val="single"/>
                </w:rPr>
                <w:t>Produktu nosacījumi</w:t>
              </w:r>
              <w:r>
                <w:rPr>
                  <w:color w:val="00467F"/>
                  <w:u w:val="single"/>
                </w:rPr>
                <w:t xml:space="preserve">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Viesabonēšanas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6126307"/>
      <w:r>
        <w:instrText>System Center Endpoint Protection</w:instrText>
      </w:r>
      <w:bookmarkEnd w:id="159"/>
      <w:r>
        <w:instrText>" \l 3</w:instrText>
      </w:r>
      <w:r>
        <w:fldChar w:fldCharType="end"/>
      </w:r>
    </w:p>
    <w:p w:rsidR="002F6963" w:rsidRDefault="00500ED9">
      <w:pPr>
        <w:pStyle w:val="ProductList-Offering1SubSection"/>
        <w:outlineLvl w:val="3"/>
      </w:pPr>
      <w:bookmarkStart w:id="160" w:name="_Sec892"/>
      <w:r>
        <w:t>1. Programmas pieejamība</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2F69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w:instrText>
            </w:r>
            <w:r>
              <w:instrText xml:space="preserv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w:instrText>
            </w:r>
            <w:r>
              <w:instrText xml:space="preserve">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4160" w:type="dxa"/>
            <w:tcBorders>
              <w:top w:val="single" w:sz="6" w:space="0" w:color="FFFFFF"/>
              <w:left w:val="none" w:sz="4" w:space="0" w:color="6E6E6E"/>
              <w:bottom w:val="none" w:sz="4" w:space="0" w:color="BFBFBF"/>
              <w:right w:val="none" w:sz="4" w:space="0" w:color="6E6E6E"/>
            </w:tcBorders>
          </w:tcPr>
          <w:p w:rsidR="002F6963" w:rsidRDefault="00500ED9">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2F6963" w:rsidRDefault="00500ED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F6963" w:rsidRDefault="00500ED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F6963" w:rsidRDefault="002F696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"Piedāvājums studentiem" </w:instrText>
            </w:r>
            <w:r>
              <w:fldChar w:fldCharType="separate"/>
            </w:r>
            <w:r>
              <w:rPr>
                <w:color w:val="000000"/>
              </w:rPr>
              <w:t>ST</w:t>
            </w:r>
            <w:r>
              <w:fldChar w:fldCharType="end"/>
            </w:r>
          </w:p>
        </w:tc>
      </w:tr>
    </w:tbl>
    <w:p w:rsidR="002F6963" w:rsidRDefault="00500ED9">
      <w:pPr>
        <w:pStyle w:val="ProductList-Offering1SubSection"/>
        <w:outlineLvl w:val="3"/>
      </w:pPr>
      <w:bookmarkStart w:id="161" w:name="_Sec893"/>
      <w:r>
        <w:t>2. Produktu nosacījumi</w:t>
      </w:r>
      <w:bookmarkEnd w:id="161"/>
    </w:p>
    <w:tbl>
      <w:tblPr>
        <w:tblStyle w:val="PURTable"/>
        <w:tblW w:w="0" w:type="dxa"/>
        <w:tblLook w:val="04A0" w:firstRow="1" w:lastRow="0" w:firstColumn="1" w:lastColumn="0" w:noHBand="0" w:noVBand="1"/>
      </w:tblPr>
      <w:tblGrid>
        <w:gridCol w:w="3577"/>
        <w:gridCol w:w="3610"/>
        <w:gridCol w:w="360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w:instrText>
            </w:r>
            <w:r>
              <w:instrText xml:space="preserve">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(SA):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500ED9">
      <w:pPr>
        <w:pStyle w:val="ProductList-Offering1SubSection"/>
        <w:outlineLvl w:val="3"/>
      </w:pPr>
      <w:bookmarkStart w:id="162" w:name="_Sec894"/>
      <w:r>
        <w:t>3. Lietošanas tiesības</w:t>
      </w:r>
      <w:bookmarkEnd w:id="162"/>
    </w:p>
    <w:tbl>
      <w:tblPr>
        <w:tblStyle w:val="PURTable"/>
        <w:tblW w:w="0" w:type="dxa"/>
        <w:tblLook w:val="04A0" w:firstRow="1" w:lastRow="0" w:firstColumn="1" w:lastColumn="0" w:noHBand="0" w:noVBand="1"/>
      </w:tblPr>
      <w:tblGrid>
        <w:gridCol w:w="3582"/>
        <w:gridCol w:w="3580"/>
        <w:gridCol w:w="3628"/>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Papildu programmatūra: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Iekļautās tehnoloģijas.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"norāda Produktam piemērojamos paziņojumus; plašāku informāciju skatiet Universālo licences </w:instrText>
            </w:r>
            <w:r>
              <w:instrText xml:space="preserve">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3.1. Ierīces un Lietotāja SL</w:t>
      </w:r>
    </w:p>
    <w:p w:rsidR="002F6963" w:rsidRDefault="00500ED9">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rsidR="002F6963" w:rsidRDefault="002F6963">
      <w:pPr>
        <w:pStyle w:val="ProductList-Body"/>
      </w:pPr>
    </w:p>
    <w:p w:rsidR="002F6963" w:rsidRDefault="00500ED9">
      <w:pPr>
        <w:pStyle w:val="ProductList-ClauseHeading"/>
        <w:outlineLvl w:val="4"/>
      </w:pPr>
      <w:r>
        <w:t>3.2. Servera pārvaldības licences</w:t>
      </w:r>
    </w:p>
    <w:p w:rsidR="002F6963" w:rsidRDefault="00500ED9">
      <w:pPr>
        <w:pStyle w:val="ProductList-Body"/>
      </w:pPr>
      <w:r>
        <w:t xml:space="preserve">Papildus Lietotāja SL prasībām katram Serverim ir nepieciešamas Servera pārvaldības licences tādā skaitā, kas norādīts System Center 2016 Datacenter un </w:t>
      </w:r>
      <w:r>
        <w:t xml:space="preserve">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(Pilnīgu definīciju skatie</w:instrText>
      </w:r>
      <w:r>
        <w:instrText xml:space="preserv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w:t>
      </w:r>
      <w:r>
        <w:t>s darbojas servera operētājsistēmas, kas piekļūst programmatūrai System Center Endpoint Protection vai saistītajai programmatūrai. Šajā rindkopā ar jēdzienu “Serveris” jāsaprot ierīce, kurā Klients darbina servera operētājsistēmas programmatūru.</w:t>
      </w:r>
    </w:p>
    <w:p w:rsidR="002F6963" w:rsidRDefault="002F6963">
      <w:pPr>
        <w:pStyle w:val="ProductList-Body"/>
      </w:pPr>
    </w:p>
    <w:p w:rsidR="002F6963" w:rsidRDefault="00500ED9">
      <w:pPr>
        <w:pStyle w:val="ProductList-ClauseHeading"/>
        <w:outlineLvl w:val="4"/>
      </w:pPr>
      <w:r>
        <w:t>3.3. Sken</w:t>
      </w:r>
      <w:r>
        <w:t>ēšanas programmu aizstāšana</w:t>
      </w:r>
    </w:p>
    <w:p w:rsidR="002F6963" w:rsidRDefault="00500ED9">
      <w:pPr>
        <w:pStyle w:val="ProductList-Body"/>
      </w:pPr>
      <w:r>
        <w:t>Korporācija Microsoft drīkst Tiešsaistes pakalpojumos aizstāt šādu programmatūru un failus ar līdzīgu programmatūru vai failiem:</w:t>
      </w:r>
    </w:p>
    <w:p w:rsidR="002F6963" w:rsidRDefault="00500ED9">
      <w:pPr>
        <w:pStyle w:val="ProductList-Bullet"/>
        <w:numPr>
          <w:ilvl w:val="0"/>
          <w:numId w:val="23"/>
        </w:numPr>
      </w:pPr>
      <w:r>
        <w:t>pretvīrusu un pretsurogātpasta programmatūru;</w:t>
      </w:r>
    </w:p>
    <w:p w:rsidR="002F6963" w:rsidRDefault="00500ED9">
      <w:pPr>
        <w:pStyle w:val="ProductList-Bullet"/>
        <w:numPr>
          <w:ilvl w:val="0"/>
          <w:numId w:val="23"/>
        </w:numPr>
      </w:pPr>
      <w:r>
        <w:t>paraksta failus un satura filtrēšanas datu failus.</w:t>
      </w:r>
    </w:p>
    <w:p w:rsidR="002F6963" w:rsidRDefault="00500ED9">
      <w:pPr>
        <w:pStyle w:val="ProductList-Offering1SubSection"/>
        <w:outlineLvl w:val="3"/>
      </w:pPr>
      <w:bookmarkStart w:id="163" w:name="_Sec895"/>
      <w:r>
        <w:t>4.</w:t>
      </w:r>
      <w:r>
        <w:t xml:space="preserve"> Software Assurance</w:t>
      </w:r>
      <w:bookmarkEnd w:id="163"/>
    </w:p>
    <w:tbl>
      <w:tblPr>
        <w:tblStyle w:val="PURTable"/>
        <w:tblW w:w="0" w:type="dxa"/>
        <w:tblLook w:val="04A0" w:firstRow="1" w:lastRow="0" w:firstColumn="1" w:lastColumn="0" w:noHBand="0" w:noVBand="1"/>
      </w:tblPr>
      <w:tblGrid>
        <w:gridCol w:w="3595"/>
        <w:gridCol w:w="3580"/>
        <w:gridCol w:w="3615"/>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Aizvietošanas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62">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Viesabonēšanas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SA ekvivalentas tiesības: na</w:t>
            </w:r>
            <w:r>
              <w:rPr>
                <w:color w:val="404040"/>
              </w:rPr>
              <w:t>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6126308"/>
      <w:r>
        <w:instrText>System Center Operations Manager</w:instrText>
      </w:r>
      <w:bookmarkEnd w:id="165"/>
      <w:r>
        <w:instrText>" \l 3</w:instrText>
      </w:r>
      <w:r>
        <w:fldChar w:fldCharType="end"/>
      </w:r>
    </w:p>
    <w:p w:rsidR="002F6963" w:rsidRDefault="00500ED9">
      <w:pPr>
        <w:pStyle w:val="ProductList-Offering1SubSection"/>
        <w:outlineLvl w:val="3"/>
      </w:pPr>
      <w:bookmarkStart w:id="166" w:name="_Sec1181"/>
      <w:r>
        <w:t>1. Programmas pieejamība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2F69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2F6963">
        <w:tc>
          <w:tcPr>
            <w:tcW w:w="416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t>System Center 2016 Operations Manager</w:t>
            </w:r>
            <w:r>
              <w:fldChar w:fldCharType="begin"/>
            </w:r>
            <w:r>
              <w:instrText xml:space="preserve"> XE "System Center 2016 Operations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416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lastRenderedPageBreak/>
              <w:t>System Center 2016 Operations Manager</w:t>
            </w:r>
            <w:r>
              <w:fldChar w:fldCharType="begin"/>
            </w:r>
            <w:r>
              <w:instrText xml:space="preserve"> XE "System Center 2016 Operations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F6963" w:rsidRDefault="002F696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F6963" w:rsidRDefault="00500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bl>
    <w:p w:rsidR="002F6963" w:rsidRDefault="00500ED9">
      <w:pPr>
        <w:pStyle w:val="ProductList-Offering1SubSection"/>
        <w:outlineLvl w:val="3"/>
      </w:pPr>
      <w:bookmarkStart w:id="167" w:name="_Sec1182"/>
      <w:r>
        <w:t>2. Produktu nosacījumi</w:t>
      </w:r>
      <w:bookmarkEnd w:id="167"/>
    </w:p>
    <w:tbl>
      <w:tblPr>
        <w:tblStyle w:val="PURTable"/>
        <w:tblW w:w="0" w:type="dxa"/>
        <w:tblLook w:val="04A0" w:firstRow="1" w:lastRow="0" w:firstColumn="1" w:lastColumn="0" w:noHBand="0" w:noVBand="1"/>
      </w:tblPr>
      <w:tblGrid>
        <w:gridCol w:w="3577"/>
        <w:gridCol w:w="3610"/>
        <w:gridCol w:w="360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 xml:space="preserve">Iepriekšējas </w:t>
            </w:r>
            <w:r>
              <w:rPr>
                <w:color w:val="0563C1"/>
              </w:rPr>
              <w:t>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Operations Manager komponents</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w:instrText>
            </w:r>
            <w:r>
              <w:instrText xml:space="preserve">,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Iepriekšējie izdevumi: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63">
              <w:r>
                <w:rPr>
                  <w:color w:val="00467F"/>
                  <w:u w:val="single"/>
                </w:rPr>
                <w:t>Pielikums B</w:t>
              </w:r>
            </w:hyperlink>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w:t>
            </w:r>
            <w:r>
              <w:rPr>
                <w:color w:val="404040"/>
              </w:rPr>
              <w:t>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500ED9">
      <w:pPr>
        <w:pStyle w:val="ProductList-Offering1SubSection"/>
        <w:outlineLvl w:val="3"/>
      </w:pPr>
      <w:bookmarkStart w:id="168" w:name="_Sec1183"/>
      <w:r>
        <w:t>3. Lietošanas tiesības</w:t>
      </w:r>
      <w:bookmarkEnd w:id="168"/>
    </w:p>
    <w:tbl>
      <w:tblPr>
        <w:tblStyle w:val="PURTable"/>
        <w:tblW w:w="0" w:type="dxa"/>
        <w:tblLook w:val="04A0" w:firstRow="1" w:lastRow="0" w:firstColumn="1" w:lastColumn="0" w:noHBand="0" w:noVBand="1"/>
      </w:tblPr>
      <w:tblGrid>
        <w:gridCol w:w="3581"/>
        <w:gridCol w:w="3579"/>
        <w:gridCol w:w="3630"/>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4">
              <w:r>
                <w:rPr>
                  <w:color w:val="00467F"/>
                  <w:u w:val="single"/>
                </w:rPr>
                <w:t>Universālie</w:t>
              </w:r>
            </w:hyperlink>
            <w:r>
              <w:t xml:space="preserve">; </w:t>
            </w:r>
            <w:hyperlink r:id="rId65">
              <w:r>
                <w:rPr>
                  <w:color w:val="00467F"/>
                  <w:u w:val="single"/>
                </w:rPr>
                <w:t>Pārvaldības server</w:t>
              </w:r>
              <w:r>
                <w:rPr>
                  <w:color w:val="00467F"/>
                  <w:u w:val="single"/>
                </w:rPr>
                <w:t>i</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w:t>
            </w:r>
            <w:r>
              <w:rPr>
                <w:color w:val="0563C1"/>
              </w:rPr>
              <w:t>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Papildu programmatūra: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6">
              <w:r>
                <w:rPr>
                  <w:color w:val="00467F"/>
                  <w:u w:val="single"/>
                </w:rPr>
                <w:t>Internetā pieejamie līdzekļi</w:t>
              </w:r>
            </w:hyperlink>
            <w:r>
              <w:t xml:space="preserve">, </w:t>
            </w:r>
            <w:hyperlink r:id="rId6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3.1. Pārvaldības licence</w:t>
      </w:r>
    </w:p>
    <w:tbl>
      <w:tblPr>
        <w:tblStyle w:val="PURTable"/>
        <w:tblW w:w="0" w:type="dxa"/>
        <w:tblLook w:val="04A0" w:firstRow="1" w:lastRow="0" w:firstColumn="1" w:lastColumn="0" w:noHBand="0" w:noVBand="1"/>
      </w:tblPr>
      <w:tblGrid>
        <w:gridCol w:w="3629"/>
        <w:gridCol w:w="3626"/>
        <w:gridCol w:w="3535"/>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6963" w:rsidRDefault="00500ED9">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2F6963" w:rsidRDefault="00500ED9">
            <w:pPr>
              <w:pStyle w:val="ProductList-TableBody"/>
            </w:pPr>
            <w:r>
              <w:t>System Center 2016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3.2. SQL Server Technology</w:t>
      </w:r>
    </w:p>
    <w:p w:rsidR="002F6963" w:rsidRDefault="00500ED9">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w:instrText>
      </w:r>
      <w:r>
        <w:instrText xml:space="preserve">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2F6963" w:rsidRDefault="00500ED9">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95"/>
        <w:gridCol w:w="3580"/>
        <w:gridCol w:w="3615"/>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priekšrocības. norāda Produkta kategoriju, lai </w:instrText>
            </w:r>
            <w:r>
              <w:instrText xml:space="preserve">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Aizvietošanas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w:instrText>
            </w:r>
            <w:r>
              <w:instrText>t "Migrēšanas tiesības: Klientam, iespējams, būs tiesības veikt jaunināšanu no iepriekšējām programmatūras versijām vai citiem Produktiem saskaņā ar īpašiem nosacījumiem, kas publicēti Produkta ierakstā vai Produktu sarakstā (kā norādīts). (Pilnīgu definīc</w:instrText>
            </w:r>
            <w:r>
              <w:instrText xml:space="preserve">iju skatiet Glosārijā)" </w:instrText>
            </w:r>
            <w:r>
              <w:fldChar w:fldCharType="separate"/>
            </w:r>
            <w:r>
              <w:rPr>
                <w:color w:val="0563C1"/>
              </w:rPr>
              <w:t>Migrēšanas tiesības</w:t>
            </w:r>
            <w:r>
              <w:fldChar w:fldCharType="end"/>
            </w:r>
            <w:r>
              <w:t xml:space="preserve">: </w:t>
            </w:r>
            <w:hyperlink r:id="rId68">
              <w:r>
                <w:rPr>
                  <w:color w:val="00467F"/>
                  <w:u w:val="single"/>
                </w:rPr>
                <w:t>Produktu saraksts — 2013. gada oktobris</w:t>
              </w:r>
            </w:hyperlink>
            <w:r>
              <w:t xml:space="preserve">; </w:t>
            </w:r>
            <w:hyperlink r:id="rId69">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Viesabonēšanas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w:instrText>
            </w:r>
            <w:r>
              <w:instrText xml:space="preserve">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6126309"/>
      <w:r>
        <w:instrText>System Center Orchestrator</w:instrText>
      </w:r>
      <w:bookmarkEnd w:id="171"/>
      <w:r>
        <w:instrText>" \l 3</w:instrText>
      </w:r>
      <w:r>
        <w:fldChar w:fldCharType="end"/>
      </w:r>
    </w:p>
    <w:p w:rsidR="002F6963" w:rsidRDefault="00500ED9">
      <w:pPr>
        <w:pStyle w:val="ProductList-Offering1SubSection"/>
        <w:outlineLvl w:val="3"/>
      </w:pPr>
      <w:bookmarkStart w:id="172" w:name="_Sec1186"/>
      <w:r>
        <w:t>1. Programmas pieejamība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2F69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w:instrText>
            </w:r>
            <w:r>
              <w:instrText xml:space="preserve">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416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t>System Center 2016 Orchestrator</w:t>
            </w:r>
            <w:r>
              <w:fldChar w:fldCharType="begin"/>
            </w:r>
            <w:r>
              <w:instrText xml:space="preserve"> XE "System Center 2016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416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t>System Center 2016 Orchestrator</w:t>
            </w:r>
            <w:r>
              <w:fldChar w:fldCharType="begin"/>
            </w:r>
            <w:r>
              <w:instrText xml:space="preserve"> XE "System Center 2016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F6963" w:rsidRDefault="00500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bl>
    <w:p w:rsidR="002F6963" w:rsidRDefault="00500ED9">
      <w:pPr>
        <w:pStyle w:val="ProductList-Offering1SubSection"/>
        <w:outlineLvl w:val="3"/>
      </w:pPr>
      <w:bookmarkStart w:id="173" w:name="_Sec1187"/>
      <w:r>
        <w:t>2. Produktu nosacījumi</w:t>
      </w:r>
      <w:bookmarkEnd w:id="173"/>
    </w:p>
    <w:tbl>
      <w:tblPr>
        <w:tblStyle w:val="PURTable"/>
        <w:tblW w:w="0" w:type="dxa"/>
        <w:tblLook w:val="04A0" w:firstRow="1" w:lastRow="0" w:firstColumn="1" w:lastColumn="0" w:noHBand="0" w:noVBand="1"/>
      </w:tblPr>
      <w:tblGrid>
        <w:gridCol w:w="3577"/>
        <w:gridCol w:w="3610"/>
        <w:gridCol w:w="360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Orchest</w:t>
            </w:r>
            <w:r>
              <w:t>rator komponents</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Iepriekšējie izdevumi: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70">
              <w:r>
                <w:rPr>
                  <w:color w:val="00467F"/>
                  <w:u w:val="single"/>
                </w:rPr>
                <w:t>Pielikums B</w:t>
              </w:r>
            </w:hyperlink>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500ED9">
      <w:pPr>
        <w:pStyle w:val="ProductList-Offering1SubSection"/>
        <w:outlineLvl w:val="3"/>
      </w:pPr>
      <w:bookmarkStart w:id="174" w:name="_Sec1188"/>
      <w:r>
        <w:t>3. Lietošanas tiesības</w:t>
      </w:r>
      <w:bookmarkEnd w:id="174"/>
    </w:p>
    <w:tbl>
      <w:tblPr>
        <w:tblStyle w:val="PURTable"/>
        <w:tblW w:w="0" w:type="dxa"/>
        <w:tblLook w:val="04A0" w:firstRow="1" w:lastRow="0" w:firstColumn="1" w:lastColumn="0" w:noHBand="0" w:noVBand="1"/>
      </w:tblPr>
      <w:tblGrid>
        <w:gridCol w:w="3581"/>
        <w:gridCol w:w="3579"/>
        <w:gridCol w:w="3630"/>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1">
              <w:r>
                <w:rPr>
                  <w:color w:val="00467F"/>
                  <w:u w:val="single"/>
                </w:rPr>
                <w:t>Universālie</w:t>
              </w:r>
            </w:hyperlink>
            <w:r>
              <w:t xml:space="preserve">; </w:t>
            </w:r>
            <w:hyperlink r:id="rId72">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w:instrText>
            </w:r>
            <w:r>
              <w:instrText xml:space="preserve">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Papildu programmatūra: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3">
              <w:r>
                <w:rPr>
                  <w:color w:val="00467F"/>
                  <w:u w:val="single"/>
                </w:rPr>
                <w:t>Internetā pieejamie līdzekļi</w:t>
              </w:r>
            </w:hyperlink>
            <w:r>
              <w:t xml:space="preserve">, </w:t>
            </w:r>
            <w:hyperlink r:id="rId74">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3.1. Pārvaldības licence</w:t>
      </w:r>
    </w:p>
    <w:tbl>
      <w:tblPr>
        <w:tblStyle w:val="PURTable"/>
        <w:tblW w:w="0" w:type="dxa"/>
        <w:tblLook w:val="04A0" w:firstRow="1" w:lastRow="0" w:firstColumn="1" w:lastColumn="0" w:noHBand="0" w:noVBand="1"/>
      </w:tblPr>
      <w:tblGrid>
        <w:gridCol w:w="3625"/>
        <w:gridCol w:w="3636"/>
        <w:gridCol w:w="3529"/>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6963" w:rsidRDefault="00500ED9">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2F6963" w:rsidRDefault="00500ED9">
            <w:pPr>
              <w:pStyle w:val="ProductList-TableBody"/>
            </w:pPr>
            <w:r>
              <w:t>System Center 2016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3.2. SQL Server Technology</w:t>
      </w:r>
    </w:p>
    <w:p w:rsidR="002F6963" w:rsidRDefault="00500ED9">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w:instrText>
      </w:r>
      <w:r>
        <w:instrText xml:space="preserve">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2F6963" w:rsidRDefault="00500ED9">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95"/>
        <w:gridCol w:w="3580"/>
        <w:gridCol w:w="3615"/>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priekšrocības. norāda Produkta kategoriju, lai </w:instrText>
            </w:r>
            <w:r>
              <w:instrText xml:space="preserve">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Aizvietošanas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w:instrText>
            </w:r>
            <w:r>
              <w:instrText>t "Migrēšanas tiesības: Klientam, iespējams, būs tiesības veikt jaunināšanu no iepriekšējām programmatūras versijām vai citiem Produktiem saskaņā ar īpašiem nosacījumiem, kas publicēti Produkta ierakstā vai Produktu sarakstā (kā norādīts). (Pilnīgu definīc</w:instrText>
            </w:r>
            <w:r>
              <w:instrText xml:space="preserve">iju skatiet Glosārijā)" </w:instrText>
            </w:r>
            <w:r>
              <w:fldChar w:fldCharType="separate"/>
            </w:r>
            <w:r>
              <w:rPr>
                <w:color w:val="0563C1"/>
              </w:rPr>
              <w:t>Migrēšanas tiesības</w:t>
            </w:r>
            <w:r>
              <w:fldChar w:fldCharType="end"/>
            </w:r>
            <w:r>
              <w:t xml:space="preserve">: </w:t>
            </w:r>
            <w:hyperlink r:id="rId75">
              <w:r>
                <w:rPr>
                  <w:color w:val="00467F"/>
                  <w:u w:val="single"/>
                </w:rPr>
                <w:t>Produktu saraksts — 2013. gada oktobris</w:t>
              </w:r>
            </w:hyperlink>
            <w:r>
              <w:t xml:space="preserve">; </w:t>
            </w:r>
            <w:hyperlink r:id="rId76">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Viesabonēšanas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w:instrText>
            </w:r>
            <w:r>
              <w:instrText xml:space="preserve">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6126310"/>
      <w:r>
        <w:instrText>System Center Service Manager</w:instrText>
      </w:r>
      <w:bookmarkEnd w:id="177"/>
      <w:r>
        <w:instrText>" \l 3</w:instrText>
      </w:r>
      <w:r>
        <w:fldChar w:fldCharType="end"/>
      </w:r>
    </w:p>
    <w:p w:rsidR="002F6963" w:rsidRDefault="00500ED9">
      <w:pPr>
        <w:pStyle w:val="ProductList-Offering1SubSection"/>
        <w:outlineLvl w:val="3"/>
      </w:pPr>
      <w:bookmarkStart w:id="178" w:name="_Sec1191"/>
      <w:r>
        <w:t>1. Programmas pieejamība</w:t>
      </w:r>
      <w:bookmarkEnd w:id="178"/>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2F69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w:instrText>
            </w:r>
            <w:r>
              <w:instrText xml:space="preserve">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416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t>System Center 2016 Service Manager</w:t>
            </w:r>
            <w:r>
              <w:fldChar w:fldCharType="begin"/>
            </w:r>
            <w:r>
              <w:instrText xml:space="preserve"> XE "System Center 2016 Service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416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t>System Center 2016 Service Manager</w:t>
            </w:r>
            <w:r>
              <w:fldChar w:fldCharType="begin"/>
            </w:r>
            <w:r>
              <w:instrText xml:space="preserve"> XE "System Center 2016 Service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F6963" w:rsidRDefault="002F696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F6963" w:rsidRDefault="00500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bl>
    <w:p w:rsidR="002F6963" w:rsidRDefault="00500ED9">
      <w:pPr>
        <w:pStyle w:val="ProductList-Offering1SubSection"/>
        <w:outlineLvl w:val="3"/>
      </w:pPr>
      <w:bookmarkStart w:id="179" w:name="_Sec1192"/>
      <w:r>
        <w:t>2. Produktu nosacījumi</w:t>
      </w:r>
      <w:bookmarkEnd w:id="179"/>
    </w:p>
    <w:tbl>
      <w:tblPr>
        <w:tblStyle w:val="PURTable"/>
        <w:tblW w:w="0" w:type="dxa"/>
        <w:tblLook w:val="04A0" w:firstRow="1" w:lastRow="0" w:firstColumn="1" w:lastColumn="0" w:noHBand="0" w:noVBand="1"/>
      </w:tblPr>
      <w:tblGrid>
        <w:gridCol w:w="3577"/>
        <w:gridCol w:w="3610"/>
        <w:gridCol w:w="360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Service</w:t>
            </w:r>
            <w:r>
              <w:t xml:space="preserve"> Manager komponents</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w:t>
            </w:r>
            <w:r>
              <w:t>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Iepriekšējie izdevumi: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77">
              <w:r>
                <w:rPr>
                  <w:color w:val="00467F"/>
                  <w:u w:val="single"/>
                </w:rPr>
                <w:t>Pielikums B</w:t>
              </w:r>
            </w:hyperlink>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500ED9">
      <w:pPr>
        <w:pStyle w:val="ProductList-Offering1SubSection"/>
        <w:outlineLvl w:val="3"/>
      </w:pPr>
      <w:bookmarkStart w:id="180" w:name="_Sec1193"/>
      <w:r>
        <w:t>3. Lietošanas tiesības</w:t>
      </w:r>
      <w:bookmarkEnd w:id="180"/>
    </w:p>
    <w:tbl>
      <w:tblPr>
        <w:tblStyle w:val="PURTable"/>
        <w:tblW w:w="0" w:type="dxa"/>
        <w:tblLook w:val="04A0" w:firstRow="1" w:lastRow="0" w:firstColumn="1" w:lastColumn="0" w:noHBand="0" w:noVBand="1"/>
      </w:tblPr>
      <w:tblGrid>
        <w:gridCol w:w="3581"/>
        <w:gridCol w:w="3579"/>
        <w:gridCol w:w="3630"/>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8">
              <w:r>
                <w:rPr>
                  <w:color w:val="00467F"/>
                  <w:u w:val="single"/>
                </w:rPr>
                <w:t>Universālie</w:t>
              </w:r>
            </w:hyperlink>
            <w:r>
              <w:t xml:space="preserve">; </w:t>
            </w:r>
            <w:hyperlink r:id="rId79">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w:instrText>
            </w:r>
            <w:r>
              <w:instrText xml:space="preserve">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Papildu programmatūra: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0">
              <w:r>
                <w:rPr>
                  <w:color w:val="00467F"/>
                  <w:u w:val="single"/>
                </w:rPr>
                <w:t>Internetā piee</w:t>
              </w:r>
              <w:r>
                <w:rPr>
                  <w:color w:val="00467F"/>
                  <w:u w:val="single"/>
                </w:rPr>
                <w:t>jamie līdzekļi</w:t>
              </w:r>
            </w:hyperlink>
            <w:r>
              <w:t xml:space="preserve">, </w:t>
            </w:r>
            <w:hyperlink r:id="rId81">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17"/>
        <w:gridCol w:w="3540"/>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6963" w:rsidRDefault="00500ED9">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2F6963" w:rsidRDefault="00500ED9">
            <w:pPr>
              <w:pStyle w:val="ProductList-TableBody"/>
            </w:pPr>
            <w:r>
              <w:t>System Center 2016 Service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3.2. SQL Server Technology</w:t>
      </w:r>
    </w:p>
    <w:p w:rsidR="002F6963" w:rsidRDefault="00500ED9">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w:instrText>
      </w:r>
      <w:r>
        <w:instrText xml:space="preserve">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2F6963" w:rsidRDefault="00500ED9">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95"/>
        <w:gridCol w:w="3580"/>
        <w:gridCol w:w="3615"/>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priekšrocības. norāda Produkta kategoriju, lai </w:instrText>
            </w:r>
            <w:r>
              <w:instrText xml:space="preserve">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Aizvietošanas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w:instrText>
            </w:r>
            <w:r>
              <w:instrText>t "Migrēšanas tiesības: Klientam, iespējams, būs tiesības veikt jaunināšanu no iepriekšējām programmatūras versijām vai citiem Produktiem saskaņā ar īpašiem nosacījumiem, kas publicēti Produkta ierakstā vai Produktu sarakstā (kā norādīts). (Pilnīgu definīc</w:instrText>
            </w:r>
            <w:r>
              <w:instrText xml:space="preserve">iju skatiet Glosārijā)" </w:instrText>
            </w:r>
            <w:r>
              <w:fldChar w:fldCharType="separate"/>
            </w:r>
            <w:r>
              <w:rPr>
                <w:color w:val="0563C1"/>
              </w:rPr>
              <w:t>Migrēšanas tiesības</w:t>
            </w:r>
            <w:r>
              <w:fldChar w:fldCharType="end"/>
            </w:r>
            <w:r>
              <w:t xml:space="preserve">: </w:t>
            </w:r>
            <w:hyperlink r:id="rId82">
              <w:r>
                <w:rPr>
                  <w:color w:val="00467F"/>
                  <w:u w:val="single"/>
                </w:rPr>
                <w:t>Produktu saraksts — 2013. gada oktobris</w:t>
              </w:r>
            </w:hyperlink>
            <w:r>
              <w:t xml:space="preserve">; </w:t>
            </w:r>
            <w:hyperlink r:id="rId83">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Viesabonēšanas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w:instrText>
            </w:r>
            <w:r>
              <w:instrText xml:space="preserve">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1Heading"/>
        <w:outlineLvl w:val="1"/>
      </w:pPr>
      <w:bookmarkStart w:id="182" w:name="_Sec616"/>
      <w:r>
        <w:lastRenderedPageBreak/>
        <w:t xml:space="preserve">Virtual Desktop Infrastructure </w:t>
      </w:r>
      <w:r>
        <w:t>(VDI) Suite</w:t>
      </w:r>
      <w:bookmarkEnd w:id="182"/>
      <w:r>
        <w:fldChar w:fldCharType="begin"/>
      </w:r>
      <w:r>
        <w:instrText xml:space="preserve"> TC "</w:instrText>
      </w:r>
      <w:bookmarkStart w:id="183" w:name="_Toc476126311"/>
      <w:r>
        <w:instrText>Virtual Desktop Infrastructure (VDI) Suite</w:instrText>
      </w:r>
      <w:bookmarkEnd w:id="183"/>
      <w:r>
        <w:instrText>" \l 2</w:instrText>
      </w:r>
      <w:r>
        <w:fldChar w:fldCharType="end"/>
      </w:r>
    </w:p>
    <w:p w:rsidR="002F6963" w:rsidRDefault="00500ED9">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4">
        <w:r>
          <w:rPr>
            <w:color w:val="00467F"/>
            <w:u w:val="single"/>
          </w:rPr>
          <w:t>http://go.microsoft.com/?linkid=9839206</w:t>
        </w:r>
      </w:hyperlink>
      <w:r>
        <w:t xml:space="preserve"> un 2015. gada jūnija Produktu sarakstu </w:t>
      </w:r>
      <w:hyperlink r:id="rId85">
        <w:r>
          <w:rPr>
            <w:color w:val="00467F"/>
            <w:u w:val="single"/>
          </w:rPr>
          <w:t>http://go.microsoft.com/?linkid=9839207</w:t>
        </w:r>
      </w:hyperlink>
      <w:r>
        <w:t>.</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GroupHeading"/>
        <w:outlineLvl w:val="1"/>
      </w:pPr>
      <w:bookmarkStart w:id="184" w:name="_Sec617"/>
      <w:r>
        <w:t>Visual Studio</w:t>
      </w:r>
      <w:bookmarkEnd w:id="184"/>
      <w:r>
        <w:fldChar w:fldCharType="begin"/>
      </w:r>
      <w:r>
        <w:instrText xml:space="preserve"> TC "</w:instrText>
      </w:r>
      <w:bookmarkStart w:id="185" w:name="_Toc476126312"/>
      <w:r>
        <w:instrText>Visual Studio</w:instrText>
      </w:r>
      <w:bookmarkEnd w:id="185"/>
      <w:r>
        <w:instrText>" \l 2</w:instrText>
      </w:r>
      <w:r>
        <w:fldChar w:fldCharType="end"/>
      </w:r>
    </w:p>
    <w:p w:rsidR="002F6963" w:rsidRDefault="00500ED9">
      <w:pPr>
        <w:pStyle w:val="ProductList-Offering2HeadingNoBorder"/>
        <w:outlineLvl w:val="2"/>
      </w:pPr>
      <w:bookmarkStart w:id="186" w:name="_Sec649"/>
      <w:r>
        <w:t>Visual Studio</w:t>
      </w:r>
      <w:bookmarkEnd w:id="186"/>
      <w:r>
        <w:fldChar w:fldCharType="begin"/>
      </w:r>
      <w:r>
        <w:instrText xml:space="preserve"> TC "</w:instrText>
      </w:r>
      <w:bookmarkStart w:id="187" w:name="_Toc476126313"/>
      <w:r>
        <w:instrText>Visual Studio</w:instrText>
      </w:r>
      <w:bookmarkEnd w:id="187"/>
      <w:r>
        <w:instrText>" \l 3</w:instrText>
      </w:r>
      <w:r>
        <w:fldChar w:fldCharType="end"/>
      </w:r>
    </w:p>
    <w:p w:rsidR="002F6963" w:rsidRDefault="00500ED9">
      <w:pPr>
        <w:pStyle w:val="ProductList-Offering1SubSection"/>
        <w:outlineLvl w:val="3"/>
      </w:pPr>
      <w:bookmarkStart w:id="188" w:name="_Sec697"/>
      <w:r>
        <w:t>1. Programmas pieejamība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F69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w:instrText>
            </w:r>
            <w:r>
              <w:instrText xml:space="preserve">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416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rPr>
                <w:color w:val="000000"/>
              </w:rPr>
              <w:t>Visual Studi</w:t>
            </w:r>
            <w:r>
              <w:rPr>
                <w:color w:val="000000"/>
              </w:rPr>
              <w:t>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Visual Studio Professional 2015 ar MSDN</w:t>
            </w:r>
            <w:r>
              <w:fldChar w:fldCharType="begin"/>
            </w:r>
            <w:r>
              <w:instrText xml:space="preserve"> XE "Visual Studio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w:instrText>
            </w:r>
            <w:r>
              <w:instrText xml:space="preserve">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Visual Studio Enterprise 2015 ar MSDN</w:t>
            </w:r>
            <w:r>
              <w:fldChar w:fldCharType="begin"/>
            </w:r>
            <w:r>
              <w:instrText xml:space="preserve"> XE "Visual Studio Enterprise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w:instrText>
            </w:r>
            <w:r>
              <w:instrText xml:space="preserv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Visual Studio Test Professional 2015 ar MSDN</w:t>
            </w:r>
            <w:r>
              <w:fldChar w:fldCharType="begin"/>
            </w:r>
            <w:r>
              <w:instrText xml:space="preserve"> XE "</w:instrText>
            </w:r>
            <w:r>
              <w:instrText xml:space="preserve">Visual Studio Test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w:instrText>
            </w:r>
            <w:r>
              <w:instrText xml:space="preserve">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F6963" w:rsidRDefault="00500E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F6963" w:rsidRDefault="00500ED9">
      <w:pPr>
        <w:pStyle w:val="ProductList-Offering1SubSection"/>
        <w:outlineLvl w:val="3"/>
      </w:pPr>
      <w:bookmarkStart w:id="189" w:name="_Sec752"/>
      <w:r>
        <w:t>2. Produktu nosacījumi</w:t>
      </w:r>
      <w:bookmarkEnd w:id="189"/>
    </w:p>
    <w:tbl>
      <w:tblPr>
        <w:tblStyle w:val="PURTable"/>
        <w:tblW w:w="0" w:type="dxa"/>
        <w:tblLook w:val="04A0" w:firstRow="1" w:lastRow="0" w:firstColumn="1" w:lastColumn="0" w:noHBand="0" w:noVBand="1"/>
      </w:tblPr>
      <w:tblGrid>
        <w:gridCol w:w="3566"/>
        <w:gridCol w:w="3632"/>
        <w:gridCol w:w="3592"/>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w:t>
            </w:r>
            <w:r>
              <w:t>mmas</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w:instrText>
            </w:r>
            <w:r>
              <w:instrText xml:space="preserve">ālajos licences nosacījumos." </w:instrText>
            </w:r>
            <w:r>
              <w:fldChar w:fldCharType="separate"/>
            </w:r>
            <w:r>
              <w:rPr>
                <w:color w:val="0563C1"/>
              </w:rPr>
              <w:t>Iepriekšējie izdevumi</w:t>
            </w:r>
            <w:r>
              <w:fldChar w:fldCharType="end"/>
            </w:r>
            <w:r>
              <w:t>: no Enterprise uz Professional</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6963" w:rsidRDefault="00500ED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2.1. Visual Studio Premium 2013 ar MSDN un Visual Studio Ultimate 2013 ar MSDN</w:t>
      </w:r>
    </w:p>
    <w:p w:rsidR="002F6963" w:rsidRDefault="00500ED9">
      <w:pPr>
        <w:pStyle w:val="ProductList-Body"/>
      </w:pPr>
      <w:r>
        <w:t>Visual Studio Enterprise 2015 ar MSDN ir Visual Studio Premium 2013 ar MSDN un Visual Studio Ultimate 2013 ar MSDN pēctecīgā versija.</w:t>
      </w:r>
    </w:p>
    <w:p w:rsidR="002F6963" w:rsidRDefault="002F6963">
      <w:pPr>
        <w:pStyle w:val="ProductList-Body"/>
      </w:pPr>
    </w:p>
    <w:p w:rsidR="002F6963" w:rsidRDefault="00500ED9">
      <w:pPr>
        <w:pStyle w:val="ProductList-ClauseHeading"/>
        <w:outlineLvl w:val="4"/>
      </w:pPr>
      <w:r>
        <w:t>2.2, SQL Server Paralēlās datu noliktavas Developer licences piešķiršana</w:t>
      </w:r>
    </w:p>
    <w:p w:rsidR="002F6963" w:rsidRDefault="00500ED9">
      <w:pPr>
        <w:pStyle w:val="ProductList-Body"/>
      </w:pPr>
      <w:r>
        <w:t>Tiek uzskatīts, ka katram Visual Studio Professi</w:t>
      </w:r>
      <w:r>
        <w:t xml:space="preserve">onal ar MSDN 2015, Visual Studio Enterprise 2015 ar MSDN un Visual Studio Test Professional 2015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w:t>
      </w:r>
      <w:r>
        <w:t>12 paralēlās datu noliktavas Developer licence.</w:t>
      </w:r>
    </w:p>
    <w:p w:rsidR="002F6963" w:rsidRDefault="002F6963">
      <w:pPr>
        <w:pStyle w:val="ProductList-Body"/>
      </w:pPr>
    </w:p>
    <w:p w:rsidR="002F6963" w:rsidRDefault="00500ED9">
      <w:pPr>
        <w:pStyle w:val="ProductList-ClauseHeading"/>
        <w:outlineLvl w:val="4"/>
      </w:pPr>
      <w:r>
        <w:t>2.3. Visual Studio Team Foundation Server 2017 licences piešķiršana</w:t>
      </w:r>
    </w:p>
    <w:p w:rsidR="002F6963" w:rsidRDefault="00500ED9">
      <w:pPr>
        <w:pStyle w:val="ProductList-Body"/>
      </w:pPr>
      <w:r>
        <w:t xml:space="preserve">Tiek uzskatīts, ka katram Visual Studio Professional 2015 ar MSDN, Visual Studio Enterprise 2015 ar MSDN, Visual Studio Test Professional 2015 ar MSDN un MSDN platformu </w:t>
      </w:r>
      <w:r>
        <w:fldChar w:fldCharType="begin"/>
      </w:r>
      <w:r>
        <w:instrText xml:space="preserve"> AutoTextList   \s NoStyle \t "Licencēts lietotājs ir atsevišķa persona, kurai ir piešķ</w:instrText>
      </w:r>
      <w:r>
        <w:instrText xml:space="preserve">irta Licence." </w:instrText>
      </w:r>
      <w:r>
        <w:fldChar w:fldCharType="separate"/>
      </w:r>
      <w:r>
        <w:rPr>
          <w:color w:val="0563C1"/>
        </w:rPr>
        <w:t>Licencētajam lietotājam</w:t>
      </w:r>
      <w:r>
        <w:fldChar w:fldCharType="end"/>
      </w:r>
      <w:r>
        <w:t xml:space="preserve"> ir viena Visual Studio Team Foundation Server 2017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w:t>
      </w:r>
      <w:r>
        <w:t xml:space="preserve">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w:instrText>
      </w:r>
      <w:r>
        <w:instrText xml:space="preserve">tsevišķa persona, kurai ir piešķirta Licence." </w:instrText>
      </w:r>
      <w:r>
        <w:fldChar w:fldCharType="separate"/>
      </w:r>
      <w:r>
        <w:rPr>
          <w:color w:val="0563C1"/>
        </w:rPr>
        <w:t>Licencētais lietotājs</w:t>
      </w:r>
      <w:r>
        <w:fldChar w:fldCharType="end"/>
      </w:r>
      <w:r>
        <w:t>.</w:t>
      </w:r>
    </w:p>
    <w:p w:rsidR="002F6963" w:rsidRDefault="002F6963">
      <w:pPr>
        <w:pStyle w:val="ProductList-Body"/>
      </w:pPr>
    </w:p>
    <w:p w:rsidR="002F6963" w:rsidRDefault="00500ED9">
      <w:pPr>
        <w:pStyle w:val="ProductList-ClauseHeading"/>
        <w:outlineLvl w:val="4"/>
      </w:pPr>
      <w:r>
        <w:t>2.4. Microsoft Azure platformas pakalpojumi</w:t>
      </w:r>
    </w:p>
    <w:p w:rsidR="002F6963" w:rsidRDefault="00500ED9">
      <w:pPr>
        <w:pStyle w:val="ProductList-Body"/>
      </w:pPr>
      <w:r>
        <w:t>Dažādu MSDN abonementu Microsoft Azure priekšrocības nevar apvienot vienā Microsoft Azure kontā.</w:t>
      </w:r>
    </w:p>
    <w:p w:rsidR="002F6963" w:rsidRDefault="00500ED9">
      <w:pPr>
        <w:pStyle w:val="ProductList-Offering1SubSection"/>
        <w:outlineLvl w:val="3"/>
      </w:pPr>
      <w:bookmarkStart w:id="190" w:name="_Sec810"/>
      <w:r>
        <w:t>3. Lietošanas tiesības</w:t>
      </w:r>
      <w:bookmarkEnd w:id="190"/>
    </w:p>
    <w:tbl>
      <w:tblPr>
        <w:tblStyle w:val="PURTable"/>
        <w:tblW w:w="0" w:type="dxa"/>
        <w:tblLook w:val="04A0" w:firstRow="1" w:lastRow="0" w:firstColumn="1" w:lastColumn="0" w:noHBand="0" w:noVBand="1"/>
      </w:tblPr>
      <w:tblGrid>
        <w:gridCol w:w="3594"/>
        <w:gridCol w:w="3572"/>
        <w:gridCol w:w="3624"/>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w:instrText>
            </w:r>
            <w:r>
              <w:instrText xml:space="preserve">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F6963" w:rsidRDefault="00500ED9">
            <w:pPr>
              <w:pStyle w:val="ProductList-TableBody"/>
            </w:pPr>
            <w:r>
              <w:fldChar w:fldCharType="begin"/>
            </w:r>
            <w:r>
              <w:instrText xml:space="preserve"> AutoTextList   \s NoStyle \t </w:instrText>
            </w:r>
            <w:r>
              <w:instrText xml:space="preserve">"Konkrēta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Papildu programmatūra</w:t>
            </w:r>
            <w:r>
              <w:rPr>
                <w:color w:val="404040"/>
              </w:rPr>
              <w:t>: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w:instrText>
            </w:r>
            <w:r>
              <w:instrText xml:space="preserve">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"norāda Produktam pi</w:instrText>
            </w:r>
            <w:r>
              <w:instrText xml:space="preserve">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w:t>
            </w:r>
            <w:r>
              <w:t xml:space="preserve">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3.1. Fails BUILDSERVER.TXT</w:t>
      </w:r>
    </w:p>
    <w:p w:rsidR="002F6963" w:rsidRDefault="00500ED9">
      <w:pPr>
        <w:pStyle w:val="ProductList-Body"/>
      </w:pPr>
      <w:r>
        <w:t xml:space="preserve">Klientam ir tiesības savās veidošanas iekārtās instalēt kopijas no failiem BuildServer sarakstos, kuri atrodas vietnē </w:t>
      </w:r>
      <w:hyperlink r:id="rId86">
        <w:r>
          <w:rPr>
            <w:color w:val="00467F"/>
            <w:u w:val="single"/>
          </w:rPr>
          <w:t>http://go.microsoft.com/fwlink/?LinkId=286955</w:t>
        </w:r>
      </w:hyperlink>
      <w:r>
        <w:t>, vienīgi savu programmu kompilēšanas, veidošanas, pārbaudīšanas un arhivēšanas nolūkos vai kvalitātes vai veiktspējas testu veikšanai savās veidoša</w:t>
      </w:r>
      <w:r>
        <w:t>nas iekārtās kā daļu no veidošanas procesa.</w:t>
      </w:r>
    </w:p>
    <w:p w:rsidR="002F6963" w:rsidRDefault="002F6963">
      <w:pPr>
        <w:pStyle w:val="ProductList-Body"/>
      </w:pPr>
    </w:p>
    <w:p w:rsidR="002F6963" w:rsidRDefault="00500ED9">
      <w:pPr>
        <w:pStyle w:val="ProductList-ClauseHeading"/>
        <w:outlineLvl w:val="4"/>
      </w:pPr>
      <w:r>
        <w:lastRenderedPageBreak/>
        <w:t>3.2. Utilītas</w:t>
      </w:r>
    </w:p>
    <w:p w:rsidR="002F6963" w:rsidRDefault="00500ED9">
      <w:pPr>
        <w:pStyle w:val="ProductList-Body"/>
      </w:pPr>
      <w:r>
        <w:t xml:space="preserve">Klientam ir tiesības Klienta citās trešo personu iekārtās kopēt un instalēt kopā ar programmatūru saņemtās Utilītas, kuras ir uzskaitītas vietnē </w:t>
      </w:r>
      <w:hyperlink r:id="rId87">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w:t>
      </w:r>
      <w:r>
        <w:t>kļūdošana ir pabeigta, vai 30 dienas pēc šādu Utilītu instalēšanas attiecīgajā iekārtā — atkarībā no tā, kurš nosacījums iestājas pirmais. Korporācija Microsoft nav atbildīga par jebkādu trešo personu piekļuvi Utilītām, ko Klients instalē kādā iekārtā, vai</w:t>
      </w:r>
      <w:r>
        <w:t xml:space="preserve"> par šādu Utilītu lietošanu, ko veic trešās personas.</w:t>
      </w:r>
    </w:p>
    <w:p w:rsidR="002F6963" w:rsidRDefault="002F6963">
      <w:pPr>
        <w:pStyle w:val="ProductList-Body"/>
      </w:pPr>
    </w:p>
    <w:p w:rsidR="002F6963" w:rsidRDefault="00500ED9">
      <w:pPr>
        <w:pStyle w:val="ProductList-ClauseHeading"/>
        <w:outlineLvl w:val="4"/>
      </w:pPr>
      <w:r>
        <w:t>3.3. System Center — Virtual Machine Manager (SCVMM) — Visual Studio Enterprise ar MSDN un Visual Studio Test Professional ar MSDN</w:t>
      </w:r>
    </w:p>
    <w:p w:rsidR="002F6963" w:rsidRDefault="00500ED9">
      <w:pPr>
        <w:pStyle w:val="ProductList-Body"/>
      </w:pPr>
      <w:r>
        <w:t>Katram Visual Studio Enterprise ar MSDN, Visual Studio Ultimate ar MSD</w:t>
      </w:r>
      <w:r>
        <w:t xml:space="preserve">N vai Visual Studio Test Professional ar MSDN licencētajam lietotājam ir atļauts instalēt un darbināt SCVMM kopā ar Visual Studio programmatūru, lai izveidotu, izvietotu un pārvaldītu laboratoriju vidi(-es). Laboratorijas vide ir virtuāla operētājsistēmas </w:t>
      </w:r>
      <w:r>
        <w:t>vide, kas tiek izmantota vienīgi Klienta programmu izstrādes un testēšanas nolūkos. Šādam lietojumam Klientam nav nepieciešamas Pārvaldības licences.</w:t>
      </w:r>
    </w:p>
    <w:p w:rsidR="002F6963" w:rsidRDefault="002F6963">
      <w:pPr>
        <w:pStyle w:val="ProductList-Body"/>
      </w:pPr>
    </w:p>
    <w:p w:rsidR="002F6963" w:rsidRDefault="00500ED9">
      <w:pPr>
        <w:pStyle w:val="ProductList-ClauseHeading"/>
        <w:outlineLvl w:val="4"/>
      </w:pPr>
      <w:r>
        <w:t>3.4. Office Professional Plus 2016 — Visual Studio Enterprise ar MSDN</w:t>
      </w:r>
    </w:p>
    <w:p w:rsidR="002F6963" w:rsidRDefault="00500ED9">
      <w:pPr>
        <w:pStyle w:val="ProductList-Body"/>
      </w:pPr>
      <w:r>
        <w:t xml:space="preserve">Katram Visual Studio Enterprise ar </w:t>
      </w:r>
      <w:r>
        <w:t xml:space="preserve">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w:t>
      </w:r>
      <w:r>
        <w:t xml:space="preserve">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w:instrText>
      </w:r>
      <w:r>
        <w:instrText xml:space="preserve">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2F6963" w:rsidRDefault="002F6963">
      <w:pPr>
        <w:pStyle w:val="ProductList-Body"/>
      </w:pPr>
    </w:p>
    <w:p w:rsidR="002F6963" w:rsidRDefault="00500ED9">
      <w:pPr>
        <w:pStyle w:val="ProductList-ClauseHeading"/>
        <w:outlineLvl w:val="4"/>
      </w:pPr>
      <w:r>
        <w:t>3.5. Bibliotēkas, kas licencētas ar GNU atviegloto vispārīgo publisko licenci</w:t>
      </w:r>
    </w:p>
    <w:p w:rsidR="002F6963" w:rsidRDefault="00500ED9">
      <w:pPr>
        <w:pStyle w:val="ProductList-Body"/>
      </w:pPr>
      <w:r>
        <w:fldChar w:fldCharType="begin"/>
      </w:r>
      <w:r>
        <w:instrText xml:space="preserve"> AutoTextList   \s NoStyle \t "Licencēts lietotājs ir ats</w:instrText>
      </w:r>
      <w:r>
        <w:instrText xml:space="preserve">evišķa persona, kurai ir piešķirta Licence." </w:instrText>
      </w:r>
      <w:r>
        <w:fldChar w:fldCharType="separate"/>
      </w:r>
      <w:r>
        <w:rPr>
          <w:color w:val="0563C1"/>
        </w:rPr>
        <w:t>Licencētajam lietotājam</w:t>
      </w:r>
      <w:r>
        <w:fldChar w:fldCharType="end"/>
      </w:r>
      <w:r>
        <w:t xml:space="preserve"> ir tiesības dekonstruēt, dekompilēt vai izjaukt Visual Studio programmatūru vai kā citādi mēģināt izgūt pirmkodu Visual Studio programmatūrai, bet vienīgi tādā apjomā, ciktāl tas ir ne</w:t>
      </w:r>
      <w:r>
        <w:t>pieciešams, lai atkļūdotu izmaiņas jebkādā bibliotēkā, uz kuru attiecas GNU atvieglotā vispārīgā publiskā licence, kas var būt iekļauta programmatūrā vai piesaistīta tai.</w:t>
      </w:r>
    </w:p>
    <w:p w:rsidR="002F6963" w:rsidRDefault="00500ED9">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42"/>
        <w:gridCol w:w="3556"/>
        <w:gridCol w:w="3592"/>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priekšrocības. norāda Produkt</w:instrText>
            </w:r>
            <w:r>
              <w:instrText xml:space="preserve">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Aizvietošanas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w:instrText>
            </w:r>
            <w:r>
              <w:instrText xml:space="preserve">ā norādīts). (Pilnīgu definīciju skatiet Glosārijā)" </w:instrText>
            </w:r>
            <w:r>
              <w:fldChar w:fldCharType="separate"/>
            </w:r>
            <w:r>
              <w:rPr>
                <w:color w:val="0563C1"/>
              </w:rPr>
              <w:t>Migrēšanas tiesības</w:t>
            </w:r>
            <w:r>
              <w:fldChar w:fldCharType="end"/>
            </w:r>
            <w:r>
              <w:t xml:space="preserve">: </w:t>
            </w:r>
            <w:hyperlink r:id="rId88">
              <w:r>
                <w:rPr>
                  <w:color w:val="00467F"/>
                  <w:u w:val="single"/>
                </w:rPr>
                <w:t>Produktu saraksts — 2014. gada marts</w:t>
              </w:r>
            </w:hyperlink>
            <w:r>
              <w:t xml:space="preserve"> un </w:t>
            </w:r>
            <w:hyperlink r:id="rId89">
              <w:r>
                <w:rPr>
                  <w:color w:val="00467F"/>
                  <w:u w:val="single"/>
                </w:rPr>
                <w:t>Produktu nosacījumi —</w:t>
              </w:r>
              <w:r>
                <w:rPr>
                  <w:color w:val="00467F"/>
                  <w:u w:val="single"/>
                </w:rPr>
                <w:t xml:space="preserve"> 2016.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Viesabonēšanas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SA ekvivalentas tiesības: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4.1. Piemērotība Software Assurance segumam</w:t>
      </w:r>
    </w:p>
    <w:p w:rsidR="002F6963" w:rsidRDefault="00500ED9">
      <w:pPr>
        <w:pStyle w:val="ProductList-Body"/>
      </w:pPr>
      <w:r>
        <w:t>Klientiem, kuriem beidzas SA seguma darbība jebkurai Visual Studio with MSDN licencei vai aktīvs mazumtirdzniecības abonements, kas atbilst Visual Studio piedāvājumiem attiecīgajos Produktu nosacījumos, ir tiesības segumu atjaunot saskaņā ar jebkuru Visual</w:t>
      </w:r>
      <w:r>
        <w:t xml:space="preserve"> Studio ar MSDN licenci. Ja atjaunošana notiek uz citu MSDN abonēšanas līmeni, jaunie lietošanas nosacījumi aizstāj iepriekšējos lietošanas nosacījumus, un vairs nedrīkst lietot nevienu programmatūru, kas nav iekļauta jaunajā MSDN abonementā. Atjaunošana u</w:t>
      </w:r>
      <w:r>
        <w:t xml:space="preserve">z segumu, kas atbilst augstākam Visual Studio izdevumam, ir iespējama, izmantojot Paaugstinošās licences (skatiet sadaļu </w:t>
      </w:r>
      <w:hyperlink w:anchor="_Sec564">
        <w:r>
          <w:rPr>
            <w:color w:val="00467F"/>
            <w:u w:val="single"/>
          </w:rPr>
          <w:t>Pielikums B — Software Assurance</w:t>
        </w:r>
      </w:hyperlink>
      <w:r>
        <w:t>).</w:t>
      </w:r>
    </w:p>
    <w:p w:rsidR="002F6963" w:rsidRDefault="002F6963">
      <w:pPr>
        <w:pStyle w:val="ProductList-Body"/>
      </w:pPr>
    </w:p>
    <w:p w:rsidR="002F6963" w:rsidRDefault="00500ED9">
      <w:pPr>
        <w:pStyle w:val="ProductList-ClauseHeading"/>
        <w:outlineLvl w:val="4"/>
      </w:pPr>
      <w:r>
        <w:t>4.2. MSDN pastāvīgās tiesības</w:t>
      </w:r>
    </w:p>
    <w:p w:rsidR="002F6963" w:rsidRDefault="00500ED9">
      <w:pPr>
        <w:pStyle w:val="ProductList-Body"/>
      </w:pPr>
      <w:r>
        <w:t>Klienta tiesības lietot jebkādu programmatūru, kas licencēta, izmantojot MSDN, kļūst pastāvīgas, kad kļūst pastāvīgas Klienta tiesības lietot Visual Studio.</w:t>
      </w:r>
    </w:p>
    <w:p w:rsidR="002F6963" w:rsidRDefault="002F6963">
      <w:pPr>
        <w:pStyle w:val="PURBreadcrumb"/>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6126314"/>
      <w:r>
        <w:instrText>Visual Studio Team Foundation Server</w:instrText>
      </w:r>
      <w:bookmarkEnd w:id="193"/>
      <w:r>
        <w:instrText>" \l 3</w:instrText>
      </w:r>
      <w:r>
        <w:fldChar w:fldCharType="end"/>
      </w:r>
    </w:p>
    <w:p w:rsidR="002F6963" w:rsidRDefault="00500ED9">
      <w:pPr>
        <w:pStyle w:val="ProductList-Offering1SubSection"/>
        <w:outlineLvl w:val="3"/>
      </w:pPr>
      <w:bookmarkStart w:id="194" w:name="_Sec698"/>
      <w:r>
        <w:t>1. Programmas pieejamība</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2F69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w:instrText>
            </w:r>
            <w:r>
              <w:instrText xml:space="preserve">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416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rPr>
                <w:color w:val="000000"/>
              </w:rPr>
              <w:t>Visual Studio Team Foundation Server 2017 ar SQL Server 2016 Technology</w:t>
            </w:r>
            <w:r>
              <w:fldChar w:fldCharType="begin"/>
            </w:r>
            <w:r>
              <w:instrText xml:space="preserve"> XE "</w:instrText>
            </w:r>
            <w:r>
              <w:instrText xml:space="preserve">Visual Studio Team Foundation Server 2017 ar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F6963" w:rsidRDefault="002F69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t>Visual Studio Team Foundation Server 2017 CAL</w:t>
            </w:r>
            <w:r>
              <w:fldChar w:fldCharType="begin"/>
            </w:r>
            <w:r>
              <w:instrText xml:space="preserve"> XE "</w:instrText>
            </w:r>
            <w:r>
              <w:instrText xml:space="preserve">Visual Studio Team Foundation Server 2017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2F6963" w:rsidRDefault="002F69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F6963" w:rsidRDefault="00500E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F6963" w:rsidRDefault="00500ED9">
      <w:pPr>
        <w:pStyle w:val="ProductList-Offering1SubSection"/>
        <w:outlineLvl w:val="3"/>
      </w:pPr>
      <w:bookmarkStart w:id="195" w:name="_Sec753"/>
      <w:r>
        <w:t>2. Produktu nosacījumi</w:t>
      </w:r>
      <w:bookmarkEnd w:id="195"/>
    </w:p>
    <w:tbl>
      <w:tblPr>
        <w:tblStyle w:val="PURTable"/>
        <w:tblW w:w="0" w:type="dxa"/>
        <w:tblLook w:val="04A0" w:firstRow="1" w:lastRow="0" w:firstColumn="1" w:lastColumn="0" w:noHBand="0" w:noVBand="1"/>
      </w:tblPr>
      <w:tblGrid>
        <w:gridCol w:w="3577"/>
        <w:gridCol w:w="3610"/>
        <w:gridCol w:w="360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"Iepriekšējas versijas: vecā</w:instrText>
            </w:r>
            <w:r>
              <w:instrText xml:space="preserve">kas Produkta versijas un to Pieejamības datums." </w:instrText>
            </w:r>
            <w:r>
              <w:fldChar w:fldCharType="separate"/>
            </w:r>
            <w:r>
              <w:rPr>
                <w:color w:val="0563C1"/>
              </w:rPr>
              <w:t>Iepriekšējas versijas</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w:instrText>
            </w:r>
            <w:r>
              <w:instrText xml:space="preserve">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Iepriekšējie izdevumi: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"Priekšnosacījums (SA): norāda, ka konkrēti papildu nosacījumi ir</w:instrText>
            </w:r>
            <w:r>
              <w:instrText xml:space="preserve">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500ED9">
      <w:pPr>
        <w:pStyle w:val="ProductList-Offering1SubSection"/>
        <w:outlineLvl w:val="3"/>
      </w:pPr>
      <w:bookmarkStart w:id="196" w:name="_Sec811"/>
      <w:r>
        <w:lastRenderedPageBreak/>
        <w:t>3. Lietošanas tiesības</w:t>
      </w:r>
      <w:bookmarkEnd w:id="196"/>
    </w:p>
    <w:tbl>
      <w:tblPr>
        <w:tblStyle w:val="PURTable"/>
        <w:tblW w:w="0" w:type="dxa"/>
        <w:tblLook w:val="04A0" w:firstRow="1" w:lastRow="0" w:firstColumn="1" w:lastColumn="0" w:noHBand="0" w:noVBand="1"/>
      </w:tblPr>
      <w:tblGrid>
        <w:gridCol w:w="3587"/>
        <w:gridCol w:w="3576"/>
        <w:gridCol w:w="3627"/>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w:instrText>
            </w:r>
            <w:r>
              <w:instrText xml:space="preserve">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w:instrText>
            </w:r>
            <w:r>
              <w:instrText xml:space="preserve">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"Ārējā lietotāja piekļuves pra</w:instrText>
            </w:r>
            <w:r>
              <w:instrText xml:space="preserve">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"Iekļautās tehnoloģijas. norāda citus Microsoft komponentus, kas ietverti Produk</w:instrText>
            </w:r>
            <w:r>
              <w:instrText xml:space="preserve">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Foundation 2013</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3.1. Piekļuve se</w:t>
      </w:r>
      <w:r>
        <w:t>rvera programmatūrai</w:t>
      </w:r>
    </w:p>
    <w:tbl>
      <w:tblPr>
        <w:tblStyle w:val="PURTable"/>
        <w:tblW w:w="0" w:type="dxa"/>
        <w:tblLook w:val="04A0" w:firstRow="1" w:lastRow="0" w:firstColumn="1" w:lastColumn="0" w:noHBand="0" w:noVBand="1"/>
      </w:tblPr>
      <w:tblGrid>
        <w:gridCol w:w="3594"/>
        <w:gridCol w:w="3612"/>
        <w:gridCol w:w="3584"/>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6963" w:rsidRDefault="00500ED9">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2F6963" w:rsidRDefault="00500ED9">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2F6963" w:rsidRDefault="00500ED9">
            <w:pPr>
              <w:pStyle w:val="ProductList-TableBody"/>
            </w:pPr>
            <w:r>
              <w:t>Visual Studio Team Services maksas lietotājs</w:t>
            </w:r>
          </w:p>
        </w:tc>
      </w:tr>
    </w:tbl>
    <w:p w:rsidR="002F6963" w:rsidRDefault="002F6963">
      <w:pPr>
        <w:pStyle w:val="ProductList-Body"/>
      </w:pPr>
    </w:p>
    <w:p w:rsidR="002F6963" w:rsidRDefault="00500ED9">
      <w:pPr>
        <w:pStyle w:val="ProductList-SubClauseHeading"/>
        <w:outlineLvl w:val="5"/>
      </w:pPr>
      <w:r>
        <w:t>3.1.1. Papildu funkcionalitāte</w:t>
      </w:r>
    </w:p>
    <w:p w:rsidR="002F6963" w:rsidRDefault="00500ED9">
      <w:pPr>
        <w:pStyle w:val="ProductList-BodyIndented"/>
      </w:pPr>
      <w:r>
        <w:t>Testēšanas pārvaldība</w:t>
      </w:r>
    </w:p>
    <w:tbl>
      <w:tblPr>
        <w:tblStyle w:val="PURTable0"/>
        <w:tblW w:w="0" w:type="dxa"/>
        <w:tblLook w:val="04A0" w:firstRow="1" w:lastRow="0" w:firstColumn="1" w:lastColumn="0" w:noHBand="0" w:noVBand="1"/>
      </w:tblPr>
      <w:tblGrid>
        <w:gridCol w:w="3463"/>
        <w:gridCol w:w="3494"/>
        <w:gridCol w:w="347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6963" w:rsidRDefault="00500ED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F6963" w:rsidRDefault="00500ED9">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2F6963" w:rsidRDefault="00500ED9">
            <w:pPr>
              <w:pStyle w:val="ProductList-TableBody"/>
            </w:pPr>
            <w:r>
              <w:t>Visual Studio Enterprise 2015 ar MSDN</w:t>
            </w:r>
          </w:p>
        </w:tc>
      </w:tr>
      <w:tr w:rsidR="002F69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6963" w:rsidRDefault="002F69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6963" w:rsidRDefault="00500ED9">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2F6963" w:rsidRDefault="00500ED9">
            <w:pPr>
              <w:pStyle w:val="ProductList-TableBody"/>
            </w:pPr>
            <w:r>
              <w:t>Visual Studio Team Services Test Manager Extension</w:t>
            </w:r>
          </w:p>
        </w:tc>
      </w:tr>
    </w:tbl>
    <w:p w:rsidR="002F6963" w:rsidRDefault="002F6963">
      <w:pPr>
        <w:pStyle w:val="ProductList-BodyIndented"/>
      </w:pPr>
    </w:p>
    <w:p w:rsidR="002F6963" w:rsidRDefault="00500ED9">
      <w:pPr>
        <w:pStyle w:val="ProductList-SubClauseHeading"/>
        <w:outlineLvl w:val="5"/>
      </w:pPr>
      <w:r>
        <w:t>3.1.2. Papildu funkcionalitāte</w:t>
      </w:r>
    </w:p>
    <w:p w:rsidR="002F6963" w:rsidRDefault="00500ED9">
      <w:pPr>
        <w:pStyle w:val="ProductList-BodyIndented"/>
      </w:pPr>
      <w:r>
        <w:t>Pakotņu pārvaldība</w:t>
      </w:r>
    </w:p>
    <w:tbl>
      <w:tblPr>
        <w:tblStyle w:val="PURTable0"/>
        <w:tblW w:w="0" w:type="dxa"/>
        <w:tblLook w:val="04A0" w:firstRow="1" w:lastRow="0" w:firstColumn="1" w:lastColumn="0" w:noHBand="0" w:noVBand="1"/>
      </w:tblPr>
      <w:tblGrid>
        <w:gridCol w:w="3457"/>
        <w:gridCol w:w="3469"/>
        <w:gridCol w:w="3504"/>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6963" w:rsidRDefault="00500ED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F6963" w:rsidRDefault="00500ED9">
            <w:pPr>
              <w:pStyle w:val="ProductList-TableBody"/>
            </w:pPr>
            <w:r>
              <w:t>Visual Studio Enterprise 2015 ar MSDN</w:t>
            </w:r>
          </w:p>
        </w:tc>
        <w:tc>
          <w:tcPr>
            <w:tcW w:w="4040" w:type="dxa"/>
            <w:tcBorders>
              <w:top w:val="single" w:sz="18" w:space="0" w:color="0072C6"/>
              <w:left w:val="none" w:sz="4" w:space="0" w:color="000000"/>
              <w:bottom w:val="single" w:sz="4" w:space="0" w:color="000000"/>
              <w:right w:val="single" w:sz="4" w:space="0" w:color="000000"/>
            </w:tcBorders>
          </w:tcPr>
          <w:p w:rsidR="002F6963" w:rsidRDefault="00500ED9">
            <w:pPr>
              <w:pStyle w:val="ProductList-TableBody"/>
            </w:pPr>
            <w:r>
              <w:t>Visual Studio Team Services Package Management Extension</w:t>
            </w:r>
          </w:p>
        </w:tc>
      </w:tr>
    </w:tbl>
    <w:p w:rsidR="002F6963" w:rsidRDefault="002F6963">
      <w:pPr>
        <w:pStyle w:val="ProductList-BodyIndented"/>
      </w:pPr>
    </w:p>
    <w:p w:rsidR="002F6963" w:rsidRDefault="00500ED9">
      <w:pPr>
        <w:pStyle w:val="ProductList-ClauseHeading"/>
        <w:outlineLvl w:val="4"/>
      </w:pPr>
      <w:r>
        <w:t>3.2. Lietošana, kam nav nepieciešamas CAL</w:t>
      </w:r>
    </w:p>
    <w:p w:rsidR="002F6963" w:rsidRDefault="00500ED9">
      <w:pPr>
        <w:pStyle w:val="ProductList-Body"/>
      </w:pPr>
      <w:r>
        <w:fldChar w:fldCharType="begin"/>
      </w:r>
      <w:r>
        <w:instrText xml:space="preserve"> AutoTextList   \s NoStyle \t "CAL ir klienta piekļuves licence, ko var piešķirt attiecīgi lietotājam vai ierīcei. (P</w:instrText>
      </w:r>
      <w:r>
        <w:instrText xml:space="preserve">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Team Services, izmantojot Team Foundation Server 2017 starpniekse</w:t>
      </w:r>
      <w:r>
        <w:t>rveri; sniegt atļaujas posmiem kā daļu no izlaides pārvaldības nodrošināšanas sistēmas; un piekļūt Visual Studio Team Foundation Server, izmantojot pūla savienojumu no citas integrētas programmas vai pakalpojuma.</w:t>
      </w:r>
    </w:p>
    <w:p w:rsidR="002F6963" w:rsidRDefault="002F6963">
      <w:pPr>
        <w:pStyle w:val="ProductList-Body"/>
      </w:pPr>
    </w:p>
    <w:p w:rsidR="002F6963" w:rsidRDefault="00500ED9">
      <w:pPr>
        <w:pStyle w:val="ProductList-ClauseHeading"/>
        <w:outlineLvl w:val="4"/>
      </w:pPr>
      <w:r>
        <w:t>3.3. SQL Server Technology</w:t>
      </w:r>
    </w:p>
    <w:p w:rsidR="002F6963" w:rsidRDefault="00500ED9">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2F6963" w:rsidRDefault="002F6963">
      <w:pPr>
        <w:pStyle w:val="ProductList-Body"/>
      </w:pPr>
    </w:p>
    <w:p w:rsidR="002F6963" w:rsidRDefault="00500ED9">
      <w:pPr>
        <w:pStyle w:val="ProductList-ClauseHeading"/>
        <w:outlineLvl w:val="4"/>
      </w:pPr>
      <w:r>
        <w:t>3.4. Bibliotēkas, kas licencētas ar GNU atviegloto visp</w:t>
      </w:r>
      <w:r>
        <w:t>ārīgo publisko licenci</w:t>
      </w:r>
    </w:p>
    <w:p w:rsidR="002F6963" w:rsidRDefault="00500ED9">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Team Foundation Server programmatūru vai k</w:t>
      </w:r>
      <w:r>
        <w:t>ā citādi mēģināt izgūt pirmkodu Visual Studio Team Foundation Server programmatūrai vienīgi tādā apjomā, ciktāl tas ir nepieciešams, lai atkļūdotu izmaiņas jebkādā bibliotēkā, uz kuru attiecas GNU atvieglotā vispārīgā publiskā licence, kas var būt iekļauta</w:t>
      </w:r>
      <w:r>
        <w:t xml:space="preserve"> programmatūrā vai piesaistīta tai.</w:t>
      </w:r>
    </w:p>
    <w:p w:rsidR="002F6963" w:rsidRDefault="002F6963">
      <w:pPr>
        <w:pStyle w:val="ProductList-Body"/>
      </w:pPr>
    </w:p>
    <w:p w:rsidR="002F6963" w:rsidRDefault="00500ED9">
      <w:pPr>
        <w:pStyle w:val="ProductList-ClauseHeading"/>
        <w:outlineLvl w:val="4"/>
      </w:pPr>
      <w:r>
        <w:t>3.5. Visual Studio Team Foundation Server Build Services</w:t>
      </w:r>
    </w:p>
    <w:p w:rsidR="002F6963" w:rsidRDefault="00500ED9">
      <w:pPr>
        <w:pStyle w:val="ProductList-Body"/>
      </w:pPr>
      <w:r>
        <w:t>Ja Klientam ir viens vai vairāki Visual Studio Enterprise ar MSDN, Visual Studio Professional ar MSDN, Visual Studio Enterprise (mēneša vai gada abonementa) vai V</w:t>
      </w:r>
      <w:r>
        <w:t xml:space="preserve">isual Studio Professional (mēneša vai gada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w:t>
      </w:r>
      <w:r>
        <w:t xml:space="preserve">to lietot Klienta Team Foundation Server 2017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w:instrText>
      </w:r>
      <w:r>
        <w:instrText xml:space="preserve">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w:t>
      </w:r>
      <w:r>
        <w:t xml:space="preserve"> no Team Foundation Server 2017 Build Services.</w:t>
      </w:r>
    </w:p>
    <w:p w:rsidR="002F6963" w:rsidRDefault="002F6963">
      <w:pPr>
        <w:pStyle w:val="ProductList-Body"/>
      </w:pPr>
    </w:p>
    <w:p w:rsidR="002F6963" w:rsidRDefault="00500ED9">
      <w:pPr>
        <w:pStyle w:val="ProductList-ClauseHeading"/>
        <w:outlineLvl w:val="4"/>
      </w:pPr>
      <w:r>
        <w:t>3.6. Izlaides pārvaldība</w:t>
      </w:r>
    </w:p>
    <w:p w:rsidR="002F6963" w:rsidRDefault="00500ED9">
      <w:pPr>
        <w:pStyle w:val="ProductList-Body"/>
      </w:pPr>
      <w:r>
        <w:t>Programmatūras Visual Studio Team Foundation Server licencē ir ietverta viena vienlaicīga izvietošana, izmantojot līdzekli Izlaides pārvaldība. Katra tālāk norādītā iespēja nodrošina vienu papildu vienlaicīgu izvietojumu uz licenci.</w:t>
      </w:r>
    </w:p>
    <w:p w:rsidR="002F6963" w:rsidRDefault="00500ED9">
      <w:pPr>
        <w:pStyle w:val="ProductList-Bullet"/>
        <w:numPr>
          <w:ilvl w:val="0"/>
          <w:numId w:val="24"/>
        </w:numPr>
      </w:pPr>
      <w:r>
        <w:t>Visual Studio Enterpris</w:t>
      </w:r>
      <w:r>
        <w:t xml:space="preserve">e 2015 ar MSDN </w:t>
      </w:r>
    </w:p>
    <w:p w:rsidR="002F6963" w:rsidRDefault="00500ED9">
      <w:pPr>
        <w:pStyle w:val="ProductList-Bullet"/>
        <w:numPr>
          <w:ilvl w:val="0"/>
          <w:numId w:val="24"/>
        </w:numPr>
      </w:pPr>
      <w:r>
        <w:t xml:space="preserve">Visual Studio Enterprise (mēneša vai gada abonements) </w:t>
      </w:r>
    </w:p>
    <w:p w:rsidR="002F6963" w:rsidRDefault="00500ED9">
      <w:pPr>
        <w:pStyle w:val="ProductList-Bullet"/>
        <w:numPr>
          <w:ilvl w:val="0"/>
          <w:numId w:val="24"/>
        </w:numPr>
      </w:pPr>
      <w:r>
        <w:t>Team Services būvējuma un izvietošanas privātais konveijers (maksas instance)</w:t>
      </w:r>
    </w:p>
    <w:p w:rsidR="002F6963" w:rsidRDefault="002F6963">
      <w:pPr>
        <w:pStyle w:val="ProductList-Body"/>
      </w:pPr>
    </w:p>
    <w:p w:rsidR="002F6963" w:rsidRDefault="00500ED9">
      <w:pPr>
        <w:pStyle w:val="ProductList-ClauseHeading"/>
        <w:outlineLvl w:val="4"/>
      </w:pPr>
      <w:r>
        <w:t>3.7. Papildu programmatūra</w:t>
      </w:r>
    </w:p>
    <w:tbl>
      <w:tblPr>
        <w:tblStyle w:val="PURTable"/>
        <w:tblW w:w="0" w:type="dxa"/>
        <w:tblLook w:val="04A0" w:firstRow="1" w:lastRow="0" w:firstColumn="1" w:lastColumn="0" w:noHBand="0" w:noVBand="1"/>
      </w:tblPr>
      <w:tblGrid>
        <w:gridCol w:w="3628"/>
        <w:gridCol w:w="3628"/>
        <w:gridCol w:w="3534"/>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Visual Studio Team Foundation Serv</w:t>
            </w:r>
            <w:r>
              <w:t>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2F6963" w:rsidRDefault="002F6963">
            <w:pPr>
              <w:pStyle w:val="ProductList-TableBody"/>
            </w:pPr>
          </w:p>
        </w:tc>
      </w:tr>
    </w:tbl>
    <w:p w:rsidR="002F6963" w:rsidRDefault="00500ED9">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76"/>
        <w:gridCol w:w="3480"/>
        <w:gridCol w:w="3646"/>
        <w:gridCol w:w="88"/>
      </w:tblGrid>
      <w:tr w:rsidR="002F696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w:t>
            </w:r>
            <w:r>
              <w:rPr>
                <w:color w:val="0563C1"/>
              </w:rPr>
              <w:t>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w:instrText>
            </w:r>
            <w:r>
              <w:instrText xml:space="preserve">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Aizvietošanas tiesības: nav</w:t>
            </w:r>
          </w:p>
        </w:tc>
      </w:tr>
      <w:tr w:rsidR="002F696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w:instrText>
            </w:r>
            <w:r>
              <w:instrText xml:space="preserve">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0">
              <w:r>
                <w:rPr>
                  <w:color w:val="00467F"/>
                  <w:u w:val="single"/>
                </w:rPr>
                <w:t>Produktu nosacījumi — 2016. gada decembr</w:t>
              </w:r>
              <w:r>
                <w:rPr>
                  <w:color w:val="00467F"/>
                  <w:u w:val="single"/>
                </w:rPr>
                <w:t>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Viesabonēšanas tiesības: nav</w:t>
            </w:r>
          </w:p>
        </w:tc>
      </w:tr>
      <w:tr w:rsidR="002F696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w:instrText>
            </w:r>
            <w:r>
              <w:instrText xml:space="preserve">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r w:rsidR="002F6963">
        <w:tc>
          <w:tcPr>
            <w:tcW w:w="12240" w:type="dxa"/>
            <w:gridSpan w:val="4"/>
            <w:tcBorders>
              <w:top w:val="none" w:sz="4" w:space="0" w:color="6E6E6E"/>
              <w:left w:val="none" w:sz="4" w:space="0" w:color="6E6E6E"/>
              <w:bottom w:val="none" w:sz="4" w:space="0" w:color="6E6E6E"/>
              <w:right w:val="none" w:sz="4" w:space="0" w:color="6E6E6E"/>
            </w:tcBorders>
          </w:tcPr>
          <w:p w:rsidR="002F6963" w:rsidRDefault="002F6963">
            <w:pPr>
              <w:pStyle w:val="PURBreadcrumb"/>
            </w:pPr>
          </w:p>
          <w:tbl>
            <w:tblPr>
              <w:tblW w:w="0" w:type="dxa"/>
              <w:tblLook w:val="04A0" w:firstRow="1" w:lastRow="0" w:firstColumn="1" w:lastColumn="0" w:noHBand="0" w:noVBand="1"/>
            </w:tblPr>
            <w:tblGrid>
              <w:gridCol w:w="10674"/>
            </w:tblGrid>
            <w:tr w:rsidR="002F6963">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TableBody"/>
            </w:pPr>
          </w:p>
        </w:tc>
      </w:tr>
    </w:tbl>
    <w:p w:rsidR="002F6963" w:rsidRDefault="002F6963">
      <w:pPr>
        <w:pStyle w:val="ProductList-Body"/>
      </w:pPr>
    </w:p>
    <w:p w:rsidR="002F6963" w:rsidRDefault="00500ED9">
      <w:pPr>
        <w:pStyle w:val="ProductList-OfferingGroupHeading"/>
        <w:outlineLvl w:val="1"/>
      </w:pPr>
      <w:bookmarkStart w:id="198" w:name="_Sec618"/>
      <w:r>
        <w:lastRenderedPageBreak/>
        <w:t>Windows</w:t>
      </w:r>
      <w:bookmarkEnd w:id="198"/>
      <w:r>
        <w:fldChar w:fldCharType="begin"/>
      </w:r>
      <w:r>
        <w:instrText xml:space="preserve"> TC "</w:instrText>
      </w:r>
      <w:bookmarkStart w:id="199" w:name="_Toc476126315"/>
      <w:r>
        <w:instrText>Windows</w:instrText>
      </w:r>
      <w:bookmarkEnd w:id="199"/>
      <w:r>
        <w:instrText>" \l 2</w:instrText>
      </w:r>
      <w:r>
        <w:fldChar w:fldCharType="end"/>
      </w:r>
    </w:p>
    <w:p w:rsidR="002F6963" w:rsidRDefault="00500ED9">
      <w:pPr>
        <w:pStyle w:val="ProductList-Offering2HeadingNoBorder"/>
        <w:outlineLvl w:val="2"/>
      </w:pPr>
      <w:bookmarkStart w:id="200" w:name="_Sec652"/>
      <w:r>
        <w:t xml:space="preserve">Windows </w:t>
      </w:r>
      <w:r>
        <w:t>darbstacijas operētājsistēma</w:t>
      </w:r>
      <w:bookmarkEnd w:id="200"/>
      <w:r>
        <w:fldChar w:fldCharType="begin"/>
      </w:r>
      <w:r>
        <w:instrText xml:space="preserve"> TC "</w:instrText>
      </w:r>
      <w:bookmarkStart w:id="201" w:name="_Toc476126316"/>
      <w:r>
        <w:instrText>Windows darbstacijas operētājsistēma</w:instrText>
      </w:r>
      <w:bookmarkEnd w:id="201"/>
      <w:r>
        <w:instrText>" \l 3</w:instrText>
      </w:r>
      <w:r>
        <w:fldChar w:fldCharType="end"/>
      </w:r>
    </w:p>
    <w:p w:rsidR="002F6963" w:rsidRDefault="00500ED9">
      <w:pPr>
        <w:pStyle w:val="ProductList-Offering1SubSection"/>
        <w:outlineLvl w:val="3"/>
      </w:pPr>
      <w:bookmarkStart w:id="202" w:name="_Sec700"/>
      <w:r>
        <w:t>1. Programmas pieejamība</w:t>
      </w:r>
      <w:bookmarkEnd w:id="20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2F69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"Licence un</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w:instrText>
            </w:r>
            <w:r>
              <w:instrText xml:space="preserve">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"Open Va</w:instrText>
            </w:r>
            <w:r>
              <w:instrText xml:space="preserve">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4160" w:type="dxa"/>
            <w:tcBorders>
              <w:top w:val="single" w:sz="9" w:space="0" w:color="FFFFFF"/>
              <w:left w:val="single" w:sz="9" w:space="0" w:color="FFFFFF"/>
              <w:bottom w:val="dashed" w:sz="4" w:space="0" w:color="BFBFBF"/>
              <w:right w:val="single" w:sz="9" w:space="0" w:color="FFFFFF"/>
            </w:tcBorders>
          </w:tcPr>
          <w:p w:rsidR="002F6963" w:rsidRDefault="00500ED9">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rPr>
                <w:color w:val="000000"/>
              </w:rPr>
              <w:t>Windows 10 Enterprise LTSB 2016 jauninājums (katrai Ierīcei)</w:t>
            </w:r>
            <w:r>
              <w:fldChar w:fldCharType="begin"/>
            </w:r>
            <w:r>
              <w:instrText xml:space="preserve"> XE "Windows 10 Enterprise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rPr>
                <w:color w:val="000000"/>
              </w:rPr>
              <w:t>Windows 10 Enterprise E3 un LTSB 2016 jauninājums (katrai Ierīcei)</w:t>
            </w:r>
            <w:r>
              <w:fldChar w:fldCharType="begin"/>
            </w:r>
            <w:r>
              <w:instrText xml:space="preserve"> XE "</w:instrText>
            </w:r>
            <w:r>
              <w:instrText xml:space="preserve">Windows 10 Enterprise E3 un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t>Windows 10 Enterprise E3 katram lietotājam</w:t>
            </w:r>
            <w:r>
              <w:fldChar w:fldCharType="begin"/>
            </w:r>
            <w:r>
              <w:instrText xml:space="preserve"> XE "Windows 10 Enterprise E3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2F6963" w:rsidRDefault="002F69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t>Windows 10 Enterprise E3 katram lietotājam no SA</w:t>
            </w:r>
            <w:r>
              <w:fldChar w:fldCharType="begin"/>
            </w:r>
            <w:r>
              <w:instrText xml:space="preserve"> XE "Windows 10 Enterprise E3 katram lietotājam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t>Windows 10 Enterprise E5 katrai ierīcei vai katram lietotājam</w:t>
            </w:r>
            <w:r>
              <w:fldChar w:fldCharType="begin"/>
            </w:r>
            <w:r>
              <w:instrText xml:space="preserve"> XE "</w:instrText>
            </w:r>
            <w:r>
              <w:instrText xml:space="preserve">Windows 10 Enterprise E5 katrai ierīcei vai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t xml:space="preserve">Windows 10 Enterprise E5 katram lietotājam no SA </w:t>
            </w:r>
            <w:r>
              <w:fldChar w:fldCharType="begin"/>
            </w:r>
            <w:r>
              <w:instrText xml:space="preserve"> XE "Windows 10 Enterprise E5 katram lietotājam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t>Windows 10 Education jauninājums (katrai Ierīcei)</w:t>
            </w:r>
            <w:r>
              <w:fldChar w:fldCharType="begin"/>
            </w:r>
            <w:r>
              <w:instrText xml:space="preserve"> XE "Windows 10 Education jauninājums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w:instrText>
            </w:r>
            <w:r>
              <w:instrText xml:space="preserve">jums studentiem" </w:instrText>
            </w:r>
            <w:r>
              <w:fldChar w:fldCharType="separate"/>
            </w:r>
            <w:r>
              <w:rPr>
                <w:color w:val="000000"/>
              </w:rPr>
              <w:t>ST</w:t>
            </w:r>
            <w:r>
              <w:fldChar w:fldCharType="end"/>
            </w:r>
          </w:p>
        </w:tc>
      </w:tr>
      <w:tr w:rsidR="002F6963">
        <w:tc>
          <w:tcPr>
            <w:tcW w:w="416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t>Windows 10 Education E5 (katrai Ierīcei)</w:t>
            </w:r>
            <w:r>
              <w:fldChar w:fldCharType="begin"/>
            </w:r>
            <w:r>
              <w:instrText xml:space="preserve"> XE "Windows 10 Education E5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r>
      <w:tr w:rsidR="002F6963">
        <w:tc>
          <w:tcPr>
            <w:tcW w:w="416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t>Windows 10 Education E5 katrai ierīcei papildlicence (E3 katrai ierīcei)</w:t>
            </w:r>
            <w:r>
              <w:fldChar w:fldCharType="begin"/>
            </w:r>
            <w:r>
              <w:instrText xml:space="preserve"> XE "Windows 10 Education E5 katrai ierīcei papildlicence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t>Windows 10 Enterprise E3 katram lietotājam papildlicence (E3 katrai ierīcei)</w:t>
            </w:r>
            <w:r>
              <w:fldChar w:fldCharType="begin"/>
            </w:r>
            <w:r>
              <w:instrText xml:space="preserve"> XE "</w:instrText>
            </w:r>
            <w:r>
              <w:instrText xml:space="preserve">Windows 10 Enterprise E3 katram lietotājam papildlicence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rPr>
                <w:color w:val="000000"/>
              </w:rPr>
              <w:t>Windows 10 Enterprise E5 katrai ierīcei vai katram lietotājam papildlicence (E3 katrai ierīcei) (SL)</w:t>
            </w:r>
            <w:r>
              <w:fldChar w:fldCharType="begin"/>
            </w:r>
            <w:r>
              <w:instrText xml:space="preserve"> XE "Windows 10 Enterprise E5 katrai ierīcei vai katram lietotājam papildlicence (E3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t>Windows Virtual Desktop Access</w:t>
            </w:r>
            <w:r>
              <w:fldChar w:fldCharType="begin"/>
            </w:r>
            <w:r>
              <w:instrText xml:space="preserve"> XE "Windows Virtual Desktop Access" </w:instrText>
            </w:r>
            <w:r>
              <w:fldChar w:fldCharType="end"/>
            </w:r>
            <w:r>
              <w:t xml:space="preserve"> katrai Ierīcei (SL)</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t>Windows Virtual Desktop Access</w:t>
            </w:r>
            <w:r>
              <w:fldChar w:fldCharType="begin"/>
            </w:r>
            <w:r>
              <w:instrText xml:space="preserve"> XE </w:instrText>
            </w:r>
            <w:r>
              <w:instrText xml:space="preserve">"Windows Virtual Desktop Access" </w:instrText>
            </w:r>
            <w:r>
              <w:fldChar w:fldCharType="end"/>
            </w:r>
            <w:r>
              <w:t xml:space="preserve"> Lietotājam (SL)</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t>Windows Virtual Desktop Access lietotājam papildlicence (VDA katrai Ierīcei) (SL)</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r>
      <w:tr w:rsidR="002F6963">
        <w:tc>
          <w:tcPr>
            <w:tcW w:w="4160" w:type="dxa"/>
            <w:tcBorders>
              <w:top w:val="dashed" w:sz="4" w:space="0" w:color="BFBFBF"/>
              <w:left w:val="single" w:sz="9" w:space="0" w:color="FFFFFF"/>
              <w:bottom w:val="none" w:sz="4" w:space="0" w:color="BFBFBF"/>
              <w:right w:val="single" w:sz="9" w:space="0" w:color="FFFFFF"/>
            </w:tcBorders>
          </w:tcPr>
          <w:p w:rsidR="002F6963" w:rsidRDefault="00500ED9">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F6963" w:rsidRDefault="00500ED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F6963" w:rsidRDefault="00500ED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F6963" w:rsidRDefault="002F696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r>
    </w:tbl>
    <w:p w:rsidR="002F6963" w:rsidRDefault="00500ED9">
      <w:pPr>
        <w:pStyle w:val="ProductList-Offering1SubSection"/>
        <w:outlineLvl w:val="3"/>
      </w:pPr>
      <w:bookmarkStart w:id="203" w:name="_Sec755"/>
      <w:r>
        <w:t>2. Produktu nosacījumi</w:t>
      </w:r>
      <w:bookmarkEnd w:id="203"/>
    </w:p>
    <w:tbl>
      <w:tblPr>
        <w:tblStyle w:val="PURTable"/>
        <w:tblW w:w="0" w:type="dxa"/>
        <w:tblLook w:val="04A0" w:firstRow="1" w:lastRow="0" w:firstColumn="1" w:lastColumn="0" w:noHBand="0" w:noVBand="1"/>
      </w:tblPr>
      <w:tblGrid>
        <w:gridCol w:w="3577"/>
        <w:gridCol w:w="3610"/>
        <w:gridCol w:w="360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xml:space="preserve">: </w:t>
            </w:r>
            <w:r>
              <w:t>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w:instrText>
            </w:r>
            <w:r>
              <w:instrText xml:space="preserve">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"Iepriekšējie izdevumi: atļautie zemāka līmeņa izdevumi, kas atbilst konkrētiem augstāka līmeņa</w:instrText>
            </w:r>
            <w:r>
              <w:instrText xml:space="preserve">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"Priekšnosacījums (SA)</w:instrText>
            </w:r>
            <w:r>
              <w:instrText xml:space="preserve">: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w:t>
            </w:r>
            <w:r>
              <w:rPr>
                <w:color w:val="404040"/>
              </w:rPr>
              <w:t>jums: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w:instrText>
            </w:r>
            <w:r>
              <w:instrText xml:space="preserve">icenču vai Piešķirto gada saistību samazināšanu." </w:instrText>
            </w:r>
            <w:r>
              <w:fldChar w:fldCharType="separate"/>
            </w:r>
            <w:r>
              <w:rPr>
                <w:color w:val="0563C1"/>
              </w:rPr>
              <w:t>Piemērots samazināšanai</w:t>
            </w:r>
            <w:r>
              <w:fldChar w:fldCharType="end"/>
            </w:r>
            <w:r>
              <w:t>: Papildlicences, Windows 10 Enterprise E5</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"Lietošanas priekšrocības studentiem: Iespēja Iestādēm, kas licencē kva</w:instrText>
            </w:r>
            <w:r>
              <w:instrText xml:space="preserve">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w:instrText>
            </w:r>
            <w:r>
              <w:instrText xml:space="preserv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2.1. Kvalificētās operētājsistēmas (OS)</w:t>
      </w:r>
    </w:p>
    <w:p w:rsidR="002F6963" w:rsidRDefault="00500ED9">
      <w:pPr>
        <w:pStyle w:val="ProductList-Body"/>
      </w:pPr>
      <w:r>
        <w:t xml:space="preserve">Klientiem ir tiesības iegādāties darbstacijas operētājsistēmas jaunināšanas </w:t>
      </w:r>
      <w:r>
        <w:fldChar w:fldCharType="begin"/>
      </w:r>
      <w:r>
        <w:instrText xml:space="preserve"> AutoTextList   \s NoStyle \t "Licence ir tiesības lejupielādēt, instalēt un lietot Produktu, </w:instrText>
      </w:r>
      <w:r>
        <w:instrText xml:space="preserve">kā arī piekļūt tam." </w:instrText>
      </w:r>
      <w:r>
        <w:fldChar w:fldCharType="separate"/>
      </w:r>
      <w:r>
        <w:rPr>
          <w:color w:val="0563C1"/>
        </w:rPr>
        <w:t>Licences</w:t>
      </w:r>
      <w:r>
        <w:fldChar w:fldCharType="end"/>
      </w:r>
      <w:r>
        <w:t xml:space="preserve"> operētājsistēmai Windows 10 Pro un/vai Windows 10 Enterprise LTSB (“Windows 10 Enterprise”). Piešķirtās darbstacijas operētājsistēmu </w:t>
      </w:r>
      <w:r>
        <w:fldChar w:fldCharType="begin"/>
      </w:r>
      <w:r>
        <w:instrText xml:space="preserve"> AutoTextList   \s NoStyle \t "Licence ir tiesības lejupielādēt, instalēt un lietot Produk</w:instrText>
      </w:r>
      <w:r>
        <w:instrText xml:space="preserve">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Tādēļ katrai ierīcei, kurai Klients iegūst un kurā Klients darbina Wi</w:t>
      </w:r>
      <w:r>
        <w:t xml:space="preserve">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AutoTextList   \s NoStyle \t "Licence ir tiesības lejupielādēt</w:instrText>
      </w:r>
      <w:r>
        <w:instrText xml:space="preserve">, instalēt un lietot Produktu, kā arī piekļūt tam." </w:instrText>
      </w:r>
      <w:r>
        <w:fldChar w:fldCharType="separate"/>
      </w:r>
      <w:r>
        <w:rPr>
          <w:color w:val="0563C1"/>
        </w:rPr>
        <w:t>Licence</w:t>
      </w:r>
      <w:r>
        <w:fldChar w:fldCharType="end"/>
      </w:r>
      <w:r>
        <w:t xml:space="preserve"> ir iegādāta viena pati vai kopā ar SA. </w:t>
      </w:r>
    </w:p>
    <w:p w:rsidR="002F6963" w:rsidRDefault="002F6963">
      <w:pPr>
        <w:pStyle w:val="ProductList-Body"/>
      </w:pPr>
    </w:p>
    <w:p w:rsidR="002F6963" w:rsidRDefault="00500ED9">
      <w:pPr>
        <w:pStyle w:val="ProductList-SubClauseHeading"/>
        <w:outlineLvl w:val="5"/>
      </w:pPr>
      <w:r>
        <w:t>2.1.1. Kvalificēto operētājsistēmu (OS) diagramma</w:t>
      </w:r>
    </w:p>
    <w:p w:rsidR="002F6963" w:rsidRDefault="00500ED9">
      <w:pPr>
        <w:pStyle w:val="ProductList-BodyIndented"/>
      </w:pPr>
      <w:r>
        <w:t>Kvalificētās OS pēc programmas tipa ir šādas:</w:t>
      </w:r>
    </w:p>
    <w:tbl>
      <w:tblPr>
        <w:tblStyle w:val="PURTable0"/>
        <w:tblW w:w="0" w:type="dxa"/>
        <w:tblLook w:val="04A0" w:firstRow="1" w:lastRow="0" w:firstColumn="1" w:lastColumn="0" w:noHBand="0" w:noVBand="1"/>
      </w:tblPr>
      <w:tblGrid>
        <w:gridCol w:w="3328"/>
        <w:gridCol w:w="1439"/>
        <w:gridCol w:w="1439"/>
        <w:gridCol w:w="1458"/>
        <w:gridCol w:w="1383"/>
        <w:gridCol w:w="138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jc w:val="center"/>
            </w:pPr>
            <w:r>
              <w:rPr>
                <w:color w:val="FFFFFF"/>
              </w:rPr>
              <w:t>Esošais līgums Enterprise (EA)/Open Value visam uzņēmumam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jc w:val="center"/>
            </w:pPr>
            <w:r>
              <w:rPr>
                <w:color w:val="FFFFFF"/>
              </w:rPr>
              <w:t>Līgums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jc w:val="center"/>
            </w:pPr>
            <w:r>
              <w:rPr>
                <w:color w:val="FFFFFF"/>
              </w:rPr>
              <w:t>Academic un Charity</w:t>
            </w:r>
          </w:p>
        </w:tc>
      </w:tr>
      <w:tr w:rsidR="002F6963">
        <w:tc>
          <w:tcPr>
            <w:tcW w:w="4040" w:type="dxa"/>
            <w:tcBorders>
              <w:top w:val="single" w:sz="4" w:space="0" w:color="000000"/>
              <w:left w:val="single" w:sz="4" w:space="0" w:color="000000"/>
              <w:bottom w:val="single" w:sz="4" w:space="0" w:color="000000"/>
              <w:right w:val="none" w:sz="4" w:space="0" w:color="000000"/>
            </w:tcBorders>
          </w:tcPr>
          <w:p w:rsidR="002F6963" w:rsidRDefault="00500ED9">
            <w:pPr>
              <w:pStyle w:val="ProductList-TableBody"/>
            </w:pPr>
            <w:r>
              <w:rPr>
                <w:b/>
              </w:rPr>
              <w:t>Window</w:t>
            </w:r>
            <w:r>
              <w:rPr>
                <w:b/>
              </w:rPr>
              <w:t>s 10</w:t>
            </w:r>
          </w:p>
        </w:tc>
        <w:tc>
          <w:tcPr>
            <w:tcW w:w="1600" w:type="dxa"/>
            <w:tcBorders>
              <w:top w:val="single" w:sz="4" w:space="0" w:color="000000"/>
              <w:left w:val="none" w:sz="4" w:space="0" w:color="000000"/>
              <w:bottom w:val="single" w:sz="4" w:space="0" w:color="000000"/>
              <w:right w:val="none" w:sz="4" w:space="0" w:color="000000"/>
            </w:tcBorders>
          </w:tcPr>
          <w:p w:rsidR="002F6963" w:rsidRDefault="002F69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6963" w:rsidRDefault="002F69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6963" w:rsidRDefault="002F69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6963" w:rsidRDefault="002F69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F6963" w:rsidRDefault="002F6963">
            <w:pPr>
              <w:pStyle w:val="ProductList-TableBody"/>
              <w:jc w:val="center"/>
            </w:pP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040" w:type="dxa"/>
            <w:tcBorders>
              <w:top w:val="single" w:sz="4" w:space="0" w:color="000000"/>
              <w:left w:val="single" w:sz="4" w:space="0" w:color="000000"/>
              <w:bottom w:val="single" w:sz="4" w:space="0" w:color="000000"/>
              <w:right w:val="none" w:sz="4" w:space="0" w:color="000000"/>
            </w:tcBorders>
          </w:tcPr>
          <w:p w:rsidR="002F6963" w:rsidRDefault="00500ED9">
            <w:pPr>
              <w:pStyle w:val="ProductList-TableBody"/>
            </w:pPr>
            <w:r>
              <w:rPr>
                <w:b/>
              </w:rPr>
              <w:lastRenderedPageBreak/>
              <w:t>Windows 8 un Windows 8.1</w:t>
            </w:r>
          </w:p>
        </w:tc>
        <w:tc>
          <w:tcPr>
            <w:tcW w:w="1600" w:type="dxa"/>
            <w:tcBorders>
              <w:top w:val="single" w:sz="4" w:space="0" w:color="000000"/>
              <w:left w:val="none" w:sz="4" w:space="0" w:color="000000"/>
              <w:bottom w:val="single" w:sz="4" w:space="0" w:color="000000"/>
              <w:right w:val="none" w:sz="4" w:space="0" w:color="000000"/>
            </w:tcBorders>
          </w:tcPr>
          <w:p w:rsidR="002F6963" w:rsidRDefault="002F69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6963" w:rsidRDefault="002F69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6963" w:rsidRDefault="002F69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6963" w:rsidRDefault="002F69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F6963" w:rsidRDefault="002F6963">
            <w:pPr>
              <w:pStyle w:val="ProductList-TableBody"/>
              <w:jc w:val="center"/>
            </w:pP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  Enterprise (N, K, KN), Pro (N, K, KN, bezdiska)</w:t>
            </w: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  Windows 8 un Windows 8.1 (tostarp vienas valodas)</w:t>
            </w: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040" w:type="dxa"/>
            <w:tcBorders>
              <w:top w:val="single" w:sz="4" w:space="0" w:color="000000"/>
              <w:left w:val="single" w:sz="4" w:space="0" w:color="000000"/>
              <w:bottom w:val="single" w:sz="4" w:space="0" w:color="000000"/>
              <w:right w:val="none" w:sz="4" w:space="0" w:color="000000"/>
            </w:tcBorders>
          </w:tcPr>
          <w:p w:rsidR="002F6963" w:rsidRDefault="00500ED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F6963" w:rsidRDefault="002F69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6963" w:rsidRDefault="002F69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6963" w:rsidRDefault="002F69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6963" w:rsidRDefault="002F69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F6963" w:rsidRDefault="002F6963">
            <w:pPr>
              <w:pStyle w:val="ProductList-TableBody"/>
              <w:jc w:val="center"/>
            </w:pP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  Enterprise (N, K, KN), Professional (N, K, KN, bezdiska, Ultimate</w:t>
            </w: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040" w:type="dxa"/>
            <w:tcBorders>
              <w:top w:val="single" w:sz="4" w:space="0" w:color="000000"/>
              <w:left w:val="single" w:sz="4" w:space="0" w:color="000000"/>
              <w:bottom w:val="single" w:sz="4" w:space="0" w:color="000000"/>
              <w:right w:val="none" w:sz="4" w:space="0" w:color="000000"/>
            </w:tcBorders>
          </w:tcPr>
          <w:p w:rsidR="002F6963" w:rsidRDefault="00500ED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F6963" w:rsidRDefault="002F69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6963" w:rsidRDefault="002F69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6963" w:rsidRDefault="002F69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6963" w:rsidRDefault="002F69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F6963" w:rsidRDefault="002F6963">
            <w:pPr>
              <w:pStyle w:val="ProductList-TableBody"/>
              <w:jc w:val="center"/>
            </w:pP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040" w:type="dxa"/>
            <w:tcBorders>
              <w:top w:val="single" w:sz="4" w:space="0" w:color="000000"/>
              <w:left w:val="single" w:sz="4" w:space="0" w:color="000000"/>
              <w:bottom w:val="single" w:sz="4" w:space="0" w:color="000000"/>
              <w:right w:val="none" w:sz="4" w:space="0" w:color="000000"/>
            </w:tcBorders>
          </w:tcPr>
          <w:p w:rsidR="002F6963" w:rsidRDefault="00500ED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F6963" w:rsidRDefault="002F69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6963" w:rsidRDefault="002F69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6963" w:rsidRDefault="002F69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6963" w:rsidRDefault="002F69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F6963" w:rsidRDefault="002F6963">
            <w:pPr>
              <w:pStyle w:val="ProductList-TableBody"/>
              <w:jc w:val="center"/>
            </w:pP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  Home un Starter Edition</w:t>
            </w: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040" w:type="dxa"/>
            <w:tcBorders>
              <w:top w:val="single" w:sz="4" w:space="0" w:color="000000"/>
              <w:left w:val="single" w:sz="4" w:space="0" w:color="000000"/>
              <w:bottom w:val="single" w:sz="4" w:space="0" w:color="000000"/>
              <w:right w:val="none" w:sz="4" w:space="0" w:color="000000"/>
            </w:tcBorders>
          </w:tcPr>
          <w:p w:rsidR="002F6963" w:rsidRDefault="00500ED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F6963" w:rsidRDefault="002F69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6963" w:rsidRDefault="002F69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6963" w:rsidRDefault="002F69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6963" w:rsidRDefault="002F69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F6963" w:rsidRDefault="002F6963">
            <w:pPr>
              <w:pStyle w:val="ProductList-TableBody"/>
              <w:jc w:val="center"/>
            </w:pP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040" w:type="dxa"/>
            <w:tcBorders>
              <w:top w:val="single" w:sz="4" w:space="0" w:color="000000"/>
              <w:left w:val="single" w:sz="4" w:space="0" w:color="000000"/>
              <w:bottom w:val="single" w:sz="4" w:space="0" w:color="000000"/>
              <w:right w:val="none" w:sz="4" w:space="0" w:color="000000"/>
            </w:tcBorders>
          </w:tcPr>
          <w:p w:rsidR="002F6963" w:rsidRDefault="00500ED9">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rsidR="002F6963" w:rsidRDefault="002F69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6963" w:rsidRDefault="002F69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6963" w:rsidRDefault="002F69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6963" w:rsidRDefault="002F69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F6963" w:rsidRDefault="002F6963">
            <w:pPr>
              <w:pStyle w:val="ProductList-TableBody"/>
              <w:jc w:val="center"/>
            </w:pP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Windows Vista Business for Embedded Systems, Ultimate for Embedded Systems</w:t>
            </w:r>
            <w:r>
              <w:fldChar w:fldCharType="begin"/>
            </w:r>
            <w:r>
              <w:instrText xml:space="preserve"> XE "Windows Vista Business for Embedded Systems, Ultimate for Embedde</w:instrText>
            </w:r>
            <w:r>
              <w:instrText xml:space="preserv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bl>
    <w:p w:rsidR="002F6963" w:rsidRDefault="00500ED9">
      <w:pPr>
        <w:pStyle w:val="ProductList-BodyIndented"/>
      </w:pPr>
      <w:r>
        <w:rPr>
          <w:i/>
          <w:vertAlign w:val="superscript"/>
        </w:rPr>
        <w:t>1</w:t>
      </w:r>
      <w:r>
        <w:rPr>
          <w:i/>
        </w:rPr>
        <w:t xml:space="preserve">Piemērojams arī Kvalificētajām ierīcēm, kas iegūtas apvienošanas vai iegādes rezultātā </w:t>
      </w:r>
    </w:p>
    <w:p w:rsidR="002F6963" w:rsidRDefault="00500ED9">
      <w:pPr>
        <w:pStyle w:val="ProductList-BodyIndented"/>
      </w:pPr>
      <w:r>
        <w:rPr>
          <w:i/>
          <w:vertAlign w:val="superscript"/>
        </w:rPr>
        <w:t>2</w:t>
      </w:r>
      <w:r>
        <w:rPr>
          <w:i/>
        </w:rPr>
        <w:t>Šī kolonna tiek arī izmantota, lai norādītu pieņemamās kvalificētās OS lietotāja primārajai ierīcei, ja lietotā</w:t>
      </w:r>
      <w:r>
        <w:rPr>
          <w:i/>
        </w:rPr>
        <w:t>jam ir veikta licencēšana Windows SA lietotājam.</w:t>
      </w:r>
    </w:p>
    <w:p w:rsidR="002F6963" w:rsidRDefault="00500ED9">
      <w:pPr>
        <w:pStyle w:val="ProductList-BodyIndented"/>
      </w:pPr>
      <w:r>
        <w:rPr>
          <w:i/>
          <w:vertAlign w:val="superscript"/>
        </w:rPr>
        <w:t>3</w:t>
      </w:r>
      <w:r>
        <w:rPr>
          <w:i/>
        </w:rPr>
        <w:t>Neattiecas uz versiju Academic, Charity un OV-CW.</w:t>
      </w:r>
    </w:p>
    <w:p w:rsidR="002F6963" w:rsidRDefault="00500ED9">
      <w:pPr>
        <w:pStyle w:val="ProductList-BodyIndented"/>
      </w:pPr>
      <w:r>
        <w:rPr>
          <w:i/>
          <w:vertAlign w:val="superscript"/>
        </w:rPr>
        <w:t>4</w:t>
      </w:r>
      <w:r>
        <w:rPr>
          <w:i/>
        </w:rPr>
        <w:t>N, K un KN ir specializēti izdevumi, kas ir pieejami noteiktos reģionos.</w:t>
      </w:r>
    </w:p>
    <w:p w:rsidR="002F6963" w:rsidRDefault="00500ED9">
      <w:pPr>
        <w:pStyle w:val="ProductList-BodyIndented"/>
      </w:pPr>
      <w:r>
        <w:rPr>
          <w:i/>
          <w:vertAlign w:val="superscript"/>
        </w:rPr>
        <w:t>5</w:t>
      </w:r>
      <w:r>
        <w:rPr>
          <w:i/>
        </w:rPr>
        <w:t>Lietošanas ierobežojumus skatiet tālākajā 2.1.2.1. sadaļā</w:t>
      </w:r>
    </w:p>
    <w:p w:rsidR="002F6963" w:rsidRDefault="002F6963">
      <w:pPr>
        <w:pStyle w:val="ProductList-BodyIndented"/>
      </w:pPr>
    </w:p>
    <w:p w:rsidR="002F6963" w:rsidRDefault="00500ED9">
      <w:pPr>
        <w:pStyle w:val="ProductList-SubClauseHeading"/>
        <w:outlineLvl w:val="5"/>
      </w:pPr>
      <w:r>
        <w:t>2.1.2. Kvalificēto ope</w:t>
      </w:r>
      <w:r>
        <w:t>rētājsistēmu (OS), kuru lietošana ir ierobežota, diagramma</w:t>
      </w:r>
    </w:p>
    <w:p w:rsidR="002F6963" w:rsidRDefault="00500ED9">
      <w:pPr>
        <w:pStyle w:val="ProductList-BodyIndented"/>
      </w:pPr>
      <w:r>
        <w:t>Ja jaunināšanas programmatūra ir instalēta ierīcēs, kurās darbojas kāda no turpmāk minētajām kvalificētajām OS (“Nosacījuma kvalificētā OS”), uz to attiecas lietošanas ierobežojumi, kas ir aprakstī</w:t>
      </w:r>
      <w:r>
        <w:t>ti zem tabulas sadaļā “Lietošanas noteikumi”. Lietošanas ierobežojumi ir spēkā ierīcēs, kurām ir piešķirta Windows Software Assurance vai Windows VDA licence, neraugoties uz to, ja šajā dokumentā norādīts citādi.</w:t>
      </w:r>
    </w:p>
    <w:tbl>
      <w:tblPr>
        <w:tblStyle w:val="PURTable0"/>
        <w:tblW w:w="0" w:type="dxa"/>
        <w:tblLook w:val="04A0" w:firstRow="1" w:lastRow="0" w:firstColumn="1" w:lastColumn="0" w:noHBand="0" w:noVBand="1"/>
      </w:tblPr>
      <w:tblGrid>
        <w:gridCol w:w="3911"/>
        <w:gridCol w:w="1638"/>
        <w:gridCol w:w="1638"/>
        <w:gridCol w:w="1655"/>
        <w:gridCol w:w="1588"/>
      </w:tblGrid>
      <w:tr w:rsidR="002F696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jc w:val="center"/>
            </w:pPr>
            <w:r>
              <w:rPr>
                <w:color w:val="FFFFFF"/>
              </w:rPr>
              <w:t>Līgums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jc w:val="center"/>
            </w:pPr>
            <w:r>
              <w:rPr>
                <w:color w:val="FFFFFF"/>
              </w:rPr>
              <w:t>Academic un Charity</w:t>
            </w:r>
          </w:p>
        </w:tc>
      </w:tr>
      <w:tr w:rsidR="002F6963">
        <w:tc>
          <w:tcPr>
            <w:tcW w:w="46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Windows 10 IoT Enterprise mazu</w:t>
            </w:r>
            <w:r>
              <w:t>mtirdzniecības vai vienkāršotiem klientiem</w:t>
            </w:r>
            <w:r>
              <w:fldChar w:fldCharType="begin"/>
            </w:r>
            <w:r>
              <w:instrText xml:space="preserve"> XE "Windows 10 IoT Enterprise mazumtirdzniecības vai vienkāršotiem klientiem"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6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6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6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6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6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6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6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6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6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bl>
    <w:p w:rsidR="002F6963" w:rsidRDefault="00500ED9">
      <w:pPr>
        <w:pStyle w:val="ProductList-BodyIndented"/>
      </w:pPr>
      <w:r>
        <w:rPr>
          <w:i/>
          <w:vertAlign w:val="superscript"/>
        </w:rPr>
        <w:t>1</w:t>
      </w:r>
      <w:r>
        <w:rPr>
          <w:i/>
        </w:rPr>
        <w:t xml:space="preserve">Piemērojams arī Kvalificētajām ierīcēm, kas iegūtas apvienošanas vai iegādes rezultātā </w:t>
      </w:r>
    </w:p>
    <w:p w:rsidR="002F6963" w:rsidRDefault="00500ED9">
      <w:pPr>
        <w:pStyle w:val="ProductList-BodyIndented"/>
      </w:pPr>
      <w:r>
        <w:rPr>
          <w:i/>
          <w:vertAlign w:val="superscript"/>
        </w:rPr>
        <w:t>2</w:t>
      </w:r>
      <w:r>
        <w:rPr>
          <w:i/>
        </w:rPr>
        <w:t>Neattiecas uz versiju Academic, Charity un OV-CW.</w:t>
      </w:r>
    </w:p>
    <w:p w:rsidR="002F6963" w:rsidRDefault="00500ED9">
      <w:pPr>
        <w:pStyle w:val="ProductList-BodyIndented"/>
      </w:pPr>
      <w:r>
        <w:rPr>
          <w:i/>
          <w:vertAlign w:val="superscript"/>
        </w:rPr>
        <w:t>3</w:t>
      </w:r>
      <w:r>
        <w:rPr>
          <w:i/>
        </w:rPr>
        <w:t>2.1.2.2. sadaļa neattiecas uz operētājsistēm</w:t>
      </w:r>
      <w:r>
        <w:rPr>
          <w:i/>
        </w:rPr>
        <w:t>u Windows 10 IoT Enterprise mazumtirdzniecības vai vienkāršotiem klientiem</w:t>
      </w:r>
    </w:p>
    <w:p w:rsidR="002F6963" w:rsidRDefault="002F6963">
      <w:pPr>
        <w:pStyle w:val="ProductList-BodyIndented"/>
      </w:pPr>
    </w:p>
    <w:p w:rsidR="002F6963" w:rsidRDefault="00500ED9">
      <w:pPr>
        <w:pStyle w:val="ProductList-BodyIndented"/>
      </w:pPr>
      <w:r>
        <w:rPr>
          <w:b/>
        </w:rPr>
        <w:t>2.1.2.1. Lietošanas ierobežojumi, kas attiecas uz Nosacījuma kvalificētām operētājsistēmām</w:t>
      </w:r>
    </w:p>
    <w:p w:rsidR="002F6963" w:rsidRDefault="00500ED9">
      <w:pPr>
        <w:pStyle w:val="ProductList-BodyIndented"/>
      </w:pPr>
      <w:r>
        <w:t>Ja jaunināšanas programmatūra ir instalēta ierīcēs, kurām ir piešķirta licence par jebkur</w:t>
      </w:r>
      <w:r>
        <w:t xml:space="preserve">u no Nosacījuma kvalificētās OS atbalstīto izdevumu un kurās šāds izdevums iepriekš darbojās, tad uz to attiecas turpmāk norādītie nosacījumi.  </w:t>
      </w:r>
    </w:p>
    <w:p w:rsidR="002F6963" w:rsidRDefault="00500ED9">
      <w:pPr>
        <w:pStyle w:val="ProductList-Bullet"/>
        <w:numPr>
          <w:ilvl w:val="1"/>
          <w:numId w:val="25"/>
        </w:numPr>
      </w:pPr>
      <w:r>
        <w:lastRenderedPageBreak/>
        <w:t>Konkrēti lietošanas noteikumi. Klienta Licencētā ierīce ir paredzēta konkrētam lietošanas veidam. Klients drīks</w:t>
      </w:r>
      <w:r>
        <w:t xml:space="preserve">t izmantot programmatūru tikai šādā veidā. </w:t>
      </w:r>
    </w:p>
    <w:p w:rsidR="002F6963" w:rsidRDefault="00500ED9">
      <w:pPr>
        <w:pStyle w:val="ProductList-Bullet"/>
        <w:numPr>
          <w:ilvl w:val="1"/>
          <w:numId w:val="25"/>
        </w:numPr>
      </w:pPr>
      <w:r>
        <w:t>Cita programmatūra. Klients drīkst kopā ar programmatūru izmantot citas programmas, ja šīs citas programmas tiešā veidā atbalsta ražotāja paredzēto ierīces lietošanas veidu vai nodrošina sistēmas utilītas, resurs</w:t>
      </w:r>
      <w:r>
        <w:t>u pārvaldību, pretvīrusu vai līdzīgu aizsardzību. Ja Klienta darbības nozares sistēma veic darbstacijas funkcijas, Klientam ir jānodrošina, lai darbstacijas funkcijas: (i) tiktu izmantotas tikai nozares programmas funkcionalitātes atbalsta nolūkos; (ii) ir</w:t>
      </w:r>
      <w:r>
        <w:t xml:space="preserve"> tehniski iekļautas nozares programmā vai izmanto tehniski realizētas politikas vai arhitektūras, lai tās darbotos tikai tad, kad tās izmanto ar nozares programmas funkcionalitāti. “Darbstacijas funkcijas” šā dokumenta izpratnē ietver: e-pasta ziņojumus, t</w:t>
      </w:r>
      <w:r>
        <w:t>eksta apstrādi, datu bāzi, plānošanas vai personisko finanšu programatūru. “Nozares programma” šā dokumenta izpratnē ir ierīce, kas darbina tikai nozarei vai uzdevumam specifisku programmatūras programmu. Šī ierīce drīkst izmantot termināļa pakalpojumu pro</w:t>
      </w:r>
      <w:r>
        <w:t xml:space="preserve">tokolus, lai piekļūtu šādai programmatūrai, kas darbojas serverī. Klienta nozares sistēma tās esošajā konfigurācijā nav lietojama kā universāls personālais dators vai komerciāli izdevīgs aizstājējs šādai sistēmai. </w:t>
      </w:r>
    </w:p>
    <w:p w:rsidR="002F6963" w:rsidRDefault="00500ED9">
      <w:pPr>
        <w:pStyle w:val="ProductList-Bullet"/>
        <w:numPr>
          <w:ilvl w:val="1"/>
          <w:numId w:val="25"/>
        </w:numPr>
      </w:pPr>
      <w:r>
        <w:t>Jauninot no jebkādas tādas Windows Embedd</w:t>
      </w:r>
      <w:r>
        <w:t xml:space="preserve">ed programmatūras versijas, kam iepriekš norādītajā tabulā ir piešķirts apzīmējums “Pārdošanas punkts”, “POS” vai “Mazumtirdzniecība”, Klientam ir jālieto jauninātā programmatūra ar POS lietojumprogrammu un POS lietojumprogrammai ir jābūt galvenajam katra </w:t>
      </w:r>
      <w:r>
        <w:t>lietotāja programmatūras lietošanas veidam. POS lietojumprogramma ir programmatūras lietojumprogramma, kas nodrošina šādas funkcijas: apstrādā pārdošanas un pakalpojumu darbības, skenē inventāru un veic tā uzskaiti, reģistrē vai pārsūta informāciju par kli</w:t>
      </w:r>
      <w:r>
        <w:t>entiem, veic saistītas pārvaldības funkcijas un tieši un netieši sniedz klientiem informāciju par pieejamajiem produktiem un pakalpojumiem.</w:t>
      </w:r>
    </w:p>
    <w:p w:rsidR="002F6963" w:rsidRDefault="002F6963">
      <w:pPr>
        <w:pStyle w:val="ProductList-BodyIndented"/>
      </w:pPr>
    </w:p>
    <w:p w:rsidR="002F6963" w:rsidRDefault="00500ED9">
      <w:pPr>
        <w:pStyle w:val="ProductList-BodyIndented"/>
      </w:pPr>
      <w:r>
        <w:rPr>
          <w:b/>
        </w:rPr>
        <w:t>2.1.2.2. Software Assurance Iegādes ierobežojums, kas attiecas uz Nosacījuma kvalificētām operētājsistēmām</w:t>
      </w:r>
    </w:p>
    <w:p w:rsidR="002F6963" w:rsidRDefault="00500ED9">
      <w:pPr>
        <w:pStyle w:val="ProductList-BodyIndented"/>
      </w:pPr>
      <w:r>
        <w:t>Neņemot vērā jebkādu pretrunīgu jēdzienu 4.1. sadaļā, SA nevar iegādāties ierīcēm, kas ir licencētas ar Nosacījuma kvalificētām operētājsistēmām. Šis ierobežojums neattiecas uz ierīcēm, kas ir licencētas ar operētājsistēmu Windows 10 IoT Enterprise mazumti</w:t>
      </w:r>
      <w:r>
        <w:t>rdzniecības vai vienkāršotiem klientiem.</w:t>
      </w:r>
    </w:p>
    <w:p w:rsidR="002F6963" w:rsidRDefault="002F6963">
      <w:pPr>
        <w:pStyle w:val="ProductList-SubClauseHeading"/>
        <w:outlineLvl w:val="5"/>
      </w:pPr>
    </w:p>
    <w:p w:rsidR="002F6963" w:rsidRDefault="00500ED9">
      <w:pPr>
        <w:pStyle w:val="ProductList-SubClauseHeading"/>
        <w:outlineLvl w:val="5"/>
      </w:pPr>
      <w:r>
        <w:t>2.1.3. Kvalificēto OS noteikumi Windows VL jaunināšanas licencēm</w:t>
      </w:r>
    </w:p>
    <w:p w:rsidR="002F6963" w:rsidRDefault="00500ED9">
      <w:pPr>
        <w:pStyle w:val="ProductList-Bullet"/>
        <w:numPr>
          <w:ilvl w:val="1"/>
          <w:numId w:val="26"/>
        </w:numPr>
      </w:pPr>
      <w:r>
        <w:t>Kvalificētajai OS ir jābūt instalētai ierīcē, kam paredzēts piešķirt VL jaunināšanas licenci.</w:t>
      </w:r>
    </w:p>
    <w:p w:rsidR="002F6963" w:rsidRDefault="00500ED9">
      <w:pPr>
        <w:pStyle w:val="ProductList-Bullet"/>
        <w:numPr>
          <w:ilvl w:val="1"/>
          <w:numId w:val="26"/>
        </w:numPr>
      </w:pPr>
      <w:r>
        <w:t>Apple Macintosh ir kvalificētā OS tikai tad, ja pirms i</w:t>
      </w:r>
      <w:r>
        <w:t>erīces pirmās pārdošanas reizes to ir sākotnēji instalējis pilnvarotais ražotājs.</w:t>
      </w:r>
    </w:p>
    <w:p w:rsidR="002F6963" w:rsidRDefault="00500ED9">
      <w:pPr>
        <w:pStyle w:val="ProductList-Bullet"/>
        <w:numPr>
          <w:ilvl w:val="1"/>
          <w:numId w:val="26"/>
        </w:numPr>
      </w:pPr>
      <w:r>
        <w:t>Lai izvietotu VL jaunināšanas licenci, Klientiem no ierīces ir jānoņem kvalificētā OS, izņemot gadījumus, kad Klientiem ir arī SA segums attiecīgajai VL jaunināšanas licencei</w:t>
      </w:r>
      <w:r>
        <w:t xml:space="preserve">. </w:t>
      </w:r>
    </w:p>
    <w:p w:rsidR="002F6963" w:rsidRDefault="00500ED9">
      <w:pPr>
        <w:pStyle w:val="ProductList-Bullet"/>
        <w:numPr>
          <w:ilvl w:val="1"/>
          <w:numId w:val="26"/>
        </w:numPr>
      </w:pPr>
      <w:r>
        <w:t>Academic Select, Academic Open, CASA un Open Value Subscription — Education Solutions klienti, kas iegādājas jaunināšanas Licenci, kā kvalificēto OS izmantojot Windows XP Starter Edition, Windows Vista Starter Edition vai Windows 7 Starter Edition, atsa</w:t>
      </w:r>
      <w:r>
        <w:t>kās no jebkādām tiesībām šo Licenci nodot ārpus valsts, kurā tā tika iegādāta.</w:t>
      </w:r>
    </w:p>
    <w:p w:rsidR="002F6963" w:rsidRDefault="002F6963">
      <w:pPr>
        <w:pStyle w:val="ProductList-BodyIndented"/>
      </w:pPr>
    </w:p>
    <w:p w:rsidR="002F6963" w:rsidRDefault="00500ED9">
      <w:pPr>
        <w:pStyle w:val="ProductList-ClauseHeading"/>
        <w:outlineLvl w:val="4"/>
      </w:pPr>
      <w:r>
        <w:t>2.2. Windows Enterprise jauninājums (bez versijas) un Windows Professional jauninājums (bez versijas)</w:t>
      </w:r>
    </w:p>
    <w:p w:rsidR="002F6963" w:rsidRDefault="00500ED9">
      <w:pPr>
        <w:pStyle w:val="ProductList-Body"/>
      </w:pPr>
      <w:r>
        <w:t xml:space="preserve">Windows Enterprise jauninājuma un Windows Professional jauninājuma </w:t>
      </w:r>
      <w:r>
        <w:fldChar w:fldCharType="begin"/>
      </w:r>
      <w:r>
        <w:instrText xml:space="preserve"> AutoTe</w:instrText>
      </w:r>
      <w:r>
        <w:instrText xml:space="preserv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w:instrText>
      </w:r>
      <w:r>
        <w:instrText xml:space="preserve">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izde</w:t>
      </w:r>
      <w:r>
        <w:t xml:space="preserve">vuma Windows 10 versijām Enterprise un Pro ir spēkā attiecīgi 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r>
        <w:t>bez versijas.</w:t>
      </w:r>
    </w:p>
    <w:p w:rsidR="002F6963" w:rsidRDefault="002F6963">
      <w:pPr>
        <w:pStyle w:val="ProductList-Body"/>
      </w:pPr>
    </w:p>
    <w:p w:rsidR="002F6963" w:rsidRDefault="00500ED9">
      <w:pPr>
        <w:pStyle w:val="ProductList-ClauseHeading"/>
        <w:outlineLvl w:val="4"/>
      </w:pPr>
      <w:r>
        <w:t>2.3. Windows 10 sistēmas kopiju izveide</w:t>
      </w:r>
    </w:p>
    <w:p w:rsidR="002F6963" w:rsidRDefault="00500ED9">
      <w:pPr>
        <w:pStyle w:val="ProductList-Body"/>
      </w:pPr>
      <w:r>
        <w:t xml:space="preserve">Ja trešajai personai ir paredzēts izveidot Windows sistēmas kopijas Klienta atsevišķi </w:t>
      </w:r>
      <w:r>
        <w:fldChar w:fldCharType="begin"/>
      </w:r>
      <w:r>
        <w:instrText xml:space="preserve"> AutoTextList   \s NoStyle \t "Licencētā ierīce ir atsevišķa fiziska aparatūras sistēma, kam ir piešķirta Licence. </w:instrText>
      </w:r>
      <w:r>
        <w:instrText xml:space="preserve">Saskaņā ar šo definīciju aparatūras nodalījums jeb plātņserveris tiek uzskatīts par atsevišķu ierīci." </w:instrText>
      </w:r>
      <w:r>
        <w:fldChar w:fldCharType="separate"/>
      </w:r>
      <w:r>
        <w:rPr>
          <w:color w:val="0563C1"/>
        </w:rPr>
        <w:t>Licencētajās ierīcēs</w:t>
      </w:r>
      <w:r>
        <w:fldChar w:fldCharType="end"/>
      </w:r>
      <w:r>
        <w:t>, šim Klientam vispirms ir jāiesniedz trešajai personai rakstiska dokumentācija, apliecinot, ka Klientam pieder licences attiecībā</w:t>
      </w:r>
      <w:r>
        <w:t xml:space="preserve"> uz programmatūru, kas trešajai personai ir jāinstalē.</w:t>
      </w:r>
    </w:p>
    <w:p w:rsidR="002F6963" w:rsidRDefault="002F6963">
      <w:pPr>
        <w:pStyle w:val="ProductList-Body"/>
      </w:pPr>
    </w:p>
    <w:p w:rsidR="002F6963" w:rsidRDefault="00500ED9">
      <w:pPr>
        <w:pStyle w:val="ProductList-ClauseHeading"/>
        <w:outlineLvl w:val="4"/>
      </w:pPr>
      <w:r>
        <w:t>2.4. Reģionālās piegādes opcijas</w:t>
      </w:r>
    </w:p>
    <w:p w:rsidR="002F6963" w:rsidRDefault="00500ED9">
      <w:pPr>
        <w:pStyle w:val="ProductList-SubClauseHeading"/>
        <w:outlineLvl w:val="5"/>
      </w:pPr>
      <w:r>
        <w:t>2.4.1. Microsoft Windows XP Professional, Vista Business un 7 Professional N versijas (bez Windows Media Player)</w:t>
      </w:r>
    </w:p>
    <w:p w:rsidR="002F6963" w:rsidRDefault="00500ED9">
      <w:pPr>
        <w:pStyle w:val="ProductList-BodyIndented"/>
      </w:pPr>
      <w:r>
        <w:t xml:space="preserve">Klientiem, kas atrodas kādā no valstīm, kura ietilpst </w:t>
      </w:r>
      <w:r>
        <w:t>Eiropas Savienībā (ES) vai Eiropas Brīvās tirdzniecības asociācijā (EBTA), var būt tiesības iegādāties datu nesējus Windows XP Professional, Windows Vista Business un Windows 7 Professional N versijām vai lejupielādēt šīs versijas. Lai uzzinātu atbilstības</w:t>
      </w:r>
      <w:r>
        <w:t xml:space="preserve"> kritērijus un detalizētu informāciju par piegādi, skatiet 2014. gada marta Produktu sarakstu, kurš ir pieejams vietnē </w:t>
      </w:r>
      <w:hyperlink r:id="rId91">
        <w:r>
          <w:rPr>
            <w:color w:val="00467F"/>
            <w:u w:val="single"/>
          </w:rPr>
          <w:t>http://go.microsoft.com/?linkid=9839207</w:t>
        </w:r>
      </w:hyperlink>
      <w:r>
        <w:t>.</w:t>
      </w:r>
    </w:p>
    <w:p w:rsidR="002F6963" w:rsidRDefault="002F6963">
      <w:pPr>
        <w:pStyle w:val="ProductList-BodyIndented"/>
      </w:pPr>
    </w:p>
    <w:p w:rsidR="002F6963" w:rsidRDefault="00500ED9">
      <w:pPr>
        <w:pStyle w:val="ProductList-SubClauseHeading"/>
        <w:outlineLvl w:val="5"/>
      </w:pPr>
      <w:r>
        <w:t xml:space="preserve">2.4.2. Windows XP Professional, </w:t>
      </w:r>
      <w:r>
        <w:t>Vista Business un 7 Professional K un KN versijas</w:t>
      </w:r>
    </w:p>
    <w:p w:rsidR="002F6963" w:rsidRDefault="00500ED9">
      <w:pPr>
        <w:pStyle w:val="ProductList-BodyIndented"/>
      </w:pPr>
      <w:r>
        <w:t>Klientiem un to saistītajiem uzņēmumiem ir īpašas Korejai paredzētas datu nesēju un lejupielādes opcijas operētājsistēmu Windows XP Professional, Vista Business un 7 Professional izmantošanai Korejā. Prasīb</w:t>
      </w:r>
      <w:r>
        <w:t xml:space="preserve">as skatiet 2014. gada marta Produktu sarakstā, kurš ir pieejams vietnē </w:t>
      </w:r>
      <w:hyperlink r:id="rId92">
        <w:r>
          <w:rPr>
            <w:color w:val="00467F"/>
            <w:u w:val="single"/>
          </w:rPr>
          <w:t>http://go.microsoft.com/?linkid=9839207</w:t>
        </w:r>
      </w:hyperlink>
      <w:r>
        <w:t>.</w:t>
      </w:r>
    </w:p>
    <w:p w:rsidR="002F6963" w:rsidRDefault="002F6963">
      <w:pPr>
        <w:pStyle w:val="ProductList-BodyIndented"/>
      </w:pPr>
    </w:p>
    <w:p w:rsidR="002F6963" w:rsidRDefault="00500ED9">
      <w:pPr>
        <w:pStyle w:val="ProductList-SubClauseHeading"/>
        <w:outlineLvl w:val="5"/>
      </w:pPr>
      <w:r>
        <w:t>2.4.3. Windows 8/8.1 Pro KN un Windows 10 Pro KN</w:t>
      </w:r>
    </w:p>
    <w:p w:rsidR="002F6963" w:rsidRDefault="00500ED9">
      <w:pPr>
        <w:pStyle w:val="ProductList-BodyIndented"/>
      </w:pPr>
      <w:r>
        <w:t>Korejā esošie Klienti, kam ir aktīv</w:t>
      </w:r>
      <w:r>
        <w:t>s lielapjoma licencēšanas līgums vai reģistrācija uzņēmumā Microsoft Operations Pte Ltd, ir tiesīgi iegādāties Windows 8/8.1 Pro KN un Windows 10 Pro KN versiju datu nesējus, kurus paredzēts izvietot un lietot Korejā. Citi lietošanas veidi nav atļauti.</w:t>
      </w:r>
    </w:p>
    <w:p w:rsidR="002F6963" w:rsidRDefault="002F6963">
      <w:pPr>
        <w:pStyle w:val="ProductList-BodyIndented"/>
      </w:pPr>
    </w:p>
    <w:p w:rsidR="002F6963" w:rsidRDefault="00500ED9">
      <w:pPr>
        <w:pStyle w:val="ProductList-SubClauseHeading"/>
        <w:outlineLvl w:val="5"/>
      </w:pPr>
      <w:r>
        <w:t>2.</w:t>
      </w:r>
      <w:r>
        <w:t>4.4. Windows 8/8.1 Pro N un Windows 10 Pro N (bez Windows Media Player)</w:t>
      </w:r>
    </w:p>
    <w:p w:rsidR="002F6963" w:rsidRDefault="00500ED9">
      <w:pPr>
        <w:pStyle w:val="ProductList-BodyIndented"/>
      </w:pPr>
      <w:r>
        <w:t xml:space="preserve">Klienti, kam ir aktīvi līgumi ar uzņēmumu Microsoft Ireland Operations Ltd, ir tiesīgi iegādāties Microsoft Windows 8/8.1 Pro N un Windows 10 Pro N versiju datu nesējus, kas paredzēti </w:t>
      </w:r>
      <w:r>
        <w:t>izvietošanai un lietošanai valstīs, kuras ietilpst Eiropas Savienībā (ES) vai Eiropas Brīvās tirdzniecības asociācijā (EBTA). (Open License nolūkos “aktīvs līgums” ir līgums, kas saistīts ar aktīvu Open License autorizācijas numuru.)</w:t>
      </w:r>
    </w:p>
    <w:p w:rsidR="002F6963" w:rsidRDefault="002F6963">
      <w:pPr>
        <w:pStyle w:val="ProductList-BodyIndented"/>
      </w:pPr>
    </w:p>
    <w:p w:rsidR="002F6963" w:rsidRDefault="00500ED9">
      <w:pPr>
        <w:pStyle w:val="ProductList-ClauseHeading"/>
        <w:outlineLvl w:val="4"/>
      </w:pPr>
      <w:r>
        <w:t>2.5. Windows Embedded</w:t>
      </w:r>
      <w:r>
        <w:t xml:space="preserve"> 8 Standard Enterprise komplekts</w:t>
      </w:r>
    </w:p>
    <w:p w:rsidR="002F6963" w:rsidRDefault="00500ED9">
      <w:pPr>
        <w:pStyle w:val="ProductList-Body"/>
      </w:pPr>
      <w:r>
        <w:t>Uz Windows Embedded 8 Standard Enterprise komplekta piešķirtās licences iespējoto programmatūras līdzekļu lietošanu attiecas pamata Windows Embedded 8 Standard programmatūras licences nosacījumi. Tiesības lietot programmatū</w:t>
      </w:r>
      <w:r>
        <w:t>ras līdzekļus beidzas brīdī, kad beidzas pamata programmatūras lietošanas tiesības. Windows Embedded 8 Standard Enterprise komplekta licence ir pastāvīgi piešķirta vienai ierīcei, un to nedrīkst nodot nevienai citai ierīcei.</w:t>
      </w:r>
    </w:p>
    <w:p w:rsidR="002F6963" w:rsidRDefault="002F6963">
      <w:pPr>
        <w:pStyle w:val="ProductList-Body"/>
      </w:pPr>
    </w:p>
    <w:p w:rsidR="002F6963" w:rsidRDefault="00500ED9">
      <w:pPr>
        <w:pStyle w:val="ProductList-ClauseHeading"/>
        <w:outlineLvl w:val="4"/>
      </w:pPr>
      <w:r>
        <w:t>2.6. Instalēšanas un lietošana</w:t>
      </w:r>
      <w:r>
        <w:t>s tiesības</w:t>
      </w:r>
    </w:p>
    <w:p w:rsidR="002F6963" w:rsidRDefault="00500ED9">
      <w:pPr>
        <w:pStyle w:val="ProductList-Body"/>
      </w:pPr>
      <w:r>
        <w:t>Klientiem, kas licencēti saskaņā ar Līgumu Microsoft Cloud:</w:t>
      </w:r>
    </w:p>
    <w:p w:rsidR="002F6963" w:rsidRDefault="00500ED9">
      <w:pPr>
        <w:pStyle w:val="ProductList-Bullet"/>
        <w:numPr>
          <w:ilvl w:val="0"/>
          <w:numId w:val="27"/>
        </w:numPr>
      </w:pPr>
      <w:r>
        <w:t xml:space="preserve">katram lietotājam, kam ir piešķirta Lietotāja SL, ir tiesības programmatūru aktivizēt piecās vienlaicīgās ierīcēs, lai programmatūras instanci darbinātu </w:t>
      </w:r>
      <w:r>
        <w:fldChar w:fldCharType="begin"/>
      </w:r>
      <w:r>
        <w:instrText xml:space="preserve"> AutoTextList   \s NoStyle \t "F</w:instrText>
      </w:r>
      <w:r>
        <w:instrText xml:space="preserve">iziskā OSE ir OSE, kas konfigurēta tiešai darbībai fiziskajā aparatūras sistēmā. Operētājsistēmas Instance, ko izmanto, lai darbinātu aparatūras virtualizācijas programmatūru vai sniegtu aparatūras virtualizācijas pakalpojumus, tiek uzskatīta par Fiziskās </w:instrText>
      </w:r>
      <w:r>
        <w:instrText xml:space="preserve">OSE komponentu." </w:instrText>
      </w:r>
      <w:r>
        <w:fldChar w:fldCharType="separate"/>
      </w:r>
      <w:r>
        <w:rPr>
          <w:color w:val="0563C1"/>
        </w:rPr>
        <w:t>Fiziskajā OSE</w:t>
      </w:r>
      <w:r>
        <w:fldChar w:fldCharType="end"/>
      </w:r>
      <w:r>
        <w:t>; un</w:t>
      </w:r>
    </w:p>
    <w:p w:rsidR="002F6963" w:rsidRDefault="00500ED9">
      <w:pPr>
        <w:pStyle w:val="ProductList-Bullet"/>
        <w:numPr>
          <w:ilvl w:val="0"/>
          <w:numId w:val="27"/>
        </w:numPr>
      </w:pPr>
      <w:r>
        <w:t>nav spēkā tālāk esošā 4. sadaļa.</w:t>
      </w:r>
    </w:p>
    <w:p w:rsidR="002F6963" w:rsidRDefault="00500ED9">
      <w:pPr>
        <w:pStyle w:val="ProductList-Offering1SubSection"/>
        <w:outlineLvl w:val="3"/>
      </w:pPr>
      <w:bookmarkStart w:id="204" w:name="_Sec813"/>
      <w:r>
        <w:t>3. Lietošanas tiesības</w:t>
      </w:r>
      <w:bookmarkEnd w:id="204"/>
    </w:p>
    <w:tbl>
      <w:tblPr>
        <w:tblStyle w:val="PURTable"/>
        <w:tblW w:w="0" w:type="dxa"/>
        <w:tblLook w:val="04A0" w:firstRow="1" w:lastRow="0" w:firstColumn="1" w:lastColumn="0" w:noHBand="0" w:noVBand="1"/>
      </w:tblPr>
      <w:tblGrid>
        <w:gridCol w:w="3628"/>
        <w:gridCol w:w="3556"/>
        <w:gridCol w:w="3606"/>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operētājsistēmām</w:t>
              </w:r>
            </w:hyperlink>
            <w:r>
              <w:t xml:space="preserve">, </w:t>
            </w:r>
            <w:hyperlink r:id="rId93">
              <w:r>
                <w:rPr>
                  <w:color w:val="00467F"/>
                  <w:u w:val="single"/>
                </w:rPr>
                <w:t>OST</w:t>
              </w:r>
            </w:hyperlink>
            <w:r>
              <w:t xml:space="preserve"> (Windows Defender uzlabotā pretdraudu aizsardzība kā daļa no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w:instrText>
            </w:r>
            <w:r>
              <w:instrText xml:space="preserve">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w:t>
            </w:r>
            <w:r>
              <w:t>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Papildu programmatūra: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Iekļautās tehnoloģijas.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3.1. Licences piešķirša</w:t>
      </w:r>
      <w:r>
        <w:t>na</w:t>
      </w:r>
    </w:p>
    <w:p w:rsidR="002F6963" w:rsidRDefault="00500ED9">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w:t>
      </w:r>
      <w:r>
        <w:t>tware Assurance”. Informāciju par Windows SA un Windows VDA Licences atkārtotas piešķiršanas tiesībām skatiet 4. sadaļā — Software Assurance.</w:t>
      </w:r>
    </w:p>
    <w:p w:rsidR="002F6963" w:rsidRDefault="002F6963">
      <w:pPr>
        <w:pStyle w:val="ProductList-Body"/>
      </w:pPr>
    </w:p>
    <w:p w:rsidR="002F6963" w:rsidRDefault="00500ED9">
      <w:pPr>
        <w:pStyle w:val="ProductList-ClauseHeading"/>
        <w:outlineLvl w:val="4"/>
      </w:pPr>
      <w:r>
        <w:t>3.2. Windows lietojumprogrammas</w:t>
      </w:r>
    </w:p>
    <w:p w:rsidR="002F6963" w:rsidRDefault="00500ED9">
      <w:pPr>
        <w:pStyle w:val="ProductList-Body"/>
      </w:pPr>
      <w:r>
        <w:t>Ja vien Klientam netiek parādīti vai lietojumprogrammas iestatījumos netiek snieg</w:t>
      </w:r>
      <w:r>
        <w:t xml:space="preserve">ti citi nosacījumi, Klients piekrīt, ka pakalpojumus, kuriem Klients piekļūst no Windows lietojumprogrammas, regulē Microsoft pakalpojumu līgums, kurš ir pieejams vietnē </w:t>
      </w:r>
      <w:hyperlink r:id="rId94">
        <w:r>
          <w:rPr>
            <w:color w:val="00467F"/>
            <w:u w:val="single"/>
          </w:rPr>
          <w:t>http://go.microsoft.com/fwlink/?linkid=246338</w:t>
        </w:r>
      </w:hyperlink>
      <w:r>
        <w:t xml:space="preserve">, vai — Windows lietojumprogrammām, kas piekļūst Xbox pakalpojumiem — Xbox.com lietošanas nosacījumi, kuri ir pieejami vietnē </w:t>
      </w:r>
      <w:hyperlink r:id="rId95">
        <w:r>
          <w:rPr>
            <w:color w:val="00467F"/>
            <w:u w:val="single"/>
          </w:rPr>
          <w:t>http://xbox.com/legal/livetou</w:t>
        </w:r>
      </w:hyperlink>
      <w:r>
        <w:t>.</w:t>
      </w:r>
    </w:p>
    <w:p w:rsidR="002F6963" w:rsidRDefault="00500ED9">
      <w:pPr>
        <w:pStyle w:val="ProductList-Offering1SubSection"/>
        <w:outlineLvl w:val="3"/>
      </w:pPr>
      <w:bookmarkStart w:id="205" w:name="_Sec841"/>
      <w:r>
        <w:t>4. So</w:t>
      </w:r>
      <w:r>
        <w:t>ftware Assurance</w:t>
      </w:r>
      <w:bookmarkEnd w:id="205"/>
    </w:p>
    <w:tbl>
      <w:tblPr>
        <w:tblStyle w:val="PURTable"/>
        <w:tblW w:w="0" w:type="dxa"/>
        <w:tblLook w:val="04A0" w:firstRow="1" w:lastRow="0" w:firstColumn="1" w:lastColumn="0" w:noHBand="0" w:noVBand="1"/>
      </w:tblPr>
      <w:tblGrid>
        <w:gridCol w:w="3591"/>
        <w:gridCol w:w="3587"/>
        <w:gridCol w:w="3612"/>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Ārkārta</w:t>
            </w:r>
            <w:r>
              <w:rPr>
                <w:color w:val="404040"/>
              </w:rPr>
              <w:t>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Aizvietošanas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96">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w:instrText>
            </w:r>
            <w:r>
              <w:instrText xml:space="preserve">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xml:space="preserve">. </w:t>
            </w:r>
            <w:hyperlink r:id="rId97">
              <w:r>
                <w:rPr>
                  <w:color w:val="00467F"/>
                  <w:u w:val="single"/>
                </w:rPr>
                <w:t>2016. gada februārī — Produktu nosacījumi</w:t>
              </w:r>
            </w:hyperlink>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 xml:space="preserve">4.1. Windows 10 Enterprise E3/E5 (Lietotājam un Ierīcei) un Windows Virtual Desktop Access (VDA) (Lietotājam un </w:t>
      </w:r>
      <w:r>
        <w:t>Ierīcei) papildu lietošanas tiesības, kas tiek piešķirtas ar SA</w:t>
      </w:r>
    </w:p>
    <w:p w:rsidR="002F6963" w:rsidRDefault="00500ED9">
      <w:pPr>
        <w:pStyle w:val="ProductList-Body"/>
      </w:pPr>
      <w:r>
        <w:t>“</w:t>
      </w:r>
      <w:r>
        <w:rPr>
          <w:b/>
          <w:color w:val="00188F"/>
        </w:rPr>
        <w:t>Programmatūra</w:t>
      </w:r>
      <w:r>
        <w:t xml:space="preserve">” šī dokumenta izpratnē ir Windows 10 Enterprise Current Branch vai Windows Enterprise LTSB. </w:t>
      </w:r>
    </w:p>
    <w:p w:rsidR="002F6963" w:rsidRDefault="00500ED9">
      <w:pPr>
        <w:pStyle w:val="ProductList-Body"/>
      </w:pPr>
      <w:r>
        <w:t>“</w:t>
      </w:r>
      <w:r>
        <w:rPr>
          <w:b/>
          <w:color w:val="00188F"/>
        </w:rPr>
        <w:t>Licencētā ierīce</w:t>
      </w:r>
      <w:r>
        <w:t>” šī dokumenta izpratnē ir ierīce, kam Klients piešķir aktīvu segum</w:t>
      </w:r>
      <w:r>
        <w:t>u.</w:t>
      </w:r>
    </w:p>
    <w:p w:rsidR="002F6963" w:rsidRDefault="00500ED9">
      <w:pPr>
        <w:pStyle w:val="ProductList-Body"/>
      </w:pPr>
      <w:r>
        <w:t>“</w:t>
      </w:r>
      <w:r>
        <w:rPr>
          <w:b/>
          <w:color w:val="00188F"/>
        </w:rPr>
        <w:t>Licencēts lietotājs</w:t>
      </w:r>
      <w:r>
        <w:t>” šī Līguma izpratnē ir lietotājs, kuram Klients piešķir aktīvu segumu. Ja lietotāja pamata Licence tiek nodota no vienas personas citai, sākotnējais Licences lietotājs vairs nav licencēts.</w:t>
      </w:r>
    </w:p>
    <w:p w:rsidR="002F6963" w:rsidRDefault="00500ED9">
      <w:pPr>
        <w:pStyle w:val="ProductList-Bullet"/>
        <w:numPr>
          <w:ilvl w:val="0"/>
          <w:numId w:val="28"/>
        </w:numPr>
      </w:pPr>
      <w:r>
        <w:t>Jebkurš Licencētas ierīces lietotājs vai je</w:t>
      </w:r>
      <w:r>
        <w:t>bkura ierīce, kuru izmanto Licencēts lietotājs; drīkst attāli piekļūt līdz četrām tādas Programmatūras Instancēm, kas Darbojas Virtuālajās OSE, vai vienai tādai Programmatūras Instancei, kas darbojas vienā Fiziskajā OSE Klienta lietošanai paredzētās ierīcē</w:t>
      </w:r>
      <w:r>
        <w:t>s.</w:t>
      </w:r>
    </w:p>
    <w:p w:rsidR="002F6963" w:rsidRDefault="00500ED9">
      <w:pPr>
        <w:pStyle w:val="ProductList-Bullet"/>
        <w:numPr>
          <w:ilvl w:val="0"/>
          <w:numId w:val="28"/>
        </w:numPr>
      </w:pPr>
      <w:r>
        <w:t>Nosacījuma kvalificēto operētājsistēmu lietošanas ierobežojumus skatiet 2.1.2.1. un 2.1.2.2. sadaļā.</w:t>
      </w:r>
    </w:p>
    <w:p w:rsidR="002F6963" w:rsidRDefault="00500ED9">
      <w:pPr>
        <w:pStyle w:val="ProductList-Bullet"/>
        <w:numPr>
          <w:ilvl w:val="0"/>
          <w:numId w:val="28"/>
        </w:numPr>
      </w:pPr>
      <w:r>
        <w:t>Klients drīkst izveidot un glabāt Programmatūras Instanci ne vairāk kā divos USB diskos, izmantojot Windows to Go, un izmantot tos ar Licencētām ierīcēm</w:t>
      </w:r>
      <w:r>
        <w:t>, ja programmatūra ir licencēta ierīcei vai jebkurā lietotāju ierīcē, ja programmatūra ir licencēta lietotājam.</w:t>
      </w:r>
    </w:p>
    <w:p w:rsidR="002F6963" w:rsidRDefault="00500ED9">
      <w:pPr>
        <w:pStyle w:val="ProductList-Bullet"/>
        <w:numPr>
          <w:ilvl w:val="0"/>
          <w:numId w:val="28"/>
        </w:numPr>
      </w:pPr>
      <w:r>
        <w:t xml:space="preserve">Jebkuras šajā sadaļā atļautās Instances vietā Klientam ir tiesības darbināt programmatūru Windows 10 Pro vai jebkuru iepriekšējo Programmatūras </w:t>
      </w:r>
      <w:r>
        <w:t>versiju.</w:t>
      </w:r>
    </w:p>
    <w:p w:rsidR="002F6963" w:rsidRDefault="00500ED9">
      <w:pPr>
        <w:pStyle w:val="ProductList-Bullet"/>
        <w:numPr>
          <w:ilvl w:val="0"/>
          <w:numId w:val="28"/>
        </w:numPr>
      </w:pPr>
      <w:r>
        <w:t>Klientam nav nepieciešama Licence, lai piekļūtu savām atļautajām Instancēm vienīgi ar mērķi administrēt Programmatūru.</w:t>
      </w:r>
    </w:p>
    <w:p w:rsidR="002F6963" w:rsidRDefault="002F6963">
      <w:pPr>
        <w:pStyle w:val="ProductList-Body"/>
      </w:pPr>
    </w:p>
    <w:p w:rsidR="002F6963" w:rsidRDefault="00500ED9">
      <w:pPr>
        <w:pStyle w:val="ProductList-Body"/>
      </w:pPr>
      <w:r>
        <w:t>Tabulas pirmajā kolonnā norādītās tiesības ir spēkā licencēm, kuras ir norādītas kolonnās pa labi, ja ar šīm licencēm saistītaj</w:t>
      </w:r>
      <w:r>
        <w:t>ās šūnās ir ielikta atzīme.</w:t>
      </w:r>
    </w:p>
    <w:tbl>
      <w:tblPr>
        <w:tblStyle w:val="PURTable"/>
        <w:tblW w:w="0" w:type="dxa"/>
        <w:tblLook w:val="04A0" w:firstRow="1" w:lastRow="0" w:firstColumn="1" w:lastColumn="0" w:noHBand="0" w:noVBand="1"/>
      </w:tblPr>
      <w:tblGrid>
        <w:gridCol w:w="7104"/>
        <w:gridCol w:w="910"/>
        <w:gridCol w:w="933"/>
        <w:gridCol w:w="910"/>
        <w:gridCol w:w="933"/>
      </w:tblGrid>
      <w:tr w:rsidR="002F696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F6963" w:rsidRDefault="002F696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F6963" w:rsidRDefault="00500ED9">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F6963" w:rsidRDefault="00500ED9">
            <w:pPr>
              <w:pStyle w:val="ProductList-TableBody"/>
              <w:jc w:val="center"/>
            </w:pPr>
            <w:r>
              <w:rPr>
                <w:color w:val="FFFFFF"/>
              </w:rPr>
              <w:t>Windows VDA</w:t>
            </w:r>
          </w:p>
        </w:tc>
      </w:tr>
      <w:tr w:rsidR="002F696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F6963" w:rsidRDefault="002F696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jc w:val="center"/>
            </w:pPr>
            <w:r>
              <w:rPr>
                <w:color w:val="FFFFFF"/>
              </w:rPr>
              <w:t>Lietotājs</w:t>
            </w:r>
          </w:p>
        </w:tc>
      </w:tr>
      <w:tr w:rsidR="002F6963">
        <w:tc>
          <w:tcPr>
            <w:tcW w:w="808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w:instrText>
            </w:r>
            <w:r>
              <w:instrText xml:space="preserve">s vai instalēšanas procedūru vai dublējot jau esošu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w:instrText>
            </w:r>
            <w:r>
              <w:instrText xml:space="preserve">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w:instrText>
            </w:r>
            <w:r>
              <w:instrText xml:space="preserve">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w:instrText>
            </w:r>
            <w:r>
              <w:instrText xml:space="preserve">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w:t>
            </w:r>
            <w:r>
              <w:t xml:space="preserve"> 10/8.1 Pro vai Enterprise vai Windows 7 </w:t>
            </w:r>
            <w:r>
              <w:lastRenderedPageBreak/>
              <w:t xml:space="preserve">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w:instrText>
            </w:r>
            <w:r>
              <w:instrText xml:space="preserve">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w:instrText>
            </w:r>
            <w:r>
              <w:instrText xml:space="preserve">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w:instrText>
            </w:r>
            <w:r>
              <w:instrText xml:space="preserve">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w:t>
            </w:r>
            <w:r>
              <w:t xml:space="preserve">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r>
      <w:tr w:rsidR="002F6963">
        <w:tc>
          <w:tcPr>
            <w:tcW w:w="808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Klientam ir tiesības darbināt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w:instrText>
            </w:r>
            <w:r>
              <w:instrText xml:space="preserve">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w:instrText>
            </w:r>
            <w:r>
              <w:instrText xml:space="preserve">." </w:instrText>
            </w:r>
            <w:r>
              <w:fldChar w:fldCharType="separate"/>
            </w:r>
            <w:r>
              <w:rPr>
                <w:color w:val="0563C1"/>
              </w:rPr>
              <w:t>Instanci</w:t>
            </w:r>
            <w:r>
              <w:fldChar w:fldCharType="end"/>
            </w:r>
            <w:r>
              <w:t xml:space="preserve"> —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w:instrText>
            </w:r>
            <w:r>
              <w:instrText xml:space="preserve">ācijas pakalpojumus, tiek uzskatīta par Fiziskās OSE komponentu." </w:instrText>
            </w:r>
            <w:r>
              <w:fldChar w:fldCharType="separate"/>
            </w:r>
            <w:r>
              <w:rPr>
                <w:color w:val="0563C1"/>
              </w:rPr>
              <w:t>Fiziskajā OSE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w:instrText>
            </w:r>
            <w:r>
              <w:instrText xml:space="preserve">\s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w:instrText>
            </w:r>
            <w:r>
              <w:instrText xml:space="preserve">ir OSE, kas konfigurēta darbībai virtuālā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w:instrText>
            </w:r>
            <w:r>
              <w:instrText xml:space="preserve">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w:instrText>
            </w:r>
            <w:r>
              <w:instrText xml:space="preserve">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w:instrText>
            </w:r>
            <w:r>
              <w:instrText xml:space="preserve">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808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bl>
    <w:p w:rsidR="002F6963" w:rsidRDefault="002F6963">
      <w:pPr>
        <w:pStyle w:val="ProductList-Body"/>
      </w:pPr>
    </w:p>
    <w:p w:rsidR="002F6963" w:rsidRDefault="00500ED9">
      <w:pPr>
        <w:pStyle w:val="ProductList-SubClauseHeading"/>
        <w:outlineLvl w:val="5"/>
      </w:pPr>
      <w:r>
        <w:t>4.1.1. Windows 10 Enterprise Current Branch lietošanas tiesības</w:t>
      </w:r>
    </w:p>
    <w:p w:rsidR="002F6963" w:rsidRDefault="00500ED9">
      <w:pPr>
        <w:pStyle w:val="ProductList-BodyIndented"/>
      </w:pPr>
      <w:r>
        <w:t>Windows 10 Enterprise ap</w:t>
      </w:r>
      <w:r>
        <w:t>kopes opciju Current Branch ir tiesīgi lietot vienīgi tie Klienti, kuriem ir SA, Windows 10 Enterprise E3/E5 vai VDA licence. Klientiem, kas ļauj beigties SA segumam, ir jāatinstalē Windows 10 Enterprise Current Branch. Klientiem, kam ir pastāvīgas tiesība</w:t>
      </w:r>
      <w:r>
        <w:t>s attiecība uz Windows Enterprise, ir tiesības instalēt to Windows Enterprise LTSB versiju, kas ir spēkā beigšanās laikā.</w:t>
      </w:r>
    </w:p>
    <w:p w:rsidR="002F6963" w:rsidRDefault="002F6963">
      <w:pPr>
        <w:pStyle w:val="ProductList-BodyIndented"/>
      </w:pPr>
    </w:p>
    <w:p w:rsidR="002F6963" w:rsidRDefault="00500ED9">
      <w:pPr>
        <w:pStyle w:val="ProductList-ClauseHeading"/>
        <w:outlineLvl w:val="4"/>
      </w:pPr>
      <w:r>
        <w:t>4.2. Kvalificētās operētājsistēmas (OS)</w:t>
      </w:r>
    </w:p>
    <w:p w:rsidR="002F6963" w:rsidRDefault="00500ED9">
      <w:pPr>
        <w:pStyle w:val="ProductList-Body"/>
      </w:pPr>
      <w:r>
        <w:t>Katrai ierīcei, kurai Klients iegūst SA un kurā Klients darbina Windows 10 Enterprise jauninājumu, ir jābūt licencētai vienas no kvalificēto OS darbināšanai atkarībā no programmas tipa tabulā “Kvalificētās OS”, kas atrodas iepriekš minētajā sadaļā Produktu</w:t>
      </w:r>
      <w:r>
        <w:t xml:space="preserve"> nosacījumi.</w:t>
      </w:r>
    </w:p>
    <w:p w:rsidR="002F6963" w:rsidRDefault="00500ED9">
      <w:pPr>
        <w:pStyle w:val="ProductList-Bullet"/>
        <w:numPr>
          <w:ilvl w:val="0"/>
          <w:numId w:val="29"/>
        </w:numPr>
      </w:pPr>
      <w:r>
        <w:t>Klientiem, kas iepriekš ir iegādājušies SA segumu operētājsistēmai Windows Pro, ir tiesības atjaunot SA savām segtajām ierīcēm bez nepieciešamības iegādāties Windows Enterprise jaunināšanas licenci.</w:t>
      </w:r>
    </w:p>
    <w:p w:rsidR="002F6963" w:rsidRDefault="00500ED9">
      <w:pPr>
        <w:pStyle w:val="ProductList-Bullet"/>
        <w:numPr>
          <w:ilvl w:val="0"/>
          <w:numId w:val="29"/>
        </w:numPr>
      </w:pPr>
      <w:r>
        <w:t>Klientiem, kurš iepriekš ir iegādājies Windo</w:t>
      </w:r>
      <w:r>
        <w:t>ws Pro jauninājumu + SA, ir tiesības iegādāties Pro jauninājumu + SA, līdz beidzas šī klienta reģistrācijas vai līguma darbība.</w:t>
      </w:r>
    </w:p>
    <w:p w:rsidR="002F6963" w:rsidRDefault="002F6963">
      <w:pPr>
        <w:pStyle w:val="ProductList-Body"/>
      </w:pPr>
    </w:p>
    <w:p w:rsidR="002F6963" w:rsidRDefault="00500ED9">
      <w:pPr>
        <w:pStyle w:val="ProductList-ClauseHeading"/>
        <w:outlineLvl w:val="4"/>
      </w:pPr>
      <w:r>
        <w:t>4.3. Windows Software Assurance piešķires maiņa katrai ierīcei</w:t>
      </w:r>
    </w:p>
    <w:p w:rsidR="002F6963" w:rsidRDefault="00500ED9">
      <w:pPr>
        <w:pStyle w:val="ProductList-Body"/>
      </w:pPr>
      <w:r>
        <w:t>Neraugoties uz iepriekš minētajiem Licences piešķiršanas noteiku</w:t>
      </w:r>
      <w:r>
        <w:t>miem, Klientam ir tiesības Windows SA segumu katrai ierīcei kopā ar saistīto Windows Enterprise jaunināšanas licenci no sākotnējās ierīces piešķirt nomaiņas ierīcei, bet ne īstermiņā (t.i., ne agrāk kā 90 dienas pēc iepriekšējās piešķiršanas), un tas ir at</w:t>
      </w:r>
      <w:r>
        <w:t xml:space="preserve">ļauts vienīgi tad, ja (1) Klients ir licencējis un nomaiņas ierīcē instalējis visjaunāko Kvalificētās operētājsistēmas versiju, un Klients Windows Enterprise pamata Licenci atkārtoti piešķir tai pašai nomaiņas ierīcei, un (2) Klients no sākotnējās ierīces </w:t>
      </w:r>
      <w:r>
        <w:t>noņem visus saistītos operētājsistēmas jauninājumus. Windows Enterprise jaunināšanas licences var piešķirt atkārtoti tikai tad, ja tiek veikta aktīvo Windows Software Assurance segumu atkārtota piešķiršana katrai ierīcei. Klientam ir tiesības atkārtoti pie</w:t>
      </w:r>
      <w:r>
        <w:t xml:space="preserve">šķirt Windows VDA licences citai ierīcei saskaņā ar noteikumiem un nosacījumiem, kas ir iekļauti </w:t>
      </w:r>
      <w:hyperlink w:anchor="_Sec537">
        <w:r>
          <w:rPr>
            <w:color w:val="00467F"/>
            <w:u w:val="single"/>
          </w:rPr>
          <w:t>Universālo licences nosacījumu</w:t>
        </w:r>
      </w:hyperlink>
      <w:r>
        <w:t xml:space="preserve"> sadaļā “Licences piešķiršana un piešķires maiņa” un ir vispārīgi piemērojami ierīces SL. </w:t>
      </w:r>
    </w:p>
    <w:p w:rsidR="002F6963" w:rsidRDefault="002F6963">
      <w:pPr>
        <w:pStyle w:val="ProductList-Body"/>
      </w:pPr>
    </w:p>
    <w:p w:rsidR="002F6963" w:rsidRDefault="00500ED9">
      <w:pPr>
        <w:pStyle w:val="ProductList-ClauseHeading"/>
        <w:outlineLvl w:val="4"/>
      </w:pPr>
      <w:r>
        <w:t xml:space="preserve">4.4. </w:t>
      </w:r>
      <w:r>
        <w:t>Licences Windows 10 Enterprise katram lietotājam piešķiršanas noteikumi</w:t>
      </w:r>
    </w:p>
    <w:p w:rsidR="002F6963" w:rsidRDefault="00500ED9">
      <w:pPr>
        <w:pStyle w:val="ProductList-SubClauseHeading"/>
        <w:outlineLvl w:val="5"/>
      </w:pPr>
      <w:r>
        <w:t>4.4.1. Windows 10 Enterprise E3/E5 lietotāja SL</w:t>
      </w:r>
    </w:p>
    <w:p w:rsidR="002F6963" w:rsidRDefault="00500ED9">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w:t>
      </w:r>
      <w:r>
        <w:t xml:space="preserve">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operētājsistēmai Windows 10 Pro </w:t>
      </w:r>
      <w:r>
        <w:t>vai Enterprise, Windows 8.1 Pro vai Enterprise vai Windows 7 Professional vai Enterprise. Šai vienai ierīcei arī jābūt Galvenā lietotāja primārajai darba ierīcei.</w:t>
      </w:r>
    </w:p>
    <w:p w:rsidR="002F6963" w:rsidRDefault="002F6963">
      <w:pPr>
        <w:pStyle w:val="ProductList-BodyIndented"/>
      </w:pPr>
    </w:p>
    <w:p w:rsidR="002F6963" w:rsidRDefault="00500ED9">
      <w:pPr>
        <w:pStyle w:val="ProductList-SubClauseHeading"/>
        <w:outlineLvl w:val="5"/>
      </w:pPr>
      <w:r>
        <w:t>4.4.2. Windows 10 Enterprise E3/E5 un VDA lietotāja papildlicences</w:t>
      </w:r>
    </w:p>
    <w:p w:rsidR="002F6963" w:rsidRDefault="00500ED9">
      <w:pPr>
        <w:pStyle w:val="ProductList-BodyIndented"/>
      </w:pPr>
      <w:r>
        <w:fldChar w:fldCharType="begin"/>
      </w:r>
      <w:r>
        <w:instrText xml:space="preserve"> AutoTextList   \s NoStyl</w:instrText>
      </w:r>
      <w:r>
        <w:instrText xml:space="preserve">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w:instrText>
      </w:r>
      <w:r>
        <w:instrText xml:space="preserve"> šī perioda." </w:instrText>
      </w:r>
      <w:r>
        <w:fldChar w:fldCharType="separate"/>
      </w:r>
      <w:r>
        <w:rPr>
          <w:color w:val="0563C1"/>
        </w:rPr>
        <w:t>Primārajam lietotājam</w:t>
      </w:r>
      <w:r>
        <w:fldChar w:fldCharType="end"/>
      </w:r>
      <w:r>
        <w:t xml:space="preserve"> tādai ierīcei, kam ir aktīvs Windows darbstacijas operētājsistēmas SA segums vai Windows VDA segums.</w:t>
      </w:r>
    </w:p>
    <w:p w:rsidR="002F6963" w:rsidRDefault="002F6963">
      <w:pPr>
        <w:pStyle w:val="ProductList-BodyIndented"/>
      </w:pPr>
    </w:p>
    <w:p w:rsidR="002F6963" w:rsidRDefault="00500ED9">
      <w:pPr>
        <w:pStyle w:val="ProductList-ClauseHeading"/>
        <w:outlineLvl w:val="4"/>
      </w:pPr>
      <w:r>
        <w:t>4.5. Windows 10 Enterprise E3/E5 un VDA papildlicences</w:t>
      </w:r>
    </w:p>
    <w:p w:rsidR="002F6963" w:rsidRDefault="00500ED9">
      <w:pPr>
        <w:pStyle w:val="ProductList-Body"/>
      </w:pPr>
      <w:r>
        <w:t>Windows 10 Enterprise E3/E5 un VDA papildlicences ir Abonēša</w:t>
      </w:r>
      <w:r>
        <w:t>nas licences, kas</w:t>
      </w:r>
    </w:p>
    <w:p w:rsidR="002F6963" w:rsidRDefault="00500ED9">
      <w:pPr>
        <w:pStyle w:val="ProductList-Bullet"/>
        <w:numPr>
          <w:ilvl w:val="0"/>
          <w:numId w:val="30"/>
        </w:numPr>
      </w:pPr>
      <w:r>
        <w:t xml:space="preserve">tiek iegādātas papildus Windows darbstacijas operētājsistēmai ar SA segumu (“Kvalificētais segums”) vai VDA (“Kvalificētā licence”) un ir piesaistītas atbilstoši licencētai ierīcei, kā arī </w:t>
      </w:r>
    </w:p>
    <w:p w:rsidR="002F6963" w:rsidRDefault="00500ED9">
      <w:pPr>
        <w:pStyle w:val="ProductList-Bullet"/>
        <w:numPr>
          <w:ilvl w:val="0"/>
          <w:numId w:val="30"/>
        </w:numPr>
      </w:pPr>
      <w:r>
        <w:t>beidzas, kad beidzas Kvalificētā seguma vai Iegū</w:t>
      </w:r>
      <w:r>
        <w:t>tās licences termiņš.</w:t>
      </w:r>
    </w:p>
    <w:p w:rsidR="002F6963" w:rsidRDefault="00500ED9">
      <w:pPr>
        <w:pStyle w:val="ProductList-Body"/>
      </w:pPr>
      <w:r>
        <w:t>Turklāt, iegādājoties Windows 10 Enterprise E3/E5 un VDA katram lietotājam papildlicences,</w:t>
      </w:r>
    </w:p>
    <w:p w:rsidR="002F6963" w:rsidRDefault="00500ED9">
      <w:pPr>
        <w:pStyle w:val="ProductList-Bullet"/>
        <w:numPr>
          <w:ilvl w:val="0"/>
          <w:numId w:val="31"/>
        </w:numPr>
      </w:pPr>
      <w:r>
        <w:t>Klientam ir jāpiešķir licence Licencētās ierīces Primārajam lietotājam (šai ierīcei jābūt arī Primārā lietotāja primārajai darba ierīcei), un</w:t>
      </w:r>
    </w:p>
    <w:p w:rsidR="002F6963" w:rsidRDefault="00500ED9">
      <w:pPr>
        <w:pStyle w:val="ProductList-Bullet"/>
        <w:numPr>
          <w:ilvl w:val="0"/>
          <w:numId w:val="31"/>
        </w:numPr>
      </w:pPr>
      <w:r>
        <w:t>W</w:t>
      </w:r>
      <w:r>
        <w:t xml:space="preserve">indows Enterprise programmatūras lietošanu attiecīgi regulē ar Kvalificēto segumu vai Kvalificēto licenci saistītie Licences Windows Enterprise katram lietotājam nosacījumi vai Licences VDA katram lietotājam nosacījumi. </w:t>
      </w:r>
    </w:p>
    <w:p w:rsidR="002F6963" w:rsidRDefault="00500ED9">
      <w:pPr>
        <w:pStyle w:val="ProductList-Body"/>
      </w:pPr>
      <w:r>
        <w:t>Neskatoties uz vispārīgajām Licence</w:t>
      </w:r>
      <w:r>
        <w:t>s atkārtotas piešķiršanas tiesībām, šīs Papildinājuma licences ir atļauts atkārtoti piešķirt vienīgi tādu citu ierīču Primārajiem lietotājiem, kurām ir Kvalificētais segums vai Iegūtās licences. Windows 10 Enterprise E3/E5 vai VDA lietotājam papildlicences</w:t>
      </w:r>
      <w:r>
        <w:t xml:space="preserve"> drīkst iegādāties jebkādā daudzumā, kas nepārsniedz kopējo SA vai VDA licencēto ierīču skaitu.</w:t>
      </w:r>
    </w:p>
    <w:p w:rsidR="002F6963" w:rsidRDefault="002F6963">
      <w:pPr>
        <w:pStyle w:val="ProductList-Body"/>
      </w:pPr>
    </w:p>
    <w:p w:rsidR="002F6963" w:rsidRDefault="00500ED9">
      <w:pPr>
        <w:pStyle w:val="ProductList-ClauseHeading"/>
        <w:outlineLvl w:val="4"/>
      </w:pPr>
      <w:r>
        <w:t>4.6. Reģistrācijas Enterprise ar Windows SA vai VDA segumu kombināciju Windows lietotājam un ierīcei</w:t>
      </w:r>
    </w:p>
    <w:p w:rsidR="002F6963" w:rsidRDefault="00500ED9">
      <w:pPr>
        <w:pStyle w:val="ProductList-Body"/>
      </w:pPr>
      <w:r>
        <w:t>Klienti, kas vēlas jaukti lietot licencēšanu Windows SA ka</w:t>
      </w:r>
      <w:r>
        <w:t>trai ierīcei un Windows SA katram lietotājam, to var darīt, ja tiek ievēroti šādi nosacījumi:</w:t>
      </w:r>
    </w:p>
    <w:p w:rsidR="002F6963" w:rsidRDefault="00500ED9">
      <w:pPr>
        <w:pStyle w:val="ProductList-Bullet"/>
        <w:numPr>
          <w:ilvl w:val="0"/>
          <w:numId w:val="32"/>
        </w:numPr>
      </w:pPr>
      <w:r>
        <w:t>Visi lietotāji, kas lieto nelicencētas Kvalificētas ierīces, ir licencēti, izmantojot Windows SA katram lietotājam (Lietotāja SL vai Papildinājuma lietotāja SL), un</w:t>
      </w:r>
    </w:p>
    <w:p w:rsidR="002F6963" w:rsidRDefault="00500ED9">
      <w:pPr>
        <w:pStyle w:val="ProductList-Bullet"/>
        <w:numPr>
          <w:ilvl w:val="0"/>
          <w:numId w:val="32"/>
        </w:numPr>
      </w:pPr>
      <w:r>
        <w:t>visas nelicencēto lietotāju izmantotās Kvalificētās ierīces ir licencētas, izmantojot Windo</w:t>
      </w:r>
      <w:r>
        <w:t>ws SA katrai ierīcei.</w:t>
      </w:r>
    </w:p>
    <w:p w:rsidR="002F6963" w:rsidRDefault="002F6963">
      <w:pPr>
        <w:pStyle w:val="ProductList-Body"/>
      </w:pPr>
    </w:p>
    <w:p w:rsidR="002F6963" w:rsidRDefault="00500ED9">
      <w:pPr>
        <w:pStyle w:val="ProductList-ClauseHeading"/>
        <w:outlineLvl w:val="4"/>
      </w:pPr>
      <w:r>
        <w:lastRenderedPageBreak/>
        <w:t>4.7. Piemērotība Windows 10 Enterprise No SA lietotāja SL iegādei</w:t>
      </w:r>
    </w:p>
    <w:p w:rsidR="002F6963" w:rsidRDefault="00500ED9">
      <w:pPr>
        <w:pStyle w:val="ProductList-SubClauseHeading"/>
        <w:outlineLvl w:val="5"/>
      </w:pPr>
      <w:r>
        <w:t>4.7.1. Līgumi Enterprise</w:t>
      </w:r>
    </w:p>
    <w:p w:rsidR="002F6963" w:rsidRDefault="00500ED9">
      <w:pPr>
        <w:pStyle w:val="ProductList-BodyIndented"/>
      </w:pPr>
      <w:r>
        <w:t>No SA lietotāja SL drīkst iegādāties SA vietā, lai nākamajā tabulā norādītajiem Kvalificētajiem produktiem iegūtu pilnībā apmaksātas pastāvīgā</w:t>
      </w:r>
      <w:r>
        <w:t>s Licences ar aktīvu SA segumu.</w:t>
      </w:r>
    </w:p>
    <w:tbl>
      <w:tblPr>
        <w:tblStyle w:val="PURTable0"/>
        <w:tblW w:w="0" w:type="dxa"/>
        <w:tblLook w:val="04A0" w:firstRow="1" w:lastRow="0" w:firstColumn="1" w:lastColumn="0" w:noHBand="0" w:noVBand="1"/>
      </w:tblPr>
      <w:tblGrid>
        <w:gridCol w:w="5251"/>
        <w:gridCol w:w="5179"/>
      </w:tblGrid>
      <w:tr w:rsidR="002F69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Atbilstošā no SA lietotāja SL</w:t>
            </w:r>
          </w:p>
        </w:tc>
      </w:tr>
      <w:tr w:rsidR="002F6963">
        <w:tc>
          <w:tcPr>
            <w:tcW w:w="6120" w:type="dxa"/>
            <w:tcBorders>
              <w:top w:val="single" w:sz="4" w:space="0" w:color="000000"/>
              <w:left w:val="single" w:sz="4" w:space="0" w:color="000000"/>
              <w:bottom w:val="none" w:sz="4" w:space="0" w:color="000000"/>
              <w:right w:val="single" w:sz="4" w:space="0" w:color="000000"/>
            </w:tcBorders>
          </w:tcPr>
          <w:p w:rsidR="002F6963" w:rsidRDefault="00500ED9">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Windows 10 Enterprise E3 katram lietotājam no SA (SL)</w:t>
            </w:r>
            <w:r>
              <w:rPr>
                <w:vertAlign w:val="superscript"/>
              </w:rPr>
              <w:t>1</w:t>
            </w:r>
          </w:p>
        </w:tc>
      </w:tr>
      <w:tr w:rsidR="002F6963">
        <w:tc>
          <w:tcPr>
            <w:tcW w:w="6120" w:type="dxa"/>
            <w:tcBorders>
              <w:top w:val="none" w:sz="4" w:space="0" w:color="000000"/>
              <w:left w:val="single" w:sz="4" w:space="0" w:color="000000"/>
              <w:bottom w:val="single" w:sz="4" w:space="0" w:color="000000"/>
              <w:right w:val="single" w:sz="4" w:space="0" w:color="000000"/>
            </w:tcBorders>
          </w:tcPr>
          <w:p w:rsidR="002F6963" w:rsidRDefault="002F69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Windows 10 Enterprise E5 katram lietotājam no SA</w:t>
            </w:r>
            <w:r>
              <w:rPr>
                <w:vertAlign w:val="superscript"/>
              </w:rPr>
              <w:t>1</w:t>
            </w:r>
          </w:p>
        </w:tc>
      </w:tr>
    </w:tbl>
    <w:p w:rsidR="002F6963" w:rsidRDefault="00500ED9">
      <w:pPr>
        <w:pStyle w:val="ProductList-BodyIndented"/>
      </w:pPr>
      <w:r>
        <w:rPr>
          <w:i/>
          <w:vertAlign w:val="superscript"/>
        </w:rPr>
        <w:t>1</w:t>
      </w:r>
      <w:r>
        <w:rPr>
          <w:i/>
        </w:rPr>
        <w:t>Pieejama iegādei vienīgi reģistrācijas gadadienā vai jauna reģistrācijas perioda sākumā.</w:t>
      </w:r>
    </w:p>
    <w:p w:rsidR="002F6963" w:rsidRDefault="002F6963">
      <w:pPr>
        <w:pStyle w:val="ProductList-BodyIndented"/>
      </w:pPr>
    </w:p>
    <w:p w:rsidR="002F6963" w:rsidRDefault="00500ED9">
      <w:pPr>
        <w:pStyle w:val="ProductList-SubClauseHeading"/>
        <w:outlineLvl w:val="5"/>
      </w:pPr>
      <w:r>
        <w:t>4.7.2. Līgumi Enterprise Subscription</w:t>
      </w:r>
    </w:p>
    <w:p w:rsidR="002F6963" w:rsidRDefault="00500ED9">
      <w:pPr>
        <w:pStyle w:val="ProductList-BodyIndented"/>
      </w:pPr>
      <w:r>
        <w:t>Windows darbstacijas operētājsistēmai paredzēta Software Assurance seguma Abonēšanas licences var iegādāties Klienta reģistrācij</w:t>
      </w:r>
      <w:r>
        <w:t>as gadadienā vai jauna reģistrācijas perioda sākumā ar Secure Productive Enterprise E3/E5 No SA lietotāja SL. Abonēšanas licence ir jāiegādājas vismaz trīs gadus pirms No SA Lietotāja SL iegādes.</w:t>
      </w:r>
    </w:p>
    <w:p w:rsidR="002F6963" w:rsidRDefault="002F6963">
      <w:pPr>
        <w:pStyle w:val="ProductList-BodyIndented"/>
      </w:pPr>
    </w:p>
    <w:p w:rsidR="002F6963" w:rsidRDefault="00500ED9">
      <w:pPr>
        <w:pStyle w:val="ProductList-ClauseHeading"/>
        <w:outlineLvl w:val="4"/>
      </w:pPr>
      <w:r>
        <w:t>4.8. Microsoft Desktop Optimization Pack (MDOP)</w:t>
      </w:r>
    </w:p>
    <w:p w:rsidR="002F6963" w:rsidRDefault="00500ED9">
      <w:pPr>
        <w:pStyle w:val="ProductList-Body"/>
      </w:pPr>
      <w:r>
        <w:t xml:space="preserve">Klients ir </w:t>
      </w:r>
      <w:r>
        <w:t>tiesīgs programmatūrā MDOP instalēt un lietot pārvaldības funkcionalitāti Klienta pārējās ierīcēs, kas ir īpaši paredzētas viņu lietošanai, lai pārvaldītu programmatūru Licencētajā ierīcē vai Licencētajās lietotāju ierīcēs. Klients ir tiesīgs arī lietot AG</w:t>
      </w:r>
      <w:r>
        <w:t>PM, DaRT un UE-V, lai pārvaldītu programmatūru Klienta domēnā ietilpstošajos serveros, ja vien darbstacijas attiecīgajā domēnā ir licencētas MDOP lietošanai.</w:t>
      </w:r>
    </w:p>
    <w:p w:rsidR="002F6963" w:rsidRDefault="002F6963">
      <w:pPr>
        <w:pStyle w:val="ProductList-Body"/>
      </w:pPr>
    </w:p>
    <w:p w:rsidR="002F6963" w:rsidRDefault="00500ED9">
      <w:pPr>
        <w:pStyle w:val="ProductList-SubClauseHeading"/>
        <w:outlineLvl w:val="5"/>
      </w:pPr>
      <w:r>
        <w:t>4.8.1. Piemērotība reģistrācijai MDOP</w:t>
      </w:r>
    </w:p>
    <w:p w:rsidR="002F6963" w:rsidRDefault="00500ED9">
      <w:pPr>
        <w:pStyle w:val="ProductList-BodyIndented"/>
      </w:pPr>
      <w:r>
        <w:t>Klientiem ar tālāk norādītajām licencēm vai līgumiem ir tie</w:t>
      </w:r>
      <w:r>
        <w:t>sības lietot MDOP un nav jāiegādājas MDOP atsevišķi.</w:t>
      </w:r>
    </w:p>
    <w:p w:rsidR="002F6963" w:rsidRDefault="00500ED9">
      <w:pPr>
        <w:pStyle w:val="ProductList-Bullet"/>
        <w:numPr>
          <w:ilvl w:val="1"/>
          <w:numId w:val="33"/>
        </w:numPr>
      </w:pPr>
      <w:r>
        <w:t>Windows Enterprise 10 E3/E5 katram lietotājam SL;</w:t>
      </w:r>
    </w:p>
    <w:p w:rsidR="002F6963" w:rsidRDefault="00500ED9">
      <w:pPr>
        <w:pStyle w:val="ProductList-Bullet"/>
        <w:numPr>
          <w:ilvl w:val="1"/>
          <w:numId w:val="33"/>
        </w:numPr>
      </w:pPr>
      <w:r>
        <w:t>Windows 10 Enterprise E5 ierīcei SL;</w:t>
      </w:r>
    </w:p>
    <w:p w:rsidR="002F6963" w:rsidRDefault="00500ED9">
      <w:pPr>
        <w:pStyle w:val="ProductList-Bullet"/>
        <w:numPr>
          <w:ilvl w:val="1"/>
          <w:numId w:val="33"/>
        </w:numPr>
      </w:pPr>
      <w:r>
        <w:t xml:space="preserve">Windows 10 Enterprise VDA lietotāja SL vai </w:t>
      </w:r>
    </w:p>
    <w:p w:rsidR="002F6963" w:rsidRDefault="00500ED9">
      <w:pPr>
        <w:pStyle w:val="ProductList-Bullet"/>
        <w:numPr>
          <w:ilvl w:val="1"/>
          <w:numId w:val="33"/>
        </w:numPr>
      </w:pPr>
      <w:r>
        <w:t>līgums, kura spēkā stāšanās datums ir 2015. gada 1. augusts vai vēlāks d</w:t>
      </w:r>
      <w:r>
        <w:t>atums, un VDA ierīcei vai Windows 10 Enterprise E3 ierīcei.</w:t>
      </w:r>
    </w:p>
    <w:p w:rsidR="002F6963" w:rsidRDefault="002F6963">
      <w:pPr>
        <w:pStyle w:val="ProductList-BodyIndented"/>
      </w:pPr>
    </w:p>
    <w:p w:rsidR="002F6963" w:rsidRDefault="00500ED9">
      <w:pPr>
        <w:pStyle w:val="ProductList-ClauseHeading"/>
        <w:outlineLvl w:val="4"/>
      </w:pPr>
      <w:r>
        <w:t>4.9. Izglītības iestāžu programmas</w:t>
      </w:r>
    </w:p>
    <w:p w:rsidR="002F6963" w:rsidRDefault="00500ED9">
      <w:pPr>
        <w:pStyle w:val="ProductList-Body"/>
      </w:pPr>
      <w:r>
        <w:t>Turpmākā informācija attiecas uz klientiem, kuri izmanto jebkādas Lielapjoma licencēšanas programmas izglītības iestādēm.</w:t>
      </w:r>
    </w:p>
    <w:p w:rsidR="002F6963" w:rsidRDefault="00500ED9">
      <w:pPr>
        <w:pStyle w:val="ProductList-SubClauseHeading"/>
        <w:outlineLvl w:val="5"/>
      </w:pPr>
      <w:r>
        <w:t xml:space="preserve">4.9.1. Windows Enterprise LTSB </w:t>
      </w:r>
      <w:r>
        <w:t>lietošanas tiesības</w:t>
      </w:r>
    </w:p>
    <w:p w:rsidR="002F6963" w:rsidRDefault="00500ED9">
      <w:pPr>
        <w:pStyle w:val="ProductList-BodyIndented"/>
      </w:pPr>
      <w:r>
        <w:t>Izglītības iestādes, kurām ir Windows 10 Enterprise E3/E5 vai Windows 10 Education E3/E5, jebkuras atļautās pastāvīgās instances vietā drīkst instalēt Windows 10 Enterprise LTSB.</w:t>
      </w:r>
    </w:p>
    <w:p w:rsidR="002F6963" w:rsidRDefault="002F6963">
      <w:pPr>
        <w:pStyle w:val="ProductList-BodyIndented"/>
      </w:pPr>
    </w:p>
    <w:p w:rsidR="002F6963" w:rsidRDefault="00500ED9">
      <w:pPr>
        <w:pStyle w:val="ProductList-SubClauseHeading"/>
        <w:outlineLvl w:val="5"/>
      </w:pPr>
      <w:r>
        <w:t>4.9.2. Tiesības uz operētājsistēmu Windows 10 Enterprise</w:t>
      </w:r>
      <w:r>
        <w:t>, Windows 10 Education Edition vai Windows 10 Pro Education</w:t>
      </w:r>
    </w:p>
    <w:p w:rsidR="002F6963" w:rsidRDefault="00500ED9">
      <w:pPr>
        <w:pStyle w:val="ProductList-BodyIndented"/>
      </w:pPr>
      <w:r>
        <w:t>Izglītības iestādēm, kurām ir Software Assurance attiecībā uz Windows Enterprise vai Windows Education, ir tiesības instalēt un lietot operētājsistēmu Windows 10 Enterprise, Windows 10 Education v</w:t>
      </w:r>
      <w:r>
        <w:t>ai Windows 10 Pro Education.</w:t>
      </w:r>
    </w:p>
    <w:p w:rsidR="002F6963" w:rsidRDefault="002F6963">
      <w:pPr>
        <w:pStyle w:val="ProductList-BodyIndented"/>
      </w:pPr>
    </w:p>
    <w:p w:rsidR="002F6963" w:rsidRDefault="00500ED9">
      <w:pPr>
        <w:pStyle w:val="ProductList-SubClauseHeading"/>
        <w:outlineLvl w:val="5"/>
      </w:pPr>
      <w:r>
        <w:t>4.9.3. Pazemināšanas tiesības</w:t>
      </w:r>
    </w:p>
    <w:p w:rsidR="002F6963" w:rsidRDefault="00500ED9">
      <w:pPr>
        <w:pStyle w:val="ProductList-BodyIndented"/>
      </w:pPr>
      <w:r>
        <w:t>Izglītības iestādēm, kurām ir Windows Education paredzēts Software Assurance segums, ir tiesības pazemināt uz Windows 8.1 Enterprise/Pro un iepriekšējām Windows 8.1 Enterprise/Pro versijām, kā arī</w:t>
      </w:r>
      <w:r>
        <w:t xml:space="preserve"> uz Windows Embedded 8.1 Industry un iepriekšējām Windows Embedded 8.1 Industry versijām.</w:t>
      </w:r>
    </w:p>
    <w:p w:rsidR="002F6963" w:rsidRDefault="002F6963">
      <w:pPr>
        <w:pStyle w:val="ProductList-BodyIndented"/>
      </w:pPr>
    </w:p>
    <w:p w:rsidR="002F6963" w:rsidRDefault="00500ED9">
      <w:pPr>
        <w:pStyle w:val="ProductList-SubClauseHeading"/>
        <w:outlineLvl w:val="5"/>
      </w:pPr>
      <w:r>
        <w:t>4.9.4. Piemērotība reģistrācijai MDOP</w:t>
      </w:r>
    </w:p>
    <w:p w:rsidR="002F6963" w:rsidRDefault="00500ED9">
      <w:pPr>
        <w:pStyle w:val="ProductList-BodyIndented"/>
      </w:pPr>
      <w:r>
        <w:t>Izglītības iestādēm, kurām ir Software Assurance attiecībā uz Windows Enterprise vai Windows Education, ir tiesības instalēt un</w:t>
      </w:r>
      <w:r>
        <w:t xml:space="preserve"> lietot MDOP.</w:t>
      </w:r>
    </w:p>
    <w:p w:rsidR="002F6963" w:rsidRDefault="002F6963">
      <w:pPr>
        <w:pStyle w:val="ProductList-BodyIndented"/>
      </w:pPr>
    </w:p>
    <w:p w:rsidR="002F6963" w:rsidRDefault="00500ED9">
      <w:pPr>
        <w:pStyle w:val="ProductList-SubClauseHeading"/>
        <w:outlineLvl w:val="5"/>
      </w:pPr>
      <w:r>
        <w:t>4.9.5. Windows To Go studentu opcija</w:t>
      </w:r>
    </w:p>
    <w:p w:rsidR="002F6963" w:rsidRDefault="00500ED9">
      <w:pPr>
        <w:pStyle w:val="ProductList-BodyIndented"/>
      </w:pPr>
      <w:r>
        <w:t>Izglītības iestādēm, kas izlemj lietot Studentu opciju, ir tiesības katrai licencētajai studenta ierīcei lietot ne vairāk kā vienu Windows To Go Instanci, kamēr attiecīgais students ir reģistrēts šajā ies</w:t>
      </w:r>
      <w:r>
        <w:t>tādē.</w:t>
      </w:r>
    </w:p>
    <w:p w:rsidR="002F6963" w:rsidRDefault="002F6963">
      <w:pPr>
        <w:pStyle w:val="ProductList-BodyIndented"/>
      </w:pPr>
    </w:p>
    <w:p w:rsidR="002F6963" w:rsidRDefault="00500ED9">
      <w:pPr>
        <w:pStyle w:val="ProductList-ClauseHeading"/>
        <w:outlineLvl w:val="4"/>
      </w:pPr>
      <w:r>
        <w:t>4.10. Windows 10 Mobile Enterprise</w:t>
      </w:r>
    </w:p>
    <w:p w:rsidR="002F6963" w:rsidRDefault="00500ED9">
      <w:pPr>
        <w:pStyle w:val="ProductList-Body"/>
      </w:pPr>
      <w:r>
        <w:t>Klientiem, kuriem ir aktīvas Windows SA lietotāja SL vai Lietotāja papildlicence, ir tiesības instalēt un lietot izdevumu Windows 10 Mobile Enterprise katra licencētā lietotāja sekundārajās ierīcēs.</w:t>
      </w:r>
    </w:p>
    <w:p w:rsidR="002F6963" w:rsidRDefault="002F6963">
      <w:pPr>
        <w:pStyle w:val="ProductList-Body"/>
      </w:pPr>
    </w:p>
    <w:p w:rsidR="002F6963" w:rsidRDefault="00500ED9">
      <w:pPr>
        <w:pStyle w:val="ProductList-ClauseHeading"/>
        <w:outlineLvl w:val="4"/>
      </w:pPr>
      <w:r>
        <w:t xml:space="preserve">4.11. Windows </w:t>
      </w:r>
      <w:r>
        <w:t>darbstacijas operētājsistēma. Tiesības darbināt “klasteros apvienotas HPC lietojumprogrammas”</w:t>
      </w:r>
    </w:p>
    <w:p w:rsidR="002F6963" w:rsidRDefault="00500ED9">
      <w:pPr>
        <w:pStyle w:val="ProductList-Body"/>
      </w:pPr>
      <w:r>
        <w:t xml:space="preserve">Klientam ir tiesības pieļaut vienlaicīgu programmatūras lietošanu </w:t>
      </w:r>
      <w:r>
        <w:fldChar w:fldCharType="begin"/>
      </w:r>
      <w:r>
        <w:instrText xml:space="preserve"> AutoTextList   \s NoStyle \t "Licencētā ierīce ir atsevišķa fiziska aparatūras sistēma, kam ir </w:instrText>
      </w:r>
      <w:r>
        <w:instrText xml:space="preserve">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w:instrText>
      </w:r>
      <w:r>
        <w:instrText xml:space="preserve">arbinātu klasteros apvienotas HPC lietojumprogrammas vai nodrošinātu darbu plānošanas pakalpojumus klasteros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w:instrText>
      </w:r>
      <w:r>
        <w:instrText xml:space="preserve">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"Licencētā ierīce ir ats</w:instrText>
      </w:r>
      <w:r>
        <w:instrText xml:space="preserve">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w:instrText>
      </w:r>
      <w:r>
        <w:instrText xml:space="preserve">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w:instrText>
      </w:r>
      <w:r>
        <w:instrText xml:space="preserve">st   \s NoStyle \t "Serveris ir fiziska aparatūras sistēma, kas spēj darbināt serveru programmatūru."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w:t>
      </w:r>
      <w:r>
        <w:t xml:space="preserve">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2F6963" w:rsidRDefault="002F6963">
      <w:pPr>
        <w:pStyle w:val="ProductList-Body"/>
      </w:pPr>
    </w:p>
    <w:p w:rsidR="002F6963" w:rsidRDefault="00500ED9">
      <w:pPr>
        <w:pStyle w:val="ProductList-ClauseHeading"/>
        <w:outlineLvl w:val="4"/>
      </w:pPr>
      <w:r>
        <w:t>4.12. Windows darbsta</w:t>
      </w:r>
      <w:r>
        <w:t>cijas operētājsistēma. Windows Thin PC</w:t>
      </w:r>
    </w:p>
    <w:p w:rsidR="002F6963" w:rsidRDefault="00500ED9">
      <w:pPr>
        <w:pStyle w:val="ProductList-Body"/>
      </w:pPr>
      <w:r>
        <w:t>Klientam ir tiesības Windows darbstacijas operētājsistēmas programmatūras vietā lietot Windows Thin PC programmatūru, bet vienīgi, lai darbinātu tālāk uzskaitīto tipu lietojumprogrammas.</w:t>
      </w:r>
    </w:p>
    <w:p w:rsidR="002F6963" w:rsidRDefault="00500ED9">
      <w:pPr>
        <w:pStyle w:val="ProductList-Bullet"/>
        <w:numPr>
          <w:ilvl w:val="0"/>
          <w:numId w:val="34"/>
        </w:numPr>
      </w:pPr>
      <w:r>
        <w:t xml:space="preserve">drošības; </w:t>
      </w:r>
    </w:p>
    <w:p w:rsidR="002F6963" w:rsidRDefault="00500ED9">
      <w:pPr>
        <w:pStyle w:val="ProductList-Bullet"/>
        <w:numPr>
          <w:ilvl w:val="0"/>
          <w:numId w:val="34"/>
        </w:numPr>
      </w:pPr>
      <w:r>
        <w:t xml:space="preserve">pārvaldības; </w:t>
      </w:r>
    </w:p>
    <w:p w:rsidR="002F6963" w:rsidRDefault="00500ED9">
      <w:pPr>
        <w:pStyle w:val="ProductList-Bullet"/>
        <w:numPr>
          <w:ilvl w:val="0"/>
          <w:numId w:val="34"/>
        </w:numPr>
      </w:pPr>
      <w:r>
        <w:lastRenderedPageBreak/>
        <w:t>termi</w:t>
      </w:r>
      <w:r>
        <w:t xml:space="preserve">nāļa emulācijas; </w:t>
      </w:r>
    </w:p>
    <w:p w:rsidR="002F6963" w:rsidRDefault="00500ED9">
      <w:pPr>
        <w:pStyle w:val="ProductList-Bullet"/>
        <w:numPr>
          <w:ilvl w:val="0"/>
          <w:numId w:val="34"/>
        </w:numPr>
      </w:pPr>
      <w:r>
        <w:t xml:space="preserve">attālās darbvirsmas un līdzīgu tehnoloģiju; </w:t>
      </w:r>
    </w:p>
    <w:p w:rsidR="002F6963" w:rsidRDefault="00500ED9">
      <w:pPr>
        <w:pStyle w:val="ProductList-Bullet"/>
        <w:numPr>
          <w:ilvl w:val="0"/>
          <w:numId w:val="34"/>
        </w:numPr>
      </w:pPr>
      <w:r>
        <w:t xml:space="preserve">Web pārlūkam; </w:t>
      </w:r>
    </w:p>
    <w:p w:rsidR="002F6963" w:rsidRDefault="00500ED9">
      <w:pPr>
        <w:pStyle w:val="ProductList-Bullet"/>
        <w:numPr>
          <w:ilvl w:val="0"/>
          <w:numId w:val="34"/>
        </w:numPr>
      </w:pPr>
      <w:r>
        <w:t xml:space="preserve">multivides atskaņotājam; </w:t>
      </w:r>
    </w:p>
    <w:p w:rsidR="002F6963" w:rsidRDefault="00500ED9">
      <w:pPr>
        <w:pStyle w:val="ProductList-Bullet"/>
        <w:numPr>
          <w:ilvl w:val="0"/>
          <w:numId w:val="34"/>
        </w:numPr>
      </w:pPr>
      <w:r>
        <w:t xml:space="preserve">tūlītējās ziņapmaiņas klientam; </w:t>
      </w:r>
    </w:p>
    <w:p w:rsidR="002F6963" w:rsidRDefault="00500ED9">
      <w:pPr>
        <w:pStyle w:val="ProductList-Bullet"/>
        <w:numPr>
          <w:ilvl w:val="0"/>
          <w:numId w:val="34"/>
        </w:numPr>
      </w:pPr>
      <w:r>
        <w:t xml:space="preserve">dokumentu skatītājiem; </w:t>
      </w:r>
    </w:p>
    <w:p w:rsidR="002F6963" w:rsidRDefault="00500ED9">
      <w:pPr>
        <w:pStyle w:val="ProductList-Bullet"/>
        <w:numPr>
          <w:ilvl w:val="0"/>
          <w:numId w:val="34"/>
        </w:numPr>
      </w:pPr>
      <w:r>
        <w:t>.NET Framework un Java Virtual Machine.</w:t>
      </w:r>
    </w:p>
    <w:p w:rsidR="002F6963" w:rsidRDefault="00500ED9">
      <w:pPr>
        <w:pStyle w:val="ProductList-Body"/>
      </w:pPr>
      <w:r>
        <w:t>Klientam ir tiesības šo programmatūru lietot ierīcē, kur tā netika instalēta vispirms, ja atbilstošo Software Assurance segumu Klients pārceļ uz šo citu ierīci.</w:t>
      </w:r>
    </w:p>
    <w:p w:rsidR="002F6963" w:rsidRDefault="002F6963">
      <w:pPr>
        <w:pStyle w:val="ProductList-Body"/>
      </w:pPr>
    </w:p>
    <w:p w:rsidR="002F6963" w:rsidRDefault="00500ED9">
      <w:pPr>
        <w:pStyle w:val="ProductList-ClauseHeading"/>
        <w:outlineLvl w:val="4"/>
      </w:pPr>
      <w:r>
        <w:t>4.13. Windows Embedded Industry Enterprise paredzēts Software Assurance segums</w:t>
      </w:r>
    </w:p>
    <w:p w:rsidR="002F6963" w:rsidRDefault="00500ED9">
      <w:pPr>
        <w:pStyle w:val="ProductList-Body"/>
      </w:pPr>
      <w:r>
        <w:t>Klientiem, kuri</w:t>
      </w:r>
      <w:r>
        <w:t xml:space="preserve">em ir Windows Embedded Industry Enterprise paredzēts Software Assurance segums, ir tādas pašas tiesības un ierobežojumi, kādi attiecas uz Windows Software Assurance. </w:t>
      </w:r>
    </w:p>
    <w:p w:rsidR="002F6963" w:rsidRDefault="002F6963">
      <w:pPr>
        <w:pStyle w:val="PURBreadcrumb"/>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GroupHeading"/>
        <w:outlineLvl w:val="1"/>
      </w:pPr>
      <w:bookmarkStart w:id="206" w:name="_Sec619"/>
      <w:r>
        <w:t>Windows Server</w:t>
      </w:r>
      <w:bookmarkEnd w:id="206"/>
      <w:r>
        <w:fldChar w:fldCharType="begin"/>
      </w:r>
      <w:r>
        <w:instrText xml:space="preserve"> TC "</w:instrText>
      </w:r>
      <w:bookmarkStart w:id="207" w:name="_Toc476126317"/>
      <w:r>
        <w:instrText>Windows Server</w:instrText>
      </w:r>
      <w:bookmarkEnd w:id="207"/>
      <w:r>
        <w:instrText>" \l 2</w:instrText>
      </w:r>
      <w:r>
        <w:fldChar w:fldCharType="end"/>
      </w:r>
    </w:p>
    <w:p w:rsidR="002F6963" w:rsidRDefault="00500ED9">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6126318"/>
      <w:r>
        <w:instrText>Windows MultiPoint Server</w:instrText>
      </w:r>
      <w:bookmarkEnd w:id="209"/>
      <w:r>
        <w:instrText>" \l 3</w:instrText>
      </w:r>
      <w:r>
        <w:fldChar w:fldCharType="end"/>
      </w:r>
    </w:p>
    <w:p w:rsidR="002F6963" w:rsidRDefault="00500ED9">
      <w:pPr>
        <w:pStyle w:val="ProductList-Offering1SubSection"/>
        <w:outlineLvl w:val="3"/>
      </w:pPr>
      <w:bookmarkStart w:id="210" w:name="_Sec702"/>
      <w:r>
        <w:t>1. Programmas pieejamība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F69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"Līgums Enterpr</w:instrText>
            </w:r>
            <w:r>
              <w:instrText xml:space="preserve">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4160" w:type="dxa"/>
            <w:tcBorders>
              <w:top w:val="single" w:sz="9" w:space="0" w:color="FFFFFF"/>
              <w:left w:val="single" w:sz="9" w:space="0" w:color="FFFFFF"/>
              <w:bottom w:val="none" w:sz="4" w:space="0" w:color="BFBFBF"/>
              <w:right w:val="single" w:sz="9" w:space="0" w:color="FFFFFF"/>
            </w:tcBorders>
          </w:tcPr>
          <w:p w:rsidR="002F6963" w:rsidRDefault="00500ED9">
            <w:pPr>
              <w:pStyle w:val="ProductList-TableBody"/>
            </w:pPr>
            <w:r>
              <w:rPr>
                <w:color w:val="000000"/>
              </w:rPr>
              <w:t>Windows MultiPoint Server 2016 Premium</w:t>
            </w:r>
            <w:r>
              <w:fldChar w:fldCharType="begin"/>
            </w:r>
            <w:r>
              <w:instrText xml:space="preserve"> XE "W</w:instrText>
            </w:r>
            <w:r>
              <w:instrText xml:space="preserve">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F6963" w:rsidRDefault="00500ED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F6963" w:rsidRDefault="00500ED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F6963" w:rsidRDefault="00500ED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F6963" w:rsidRDefault="00500ED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F6963" w:rsidRDefault="00500ED9">
      <w:pPr>
        <w:pStyle w:val="ProductList-Offering1SubSection"/>
        <w:outlineLvl w:val="3"/>
      </w:pPr>
      <w:bookmarkStart w:id="211" w:name="_Sec757"/>
      <w:r>
        <w:t>2. Produktu nosacījumi</w:t>
      </w:r>
      <w:bookmarkEnd w:id="211"/>
    </w:p>
    <w:tbl>
      <w:tblPr>
        <w:tblStyle w:val="PURTable"/>
        <w:tblW w:w="0" w:type="dxa"/>
        <w:tblLook w:val="04A0" w:firstRow="1" w:lastRow="0" w:firstColumn="1" w:lastColumn="0" w:noHBand="0" w:noVBand="1"/>
      </w:tblPr>
      <w:tblGrid>
        <w:gridCol w:w="3577"/>
        <w:gridCol w:w="3610"/>
        <w:gridCol w:w="360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w:instrText>
            </w:r>
            <w:r>
              <w:instrText xml:space="preserve">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Iepriekšējie izdevumi: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 xml:space="preserve">Piemērots pagarinātajam periodam: </w:t>
            </w:r>
            <w:r>
              <w:rPr>
                <w:color w:val="404040"/>
              </w:rPr>
              <w:t>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(SA):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500ED9">
      <w:pPr>
        <w:pStyle w:val="ProductList-Offering1SubSection"/>
        <w:outlineLvl w:val="3"/>
      </w:pPr>
      <w:bookmarkStart w:id="212" w:name="_Sec800"/>
      <w:r>
        <w:t>3. Lietošanas tiesības</w:t>
      </w:r>
      <w:bookmarkEnd w:id="212"/>
    </w:p>
    <w:tbl>
      <w:tblPr>
        <w:tblStyle w:val="PURTable"/>
        <w:tblW w:w="0" w:type="dxa"/>
        <w:tblLook w:val="04A0" w:firstRow="1" w:lastRow="0" w:firstColumn="1" w:lastColumn="0" w:noHBand="0" w:noVBand="1"/>
      </w:tblPr>
      <w:tblGrid>
        <w:gridCol w:w="3595"/>
        <w:gridCol w:w="3573"/>
        <w:gridCol w:w="3622"/>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w:instrText>
            </w:r>
            <w:r>
              <w:instrText xml:space="preserv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w:instrText>
            </w:r>
            <w:r>
              <w:instrText xml:space="preserve">nlaikus ar servera programmatūras lietošanu." </w:instrText>
            </w:r>
            <w:r>
              <w:fldChar w:fldCharType="separate"/>
            </w:r>
            <w:r>
              <w:rPr>
                <w:color w:val="0563C1"/>
              </w:rPr>
              <w:t>Papildu programmatūra</w:t>
            </w:r>
            <w:r>
              <w:fldChar w:fldCharType="end"/>
            </w:r>
            <w:r>
              <w:t>: visi izdevumi</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w:t>
            </w:r>
            <w:r>
              <w:rPr>
                <w:color w:val="0563C1"/>
              </w:rPr>
              <w:t xml:space="preserve">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Iekļautās te</w:t>
            </w:r>
            <w:r>
              <w:rPr>
                <w:color w:val="404040"/>
              </w:rPr>
              <w:t>hnoloģijas.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74"/>
        <w:gridCol w:w="3608"/>
        <w:gridCol w:w="3608"/>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6963" w:rsidRDefault="00500ED9">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2F6963" w:rsidRDefault="00500ED9">
            <w:pPr>
              <w:pStyle w:val="ProductList-TableBody"/>
            </w:pPr>
            <w:r>
              <w:t>Windows Server 2016 attālās darbvirsmas pakalpojumu CAL un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F6963" w:rsidRDefault="00500ED9">
            <w:pPr>
              <w:pStyle w:val="ProductList-TableBody"/>
            </w:pPr>
            <w:r>
              <w:t>Windows Server 2016 attālās darbvirsmas pakalpojumu CAL un CAL ekvivalenta licence</w:t>
            </w:r>
          </w:p>
          <w:p w:rsidR="002F6963" w:rsidRDefault="00500ED9">
            <w:pPr>
              <w:pStyle w:val="ProductList-TableBody"/>
            </w:pPr>
            <w:r>
              <w:t xml:space="preserve">(skatiet </w:t>
            </w:r>
            <w:hyperlink w:anchor="_Sec591">
              <w:r>
                <w:rPr>
                  <w:color w:val="00467F"/>
                  <w:u w:val="single"/>
                </w:rPr>
                <w:t>Pielikumu A</w:t>
              </w:r>
            </w:hyperlink>
            <w:r>
              <w:t>)</w:t>
            </w:r>
          </w:p>
        </w:tc>
      </w:tr>
    </w:tbl>
    <w:p w:rsidR="002F6963" w:rsidRDefault="002F6963">
      <w:pPr>
        <w:pStyle w:val="ProductList-Body"/>
      </w:pPr>
    </w:p>
    <w:p w:rsidR="002F6963" w:rsidRDefault="00500ED9">
      <w:pPr>
        <w:pStyle w:val="ProductList-SubClauseHeading"/>
        <w:outlineLvl w:val="5"/>
      </w:pPr>
      <w:r>
        <w:t>3.1.1. Ar Windows Server 2016 Active Directory tiesību pārvaldības pakalpojumu CAL saistītā papildu funkcionalitāte</w:t>
      </w:r>
    </w:p>
    <w:p w:rsidR="002F6963" w:rsidRDefault="00500ED9">
      <w:pPr>
        <w:pStyle w:val="ProductList-BodyIndented"/>
      </w:pPr>
      <w:r>
        <w:t>Windows Server 2016 Rights Management Services</w:t>
      </w:r>
    </w:p>
    <w:tbl>
      <w:tblPr>
        <w:tblStyle w:val="PURTable0"/>
        <w:tblW w:w="0" w:type="dxa"/>
        <w:tblLook w:val="04A0" w:firstRow="1" w:lastRow="0" w:firstColumn="1" w:lastColumn="0" w:noHBand="0" w:noVBand="1"/>
      </w:tblPr>
      <w:tblGrid>
        <w:gridCol w:w="3455"/>
        <w:gridCol w:w="3497"/>
        <w:gridCol w:w="3478"/>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6963" w:rsidRDefault="00500ED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F6963" w:rsidRDefault="00500ED9">
            <w:pPr>
              <w:pStyle w:val="ProductList-TableBody"/>
            </w:pPr>
            <w: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F6963" w:rsidRDefault="00500ED9">
            <w:pPr>
              <w:pStyle w:val="ProductList-TableBody"/>
            </w:pPr>
            <w:r>
              <w:t>CAL ekvivalenta licence (skat</w:t>
            </w:r>
            <w:r>
              <w:t xml:space="preserve">iet </w:t>
            </w:r>
            <w:hyperlink w:anchor="_Sec591">
              <w:r>
                <w:rPr>
                  <w:color w:val="00467F"/>
                  <w:u w:val="single"/>
                </w:rPr>
                <w:t>Pielikumu A</w:t>
              </w:r>
            </w:hyperlink>
            <w:r>
              <w:t>)</w:t>
            </w:r>
          </w:p>
        </w:tc>
      </w:tr>
    </w:tbl>
    <w:p w:rsidR="002F6963" w:rsidRDefault="002F6963">
      <w:pPr>
        <w:pStyle w:val="ProductList-BodyIndented"/>
      </w:pPr>
    </w:p>
    <w:p w:rsidR="002F6963" w:rsidRDefault="00500ED9">
      <w:pPr>
        <w:pStyle w:val="ProductList-ClauseHeading"/>
        <w:outlineLvl w:val="4"/>
      </w:pPr>
      <w:r>
        <w:t>3.2. Programmatūras instanču darbināšana</w:t>
      </w:r>
    </w:p>
    <w:p w:rsidR="002F6963" w:rsidRDefault="00500ED9">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w:t>
      </w:r>
      <w:r>
        <w:t xml:space="preserve">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w:instrText>
      </w:r>
      <w:r>
        <w:instrText>toTextList   \s NoStyle \t "Fiziskā OSE ir OSE, kas konfigurēta tiešai darbībai fiziskajā aparatūras sistēmā. Operētājsistēmas Instance, ko izmanto, lai darbinātu aparatūras virtualizācijas programmatūru vai sniegtu aparatūras virtualizācijas pakalpojumus,</w:instrText>
      </w:r>
      <w:r>
        <w:instrText xml:space="preserve">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w:instrText>
      </w:r>
      <w:r>
        <w:instrText xml:space="preserve">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w:instrText>
      </w:r>
      <w:r>
        <w:instrText xml:space="preserve">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w:instrText>
      </w:r>
      <w:r>
        <w:instrText xml:space="preserve">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2F6963" w:rsidRDefault="002F6963">
      <w:pPr>
        <w:pStyle w:val="ProductList-Body"/>
      </w:pPr>
    </w:p>
    <w:p w:rsidR="002F6963" w:rsidRDefault="00500ED9">
      <w:pPr>
        <w:pStyle w:val="ProductList-ClauseHeading"/>
        <w:outlineLvl w:val="4"/>
      </w:pPr>
      <w:r>
        <w:t>3.3. Piekļuves licences</w:t>
      </w:r>
    </w:p>
    <w:p w:rsidR="002F6963" w:rsidRDefault="00500ED9">
      <w:pPr>
        <w:pStyle w:val="ProductList-Body"/>
      </w:pPr>
      <w:r>
        <w:fldChar w:fldCharType="begin"/>
      </w:r>
      <w:r>
        <w:instrText xml:space="preserve"> AutoTextList   \s NoStyle \t "CAL ir klienta piekļuves licence, ko var piešķirt attiecīgi lietotājam v</w:instrText>
      </w:r>
      <w:r>
        <w:instrText xml:space="preserve">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w:instrText>
      </w:r>
      <w:r>
        <w:instrText xml:space="preserve">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w:instrText>
      </w:r>
      <w:r>
        <w:instrText xml:space="preserve">irtuālā aparatūras sistēmā." </w:instrText>
      </w:r>
      <w:r>
        <w:fldChar w:fldCharType="separate"/>
      </w:r>
      <w:r>
        <w:rPr>
          <w:color w:val="0563C1"/>
        </w:rPr>
        <w:t>Virtuālu OSE</w:t>
      </w:r>
      <w:r>
        <w:fldChar w:fldCharType="end"/>
      </w:r>
      <w:r>
        <w:t xml:space="preserve"> viesošanai un pārvaldīšanai.</w:t>
      </w:r>
    </w:p>
    <w:p w:rsidR="002F6963" w:rsidRDefault="002F6963">
      <w:pPr>
        <w:pStyle w:val="ProductList-Body"/>
      </w:pPr>
    </w:p>
    <w:p w:rsidR="002F6963" w:rsidRDefault="00500ED9">
      <w:pPr>
        <w:pStyle w:val="ProductList-ClauseHeading"/>
        <w:outlineLvl w:val="4"/>
      </w:pPr>
      <w:r>
        <w:lastRenderedPageBreak/>
        <w:t>3.4. Windows MultiPoint Server 2016 Connector</w:t>
      </w:r>
    </w:p>
    <w:p w:rsidR="002F6963" w:rsidRDefault="00500ED9">
      <w:pPr>
        <w:pStyle w:val="ProductList-Body"/>
      </w:pPr>
      <w:r>
        <w:t>Windows Server 2016 MultiPoint Connector programmatūru Klients drīkst instalēt un lietot jebkurā ierīcē, kas ir licencēta piekļūt operē</w:t>
      </w:r>
      <w:r>
        <w:t>tājsistēmai Windows Server 2016. Šo programmatūru Klients drīkst lietot vienīgi, lai piekļūtu MultiPoint Server programmatūrai. Ja no šīs ierīces Klients servera programmatūrai piekļūst vienīgi, lai izmantotu MultiPoint Dashboard, Klientam nav nepieciešama</w:t>
      </w:r>
      <w:r>
        <w:t xml:space="preserve"> Attālās darbvirsmas pakalpojumu CAL.</w:t>
      </w:r>
    </w:p>
    <w:p w:rsidR="002F6963" w:rsidRDefault="002F6963">
      <w:pPr>
        <w:pStyle w:val="ProductList-Body"/>
      </w:pPr>
    </w:p>
    <w:p w:rsidR="002F6963" w:rsidRDefault="00500ED9">
      <w:pPr>
        <w:pStyle w:val="ProductList-ClauseHeading"/>
        <w:outlineLvl w:val="4"/>
      </w:pPr>
      <w:r>
        <w:t>3.5. Instalēšanas tips</w:t>
      </w:r>
    </w:p>
    <w:p w:rsidR="002F6963" w:rsidRDefault="00500ED9">
      <w:pPr>
        <w:pStyle w:val="ProductList-Body"/>
      </w:pPr>
      <w:r>
        <w:t>Klients drīkst instalēt tikai Attālās darbvirsmas pakalpojumus un izvietot un lietot MultiPoint Services lomu.</w:t>
      </w:r>
    </w:p>
    <w:p w:rsidR="002F6963" w:rsidRDefault="002F6963">
      <w:pPr>
        <w:pStyle w:val="ProductList-Body"/>
      </w:pPr>
    </w:p>
    <w:p w:rsidR="002F6963" w:rsidRDefault="00500ED9">
      <w:pPr>
        <w:pStyle w:val="ProductList-ClauseHeading"/>
        <w:outlineLvl w:val="4"/>
      </w:pPr>
      <w:r>
        <w:t>3.6. Papildu programmatūra</w:t>
      </w:r>
    </w:p>
    <w:p w:rsidR="002F6963" w:rsidRDefault="00500ED9">
      <w:pPr>
        <w:pStyle w:val="ProductList-Body"/>
      </w:pPr>
      <w:r>
        <w:t xml:space="preserve">Papildu programmatūras sarakstu skatiet vietnē </w:t>
      </w:r>
      <w:hyperlink r:id="rId98">
        <w:r>
          <w:rPr>
            <w:color w:val="00467F"/>
            <w:u w:val="single"/>
          </w:rPr>
          <w:t>http://go.microsoft.com/fwlink/?LinkId=245856</w:t>
        </w:r>
      </w:hyperlink>
      <w:r>
        <w:t>.</w:t>
      </w:r>
    </w:p>
    <w:p w:rsidR="002F6963" w:rsidRDefault="00500ED9">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95"/>
        <w:gridCol w:w="3580"/>
        <w:gridCol w:w="3615"/>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priekšrocības. norāda Produkta kategoriju, lai noteiktu attiecīgajam Produktu pūlam plaši piemēr</w:instrText>
            </w:r>
            <w:r>
              <w:instrText xml:space="preserve">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"Ārkārtas atkopšana: SA klientiem pieejamās tiesības lietot programmatūru atkopšanai ārkārtas gadījumos; plašāku informāciju </w:instrText>
            </w:r>
            <w:r>
              <w:instrText xml:space="preserve">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Aizvietošanas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99">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Viesabonēšanas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Pats</w:t>
            </w:r>
            <w:r>
              <w:rPr>
                <w:color w:val="404040"/>
              </w:rPr>
              <w:t>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214" w:name="_Sec655"/>
      <w:r>
        <w:t>Windows Server</w:t>
      </w:r>
      <w:bookmarkEnd w:id="214"/>
      <w:r>
        <w:fldChar w:fldCharType="begin"/>
      </w:r>
      <w:r>
        <w:instrText xml:space="preserve"> TC "</w:instrText>
      </w:r>
      <w:bookmarkStart w:id="215" w:name="_Toc476126319"/>
      <w:r>
        <w:instrText>Windows Server</w:instrText>
      </w:r>
      <w:bookmarkEnd w:id="215"/>
      <w:r>
        <w:instrText>" \l 3</w:instrText>
      </w:r>
      <w:r>
        <w:fldChar w:fldCharType="end"/>
      </w:r>
    </w:p>
    <w:p w:rsidR="002F6963" w:rsidRDefault="00500ED9">
      <w:pPr>
        <w:pStyle w:val="ProductList-Offering1SubSection"/>
        <w:outlineLvl w:val="3"/>
      </w:pPr>
      <w:bookmarkStart w:id="216" w:name="_Sec703"/>
      <w:r>
        <w:t>1. Programmas pieejamība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2F69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w:instrText>
            </w:r>
            <w:r>
              <w:instrText xml:space="preserve">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4160" w:type="dxa"/>
            <w:tcBorders>
              <w:top w:val="single" w:sz="9" w:space="0" w:color="FFFFFF"/>
              <w:left w:val="single" w:sz="9" w:space="0" w:color="FFFFFF"/>
              <w:bottom w:val="dashed" w:sz="4" w:space="0" w:color="BFBFBF"/>
              <w:right w:val="single" w:sz="9" w:space="0" w:color="FFFFFF"/>
            </w:tcBorders>
          </w:tcPr>
          <w:p w:rsidR="002F6963" w:rsidRDefault="00500ED9">
            <w:pPr>
              <w:pStyle w:val="ProductList-TableBody"/>
            </w:pPr>
            <w:r>
              <w:rPr>
                <w:color w:val="000000"/>
              </w:rP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F6963" w:rsidRDefault="00500ED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visai organizāci</w:instrText>
            </w:r>
            <w:r>
              <w:instrText xml:space="preserve">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416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416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t>Windows Server 2016 attālās darbvirsmas pakalpojumu CAL</w:t>
            </w:r>
            <w:r>
              <w:fldChar w:fldCharType="begin"/>
            </w:r>
            <w:r>
              <w:instrText xml:space="preserve"> XE "Wind</w:instrText>
            </w:r>
            <w:r>
              <w:instrText xml:space="preserve">ows Server 2016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2F6963" w:rsidRDefault="00500ED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416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rPr>
                <w:color w:val="000000"/>
              </w:rPr>
              <w:t>Windows Server 2016 Datacenter (dubultās pakotnes Kodola licence)</w:t>
            </w:r>
            <w:r>
              <w:fldChar w:fldCharType="begin"/>
            </w:r>
            <w:r>
              <w:instrText xml:space="preserve"> XE "Windows Server 2016 Datacenter (dubultās pakotnes Kodola licence)"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w:instrText>
            </w:r>
            <w:r>
              <w:instrText xml:space="preserv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rPr>
                <w:color w:val="000000"/>
              </w:rPr>
              <w:t>Windows Server 2016 Standard (dubultās pakotnes Kodola licence)</w:t>
            </w:r>
            <w:r>
              <w:fldChar w:fldCharType="begin"/>
            </w:r>
            <w:r>
              <w:instrText xml:space="preserve"> XE "Windows Server 2016 Standard (dubultās pakotnes Kodola licence)"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w:instrText>
            </w:r>
            <w:r>
              <w:instrText xml:space="preserve">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rPr>
                <w:color w:val="000000"/>
              </w:rPr>
              <w:t>Windows Server 2016 Active Directory Rights Management Services External Connector</w:t>
            </w:r>
            <w:r>
              <w:fldChar w:fldCharType="begin"/>
            </w:r>
            <w:r>
              <w:instrText xml:space="preserve"> XE "</w:instrText>
            </w:r>
            <w:r>
              <w:instrText xml:space="preserve">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single" w:sz="9" w:space="0" w:color="FFFFFF"/>
              <w:bottom w:val="dashed" w:sz="4" w:space="0" w:color="B2B2B2"/>
              <w:right w:val="single" w:sz="9" w:space="0" w:color="FFFFFF"/>
            </w:tcBorders>
          </w:tcPr>
          <w:p w:rsidR="002F6963" w:rsidRDefault="00500ED9">
            <w:pPr>
              <w:pStyle w:val="ProductList-TableBody"/>
            </w:pPr>
            <w:r>
              <w:rPr>
                <w:color w:val="000000"/>
              </w:rPr>
              <w:t xml:space="preserve">Windows </w:t>
            </w:r>
            <w:r>
              <w:rPr>
                <w:color w:val="000000"/>
              </w:rPr>
              <w:t>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2F6963" w:rsidRDefault="00500ED9">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2F6963" w:rsidRDefault="00500ED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2F6963" w:rsidRDefault="00500ED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2F6963" w:rsidRDefault="00500ED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2B2B2"/>
              <w:left w:val="single" w:sz="9" w:space="0" w:color="FFFFFF"/>
              <w:bottom w:val="dashed" w:sz="4" w:space="0" w:color="BFBFBF"/>
              <w:right w:val="single" w:sz="9" w:space="0" w:color="FFFFFF"/>
            </w:tcBorders>
          </w:tcPr>
          <w:p w:rsidR="002F6963" w:rsidRDefault="00500ED9">
            <w:pPr>
              <w:pStyle w:val="ProductList-TableBody"/>
            </w:pPr>
            <w:r>
              <w:t>Windows Server Datacenter Premium Assurance papildinājums</w:t>
            </w:r>
            <w:r>
              <w:fldChar w:fldCharType="begin"/>
            </w:r>
            <w:r>
              <w:instrText xml:space="preserve"> XE "Windows Server Datacenter Premium Assurance papildinājums"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t>Windows Server Datacenter Core Premium Assurance papildinājums</w:t>
            </w:r>
            <w:r>
              <w:fldChar w:fldCharType="begin"/>
            </w:r>
            <w:r>
              <w:instrText xml:space="preserve"> XE "Windows Server Datacenter Core Premium Assurance papildinājums" </w:instrText>
            </w:r>
            <w:r>
              <w:fldChar w:fldCharType="end"/>
            </w:r>
            <w:r>
              <w:t xml:space="preserve"> (dubultās pakotnes Kodola licence)</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t>Windows Server Datacenter Core Premium Assurance papildinājums (16 pakotņu Kodola licence)</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t>Windows Server Standard Premium Assurance papildinājums</w:t>
            </w:r>
            <w:r>
              <w:fldChar w:fldCharType="begin"/>
            </w:r>
            <w:r>
              <w:instrText xml:space="preserve"> XE "Windows Server Standard Premium Assurance papildinājums"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pPr>
            <w:r>
              <w:t>Windows Server Standard Core Premium Assurance papildinājums</w:t>
            </w:r>
            <w:r>
              <w:fldChar w:fldCharType="begin"/>
            </w:r>
            <w:r>
              <w:instrText xml:space="preserve"> XE "Windows Server Standard Core Premium Assurance papildinājums" </w:instrText>
            </w:r>
            <w:r>
              <w:fldChar w:fldCharType="end"/>
            </w:r>
            <w:r>
              <w:t xml:space="preserve"> (dubultās pakotnes Kodola licence)</w:t>
            </w:r>
          </w:p>
        </w:tc>
        <w:tc>
          <w:tcPr>
            <w:tcW w:w="620" w:type="dxa"/>
            <w:tcBorders>
              <w:top w:val="dashed" w:sz="4" w:space="0" w:color="BFBFBF"/>
              <w:left w:val="single" w:sz="9" w:space="0" w:color="FFFFFF"/>
              <w:bottom w:val="dashed" w:sz="4" w:space="0" w:color="BFBFBF"/>
              <w:right w:val="single" w:sz="9" w:space="0" w:color="FFFFFF"/>
            </w:tcBorders>
          </w:tcPr>
          <w:p w:rsidR="002F6963" w:rsidRDefault="00500ED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4160" w:type="dxa"/>
            <w:tcBorders>
              <w:top w:val="dashed" w:sz="4" w:space="0" w:color="BFBFBF"/>
              <w:left w:val="single" w:sz="9" w:space="0" w:color="FFFFFF"/>
              <w:bottom w:val="none" w:sz="4" w:space="0" w:color="000000"/>
              <w:right w:val="single" w:sz="9" w:space="0" w:color="FFFFFF"/>
            </w:tcBorders>
          </w:tcPr>
          <w:p w:rsidR="002F6963" w:rsidRDefault="00500ED9">
            <w:pPr>
              <w:pStyle w:val="ProductList-TableBody"/>
            </w:pPr>
            <w:r>
              <w:t>Windows Server Standard Core Premium Assurance papildinājums (16 pakotņu Kodola licence)</w:t>
            </w:r>
          </w:p>
        </w:tc>
        <w:tc>
          <w:tcPr>
            <w:tcW w:w="620" w:type="dxa"/>
            <w:tcBorders>
              <w:top w:val="dashed" w:sz="4" w:space="0" w:color="BFBFBF"/>
              <w:left w:val="single" w:sz="9" w:space="0" w:color="FFFFFF"/>
              <w:bottom w:val="none" w:sz="4" w:space="0" w:color="000000"/>
              <w:right w:val="single" w:sz="9" w:space="0" w:color="FFFFFF"/>
            </w:tcBorders>
          </w:tcPr>
          <w:p w:rsidR="002F6963" w:rsidRDefault="00500ED9">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2F6963" w:rsidRDefault="002F6963">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2F6963" w:rsidRDefault="002F6963">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6963" w:rsidRDefault="002F69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F6963" w:rsidRDefault="00500ED9">
      <w:pPr>
        <w:pStyle w:val="ProductList-Offering1SubSection"/>
        <w:outlineLvl w:val="3"/>
      </w:pPr>
      <w:bookmarkStart w:id="217" w:name="_Sec758"/>
      <w:r>
        <w:t>2. Produktu nosacījumi</w:t>
      </w:r>
      <w:bookmarkEnd w:id="217"/>
    </w:p>
    <w:tbl>
      <w:tblPr>
        <w:tblStyle w:val="PURTable"/>
        <w:tblW w:w="0" w:type="dxa"/>
        <w:tblLook w:val="04A0" w:firstRow="1" w:lastRow="0" w:firstColumn="1" w:lastColumn="0" w:noHBand="0" w:noVBand="1"/>
      </w:tblPr>
      <w:tblGrid>
        <w:gridCol w:w="3577"/>
        <w:gridCol w:w="3610"/>
        <w:gridCol w:w="360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w:t>
            </w:r>
            <w:r>
              <w:rPr>
                <w:color w:val="0563C1"/>
              </w:rPr>
              <w:t>ersijas</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kas paredzēts CAL un ārējām piekļuvēm (8/12)</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w:instrText>
            </w:r>
            <w:r>
              <w:instrText xml:space="preserve">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w:t>
            </w:r>
            <w:r>
              <w:rPr>
                <w:color w:val="404040"/>
              </w:rPr>
              <w:t>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(SA):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w:instrText>
            </w:r>
            <w:r>
              <w:instrText xml:space="preserve">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lastRenderedPageBreak/>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500ED9">
      <w:pPr>
        <w:pStyle w:val="ProductList-Offering1SubSection"/>
        <w:outlineLvl w:val="3"/>
      </w:pPr>
      <w:bookmarkStart w:id="218" w:name="_Sec807"/>
      <w:r>
        <w:t>3. Lietošanas</w:t>
      </w:r>
      <w:r>
        <w:t xml:space="preserve"> tiesības</w:t>
      </w:r>
      <w:bookmarkEnd w:id="218"/>
    </w:p>
    <w:tbl>
      <w:tblPr>
        <w:tblStyle w:val="PURTable"/>
        <w:tblW w:w="0" w:type="dxa"/>
        <w:tblLook w:val="04A0" w:firstRow="1" w:lastRow="0" w:firstColumn="1" w:lastColumn="0" w:noHBand="0" w:noVBand="1"/>
      </w:tblPr>
      <w:tblGrid>
        <w:gridCol w:w="3595"/>
        <w:gridCol w:w="3573"/>
        <w:gridCol w:w="3622"/>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w:t>
            </w:r>
            <w:r>
              <w:t xml:space="preserve">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"Konkrēta produkta licences nosacījumi: Norāda, ka zem tabulas “Lietošanas noteikumi” ir ietverti Produkta izvietošanu un lietoš</w:instrText>
            </w:r>
            <w:r>
              <w:instrText xml:space="preserve">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"Papildu programmatūra: Programmatūra, kas Lietošanas noteikumos ir norādīta Servera produktiem, kurus Klienta</w:instrText>
            </w:r>
            <w:r>
              <w:instrText xml:space="preserve">m ir atļauts lietot jebkurā ierīcē vienlaikus ar servera programmatūras lietošanu." </w:instrText>
            </w:r>
            <w:r>
              <w:fldChar w:fldCharType="separate"/>
            </w:r>
            <w:r>
              <w:rPr>
                <w:color w:val="0563C1"/>
              </w:rPr>
              <w:t>Papildu programmatūra</w:t>
            </w:r>
            <w:r>
              <w:fldChar w:fldCharType="end"/>
            </w:r>
            <w:r>
              <w:t>: visi izdevumi</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"Klienta piekļuves prasības: norāda, vai servera Produktam ir nepieciešamas CAL, lai lietotājiem vai </w:instrText>
            </w:r>
            <w:r>
              <w:instrText xml:space="preserve">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"Ārējā lietotāja piekļuves prasības: norāda konkrētas licences prasības vai iespējas, lai nodrošinātu piekļuvi Ārējiem lietotājie</w:instrText>
            </w:r>
            <w:r>
              <w:instrText xml:space="preserv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Iekļautās tehnoloģijas.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1"/>
        <w:gridCol w:w="3591"/>
        <w:gridCol w:w="3608"/>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6963" w:rsidRDefault="00500ED9">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2F6963" w:rsidRDefault="00500ED9">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2F6963" w:rsidRDefault="00500ED9">
            <w:pPr>
              <w:pStyle w:val="ProductList-TableBody"/>
            </w:pPr>
            <w:r>
              <w:t xml:space="preserve">CAL ekvivalenta licence (skatiet </w:t>
            </w:r>
            <w:hyperlink w:anchor="_Sec591">
              <w:r>
                <w:rPr>
                  <w:color w:val="00467F"/>
                  <w:u w:val="single"/>
                </w:rPr>
                <w:t>Pielikumu A</w:t>
              </w:r>
            </w:hyperlink>
            <w:r>
              <w:t>)</w:t>
            </w:r>
          </w:p>
        </w:tc>
      </w:tr>
    </w:tbl>
    <w:p w:rsidR="002F6963" w:rsidRDefault="002F6963">
      <w:pPr>
        <w:pStyle w:val="ProductList-Body"/>
      </w:pPr>
    </w:p>
    <w:p w:rsidR="002F6963" w:rsidRDefault="00500ED9">
      <w:pPr>
        <w:pStyle w:val="ProductList-SubClauseHeading"/>
        <w:outlineLvl w:val="5"/>
      </w:pPr>
      <w:r>
        <w:t>3.1.1. Ar Windows Server 2016 attālās darbvirsmas pakalpojumu CAL saistītā papildu funkcionalitāte</w:t>
      </w:r>
    </w:p>
    <w:p w:rsidR="002F6963" w:rsidRDefault="00500ED9">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6963" w:rsidRDefault="00500ED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F6963" w:rsidRDefault="00500ED9">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F6963" w:rsidRDefault="00500ED9">
            <w:pPr>
              <w:pStyle w:val="ProductList-TableBody"/>
            </w:pPr>
            <w:r>
              <w:t>Windows Server 2016 Remote Desktop Servi</w:t>
            </w:r>
            <w:r>
              <w:t>ces lietotāja SL</w:t>
            </w:r>
          </w:p>
        </w:tc>
      </w:tr>
    </w:tbl>
    <w:p w:rsidR="002F6963" w:rsidRDefault="00500ED9">
      <w:pPr>
        <w:pStyle w:val="ProductList-BodyIndented"/>
      </w:pPr>
      <w:r>
        <w:t>*Nepieciešama arī Windows Server lietošanai, lai viesotu grafisko lietotāja interfeisu (izmantojot Windows Server 2016 attālās darbvirsmas pakalpojumu funkcionalitāti vai citu tehnoloģiju).</w:t>
      </w:r>
    </w:p>
    <w:p w:rsidR="002F6963" w:rsidRDefault="002F6963">
      <w:pPr>
        <w:pStyle w:val="ProductList-BodyIndented"/>
      </w:pPr>
    </w:p>
    <w:p w:rsidR="002F6963" w:rsidRDefault="00500ED9">
      <w:pPr>
        <w:pStyle w:val="ProductList-SubClauseHeading"/>
        <w:outlineLvl w:val="5"/>
      </w:pPr>
      <w:r>
        <w:t xml:space="preserve">3.1.2. Ar Windows Server 2016 tiesību </w:t>
      </w:r>
      <w:r>
        <w:t>pārvaldības pakalpojumu CAL saistītā papildu funkcionalitāte</w:t>
      </w:r>
    </w:p>
    <w:p w:rsidR="002F6963" w:rsidRDefault="00500ED9">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95"/>
        <w:gridCol w:w="3482"/>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6963" w:rsidRDefault="00500ED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F6963" w:rsidRDefault="00500ED9">
            <w:pPr>
              <w:pStyle w:val="ProductList-TableBody"/>
            </w:pPr>
            <w:r>
              <w:t>Windows Server 2016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2F6963" w:rsidRDefault="00500ED9">
            <w:pPr>
              <w:pStyle w:val="ProductList-TableBody"/>
            </w:pPr>
            <w:r>
              <w:t>Azure Information Protection (P1 un P2) lietotāj</w:t>
            </w:r>
            <w:r>
              <w:t>a SL</w:t>
            </w:r>
          </w:p>
        </w:tc>
      </w:tr>
      <w:tr w:rsidR="002F69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6963" w:rsidRDefault="002F69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6963" w:rsidRDefault="002F696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F6963" w:rsidRDefault="00500ED9">
            <w:pPr>
              <w:pStyle w:val="ProductList-TableBody"/>
            </w:pPr>
            <w:r>
              <w:t xml:space="preserve">CAL ekvivalenta licence (skatiet </w:t>
            </w:r>
            <w:hyperlink w:anchor="_Sec591">
              <w:r>
                <w:rPr>
                  <w:color w:val="00467F"/>
                  <w:u w:val="single"/>
                </w:rPr>
                <w:t>Pielikumu A</w:t>
              </w:r>
            </w:hyperlink>
            <w:r>
              <w:t>)</w:t>
            </w:r>
          </w:p>
        </w:tc>
      </w:tr>
    </w:tbl>
    <w:p w:rsidR="002F6963" w:rsidRDefault="002F6963">
      <w:pPr>
        <w:pStyle w:val="ProductList-BodyIndented"/>
      </w:pPr>
    </w:p>
    <w:p w:rsidR="002F6963" w:rsidRDefault="00500ED9">
      <w:pPr>
        <w:pStyle w:val="ProductList-SubClauseHeading"/>
        <w:outlineLvl w:val="5"/>
      </w:pPr>
      <w:r>
        <w:t>3.1.3. Ar Microsoft Identity Manager lietotāja CAL saistītā papildu funkcionalitāte</w:t>
      </w:r>
    </w:p>
    <w:p w:rsidR="002F6963" w:rsidRDefault="00500ED9">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70"/>
        <w:gridCol w:w="3491"/>
        <w:gridCol w:w="3469"/>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6963" w:rsidRDefault="00500ED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F6963" w:rsidRDefault="00500ED9">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2F6963" w:rsidRDefault="00500ED9">
            <w:pPr>
              <w:pStyle w:val="ProductList-TableBody"/>
            </w:pPr>
            <w:r>
              <w:t>Azure Active Directory Premium (P1 un P2) lietotāja SL</w:t>
            </w:r>
          </w:p>
        </w:tc>
      </w:tr>
      <w:tr w:rsidR="002F69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6963" w:rsidRDefault="002F69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6963" w:rsidRDefault="00500ED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F6963" w:rsidRDefault="002F6963">
            <w:pPr>
              <w:pStyle w:val="ProductList-TableBody"/>
            </w:pPr>
          </w:p>
        </w:tc>
      </w:tr>
    </w:tbl>
    <w:p w:rsidR="002F6963" w:rsidRDefault="00500ED9">
      <w:pPr>
        <w:pStyle w:val="ProductList-BodyIndented"/>
      </w:pPr>
      <w:r>
        <w:t xml:space="preserve">*Nepieciešama arī ikvienai personai, kam programmatūra izsniedz vai pārvalda identitātes informāciju. </w:t>
      </w:r>
    </w:p>
    <w:p w:rsidR="002F6963" w:rsidRDefault="002F6963">
      <w:pPr>
        <w:pStyle w:val="ProductList-BodyIndented"/>
      </w:pPr>
    </w:p>
    <w:p w:rsidR="002F6963" w:rsidRDefault="00500ED9">
      <w:pPr>
        <w:pStyle w:val="ProductList-SubClauseHeading"/>
        <w:outlineLvl w:val="5"/>
      </w:pPr>
      <w:r>
        <w:t>3.1.4. Sinhronizēšanas pakalpojums</w:t>
      </w:r>
    </w:p>
    <w:p w:rsidR="002F6963" w:rsidRDefault="00500ED9">
      <w:pPr>
        <w:pStyle w:val="ProductList-BodyIndented"/>
      </w:pPr>
      <w:r>
        <w:t>Microsoft Identity Manager 2016 CAL nav nepieciešamas lietotājiem, kas izmanto vienīgi Microsoft Identity Manager sin</w:t>
      </w:r>
      <w:r>
        <w:t>hronizēšanas pakalpojumu.</w:t>
      </w:r>
    </w:p>
    <w:p w:rsidR="002F6963" w:rsidRDefault="002F6963">
      <w:pPr>
        <w:pStyle w:val="ProductList-BodyIndented"/>
      </w:pPr>
    </w:p>
    <w:p w:rsidR="002F6963" w:rsidRDefault="00500ED9">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6963" w:rsidRDefault="00500ED9">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2F6963" w:rsidRDefault="00500ED9">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F6963" w:rsidRDefault="002F6963">
            <w:pPr>
              <w:pStyle w:val="ProductList-TableBody"/>
            </w:pPr>
          </w:p>
        </w:tc>
      </w:tr>
    </w:tbl>
    <w:p w:rsidR="002F6963" w:rsidRDefault="002F6963">
      <w:pPr>
        <w:pStyle w:val="ProductList-Body"/>
      </w:pPr>
    </w:p>
    <w:p w:rsidR="002F6963" w:rsidRDefault="00500ED9">
      <w:pPr>
        <w:pStyle w:val="ProductList-SubClauseHeading"/>
        <w:outlineLvl w:val="5"/>
      </w:pPr>
      <w:r>
        <w:t>3.2.1. Ar Windows Server 2016 attālās darbvirsmas pakalpojumu ārējās piekļuves licenci saistītā papildu funkcionalitāte</w:t>
      </w:r>
    </w:p>
    <w:p w:rsidR="002F6963" w:rsidRDefault="00500ED9">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6963" w:rsidRDefault="00500ED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F6963" w:rsidRDefault="00500ED9">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F6963" w:rsidRDefault="002F6963">
            <w:pPr>
              <w:pStyle w:val="ProductList-TableBody"/>
            </w:pPr>
          </w:p>
        </w:tc>
      </w:tr>
    </w:tbl>
    <w:p w:rsidR="002F6963" w:rsidRDefault="00500ED9">
      <w:pPr>
        <w:pStyle w:val="ProductList-BodyIndented"/>
      </w:pPr>
      <w:r>
        <w:rPr>
          <w:i/>
        </w:rPr>
        <w:t>*Nepieciešama arī Windo</w:t>
      </w:r>
      <w:r>
        <w:rPr>
          <w:i/>
        </w:rPr>
        <w:t>ws Server lietošanai, lai viesotu grafisko lietotāja interfeisu (izmantojot Windows Server 2016 attālās darbvirsmas pakalpojumu funkcionalitāti vai citu tehnoloģiju).</w:t>
      </w:r>
    </w:p>
    <w:p w:rsidR="002F6963" w:rsidRDefault="002F6963">
      <w:pPr>
        <w:pStyle w:val="ProductList-BodyIndented"/>
      </w:pPr>
    </w:p>
    <w:p w:rsidR="002F6963" w:rsidRDefault="00500ED9">
      <w:pPr>
        <w:pStyle w:val="ProductList-SubClauseHeading"/>
        <w:outlineLvl w:val="5"/>
      </w:pPr>
      <w:r>
        <w:t xml:space="preserve">3.2.2. Ar Windows Server 2016 tiesību pārvaldības pakalpojumu ārējās piekļuves licenci </w:t>
      </w:r>
      <w:r>
        <w:t>saistītā papildu funkcionalitāte</w:t>
      </w:r>
    </w:p>
    <w:p w:rsidR="002F6963" w:rsidRDefault="00500ED9">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38"/>
        <w:gridCol w:w="3397"/>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6963" w:rsidRDefault="00500ED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F6963" w:rsidRDefault="00500ED9">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F6963" w:rsidRDefault="002F6963">
            <w:pPr>
              <w:pStyle w:val="ProductList-TableBody"/>
            </w:pPr>
          </w:p>
        </w:tc>
      </w:tr>
    </w:tbl>
    <w:p w:rsidR="002F6963" w:rsidRDefault="002F6963">
      <w:pPr>
        <w:pStyle w:val="ProductList-BodyIndented"/>
      </w:pPr>
    </w:p>
    <w:p w:rsidR="002F6963" w:rsidRDefault="00500ED9">
      <w:pPr>
        <w:pStyle w:val="ProductList-SubClauseHeading"/>
        <w:outlineLvl w:val="5"/>
      </w:pPr>
      <w:r>
        <w:t>3.2.3. Ar Microsoft Identity Manager ārējās piekļuves licenci sa</w:t>
      </w:r>
      <w:r>
        <w:t>istītā papildu funkcionalitāte</w:t>
      </w:r>
    </w:p>
    <w:p w:rsidR="002F6963" w:rsidRDefault="00500ED9">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6963" w:rsidRDefault="00500ED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F6963" w:rsidRDefault="00500ED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F6963" w:rsidRDefault="002F6963">
            <w:pPr>
              <w:pStyle w:val="ProductList-TableBody"/>
            </w:pPr>
          </w:p>
        </w:tc>
      </w:tr>
    </w:tbl>
    <w:p w:rsidR="002F6963" w:rsidRDefault="00500ED9">
      <w:pPr>
        <w:pStyle w:val="ProductList-BodyIndented"/>
      </w:pPr>
      <w:r>
        <w:rPr>
          <w:i/>
        </w:rPr>
        <w:t>*Nepieciešama arī visiem Ārējiem lietotājiem, kuriem programmatūra izsniedz vai pārvalda identitātes informāciju (ja nav Microsoft Identity Manager 2016 CAL).</w:t>
      </w:r>
    </w:p>
    <w:p w:rsidR="002F6963" w:rsidRDefault="002F6963">
      <w:pPr>
        <w:pStyle w:val="ProductList-BodyIndented"/>
      </w:pPr>
    </w:p>
    <w:p w:rsidR="002F6963" w:rsidRDefault="00500ED9">
      <w:pPr>
        <w:pStyle w:val="ProductList-ClauseHeading"/>
        <w:outlineLvl w:val="4"/>
      </w:pPr>
      <w:r>
        <w:lastRenderedPageBreak/>
        <w:t>3.3. Windows Server 2016 Essentials papildu nosacījumi</w:t>
      </w:r>
    </w:p>
    <w:p w:rsidR="002F6963" w:rsidRDefault="00500ED9">
      <w:pPr>
        <w:pStyle w:val="ProductList-SubClauseHeading"/>
        <w:outlineLvl w:val="5"/>
      </w:pPr>
      <w:r>
        <w:t>3.3.1. Lietošanas ierobežojumi</w:t>
      </w:r>
    </w:p>
    <w:p w:rsidR="002F6963" w:rsidRDefault="00500ED9">
      <w:pPr>
        <w:pStyle w:val="ProductList-Bullet"/>
        <w:numPr>
          <w:ilvl w:val="1"/>
          <w:numId w:val="35"/>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w:instrText>
      </w:r>
      <w:r>
        <w:instrText xml:space="preserve">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w:instrText>
      </w:r>
      <w:r>
        <w:instrText xml:space="preserve">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rsidR="002F6963" w:rsidRDefault="00500ED9">
      <w:pPr>
        <w:pStyle w:val="ProductList-Bullet"/>
        <w:numPr>
          <w:ilvl w:val="1"/>
          <w:numId w:val="35"/>
        </w:numPr>
      </w:pPr>
      <w:r>
        <w:t>Klientam ir jāda</w:t>
      </w:r>
      <w:r>
        <w:t>rbina servera programmatūra tajā domēnā, kur Servera direktorijs Active Directory ir konfigurēts kā (i) domēna kontrolleris (atsevišķs serveris, kurā atrodas visas elastīgās viena saimnieka operāciju (FSMO) lomas), (ii) domēnu meža sakne, (iii) domēns, kas</w:t>
      </w:r>
      <w:r>
        <w:t xml:space="preserve">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ta</w:t>
      </w:r>
      <w:r>
        <w:t xml:space="preserve">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w:instrText>
      </w:r>
      <w:r>
        <w:instrText xml:space="preserve">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w:instrText>
      </w:r>
      <w:r>
        <w:instrText xml:space="preserve"> NoStyle \t "Operētājsistēmas vide ir visa operētājsistēmas Instance vai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w:instrText>
      </w:r>
      <w:r>
        <w:instrText xml:space="preserve">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w:t>
      </w:r>
      <w:r>
        <w:t>i nav jāatbilst prasībām, kas iepriekš aprakstītas punktos no (I) līdz (iv).</w:t>
      </w:r>
    </w:p>
    <w:p w:rsidR="002F6963" w:rsidRDefault="002F6963">
      <w:pPr>
        <w:pStyle w:val="ProductList-BodyIndented"/>
      </w:pPr>
    </w:p>
    <w:p w:rsidR="002F6963" w:rsidRDefault="00500ED9">
      <w:pPr>
        <w:pStyle w:val="ProductList-SubClauseHeading"/>
        <w:outlineLvl w:val="5"/>
      </w:pPr>
      <w:r>
        <w:t>3.3.2. Servera programmatūras lietošana</w:t>
      </w:r>
    </w:p>
    <w:p w:rsidR="002F6963" w:rsidRDefault="00500ED9">
      <w:pPr>
        <w:pStyle w:val="ProductList-BodyIndented"/>
      </w:pPr>
      <w:r>
        <w:t xml:space="preserve">Lietotāja konts ir unikāls lietotājvārds ar tam piesaistīto paroli, kas tiek izveidota ar Windows Server 2016 Essentials Console. Klients </w:t>
      </w:r>
      <w:r>
        <w:t>drīkst izmantot līdz 25 lietotāju kontiem. Katrs lietotāja konts ļauj nosauktam lietotājam piekļūt servera programmatūrai šajā serverī un lietot to. Lietotāja kontam ir atļauts mainīt piešķiri no viena lietotāja citam lietotājam ar nosacījumu, ka piešķires</w:t>
      </w:r>
      <w:r>
        <w:t xml:space="preserve"> maiņa tiek veikta ne agrāk kā 90 dienas pēc pēdējās piešķiršanas.</w:t>
      </w:r>
    </w:p>
    <w:p w:rsidR="002F6963" w:rsidRDefault="002F6963">
      <w:pPr>
        <w:pStyle w:val="ProductList-BodyIndented"/>
      </w:pPr>
    </w:p>
    <w:p w:rsidR="002F6963" w:rsidRDefault="00500ED9">
      <w:pPr>
        <w:pStyle w:val="ProductList-SubClauseHeading"/>
        <w:outlineLvl w:val="5"/>
      </w:pPr>
      <w:r>
        <w:t>3.3.3. Windows Server 2016 Essentials Connector</w:t>
      </w:r>
    </w:p>
    <w:p w:rsidR="002F6963" w:rsidRDefault="00500ED9">
      <w:pPr>
        <w:pStyle w:val="ProductList-BodyIndented"/>
      </w:pPr>
      <w:r>
        <w:t>Windows Server 2016 Essentials Connector programmatūru Klients drīkst vienlaikus instalēt un lietot ne vairāk kā 50 ierīcēs. Šo programmatūr</w:t>
      </w:r>
      <w:r>
        <w:t>u Klients drīkst izmantot tikai kopā ar servera programmatūru.</w:t>
      </w:r>
    </w:p>
    <w:p w:rsidR="002F6963" w:rsidRDefault="002F6963">
      <w:pPr>
        <w:pStyle w:val="ProductList-BodyIndented"/>
      </w:pPr>
    </w:p>
    <w:p w:rsidR="002F6963" w:rsidRDefault="00500ED9">
      <w:pPr>
        <w:pStyle w:val="ProductList-SubClauseHeading"/>
        <w:outlineLvl w:val="5"/>
      </w:pPr>
      <w:r>
        <w:t>3.3.4. Piekļuve Windows Server 2016 Active Directory tiesību pārvaldības pakalpojumiem</w:t>
      </w:r>
    </w:p>
    <w:p w:rsidR="002F6963" w:rsidRDefault="00500ED9">
      <w:pPr>
        <w:pStyle w:val="ProductList-BodyIndented"/>
      </w:pPr>
      <w:r>
        <w:t xml:space="preserve">Katram Lietotāja kontam, kuru izmantojot lietotājs tieši vai netieši piekļūst Windows Server 2016 Active </w:t>
      </w:r>
      <w:r>
        <w:t>Directory tiesību pārvaldības funkcionalitātei, Klientam ir nepieciešama Windows Server 2016 Active Directory tiesību pārvaldības pakalpojumu CAL.</w:t>
      </w:r>
    </w:p>
    <w:p w:rsidR="002F6963" w:rsidRDefault="002F6963">
      <w:pPr>
        <w:pStyle w:val="ProductList-BodyIndented"/>
      </w:pPr>
    </w:p>
    <w:p w:rsidR="002F6963" w:rsidRDefault="00500ED9">
      <w:pPr>
        <w:pStyle w:val="ProductList-ClauseHeading"/>
        <w:outlineLvl w:val="4"/>
      </w:pPr>
      <w:r>
        <w:t>3.4. Windows Server konteineri ar operētājsistēmu Windows Server 2016 Standard un Datacenter</w:t>
      </w:r>
    </w:p>
    <w:p w:rsidR="002F6963" w:rsidRDefault="00500ED9">
      <w:pPr>
        <w:pStyle w:val="ProductList-Body"/>
      </w:pPr>
      <w:r>
        <w:t xml:space="preserve">Klients drīkst </w:t>
      </w:r>
      <w:r>
        <w:t xml:space="preserve">lietot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ir izveidot</w:t>
      </w:r>
      <w:r>
        <w:t xml:space="preserve">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w:instrText>
      </w:r>
      <w:r>
        <w:instrText xml:space="preserve">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2F6963" w:rsidRDefault="002F6963">
      <w:pPr>
        <w:pStyle w:val="ProductList-Body"/>
      </w:pPr>
    </w:p>
    <w:p w:rsidR="002F6963" w:rsidRDefault="00500ED9">
      <w:pPr>
        <w:pStyle w:val="ProductList-ClauseHeading"/>
        <w:outlineLvl w:val="4"/>
      </w:pPr>
      <w:r>
        <w:t>3.5. Windows Server 2016 papildu programmatūra</w:t>
      </w:r>
    </w:p>
    <w:tbl>
      <w:tblPr>
        <w:tblStyle w:val="PURTable"/>
        <w:tblW w:w="0" w:type="dxa"/>
        <w:tblLook w:val="04A0" w:firstRow="1" w:lastRow="0" w:firstColumn="1" w:lastColumn="0" w:noHBand="0" w:noVBand="1"/>
      </w:tblPr>
      <w:tblGrid>
        <w:gridCol w:w="3609"/>
        <w:gridCol w:w="3654"/>
        <w:gridCol w:w="3527"/>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2F6963" w:rsidRDefault="002F6963">
            <w:pPr>
              <w:pStyle w:val="ProductList-TableBody"/>
            </w:pPr>
          </w:p>
        </w:tc>
      </w:tr>
    </w:tbl>
    <w:p w:rsidR="002F6963" w:rsidRDefault="00500ED9">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4"/>
        <w:gridCol w:w="3582"/>
        <w:gridCol w:w="3614"/>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w:t>
            </w:r>
            <w:r>
              <w:rPr>
                <w:color w:val="0563C1"/>
              </w:rPr>
              <w:t>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F6963" w:rsidRDefault="00500ED9">
            <w:pPr>
              <w:pStyle w:val="ProductList-TableBody"/>
            </w:pPr>
            <w:r>
              <w:rPr>
                <w:color w:val="404040"/>
              </w:rPr>
              <w:t>Aizvietošanas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w:instrText>
            </w:r>
            <w:r>
              <w:instrText xml:space="preserve">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"Migrēšanas tiesības: Klientam, iespējams, būs tiesības veikt jaunināšanu no iepriekšējām programm</w:instrText>
            </w:r>
            <w:r>
              <w:instrText xml:space="preserve">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dokumentus </w:t>
            </w:r>
            <w:hyperlink r:id="rId100">
              <w:r>
                <w:rPr>
                  <w:color w:val="00467F"/>
                  <w:u w:val="single"/>
                </w:rPr>
                <w:t>Produktu saraksts — 2013. gada oktobris,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xml:space="preserve">, </w:t>
            </w:r>
            <w:r>
              <w:t>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Produktu saraksts — 2015. gada jūnijs</w:t>
              </w:r>
            </w:hyperlink>
            <w:r>
              <w:t xml:space="preserve"> (Forefront Identity Manager 2010 R2); </w:t>
            </w:r>
            <w:hyperlink r:id="rId102">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F6963" w:rsidRDefault="00500ED9">
            <w:pPr>
              <w:pStyle w:val="ProductList-TableBody"/>
            </w:pPr>
            <w:r>
              <w:rPr>
                <w:color w:val="404040"/>
              </w:rPr>
              <w:t>Viesabonēšanas tiesības: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w:instrText>
            </w:r>
            <w:r>
              <w:instrText xml:space="preserve">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w:t>
            </w:r>
            <w:r>
              <w:t>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F6963" w:rsidRDefault="00500ED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F6963" w:rsidRDefault="002F6963">
            <w:pPr>
              <w:pStyle w:val="ProductList-TableBody"/>
            </w:pPr>
          </w:p>
        </w:tc>
      </w:tr>
    </w:tbl>
    <w:p w:rsidR="002F6963" w:rsidRDefault="002F6963">
      <w:pPr>
        <w:pStyle w:val="ProductList-ClauseHeading"/>
        <w:outlineLvl w:val="4"/>
      </w:pPr>
    </w:p>
    <w:p w:rsidR="002F6963" w:rsidRDefault="00500ED9">
      <w:pPr>
        <w:pStyle w:val="ProductList-ClauseHeading"/>
        <w:outlineLvl w:val="4"/>
      </w:pPr>
      <w:r>
        <w:t>4.1. Microsoft Azure hibrīdlietošanas priekšrocības</w:t>
      </w:r>
    </w:p>
    <w:p w:rsidR="002F6963" w:rsidRDefault="00500ED9">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rsidR="002F6963" w:rsidRDefault="002F6963">
      <w:pPr>
        <w:pStyle w:val="ProductList-Body"/>
      </w:pPr>
    </w:p>
    <w:p w:rsidR="002F6963" w:rsidRDefault="00500ED9">
      <w:pPr>
        <w:pStyle w:val="ProductList-ClauseHeading"/>
        <w:outlineLvl w:val="4"/>
      </w:pPr>
      <w:r>
        <w:t>4.2. Nano Server</w:t>
      </w:r>
    </w:p>
    <w:p w:rsidR="002F6963" w:rsidRDefault="00500ED9">
      <w:pPr>
        <w:pStyle w:val="ProductList-Body"/>
      </w:pPr>
      <w:r>
        <w:t xml:space="preserve">Klientiem ar aktīvu SA segumu attiecībā uz Windows Server Standard vai Datacenter </w:t>
      </w:r>
      <w:r>
        <w:fldChar w:fldCharType="begin"/>
      </w:r>
      <w:r>
        <w:instrText xml:space="preserve"> AutoTextList   \s NoStyle \t "Licence ir tiesības lejupielādēt, instalēt </w:instrText>
      </w:r>
      <w:r>
        <w:instrText xml:space="preserve">un lietot Produktu, kā arī piekļūt tam." </w:instrText>
      </w:r>
      <w:r>
        <w:fldChar w:fldCharType="separate"/>
      </w:r>
      <w:r>
        <w:rPr>
          <w:color w:val="0563C1"/>
        </w:rPr>
        <w:t>Licencēm</w:t>
      </w:r>
      <w:r>
        <w:fldChar w:fldCharType="end"/>
      </w:r>
      <w:r>
        <w:t xml:space="preserve"> ,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w:instrText>
      </w:r>
      <w:r>
        <w:instrText xml:space="preserve">   \s NoStyle \t "Licence ir tiesības lejupielādēt, instalēt un lietot Produktu, kā arī piekļūt tam." </w:instrText>
      </w:r>
      <w:r>
        <w:fldChar w:fldCharType="separate"/>
      </w:r>
      <w:r>
        <w:rPr>
          <w:color w:val="0563C1"/>
        </w:rPr>
        <w:t>Licencēm</w:t>
      </w:r>
      <w:r>
        <w:fldChar w:fldCharType="end"/>
      </w:r>
      <w:r>
        <w:t xml:space="preserve"> ir tiesības instalēt un lietot Nano Server. Aktīvs SA ir nepieciešams arī Pamata piekļuves licencei un Papildu piekļuves licencei.</w:t>
      </w:r>
    </w:p>
    <w:p w:rsidR="002F6963" w:rsidRDefault="002F6963">
      <w:pPr>
        <w:pStyle w:val="ProductList-ClauseHeading"/>
        <w:outlineLvl w:val="4"/>
      </w:pPr>
    </w:p>
    <w:p w:rsidR="002F6963" w:rsidRDefault="00500ED9">
      <w:pPr>
        <w:pStyle w:val="ProductList-ClauseHeading"/>
        <w:outlineLvl w:val="4"/>
      </w:pPr>
      <w:r>
        <w:t>4.3. Attāl</w:t>
      </w:r>
      <w:r>
        <w:t>ās darbvirsmas pakalpojumu (“RDS”) lietotāja CAL un lietotāja SL (ar paplašinātajām tiesībām)</w:t>
      </w:r>
    </w:p>
    <w:p w:rsidR="002F6963" w:rsidRDefault="00500ED9">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w:instrText>
      </w:r>
      <w:r>
        <w:instrText xml:space="preserve">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kuras ir paredzētas Klienta iekšējai lietošanai Microsoft Azure platformas paka</w:t>
      </w:r>
      <w:r>
        <w:t xml:space="preserve">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w:instrText>
      </w:r>
      <w:r>
        <w:instrText xml:space="preserve">oft ir piešķīrusi pilnvaru viesot klientu programmatūru kopīgotos serveros." </w:instrText>
      </w:r>
      <w:r>
        <w:fldChar w:fldCharType="separate"/>
      </w:r>
      <w:r>
        <w:rPr>
          <w:color w:val="0563C1"/>
        </w:rPr>
        <w:t>Licences mobilitātei, izmantojot Software Assurance partneri</w:t>
      </w:r>
      <w:r>
        <w:fldChar w:fldCharType="end"/>
      </w:r>
      <w:r>
        <w:t>, kuram Klients ir aizpildījis un iesniedzis Licences mobilitātes validācijas veidlapu. Citas personas nedrīkst piek</w:t>
      </w:r>
      <w:r>
        <w:t xml:space="preserve">ļūt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izņemot administratīvo piekļuvi,</w:t>
      </w:r>
      <w:r>
        <w:t xml:space="preserve">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w:instrText>
      </w:r>
      <w:r>
        <w:instrText xml:space="preserve">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vai ierīcei. (</w:instrText>
      </w:r>
      <w:r>
        <w:instrText xml:space="preserve">Pilnīgu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platformas pakalpojumiem vai jaunu </w:t>
      </w:r>
      <w:r>
        <w:fldChar w:fldCharType="begin"/>
      </w:r>
      <w:r>
        <w:instrText xml:space="preserve"> AutoTextList   \s NoStyle \t "Licences mobilitātes, izmantojot Software</w:instrText>
      </w:r>
      <w:r>
        <w:instrText xml:space="preserv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w:t>
      </w:r>
      <w:r>
        <w:rPr>
          <w:color w:val="0563C1"/>
        </w:rPr>
        <w:t>ot Software Assurance partneri</w:t>
      </w:r>
      <w:r>
        <w:fldChar w:fldCharType="end"/>
      </w:r>
      <w:r>
        <w:t>, bet ne agrāk kā 90 dienas pēc tam, kad Klients sāka lietot vidi, kuru tagad vēlas pamest.</w:t>
      </w:r>
    </w:p>
    <w:p w:rsidR="002F6963" w:rsidRDefault="002F6963">
      <w:pPr>
        <w:pStyle w:val="PURBreadcrumb"/>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2F6963">
      <w:pPr>
        <w:sectPr w:rsidR="002F6963">
          <w:headerReference w:type="default" r:id="rId103"/>
          <w:footerReference w:type="default" r:id="rId104"/>
          <w:type w:val="continuous"/>
          <w:pgSz w:w="12240" w:h="15840" w:code="1"/>
          <w:pgMar w:top="1170" w:right="720" w:bottom="720" w:left="720" w:header="432" w:footer="288" w:gutter="0"/>
          <w:cols w:space="360"/>
        </w:sectPr>
      </w:pPr>
    </w:p>
    <w:p w:rsidR="002F6963" w:rsidRDefault="00500ED9">
      <w:pPr>
        <w:pStyle w:val="ProductList-SectionHeading"/>
        <w:pageBreakBefore/>
        <w:outlineLvl w:val="0"/>
      </w:pPr>
      <w:bookmarkStart w:id="220" w:name="_Sec548"/>
      <w:bookmarkEnd w:id="34"/>
      <w:r>
        <w:lastRenderedPageBreak/>
        <w:t>Tiešsaistes pakalpojumi</w:t>
      </w:r>
      <w:r>
        <w:fldChar w:fldCharType="begin"/>
      </w:r>
      <w:r>
        <w:instrText xml:space="preserve"> TC "</w:instrText>
      </w:r>
      <w:bookmarkStart w:id="221" w:name="_Toc476126320"/>
      <w:r>
        <w:instrText>Tiešsaistes pakalpojumi</w:instrText>
      </w:r>
      <w:bookmarkEnd w:id="221"/>
      <w:r>
        <w:instrText>" \l 1</w:instrText>
      </w:r>
      <w:r>
        <w:fldChar w:fldCharType="end"/>
      </w:r>
    </w:p>
    <w:p w:rsidR="002F6963" w:rsidRDefault="00500ED9">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5">
        <w:r>
          <w:rPr>
            <w:color w:val="00467F"/>
            <w:u w:val="single"/>
          </w:rPr>
          <w:t>http://go.microsoft.com/?linkid=9840733</w:t>
        </w:r>
      </w:hyperlink>
      <w:r>
        <w:t xml:space="preserve"> un kas ir iekļauti šeit ar atsauci.</w:t>
      </w:r>
    </w:p>
    <w:p w:rsidR="002F6963" w:rsidRDefault="00500ED9">
      <w:pPr>
        <w:pStyle w:val="ProductList-Offering1Heading"/>
        <w:outlineLvl w:val="1"/>
      </w:pPr>
      <w:bookmarkStart w:id="222" w:name="_Sec620"/>
      <w:r>
        <w:t>Tiešsaistes pakalpojumu reģionālā pieejamība</w:t>
      </w:r>
      <w:bookmarkEnd w:id="222"/>
      <w:r>
        <w:fldChar w:fldCharType="begin"/>
      </w:r>
      <w:r>
        <w:instrText xml:space="preserve"> TC "</w:instrText>
      </w:r>
      <w:bookmarkStart w:id="223" w:name="_Toc476126321"/>
      <w:r>
        <w:instrText>Tiešsaistes pakalpojumu reģionālā pieejamība</w:instrText>
      </w:r>
      <w:bookmarkEnd w:id="223"/>
      <w:r>
        <w:instrText>" \l 2</w:instrText>
      </w:r>
      <w:r>
        <w:fldChar w:fldCharType="end"/>
      </w:r>
    </w:p>
    <w:p w:rsidR="002F6963" w:rsidRDefault="00500ED9">
      <w:pPr>
        <w:pStyle w:val="ProductList-Body"/>
      </w:pPr>
      <w:r>
        <w:t>Lai skatītu to valstu un reģionu sarakstu, kuros šie Tiešsaistes pakalpoj</w:t>
      </w:r>
      <w:r>
        <w:t xml:space="preserve">umi ir pieejami, apmeklējiet vietni </w:t>
      </w:r>
      <w:hyperlink r:id="rId106" w:anchor="international">
        <w:r>
          <w:rPr>
            <w:color w:val="00467F"/>
            <w:u w:val="single"/>
          </w:rPr>
          <w:t>http://www.microsoft.com/online/faq.aspx#international</w:t>
        </w:r>
      </w:hyperlink>
      <w:r>
        <w:t>.</w:t>
      </w:r>
    </w:p>
    <w:p w:rsidR="002F6963" w:rsidRDefault="00500ED9">
      <w:pPr>
        <w:pStyle w:val="ProductList-Offering1Heading"/>
        <w:outlineLvl w:val="1"/>
      </w:pPr>
      <w:bookmarkStart w:id="224" w:name="_Sec621"/>
      <w:r>
        <w:t>Tiešsaistes pakalpojumu iegādes noteikumi</w:t>
      </w:r>
      <w:bookmarkEnd w:id="224"/>
      <w:r>
        <w:fldChar w:fldCharType="begin"/>
      </w:r>
      <w:r>
        <w:instrText xml:space="preserve"> TC "</w:instrText>
      </w:r>
      <w:bookmarkStart w:id="225" w:name="_Toc476126322"/>
      <w:r>
        <w:instrText>Tiešsaistes pakalpojumu iegādes noteiku</w:instrText>
      </w:r>
      <w:r>
        <w:instrText>mi</w:instrText>
      </w:r>
      <w:bookmarkEnd w:id="225"/>
      <w:r>
        <w:instrText>" \l 2</w:instrText>
      </w:r>
      <w:r>
        <w:fldChar w:fldCharType="end"/>
      </w:r>
    </w:p>
    <w:p w:rsidR="002F6963" w:rsidRDefault="00500ED9">
      <w:pPr>
        <w:pStyle w:val="ProductList-Body"/>
      </w:pPr>
      <w:r>
        <w:t>Uz Tiešsaistes pakalpojumu iegādi attiecas šādi iegādes noteikumi.</w:t>
      </w:r>
    </w:p>
    <w:p w:rsidR="002F6963" w:rsidRDefault="00500ED9">
      <w:pPr>
        <w:pStyle w:val="ProductList-Bullet"/>
        <w:numPr>
          <w:ilvl w:val="0"/>
          <w:numId w:val="36"/>
        </w:numPr>
      </w:pPr>
      <w:r>
        <w:t>Abonēšanas nosacījumi ir atkarīgi no iegāde programmas. Līguma Enterprise programmas ietvaros tādu Tiešsaistes pakalpojumu abonēšanas nosacījumiem, kas nav Microsoft Azure, ir jā</w:t>
      </w:r>
      <w:r>
        <w:t>beidzas vienlaicīgi ar Klienta reģistrācijas beigu datumu.</w:t>
      </w:r>
    </w:p>
    <w:p w:rsidR="002F6963" w:rsidRDefault="00500ED9">
      <w:pPr>
        <w:pStyle w:val="ProductList-Bullet"/>
        <w:numPr>
          <w:ilvl w:val="0"/>
          <w:numId w:val="36"/>
        </w:numPr>
      </w:pPr>
      <w:r>
        <w:t>Ja Klients veic kāda Tiešsaistes pakalpojuma papildu iegādes, šīs papildu iegādes abonementa perioda beigas ir jāsaskaņo ar Klienta esošā abonementa periodu attiecībā uz to pašu Tiešsaistes pakalpo</w:t>
      </w:r>
      <w:r>
        <w:t>jumu.</w:t>
      </w:r>
    </w:p>
    <w:p w:rsidR="002F6963" w:rsidRDefault="00500ED9">
      <w:pPr>
        <w:pStyle w:val="ProductList-Bullet"/>
        <w:numPr>
          <w:ilvl w:val="0"/>
          <w:numId w:val="36"/>
        </w:numPr>
      </w:pPr>
      <w:r>
        <w:t>Tiešsaistes pakalpojumu abonementa periodā Klientam nav tiesību samazināt Tiešsaistes pakalpojumu abonementā iekļauto lietotāju vai ierīču skaitu, ja vien Klienta lielapjoma licencēšanas līgumā šāda samazināšana nav atļauta.</w:t>
      </w:r>
    </w:p>
    <w:p w:rsidR="002F6963" w:rsidRDefault="00500ED9">
      <w:pPr>
        <w:pStyle w:val="ProductList-Bullet"/>
        <w:numPr>
          <w:ilvl w:val="0"/>
          <w:numId w:val="36"/>
        </w:numPr>
      </w:pPr>
      <w:r>
        <w:t>Nosacījumi pakalpojumam M</w:t>
      </w:r>
      <w:r>
        <w:t>icrosoft Azure ir norādīti sadaļā “Microsoft Azure produkta ieraksts”.</w:t>
      </w:r>
    </w:p>
    <w:p w:rsidR="002F6963" w:rsidRDefault="00500ED9">
      <w:pPr>
        <w:pStyle w:val="ProductList-Bullet"/>
        <w:numPr>
          <w:ilvl w:val="0"/>
          <w:numId w:val="36"/>
        </w:numPr>
      </w:pP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w:t>
      </w:r>
      <w:r>
        <w:rPr>
          <w:color w:val="0563C1"/>
        </w:rPr>
        <w:t>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ir jāiegādājas saskaņā ar to pašu lielapjoma licencēšanas līgumu un reģistrāciju (ja tāda ir), saskaņā ar kuru tika iegādāta to Iegūtā licence vai bāzes Lietotāja SL. </w:t>
      </w:r>
      <w:r>
        <w:fldChar w:fldCharType="begin"/>
      </w:r>
      <w:r>
        <w:instrText xml:space="preserve"> AutoTextList   \s NoStyle \t "Papildinājums ir licence, kas ir nopirkta pa</w:instrText>
      </w:r>
      <w:r>
        <w:instrText xml:space="preserve">pildus iepriekš iegādātai Iegūtajai licencei (un saistībā ar to)...(Pilnīgu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w:instrText>
      </w:r>
      <w:r>
        <w:instrText xml:space="preserve">r licence, kas ir nopirkta papildus iepriekš iegādātai Iegūtajai licencei (un saistībā ar to)...(Pilnīgu definīciju skatiet Glosārijā)." </w:instrText>
      </w:r>
      <w:r>
        <w:fldChar w:fldCharType="separate"/>
      </w:r>
      <w:r>
        <w:rPr>
          <w:color w:val="0563C1"/>
        </w:rPr>
        <w:t>Papildinājuma</w:t>
      </w:r>
      <w:r>
        <w:fldChar w:fldCharType="end"/>
      </w:r>
      <w:r>
        <w:t xml:space="preserve"> lietotāja SL darbība — atkarībā no tā, kas iestājas agrāk. </w:t>
      </w:r>
      <w:r>
        <w:fldChar w:fldCharType="begin"/>
      </w:r>
      <w:r>
        <w:instrText xml:space="preserve"> AutoTextList   \s NoStyle \t "Paaugstināša</w:instrText>
      </w:r>
      <w:r>
        <w:instrText xml:space="preserve">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w:instrText>
      </w:r>
      <w:r>
        <w:instrText xml:space="preserve">cei (un saistībā ar to)." </w:instrText>
      </w:r>
      <w:r>
        <w:fldChar w:fldCharType="separate"/>
      </w:r>
      <w:r>
        <w:rPr>
          <w:color w:val="0563C1"/>
        </w:rPr>
        <w:t>Paaugstinošās</w:t>
      </w:r>
      <w:r>
        <w:fldChar w:fldCharType="end"/>
      </w:r>
      <w:r>
        <w:t xml:space="preserve"> lietotāja SL vai bāzes Lietotāja SL darbība.</w:t>
      </w:r>
    </w:p>
    <w:p w:rsidR="002F6963" w:rsidRDefault="00500ED9">
      <w:pPr>
        <w:pStyle w:val="ProductList-Offering1Heading"/>
        <w:outlineLvl w:val="1"/>
      </w:pPr>
      <w:bookmarkStart w:id="226" w:name="_Sec623"/>
      <w:r>
        <w:t>Tiešsaistes pakalpojumu atjaunošana</w:t>
      </w:r>
      <w:bookmarkEnd w:id="226"/>
      <w:r>
        <w:fldChar w:fldCharType="begin"/>
      </w:r>
      <w:r>
        <w:instrText xml:space="preserve"> TC "</w:instrText>
      </w:r>
      <w:bookmarkStart w:id="227" w:name="_Toc476126323"/>
      <w:r>
        <w:instrText>Tiešsaistes pakalpojumu atjaunošana</w:instrText>
      </w:r>
      <w:bookmarkEnd w:id="227"/>
      <w:r>
        <w:instrText>" \l 2</w:instrText>
      </w:r>
      <w:r>
        <w:fldChar w:fldCharType="end"/>
      </w:r>
    </w:p>
    <w:p w:rsidR="002F6963" w:rsidRDefault="00500ED9">
      <w:pPr>
        <w:pStyle w:val="ProductList-Body"/>
      </w:pPr>
      <w:r>
        <w:t>Tiešsaistes pakalpojumi ar automātiskas atjaunošanas iespēju tiek automātiski atjaun</w:t>
      </w:r>
      <w:r>
        <w:t>oti nākamajā dienā pēc to abonementa perioda beigām, ja vien Klients nav norādījis, ka atjaunošana nav jāveic, atsakoties no automātiskās atjaunošanas vismaz 30 dienas pirms abonementa darbības beigām — to var izdarīt, iesniedzot pasūtījumu savam tālākpārd</w:t>
      </w:r>
      <w:r>
        <w:t xml:space="preserve">evējam vai izmantojot veidlapu, kas ir pieejama vietnē </w:t>
      </w:r>
      <w:hyperlink r:id="rId107">
        <w:r>
          <w:rPr>
            <w:color w:val="00467F"/>
            <w:u w:val="single"/>
          </w:rPr>
          <w:t>http://microsoft.com/licensing/contracts</w:t>
        </w:r>
      </w:hyperlink>
      <w:r>
        <w:t>. Valsts un izglītības iestāžu klientiem Tiešsaistes pakalpojumu abonementi netiek automātiski atjaun</w:t>
      </w:r>
      <w:r>
        <w:t>oti, ja vien Klients neizvēlas automātiskās atjaunošanas iespēju.</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GroupHeading"/>
        <w:outlineLvl w:val="1"/>
      </w:pPr>
      <w:bookmarkStart w:id="228" w:name="_Sec624"/>
      <w:r>
        <w:t>Microsoft Azure pakalpojumi</w:t>
      </w:r>
      <w:bookmarkEnd w:id="228"/>
      <w:r>
        <w:fldChar w:fldCharType="begin"/>
      </w:r>
      <w:r>
        <w:instrText xml:space="preserve"> TC "</w:instrText>
      </w:r>
      <w:bookmarkStart w:id="229" w:name="_Toc476126324"/>
      <w:r>
        <w:instrText>Microsoft Azure pakalpojumi</w:instrText>
      </w:r>
      <w:bookmarkEnd w:id="229"/>
      <w:r>
        <w:instrText>" \l 2</w:instrText>
      </w:r>
      <w:r>
        <w:fldChar w:fldCharType="end"/>
      </w:r>
    </w:p>
    <w:p w:rsidR="002F6963" w:rsidRDefault="00500ED9">
      <w:pPr>
        <w:pStyle w:val="ProductList-ClauseHeading"/>
        <w:outlineLvl w:val="2"/>
      </w:pPr>
      <w:r>
        <w:t>1. Definīcijas</w:t>
      </w:r>
    </w:p>
    <w:p w:rsidR="002F6963" w:rsidRDefault="00500ED9">
      <w:pPr>
        <w:pStyle w:val="ProductList-Body"/>
      </w:pPr>
      <w:r>
        <w:rPr>
          <w:b/>
          <w:color w:val="00188F"/>
        </w:rPr>
        <w:t>Piešķirtās gada saistības</w:t>
      </w:r>
      <w:r>
        <w:t xml:space="preserve"> ir Monetāro saistību daļa, kas katru gadu tiek piešķirta ar Reģistrācijas periodu.</w:t>
      </w:r>
    </w:p>
    <w:p w:rsidR="002F6963" w:rsidRDefault="00500ED9">
      <w:pPr>
        <w:pStyle w:val="ProductList-Body"/>
      </w:pPr>
      <w:r>
        <w:rPr>
          <w:b/>
          <w:color w:val="00188F"/>
        </w:rPr>
        <w:t>Patēriņa kompensācija</w:t>
      </w:r>
      <w:r>
        <w:t xml:space="preserve"> ir vienāda ar piecdesmit procentiem no Piešķirtajām gada saistībām. Piemēram, ja Piešķirtās gada saistības ir 100 000 USD, tad šī gada Patēriņa kompensācija ir 50 000 USD.</w:t>
      </w:r>
    </w:p>
    <w:p w:rsidR="002F6963" w:rsidRDefault="00500ED9">
      <w:pPr>
        <w:pStyle w:val="ProductList-Body"/>
      </w:pPr>
      <w:r>
        <w:rPr>
          <w:b/>
          <w:color w:val="00188F"/>
        </w:rPr>
        <w:t xml:space="preserve">Patēriņa likmes </w:t>
      </w:r>
      <w:r>
        <w:t>ir cenas par Microsoft Azure pakalpojumiem vai — attiecībā uz notei</w:t>
      </w:r>
      <w:r>
        <w:t>ktiem Microsoft Azure pakalpojumu plāniem — jebkādu lietojumu, kas pārsniedz noteiktu daudzumu. Citos Microsoft vai Microsoft Azure dokumentos Patēriņa likmes var būt minētas arī kā “Pārsniegšanas likmes” vai “Pārsniegšana”.</w:t>
      </w:r>
    </w:p>
    <w:p w:rsidR="002F6963" w:rsidRDefault="00500ED9">
      <w:pPr>
        <w:pStyle w:val="ProductList-Body"/>
      </w:pPr>
      <w:r>
        <w:rPr>
          <w:b/>
          <w:color w:val="00188F"/>
        </w:rPr>
        <w:t>Microsoft Azure pakalpojumu plā</w:t>
      </w:r>
      <w:r>
        <w:rPr>
          <w:b/>
          <w:color w:val="00188F"/>
        </w:rPr>
        <w:t>ns</w:t>
      </w:r>
      <w:r>
        <w:t xml:space="preserve"> ir viena atsevišķa Microsoft Azure pakalpojuma abonements, kas tālāk ir norādīts kā Microsoft Azure pakalpojumu plāns. Pakalpojumi, kas ir iegādāti kā Microsoft Azure pakalpojumu plāns, nav piemēroti Viesošanas izņēmumam Tiešsaistes pakalpojumu nosacīju</w:t>
      </w:r>
      <w:r>
        <w:t>mos.</w:t>
      </w:r>
    </w:p>
    <w:p w:rsidR="002F6963" w:rsidRDefault="00500ED9">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2F6963" w:rsidRDefault="002F6963">
      <w:pPr>
        <w:pStyle w:val="ProductList-Body"/>
      </w:pPr>
    </w:p>
    <w:p w:rsidR="002F6963" w:rsidRDefault="00500ED9">
      <w:pPr>
        <w:pStyle w:val="ProductList-ClauseHeading"/>
        <w:outlineLvl w:val="2"/>
      </w:pPr>
      <w:r>
        <w:t>2. Abonementa periods</w:t>
      </w:r>
    </w:p>
    <w:p w:rsidR="002F6963" w:rsidRDefault="00500ED9">
      <w:pPr>
        <w:pStyle w:val="ProductList-Body"/>
      </w:pPr>
      <w:r>
        <w:t>Klienti ir tiesīgi abonēt Microsoft Azure pakalpojumus (tostarp Microsoft Az</w:t>
      </w:r>
      <w:r>
        <w:t>ure pakalpojumu plānus) tikai uz tādu abonementa periodu, kas beidzas Klienta reģistrācijas beigu datumā (“vienlaicīgi”). Lai varētu abonēt Microsoft Azure pakalpojumus, klientu Reģistrācijas periodā ir jābūt atlikušiem vismaz diviem mēnešiem.</w:t>
      </w:r>
    </w:p>
    <w:p w:rsidR="002F6963" w:rsidRDefault="002F6963">
      <w:pPr>
        <w:pStyle w:val="ProductList-Body"/>
      </w:pPr>
    </w:p>
    <w:p w:rsidR="002F6963" w:rsidRDefault="00500ED9">
      <w:pPr>
        <w:pStyle w:val="ProductList-ClauseHeading"/>
        <w:outlineLvl w:val="2"/>
      </w:pPr>
      <w:r>
        <w:t>3. Pakalpoj</w:t>
      </w:r>
      <w:r>
        <w:t>umu iegāde</w:t>
      </w:r>
    </w:p>
    <w:p w:rsidR="002F6963" w:rsidRDefault="00500ED9">
      <w:pPr>
        <w:pStyle w:val="ProductList-Body"/>
      </w:pPr>
      <w:r>
        <w:t>Microsoft Azure pakalpojumus drīkst iegādāties vienā no tālāk aprakstītajiem veidiem vai kā vairāku veidu kombināciju.</w:t>
      </w:r>
    </w:p>
    <w:p w:rsidR="002F6963" w:rsidRDefault="00500ED9">
      <w:pPr>
        <w:pStyle w:val="ProductList-Bullet"/>
        <w:numPr>
          <w:ilvl w:val="0"/>
          <w:numId w:val="37"/>
        </w:numPr>
      </w:pPr>
      <w:r>
        <w:rPr>
          <w:b/>
          <w:color w:val="00188F"/>
        </w:rPr>
        <w:t>Saistības</w:t>
      </w:r>
      <w:r>
        <w:t>. Monetārās saistības ir proporcionāli sadalītas visam Reģistrācijas periodam. Klienti ir tiesīgi jebkurā laikā palie</w:t>
      </w:r>
      <w:r>
        <w:t>lināt savas Monetārās saistības, veicot papildu pasūtījumus. Kad tiek veikts papildu pasūtījums, tā gada Piešķirtās gada saistības tiek palielinātas par šī pasūtījuma summu. Katram nākamajam Reģistrācijas periodā atlikušajam gadam Piešķirtās gada saistības</w:t>
      </w:r>
      <w:r>
        <w:t xml:space="preserve"> tiek palielinātas par summu, </w:t>
      </w:r>
      <w:r>
        <w:lastRenderedPageBreak/>
        <w:t xml:space="preserve">ko iegūst, papildu pasūtījuma summu reizinot ar divpadsmit, dalot ar pilnu mēnešu skaitu no papildu pasūtījuma veikšanas brīža līdz gadadienas datumam pēc papildu pasūtījuma veikšanas. </w:t>
      </w:r>
    </w:p>
    <w:p w:rsidR="002F6963" w:rsidRDefault="00500ED9">
      <w:pPr>
        <w:pStyle w:val="ProductList-Bullet"/>
        <w:numPr>
          <w:ilvl w:val="1"/>
          <w:numId w:val="37"/>
        </w:numPr>
      </w:pPr>
      <w:r>
        <w:t>Klientiem ir tiesības samazināt savas Mo</w:t>
      </w:r>
      <w:r>
        <w:t>netārās saistības ikvienai nākamajai Reģistrācijas gadadienai, par to informējot savu tālākpārdevēju, kuram pirms Reģistrācijas gadadienas datuma šāda samazināšana ir jāsaskaņo ar korporāciju Microsoft.</w:t>
      </w:r>
    </w:p>
    <w:p w:rsidR="002F6963" w:rsidRDefault="00500ED9">
      <w:pPr>
        <w:pStyle w:val="ProductList-Bullet"/>
        <w:numPr>
          <w:ilvl w:val="1"/>
          <w:numId w:val="37"/>
        </w:numPr>
      </w:pPr>
      <w:r>
        <w:t xml:space="preserve">Klientiem savas Piešķirtās gada saistības katru gadu </w:t>
      </w:r>
      <w:r>
        <w:t>ir jāpatērē līdz Reģistrācijas gadadienas pirmspēdējā mēneša pēdējai dienai, un pēc šī datuma visa neizmantotā Piešķirto gada saistību daļa tiks zaudēta. Klientiem ir tiesības izmantot savu gada Patēriņa kompensāciju katru gadu līdz Reģistrācijas gadadiena</w:t>
      </w:r>
      <w:r>
        <w:t>s pirmspēdējā mēneša pēdējai dienai, un pēc šī datuma visa neizmantotā Patēriņa kompensācijas daļa tiks zaudēta.</w:t>
      </w:r>
    </w:p>
    <w:p w:rsidR="002F6963" w:rsidRDefault="00500ED9">
      <w:pPr>
        <w:pStyle w:val="ProductList-Bullet"/>
        <w:numPr>
          <w:ilvl w:val="0"/>
          <w:numId w:val="37"/>
        </w:numPr>
      </w:pPr>
      <w:r>
        <w:rPr>
          <w:b/>
          <w:color w:val="00188F"/>
        </w:rPr>
        <w:t>Patēriņš</w:t>
      </w:r>
      <w:r>
        <w:t>. Klientiem ir jāmaksā atkarībā no Microsoft Azure pakalpojumu patēriņa daudzuma attiecīgajā norēķinu periodā. Noteikti Microsoft Azure</w:t>
      </w:r>
      <w:r>
        <w:t xml:space="preserve"> pakalpojumu līdzekļi ir pieejami iegādei tikai atkarībā no patēriņa.</w:t>
      </w:r>
    </w:p>
    <w:p w:rsidR="002F6963" w:rsidRDefault="00500ED9">
      <w:pPr>
        <w:pStyle w:val="ProductList-Bullet"/>
        <w:numPr>
          <w:ilvl w:val="0"/>
          <w:numId w:val="37"/>
        </w:numPr>
      </w:pPr>
      <w:r>
        <w:rPr>
          <w:b/>
          <w:color w:val="00188F"/>
        </w:rPr>
        <w:t>Microsoft Azure pakalpojumu plāns</w:t>
      </w:r>
      <w:r>
        <w:t xml:space="preserve">. Klientiem ir tiesības Microsoft Azure pakalpojumus abonēt kā Microsoft Azure pakalpojumu plānu. </w:t>
      </w:r>
    </w:p>
    <w:p w:rsidR="002F6963" w:rsidRDefault="00500ED9">
      <w:pPr>
        <w:pStyle w:val="ProductList-Bullet"/>
        <w:numPr>
          <w:ilvl w:val="0"/>
          <w:numId w:val="37"/>
        </w:numPr>
      </w:pPr>
      <w:r>
        <w:rPr>
          <w:b/>
          <w:color w:val="00188F"/>
        </w:rPr>
        <w:t>Automātiska nodrošināšana</w:t>
      </w:r>
      <w:r>
        <w:t>. Klienti, kas kā daļu no sav</w:t>
      </w:r>
      <w:r>
        <w:t>as Reģistrācijas nav pasūtījuši Microsoft Azure pakalpojumus, kā daļu no reģistrācijas Server and Cloud ir tiesīgi saņemt aktivizēšanas e-pasta ziņojumu no korporācijas Microsoft ar ielūgumu saskaņā ar savu Reģistrāciju nodrošināt Microsoft Azure pakalpoju</w:t>
      </w:r>
      <w:r>
        <w:t>mus bez Monetārajām saistībām.</w:t>
      </w:r>
    </w:p>
    <w:p w:rsidR="002F6963" w:rsidRDefault="002F6963">
      <w:pPr>
        <w:pStyle w:val="ProductList-Body"/>
      </w:pPr>
    </w:p>
    <w:p w:rsidR="002F6963" w:rsidRDefault="00500ED9">
      <w:pPr>
        <w:pStyle w:val="ProductList-ClauseHeading"/>
        <w:outlineLvl w:val="2"/>
      </w:pPr>
      <w:r>
        <w:t>4. Izcenojums</w:t>
      </w:r>
    </w:p>
    <w:p w:rsidR="002F6963" w:rsidRDefault="00500ED9">
      <w:pPr>
        <w:pStyle w:val="ProductList-Body"/>
      </w:pPr>
      <w:r>
        <w:t>Ja Klientam nav reģistrācijas Enterprise, reģistrācijas Enterprise Subscription, līguma Select, līguma Select Plus vai reģistrācijas Server Cloud, tiek piemērots cenu līmenis A.</w:t>
      </w:r>
    </w:p>
    <w:p w:rsidR="002F6963" w:rsidRDefault="002F6963">
      <w:pPr>
        <w:pStyle w:val="ProductList-Body"/>
      </w:pPr>
    </w:p>
    <w:p w:rsidR="002F6963" w:rsidRDefault="00500ED9">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2F6963" w:rsidRDefault="002F6963">
      <w:pPr>
        <w:pStyle w:val="ProductList-Body"/>
      </w:pPr>
    </w:p>
    <w:p w:rsidR="002F6963" w:rsidRDefault="00500ED9">
      <w:pPr>
        <w:pStyle w:val="ProductList-ClauseHeading"/>
        <w:outlineLvl w:val="2"/>
      </w:pPr>
      <w:r>
        <w:t>5. Maksājums un maksas</w:t>
      </w:r>
    </w:p>
    <w:p w:rsidR="002F6963" w:rsidRDefault="00500ED9">
      <w:pPr>
        <w:pStyle w:val="ProductList-Body"/>
      </w:pPr>
      <w:r>
        <w:t>Kli</w:t>
      </w:r>
      <w:r>
        <w:t>entiem, kas Microsoft Azure pakalpojumus ir nodrošinājuši bez Monetārajām saistībām, reizi ceturksnī tiek izrakstīts rēķins atbilstoši Patēriņa likmēm.</w:t>
      </w:r>
    </w:p>
    <w:p w:rsidR="002F6963" w:rsidRDefault="002F6963">
      <w:pPr>
        <w:pStyle w:val="ProductList-Body"/>
      </w:pPr>
    </w:p>
    <w:p w:rsidR="002F6963" w:rsidRDefault="00500ED9">
      <w:pPr>
        <w:pStyle w:val="ProductList-Body"/>
      </w:pPr>
      <w:r>
        <w:t>Klientiem ar Monetārajām saistībām pirmais Piešķirto gada saistību rēķins tiek izrakstīts uzreiz, un tu</w:t>
      </w:r>
      <w:r>
        <w:t>rpmākie Piešķirto gada saistību rēķini tiks izrakstīti katru gadu Reģistrācijas spēkā stāšanās datumā. Klientiem ir arī tiesības izlemt samaksāt visu Monetāro saistību summu, veicot sākotnējo pasūtījumu.</w:t>
      </w:r>
    </w:p>
    <w:p w:rsidR="002F6963" w:rsidRDefault="002F6963">
      <w:pPr>
        <w:pStyle w:val="ProductList-Body"/>
      </w:pPr>
    </w:p>
    <w:p w:rsidR="002F6963" w:rsidRDefault="00500ED9">
      <w:pPr>
        <w:pStyle w:val="ProductList-Body"/>
      </w:pPr>
      <w:r>
        <w:t>Katru mēnesi korporācija Microsoft no Piešķirtajām gada saistībām atņem naudas summu par Klienta lietotajiem piemērotajiem Microsoft Azure pakalpojumiem. Kad Klienta Piešķirto gada saistību bilance ir izsmelta, rēķini par visu papildu lietojumu tiek izraks</w:t>
      </w:r>
      <w:r>
        <w:t xml:space="preserve">tīti atbilstoši Patēriņa likmēm. </w:t>
      </w:r>
    </w:p>
    <w:p w:rsidR="002F6963" w:rsidRDefault="002F6963">
      <w:pPr>
        <w:pStyle w:val="ProductList-Body"/>
      </w:pPr>
    </w:p>
    <w:p w:rsidR="002F6963" w:rsidRDefault="00500ED9">
      <w:pPr>
        <w:pStyle w:val="ProductList-Body"/>
      </w:pPr>
      <w:r>
        <w:t>Ja tieša līguma Enterprise Klienta lietojums ir zemāks par Piešķirto gada saistību un Patēriņa kompensācijas summu, tad rēķini par jebkādu lietojumu, kas pārsniedz Piešķirtās gada saistības, saskaņā ar Patēriņa likmēm šim</w:t>
      </w:r>
      <w:r>
        <w:t xml:space="preserve"> Klientam vai tā tālākpārdevējam 1. un 2. gadā tiek izrakstīti Reģistrācijas spēkā stāšanās datuma gadadienā un 3. gadā — abonementa perioda beigās.</w:t>
      </w:r>
    </w:p>
    <w:p w:rsidR="002F6963" w:rsidRDefault="002F6963">
      <w:pPr>
        <w:pStyle w:val="ProductList-Body"/>
      </w:pPr>
    </w:p>
    <w:p w:rsidR="002F6963" w:rsidRDefault="00500ED9">
      <w:pPr>
        <w:pStyle w:val="ProductList-Body"/>
      </w:pPr>
      <w:r>
        <w:t>Ja tieša līguma Enterprise Klienta lietojums ir augstāks par Piešķirto gada saistību un Patēriņa kompensāc</w:t>
      </w:r>
      <w:r>
        <w:t>ijas summu, tad rēķini par visu lietojumu, kas pārsniedz Piešķirtās gada saistības, saskaņā ar Patēriņa likmēm šim Klientam vai tā tālākpārdevējam tiek izrakstīti katra Reģistrācijas ceturkšņa beigās.</w:t>
      </w:r>
    </w:p>
    <w:p w:rsidR="002F6963" w:rsidRDefault="002F6963">
      <w:pPr>
        <w:pStyle w:val="ProductList-Body"/>
      </w:pPr>
    </w:p>
    <w:p w:rsidR="002F6963" w:rsidRDefault="00500ED9">
      <w:pPr>
        <w:pStyle w:val="ProductList-Body"/>
      </w:pPr>
      <w:r>
        <w:t xml:space="preserve">Netiešiem līguma Enterprise Klientiem rēķini par visu </w:t>
      </w:r>
      <w:r>
        <w:t>lietojumu, kas pārsniedz Piešķirtās gada saistības, saskaņā ar Patēriņa likmēm šī Klienta tālākpārdevējam tiek izrakstīti katra Reģistrācijas ceturkšņa beigās.</w:t>
      </w:r>
    </w:p>
    <w:p w:rsidR="002F6963" w:rsidRDefault="002F6963">
      <w:pPr>
        <w:pStyle w:val="ProductList-Body"/>
      </w:pPr>
    </w:p>
    <w:p w:rsidR="002F6963" w:rsidRDefault="00500ED9">
      <w:pPr>
        <w:pStyle w:val="ProductList-Body"/>
      </w:pPr>
      <w:r>
        <w:t xml:space="preserve">Rēķini par jebkādu Microsoft Azure pakalpojumu lietošanu pēc tam, kad ir beidzies vai izbeigts </w:t>
      </w:r>
      <w:r>
        <w:t>Klienta abonementa periods, klientam vai tā tālākpārdevējam tiks izrakstīti reizi ceturksnī atbilstoši attiecīgajā brīdī spēkā esošajām Patēriņa likmēm.</w:t>
      </w:r>
    </w:p>
    <w:p w:rsidR="002F6963" w:rsidRDefault="002F6963">
      <w:pPr>
        <w:pStyle w:val="ProductList-Body"/>
      </w:pPr>
    </w:p>
    <w:p w:rsidR="002F6963" w:rsidRDefault="00500ED9">
      <w:pPr>
        <w:pStyle w:val="ProductList-Body"/>
      </w:pPr>
      <w:r>
        <w:t>Rēķins par Microsoft Azure pakalpojumu plāna iegādi tiek izrakstīts Klientam vai tā tālākpārdevējam sa</w:t>
      </w:r>
      <w:r>
        <w:t>skaņā ar Klienta lielapjoma licencēšanas līguma nosacījumiem, kas vispārīgi attiecas uz Tiešsaistes pakalpojumu pasūtīšanas maksājumu nosacījumiem. Monetārās saistības nevar piemērot Microsoft Azure plāna iegādei; tomēr pastāv nosacījums — ja Microsoft Azu</w:t>
      </w:r>
      <w:r>
        <w:t>re pakalpojumu plāns ietver pakalpojuma sākotnējā daudzuma iegādi (“Sākotnējais daudzums”), tad par Klienta lietojumu, kas pārsniedz Sākotnējo daudzumu, norēķini notiek saskaņā ar Patēriņa likmēm, un Klienta Piešķirtās gada saistības var piemērot šādam lie</w:t>
      </w:r>
      <w:r>
        <w:t>tojumam.</w:t>
      </w:r>
    </w:p>
    <w:p w:rsidR="002F6963" w:rsidRDefault="002F6963">
      <w:pPr>
        <w:pStyle w:val="ProductList-Body"/>
      </w:pPr>
    </w:p>
    <w:p w:rsidR="002F6963" w:rsidRDefault="00500ED9">
      <w:pPr>
        <w:pStyle w:val="ProductList-ClauseHeading"/>
        <w:outlineLvl w:val="2"/>
      </w:pPr>
      <w:r>
        <w:t>6. Programmas Open License, Open Value un Open Value Subscription</w:t>
      </w:r>
    </w:p>
    <w:p w:rsidR="002F6963" w:rsidRDefault="00500ED9">
      <w:pPr>
        <w:pStyle w:val="ProductList-SubClauseHeading"/>
        <w:outlineLvl w:val="3"/>
      </w:pPr>
      <w:r>
        <w:t>6.1. Definīcijas</w:t>
      </w:r>
    </w:p>
    <w:p w:rsidR="002F6963" w:rsidRDefault="00500ED9">
      <w:pPr>
        <w:pStyle w:val="ProductList-BodyIndented"/>
      </w:pPr>
      <w:r>
        <w:t xml:space="preserve">Līgumu Open License, Open Value un Open Value Subscription nolūkos </w:t>
      </w:r>
      <w:r>
        <w:rPr>
          <w:b/>
          <w:color w:val="00188F"/>
        </w:rPr>
        <w:t>Patēriņa likmes</w:t>
      </w:r>
      <w:r>
        <w:t xml:space="preserve"> ir visu Microsoft Azure pakalpojumu cenas.</w:t>
      </w:r>
    </w:p>
    <w:p w:rsidR="002F6963" w:rsidRDefault="00500ED9">
      <w:pPr>
        <w:pStyle w:val="ProductList-BodyIndented"/>
      </w:pPr>
      <w:r>
        <w:rPr>
          <w:b/>
          <w:color w:val="00188F"/>
        </w:rPr>
        <w:t>Portāls</w:t>
      </w:r>
      <w:r>
        <w:t xml:space="preserve"> ir tiešsaistes portāls, ar ku</w:t>
      </w:r>
      <w:r>
        <w:t>ru Klients administrē savu Abonementu.</w:t>
      </w:r>
    </w:p>
    <w:p w:rsidR="002F6963" w:rsidRDefault="00500ED9">
      <w:pPr>
        <w:pStyle w:val="ProductList-BodyIndented"/>
      </w:pPr>
      <w:r>
        <w:rPr>
          <w:b/>
          <w:color w:val="00188F"/>
        </w:rPr>
        <w:t>Abonements</w:t>
      </w:r>
      <w:r>
        <w:t xml:space="preserve"> ir abonements, kura vērtība tiek noteikta pasūtīšanas laikā un kuru var mainīt pret noteiktu daudzumu Microsoft Azure pakalpojumu.</w:t>
      </w:r>
    </w:p>
    <w:p w:rsidR="002F6963" w:rsidRDefault="002F6963">
      <w:pPr>
        <w:pStyle w:val="ProductList-BodyIndented"/>
      </w:pPr>
    </w:p>
    <w:p w:rsidR="002F6963" w:rsidRDefault="00500ED9">
      <w:pPr>
        <w:pStyle w:val="ProductList-SubClauseHeading"/>
        <w:outlineLvl w:val="3"/>
      </w:pPr>
      <w:r>
        <w:t>6.2. Abonementa termiņš</w:t>
      </w:r>
    </w:p>
    <w:p w:rsidR="002F6963" w:rsidRDefault="00500ED9">
      <w:pPr>
        <w:pStyle w:val="ProductList-BodyIndented"/>
      </w:pPr>
      <w:r>
        <w:t>Abonementa termiņš sākas ar produkta atslēgas izma</w:t>
      </w:r>
      <w:r>
        <w:t xml:space="preserve">ntošanu, nevis ar pasūtījuma veikšanu. Kad produkta atslēga ir izmantota, korporācija Microsoft vairs nepieņem Microsoft partneru iesniegtos atgriešanas pieprasījumus. Abonementi ir derīgi 12 mēnešus vai līdz vērtības </w:t>
      </w:r>
      <w:r>
        <w:lastRenderedPageBreak/>
        <w:t>patērēšanas brīdim atkarībā no tā, kur</w:t>
      </w:r>
      <w:r>
        <w:t>š iestājas agrāk. Abonementus nav atļauts kombinēt. Klientam var būt vairāki aktīvi Abonementi. Jaunus Abonementus var iegādāties jebkurā laikā.</w:t>
      </w:r>
    </w:p>
    <w:p w:rsidR="002F6963" w:rsidRDefault="002F6963">
      <w:pPr>
        <w:pStyle w:val="ProductList-BodyIndented"/>
      </w:pPr>
    </w:p>
    <w:p w:rsidR="002F6963" w:rsidRDefault="00500ED9">
      <w:pPr>
        <w:pStyle w:val="ProductList-ClauseHeading"/>
        <w:outlineLvl w:val="2"/>
      </w:pPr>
      <w:r>
        <w:t>7. Microsoft Azure hibrīdlietošanas priekšrocības</w:t>
      </w:r>
    </w:p>
    <w:p w:rsidR="002F6963" w:rsidRDefault="00500ED9">
      <w:pPr>
        <w:pStyle w:val="ProductList-Body"/>
      </w:pPr>
      <w:r>
        <w:t>Saskaņā ar Microsoft Azure hibrīdlietošanas priekšrocībām (“</w:t>
      </w:r>
      <w:r>
        <w:t>HUB”) klienti, kuru Windows Server licencēm ir SA segums, drīkst platformā Microsoft Azure augšupielādēt un lietot savu Windows Server attēlu.</w:t>
      </w:r>
    </w:p>
    <w:p w:rsidR="002F6963" w:rsidRDefault="002F6963">
      <w:pPr>
        <w:pStyle w:val="ProductList-Body"/>
      </w:pPr>
    </w:p>
    <w:p w:rsidR="002F6963" w:rsidRDefault="00500ED9">
      <w:pPr>
        <w:pStyle w:val="ProductList-Body"/>
      </w:pPr>
      <w:r>
        <w:t>Azure HUB ļauj Klientiem lietot operētājsistēmu Windows Server platformā Microsoft Azure, izmantojot Azure virtu</w:t>
      </w:r>
      <w:r>
        <w:t xml:space="preserve">ālās mašīnas (“Pamata instances”). HUB neietver Pamata instanču izmaksas, un Pamata instances neietver operētājsistēmu Windows Server. Katra Windows Server procesora </w:t>
      </w:r>
      <w:r>
        <w:fldChar w:fldCharType="begin"/>
      </w:r>
      <w:r>
        <w:instrText xml:space="preserve"> AutoTextList   \s NoStyle \t "Licence ir tiesības lejupielādēt, instalēt un lietot Produk</w:instrText>
      </w:r>
      <w:r>
        <w:instrText xml:space="preserve">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w:t>
      </w:r>
      <w:r>
        <w:t xml:space="preserve">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w:instrText>
      </w:r>
      <w:r>
        <w:instrText xml:space="preserve">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w:t>
      </w:r>
      <w:r>
        <w:t xml:space="preserve">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w:t>
      </w:r>
      <w:r>
        <w:t>u Pamata instanci.</w:t>
      </w:r>
    </w:p>
    <w:p w:rsidR="002F6963" w:rsidRDefault="002F6963">
      <w:pPr>
        <w:pStyle w:val="ProductList-Body"/>
      </w:pPr>
    </w:p>
    <w:p w:rsidR="002F6963" w:rsidRDefault="00500ED9">
      <w:pPr>
        <w:pStyle w:val="ProductList-Body"/>
      </w:pPr>
      <w:r>
        <w:t xml:space="preserve">Konfigurējot pakalpojumā Azure augšupielādēto(-s) attēlu(-s), Klientam ir jānorāda, ka viņš saskaņā ar hibrīdlietošanas priekšrocībām izmanto Windows Server. Klients drīkst lietot savu(s) augšupielādēto(s) attēlu(s) atbilstoši </w:t>
      </w:r>
      <w:hyperlink r:id="rId108">
        <w:r>
          <w:rPr>
            <w:color w:val="00467F"/>
            <w:u w:val="single"/>
          </w:rPr>
          <w:t>Tiešsaistes pakalpojumu nosacījumiem</w:t>
        </w:r>
      </w:hyperlink>
      <w:r>
        <w:t>.</w:t>
      </w:r>
    </w:p>
    <w:p w:rsidR="002F6963" w:rsidRDefault="002F6963">
      <w:pPr>
        <w:pStyle w:val="ProductList-Body"/>
      </w:pPr>
    </w:p>
    <w:p w:rsidR="002F6963" w:rsidRDefault="00500ED9">
      <w:pPr>
        <w:pStyle w:val="ProductList-Body"/>
      </w:pPr>
      <w:r>
        <w:t xml:space="preserve">HUB nodrošina papildu tiesības izvietot un lietot programmatūru, ja tas tiek darīts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Standard </w:t>
      </w:r>
      <w:r>
        <w:fldChar w:fldCharType="begin"/>
      </w:r>
      <w:r>
        <w:instrText xml:space="preserve"> AutoTextList   \s NoStyle \t "Licence ir tiesības lejupielādē</w:instrText>
      </w:r>
      <w:r>
        <w:instrText xml:space="preserve">t, instalēt un lietot Produktu, kā arī piekļūt tam." </w:instrText>
      </w:r>
      <w:r>
        <w:fldChar w:fldCharType="separate"/>
      </w:r>
      <w:r>
        <w:rPr>
          <w:color w:val="0563C1"/>
        </w:rPr>
        <w:t>Licencēm</w:t>
      </w:r>
      <w:r>
        <w:fldChar w:fldCharType="end"/>
      </w:r>
      <w:r>
        <w:t xml:space="preserv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“piešķirtām platformai Azure”, ja </w:t>
      </w:r>
      <w:r>
        <w:t xml:space="preserve">Klients izmanto operētājsistēmu Windows Server saskaņā ar HUB, un uz tām attiecas </w:t>
      </w:r>
      <w:r>
        <w:fldChar w:fldCharType="begin"/>
      </w:r>
      <w:r>
        <w:instrText xml:space="preserve"> AutoTextList   \s NoStyle \t "Licence ir tiesības lejupielādēt, instalēt un lietot Produktu, kā arī piekļūt tam." </w:instrText>
      </w:r>
      <w:r>
        <w:fldChar w:fldCharType="separate"/>
      </w:r>
      <w:r>
        <w:rPr>
          <w:color w:val="0563C1"/>
        </w:rPr>
        <w:t>Universālajos licences nosacījumos</w:t>
      </w:r>
      <w:r>
        <w:fldChar w:fldCharType="end"/>
      </w:r>
      <w:r>
        <w:t xml:space="preserve"> ietvertie </w:t>
      </w:r>
      <w:hyperlink w:anchor="_Sec537">
        <w:r>
          <w:rPr>
            <w:color w:val="00467F"/>
            <w:u w:val="single"/>
          </w:rPr>
          <w:t>Licences</w:t>
        </w:r>
      </w:hyperlink>
      <w:r>
        <w:t xml:space="preserve"> atkārtotas piešķiršanas ierobežojumi.</w:t>
      </w:r>
    </w:p>
    <w:p w:rsidR="002F6963" w:rsidRDefault="00500ED9">
      <w:pPr>
        <w:pStyle w:val="ProductList-Offering2HeadingNoBorder"/>
        <w:outlineLvl w:val="2"/>
      </w:pPr>
      <w:bookmarkStart w:id="230" w:name="_Sec625"/>
      <w:r>
        <w:t>Microsoft Azure pakalpojumi</w:t>
      </w:r>
      <w:bookmarkEnd w:id="230"/>
      <w:r>
        <w:fldChar w:fldCharType="begin"/>
      </w:r>
      <w:r>
        <w:instrText xml:space="preserve"> TC "</w:instrText>
      </w:r>
      <w:bookmarkStart w:id="231" w:name="_Toc476126325"/>
      <w:r>
        <w:instrText>Microsoft Azure pakalpojumi</w:instrText>
      </w:r>
      <w:bookmarkEnd w:id="231"/>
      <w:r>
        <w:instrText>" \l 3</w:instrText>
      </w:r>
      <w:r>
        <w:fldChar w:fldCharType="end"/>
      </w:r>
    </w:p>
    <w:p w:rsidR="002F6963" w:rsidRDefault="00500ED9">
      <w:pPr>
        <w:pStyle w:val="ProductList-Offering1SubSection"/>
        <w:outlineLvl w:val="3"/>
      </w:pPr>
      <w:bookmarkStart w:id="232" w:name="_Sec705"/>
      <w:r>
        <w:t>1. Programmas pieejamība</w:t>
      </w:r>
      <w:bookmarkEnd w:id="232"/>
    </w:p>
    <w:tbl>
      <w:tblPr>
        <w:tblStyle w:val="PURTable"/>
        <w:tblW w:w="0" w:type="dxa"/>
        <w:tblLook w:val="04A0" w:firstRow="1" w:lastRow="0" w:firstColumn="1" w:lastColumn="0" w:noHBand="0" w:noVBand="1"/>
      </w:tblPr>
      <w:tblGrid>
        <w:gridCol w:w="4382"/>
        <w:gridCol w:w="812"/>
        <w:gridCol w:w="782"/>
        <w:gridCol w:w="789"/>
        <w:gridCol w:w="803"/>
        <w:gridCol w:w="825"/>
        <w:gridCol w:w="817"/>
        <w:gridCol w:w="794"/>
        <w:gridCol w:w="780"/>
      </w:tblGrid>
      <w:tr w:rsidR="002F69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5020" w:type="dxa"/>
            <w:tcBorders>
              <w:top w:val="single" w:sz="6" w:space="0" w:color="FFFFFF"/>
              <w:left w:val="none" w:sz="4" w:space="0" w:color="6E6E6E"/>
              <w:bottom w:val="dashed" w:sz="4" w:space="0" w:color="B2B2B2"/>
              <w:right w:val="none" w:sz="4" w:space="0" w:color="6E6E6E"/>
            </w:tcBorders>
          </w:tcPr>
          <w:p w:rsidR="002F6963" w:rsidRDefault="00500ED9">
            <w:pPr>
              <w:pStyle w:val="ProductList-TableBody"/>
            </w:pPr>
            <w:r>
              <w:rPr>
                <w:color w:val="000000"/>
              </w:rPr>
              <w:t>Microsoft Azure pakalpoj</w:t>
            </w:r>
            <w:r>
              <w:rPr>
                <w:color w:val="000000"/>
              </w:rPr>
              <w:t>umi</w:t>
            </w:r>
            <w:r>
              <w:fldChar w:fldCharType="begin"/>
            </w:r>
            <w:r>
              <w:instrText xml:space="preserve"> XE "Microsoft Azure pakalpojumi"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2B2B2"/>
              <w:left w:val="none" w:sz="4" w:space="0" w:color="6E6E6E"/>
              <w:bottom w:val="none" w:sz="4" w:space="0" w:color="BFBFBF"/>
              <w:right w:val="none" w:sz="4" w:space="0" w:color="6E6E6E"/>
            </w:tcBorders>
          </w:tcPr>
          <w:p w:rsidR="002F6963" w:rsidRDefault="00500ED9">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bl>
    <w:p w:rsidR="002F6963" w:rsidRDefault="00500ED9">
      <w:pPr>
        <w:pStyle w:val="ProductList-Offering1SubSection"/>
        <w:outlineLvl w:val="3"/>
      </w:pPr>
      <w:bookmarkStart w:id="233" w:name="_Sec760"/>
      <w:r>
        <w:t>2. Produktu nosacījumi</w:t>
      </w:r>
      <w:bookmarkEnd w:id="233"/>
    </w:p>
    <w:tbl>
      <w:tblPr>
        <w:tblStyle w:val="PURTable"/>
        <w:tblW w:w="0" w:type="dxa"/>
        <w:tblLook w:val="04A0" w:firstRow="1" w:lastRow="0" w:firstColumn="1" w:lastColumn="0" w:noHBand="0" w:noVBand="1"/>
      </w:tblPr>
      <w:tblGrid>
        <w:gridCol w:w="3576"/>
        <w:gridCol w:w="3618"/>
        <w:gridCol w:w="3596"/>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Līdz atcelts Micros</w:t>
            </w:r>
            <w:r>
              <w:t>oft Azure pakalpojumiem</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samazināšanai (SCE): produkti, kuriem pēc 12 secīgiem mēnešiem re</w:instrText>
            </w:r>
            <w:r>
              <w:instrText xml:space="preserv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w:t>
            </w:r>
            <w:r>
              <w:rPr>
                <w:color w:val="404040"/>
              </w:rPr>
              <w:t>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2.1. Microsoft Azure pakalpojumu plāni</w:t>
      </w:r>
    </w:p>
    <w:p w:rsidR="002F6963" w:rsidRDefault="00500ED9">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w:t>
      </w:r>
      <w:r>
        <w:t>lpojumu plāna ierakstos.</w:t>
      </w: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F6963" w:rsidRDefault="002F6963">
            <w:pPr>
              <w:pStyle w:val="PURBreadcrumb"/>
            </w:pPr>
          </w:p>
          <w:tbl>
            <w:tblPr>
              <w:tblW w:w="0" w:type="dxa"/>
              <w:tblLook w:val="04A0" w:firstRow="1" w:lastRow="0" w:firstColumn="1" w:lastColumn="0" w:noHBand="0" w:noVBand="1"/>
            </w:tblPr>
            <w:tblGrid>
              <w:gridCol w:w="10684"/>
            </w:tblGrid>
            <w:tr w:rsidR="002F6963">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TableBody"/>
            </w:pPr>
          </w:p>
        </w:tc>
      </w:tr>
    </w:tbl>
    <w:p w:rsidR="002F6963" w:rsidRDefault="00500ED9">
      <w:pPr>
        <w:pStyle w:val="ProductList-Offering2HeadingNoBorder"/>
        <w:outlineLvl w:val="2"/>
      </w:pPr>
      <w:bookmarkStart w:id="234" w:name="_Sec1197"/>
      <w:r>
        <w:t>Microsoft Azure infrastruktūras plāni</w:t>
      </w:r>
      <w:bookmarkEnd w:id="234"/>
      <w:r>
        <w:fldChar w:fldCharType="begin"/>
      </w:r>
      <w:r>
        <w:instrText xml:space="preserve"> TC "</w:instrText>
      </w:r>
      <w:bookmarkStart w:id="235" w:name="_Toc476126326"/>
      <w:r>
        <w:instrText>Microsoft Azure infrastruktūras plāni</w:instrText>
      </w:r>
      <w:bookmarkEnd w:id="235"/>
      <w:r>
        <w:instrText>" \l 3</w:instrText>
      </w:r>
      <w:r>
        <w:fldChar w:fldCharType="end"/>
      </w:r>
    </w:p>
    <w:p w:rsidR="002F6963" w:rsidRDefault="00500ED9">
      <w:pPr>
        <w:pStyle w:val="ProductList-Offering1SubSection"/>
        <w:outlineLvl w:val="3"/>
      </w:pPr>
      <w:bookmarkStart w:id="236" w:name="_Sec706"/>
      <w:r>
        <w:t xml:space="preserve">1. </w:t>
      </w:r>
      <w:r>
        <w:t>Programmas pieejamība</w:t>
      </w:r>
      <w:bookmarkEnd w:id="236"/>
    </w:p>
    <w:tbl>
      <w:tblPr>
        <w:tblStyle w:val="PURTable"/>
        <w:tblW w:w="0" w:type="dxa"/>
        <w:tblLook w:val="04A0" w:firstRow="1" w:lastRow="0" w:firstColumn="1" w:lastColumn="0" w:noHBand="0" w:noVBand="1"/>
      </w:tblPr>
      <w:tblGrid>
        <w:gridCol w:w="4445"/>
        <w:gridCol w:w="807"/>
        <w:gridCol w:w="762"/>
        <w:gridCol w:w="781"/>
        <w:gridCol w:w="797"/>
        <w:gridCol w:w="821"/>
        <w:gridCol w:w="813"/>
        <w:gridCol w:w="786"/>
        <w:gridCol w:w="772"/>
      </w:tblGrid>
      <w:tr w:rsidR="002F69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w:instrText>
            </w:r>
            <w:r>
              <w:instrText xml:space="preserve">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2F6963">
        <w:tc>
          <w:tcPr>
            <w:tcW w:w="50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F6963" w:rsidRDefault="00500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IoT Suite Remote Monitoring Plan 1</w:t>
            </w:r>
            <w:r>
              <w:fldChar w:fldCharType="begin"/>
            </w:r>
            <w:r>
              <w:instrText xml:space="preserve"> XE "</w:instrText>
            </w:r>
            <w:r>
              <w:instrText xml:space="preserve">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w:instrText>
            </w:r>
            <w:r>
              <w:instrText xml:space="preserve">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Operations Management and Security E1 pievienojumprogramma</w:t>
            </w:r>
            <w:r>
              <w:fldChar w:fldCharType="begin"/>
            </w:r>
            <w:r>
              <w:instrText xml:space="preserve"> XE "Operations Management and Security E1 pievienojumprogramma"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Operations Management and Security E2 pievienojumprogramma</w:t>
            </w:r>
            <w:r>
              <w:fldChar w:fldCharType="begin"/>
            </w:r>
            <w:r>
              <w:instrText xml:space="preserve"> XE "Operations Management and Security E2 pievienojumprogramma"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Operations Management and Security E1 no SA</w:t>
            </w:r>
            <w:r>
              <w:fldChar w:fldCharType="begin"/>
            </w:r>
            <w:r>
              <w:instrText xml:space="preserve"> XE "Operations Management and Security E1 no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lastRenderedPageBreak/>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Operations Management and Security E2 no SA</w:t>
            </w:r>
            <w:r>
              <w:fldChar w:fldCharType="begin"/>
            </w:r>
            <w:r>
              <w:instrText xml:space="preserve"> XE "Operations Management and Security E2 no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Operations Management and Security: Ieskat</w:t>
            </w:r>
            <w:r>
              <w:rPr>
                <w:color w:val="000000"/>
              </w:rPr>
              <w:t xml:space="preserve">i un Analīze </w:t>
            </w:r>
            <w:r>
              <w:fldChar w:fldCharType="begin"/>
            </w:r>
            <w:r>
              <w:instrText xml:space="preserve"> XE "Operations Management and Security: Ieskati un Analīze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Operations Management and Security: Automatizācija un Vadība</w:t>
            </w:r>
            <w:r>
              <w:fldChar w:fldCharType="begin"/>
            </w:r>
            <w:r>
              <w:instrText xml:space="preserve"> XE "Operations Management and Security: Automatizācija un Vadība"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Operations Management and Security: Drošība un Atbilstība</w:t>
            </w:r>
            <w:r>
              <w:fldChar w:fldCharType="begin"/>
            </w:r>
            <w:r>
              <w:instrText xml:space="preserve"> XE "</w:instrText>
            </w:r>
            <w:r>
              <w:instrText xml:space="preserve">Operations Management and Security: Drošība un Atbilstība"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rPr>
                <w:color w:val="000000"/>
              </w:rPr>
              <w:t>Operations Management and Security: Dublēšana un Ārkārtas atkopšana</w:t>
            </w:r>
            <w:r>
              <w:fldChar w:fldCharType="begin"/>
            </w:r>
            <w:r>
              <w:instrText xml:space="preserve"> XE "</w:instrText>
            </w:r>
            <w:r>
              <w:instrText xml:space="preserve">Operations Management and Security: Dublēšana un Ārkārtas atkopšana"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F6963" w:rsidRDefault="00500ED9">
      <w:pPr>
        <w:pStyle w:val="ProductList-Offering1SubSection"/>
        <w:outlineLvl w:val="3"/>
      </w:pPr>
      <w:bookmarkStart w:id="237" w:name="_Sec761"/>
      <w:r>
        <w:t>2. Produktu nosacījumi</w:t>
      </w:r>
      <w:bookmarkEnd w:id="237"/>
    </w:p>
    <w:tbl>
      <w:tblPr>
        <w:tblStyle w:val="PURTable"/>
        <w:tblW w:w="0" w:type="dxa"/>
        <w:tblLook w:val="04A0" w:firstRow="1" w:lastRow="0" w:firstColumn="1" w:lastColumn="0" w:noHBand="0" w:noVBand="1"/>
      </w:tblPr>
      <w:tblGrid>
        <w:gridCol w:w="3579"/>
        <w:gridCol w:w="3622"/>
        <w:gridCol w:w="3589"/>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w:t>
            </w:r>
            <w:r>
              <w:rPr>
                <w:color w:val="404040"/>
              </w:rPr>
              <w:t>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w:instrText>
            </w:r>
            <w:r>
              <w:instrText xml:space="preserve">." </w:instrText>
            </w:r>
            <w:r>
              <w:fldChar w:fldCharType="separate"/>
            </w:r>
            <w:r>
              <w:rPr>
                <w:color w:val="0563C1"/>
              </w:rPr>
              <w:t>Piemērots samazināšanai (SCE)</w:t>
            </w:r>
            <w:r>
              <w:fldChar w:fldCharType="end"/>
            </w:r>
            <w:r>
              <w:t>: visi (izņemot Azure RemoteApp)</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datu precizēšanai: tiešsaistes pakalpojumu abonēšanas Licence, ko Enterprise vai Enterprise Subscription </w:instrText>
            </w:r>
            <w:r>
              <w:instrText xml:space="preserve">klients var pasūtīt, izmantojot datu precizēšanas vai gada (nevis mēneša) pasūtījuma procesu." </w:instrText>
            </w:r>
            <w:r>
              <w:fldChar w:fldCharType="separate"/>
            </w:r>
            <w:r>
              <w:rPr>
                <w:color w:val="0563C1"/>
              </w:rPr>
              <w:t>Piemērots datu precizēšanai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2.1. Operations Management and Security</w:t>
      </w:r>
    </w:p>
    <w:p w:rsidR="002F6963" w:rsidRDefault="00500ED9">
      <w:pPr>
        <w:pStyle w:val="ProductList-SubClauseHeading"/>
        <w:outlineLvl w:val="5"/>
      </w:pPr>
      <w:r>
        <w:t>2.1.1. Add-on SL</w:t>
      </w:r>
    </w:p>
    <w:p w:rsidR="002F6963" w:rsidRDefault="00500ED9">
      <w:pPr>
        <w:pStyle w:val="ProductList-BodyIndented"/>
      </w:pPr>
      <w:r>
        <w:t>Katrai Iegūtai licencei Klients var iegādāties Pievienojumprogrammu kombināciju, ja kopskaits nepārsniedz tālākajā tabulā norādīto Derīgo skaitu.</w:t>
      </w:r>
    </w:p>
    <w:tbl>
      <w:tblPr>
        <w:tblStyle w:val="PURTable0"/>
        <w:tblW w:w="0" w:type="dxa"/>
        <w:tblLook w:val="04A0" w:firstRow="1" w:lastRow="0" w:firstColumn="1" w:lastColumn="0" w:noHBand="0" w:noVBand="1"/>
      </w:tblPr>
      <w:tblGrid>
        <w:gridCol w:w="3787"/>
        <w:gridCol w:w="5021"/>
        <w:gridCol w:w="1622"/>
      </w:tblGrid>
      <w:tr w:rsidR="002F6963">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2F6963" w:rsidRDefault="00500ED9">
            <w:pPr>
              <w:pStyle w:val="ProductList-TableBody"/>
            </w:pPr>
            <w:r>
              <w:rPr>
                <w:color w:val="FFFFFF"/>
              </w:rPr>
              <w:t>Iegūtā(s) licence(s)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2F6963" w:rsidRDefault="00500ED9">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2F6963" w:rsidRDefault="00500ED9">
            <w:pPr>
              <w:pStyle w:val="ProductList-TableBody"/>
            </w:pPr>
            <w:r>
              <w:rPr>
                <w:color w:val="FFFFFF"/>
              </w:rPr>
              <w:t>Derīgais skaits</w:t>
            </w:r>
          </w:p>
        </w:tc>
      </w:tr>
      <w:tr w:rsidR="002F6963">
        <w:tc>
          <w:tcPr>
            <w:tcW w:w="440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 xml:space="preserve">Core Infrastructure Server Suite Standard (dubultās pakotnes </w:t>
            </w:r>
            <w:r>
              <w:t xml:space="preserve">Kodola licence) </w:t>
            </w:r>
          </w:p>
          <w:p w:rsidR="002F6963" w:rsidRDefault="00500ED9">
            <w:pPr>
              <w:pStyle w:val="ProductList-TableBody"/>
            </w:pPr>
            <w:r>
              <w:t>System Center Standard (dubultās pakotnes Kodola licence)</w:t>
            </w:r>
          </w:p>
        </w:tc>
        <w:tc>
          <w:tcPr>
            <w:tcW w:w="576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Operations Management and Security E1 pievienojumprogramma</w:t>
            </w:r>
            <w:r>
              <w:br/>
              <w:t>Operations Management and Security E2 pievienojumprogramma</w:t>
            </w:r>
          </w:p>
        </w:tc>
        <w:tc>
          <w:tcPr>
            <w:tcW w:w="184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jc w:val="center"/>
            </w:pPr>
            <w:r>
              <w:t>1/4</w:t>
            </w:r>
            <w:r>
              <w:rPr>
                <w:i/>
                <w:vertAlign w:val="superscript"/>
              </w:rPr>
              <w:t>2</w:t>
            </w:r>
          </w:p>
        </w:tc>
      </w:tr>
      <w:tr w:rsidR="002F6963">
        <w:tc>
          <w:tcPr>
            <w:tcW w:w="440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 xml:space="preserve">Core Infrastructure Server Suite Datacenter (dubultās pakotnes Kodola licence) </w:t>
            </w:r>
          </w:p>
          <w:p w:rsidR="002F6963" w:rsidRDefault="00500ED9">
            <w:pPr>
              <w:pStyle w:val="ProductList-TableBody"/>
            </w:pPr>
            <w:r>
              <w:t>System Center Datacenter (dubultās pakotnes Kodola licence)</w:t>
            </w:r>
          </w:p>
        </w:tc>
        <w:tc>
          <w:tcPr>
            <w:tcW w:w="576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Operations Management and Security E1 pievienojumprogramma</w:t>
            </w:r>
            <w:r>
              <w:br/>
              <w:t>Operations Management and Security E2 pievienojumprogramm</w:t>
            </w:r>
            <w:r>
              <w:t>a</w:t>
            </w:r>
          </w:p>
        </w:tc>
        <w:tc>
          <w:tcPr>
            <w:tcW w:w="184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jc w:val="center"/>
            </w:pPr>
            <w:r>
              <w:t>1</w:t>
            </w:r>
          </w:p>
        </w:tc>
      </w:tr>
      <w:tr w:rsidR="002F6963">
        <w:tc>
          <w:tcPr>
            <w:tcW w:w="440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Core Infrastructure Server Suite Standard (2 procesoru)</w:t>
            </w:r>
          </w:p>
          <w:p w:rsidR="002F6963" w:rsidRDefault="00500ED9">
            <w:pPr>
              <w:pStyle w:val="ProductList-TableBody"/>
            </w:pPr>
            <w:r>
              <w:t>System Center Standard (2 procesoru)</w:t>
            </w:r>
          </w:p>
        </w:tc>
        <w:tc>
          <w:tcPr>
            <w:tcW w:w="576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Operations Management and Security E1 pievienojumprogramma</w:t>
            </w:r>
          </w:p>
          <w:p w:rsidR="002F6963" w:rsidRDefault="00500ED9">
            <w:pPr>
              <w:pStyle w:val="ProductList-TableBody"/>
            </w:pPr>
            <w:r>
              <w:t>Operations Management and Security E2 pievienojumprogramma</w:t>
            </w:r>
          </w:p>
        </w:tc>
        <w:tc>
          <w:tcPr>
            <w:tcW w:w="184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jc w:val="center"/>
            </w:pPr>
            <w:r>
              <w:t>2</w:t>
            </w:r>
          </w:p>
        </w:tc>
      </w:tr>
      <w:tr w:rsidR="002F6963">
        <w:tc>
          <w:tcPr>
            <w:tcW w:w="440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Core Infrastructure Server Suite Data</w:t>
            </w:r>
            <w:r>
              <w:t>center (2 procesoru)</w:t>
            </w:r>
          </w:p>
          <w:p w:rsidR="002F6963" w:rsidRDefault="00500ED9">
            <w:pPr>
              <w:pStyle w:val="ProductList-TableBody"/>
            </w:pPr>
            <w:r>
              <w:t>System Center Datacenter (2 procesoru)</w:t>
            </w:r>
          </w:p>
        </w:tc>
        <w:tc>
          <w:tcPr>
            <w:tcW w:w="576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Operations Management and Security E1 pievienojumprogramma</w:t>
            </w:r>
          </w:p>
          <w:p w:rsidR="002F6963" w:rsidRDefault="00500ED9">
            <w:pPr>
              <w:pStyle w:val="ProductList-TableBody"/>
            </w:pPr>
            <w:r>
              <w:t>Operations Management and Security E2 pievienojumprogramma</w:t>
            </w:r>
          </w:p>
        </w:tc>
        <w:tc>
          <w:tcPr>
            <w:tcW w:w="184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jc w:val="center"/>
            </w:pPr>
            <w:r>
              <w:t>8</w:t>
            </w:r>
          </w:p>
        </w:tc>
      </w:tr>
    </w:tbl>
    <w:p w:rsidR="002F6963" w:rsidRDefault="00500ED9">
      <w:pPr>
        <w:pStyle w:val="ProductList-BodyIndented"/>
      </w:pPr>
      <w:r>
        <w:rPr>
          <w:i/>
          <w:vertAlign w:val="superscript"/>
        </w:rPr>
        <w:t>1</w:t>
      </w:r>
      <w:r>
        <w:rPr>
          <w:i/>
        </w:rPr>
        <w:t>Katrai Iegūtajai licencei ir nepieciešams aktīvs SA</w:t>
      </w:r>
    </w:p>
    <w:p w:rsidR="002F6963" w:rsidRDefault="00500ED9">
      <w:pPr>
        <w:pStyle w:val="ProductList-BodyIndented"/>
      </w:pPr>
      <w:r>
        <w:rPr>
          <w:i/>
          <w:vertAlign w:val="superscript"/>
        </w:rPr>
        <w:t>2</w:t>
      </w:r>
      <w:r>
        <w:rPr>
          <w:i/>
        </w:rPr>
        <w:t>Ir nepieciešamas vismaz četras Iegūtās licences</w:t>
      </w:r>
    </w:p>
    <w:p w:rsidR="002F6963" w:rsidRDefault="002F6963">
      <w:pPr>
        <w:pStyle w:val="ProductList-BodyIndented"/>
      </w:pPr>
    </w:p>
    <w:p w:rsidR="002F6963" w:rsidRDefault="00500ED9">
      <w:pPr>
        <w:pStyle w:val="ProductList-SubClauseHeading"/>
        <w:outlineLvl w:val="5"/>
      </w:pPr>
      <w:r>
        <w:t>2.1.2. Papildinājuma SL licences, kas iegādātas saskaņā ar citu lielapjoma licencēšanas līgumu nekā Iegūtajai licencei</w:t>
      </w:r>
    </w:p>
    <w:p w:rsidR="002F6963" w:rsidRDefault="00500ED9">
      <w:pPr>
        <w:pStyle w:val="ProductList-BodyIndented"/>
      </w:pPr>
      <w:r>
        <w:t>Operations Management and Security papildinājuma SL var tikt iegādātas saskaņā ar citu l</w:t>
      </w:r>
      <w:r>
        <w:t>ielapjoma licencēšanas līgumu nekā tā Iegūtajai licencei. Ja SA segums attiecībā uz Iegūto licenci beidzas pirms Operations Management and Security papildinājuma SL, Operations Management and Security papildinājuma SL derīgums beidzas nākamajā reģistrācija</w:t>
      </w:r>
      <w:r>
        <w:t>s gadadienā.</w:t>
      </w:r>
    </w:p>
    <w:p w:rsidR="002F6963" w:rsidRDefault="002F6963">
      <w:pPr>
        <w:pStyle w:val="ProductList-BodyIndented"/>
      </w:pPr>
    </w:p>
    <w:p w:rsidR="002F6963" w:rsidRDefault="00500ED9">
      <w:pPr>
        <w:pStyle w:val="ProductList-SubClauseHeading"/>
        <w:outlineLvl w:val="5"/>
      </w:pPr>
      <w:r>
        <w:t>2.1.3. Operations Management and Security E1/E2 komplektā ietvertā programmatūra</w:t>
      </w:r>
    </w:p>
    <w:p w:rsidR="002F6963" w:rsidRDefault="00500ED9">
      <w:pPr>
        <w:pStyle w:val="ProductList-BodyIndented"/>
      </w:pPr>
      <w:r>
        <w:t>Katra abonementa Operations Management and Security E1/E2 darbības laikā Klients var instalēt un darbināt vienu atbilstošās ietvertās programmatūras kopiju OSE P</w:t>
      </w:r>
      <w:r>
        <w:t>ārvaldībai Klienta paša telpās vai platformā Microsoft Azure.</w:t>
      </w:r>
    </w:p>
    <w:tbl>
      <w:tblPr>
        <w:tblStyle w:val="PURTable0"/>
        <w:tblW w:w="0" w:type="dxa"/>
        <w:tblLook w:val="04A0" w:firstRow="1" w:lastRow="0" w:firstColumn="1" w:lastColumn="0" w:noHBand="0" w:noVBand="1"/>
      </w:tblPr>
      <w:tblGrid>
        <w:gridCol w:w="5159"/>
        <w:gridCol w:w="5271"/>
      </w:tblGrid>
      <w:tr w:rsidR="002F696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F6963" w:rsidRDefault="00500ED9">
            <w:pPr>
              <w:pStyle w:val="ProductList-TableBody"/>
            </w:pPr>
            <w:r>
              <w:rPr>
                <w:color w:val="FFFFFF"/>
              </w:rPr>
              <w:t>Operations Management and Security abonements</w:t>
            </w:r>
          </w:p>
        </w:tc>
        <w:tc>
          <w:tcPr>
            <w:tcW w:w="6120" w:type="dxa"/>
            <w:tcBorders>
              <w:left w:val="single" w:sz="4" w:space="0" w:color="6E6E6E"/>
              <w:right w:val="single" w:sz="4" w:space="0" w:color="6E6E6E"/>
            </w:tcBorders>
            <w:shd w:val="clear" w:color="auto" w:fill="0072C6"/>
          </w:tcPr>
          <w:p w:rsidR="002F6963" w:rsidRDefault="00500ED9">
            <w:pPr>
              <w:pStyle w:val="ProductList-TableBody"/>
            </w:pPr>
            <w:r>
              <w:rPr>
                <w:color w:val="FFFFFF"/>
              </w:rPr>
              <w:t>Ietvertā programmatūra</w:t>
            </w:r>
          </w:p>
        </w:tc>
      </w:tr>
      <w:tr w:rsidR="002F6963">
        <w:tc>
          <w:tcPr>
            <w:tcW w:w="6000" w:type="dxa"/>
            <w:tcBorders>
              <w:left w:val="single" w:sz="4" w:space="0" w:color="6E6E6E"/>
              <w:bottom w:val="single" w:sz="4" w:space="0" w:color="6E6E6E"/>
              <w:right w:val="single" w:sz="4" w:space="0" w:color="6E6E6E"/>
            </w:tcBorders>
          </w:tcPr>
          <w:p w:rsidR="002F6963" w:rsidRDefault="00500ED9">
            <w:pPr>
              <w:pStyle w:val="ProductList-TableBody"/>
            </w:pPr>
            <w:r>
              <w:t>Operations Management and Security E1</w:t>
            </w:r>
          </w:p>
          <w:p w:rsidR="002F6963" w:rsidRDefault="00500ED9">
            <w:pPr>
              <w:pStyle w:val="ProductList-TableBody"/>
            </w:pPr>
            <w:r>
              <w:t>Operations Management and Security E1 no SA</w:t>
            </w:r>
          </w:p>
        </w:tc>
        <w:tc>
          <w:tcPr>
            <w:tcW w:w="6120" w:type="dxa"/>
            <w:tcBorders>
              <w:left w:val="single" w:sz="4" w:space="0" w:color="6E6E6E"/>
              <w:bottom w:val="single" w:sz="4" w:space="0" w:color="6E6E6E"/>
              <w:right w:val="single" w:sz="4" w:space="0" w:color="6E6E6E"/>
            </w:tcBorders>
          </w:tcPr>
          <w:p w:rsidR="002F6963" w:rsidRDefault="00500ED9">
            <w:pPr>
              <w:pStyle w:val="ProductList-TableBody"/>
            </w:pPr>
            <w:r>
              <w:t>System Center Server Standard</w:t>
            </w:r>
          </w:p>
        </w:tc>
      </w:tr>
      <w:tr w:rsidR="002F6963">
        <w:tc>
          <w:tcPr>
            <w:tcW w:w="600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Operations Management and Security E2</w:t>
            </w:r>
          </w:p>
          <w:p w:rsidR="002F6963" w:rsidRDefault="00500ED9">
            <w:pPr>
              <w:pStyle w:val="ProductList-TableBody"/>
            </w:pPr>
            <w:r>
              <w:t>Operations Management and Security E2 no SA</w:t>
            </w:r>
          </w:p>
        </w:tc>
        <w:tc>
          <w:tcPr>
            <w:tcW w:w="61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System Center Server Standard</w:t>
            </w:r>
          </w:p>
        </w:tc>
      </w:tr>
      <w:tr w:rsidR="002F6963">
        <w:tc>
          <w:tcPr>
            <w:tcW w:w="600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Operations Management and Security: Ieskati un Analīze</w:t>
            </w:r>
          </w:p>
        </w:tc>
        <w:tc>
          <w:tcPr>
            <w:tcW w:w="61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System Center Operation Manager</w:t>
            </w:r>
          </w:p>
        </w:tc>
      </w:tr>
      <w:tr w:rsidR="002F6963">
        <w:tc>
          <w:tcPr>
            <w:tcW w:w="600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Operations Management and Security: Automatizācija un V</w:t>
            </w:r>
            <w:r>
              <w:t>adība</w:t>
            </w:r>
          </w:p>
        </w:tc>
        <w:tc>
          <w:tcPr>
            <w:tcW w:w="61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System Center Configuration Manager</w:t>
            </w:r>
          </w:p>
          <w:p w:rsidR="002F6963" w:rsidRDefault="00500ED9">
            <w:pPr>
              <w:pStyle w:val="ProductList-TableBody"/>
            </w:pPr>
            <w:r>
              <w:t>System Center Orchestrator</w:t>
            </w:r>
          </w:p>
          <w:p w:rsidR="002F6963" w:rsidRDefault="00500ED9">
            <w:pPr>
              <w:pStyle w:val="ProductList-TableBody"/>
            </w:pPr>
            <w:r>
              <w:t>System Center Service Manager</w:t>
            </w:r>
          </w:p>
        </w:tc>
      </w:tr>
      <w:tr w:rsidR="002F6963">
        <w:tc>
          <w:tcPr>
            <w:tcW w:w="600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Operations Management and Security: Dublēšana un Ārkārtas atkopšana</w:t>
            </w:r>
          </w:p>
        </w:tc>
        <w:tc>
          <w:tcPr>
            <w:tcW w:w="61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System Center Data Protection Manager</w:t>
            </w:r>
          </w:p>
          <w:p w:rsidR="002F6963" w:rsidRDefault="00500ED9">
            <w:pPr>
              <w:pStyle w:val="ProductList-TableBody"/>
            </w:pPr>
            <w:r>
              <w:t>System Center Virtual Machine Manager</w:t>
            </w:r>
          </w:p>
        </w:tc>
      </w:tr>
    </w:tbl>
    <w:p w:rsidR="002F6963" w:rsidRDefault="002F6963">
      <w:pPr>
        <w:pStyle w:val="ProductList-ClauseHeading"/>
        <w:outlineLvl w:val="4"/>
      </w:pPr>
    </w:p>
    <w:p w:rsidR="002F6963" w:rsidRDefault="00500ED9">
      <w:pPr>
        <w:pStyle w:val="ProductList-SubClauseHeading"/>
        <w:outlineLvl w:val="5"/>
      </w:pPr>
      <w:r>
        <w:t xml:space="preserve">2.1.4. </w:t>
      </w:r>
      <w:r>
        <w:t>Piemērotībai iegādei no SA</w:t>
      </w:r>
    </w:p>
    <w:p w:rsidR="002F6963" w:rsidRDefault="00500ED9">
      <w:pPr>
        <w:pStyle w:val="ProductList-BodyIndented"/>
      </w:pPr>
      <w:r>
        <w:t xml:space="preserve">No SA abonementa licences drīkst iegādāties SA vietā, lai tālākajā tabulā norādītajiem Kvalificētajiem produktiem iegūtu pilnībā apmaksātas pastāvīgās Licences ar aktīvu SA segumu. Katram Iegūtam produktam klients var iegādāties </w:t>
      </w:r>
      <w:r>
        <w:t>No SA SL kombināciju, ja kopskaits nepārsniedz tālākajā tabulā norādīto Derīgo skaitu.</w:t>
      </w:r>
    </w:p>
    <w:tbl>
      <w:tblPr>
        <w:tblStyle w:val="PURTable0"/>
        <w:tblW w:w="0" w:type="dxa"/>
        <w:tblLook w:val="04A0" w:firstRow="1" w:lastRow="0" w:firstColumn="1" w:lastColumn="0" w:noHBand="0" w:noVBand="1"/>
      </w:tblPr>
      <w:tblGrid>
        <w:gridCol w:w="4404"/>
        <w:gridCol w:w="4006"/>
        <w:gridCol w:w="2020"/>
      </w:tblGrid>
      <w:tr w:rsidR="002F6963">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2F6963" w:rsidRDefault="00500ED9">
            <w:pPr>
              <w:pStyle w:val="ProductList-TableBody"/>
            </w:pPr>
            <w:r>
              <w:rPr>
                <w:color w:val="FFFFFF"/>
              </w:rPr>
              <w:lastRenderedPageBreak/>
              <w:t>Kvalificētais produkts</w:t>
            </w:r>
          </w:p>
        </w:tc>
        <w:tc>
          <w:tcPr>
            <w:tcW w:w="4660" w:type="dxa"/>
            <w:tcBorders>
              <w:left w:val="single" w:sz="4" w:space="0" w:color="6E6E6E"/>
              <w:right w:val="single" w:sz="4" w:space="0" w:color="6E6E6E"/>
            </w:tcBorders>
            <w:shd w:val="clear" w:color="auto" w:fill="0072C6"/>
          </w:tcPr>
          <w:p w:rsidR="002F6963" w:rsidRDefault="00500ED9">
            <w:pPr>
              <w:pStyle w:val="ProductList-TableBody"/>
            </w:pPr>
            <w:r>
              <w:rPr>
                <w:color w:val="FFFFFF"/>
              </w:rPr>
              <w:t>Atbilstošā No SA abonementa licence</w:t>
            </w:r>
          </w:p>
        </w:tc>
        <w:tc>
          <w:tcPr>
            <w:tcW w:w="2320" w:type="dxa"/>
            <w:tcBorders>
              <w:left w:val="single" w:sz="4" w:space="0" w:color="6E6E6E"/>
              <w:right w:val="single" w:sz="4" w:space="0" w:color="6E6E6E"/>
            </w:tcBorders>
            <w:shd w:val="clear" w:color="auto" w:fill="0072C6"/>
          </w:tcPr>
          <w:p w:rsidR="002F6963" w:rsidRDefault="00500ED9">
            <w:pPr>
              <w:pStyle w:val="ProductList-TableBody"/>
            </w:pPr>
            <w:r>
              <w:rPr>
                <w:color w:val="FFFFFF"/>
              </w:rPr>
              <w:t>Derīgais skaits</w:t>
            </w:r>
          </w:p>
        </w:tc>
      </w:tr>
      <w:tr w:rsidR="002F6963">
        <w:tc>
          <w:tcPr>
            <w:tcW w:w="5140" w:type="dxa"/>
            <w:tcBorders>
              <w:left w:val="single" w:sz="4" w:space="0" w:color="6E6E6E"/>
              <w:bottom w:val="single" w:sz="4" w:space="0" w:color="6E6E6E"/>
              <w:right w:val="single" w:sz="4" w:space="0" w:color="6E6E6E"/>
            </w:tcBorders>
          </w:tcPr>
          <w:p w:rsidR="002F6963" w:rsidRDefault="00500ED9">
            <w:pPr>
              <w:pStyle w:val="ProductList-TableBody"/>
            </w:pPr>
            <w:r>
              <w:t xml:space="preserve">Core Infrastructure Server Suite Standard (dubultās pakotnes Kodola licence) </w:t>
            </w:r>
          </w:p>
          <w:p w:rsidR="002F6963" w:rsidRDefault="00500ED9">
            <w:pPr>
              <w:pStyle w:val="ProductList-TableBody"/>
            </w:pPr>
            <w:r>
              <w:t>System Center S</w:t>
            </w:r>
            <w:r>
              <w:t xml:space="preserve">tandard (dubultās pakotnes Kodola licence) </w:t>
            </w:r>
          </w:p>
        </w:tc>
        <w:tc>
          <w:tcPr>
            <w:tcW w:w="4660" w:type="dxa"/>
            <w:tcBorders>
              <w:left w:val="single" w:sz="4" w:space="0" w:color="6E6E6E"/>
              <w:bottom w:val="single" w:sz="4" w:space="0" w:color="6E6E6E"/>
              <w:right w:val="single" w:sz="4" w:space="0" w:color="6E6E6E"/>
            </w:tcBorders>
          </w:tcPr>
          <w:p w:rsidR="002F6963" w:rsidRDefault="00500ED9">
            <w:pPr>
              <w:pStyle w:val="ProductList-TableBody"/>
            </w:pPr>
            <w:r>
              <w:t>Operations Management and Security E1 no SA</w:t>
            </w:r>
          </w:p>
          <w:p w:rsidR="002F6963" w:rsidRDefault="00500ED9">
            <w:pPr>
              <w:pStyle w:val="ProductList-TableBody"/>
            </w:pPr>
            <w:r>
              <w:t>Operations Management and Security E2 no SA</w:t>
            </w:r>
          </w:p>
        </w:tc>
        <w:tc>
          <w:tcPr>
            <w:tcW w:w="2320" w:type="dxa"/>
            <w:tcBorders>
              <w:left w:val="single" w:sz="4" w:space="0" w:color="6E6E6E"/>
              <w:bottom w:val="single" w:sz="4" w:space="0" w:color="6E6E6E"/>
              <w:right w:val="single" w:sz="4" w:space="0" w:color="6E6E6E"/>
            </w:tcBorders>
          </w:tcPr>
          <w:p w:rsidR="002F6963" w:rsidRDefault="00500ED9">
            <w:pPr>
              <w:pStyle w:val="ProductList-TableBody"/>
              <w:jc w:val="center"/>
            </w:pPr>
            <w:r>
              <w:t>1/4</w:t>
            </w:r>
            <w:r>
              <w:rPr>
                <w:i/>
                <w:vertAlign w:val="superscript"/>
              </w:rPr>
              <w:t>1</w:t>
            </w:r>
          </w:p>
        </w:tc>
      </w:tr>
      <w:tr w:rsidR="002F6963">
        <w:tc>
          <w:tcPr>
            <w:tcW w:w="514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 xml:space="preserve">Core Infrastructure Server Suite Datacenter (dubultās pakotnes Kodola licence) </w:t>
            </w:r>
          </w:p>
          <w:p w:rsidR="002F6963" w:rsidRDefault="00500ED9">
            <w:pPr>
              <w:pStyle w:val="ProductList-TableBody"/>
            </w:pPr>
            <w:r>
              <w:t>System Center Datacenter (dubultās pakotnes Kodola licence)</w:t>
            </w:r>
          </w:p>
        </w:tc>
        <w:tc>
          <w:tcPr>
            <w:tcW w:w="466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Operations Management and Security E1 no SA</w:t>
            </w:r>
          </w:p>
          <w:p w:rsidR="002F6963" w:rsidRDefault="00500ED9">
            <w:pPr>
              <w:pStyle w:val="ProductList-TableBody"/>
            </w:pPr>
            <w:r>
              <w:t>Operations Management and Security E2 no SA</w:t>
            </w:r>
          </w:p>
        </w:tc>
        <w:tc>
          <w:tcPr>
            <w:tcW w:w="23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jc w:val="center"/>
            </w:pPr>
            <w:r>
              <w:t>1</w:t>
            </w:r>
          </w:p>
        </w:tc>
      </w:tr>
      <w:tr w:rsidR="002F6963">
        <w:tc>
          <w:tcPr>
            <w:tcW w:w="514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Core Infrastructure Server Suite Standard (2 procesoru)</w:t>
            </w:r>
          </w:p>
          <w:p w:rsidR="002F6963" w:rsidRDefault="00500ED9">
            <w:pPr>
              <w:pStyle w:val="ProductList-TableBody"/>
            </w:pPr>
            <w:r>
              <w:t>System Center Standard (2 procesoru)</w:t>
            </w:r>
          </w:p>
        </w:tc>
        <w:tc>
          <w:tcPr>
            <w:tcW w:w="466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Operations M</w:t>
            </w:r>
            <w:r>
              <w:t>anagement and Security E1 no SA</w:t>
            </w:r>
          </w:p>
          <w:p w:rsidR="002F6963" w:rsidRDefault="00500ED9">
            <w:pPr>
              <w:pStyle w:val="ProductList-TableBody"/>
            </w:pPr>
            <w:r>
              <w:t>Operations Management and Security E2 no SA</w:t>
            </w:r>
          </w:p>
        </w:tc>
        <w:tc>
          <w:tcPr>
            <w:tcW w:w="23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jc w:val="center"/>
            </w:pPr>
            <w:r>
              <w:t>2</w:t>
            </w:r>
          </w:p>
        </w:tc>
      </w:tr>
      <w:tr w:rsidR="002F6963">
        <w:tc>
          <w:tcPr>
            <w:tcW w:w="514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Core Infrastructure Server Suite Datacenter (2 procesoru)</w:t>
            </w:r>
          </w:p>
          <w:p w:rsidR="002F6963" w:rsidRDefault="00500ED9">
            <w:pPr>
              <w:pStyle w:val="ProductList-TableBody"/>
            </w:pPr>
            <w:r>
              <w:t>System Center Datacenter (2 procesoru)</w:t>
            </w:r>
          </w:p>
        </w:tc>
        <w:tc>
          <w:tcPr>
            <w:tcW w:w="466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Operations Management and Security E1 no SA</w:t>
            </w:r>
          </w:p>
          <w:p w:rsidR="002F6963" w:rsidRDefault="00500ED9">
            <w:pPr>
              <w:pStyle w:val="ProductList-TableBody"/>
            </w:pPr>
            <w:r>
              <w:t>Operations Management and Security E2 no SA</w:t>
            </w:r>
          </w:p>
        </w:tc>
        <w:tc>
          <w:tcPr>
            <w:tcW w:w="23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jc w:val="center"/>
            </w:pPr>
            <w:r>
              <w:t>8</w:t>
            </w:r>
          </w:p>
        </w:tc>
      </w:tr>
    </w:tbl>
    <w:p w:rsidR="002F6963" w:rsidRDefault="00500ED9">
      <w:pPr>
        <w:pStyle w:val="ProductList-BodyIndented"/>
      </w:pPr>
      <w:r>
        <w:rPr>
          <w:i/>
          <w:vertAlign w:val="superscript"/>
        </w:rPr>
        <w:t>1</w:t>
      </w:r>
      <w:r>
        <w:rPr>
          <w:i/>
        </w:rPr>
        <w:t>Ir nepieciešamas vismaz četras Iegūtās licences</w:t>
      </w:r>
    </w:p>
    <w:p w:rsidR="002F6963" w:rsidRDefault="002F6963">
      <w:pPr>
        <w:pStyle w:val="ProductList-BodyIndented"/>
      </w:pPr>
    </w:p>
    <w:p w:rsidR="002F6963" w:rsidRDefault="00500ED9">
      <w:pPr>
        <w:pStyle w:val="ProductList-ClauseHeading"/>
        <w:outlineLvl w:val="4"/>
      </w:pPr>
      <w:r>
        <w:t>2.2. Microsoft Azure StorSimple plāna piedāvājumi</w:t>
      </w:r>
    </w:p>
    <w:p w:rsidR="002F6963" w:rsidRDefault="00500ED9">
      <w:pPr>
        <w:pStyle w:val="ProductList-Body"/>
      </w:pPr>
      <w:r>
        <w:t>Par katru iegādāto StorSimple plānu ar ierīci Klients saņems Krātuves masīva ierīci. Krātuves masīva ģeogrāfi</w:t>
      </w:r>
      <w:r>
        <w:t xml:space="preserve">skā pieejamība un to regulējošie noteikumi un nosacījumi, tostarp nosacījumi par garantiju, nosūtīšanu un apstrādi, kā arī nodevām, ir aprakstīti </w:t>
      </w:r>
      <w:hyperlink r:id="rId111">
        <w:r>
          <w:rPr>
            <w:color w:val="00467F"/>
            <w:u w:val="single"/>
          </w:rPr>
          <w:t>Pielikumā F — Krātuves masīva nosacījumi</w:t>
        </w:r>
      </w:hyperlink>
      <w:r>
        <w:t>. Katrs Klienta iegādātais StorSi</w:t>
      </w:r>
      <w:r>
        <w:t>mple plāns tiks saistīts ar vienu Krātuves masīvu; par visiem pārējiem Klienta lietotajiem papildu Krātuves masīviem tiks piemērota maksa atbilstoši patēriņa likmēm.</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w:t>
            </w:r>
            <w:r>
              <w:rPr>
                <w:sz w:val="14"/>
              </w:rPr>
              <w:t xml:space="preserve">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238" w:name="_Sec1198"/>
      <w:r>
        <w:t>Microsoft Azure atbalsta plāni</w:t>
      </w:r>
      <w:bookmarkEnd w:id="238"/>
      <w:r>
        <w:fldChar w:fldCharType="begin"/>
      </w:r>
      <w:r>
        <w:instrText xml:space="preserve"> TC "</w:instrText>
      </w:r>
      <w:bookmarkStart w:id="239" w:name="_Toc476126327"/>
      <w:r>
        <w:instrText>Microsoft Azure atbalsta plāni</w:instrText>
      </w:r>
      <w:bookmarkEnd w:id="239"/>
      <w:r>
        <w:instrText>" \l 3</w:instrText>
      </w:r>
      <w:r>
        <w:fldChar w:fldCharType="end"/>
      </w:r>
    </w:p>
    <w:p w:rsidR="002F6963" w:rsidRDefault="00500ED9">
      <w:pPr>
        <w:pStyle w:val="ProductList-Offering1SubSection"/>
        <w:outlineLvl w:val="3"/>
      </w:pPr>
      <w:bookmarkStart w:id="240" w:name="_Sec1200"/>
      <w:r>
        <w:t>1. Programmas pieejamība</w:t>
      </w:r>
      <w:bookmarkEnd w:id="240"/>
    </w:p>
    <w:tbl>
      <w:tblPr>
        <w:tblStyle w:val="PURTable"/>
        <w:tblW w:w="0" w:type="dxa"/>
        <w:tblLook w:val="04A0" w:firstRow="1" w:lastRow="0" w:firstColumn="1" w:lastColumn="0" w:noHBand="0" w:noVBand="1"/>
      </w:tblPr>
      <w:tblGrid>
        <w:gridCol w:w="4389"/>
        <w:gridCol w:w="812"/>
        <w:gridCol w:w="772"/>
        <w:gridCol w:w="789"/>
        <w:gridCol w:w="804"/>
        <w:gridCol w:w="825"/>
        <w:gridCol w:w="818"/>
        <w:gridCol w:w="794"/>
        <w:gridCol w:w="781"/>
      </w:tblGrid>
      <w:tr w:rsidR="002F69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50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rPr>
                <w:color w:val="000000"/>
              </w:rPr>
              <w:t>Azure Active Standard Su</w:t>
            </w:r>
            <w:r>
              <w:rPr>
                <w:color w:val="000000"/>
              </w:rPr>
              <w:t>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t>Microsoft Azure StorSimple Premium atbalsts</w:t>
            </w:r>
            <w:r>
              <w:fldChar w:fldCharType="begin"/>
            </w:r>
            <w:r>
              <w:instrText xml:space="preserve"> XE "Microsoft Azure StorSimple Premium atbalsts"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bl>
    <w:p w:rsidR="002F6963" w:rsidRDefault="002F6963">
      <w:pPr>
        <w:pStyle w:val="ProductList-Body"/>
      </w:pPr>
    </w:p>
    <w:p w:rsidR="002F6963" w:rsidRDefault="00500ED9">
      <w:pPr>
        <w:pStyle w:val="ProductList-Offering1SubSection"/>
        <w:outlineLvl w:val="3"/>
      </w:pPr>
      <w:bookmarkStart w:id="241" w:name="_Sec1201"/>
      <w:r>
        <w:t>2. Produktu nosacījumi</w:t>
      </w:r>
      <w:bookmarkEnd w:id="241"/>
    </w:p>
    <w:tbl>
      <w:tblPr>
        <w:tblStyle w:val="PURTable"/>
        <w:tblW w:w="0" w:type="dxa"/>
        <w:tblLook w:val="04A0" w:firstRow="1" w:lastRow="0" w:firstColumn="1" w:lastColumn="0" w:noHBand="0" w:noVBand="1"/>
      </w:tblPr>
      <w:tblGrid>
        <w:gridCol w:w="3576"/>
        <w:gridCol w:w="3620"/>
        <w:gridCol w:w="3594"/>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242" w:name="_Sec1199"/>
      <w:r>
        <w:t>Microsoft Azure lietotāju plāni</w:t>
      </w:r>
      <w:bookmarkEnd w:id="242"/>
      <w:r>
        <w:fldChar w:fldCharType="begin"/>
      </w:r>
      <w:r>
        <w:instrText xml:space="preserve"> TC "</w:instrText>
      </w:r>
      <w:bookmarkStart w:id="243" w:name="_Toc476126328"/>
      <w:r>
        <w:instrText>Microsoft Azure lietotāju plāni</w:instrText>
      </w:r>
      <w:bookmarkEnd w:id="243"/>
      <w:r>
        <w:instrText>" \l 3</w:instrText>
      </w:r>
      <w:r>
        <w:fldChar w:fldCharType="end"/>
      </w:r>
    </w:p>
    <w:p w:rsidR="002F6963" w:rsidRDefault="00500ED9">
      <w:pPr>
        <w:pStyle w:val="ProductList-Offering1SubSection"/>
        <w:outlineLvl w:val="3"/>
      </w:pPr>
      <w:bookmarkStart w:id="244" w:name="_Sec1202"/>
      <w:r>
        <w:t>1. Programmas pieejamība</w:t>
      </w:r>
      <w:bookmarkEnd w:id="244"/>
    </w:p>
    <w:tbl>
      <w:tblPr>
        <w:tblStyle w:val="PURTable"/>
        <w:tblW w:w="0" w:type="dxa"/>
        <w:tblLook w:val="04A0" w:firstRow="1" w:lastRow="0" w:firstColumn="1" w:lastColumn="0" w:noHBand="0" w:noVBand="1"/>
      </w:tblPr>
      <w:tblGrid>
        <w:gridCol w:w="4434"/>
        <w:gridCol w:w="806"/>
        <w:gridCol w:w="772"/>
        <w:gridCol w:w="779"/>
        <w:gridCol w:w="796"/>
        <w:gridCol w:w="821"/>
        <w:gridCol w:w="812"/>
        <w:gridCol w:w="785"/>
        <w:gridCol w:w="779"/>
      </w:tblGrid>
      <w:tr w:rsidR="002F69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50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2F6963" w:rsidRDefault="00500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w:instrText>
            </w:r>
            <w:r>
              <w:instrText xml:space="preserve">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Azure programmu pakalpojuma plāns</w:t>
            </w:r>
            <w:r>
              <w:fldChar w:fldCharType="begin"/>
            </w:r>
            <w:r>
              <w:instrText xml:space="preserve"> XE "Azure programmu pakalpojuma plāns"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 xml:space="preserve">Azure Information Protection Premium 1. plāna papildlicence </w:t>
            </w:r>
            <w:r>
              <w:fldChar w:fldCharType="begin"/>
            </w:r>
            <w:r>
              <w:instrText xml:space="preserve"> XE "</w:instrText>
            </w:r>
            <w:r>
              <w:instrText xml:space="preserve">Azure Information Protection Premium 1. plāna papildlicence " </w:instrText>
            </w:r>
            <w:r>
              <w:fldChar w:fldCharType="end"/>
            </w:r>
            <w:r>
              <w:t>(Lietotāja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w:instrText>
            </w:r>
            <w:r>
              <w:instrText xml:space="preserve">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Azure Information Protection Premium Plan 2 pievienojumprogramma</w:t>
            </w:r>
            <w:r>
              <w:fldChar w:fldCharType="begin"/>
            </w:r>
            <w:r>
              <w:instrText xml:space="preserve"> XE "</w:instrText>
            </w:r>
            <w:r>
              <w:instrText xml:space="preserve">Azure Information Protection Premium Plan 2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w:instrText>
            </w:r>
            <w:r>
              <w:instrText xml:space="preserve">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Cloud App Security K</w:t>
            </w:r>
            <w:r>
              <w:fldChar w:fldCharType="begin"/>
            </w:r>
            <w:r>
              <w:instrText xml:space="preserve"> XE "Microsoft Cloud App Security K"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rPr>
                <w:color w:val="000000"/>
              </w:rPr>
              <w:lastRenderedPageBreak/>
              <w:t>Microsoft daudzfaktoru autentifikācija</w:t>
            </w:r>
            <w:r>
              <w:fldChar w:fldCharType="begin"/>
            </w:r>
            <w:r>
              <w:instrText xml:space="preserve"> XE "Microsoft daudzfaktoru autentifikācija"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F6963" w:rsidRDefault="00500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bl>
    <w:p w:rsidR="002F6963" w:rsidRDefault="00500ED9">
      <w:pPr>
        <w:pStyle w:val="ProductList-Offering1SubSection"/>
        <w:outlineLvl w:val="3"/>
      </w:pPr>
      <w:bookmarkStart w:id="245" w:name="_Sec1203"/>
      <w:r>
        <w:t>2. Produktu nosacījumi</w:t>
      </w:r>
      <w:bookmarkEnd w:id="245"/>
    </w:p>
    <w:tbl>
      <w:tblPr>
        <w:tblStyle w:val="PURTable"/>
        <w:tblW w:w="0" w:type="dxa"/>
        <w:tblLook w:val="04A0" w:firstRow="1" w:lastRow="0" w:firstColumn="1" w:lastColumn="0" w:noHBand="0" w:noVBand="1"/>
      </w:tblPr>
      <w:tblGrid>
        <w:gridCol w:w="3624"/>
        <w:gridCol w:w="3600"/>
        <w:gridCol w:w="3566"/>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w:t>
            </w:r>
            <w:r>
              <w:rPr>
                <w:color w:val="0563C1"/>
              </w:rPr>
              <w:t>etotāju atvieglojums</w:t>
            </w:r>
            <w:r>
              <w:fldChar w:fldCharType="end"/>
            </w:r>
            <w:r>
              <w:t>: Microsoft mākoņa lietojumprogrammu drošības programma</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w:instrText>
            </w:r>
            <w:r>
              <w:instrText xml:space="preserv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samazināšanai (SCE): produkti, kuriem pēc 12 secīgiem mēnešiem </w:instrText>
            </w:r>
            <w:r>
              <w:instrText xml:space="preserve">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"Lietošanas priekšrocības studentiem: Iespēja Iestādēm, kas li</w:instrText>
            </w:r>
            <w:r>
              <w:instrText xml:space="preserve">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Microsoft mākoņa lietojumprogrammu drošības programma</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w:instrText>
            </w:r>
            <w:r>
              <w:instrText xml:space="preserve">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w:t>
            </w:r>
            <w:r>
              <w:t>y, Azure Information Protection Premium, Microsoft Cloud App Security un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1HeadingNoBorder"/>
        <w:outlineLvl w:val="1"/>
      </w:pPr>
      <w:bookmarkStart w:id="246" w:name="_Sec629"/>
      <w:r>
        <w:t xml:space="preserve">Secure </w:t>
      </w:r>
      <w:r>
        <w:t>Productive Enterprise</w:t>
      </w:r>
      <w:bookmarkEnd w:id="246"/>
      <w:r>
        <w:fldChar w:fldCharType="begin"/>
      </w:r>
      <w:r>
        <w:instrText xml:space="preserve"> TC " </w:instrText>
      </w:r>
      <w:bookmarkStart w:id="247" w:name="_Toc476126329"/>
      <w:r>
        <w:instrText>Secure Productive Enterprise</w:instrText>
      </w:r>
      <w:bookmarkEnd w:id="247"/>
      <w:r>
        <w:instrText>" \l 2</w:instrText>
      </w:r>
      <w:r>
        <w:fldChar w:fldCharType="end"/>
      </w:r>
    </w:p>
    <w:p w:rsidR="002F6963" w:rsidRDefault="00500ED9">
      <w:pPr>
        <w:pStyle w:val="ProductList-Offering1SubSection"/>
        <w:outlineLvl w:val="2"/>
      </w:pPr>
      <w:bookmarkStart w:id="248" w:name="_Sec713"/>
      <w:r>
        <w:t>1. Programmas pieejamība</w:t>
      </w:r>
      <w:bookmarkEnd w:id="248"/>
    </w:p>
    <w:tbl>
      <w:tblPr>
        <w:tblStyle w:val="PURTable"/>
        <w:tblW w:w="0" w:type="dxa"/>
        <w:tblLook w:val="04A0" w:firstRow="1" w:lastRow="0" w:firstColumn="1" w:lastColumn="0" w:noHBand="0" w:noVBand="1"/>
      </w:tblPr>
      <w:tblGrid>
        <w:gridCol w:w="4499"/>
        <w:gridCol w:w="811"/>
        <w:gridCol w:w="770"/>
        <w:gridCol w:w="788"/>
        <w:gridCol w:w="702"/>
        <w:gridCol w:w="825"/>
        <w:gridCol w:w="817"/>
        <w:gridCol w:w="793"/>
        <w:gridCol w:w="779"/>
      </w:tblGrid>
      <w:tr w:rsidR="002F69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"Punkts: Produktam piešķirtā vērtība, kas tiek izmantota, lai aprēķinātu apjoma cenas līmeni, kurš piemērojams Kl</w:instrText>
            </w:r>
            <w:r>
              <w:instrText xml:space="preserve">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w:instrText>
            </w:r>
            <w:r>
              <w:instrText xml:space="preserve">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50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t>Secure Productive Enterprise E3</w:t>
            </w:r>
            <w:r>
              <w:fldChar w:fldCharType="begin"/>
            </w:r>
            <w:r>
              <w:instrText xml:space="preserve"> XE "Secure Productive Enterprise E3"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Secure Productive Enterprise E3 pievienojumprogramma</w:t>
            </w:r>
            <w:r>
              <w:fldChar w:fldCharType="begin"/>
            </w:r>
            <w:r>
              <w:instrText xml:space="preserve"> XE "Secure Productive Enterprise E3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Secure Productive Enterprise E3 no SA</w:t>
            </w:r>
            <w:r>
              <w:fldChar w:fldCharType="begin"/>
            </w:r>
            <w:r>
              <w:instrText xml:space="preserve"> XE "</w:instrText>
            </w:r>
            <w:r>
              <w:instrText xml:space="preserve">Secure Productive Enterprise E3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Secure Productive Enterprise E5</w:t>
            </w:r>
            <w:r>
              <w:fldChar w:fldCharType="begin"/>
            </w:r>
            <w:r>
              <w:instrText xml:space="preserve"> XE "Secure Productive Enterprise E5"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F6963" w:rsidRDefault="002F6963">
            <w:pPr>
              <w:pStyle w:val="ProductList-TableBody"/>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Secure Productive Enterprise E5 pievienojumprogramma</w:t>
            </w:r>
            <w:r>
              <w:fldChar w:fldCharType="begin"/>
            </w:r>
            <w:r>
              <w:instrText xml:space="preserve"> XE "Secure Productive Enterprise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 xml:space="preserve">Secure Productive Enterprise E5 no SA </w:t>
            </w:r>
            <w:r>
              <w:fldChar w:fldCharType="begin"/>
            </w:r>
            <w:r>
              <w:instrText xml:space="preserve"> XE "Secure Productive Enterprise E5 no SA " </w:instrText>
            </w:r>
            <w:r>
              <w:fldChar w:fldCharType="end"/>
            </w:r>
            <w:r>
              <w:t>(Lietotāja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t>Skype darbam Plus CAL pievienojumprogramma, kas paredzēta Secure Productive Enterprise E3</w:t>
            </w:r>
            <w:r>
              <w:fldChar w:fldCharType="begin"/>
            </w:r>
            <w:r>
              <w:instrText xml:space="preserve"> XE "Skype darbam Plus CAL pievienojumprogramma, kas paredzēta Secure Productive Enterprise E3"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bl>
    <w:p w:rsidR="002F6963" w:rsidRDefault="00500ED9">
      <w:pPr>
        <w:pStyle w:val="ProductList-Offering1SubSection"/>
        <w:outlineLvl w:val="2"/>
      </w:pPr>
      <w:bookmarkStart w:id="249" w:name="_Sec768"/>
      <w:r>
        <w:t>2. Produktu nosacījumi</w:t>
      </w:r>
      <w:bookmarkEnd w:id="249"/>
    </w:p>
    <w:tbl>
      <w:tblPr>
        <w:tblStyle w:val="PURTable"/>
        <w:tblW w:w="0" w:type="dxa"/>
        <w:tblLook w:val="04A0" w:firstRow="1" w:lastRow="0" w:firstColumn="1" w:lastColumn="0" w:noHBand="0" w:noVBand="1"/>
      </w:tblPr>
      <w:tblGrid>
        <w:gridCol w:w="3579"/>
        <w:gridCol w:w="3622"/>
        <w:gridCol w:w="3589"/>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w:instrText>
            </w:r>
            <w:r>
              <w:instrText xml:space="preserve">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 xml:space="preserve">Piemērots </w:t>
            </w:r>
            <w:r>
              <w:rPr>
                <w:color w:val="0563C1"/>
              </w:rPr>
              <w:t>pagarinātajam periodam</w:t>
            </w:r>
            <w:r>
              <w:fldChar w:fldCharType="end"/>
            </w:r>
            <w:r>
              <w:t>: visi</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samazināšanai: tiešsaistes pakalpojums klientam, kuram ir reģistrāci</w:instrText>
            </w:r>
            <w:r>
              <w:instrText xml:space="preserve">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 (izņemot Secure Productive Enterprise no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3"/>
      </w:pPr>
      <w:r>
        <w:t>2.1. Secure Productive Enterprise klientu Paplašinātās lietošanas tiesības</w:t>
      </w:r>
    </w:p>
    <w:p w:rsidR="002F6963" w:rsidRDefault="00500ED9">
      <w:pPr>
        <w:pStyle w:val="ProductList-SubClauseHeading"/>
        <w:outlineLvl w:val="4"/>
      </w:pPr>
      <w:r>
        <w:t>2.1.1. Office serveri</w:t>
      </w:r>
    </w:p>
    <w:p w:rsidR="002F6963" w:rsidRDefault="00500ED9">
      <w:pPr>
        <w:pStyle w:val="ProductList-BodyIndented"/>
      </w:pPr>
      <w:r>
        <w:t>Katram Licencētajam lietotājam, kuram piešķirta Secure Productive Enterprise Lietotāja SL</w:t>
      </w:r>
      <w:r>
        <w:t>, ir atļauts veikt tālāk norādītās darbības.</w:t>
      </w:r>
    </w:p>
    <w:p w:rsidR="002F6963" w:rsidRDefault="00500ED9">
      <w:pPr>
        <w:pStyle w:val="ProductList-Bullet"/>
        <w:numPr>
          <w:ilvl w:val="1"/>
          <w:numId w:val="38"/>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w:t>
      </w:r>
      <w:r>
        <w:t>arbam Server</w:t>
      </w:r>
      <w:r>
        <w:fldChar w:fldCharType="begin"/>
      </w:r>
      <w:r>
        <w:instrText xml:space="preserve"> XE "Skype darbam Server" </w:instrText>
      </w:r>
      <w:r>
        <w:fldChar w:fldCharType="end"/>
      </w:r>
      <w:r>
        <w:t>.</w:t>
      </w:r>
    </w:p>
    <w:p w:rsidR="002F6963" w:rsidRDefault="00500ED9">
      <w:pPr>
        <w:pStyle w:val="ProductList-Bullet"/>
        <w:numPr>
          <w:ilvl w:val="1"/>
          <w:numId w:val="38"/>
        </w:numPr>
      </w:pPr>
      <w:r>
        <w:t>Piekļuve iepriekš norādītajai servera programmatūrai ir ekskluzīvi pieejama tiem lietotājiem, kuriem ir piešķirta Secure Productive Enterprise Lietotāja SL, un Ārējiem lietotājiem.</w:t>
      </w:r>
    </w:p>
    <w:p w:rsidR="002F6963" w:rsidRDefault="00500ED9">
      <w:pPr>
        <w:pStyle w:val="ProductList-BodyIndented"/>
      </w:pPr>
      <w:r>
        <w:t>Šī nodrošināšana neattiecas uz kl</w:t>
      </w:r>
      <w:r>
        <w:t>ientiem, kuri licencē Secure Productive Enterprise atbilstoši līgumam Microsoft Cloud.</w:t>
      </w:r>
    </w:p>
    <w:p w:rsidR="002F6963" w:rsidRDefault="002F6963">
      <w:pPr>
        <w:pStyle w:val="ProductList-BodyIndented"/>
      </w:pPr>
    </w:p>
    <w:p w:rsidR="002F6963" w:rsidRDefault="00500ED9">
      <w:pPr>
        <w:pStyle w:val="ProductList-SubClauseHeading"/>
        <w:outlineLvl w:val="4"/>
      </w:pPr>
      <w:r>
        <w:t>2.1.2. Office Professional Plus</w:t>
      </w:r>
    </w:p>
    <w:p w:rsidR="002F6963" w:rsidRDefault="00500ED9">
      <w:pPr>
        <w:pStyle w:val="ProductList-SubSubClauseHeading"/>
        <w:outlineLvl w:val="5"/>
      </w:pPr>
      <w:r>
        <w:t>2.1.2.1. Secure Productive Enterprise no SA Lietotāja SL.</w:t>
      </w:r>
    </w:p>
    <w:p w:rsidR="002F6963" w:rsidRDefault="00500ED9">
      <w:pPr>
        <w:pStyle w:val="ProductList-BodyIndented2"/>
      </w:pPr>
      <w:r>
        <w:t>Katram Licencētam lietotājam, kuram klients piešķir Secure Productive Enterpri</w:t>
      </w:r>
      <w:r>
        <w:t>se no SA Lietotāja SL, Klients var instalēt:</w:t>
      </w:r>
    </w:p>
    <w:p w:rsidR="002F6963" w:rsidRDefault="00500ED9">
      <w:pPr>
        <w:pStyle w:val="ProductList-Bullet"/>
        <w:numPr>
          <w:ilvl w:val="2"/>
          <w:numId w:val="39"/>
        </w:numPr>
      </w:pPr>
      <w:r>
        <w:t xml:space="preserve">vienu lokālu Office Professional Plus kopiju tikai Licencēta lietotāja lietošanai līdz abonementa ilguma beigām un </w:t>
      </w:r>
    </w:p>
    <w:p w:rsidR="002F6963" w:rsidRDefault="00500ED9">
      <w:pPr>
        <w:pStyle w:val="ProductList-Bullet"/>
        <w:numPr>
          <w:ilvl w:val="2"/>
          <w:numId w:val="39"/>
        </w:numPr>
      </w:pPr>
      <w:r>
        <w:t xml:space="preserve">vienu lokālu Office Professional Plus kopiju jaunām Lietotāja SL, kas ir pievienotas tam pašam </w:t>
      </w:r>
      <w:r>
        <w:t>lielapjoma licenču līgumam, tikai Licencēta lietotāja lietošanai līdz abonementa ilguma beigām. To jauno Lietotāja SL skaits, kam ir piešķirtas šādas lietotāja tiesības, nedrīkst pārsniegt šajā līgumā sākotnēji iekļauto No SA Lietotāja SL skaitu.</w:t>
      </w:r>
    </w:p>
    <w:p w:rsidR="002F6963" w:rsidRDefault="00500ED9">
      <w:pPr>
        <w:pStyle w:val="ProductList-BodyIndented2"/>
      </w:pPr>
      <w:r>
        <w:t>Šī nodroš</w:t>
      </w:r>
      <w:r>
        <w:t>ināšana neattiecas uz klientiem, kuri licencē šo Produktu atbilstoši līgumam Microsoft Cloud.</w:t>
      </w:r>
    </w:p>
    <w:p w:rsidR="002F6963" w:rsidRDefault="002F6963">
      <w:pPr>
        <w:pStyle w:val="ProductList-BodyIndented2"/>
      </w:pPr>
    </w:p>
    <w:p w:rsidR="002F6963" w:rsidRDefault="00500ED9">
      <w:pPr>
        <w:pStyle w:val="ProductList-SubSubClauseHeading"/>
        <w:outlineLvl w:val="5"/>
      </w:pPr>
      <w:r>
        <w:t>2.1.2.1. Secure Productive Enterprise Lietotāja SL, kas ir iegūtas MPSA.</w:t>
      </w:r>
    </w:p>
    <w:p w:rsidR="002F6963" w:rsidRDefault="00500ED9">
      <w:pPr>
        <w:pStyle w:val="ProductList-BodyIndented2"/>
      </w:pPr>
      <w:r>
        <w:t xml:space="preserve">Katram Licencētam lietotājam ar ierīci, uz ko attiecas Software Assurance sistēmai Office Professional Plus, kuram Klients piešķir Secure Productive Enterprise Lietotāja SL, Klients var instalēt vienu lokālu Office Professional Plus kopiju tikai Licencēta </w:t>
      </w:r>
      <w:r>
        <w:t>lietotāja lietošanai līdz abonementa ilguma beigām.</w:t>
      </w:r>
    </w:p>
    <w:p w:rsidR="002F6963" w:rsidRDefault="002F6963">
      <w:pPr>
        <w:pStyle w:val="ProductList-BodyIndented2"/>
      </w:pPr>
    </w:p>
    <w:p w:rsidR="002F6963" w:rsidRDefault="00500ED9">
      <w:pPr>
        <w:pStyle w:val="ProductList-ClauseHeading"/>
        <w:outlineLvl w:val="3"/>
      </w:pPr>
      <w:r>
        <w:lastRenderedPageBreak/>
        <w:t>2.2. Papildinājuma lietotāja SL un No SA Lietotāja SL</w:t>
      </w:r>
    </w:p>
    <w:p w:rsidR="002F6963" w:rsidRDefault="00500ED9">
      <w:pPr>
        <w:pStyle w:val="ProductList-Body"/>
      </w:pPr>
      <w:r>
        <w:t>Lai iegūtu Secure Productive Enterprise pievienojumprogrammas Lietotāja SL vai Secure Productive Enterprise No SA Lietotāja SL, klientam ir jānodroši</w:t>
      </w:r>
      <w:r>
        <w:t xml:space="preserve">na piemērotība un atbilstība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prasībām attiecībā uz katru Secure Productive Enterprise komponentu. Komponenti ir šādi</w:t>
      </w:r>
      <w:r>
        <w:t xml:space="preserve">: Windows 10 Enterprise </w:t>
      </w:r>
      <w:r>
        <w:fldChar w:fldCharType="begin"/>
      </w:r>
      <w:r>
        <w:instrText xml:space="preserve"> XE "Windows 10 Enterprise " </w:instrText>
      </w:r>
      <w:r>
        <w:fldChar w:fldCharType="end"/>
      </w:r>
      <w:r>
        <w:t>E3/E5 katram Lietotājam, Enterprise Mobility + Security</w:t>
      </w:r>
      <w:r>
        <w:fldChar w:fldCharType="begin"/>
      </w:r>
      <w:r>
        <w:instrText xml:space="preserve"> XE "Enterprise Mobility + Security" </w:instrText>
      </w:r>
      <w:r>
        <w:fldChar w:fldCharType="end"/>
      </w:r>
      <w:r>
        <w:t xml:space="preserve"> E3/E5 un Office 365 Enterprise</w:t>
      </w:r>
      <w:r>
        <w:fldChar w:fldCharType="begin"/>
      </w:r>
      <w:r>
        <w:instrText xml:space="preserve"> XE "Office 365 Enterprise" </w:instrText>
      </w:r>
      <w:r>
        <w:fldChar w:fldCharType="end"/>
      </w:r>
      <w:r>
        <w:t xml:space="preserve"> E3/E5. Informāciju par Secure Productive Ente</w:t>
      </w:r>
      <w:r>
        <w:t>rprise komponentiem skatiet Papildinformācijas sadaļu apakšsadaļās “Secure Productive Enterprise pievienojumprogrammas Lietotāju SL” un “Secure Productive Enterprise No SA Lietotāju SL”.</w:t>
      </w:r>
    </w:p>
    <w:p w:rsidR="002F6963" w:rsidRDefault="002F6963">
      <w:pPr>
        <w:pStyle w:val="ProductList-Body"/>
      </w:pPr>
    </w:p>
    <w:p w:rsidR="002F6963" w:rsidRDefault="00500ED9">
      <w:pPr>
        <w:pStyle w:val="ProductList-ClauseHeading"/>
        <w:outlineLvl w:val="3"/>
      </w:pPr>
      <w:r>
        <w:t>2.3. No SA lietotāja SL iegāde</w:t>
      </w:r>
    </w:p>
    <w:p w:rsidR="002F6963" w:rsidRDefault="00500ED9">
      <w:pPr>
        <w:pStyle w:val="ProductList-Body"/>
      </w:pPr>
      <w:r>
        <w:t xml:space="preserve">Klientam nav tiesību iegādāties tādu </w:t>
      </w:r>
      <w:r>
        <w:t>No SA lietotāja SL skaitu, kas pārsniedz Kvalificēto ierīču skaitu. Pastāv vienreizējs izņēmums — Klients drīkst iegādāties lielāku skaitu No SA lietotāja SL, bet tikai tad, ja (1) Klients No SA lietotāja SL iegādājas katram no tā Kvalificēto ierīču lietot</w:t>
      </w:r>
      <w:r>
        <w:t>ājiem, un (2) Klientam ir jāpievieno nepieciešamās ierīces, lai ievērotu Primārā lietojuma prasības Windows darbstacijas operētājsistēmas 4.4.1. sadaļā.</w:t>
      </w:r>
    </w:p>
    <w:p w:rsidR="002F6963" w:rsidRDefault="002F6963">
      <w:pPr>
        <w:pStyle w:val="ProductList-Body"/>
      </w:pPr>
    </w:p>
    <w:p w:rsidR="002F6963" w:rsidRDefault="00500ED9">
      <w:pPr>
        <w:pStyle w:val="ProductList-ClauseHeading"/>
        <w:outlineLvl w:val="3"/>
      </w:pPr>
      <w:r>
        <w:t>2.4. SA priekšrocības Secure Productive Enterprise No SA Lietotāju SL</w:t>
      </w:r>
    </w:p>
    <w:p w:rsidR="002F6963" w:rsidRDefault="00500ED9">
      <w:pPr>
        <w:pStyle w:val="ProductList-Body"/>
      </w:pPr>
      <w:r>
        <w:t xml:space="preserve">Secure Productive Enterprise No </w:t>
      </w:r>
      <w:r>
        <w:t xml:space="preserve">SA Lietotāju SL nodrošina tādas pašas SA Priekšrocības, ko nodrošina Secure Productive Enterprise No SA Lietotāja SL SA komponenti (Office 365 Enterprise </w:t>
      </w:r>
      <w:r>
        <w:fldChar w:fldCharType="begin"/>
      </w:r>
      <w:r>
        <w:instrText xml:space="preserve"> XE "Office 365 Enterprise " </w:instrText>
      </w:r>
      <w:r>
        <w:fldChar w:fldCharType="end"/>
      </w:r>
      <w:r>
        <w:t>E3/E5 No SA, Enterprise Mobility + Security No SA</w:t>
      </w:r>
      <w:r>
        <w:fldChar w:fldCharType="begin"/>
      </w:r>
      <w:r>
        <w:instrText xml:space="preserve"> XE "Enterprise Mobili</w:instrText>
      </w:r>
      <w:r>
        <w:instrText xml:space="preserve">ty + Security No SA" </w:instrText>
      </w:r>
      <w:r>
        <w:fldChar w:fldCharType="end"/>
      </w:r>
      <w:r>
        <w:t xml:space="preserve"> un Windows 10 Enterprise </w:t>
      </w:r>
      <w:r>
        <w:fldChar w:fldCharType="begin"/>
      </w:r>
      <w:r>
        <w:instrText xml:space="preserve"> XE "Windows 10 Enterprise " </w:instrText>
      </w:r>
      <w:r>
        <w:fldChar w:fldCharType="end"/>
      </w:r>
      <w:r>
        <w:t>E3/E5 Katram lietotājam No SA).</w:t>
      </w:r>
    </w:p>
    <w:p w:rsidR="002F6963" w:rsidRDefault="002F6963">
      <w:pPr>
        <w:pStyle w:val="ProductList-Body"/>
      </w:pPr>
    </w:p>
    <w:p w:rsidR="002F6963" w:rsidRDefault="00500ED9">
      <w:pPr>
        <w:pStyle w:val="ProductList-ClauseHeading"/>
        <w:outlineLvl w:val="3"/>
      </w:pPr>
      <w:r>
        <w:t>2.5. ASV valsts iestāžu kopienas mākoņpakalpojums</w:t>
      </w:r>
    </w:p>
    <w:p w:rsidR="002F6963" w:rsidRDefault="00500ED9">
      <w:pPr>
        <w:pStyle w:val="ProductList-Body"/>
      </w:pPr>
      <w:r>
        <w:t xml:space="preserve">Lai uzzinātu, kuri komponenti ir </w:t>
      </w:r>
      <w:r>
        <w:fldChar w:fldCharType="begin"/>
      </w:r>
      <w:r>
        <w:instrText xml:space="preserve"> AutoTextList   \s NoStyle \t "ASV valsts iestāžu kopienas m</w:instrText>
      </w:r>
      <w:r>
        <w:instrText xml:space="preserve">ākoņpakalpojums" </w:instrText>
      </w:r>
      <w:r>
        <w:fldChar w:fldCharType="separate"/>
      </w:r>
      <w:r>
        <w:rPr>
          <w:color w:val="0563C1"/>
        </w:rPr>
        <w:t>UC</w:t>
      </w:r>
      <w:r>
        <w:fldChar w:fldCharType="end"/>
      </w:r>
      <w:r>
        <w:t xml:space="preserve"> pakalpojumi, skatiet katra Secure Productive Enterprise komponenta Programmas pieejamības tabulu.</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1HeadingNoBorder"/>
        <w:outlineLvl w:val="1"/>
      </w:pPr>
      <w:bookmarkStart w:id="250" w:name="_Sec657"/>
      <w:r>
        <w:t>Ente</w:t>
      </w:r>
      <w:r>
        <w:t>rprise Mobility + Security</w:t>
      </w:r>
      <w:bookmarkEnd w:id="250"/>
      <w:r>
        <w:fldChar w:fldCharType="begin"/>
      </w:r>
      <w:r>
        <w:instrText xml:space="preserve"> TC "</w:instrText>
      </w:r>
      <w:bookmarkStart w:id="251" w:name="_Toc476126330"/>
      <w:r>
        <w:instrText>Enterprise Mobility + Security</w:instrText>
      </w:r>
      <w:bookmarkEnd w:id="251"/>
      <w:r>
        <w:instrText>" \l 2</w:instrText>
      </w:r>
      <w:r>
        <w:fldChar w:fldCharType="end"/>
      </w:r>
    </w:p>
    <w:p w:rsidR="002F6963" w:rsidRDefault="00500ED9">
      <w:pPr>
        <w:pStyle w:val="ProductList-Offering1SubSection"/>
        <w:outlineLvl w:val="2"/>
      </w:pPr>
      <w:bookmarkStart w:id="252" w:name="_Sec709"/>
      <w:r>
        <w:t>1. Programmas pieejamība</w:t>
      </w:r>
      <w:bookmarkEnd w:id="252"/>
    </w:p>
    <w:tbl>
      <w:tblPr>
        <w:tblStyle w:val="PURTable"/>
        <w:tblW w:w="0" w:type="dxa"/>
        <w:tblLook w:val="04A0" w:firstRow="1" w:lastRow="0" w:firstColumn="1" w:lastColumn="0" w:noHBand="0" w:noVBand="1"/>
      </w:tblPr>
      <w:tblGrid>
        <w:gridCol w:w="4434"/>
        <w:gridCol w:w="806"/>
        <w:gridCol w:w="772"/>
        <w:gridCol w:w="779"/>
        <w:gridCol w:w="796"/>
        <w:gridCol w:w="821"/>
        <w:gridCol w:w="812"/>
        <w:gridCol w:w="785"/>
        <w:gridCol w:w="779"/>
      </w:tblGrid>
      <w:tr w:rsidR="002F69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50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 xml:space="preserve">Enterprise </w:t>
            </w:r>
            <w:r>
              <w:t>Mobility + Security E3 pievienojumprogramma</w:t>
            </w:r>
            <w:r>
              <w:fldChar w:fldCharType="begin"/>
            </w:r>
            <w:r>
              <w:instrText xml:space="preserve"> XE "Enterprise Mobility + Security E3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w:instrText>
            </w:r>
            <w:r>
              <w:instrText xml:space="preserve">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Enterprise Mobility + Security E5</w:t>
            </w:r>
            <w:r>
              <w:fldChar w:fldCharType="begin"/>
            </w:r>
            <w:r>
              <w:instrText xml:space="preserve"> XE "Enterprise Mobility + Security E5" </w:instrText>
            </w:r>
            <w:r>
              <w:fldChar w:fldCharType="end"/>
            </w:r>
            <w:r>
              <w:t xml:space="preserve"> (Lietotāja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Enterprise Mobility + Security E5 pievienojumprogramma</w:t>
            </w:r>
            <w:r>
              <w:fldChar w:fldCharType="begin"/>
            </w:r>
            <w:r>
              <w:instrText xml:space="preserve"> XE "Enterprise Mobility + Security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w:instrText>
            </w:r>
            <w:r>
              <w:instrText xml:space="preserve">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w:instrText>
            </w:r>
            <w:r>
              <w:instrText xml:space="preserve">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bl>
    <w:p w:rsidR="002F6963" w:rsidRDefault="00500ED9">
      <w:pPr>
        <w:pStyle w:val="ProductList-Offering1SubSection"/>
        <w:outlineLvl w:val="2"/>
      </w:pPr>
      <w:bookmarkStart w:id="253" w:name="_Sec764"/>
      <w:r>
        <w:t>2. Produktu nosacījumi</w:t>
      </w:r>
      <w:bookmarkEnd w:id="253"/>
    </w:p>
    <w:tbl>
      <w:tblPr>
        <w:tblStyle w:val="PURTable"/>
        <w:tblW w:w="0" w:type="dxa"/>
        <w:tblLook w:val="04A0" w:firstRow="1" w:lastRow="0" w:firstColumn="1" w:lastColumn="0" w:noHBand="0" w:noVBand="1"/>
      </w:tblPr>
      <w:tblGrid>
        <w:gridCol w:w="3579"/>
        <w:gridCol w:w="3622"/>
        <w:gridCol w:w="3589"/>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w:t>
            </w:r>
            <w:r>
              <w:rPr>
                <w:color w:val="404040"/>
              </w:rPr>
              <w:t>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samazināšanai: tiešsaistes pakalpojums klientam, kuram ir reģistrācija Enterprise, Enterprise Subscription, reģistrācija Microsoft </w:instrText>
            </w:r>
            <w:r>
              <w:instrText xml:space="preserve">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xml:space="preserve">: </w:t>
            </w:r>
            <w:r>
              <w:t>Jā (tikai Intune)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w:instrText>
            </w:r>
            <w:r>
              <w:instrText xml:space="preserve">."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3"/>
      </w:pPr>
      <w:r>
        <w:t>2.1. Piemērotība Papildinājuma lietotāja SL iegādei</w:t>
      </w:r>
    </w:p>
    <w:p w:rsidR="002F6963" w:rsidRDefault="00500ED9">
      <w:pPr>
        <w:pStyle w:val="ProductList-Body"/>
      </w:pPr>
      <w:r>
        <w:t>Klientiem ir nepieciešama aktīva reģistrācija Enterprise ar aktīvu SA atbilstošajām Iegūtajām licencēm. Iegūtās licences var būt lietotāja vai ierīces licences. Klientiem, kuru MBSA versijas ir agrākas par versiju 2010, ir jāparaksta Tiešsaistes pakalpojum</w:t>
      </w:r>
      <w:r>
        <w:t>u papildu noteikumi un nosacījumi.</w:t>
      </w:r>
    </w:p>
    <w:p w:rsidR="002F6963" w:rsidRDefault="002F6963">
      <w:pPr>
        <w:pStyle w:val="ProductList-Body"/>
      </w:pPr>
    </w:p>
    <w:p w:rsidR="002F6963" w:rsidRDefault="00500ED9">
      <w:pPr>
        <w:pStyle w:val="ProductList-ClauseHeading"/>
        <w:outlineLvl w:val="3"/>
      </w:pPr>
      <w:r>
        <w:t>2.2. Papildinājuma lietotāja SL iegūtās licences</w:t>
      </w:r>
    </w:p>
    <w:tbl>
      <w:tblPr>
        <w:tblStyle w:val="PURTable"/>
        <w:tblW w:w="0" w:type="dxa"/>
        <w:tblLook w:val="04A0" w:firstRow="1" w:lastRow="0" w:firstColumn="1" w:lastColumn="0" w:noHBand="0" w:noVBand="1"/>
      </w:tblPr>
      <w:tblGrid>
        <w:gridCol w:w="5378"/>
        <w:gridCol w:w="5412"/>
      </w:tblGrid>
      <w:tr w:rsidR="002F69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Papildinājuma lietotāja SL</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F6963" w:rsidRDefault="002F6963">
            <w:pPr>
              <w:pStyle w:val="ProductList-TableBody"/>
            </w:pP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F6963" w:rsidRDefault="002F6963">
            <w:pPr>
              <w:pStyle w:val="ProductList-TableBody"/>
            </w:pP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Core CAL Suite Bridge for Office 365</w:t>
            </w:r>
            <w:r>
              <w:fldChar w:fldCharType="begin"/>
            </w:r>
            <w:r>
              <w:instrText xml:space="preserve"> XE "</w:instrText>
            </w:r>
            <w:r>
              <w:instrText xml:space="preserve">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F6963" w:rsidRDefault="002F6963">
            <w:pPr>
              <w:pStyle w:val="ProductList-TableBody"/>
            </w:pP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F6963" w:rsidRDefault="00500ED9">
            <w:pPr>
              <w:pStyle w:val="ProductList-TableBody"/>
            </w:pPr>
            <w:r>
              <w:t>Enterprise Mobility + Security</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Enterprise CAL Suite Bridge for Office 365</w:t>
            </w:r>
            <w:r>
              <w:fldChar w:fldCharType="begin"/>
            </w:r>
            <w:r>
              <w:instrText xml:space="preserve"> XE "</w:instrText>
            </w:r>
            <w:r>
              <w:instrText xml:space="preserve">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F6963" w:rsidRDefault="002F6963">
            <w:pPr>
              <w:pStyle w:val="ProductList-TableBody"/>
            </w:pP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3"/>
      </w:pPr>
      <w:r>
        <w:t>2.3. Papildinājuma lietotāja SL iegādes ierobežojumi</w:t>
      </w:r>
    </w:p>
    <w:p w:rsidR="002F6963" w:rsidRDefault="00500ED9">
      <w:pPr>
        <w:pStyle w:val="ProductList-Body"/>
      </w:pPr>
      <w:r>
        <w:t xml:space="preserve">Katrai Iegūtajai </w:t>
      </w:r>
      <w:r>
        <w:t>licencei (vai Iegūto licenču kopai) drīkst iegādāties tikai vienu Papildinājuma lietotāja SL.</w:t>
      </w:r>
    </w:p>
    <w:p w:rsidR="002F6963" w:rsidRDefault="002F6963">
      <w:pPr>
        <w:pStyle w:val="ProductList-Body"/>
      </w:pPr>
    </w:p>
    <w:p w:rsidR="002F6963" w:rsidRDefault="00500ED9">
      <w:pPr>
        <w:pStyle w:val="ProductList-Body"/>
      </w:pPr>
      <w:r>
        <w:lastRenderedPageBreak/>
        <w:t>Klientiem ir tiesības iegādāties Papildinājuma lietotāja SL tādiem lietotājiem vai ierīču lietotājiem, kas tiek pievienoti reģistrācijas Enterprise lietotāju vai</w:t>
      </w:r>
      <w:r>
        <w:t xml:space="preserve"> ierīču skaitam starp datu precizēšanas datumiem (t.i., pirms iegūto licenču iegādāšanās), un saskaņā ar tādiem pašiem ierobežojumiem — viena Papildinājuma lietotāja SL katrai Iegūtajai licencei (vai Iegūto licenču kopai).</w:t>
      </w:r>
    </w:p>
    <w:p w:rsidR="002F6963" w:rsidRDefault="002F6963">
      <w:pPr>
        <w:pStyle w:val="ProductList-Body"/>
      </w:pPr>
    </w:p>
    <w:p w:rsidR="002F6963" w:rsidRDefault="00500ED9">
      <w:pPr>
        <w:pStyle w:val="ProductList-Body"/>
      </w:pPr>
      <w:r>
        <w:t>Līguma Campus and School klientiem ir tiesības saviem Lietotājiem iegādāties atbilstošo Lietotāja abonēšanas licenci licencēm Enterprise Mobility + Security Lietotāja SL līdz daudzumam, kas ir vienāds ar viņu Piemēroto datoru skaitu, ja vien klientiem ir s</w:t>
      </w:r>
      <w:r>
        <w:t>egums attiecībā uz šīm Iegūtajām licencēm.</w:t>
      </w:r>
    </w:p>
    <w:p w:rsidR="002F6963" w:rsidRDefault="002F6963">
      <w:pPr>
        <w:pStyle w:val="ProductList-Body"/>
      </w:pPr>
    </w:p>
    <w:p w:rsidR="002F6963" w:rsidRDefault="00500ED9">
      <w:pPr>
        <w:pStyle w:val="ProductList-ClauseHeading"/>
        <w:outlineLvl w:val="3"/>
      </w:pPr>
      <w:r>
        <w:t>2.4. Piemērotība Enterprise Mobility Suite + Security No SA Lietotāja SL iegādei</w:t>
      </w:r>
    </w:p>
    <w:p w:rsidR="002F6963" w:rsidRDefault="00500ED9">
      <w:pPr>
        <w:pStyle w:val="ProductList-Body"/>
      </w:pPr>
      <w:r>
        <w:t>No SA lietotāja SL drīkst iegādāties SA vietā, lai nākamajā tabulā norādītajiem Produktiem veiktu pāreju pilnībā apmaksātām pastāvī</w:t>
      </w:r>
      <w:r>
        <w:t xml:space="preserve">gajām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(“Iegūtās licences”). No SA lietotāja SL drīkst iegādāties arī tālāk minēto Produktu abonēšanas licenču vietā, ja Abonēšana</w:t>
      </w:r>
      <w:r>
        <w:t>s licence tika iegādāta vismaz trīs gadus pirms brīža, kad iegādājāties No SA lietotāja SL. No SA lietotāja SL ir nepieciešamas licences CAL Suite Bridge, kā norādīts tabulā.</w:t>
      </w:r>
    </w:p>
    <w:tbl>
      <w:tblPr>
        <w:tblStyle w:val="PURTable"/>
        <w:tblW w:w="0" w:type="dxa"/>
        <w:tblLook w:val="04A0" w:firstRow="1" w:lastRow="0" w:firstColumn="1" w:lastColumn="0" w:noHBand="0" w:noVBand="1"/>
      </w:tblPr>
      <w:tblGrid>
        <w:gridCol w:w="3582"/>
        <w:gridCol w:w="3583"/>
        <w:gridCol w:w="3625"/>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Nepieciešamās licences CAL Suite B</w:t>
            </w:r>
            <w:r>
              <w:rPr>
                <w:color w:val="FFFFFF"/>
              </w:rPr>
              <w:t>ridge</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Enterprise Mobility + Security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Pamata CAL Bridge for Enterprise Mobility + Security</w:t>
            </w:r>
            <w:r>
              <w:rPr>
                <w:vertAlign w:val="superscript"/>
              </w:rPr>
              <w:t>2,3</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Enterprise Mobility + Security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Enterprise CAL Bridge for Enterprise Mobility + Security</w:t>
            </w:r>
            <w:r>
              <w:rPr>
                <w:vertAlign w:val="superscript"/>
              </w:rPr>
              <w:t>2,4</w:t>
            </w:r>
          </w:p>
        </w:tc>
      </w:tr>
    </w:tbl>
    <w:p w:rsidR="002F6963" w:rsidRDefault="00500ED9">
      <w:pPr>
        <w:pStyle w:val="ProductList-Body"/>
      </w:pPr>
      <w:r>
        <w:rPr>
          <w:i/>
          <w:vertAlign w:val="superscript"/>
        </w:rPr>
        <w:t>1</w:t>
      </w:r>
      <w:r>
        <w:rPr>
          <w:i/>
        </w:rPr>
        <w:t>Pieejama iegādei v</w:t>
      </w:r>
      <w:r>
        <w:rPr>
          <w:i/>
        </w:rPr>
        <w:t>ienīgi reģistrācijas gadadienā vai jauna reģistrācijas perioda sākumā.</w:t>
      </w:r>
    </w:p>
    <w:p w:rsidR="002F6963" w:rsidRDefault="00500ED9">
      <w:pPr>
        <w:pStyle w:val="ProductList-Body"/>
      </w:pPr>
      <w:r>
        <w:rPr>
          <w:i/>
          <w:vertAlign w:val="superscript"/>
        </w:rPr>
        <w:t>2</w:t>
      </w:r>
      <w:r>
        <w:rPr>
          <w:i/>
        </w:rPr>
        <w:t>Nepieciešama vienīgi Iegādei reģistrācijas gadadienā.</w:t>
      </w:r>
    </w:p>
    <w:p w:rsidR="002F6963" w:rsidRDefault="00500ED9">
      <w:pPr>
        <w:pStyle w:val="ProductList-Body"/>
      </w:pPr>
      <w:r>
        <w:rPr>
          <w:i/>
          <w:vertAlign w:val="superscript"/>
        </w:rPr>
        <w:t>3</w:t>
      </w:r>
      <w:r>
        <w:rPr>
          <w:i/>
        </w:rPr>
        <w:t xml:space="preserve">Iegāde nav nepieciešama lietotājiem, kuriem ir arī Office 365 licences (Enterprise un Government E1, E3, E5) </w:t>
      </w:r>
    </w:p>
    <w:p w:rsidR="002F6963" w:rsidRDefault="00500ED9">
      <w:pPr>
        <w:pStyle w:val="ProductList-Body"/>
      </w:pPr>
      <w:r>
        <w:rPr>
          <w:i/>
          <w:vertAlign w:val="superscript"/>
        </w:rPr>
        <w:t>4</w:t>
      </w:r>
      <w:r>
        <w:rPr>
          <w:i/>
        </w:rPr>
        <w:t>Iegāde nav nepieciešama lietotājiem, kuriem ir arī Office 365 licences (Enterprise un Government E3, E5)</w:t>
      </w:r>
    </w:p>
    <w:p w:rsidR="002F6963" w:rsidRDefault="002F6963">
      <w:pPr>
        <w:pStyle w:val="ProductList-Body"/>
      </w:pPr>
    </w:p>
    <w:p w:rsidR="002F6963" w:rsidRDefault="00500ED9">
      <w:pPr>
        <w:pStyle w:val="ProductList-ClauseHeading"/>
        <w:outlineLvl w:val="3"/>
      </w:pPr>
      <w:r>
        <w:t>2.5. No SA lietotāja SL iegāde</w:t>
      </w:r>
    </w:p>
    <w:p w:rsidR="002F6963" w:rsidRDefault="00500ED9">
      <w:pPr>
        <w:pStyle w:val="ProductList-Body"/>
      </w:pPr>
      <w:r>
        <w:t xml:space="preserve">Katras ierīces Iegūtajai licencei, kas ir minēta 2.4. sadaļā, drīkst iegādāties ne vairāk kā vienu No SA lietotāja SL. </w:t>
      </w:r>
      <w:r>
        <w:t>Kā vienreizējs izņēmums ierīcēm, kurām ir piešķirta Iegūtā licence un kuras izmanto vairāki lietotāji, Klientam ir tiesības iegādāties No SA lietotāja SL katram no šiem lietotājiem, bet vienīgi tad, ja Klients iegādājas No SA lietotāja SL katras šādas Kval</w:t>
      </w:r>
      <w:r>
        <w:t>ificētās ierīces visiem lietotājiem.</w:t>
      </w:r>
    </w:p>
    <w:p w:rsidR="002F6963" w:rsidRDefault="002F6963">
      <w:pPr>
        <w:pStyle w:val="ProductList-Body"/>
      </w:pPr>
    </w:p>
    <w:p w:rsidR="002F6963" w:rsidRDefault="00500ED9">
      <w:pPr>
        <w:pStyle w:val="ProductList-ClauseHeading"/>
        <w:outlineLvl w:val="3"/>
      </w:pPr>
      <w:r>
        <w:t>2.6. SA priekšrocības Enterprise Mobility + Security No SA Lietotāja SL</w:t>
      </w:r>
    </w:p>
    <w:p w:rsidR="002F6963" w:rsidRDefault="00500ED9">
      <w:pPr>
        <w:pStyle w:val="ProductList-Body"/>
      </w:pPr>
      <w:r>
        <w:t>Enterprise Mobility + Security No SA Lietotāja SL Klientu kvalificē SA priekšrocību saņemšanai, pamatojoties uz 2.4. sadaļā minētajām Iegūtajām li</w:t>
      </w:r>
      <w:r>
        <w:t>cencēm.</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1HeadingNoBorder"/>
        <w:outlineLvl w:val="1"/>
      </w:pPr>
      <w:bookmarkStart w:id="254" w:name="_Sec1151"/>
      <w:r>
        <w:t>Microsoft Dynamics 365 pakalpojumi</w:t>
      </w:r>
      <w:bookmarkEnd w:id="254"/>
      <w:r>
        <w:fldChar w:fldCharType="begin"/>
      </w:r>
      <w:r>
        <w:instrText xml:space="preserve"> TC "</w:instrText>
      </w:r>
      <w:bookmarkStart w:id="255" w:name="_Toc476126331"/>
      <w:r>
        <w:instrText>Microsoft Dynamics 365 pakalpojumi</w:instrText>
      </w:r>
      <w:bookmarkEnd w:id="255"/>
      <w:r>
        <w:instrText>" \l 2</w:instrText>
      </w:r>
      <w:r>
        <w:fldChar w:fldCharType="end"/>
      </w:r>
    </w:p>
    <w:p w:rsidR="002F6963" w:rsidRDefault="00500ED9">
      <w:pPr>
        <w:pStyle w:val="ProductList-Offering1SubSection"/>
        <w:outlineLvl w:val="2"/>
      </w:pPr>
      <w:bookmarkStart w:id="256" w:name="_Sec1152"/>
      <w:r>
        <w:t>1. Programmas pieejamība</w:t>
      </w:r>
      <w:bookmarkEnd w:id="256"/>
    </w:p>
    <w:tbl>
      <w:tblPr>
        <w:tblStyle w:val="PURTable"/>
        <w:tblW w:w="0" w:type="dxa"/>
        <w:tblLook w:val="04A0" w:firstRow="1" w:lastRow="0" w:firstColumn="1" w:lastColumn="0" w:noHBand="0" w:noVBand="1"/>
      </w:tblPr>
      <w:tblGrid>
        <w:gridCol w:w="4462"/>
        <w:gridCol w:w="814"/>
        <w:gridCol w:w="776"/>
        <w:gridCol w:w="792"/>
        <w:gridCol w:w="704"/>
        <w:gridCol w:w="827"/>
        <w:gridCol w:w="820"/>
        <w:gridCol w:w="797"/>
        <w:gridCol w:w="792"/>
      </w:tblGrid>
      <w:tr w:rsidR="002F69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50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t>Microsoft Dynamics 365 1. plāns, izdevums Enterprise (Lietotāja SL)</w:t>
            </w:r>
            <w:r>
              <w:fldChar w:fldCharType="begin"/>
            </w:r>
            <w:r>
              <w:instrText xml:space="preserve"> XE "Microsoft Dynamics 365 1. plāns, izdevums Enterprise (Lietotāja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F6963" w:rsidRDefault="00500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1. plāns, izdevums Enterprise, papildlicence</w:t>
            </w:r>
            <w:r>
              <w:fldChar w:fldCharType="begin"/>
            </w:r>
            <w:r>
              <w:instrText xml:space="preserve"> XE "</w:instrText>
            </w:r>
            <w:r>
              <w:instrText xml:space="preserve">Microsoft Dynamics 365 1. plāns, izdevums Enterprise,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1. plāns, izdevums Enterprise no SA</w:t>
            </w:r>
            <w:r>
              <w:fldChar w:fldCharType="begin"/>
            </w:r>
            <w:r>
              <w:instrText xml:space="preserve"> XE "Microsoft Dynamics 365 1. plāns, izdevums Enterprise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2. plāns, izdevums Enterprise (Lietotāja SL)</w:t>
            </w:r>
            <w:r>
              <w:fldChar w:fldCharType="begin"/>
            </w:r>
            <w:r>
              <w:instrText xml:space="preserve"> XE "</w:instrText>
            </w:r>
            <w:r>
              <w:instrText xml:space="preserve">Microsoft Dynamics 365 2. plāns,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w:instrText>
            </w:r>
            <w:r>
              <w:instrText xml:space="preserve">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2. plāns, izdevums Enterprise, papildlicence (Lietotāja SL)</w:t>
            </w:r>
            <w:r>
              <w:fldChar w:fldCharType="begin"/>
            </w:r>
            <w:r>
              <w:instrText xml:space="preserve"> XE "Microsoft Dynamics 365 2. plāns, izdevums Enterprise, papildlicence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2. plāns, izdevums Enterprise no SA (Lietotāja SL)</w:t>
            </w:r>
            <w:r>
              <w:fldChar w:fldCharType="begin"/>
            </w:r>
            <w:r>
              <w:instrText xml:space="preserve"> XE "Microsoft Dynamics 365 2. plāns, izdevums Enterprise no SA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w:instrText>
            </w:r>
            <w:r>
              <w:instrText xml:space="preserve">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klientu apkalpošanai, izdevums Enterprise (Lietotāja SL)</w:t>
            </w:r>
            <w:r>
              <w:fldChar w:fldCharType="begin"/>
            </w:r>
            <w:r>
              <w:instrText xml:space="preserve"> XE "Microsoft Dynamics 365 klientu apkalpošanai,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klie</w:t>
            </w:r>
            <w:r>
              <w:t>ntu apkalpošanai, izdevums Enterprise (Ierīces SL)</w:t>
            </w:r>
            <w:r>
              <w:fldChar w:fldCharType="begin"/>
            </w:r>
            <w:r>
              <w:instrText xml:space="preserve"> XE "Microsoft Dynamics 365 klientu apkalpošanai, izdevums Enterprise (Ierīces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vietas pakalpojumiem, izdevums Enterprise (Lietotāja SL)</w:t>
            </w:r>
            <w:r>
              <w:fldChar w:fldCharType="begin"/>
            </w:r>
            <w:r>
              <w:instrText xml:space="preserve"> XE "Microsoft Dynamics 365 vietas pakalpojumiem, izdevums E</w:instrText>
            </w:r>
            <w:r>
              <w:instrText xml:space="preserv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vietas pakalpojumiem, izdevums Enterprise (Ierīces SL)</w:t>
            </w:r>
            <w:r>
              <w:fldChar w:fldCharType="begin"/>
            </w:r>
            <w:r>
              <w:instrText xml:space="preserve"> XE "Microsoft Dynamics 365 vietas pakalpojumiem, izdevums Enterprise (Ierīces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operācijām, izdevums Enterprise (Lietotāja SL)</w:t>
            </w:r>
            <w:r>
              <w:fldChar w:fldCharType="begin"/>
            </w:r>
            <w:r>
              <w:instrText xml:space="preserve"> XE "Microsoft</w:instrText>
            </w:r>
            <w:r>
              <w:instrText xml:space="preserve"> Dynamics 365 operācijām,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operācijām, izdevums Enterprise</w:t>
            </w:r>
            <w:r>
              <w:fldChar w:fldCharType="begin"/>
            </w:r>
            <w:r>
              <w:instrText xml:space="preserve"> XE "Microsoft Dynamics 365 operācijām, izdevums Enterprise" </w:instrText>
            </w:r>
            <w:r>
              <w:fldChar w:fldCharType="end"/>
            </w:r>
            <w:r>
              <w:t xml:space="preserve"> (Ierīces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operācijām, izdevums Enterprise, papildlicence (Ierīces un L</w:t>
            </w:r>
            <w:r>
              <w:t>ietotāja SL)</w:t>
            </w:r>
            <w:r>
              <w:fldChar w:fldCharType="begin"/>
            </w:r>
            <w:r>
              <w:instrText xml:space="preserve"> XE "Microsoft Dynamics 365 operācijām, izdevums Enterprise, papildlicence (Ierīces un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lastRenderedPageBreak/>
              <w:t>Microsoft Dynamics 365 operācijām, izdevums Enterprise no SA (Ierīces un Lietotāja SL)</w:t>
            </w:r>
            <w:r>
              <w:fldChar w:fldCharType="begin"/>
            </w:r>
            <w:r>
              <w:instrText xml:space="preserve"> XE "Microsoft Dynamics 365 operācijām, izdevums Enterprise no SA (Ierīces un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w:instrText>
            </w:r>
            <w:r>
              <w:instrText xml:space="preserv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projekta pakalpojumu automatizēšanai, izdevums Enterprise (Lietotāja SL)</w:t>
            </w:r>
            <w:r>
              <w:fldChar w:fldCharType="begin"/>
            </w:r>
            <w:r>
              <w:instrText xml:space="preserve"> XE "Microsoft Dynamics 365 projekta pakalpojumu automatizēšanai,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pārdošanai, izdevums Enterprise (Lietotāja SL)</w:t>
            </w:r>
            <w:r>
              <w:fldChar w:fldCharType="begin"/>
            </w:r>
            <w:r>
              <w:instrText xml:space="preserve"> XE "</w:instrText>
            </w:r>
            <w:r>
              <w:instrText xml:space="preserve">Microsoft Dynamics 365 pārdošanai,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 xml:space="preserve">Microsoft Dynamics 365 pārdošanai, izdevums Enterprise </w:t>
            </w:r>
            <w:r>
              <w:fldChar w:fldCharType="begin"/>
            </w:r>
            <w:r>
              <w:instrText xml:space="preserve"> XE "Microsoft Dynamics 365 pārdošanai, izdevums Enterprise " </w:instrText>
            </w:r>
            <w:r>
              <w:fldChar w:fldCharType="end"/>
            </w:r>
            <w:r>
              <w:t>(Ierīces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darba grupas dalībniekiem, izdevums Enterprise (Lietotāja SL</w:t>
            </w:r>
            <w:r>
              <w:t>)</w:t>
            </w:r>
            <w:r>
              <w:fldChar w:fldCharType="begin"/>
            </w:r>
            <w:r>
              <w:instrText xml:space="preserve"> XE "Microsoft Dynamics 365 darba grupas dalībniekiem,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darba grupas dalībniekiem, izdevums Enterprise, papildlicence (Lietotāja SL)</w:t>
            </w:r>
            <w:r>
              <w:fldChar w:fldCharType="begin"/>
            </w:r>
            <w:r>
              <w:instrText xml:space="preserve"> XE "Microsoft Dynamics 365 darba grupas</w:instrText>
            </w:r>
            <w:r>
              <w:instrText xml:space="preserve"> dalībniekiem, izdevums Enterprise, papildlicence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darba grupas dalībniekiem, izdevums Enterprise no SA (Lietotāja SL)</w:t>
            </w:r>
            <w:r>
              <w:fldChar w:fldCharType="begin"/>
            </w:r>
            <w:r>
              <w:instrText xml:space="preserve"> XE "Microsoft Dynamics 365 darba grupas dalībniekiem, izdevums Enterprise no SA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izdevums Enterprise — Additional Customer Engagement Portal</w:t>
            </w:r>
            <w:r>
              <w:fldChar w:fldCharType="begin"/>
            </w:r>
            <w:r>
              <w:instrText xml:space="preserve"> XE "Microsoft Dynamics 365, izdevums Enterprise — Addit</w:instrText>
            </w:r>
            <w:r>
              <w:instrText xml:space="preserve">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izdevums Enterprise — Additional Customer Engagement Portal Page Views</w:t>
            </w:r>
            <w:r>
              <w:fldChar w:fldCharType="begin"/>
            </w:r>
            <w:r>
              <w:instrText xml:space="preserve"> XE "Microsoft Dynamics 365, izdevums Enterprise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izdevums Enterprise — Additional Customer Engagement Production Instance</w:t>
            </w:r>
            <w:r>
              <w:fldChar w:fldCharType="begin"/>
            </w:r>
            <w:r>
              <w:instrText xml:space="preserve"> XE "Microsoft Dynamics 365, izdevums Enterpris</w:instrText>
            </w:r>
            <w:r>
              <w:instrText xml:space="preserve">e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izdevums Enterprise — Additional Customer Engagement Non-Production Instance</w:t>
            </w:r>
            <w:r>
              <w:fldChar w:fldCharType="begin"/>
            </w:r>
            <w:r>
              <w:instrText xml:space="preserve"> XE "Microsoft Dynamics 365, izdevums Enterprise — Additional Customer Engagement Non-Producti</w:instrText>
            </w:r>
            <w:r>
              <w:instrText xml:space="preserve">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izdevums Enterprise — Additional Customer Engagement datu bāzes krātuve</w:t>
            </w:r>
            <w:r>
              <w:fldChar w:fldCharType="begin"/>
            </w:r>
            <w:r>
              <w:instrText xml:space="preserve"> XE "Microsoft Dynamics 365, izdevums Enterprise — Additional Customer Engagement datu bāzes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izdevums Enterprise — Additional Customer Engagement sociālās ziņas</w:t>
            </w:r>
            <w:r>
              <w:fldChar w:fldCharType="begin"/>
            </w:r>
            <w:r>
              <w:instrText xml:space="preserve"> XE "</w:instrText>
            </w:r>
            <w:r>
              <w:instrText xml:space="preserve">Microsoft Dynamics 365, izdevums Enterprise — Additional Customer Engagement sociālās ziņas"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w:instrText>
            </w:r>
            <w:r>
              <w:instrText xml:space="preserve">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vietas pakalpojumiem, izdevums Enterprise — resursu plānošanas optimizācija</w:t>
            </w:r>
            <w:r>
              <w:fldChar w:fldCharType="begin"/>
            </w:r>
            <w:r>
              <w:instrText xml:space="preserve"> XE "Microsoft Dynamics 365 vietas pakalpojumiem, izdevums Enterprise — resursu plānošanas optimizācija"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operācijām, izdevums Enterprise — papildu datu bāzes krātuve</w:t>
            </w:r>
            <w:r>
              <w:fldChar w:fldCharType="begin"/>
            </w:r>
            <w:r>
              <w:instrText xml:space="preserve"> XE "</w:instrText>
            </w:r>
            <w:r>
              <w:instrText xml:space="preserve">Microsoft Dynamics 365 operācijām, izdevums Enterprise — papildu datu bāzes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operācijām, izdevums Enterprise — papildu failu krātuve</w:t>
            </w:r>
            <w:r>
              <w:fldChar w:fldCharType="begin"/>
            </w:r>
            <w:r>
              <w:instrText xml:space="preserve"> XE "Microsoft Dynamics 365 operācijām, izdevums Enterprise — papildu failu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operācijām, izdevums Enterprise — Sandbox 1. pakāpe: izstrādātāju un testa instance</w:t>
            </w:r>
            <w:r>
              <w:fldChar w:fldCharType="begin"/>
            </w:r>
            <w:r>
              <w:instrText xml:space="preserve"> XE "Microsoft Dynamics 365 operācijām</w:instrText>
            </w:r>
            <w:r>
              <w:instrText xml:space="preserve">, izdevums Enterprise — Sandbox 1. pakāpe: izstrādātāju un testa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operācijām, izdevums Enterprise — Sandbox 2. pakāpe: Standarta akcepttesti</w:t>
            </w:r>
            <w:r>
              <w:fldChar w:fldCharType="begin"/>
            </w:r>
            <w:r>
              <w:instrText xml:space="preserve"> XE "Microsoft Dynamics 365 operācijām, izdevums Enterprise — Sandbox 2. pakāpe: Standarta akcept</w:instrText>
            </w:r>
            <w:r>
              <w:instrText xml:space="preserve">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operācijām, izdevums Enterprise — Sandbox 3. pakāpe: Premier akcepttesti</w:t>
            </w:r>
            <w:r>
              <w:fldChar w:fldCharType="begin"/>
            </w:r>
            <w:r>
              <w:instrText xml:space="preserve"> XE "Microsoft Dynamics 365 operācijām, izdevums Enterprise — Sandbox 3. pakāpe: Premier akcepttesti"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operācijām, izdevums Enterprise — Sandbox 4. pakāpe: stan</w:t>
            </w:r>
            <w:r>
              <w:t>darta veiktspējas testi</w:t>
            </w:r>
            <w:r>
              <w:fldChar w:fldCharType="begin"/>
            </w:r>
            <w:r>
              <w:instrText xml:space="preserve"> XE "Microsoft Dynamics 365 operācijām, izdevums Enterprise — Sandbox 4. pakāpe: standarta veiktspējas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operācijām, izdevums Enterprise — Sandbox 5. pakāpe: Premier veiktspējas testi</w:t>
            </w:r>
            <w:r>
              <w:fldChar w:fldCharType="begin"/>
            </w:r>
            <w:r>
              <w:instrText xml:space="preserve"> XE "Microsoft Dynamics 365 operācijām</w:instrText>
            </w:r>
            <w:r>
              <w:instrText xml:space="preserve">, izdevums Enterprise — Sandbox 5. pakāpe: Premier veiktspējas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F6963" w:rsidRDefault="00500ED9">
      <w:pPr>
        <w:pStyle w:val="ProductList-Offering1SubSection"/>
        <w:outlineLvl w:val="2"/>
      </w:pPr>
      <w:bookmarkStart w:id="257" w:name="_Sec1153"/>
      <w:r>
        <w:t>2. Produktu nosacījumi</w:t>
      </w:r>
      <w:bookmarkEnd w:id="257"/>
    </w:p>
    <w:tbl>
      <w:tblPr>
        <w:tblStyle w:val="PURTable"/>
        <w:tblW w:w="0" w:type="dxa"/>
        <w:tblLook w:val="04A0" w:firstRow="1" w:lastRow="0" w:firstColumn="1" w:lastColumn="0" w:noHBand="0" w:noVBand="1"/>
      </w:tblPr>
      <w:tblGrid>
        <w:gridCol w:w="3579"/>
        <w:gridCol w:w="3622"/>
        <w:gridCol w:w="3589"/>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 un Papildinājuma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w:t>
            </w:r>
            <w:r>
              <w:rPr>
                <w:color w:val="404040"/>
              </w:rPr>
              <w:t>vieglojums: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w:instrText>
            </w:r>
            <w:r>
              <w:instrText xml:space="preserve">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datu precizēšanai: tiešsaistes pakalpojumu abonēš</w:instrText>
            </w:r>
            <w:r>
              <w:instrText xml:space="preserve">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3"/>
      </w:pPr>
      <w:r>
        <w:t>2.1. Piemērotība Dynamics 365 licenču No SA lietotāja SL iegādei</w:t>
      </w:r>
    </w:p>
    <w:p w:rsidR="002F6963" w:rsidRDefault="00500ED9">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w:instrText>
      </w:r>
      <w:r>
        <w:instrText xml:space="preserve">." </w:instrText>
      </w:r>
      <w:r>
        <w:fldChar w:fldCharType="separate"/>
      </w:r>
      <w:r>
        <w:rPr>
          <w:color w:val="0563C1"/>
        </w:rPr>
        <w:t>Licences</w:t>
      </w:r>
      <w:r>
        <w:fldChar w:fldCharType="end"/>
      </w:r>
      <w:r>
        <w:t xml:space="preserve"> ar aktīvu SA segumu. Licences No SA lietotāja SL drīkst iegādāties arī tālāk minēto Produktu abonēšanas licenču vietā, ja Abonēšanas licence tika iegādāta vismaz trīs gadus pirms brīža, kad iegādājāties No SA lietotāja SL. Licences “No SA li</w:t>
      </w:r>
      <w:r>
        <w:t>etotāja SL”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70"/>
        <w:gridCol w:w="5420"/>
      </w:tblGrid>
      <w:tr w:rsidR="002F69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F6963" w:rsidRDefault="00500ED9">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F6963" w:rsidRDefault="00500ED9">
            <w:pPr>
              <w:pStyle w:val="ProductList-TableBody"/>
            </w:pPr>
            <w:r>
              <w:rPr>
                <w:color w:val="FFFFFF"/>
              </w:rPr>
              <w:t>Atbilstošā No SA lietotāja SL</w:t>
            </w:r>
          </w:p>
        </w:tc>
      </w:tr>
      <w:tr w:rsidR="002F6963">
        <w:tc>
          <w:tcPr>
            <w:tcW w:w="600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Microsoft Dynamics AX uzdevuma pildīšanas CAL,</w:t>
            </w:r>
            <w:r>
              <w:br/>
              <w:t>Microsoft Dynamics AX pašadministrēšanas CAL,</w:t>
            </w:r>
            <w:r>
              <w:br/>
              <w:t>Micro</w:t>
            </w:r>
            <w:r>
              <w:t>soft Dynamics CRM 2016 Essentials CAL vai</w:t>
            </w:r>
            <w:r>
              <w:br/>
              <w:t>Microsoft Dynamics 365 darba grupas dalībniekiem lokālā CAL</w:t>
            </w:r>
          </w:p>
        </w:tc>
        <w:tc>
          <w:tcPr>
            <w:tcW w:w="61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Microsoft Dynamics 365 darba grupas dalībniekiem, izdevums Enterprise no SA</w:t>
            </w:r>
          </w:p>
        </w:tc>
      </w:tr>
      <w:tr w:rsidR="002F6963">
        <w:tc>
          <w:tcPr>
            <w:tcW w:w="600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lastRenderedPageBreak/>
              <w:t>Microsoft Dynamics AX Uzdevuma pildīšanas CAL (Ierīce)</w:t>
            </w:r>
          </w:p>
        </w:tc>
        <w:tc>
          <w:tcPr>
            <w:tcW w:w="61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Microsoft Dynamics 365 operācijām, izdevums Enterprise no SA (Ierīce)</w:t>
            </w:r>
          </w:p>
        </w:tc>
      </w:tr>
      <w:tr w:rsidR="002F6963">
        <w:tc>
          <w:tcPr>
            <w:tcW w:w="600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Microsoft Dynamics AX funkcionālās lietošanas CAL vai</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 xml:space="preserve">Microsoft Dynamics 365 operācijām, izdevums Enterprise no SA </w:t>
            </w:r>
          </w:p>
          <w:p w:rsidR="002F6963" w:rsidRDefault="00500ED9">
            <w:pPr>
              <w:pStyle w:val="ProductList-TableBody"/>
            </w:pPr>
            <w:r>
              <w:t>Microsoft Dynamics 365 izdevums Enterprise, 2. plāns no SA</w:t>
            </w:r>
          </w:p>
          <w:p w:rsidR="002F6963" w:rsidRDefault="002F6963">
            <w:pPr>
              <w:pStyle w:val="ProductList-TableBody"/>
            </w:pPr>
          </w:p>
        </w:tc>
      </w:tr>
      <w:tr w:rsidR="002F6963">
        <w:tc>
          <w:tcPr>
            <w:tcW w:w="600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Microsoft Dynamics CRM pamatlietošanas CAL, vai</w:t>
            </w:r>
            <w:r>
              <w:br/>
              <w:t>Microsoft Dynamics pārdošanai lokālā CAL</w:t>
            </w:r>
          </w:p>
        </w:tc>
        <w:tc>
          <w:tcPr>
            <w:tcW w:w="61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Microsoft Dynamics 365 pārdošanai, izdevums Enterprise no SA</w:t>
            </w:r>
            <w:r>
              <w:br/>
              <w:t>Microsoft Dynamics 365 izdevums Enterprise, 1</w:t>
            </w:r>
            <w:r>
              <w:t>. plāns no SA</w:t>
            </w:r>
          </w:p>
        </w:tc>
      </w:tr>
      <w:tr w:rsidR="002F6963">
        <w:tc>
          <w:tcPr>
            <w:tcW w:w="600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Microsoft Dynamics CRM pamatlietošanas CAL, vai</w:t>
            </w:r>
            <w:r>
              <w:br/>
              <w:t>Microsoft Dynamics 365 klientu apkalpošanai lokālā CAL</w:t>
            </w:r>
          </w:p>
        </w:tc>
        <w:tc>
          <w:tcPr>
            <w:tcW w:w="61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Microsoft Dynamics 365 klientu apkalpošanai, izdevums Enterprise no SA</w:t>
            </w:r>
            <w:r>
              <w:br/>
              <w:t>Microsoft Dynamics 365 izdevums Enterprise, 1. plāns no SA</w:t>
            </w:r>
          </w:p>
        </w:tc>
      </w:tr>
      <w:tr w:rsidR="002F6963">
        <w:tc>
          <w:tcPr>
            <w:tcW w:w="600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Microso</w:t>
            </w:r>
            <w:r>
              <w:t>ft Dynamics pārdošanai lokālā CAL</w:t>
            </w:r>
          </w:p>
        </w:tc>
        <w:tc>
          <w:tcPr>
            <w:tcW w:w="61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Microsoft Dynamics 365 gadījumu pārvaldībai, izdevums Enterprise no SA</w:t>
            </w:r>
          </w:p>
        </w:tc>
      </w:tr>
      <w:tr w:rsidR="002F6963">
        <w:tc>
          <w:tcPr>
            <w:tcW w:w="600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Microsoft Dynamics CRM profesionālās lietošanas CAL</w:t>
            </w:r>
          </w:p>
        </w:tc>
        <w:tc>
          <w:tcPr>
            <w:tcW w:w="61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Microsoft Dynamics 365 izdevums Enterprise, 1. plāns no SA</w:t>
            </w:r>
          </w:p>
        </w:tc>
      </w:tr>
    </w:tbl>
    <w:p w:rsidR="002F6963" w:rsidRDefault="002F6963">
      <w:pPr>
        <w:pStyle w:val="ProductList-Body"/>
      </w:pPr>
    </w:p>
    <w:p w:rsidR="002F6963" w:rsidRDefault="00500ED9">
      <w:pPr>
        <w:pStyle w:val="ProductList-ClauseHeading"/>
        <w:outlineLvl w:val="3"/>
      </w:pPr>
      <w:r>
        <w:t>2.2. Papildinājuma lietotāja SL iegūt</w:t>
      </w:r>
      <w:r>
        <w:t>ās licences</w:t>
      </w:r>
    </w:p>
    <w:p w:rsidR="002F6963" w:rsidRDefault="00500ED9">
      <w:pPr>
        <w:pStyle w:val="ProductList-Body"/>
      </w:pPr>
      <w:r>
        <w:t>Katrai Iegūtajai licencei ir nepieciešams aktīvs SA. Katrai Iegūtajai licencei (vai Iegūto licenču kopai) drīkst iegādāties tikai vienu Papildinājuma lietotāja SL.</w:t>
      </w:r>
    </w:p>
    <w:tbl>
      <w:tblPr>
        <w:tblStyle w:val="PURTable"/>
        <w:tblW w:w="0" w:type="dxa"/>
        <w:tblLook w:val="04A0" w:firstRow="1" w:lastRow="0" w:firstColumn="1" w:lastColumn="0" w:noHBand="0" w:noVBand="1"/>
      </w:tblPr>
      <w:tblGrid>
        <w:gridCol w:w="5421"/>
        <w:gridCol w:w="5369"/>
      </w:tblGrid>
      <w:tr w:rsidR="002F69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Papildinājuma lietotāja SL</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Dynamics AX uzdevuma pildīšanas CAL</w:t>
            </w:r>
            <w:r>
              <w:fldChar w:fldCharType="begin"/>
            </w:r>
            <w:r>
              <w:instrText xml:space="preserve"> XE "Microsoft Dynamics AX uzdevuma pildīšanas CAL" </w:instrText>
            </w:r>
            <w:r>
              <w:fldChar w:fldCharType="end"/>
            </w:r>
            <w:r>
              <w:t>,</w:t>
            </w:r>
            <w:r>
              <w:br/>
              <w:t>Microsoft Dynamics AX pašadministrēšanas CAL</w:t>
            </w:r>
            <w:r>
              <w:fldChar w:fldCharType="begin"/>
            </w:r>
            <w:r>
              <w:instrText xml:space="preserve"> XE "Microsoft Dynamics AX pašadministrēšanas CAL" </w:instrText>
            </w:r>
            <w:r>
              <w:fldChar w:fldCharType="end"/>
            </w:r>
            <w:r>
              <w:t xml:space="preserve"> vai</w:t>
            </w:r>
            <w:r>
              <w:br/>
              <w:t>Microsoft Dynamics 365 darba grupas dalībniekiem CAL</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Dynamics 365 darba grupas dalībniekiem, izdevums Enterprise, papildlicence</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Dynamics AX Uzdevuma pildīšanas CAL (Ierīce)</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Dynamics 365 operācijām, izdevums Enterprise, papildlicence (Ierīce)</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Microsoft Dynamics AX funkcionālās </w:t>
            </w:r>
            <w:r>
              <w:t>lietošanas CAL</w:t>
            </w:r>
            <w:r>
              <w:fldChar w:fldCharType="begin"/>
            </w:r>
            <w:r>
              <w:instrText xml:space="preserve"> XE "Microsoft Dynamics AX funkcionālās lietošanas CAL" </w:instrText>
            </w:r>
            <w:r>
              <w:fldChar w:fldCharType="end"/>
            </w:r>
            <w:r>
              <w:t xml:space="preserve"> vai</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Dynamics 365 operācijām, izdevums Enterprise, papildlicence</w:t>
            </w:r>
            <w:r>
              <w:br/>
              <w:t>Microsoft Dynamics 365 izde</w:t>
            </w:r>
            <w:r>
              <w:t>vums Enterprise, 2. plāns, papildlicence</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Dynamics CRM pamatlietošanas CAL</w:t>
            </w:r>
            <w:r>
              <w:fldChar w:fldCharType="begin"/>
            </w:r>
            <w:r>
              <w:instrText xml:space="preserve"> XE "Microsoft Dynamics CRM pamatlietošanas CAL" </w:instrText>
            </w:r>
            <w:r>
              <w:fldChar w:fldCharType="end"/>
            </w:r>
            <w:r>
              <w:t>, vai</w:t>
            </w:r>
            <w:r>
              <w:br/>
              <w:t>Microsoft Dynamics 365 pārdošanai lokālā CAL</w:t>
            </w:r>
            <w:r>
              <w:fldChar w:fldCharType="begin"/>
            </w:r>
            <w:r>
              <w:instrText xml:space="preserve"> XE "Microsoft Dynamics 365 pārdošanai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Dynamic</w:t>
            </w:r>
            <w:r>
              <w:t>s 365 pārdošanai, izdevums Enterprise, papildlicence</w:t>
            </w:r>
            <w:r>
              <w:br/>
              <w:t>Microsoft Dynamics 365 izdevuma Enterprise 1. plāns, papildlicence</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Dynamics CRM pamatlietošanas CAL, vai</w:t>
            </w:r>
            <w:r>
              <w:br/>
              <w:t>Microsoft Dynamics 365 klientu apkalpošanai lokālā CAL</w:t>
            </w:r>
            <w:r>
              <w:fldChar w:fldCharType="begin"/>
            </w:r>
            <w:r>
              <w:instrText xml:space="preserve"> XE "Microsoft Dynamics 365 klien</w:instrText>
            </w:r>
            <w:r>
              <w:instrText xml:space="preserve">tu apkalpošanai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Dynamics 365 klientu apkalpošanai, izdevums Enterprise, papildlicence</w:t>
            </w:r>
            <w:r>
              <w:br/>
              <w:t>Microsoft Dynamics 365 izdevuma Enterprise 1. plāns, papildlicence</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Dynamics 365 pārdošanai lokālā CAL</w:t>
            </w:r>
            <w:r>
              <w:fldChar w:fldCharType="begin"/>
            </w:r>
            <w:r>
              <w:instrText xml:space="preserve"> XE "</w:instrText>
            </w:r>
            <w:r>
              <w:instrText xml:space="preserve">Microsoft Dynamics 365 pārdošanai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Dynamics 365 gadījumu pārvaldībai, izdevums Enterprise, papildlicence</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Dynamics CRM profesionālās lietošanas CAL</w:t>
            </w:r>
            <w:r>
              <w:fldChar w:fldCharType="begin"/>
            </w:r>
            <w:r>
              <w:instrText xml:space="preserve"> XE "Microsoft Dynamics CRM profesionālās lietošanas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Dyna</w:t>
            </w:r>
            <w:r>
              <w:t>mics 365 izdevuma Enterprise 1. plāns, papildlicence</w:t>
            </w:r>
          </w:p>
        </w:tc>
      </w:tr>
    </w:tbl>
    <w:p w:rsidR="002F6963" w:rsidRDefault="002F6963">
      <w:pPr>
        <w:pStyle w:val="ProductList-Body"/>
      </w:pPr>
    </w:p>
    <w:p w:rsidR="002F6963" w:rsidRDefault="00500ED9">
      <w:pPr>
        <w:pStyle w:val="ProductList-ClauseHeading"/>
        <w:outlineLvl w:val="3"/>
      </w:pPr>
      <w:r>
        <w:t>2.3 Vienotais atbalsta dienests (USD)</w:t>
      </w:r>
    </w:p>
    <w:p w:rsidR="002F6963" w:rsidRDefault="00500ED9">
      <w:pPr>
        <w:pStyle w:val="ProductList-Body"/>
      </w:pPr>
      <w:r>
        <w:t>Klientiem ar aktīviem Microsoft Dynamics 365 1. plāna vai 2. plāna, izdevuma Enterprise abonementiem, ir tiesības instalēt un lietot USD programmatūru katram lieto</w:t>
      </w:r>
      <w:r>
        <w:t>tājam.</w:t>
      </w:r>
    </w:p>
    <w:p w:rsidR="002F6963" w:rsidRDefault="002F6963">
      <w:pPr>
        <w:pStyle w:val="ProductList-Body"/>
      </w:pPr>
    </w:p>
    <w:p w:rsidR="002F6963" w:rsidRDefault="00500ED9">
      <w:pPr>
        <w:pStyle w:val="ProductList-ClauseHeading"/>
        <w:outlineLvl w:val="3"/>
      </w:pPr>
      <w:r>
        <w:t>2.4. Microsoft Dynamics CustomerSource</w:t>
      </w:r>
    </w:p>
    <w:p w:rsidR="002F6963" w:rsidRDefault="00500ED9">
      <w:pPr>
        <w:pStyle w:val="ProductList-Body"/>
      </w:pPr>
      <w:r>
        <w:t xml:space="preserve">Klientiem, kuriem ir aktīvi Microsoft Dynamics 365 pakalpojumu abonementi, ir tiesības piekļūt pakalpojumam CustomerSource un to lietot. </w:t>
      </w:r>
    </w:p>
    <w:p w:rsidR="002F6963" w:rsidRDefault="002F6963">
      <w:pPr>
        <w:pStyle w:val="ProductList-Body"/>
      </w:pPr>
    </w:p>
    <w:p w:rsidR="002F6963" w:rsidRDefault="00500ED9">
      <w:pPr>
        <w:pStyle w:val="ProductList-ClauseHeading"/>
        <w:outlineLvl w:val="3"/>
      </w:pPr>
      <w:r>
        <w:t>2.5. Piemērotība kvalifikācijas piedāvājumiem</w:t>
      </w:r>
    </w:p>
    <w:p w:rsidR="002F6963" w:rsidRDefault="00500ED9">
      <w:pPr>
        <w:pStyle w:val="ProductList-Body"/>
      </w:pPr>
      <w:r>
        <w:t>Klienti, kuri no 2016. g</w:t>
      </w:r>
      <w:r>
        <w:t>ada 1. novembra vai vēlāk atjauno līgumu ar Microsoft Dynamics CRM Online vai Microsoft Dynamics AX abonēšanas licencēm, līguma atjaunošanas ietvaros līdz 2019. gada 31. oktobrim (neieskaitot) drīkst iegūt Microsoft Dynamics 365 Tiešsaistes pakalpojumu kva</w:t>
      </w:r>
      <w:r>
        <w:t xml:space="preserve">lifikācijas piedāvājumu licences. </w:t>
      </w:r>
    </w:p>
    <w:p w:rsidR="002F6963" w:rsidRDefault="002F6963">
      <w:pPr>
        <w:pStyle w:val="ProductList-Body"/>
      </w:pPr>
    </w:p>
    <w:p w:rsidR="002F6963" w:rsidRDefault="00500ED9">
      <w:pPr>
        <w:pStyle w:val="ProductList-ClauseHeading"/>
        <w:outlineLvl w:val="3"/>
      </w:pPr>
      <w:r>
        <w:t>2.6 Microsoft Dynamics Marketing un Parature</w:t>
      </w:r>
    </w:p>
    <w:p w:rsidR="002F6963" w:rsidRDefault="00500ED9">
      <w:pPr>
        <w:pStyle w:val="ProductList-Body"/>
      </w:pPr>
      <w:r>
        <w:t>Līguma Enterprise un līguma Enterprise Subscription klientiem, kas pirms 2016. gada 1. novembra Microsoft abonementos ir licencējuši pakalpojumu Microsoft Dynamics Marketing u</w:t>
      </w:r>
      <w:r>
        <w:t>n Parature, ir tiesības atjaunot abonementus jebkurā turpmākajā Reģistrācijā, kas tiek parakstīta pirms 2017. gada 1. jūlija.</w:t>
      </w:r>
    </w:p>
    <w:p w:rsidR="002F6963" w:rsidRDefault="002F6963">
      <w:pPr>
        <w:pStyle w:val="ProductList-Body"/>
      </w:pPr>
    </w:p>
    <w:p w:rsidR="002F6963" w:rsidRDefault="00500ED9">
      <w:pPr>
        <w:pStyle w:val="ProductList-ClauseHeading"/>
        <w:outlineLvl w:val="3"/>
      </w:pPr>
      <w:r>
        <w:t>2.7 Microsoft Dynamics 365 2. plāns, izdevums Enterprise valsts iestādēm</w:t>
      </w:r>
    </w:p>
    <w:p w:rsidR="002F6963" w:rsidRDefault="00500ED9">
      <w:pPr>
        <w:pStyle w:val="ProductList-Body"/>
      </w:pPr>
      <w:r>
        <w:t>Microsoft Dynamics 365 for Operations nav pieejams Micro</w:t>
      </w:r>
      <w:r>
        <w:t>soft 365 2. plānā, izdevumā Enterprise valsts iestādēm.</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GroupHeading"/>
        <w:outlineLvl w:val="1"/>
      </w:pPr>
      <w:bookmarkStart w:id="258" w:name="_Sec632"/>
      <w:r>
        <w:t>Office 365 pakalpojumi</w:t>
      </w:r>
      <w:bookmarkEnd w:id="258"/>
      <w:r>
        <w:fldChar w:fldCharType="begin"/>
      </w:r>
      <w:r>
        <w:instrText xml:space="preserve"> TC "</w:instrText>
      </w:r>
      <w:bookmarkStart w:id="259" w:name="_Toc476126332"/>
      <w:r>
        <w:instrText>Office 365 pakalpojumi</w:instrText>
      </w:r>
      <w:bookmarkEnd w:id="259"/>
      <w:r>
        <w:instrText>" \l 2</w:instrText>
      </w:r>
      <w:r>
        <w:fldChar w:fldCharType="end"/>
      </w:r>
    </w:p>
    <w:p w:rsidR="002F6963" w:rsidRDefault="00500ED9">
      <w:pPr>
        <w:pStyle w:val="ProductList-Offering2HeadingNoBorder"/>
        <w:outlineLvl w:val="2"/>
      </w:pPr>
      <w:bookmarkStart w:id="260" w:name="_Sec633"/>
      <w:r>
        <w:t xml:space="preserve">Office 365 </w:t>
      </w:r>
      <w:r>
        <w:t>lietojumprogrammas</w:t>
      </w:r>
      <w:bookmarkEnd w:id="260"/>
      <w:r>
        <w:fldChar w:fldCharType="begin"/>
      </w:r>
      <w:r>
        <w:instrText xml:space="preserve"> TC "</w:instrText>
      </w:r>
      <w:bookmarkStart w:id="261" w:name="_Toc476126333"/>
      <w:r>
        <w:instrText>Office 365 lietojumprogrammas</w:instrText>
      </w:r>
      <w:bookmarkEnd w:id="261"/>
      <w:r>
        <w:instrText>" \l 3</w:instrText>
      </w:r>
      <w:r>
        <w:fldChar w:fldCharType="end"/>
      </w:r>
    </w:p>
    <w:p w:rsidR="002F6963" w:rsidRDefault="00500ED9">
      <w:pPr>
        <w:pStyle w:val="ProductList-Offering1SubSection"/>
        <w:outlineLvl w:val="3"/>
      </w:pPr>
      <w:bookmarkStart w:id="262" w:name="_Sec719"/>
      <w:r>
        <w:t>1. Programmas pieejamība</w:t>
      </w:r>
      <w:bookmarkEnd w:id="262"/>
    </w:p>
    <w:tbl>
      <w:tblPr>
        <w:tblStyle w:val="PURTable"/>
        <w:tblW w:w="0" w:type="dxa"/>
        <w:tblLook w:val="04A0" w:firstRow="1" w:lastRow="0" w:firstColumn="1" w:lastColumn="0" w:noHBand="0" w:noVBand="1"/>
      </w:tblPr>
      <w:tblGrid>
        <w:gridCol w:w="4433"/>
        <w:gridCol w:w="815"/>
        <w:gridCol w:w="787"/>
        <w:gridCol w:w="793"/>
        <w:gridCol w:w="705"/>
        <w:gridCol w:w="827"/>
        <w:gridCol w:w="820"/>
        <w:gridCol w:w="798"/>
        <w:gridCol w:w="806"/>
      </w:tblGrid>
      <w:tr w:rsidR="002F69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"Punkts: Produktam piešķirtā vērtība, kas tiek izmantota, lai aprēķinātu apjoma cenas līmeni, kurš piemērojams Klien</w:instrText>
            </w:r>
            <w:r>
              <w:instrText xml:space="preserve">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w:instrText>
            </w:r>
            <w:r>
              <w:instrText xml:space="preserv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50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Office 365 ProPlus</w:t>
            </w:r>
            <w:r>
              <w:fldChar w:fldCharType="begin"/>
            </w:r>
            <w:r>
              <w:instrText xml:space="preserve"> XE "Office 365 ProPlus"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w:instrText>
            </w:r>
            <w:r>
              <w:instrText xml:space="preserve">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w:instrText>
            </w:r>
            <w:r>
              <w:instrText xml:space="preserv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lastRenderedPageBreak/>
              <w:t>Visio Pro for Office 365 papildlicence</w:t>
            </w:r>
            <w:r>
              <w:fldChar w:fldCharType="begin"/>
            </w:r>
            <w:r>
              <w:instrText xml:space="preserve"> XE "</w:instrText>
            </w:r>
            <w:r>
              <w:instrText xml:space="preserve">Visio Pro for Office 365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t>Visio Pro for Office 365 From SA</w:t>
            </w:r>
            <w:r>
              <w:fldChar w:fldCharType="begin"/>
            </w:r>
            <w:r>
              <w:instrText xml:space="preserve"> XE "Visio Pro for Office 365 From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bl>
    <w:p w:rsidR="002F6963" w:rsidRDefault="00500ED9">
      <w:pPr>
        <w:pStyle w:val="ProductList-Offering1SubSection"/>
        <w:outlineLvl w:val="3"/>
      </w:pPr>
      <w:bookmarkStart w:id="263" w:name="_Sec774"/>
      <w:r>
        <w:t>2. Produktu nosacījumi</w:t>
      </w:r>
      <w:bookmarkEnd w:id="263"/>
    </w:p>
    <w:tbl>
      <w:tblPr>
        <w:tblStyle w:val="PURTable"/>
        <w:tblW w:w="0" w:type="dxa"/>
        <w:tblLook w:val="04A0" w:firstRow="1" w:lastRow="0" w:firstColumn="1" w:lastColumn="0" w:noHBand="0" w:noVBand="1"/>
      </w:tblPr>
      <w:tblGrid>
        <w:gridCol w:w="3567"/>
        <w:gridCol w:w="3644"/>
        <w:gridCol w:w="3579"/>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F6963" w:rsidRDefault="00500ED9">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w:t>
            </w:r>
            <w:r>
              <w:rPr>
                <w:color w:val="0563C1"/>
              </w:rPr>
              <w:t>iemērots pagarinātajam periodam</w:t>
            </w:r>
            <w:r>
              <w:fldChar w:fldCharType="end"/>
            </w:r>
            <w:r>
              <w:t>: Visio Pro for Office 365</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6963" w:rsidRDefault="00500ED9">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samazināšanai: tiešsaistes pakalpojums klientam, kuram ir reģistrācija Enterprise, Enterprise Subscription, reģistrācija Micros</w:instrText>
            </w:r>
            <w:r>
              <w:instrText xml:space="preserve">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xml:space="preserve">: </w:t>
            </w:r>
            <w:r>
              <w:t>Jā</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w:t>
            </w:r>
            <w:r>
              <w:rPr>
                <w:color w:val="0563C1"/>
              </w:rPr>
              <w:t>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2.1. Piemērotība Office 365 lietojumprogrammu iegādei no SA lietotāja SL</w:t>
      </w:r>
    </w:p>
    <w:p w:rsidR="002F6963" w:rsidRDefault="00500ED9">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w:instrText>
      </w:r>
      <w:r>
        <w:instrText xml:space="preserve">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w:t>
      </w:r>
      <w:r>
        <w:t>ādāta vismaz trīs gadus pirms brīža, kad iegādājāties No SA lietotāja SL.</w:t>
      </w:r>
    </w:p>
    <w:tbl>
      <w:tblPr>
        <w:tblStyle w:val="PURTable"/>
        <w:tblW w:w="0" w:type="dxa"/>
        <w:tblLook w:val="04A0" w:firstRow="1" w:lastRow="0" w:firstColumn="1" w:lastColumn="0" w:noHBand="0" w:noVBand="1"/>
      </w:tblPr>
      <w:tblGrid>
        <w:gridCol w:w="5405"/>
        <w:gridCol w:w="5385"/>
      </w:tblGrid>
      <w:tr w:rsidR="002F69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Atbilstošā no SA lietotāja SL</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Office 365 ProPlus no SA</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Visio Pro for Office 365 From SA</w:t>
            </w:r>
          </w:p>
        </w:tc>
      </w:tr>
    </w:tbl>
    <w:p w:rsidR="002F6963" w:rsidRDefault="002F6963">
      <w:pPr>
        <w:pStyle w:val="ProductList-Body"/>
      </w:pPr>
    </w:p>
    <w:p w:rsidR="002F6963" w:rsidRDefault="00500ED9">
      <w:pPr>
        <w:pStyle w:val="ProductList-ClauseHeading"/>
        <w:outlineLvl w:val="4"/>
      </w:pPr>
      <w:r>
        <w:t>2.2. Papildinājuma lietotāja SL iegūtās licences</w:t>
      </w:r>
    </w:p>
    <w:p w:rsidR="002F6963" w:rsidRDefault="00500ED9">
      <w:pPr>
        <w:pStyle w:val="ProductList-Body"/>
      </w:pPr>
      <w:r>
        <w:t>Katrai Iegūtajai licencei ir nepieciešams aktīvs SA.</w:t>
      </w:r>
    </w:p>
    <w:tbl>
      <w:tblPr>
        <w:tblStyle w:val="PURTable"/>
        <w:tblW w:w="0" w:type="dxa"/>
        <w:tblLook w:val="04A0" w:firstRow="1" w:lastRow="0" w:firstColumn="1" w:lastColumn="0" w:noHBand="0" w:noVBand="1"/>
      </w:tblPr>
      <w:tblGrid>
        <w:gridCol w:w="5375"/>
        <w:gridCol w:w="5415"/>
      </w:tblGrid>
      <w:tr w:rsidR="002F69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Papildinājuma lietotāja SL</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Visio Pro for Office 3</w:t>
            </w:r>
            <w:r>
              <w:t>65 papildlicence programmatūrai Visio Professional</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Visio Pro for Office 365 papildlicence programmatūrai Visio Standard</w:t>
            </w:r>
          </w:p>
        </w:tc>
      </w:tr>
    </w:tbl>
    <w:p w:rsidR="002F6963" w:rsidRDefault="002F6963">
      <w:pPr>
        <w:pStyle w:val="ProductList-Body"/>
      </w:pPr>
    </w:p>
    <w:p w:rsidR="002F6963" w:rsidRDefault="00500ED9">
      <w:pPr>
        <w:pStyle w:val="ProductList-ClauseHeading"/>
        <w:outlineLvl w:val="4"/>
      </w:pPr>
      <w:r>
        <w:t>2.3. Datu nesēju piemērotība Office 365 Pro Plus ar Windows To Go tiesībām</w:t>
      </w:r>
    </w:p>
    <w:p w:rsidR="002F6963" w:rsidRDefault="00500ED9">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w:t>
      </w:r>
      <w:r>
        <w:t xml:space="preserve">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w:t>
      </w:r>
      <w:r>
        <w:t>e Professional Plus 2013 programmatūru šajā USB diskā jebkurā ierīcē. Izbeidzot Klienta Office 365 ProPlus abonementa darbību, tam ir jāatinstalē Office Professional Plus 2013 programmatūra no USB diska.</w:t>
      </w:r>
    </w:p>
    <w:p w:rsidR="002F6963" w:rsidRDefault="002F6963">
      <w:pPr>
        <w:pStyle w:val="ProductList-Body"/>
      </w:pPr>
    </w:p>
    <w:p w:rsidR="002F6963" w:rsidRDefault="00500ED9">
      <w:pPr>
        <w:pStyle w:val="ProductList-ClauseHeading"/>
        <w:outlineLvl w:val="4"/>
      </w:pPr>
      <w:r>
        <w:t>2.4. Līgums Campus un School, reģistrācija Enrollme</w:t>
      </w:r>
      <w:r>
        <w:t>nt for Education Solutions un abonementi Open Value Subscription — Education Solutions</w:t>
      </w:r>
    </w:p>
    <w:p w:rsidR="002F6963" w:rsidRDefault="00500ED9">
      <w:pPr>
        <w:pStyle w:val="ProductList-Body"/>
      </w:pPr>
      <w:r>
        <w:t>Ja Klients ir Iestāde, kā aprakstīts līgumā Campus un līgumā School, un abonē Office 365 ProPlus lietotāja SL, tam ir jāiegādājas Licence katram Kvalificētajam lietotāja</w:t>
      </w:r>
      <w:r>
        <w:t xml:space="preserve">m attiecīgās Iestādes organizācijā. Ja Iestāde reģistrējas Office 365 ProPlus lietotāja SL studenta iespējai, tai ir jāiegādājas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w:t>
      </w:r>
      <w:r>
        <w:t>atram Studentam šajā Organizācijā.</w:t>
      </w:r>
    </w:p>
    <w:p w:rsidR="002F6963" w:rsidRDefault="002F6963">
      <w:pPr>
        <w:pStyle w:val="ProductList-Body"/>
      </w:pPr>
    </w:p>
    <w:p w:rsidR="002F6963" w:rsidRDefault="00500ED9">
      <w:pPr>
        <w:pStyle w:val="ProductList-Body"/>
      </w:pPr>
      <w:r>
        <w:t>Iestādēm, kurām Office 365 ProPlus lietotāja SL ir piešķirtas visiem mācībspēkiem un darbiniekiem, ir tiesības Office Professional Plus 2016 programmatūru instalēt jebkurā publiski pieejamā laboratorijā vai bibliotēkā šī</w:t>
      </w:r>
      <w:r>
        <w:t>s Iestādes organizācijā. Pārējos gadījumos programmatūras lietošana ir pakļauta Office Professional Plus 2016 licences nosacījumiem.</w:t>
      </w:r>
    </w:p>
    <w:p w:rsidR="002F6963" w:rsidRDefault="002F6963">
      <w:pPr>
        <w:pStyle w:val="ProductList-Body"/>
      </w:pPr>
    </w:p>
    <w:p w:rsidR="002F6963" w:rsidRDefault="00500ED9">
      <w:pPr>
        <w:pStyle w:val="ProductList-Body"/>
      </w:pPr>
      <w:r>
        <w:t>Iestādes, kurās segums Office Professional Plus Software Assurance ir piešķirts visiem mācībspēkiem un darbiniekiem, ir pi</w:t>
      </w:r>
      <w:r>
        <w:t>emērotas Office 365 ProPlus Licenču iegādei visiem mācībspēkiem un darbiniekiem, kas veido daļu no Iestādes organizācijas, un neradot Iestādei papildu izmaksas. Ar šo piedāvājumu bez maksas iegūto Licenču skaitu nedrīkst izmantot Iestādes minimālā pasūtīju</w:t>
      </w:r>
      <w:r>
        <w:t>ma prasību izpildei.</w:t>
      </w:r>
    </w:p>
    <w:p w:rsidR="002F6963" w:rsidRDefault="002F6963">
      <w:pPr>
        <w:pStyle w:val="ProductList-Body"/>
      </w:pPr>
    </w:p>
    <w:p w:rsidR="002F6963" w:rsidRDefault="00500ED9">
      <w:pPr>
        <w:pStyle w:val="ProductList-ClauseHeading"/>
        <w:outlineLvl w:val="4"/>
      </w:pPr>
      <w:r>
        <w:t>2.5. Office Multi Language Pack</w:t>
      </w:r>
    </w:p>
    <w:p w:rsidR="002F6963" w:rsidRDefault="00500ED9">
      <w:pPr>
        <w:pStyle w:val="ProductList-Body"/>
      </w:pPr>
      <w:r>
        <w:t>Klientiem, kam ir Office 365 lietojumprogrammu abonementi, savās darbstacijas lietojumprogrammu programmatūras kopijās, kuras šiem klientiem ir atļauts lieto saskaņā ar viņu kvalificēto Office 365 abone</w:t>
      </w:r>
      <w:r>
        <w:t>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tiesības beidzas, kad beidz darboties tiesības saskaņā ar iegūto Office 365 lietojum</w:t>
      </w:r>
      <w:r>
        <w:t xml:space="preserve">programmu licenci. </w:t>
      </w:r>
    </w:p>
    <w:p w:rsidR="002F6963" w:rsidRDefault="002F6963">
      <w:pPr>
        <w:pStyle w:val="ProductList-Body"/>
      </w:pPr>
    </w:p>
    <w:p w:rsidR="002F6963" w:rsidRDefault="00500ED9">
      <w:pPr>
        <w:pStyle w:val="ProductList-ClauseHeading"/>
        <w:outlineLvl w:val="4"/>
      </w:pPr>
      <w:r>
        <w:t>2.6. E-mācības</w:t>
      </w:r>
    </w:p>
    <w:p w:rsidR="002F6963" w:rsidRDefault="00500ED9">
      <w:pPr>
        <w:pStyle w:val="ProductList-Body"/>
      </w:pPr>
      <w:r>
        <w:t>Klientam ir tiesības piekļūt viesotiem E-mācību kursiem, ja Klientam ir viena vai vairākas Licences attiecībā uz Office 365 ProPlus (bet ar SCORM saderīgs saturs šādas tiesības nepiešķir). Tikai Klienta lietotājiem, kuriem ir aktīvas Office 365 ProPlus lic</w:t>
      </w:r>
      <w:r>
        <w:t>ences, ir tiesības piekļūt viesotiem tiešsaistes E-mācību kursiem saistībā ar Office 365 ProPlus pakalpojumiem, piesakoties Tiešsaistes apmācību vietnē, izmantojot savus Office 365 ProPlus akreditācijas datus. Veidu, kādā Klientam ir tiesības lietot viesot</w:t>
      </w:r>
      <w:r>
        <w:t xml:space="preserve">us E-mācību kursus, regulē E-mācību vietnes lietošanas nosacījumi. </w:t>
      </w:r>
    </w:p>
    <w:p w:rsidR="002F6963" w:rsidRDefault="002F6963">
      <w:pPr>
        <w:pStyle w:val="ProductList-Body"/>
      </w:pPr>
    </w:p>
    <w:p w:rsidR="002F6963" w:rsidRDefault="00500ED9">
      <w:pPr>
        <w:pStyle w:val="ProductList-ClauseHeading"/>
        <w:outlineLvl w:val="4"/>
      </w:pPr>
      <w:r>
        <w:t>2.7. Office Online</w:t>
      </w:r>
    </w:p>
    <w:p w:rsidR="002F6963" w:rsidRDefault="00500ED9">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w:t>
      </w:r>
      <w:r>
        <w:t>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w:t>
      </w:r>
      <w:r>
        <w:t>kalpojumiem Office Online, lai skatītu un rediģētu dokumentus, ja vien šis lietotājs ir licencēts arī produktam SharePoint Online vai OneDrive darbam.</w:t>
      </w:r>
    </w:p>
    <w:p w:rsidR="002F6963" w:rsidRDefault="002F6963">
      <w:pPr>
        <w:pStyle w:val="ProductList-Body"/>
      </w:pPr>
    </w:p>
    <w:p w:rsidR="002F6963" w:rsidRDefault="00500ED9">
      <w:pPr>
        <w:pStyle w:val="ProductList-ClauseHeading"/>
        <w:outlineLvl w:val="4"/>
      </w:pPr>
      <w:r>
        <w:lastRenderedPageBreak/>
        <w:t>2.8. Open Value Subscription migrēšanas periods</w:t>
      </w:r>
    </w:p>
    <w:p w:rsidR="002F6963" w:rsidRDefault="00500ED9">
      <w:pPr>
        <w:pStyle w:val="ProductList-Body"/>
      </w:pPr>
      <w:r>
        <w:t>Katrai Office 365 ProPlus, Midsize Business, Enterprise E3-E5 vai Education E3-E5 lietotāja SL vienībai, ko Klients aktivizē, beidzoties līgumam Open Value Subscription (“Beigu datums”) vai pirms tā beigšanās, Klientam ir tiesības turpināt tādas Office Sta</w:t>
      </w:r>
      <w:r>
        <w:t>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w:instrText>
      </w:r>
      <w:r>
        <w:instrText xml:space="preserve">sional Plus" </w:instrText>
      </w:r>
      <w:r>
        <w:fldChar w:fldCharType="end"/>
      </w:r>
      <w:r>
        <w:t xml:space="preserve"> lietošanu šajā periodā attiecas Beigu datumā spēkā esošās Lietošanas tiesības.</w:t>
      </w:r>
    </w:p>
    <w:p w:rsidR="002F6963" w:rsidRDefault="002F6963">
      <w:pPr>
        <w:pStyle w:val="ProductList-Body"/>
      </w:pPr>
    </w:p>
    <w:p w:rsidR="002F6963" w:rsidRDefault="00500ED9">
      <w:pPr>
        <w:pStyle w:val="ProductList-ClauseHeading"/>
        <w:outlineLvl w:val="4"/>
      </w:pPr>
      <w:r>
        <w:t>2.9. Visio Professional 2016 izvietošanas tiesības</w:t>
      </w:r>
    </w:p>
    <w:p w:rsidR="002F6963" w:rsidRDefault="00500ED9">
      <w:pPr>
        <w:pStyle w:val="ProductList-Body"/>
      </w:pPr>
      <w:r>
        <w:t>Katram Office 2016 lietotājam un katram lietotājam, kurš ir licencēts instalēt Office Professional Plus saska</w:t>
      </w:r>
      <w:r>
        <w:t>ņā ar sadaļu “Secure Productive Enterprise no SA Lietotāja SL” ar “Visio Pro pakalpojumam Office 365” abonementu, ir tiesības instalēt un lietot vienu programmatūras Visio Professional 2016 kopiju ierīcē, kurā ir instalēts programmatūras komplekts Office 2</w:t>
      </w:r>
      <w:r>
        <w:t>016.</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264" w:name="_Sec634"/>
      <w:r>
        <w:t>Office 365 komplekti</w:t>
      </w:r>
      <w:bookmarkEnd w:id="264"/>
      <w:r>
        <w:fldChar w:fldCharType="begin"/>
      </w:r>
      <w:r>
        <w:instrText xml:space="preserve"> TC "</w:instrText>
      </w:r>
      <w:bookmarkStart w:id="265" w:name="_Toc476126334"/>
      <w:r>
        <w:instrText>Office 365 komplekti</w:instrText>
      </w:r>
      <w:bookmarkEnd w:id="265"/>
      <w:r>
        <w:instrText>" \l 3</w:instrText>
      </w:r>
      <w:r>
        <w:fldChar w:fldCharType="end"/>
      </w:r>
    </w:p>
    <w:p w:rsidR="002F6963" w:rsidRDefault="00500ED9">
      <w:pPr>
        <w:pStyle w:val="ProductList-Offering1SubSection"/>
        <w:outlineLvl w:val="3"/>
      </w:pPr>
      <w:bookmarkStart w:id="266" w:name="_Sec720"/>
      <w:r>
        <w:t>1. Programmas pieejamība</w:t>
      </w:r>
      <w:bookmarkEnd w:id="266"/>
    </w:p>
    <w:tbl>
      <w:tblPr>
        <w:tblStyle w:val="PURTable"/>
        <w:tblW w:w="0" w:type="dxa"/>
        <w:tblLook w:val="04A0" w:firstRow="1" w:lastRow="0" w:firstColumn="1" w:lastColumn="0" w:noHBand="0" w:noVBand="1"/>
      </w:tblPr>
      <w:tblGrid>
        <w:gridCol w:w="4478"/>
        <w:gridCol w:w="810"/>
        <w:gridCol w:w="779"/>
        <w:gridCol w:w="786"/>
        <w:gridCol w:w="700"/>
        <w:gridCol w:w="823"/>
        <w:gridCol w:w="815"/>
        <w:gridCol w:w="791"/>
        <w:gridCol w:w="802"/>
      </w:tblGrid>
      <w:tr w:rsidR="002F69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w:instrText>
            </w:r>
            <w:r>
              <w:instrText xml:space="preserve">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w:instrText>
            </w:r>
            <w:r>
              <w:instrText xml:space="preserve">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w:instrText>
            </w:r>
            <w:r>
              <w:instrText xml:space="preserv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50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rPr>
                <w:color w:val="000000"/>
              </w:rPr>
              <w:t>Office 365 Business Essentials</w:t>
            </w:r>
            <w:r>
              <w:fldChar w:fldCharType="begin"/>
            </w:r>
            <w:r>
              <w:instrText xml:space="preserve"> XE "</w:instrText>
            </w:r>
            <w:r>
              <w:instrText xml:space="preserve">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w:instrText>
            </w:r>
            <w:r>
              <w:instrText xml:space="preserve">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Office 365 Education</w:t>
            </w:r>
            <w:r>
              <w:fldChar w:fldCharType="begin"/>
            </w:r>
            <w:r>
              <w:instrText xml:space="preserve"> XE "Office 365 Education"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Office 365 Education E5</w:t>
            </w:r>
            <w:r>
              <w:fldChar w:fldCharType="begin"/>
            </w:r>
            <w:r>
              <w:instrText xml:space="preserve"> XE "Office 365 Education E5"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Office 365 Education E5 pievienojumprogramma</w:t>
            </w:r>
            <w:r>
              <w:fldChar w:fldCharType="begin"/>
            </w:r>
            <w:r>
              <w:instrText xml:space="preserve"> XE "Office 365 Education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Office 365 Enterprise E1</w:t>
            </w:r>
            <w:r>
              <w:fldChar w:fldCharType="begin"/>
            </w:r>
            <w:r>
              <w:instrText xml:space="preserve"> XE "Office 365 Enterprise E1" </w:instrText>
            </w:r>
            <w:r>
              <w:fldChar w:fldCharType="end"/>
            </w:r>
            <w:r>
              <w:t xml:space="preserve"> (Lietot</w:t>
            </w:r>
            <w:r>
              <w: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w:instrText>
            </w:r>
            <w:r>
              <w:instrText xml:space="preserve">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w:instrText>
            </w:r>
            <w:r>
              <w:instrText xml:space="preserve">\t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Office 365 Enterprise E3 From SA</w:t>
            </w:r>
            <w:r>
              <w:fldChar w:fldCharType="begin"/>
            </w:r>
            <w:r>
              <w:instrText xml:space="preserve"> XE "Offic</w:instrText>
            </w:r>
            <w:r>
              <w:instrText xml:space="preserve">e 365 Enterprise E3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Office 365 Enterprise E4</w:t>
            </w:r>
            <w:r>
              <w:fldChar w:fldCharType="begin"/>
            </w:r>
            <w:r>
              <w:instrText xml:space="preserve"> XE "</w:instrText>
            </w:r>
            <w:r>
              <w:instrText xml:space="preserve">Office 365 Enterprise E4"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Office 365 Enterprise E5 (Lietotāja SL)</w:t>
            </w:r>
            <w:r>
              <w:fldChar w:fldCharType="begin"/>
            </w:r>
            <w:r>
              <w:instrText xml:space="preserve"> XE "Office 365 Enterprise E5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w:instrText>
            </w:r>
            <w:r>
              <w:instrText xml:space="preserve">\t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Office 365 Enterprise E5 From SA</w:t>
            </w:r>
            <w:r>
              <w:fldChar w:fldCharType="begin"/>
            </w:r>
            <w:r>
              <w:instrText xml:space="preserve"> XE "</w:instrText>
            </w:r>
            <w:r>
              <w:instrText xml:space="preserve">Office 365 Enterprise E5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Office 365 Enterprise E1, E3 Add-on</w:t>
            </w:r>
            <w:r>
              <w:fldChar w:fldCharType="begin"/>
            </w:r>
            <w:r>
              <w:instrText xml:space="preserve"> XE "</w:instrText>
            </w:r>
            <w:r>
              <w:instrText xml:space="preserve">Office 365 Enterprise E1, E3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"Enterprise tiešsaistes pa</w:instrText>
            </w:r>
            <w:r>
              <w:instrText xml:space="preserve">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Office 365 Enterprise E4 Add-on</w:t>
            </w:r>
            <w:r>
              <w:fldChar w:fldCharType="begin"/>
            </w:r>
            <w:r>
              <w:instrText xml:space="preserve"> XE "Office 365 Enterprise E4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Office 365 Enterprise E5 Add-on</w:t>
            </w:r>
            <w:r>
              <w:fldChar w:fldCharType="begin"/>
            </w:r>
            <w:r>
              <w:instrText xml:space="preserve"> XE "Office 365 Enterprise E5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Office 365 Enterprise E3 bez ProPlus Add-on</w:t>
            </w:r>
            <w:r>
              <w:fldChar w:fldCharType="begin"/>
            </w:r>
            <w:r>
              <w:instrText xml:space="preserve"> XE "Office 365 Enterprise E3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Office 365 Enterprise E4 bez ProPlus Add-on</w:t>
            </w:r>
            <w:r>
              <w:fldChar w:fldCharType="begin"/>
            </w:r>
            <w:r>
              <w:instrText xml:space="preserve"> XE "Office 365 Enterprise E4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Office 365 Enterprise K1</w:t>
            </w:r>
            <w:r>
              <w:fldChar w:fldCharType="begin"/>
            </w:r>
            <w:r>
              <w:instrText xml:space="preserve"> XE "Office 365 Enterprise K1"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t>Office 365 Midsize Business</w:t>
            </w:r>
            <w:r>
              <w:fldChar w:fldCharType="begin"/>
            </w:r>
            <w:r>
              <w:instrText xml:space="preserve"> XE </w:instrText>
            </w:r>
            <w:r>
              <w:instrText xml:space="preserve">"Office 365 Midsize Business"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bl>
    <w:p w:rsidR="002F6963" w:rsidRDefault="00500ED9">
      <w:pPr>
        <w:pStyle w:val="ProductList-Offering1SubSection"/>
        <w:outlineLvl w:val="3"/>
      </w:pPr>
      <w:bookmarkStart w:id="267" w:name="_Sec775"/>
      <w:r>
        <w:t>2. Produktu nosacījumi</w:t>
      </w:r>
      <w:bookmarkEnd w:id="267"/>
    </w:p>
    <w:tbl>
      <w:tblPr>
        <w:tblStyle w:val="PURTable"/>
        <w:tblW w:w="0" w:type="dxa"/>
        <w:tblLook w:val="04A0" w:firstRow="1" w:lastRow="0" w:firstColumn="1" w:lastColumn="0" w:noHBand="0" w:noVBand="1"/>
      </w:tblPr>
      <w:tblGrid>
        <w:gridCol w:w="3566"/>
        <w:gridCol w:w="3647"/>
        <w:gridCol w:w="3577"/>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K1 vienīgi Se</w:t>
            </w:r>
            <w:r>
              <w:t>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F6963" w:rsidRDefault="00500ED9">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w:t>
            </w:r>
            <w:r>
              <w:rPr>
                <w:color w:val="0563C1"/>
              </w:rPr>
              <w:t xml:space="preserve"> pagarinātajam periodam</w:t>
            </w:r>
            <w:r>
              <w:fldChar w:fldCharType="end"/>
            </w:r>
            <w:r>
              <w:t>: Enterprise, Government, K</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"Kvalificēto lietotāju atvieglojums: atvieglojums, kas piemērojams lietotājiem, kuri piekļūst Pro</w:instrText>
            </w:r>
            <w:r>
              <w:instrText xml:space="preserve">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samazināšanai: tiešsaistes pakalpojums klientam, kuram ir reģistrācija Enterpr</w:instrText>
            </w:r>
            <w:r>
              <w:instrText xml:space="preserve">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w:t>
            </w:r>
            <w:r>
              <w:rPr>
                <w:color w:val="404040"/>
              </w:rPr>
              <w:t>SCE):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2.1. ASV valsts iestāžu kopienas mākoņpakalpojums</w:t>
      </w:r>
    </w:p>
    <w:p w:rsidR="002F6963" w:rsidRDefault="00500ED9">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w:instrText>
      </w:r>
      <w:r>
        <w:instrText xml:space="preserve">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w:t>
      </w:r>
    </w:p>
    <w:p w:rsidR="002F6963" w:rsidRDefault="002F6963">
      <w:pPr>
        <w:pStyle w:val="ProductList-Body"/>
      </w:pPr>
    </w:p>
    <w:p w:rsidR="002F6963" w:rsidRDefault="00500ED9">
      <w:pPr>
        <w:pStyle w:val="ProductList-ClauseHeading"/>
        <w:outlineLvl w:val="4"/>
      </w:pPr>
      <w:r>
        <w:t>2.2. Campus un School iegādes</w:t>
      </w:r>
    </w:p>
    <w:p w:rsidR="002F6963" w:rsidRDefault="00500ED9">
      <w:pPr>
        <w:pStyle w:val="ProductList-Body"/>
      </w:pPr>
      <w:r>
        <w:t xml:space="preserve">Saskaņā ar līgumu Campus un School abonēšanas licences Office 365 komplektiem ir jāiegādājas katram lietotājam visai Iestādei vai nepilnai Iestādei. Ja ir nepieciešamas papildu Lietotāja SL, lai Office 365 komplektiem piekļūtu termiņa vidusposmā, Iestādei </w:t>
      </w:r>
      <w:r>
        <w:t xml:space="preserve">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Licencējot Office 365 papildinājumu, atbilstošā iegūtā Licence ir jālicencē saskaņā ar to pašu Reģi</w:t>
      </w:r>
      <w:r>
        <w:t xml:space="preserve">strāciju. Iesniedzot ikgadējos pasūtījumus, Iestāde drīkst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w:t>
      </w:r>
      <w:r>
        <w:t>asūtījumā, ja vien ikgadējais pasūtījums atbilst minimālajām prasībām attiecībā uz Platformas tiešsaistes pakalpojumiem, kā noteikts Klienta lielapjoma licencēšanas līgumā.</w:t>
      </w:r>
    </w:p>
    <w:p w:rsidR="002F6963" w:rsidRDefault="002F6963">
      <w:pPr>
        <w:pStyle w:val="ProductList-Body"/>
      </w:pPr>
    </w:p>
    <w:p w:rsidR="002F6963" w:rsidRDefault="00500ED9">
      <w:pPr>
        <w:pStyle w:val="ProductList-ClauseHeading"/>
        <w:outlineLvl w:val="4"/>
      </w:pPr>
      <w:r>
        <w:lastRenderedPageBreak/>
        <w:t>2.3. Bezmaksas Office 365 ProPlus studentu licencēšana atkarībā no mācībspēku/darb</w:t>
      </w:r>
      <w:r>
        <w:t>inieku seguma</w:t>
      </w:r>
    </w:p>
    <w:p w:rsidR="002F6963" w:rsidRDefault="00500ED9">
      <w:pPr>
        <w:pStyle w:val="ProductList-Body"/>
      </w:pPr>
      <w:r>
        <w:t>Ja Iestāde Office Professional Plus vai Office 365 ProPlus ir licencējusi visiem Mācībspēkiem un Darbiniekiem un savu definēto Organizāciju ir licencējusi saskaņā ar līgumu Open Value Subscription risinājumiem Education Solutions vai līgumu C</w:t>
      </w:r>
      <w:r>
        <w:t>ampus un School Enrollment for Education Solutions, tad Iestādei ir tiesības bez papildu maksas iegūt Licences pakalpojumam Office 365 ProPlus visiem pilna vai nepilna laika studentiem, kas ir reģistrēti jebkurā izglītības iestādē, kura veido daļu no šīs I</w:t>
      </w:r>
      <w:r>
        <w:t xml:space="preserve">estādes definētās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w:t>
      </w:r>
      <w:r>
        <w:t xml:space="preserve"> izpildei.</w:t>
      </w:r>
    </w:p>
    <w:p w:rsidR="002F6963" w:rsidRDefault="002F6963">
      <w:pPr>
        <w:pStyle w:val="ProductList-Body"/>
      </w:pPr>
    </w:p>
    <w:p w:rsidR="002F6963" w:rsidRDefault="00500ED9">
      <w:pPr>
        <w:pStyle w:val="ProductList-ClauseHeading"/>
        <w:outlineLvl w:val="4"/>
      </w:pPr>
      <w:r>
        <w:t>2.4. Campus un School lietošana laboratorijā vai bibliotēkā</w:t>
      </w:r>
    </w:p>
    <w:p w:rsidR="002F6963" w:rsidRDefault="00500ED9">
      <w:pPr>
        <w:pStyle w:val="ProductList-Body"/>
      </w:pPr>
      <w:r>
        <w:t xml:space="preserve">Skatiet </w:t>
      </w:r>
      <w:hyperlink w:anchor="_Sec633">
        <w:r>
          <w:rPr>
            <w:color w:val="00467F"/>
            <w:u w:val="single"/>
          </w:rPr>
          <w:t>Office 365 ProPlus produkta ierakstu</w:t>
        </w:r>
      </w:hyperlink>
      <w:r>
        <w:t xml:space="preserve">, lai uzzinātu informāciju par piedāvājumu Iestādes organizācijas ietvaros lietot </w:t>
      </w:r>
      <w:r>
        <w:t>Office Professional Plus 2016</w:t>
      </w:r>
      <w:r>
        <w:fldChar w:fldCharType="begin"/>
      </w:r>
      <w:r>
        <w:instrText xml:space="preserve"> XE "Office Professional Plus 2016" </w:instrText>
      </w:r>
      <w:r>
        <w:fldChar w:fldCharType="end"/>
      </w:r>
      <w:r>
        <w:t xml:space="preserve"> programmatūru jebkurā publiski pieejamā laboratorijā vai bibliotēkā tādām Iestādēm, kurās visiem mācībspēkiem un darbiniekiem ir piešķirtas licences Office 365 ProPlus lietotāja SL.</w:t>
      </w:r>
    </w:p>
    <w:p w:rsidR="002F6963" w:rsidRDefault="002F6963">
      <w:pPr>
        <w:pStyle w:val="ProductList-Body"/>
      </w:pPr>
    </w:p>
    <w:p w:rsidR="002F6963" w:rsidRDefault="00500ED9">
      <w:pPr>
        <w:pStyle w:val="ProductList-ClauseHeading"/>
        <w:outlineLvl w:val="4"/>
      </w:pPr>
      <w:r>
        <w:t xml:space="preserve">2.5. </w:t>
      </w:r>
      <w:r>
        <w:t>Papildinājuma lietotāja SL iegūtās licences</w:t>
      </w:r>
    </w:p>
    <w:tbl>
      <w:tblPr>
        <w:tblStyle w:val="PURTable"/>
        <w:tblW w:w="0" w:type="dxa"/>
        <w:tblLook w:val="04A0" w:firstRow="1" w:lastRow="0" w:firstColumn="1" w:lastColumn="0" w:noHBand="0" w:noVBand="1"/>
      </w:tblPr>
      <w:tblGrid>
        <w:gridCol w:w="5333"/>
        <w:gridCol w:w="5457"/>
      </w:tblGrid>
      <w:tr w:rsidR="002F69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Papildinājuma lietotāja SL</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Office 365 Enterprise E1 Add-on</w:t>
            </w:r>
            <w:r>
              <w:rPr>
                <w:vertAlign w:val="superscript"/>
              </w:rPr>
              <w:t>2</w:t>
            </w:r>
          </w:p>
          <w:p w:rsidR="002F6963" w:rsidRDefault="00500ED9">
            <w:pPr>
              <w:pStyle w:val="ProductList-TableBody"/>
            </w:pPr>
            <w:r>
              <w:t>- Office 365 Enterprise E1 w/Exchange Online Archiving Add-on</w:t>
            </w:r>
            <w:r>
              <w:rPr>
                <w:vertAlign w:val="superscript"/>
              </w:rPr>
              <w:t>2,3,4</w:t>
            </w:r>
          </w:p>
          <w:p w:rsidR="002F6963" w:rsidRDefault="00500ED9">
            <w:pPr>
              <w:pStyle w:val="ProductList-TableBody"/>
            </w:pPr>
            <w:r>
              <w:t>- Office 365 Government E1 pievi</w:t>
            </w:r>
            <w:r>
              <w:t>enojumprogramma</w:t>
            </w:r>
          </w:p>
          <w:p w:rsidR="002F6963" w:rsidRDefault="00500ED9">
            <w:pPr>
              <w:pStyle w:val="ProductList-TableBody"/>
            </w:pPr>
            <w:r>
              <w:t>- Office 365 Enterprise un Government E3 bez ProPlus papildinājumiem</w:t>
            </w:r>
          </w:p>
          <w:p w:rsidR="002F6963" w:rsidRDefault="00500ED9">
            <w:pPr>
              <w:pStyle w:val="ProductList-TableBody"/>
            </w:pPr>
            <w:r>
              <w:t>- Office 365 Government E4 bez ProPlus papildinājumiem</w:t>
            </w:r>
          </w:p>
          <w:p w:rsidR="002F6963" w:rsidRDefault="00500ED9">
            <w:pPr>
              <w:pStyle w:val="ProductList-TableBody"/>
            </w:pPr>
            <w:r>
              <w:t>- Office 365 Education E5 pievienojumprogramma</w:t>
            </w:r>
          </w:p>
          <w:p w:rsidR="002F6963" w:rsidRDefault="00500ED9">
            <w:pPr>
              <w:pStyle w:val="ProductList-TableBody"/>
            </w:pPr>
            <w:r>
              <w:t>- Exchange Online Plan 1 Add-on</w:t>
            </w:r>
            <w:r>
              <w:fldChar w:fldCharType="begin"/>
            </w:r>
            <w:r>
              <w:instrText xml:space="preserve"> XE "Exchange Online Plan 1 Add-on" </w:instrText>
            </w:r>
            <w:r>
              <w:fldChar w:fldCharType="end"/>
            </w:r>
          </w:p>
          <w:p w:rsidR="002F6963" w:rsidRDefault="00500ED9">
            <w:pPr>
              <w:pStyle w:val="ProductList-TableBody"/>
            </w:pPr>
            <w:r>
              <w:t>- Skype darbam Online Plan 1 Add-on</w:t>
            </w:r>
            <w:r>
              <w:fldChar w:fldCharType="begin"/>
            </w:r>
            <w:r>
              <w:instrText xml:space="preserve"> XE "Skype darbam Online Plan 1 Add-on" </w:instrText>
            </w:r>
            <w:r>
              <w:fldChar w:fldCharType="end"/>
            </w:r>
          </w:p>
          <w:p w:rsidR="002F6963" w:rsidRDefault="00500ED9">
            <w:pPr>
              <w:pStyle w:val="ProductList-TableBody"/>
            </w:pPr>
            <w:r>
              <w:t>- SharePoint Online Plan 1 Add-on</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Office 365 Enterprise E1 / Government E1 Add-on</w:t>
            </w:r>
          </w:p>
          <w:p w:rsidR="002F6963" w:rsidRDefault="00500ED9">
            <w:pPr>
              <w:pStyle w:val="ProductList-TableBody"/>
            </w:pPr>
            <w:r>
              <w:t>- Office 365 Enterprise E3 pievienojumprogramma</w:t>
            </w:r>
            <w:r>
              <w:rPr>
                <w:vertAlign w:val="superscript"/>
              </w:rPr>
              <w:t>2</w:t>
            </w:r>
          </w:p>
          <w:p w:rsidR="002F6963" w:rsidRDefault="00500ED9">
            <w:pPr>
              <w:pStyle w:val="ProductList-TableBody"/>
            </w:pPr>
            <w:r>
              <w:t>- Office 365 Government E3 Add-on</w:t>
            </w:r>
            <w:r>
              <w:rPr>
                <w:vertAlign w:val="superscript"/>
              </w:rPr>
              <w:t>4</w:t>
            </w:r>
          </w:p>
          <w:p w:rsidR="002F6963" w:rsidRDefault="00500ED9">
            <w:pPr>
              <w:pStyle w:val="ProductList-TableBody"/>
            </w:pPr>
            <w:r>
              <w:t>- Office 365 Enterprise un Government E4, E5 papildinājumi</w:t>
            </w:r>
          </w:p>
          <w:p w:rsidR="002F6963" w:rsidRDefault="00500ED9">
            <w:pPr>
              <w:pStyle w:val="ProductList-TableBody"/>
            </w:pPr>
            <w:r>
              <w:t>- Office 365 Enterprise un Government E3 bez ProPlus papildinājumiem</w:t>
            </w:r>
          </w:p>
          <w:p w:rsidR="002F6963" w:rsidRDefault="00500ED9">
            <w:pPr>
              <w:pStyle w:val="ProductList-TableBody"/>
            </w:pPr>
            <w:r>
              <w:t>- Office 365 Government E4 bez ProPlus papildinājumiem</w:t>
            </w:r>
          </w:p>
          <w:p w:rsidR="002F6963" w:rsidRDefault="00500ED9">
            <w:pPr>
              <w:pStyle w:val="ProductList-TableBody"/>
            </w:pPr>
            <w:r>
              <w:t>- Office 365 Education E5 pievienojum</w:t>
            </w:r>
            <w:r>
              <w:t>programma</w:t>
            </w:r>
          </w:p>
          <w:p w:rsidR="002F6963" w:rsidRDefault="00500ED9">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2F6963" w:rsidRDefault="00500ED9">
            <w:pPr>
              <w:pStyle w:val="ProductList-TableBody"/>
            </w:pPr>
            <w:r>
              <w:t xml:space="preserve">- Exchange Online Plan 1 Add-on </w:t>
            </w:r>
          </w:p>
          <w:p w:rsidR="002F6963" w:rsidRDefault="00500ED9">
            <w:pPr>
              <w:pStyle w:val="ProductList-TableBody"/>
            </w:pPr>
            <w:r>
              <w:t>- Skype darbam Online Plan 1 Add-on</w:t>
            </w:r>
          </w:p>
          <w:p w:rsidR="002F6963" w:rsidRDefault="00500ED9">
            <w:pPr>
              <w:pStyle w:val="ProductList-TableBody"/>
            </w:pPr>
            <w:r>
              <w:t>- SharePoint Online Plan 1 Add-on</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Office 365 Enterprise un Government E3 bez ProPlus papildinājumiem</w:t>
            </w:r>
          </w:p>
          <w:p w:rsidR="002F6963" w:rsidRDefault="00500ED9">
            <w:pPr>
              <w:pStyle w:val="ProductList-TableBody"/>
            </w:pPr>
            <w:r>
              <w:t>- Office 365 Enterprise un Government E4</w:t>
            </w:r>
            <w:r>
              <w:rPr>
                <w:vertAlign w:val="superscript"/>
              </w:rPr>
              <w:t>4</w:t>
            </w:r>
            <w:r>
              <w:t xml:space="preserve"> bez ProPlus papildinājumiem</w:t>
            </w:r>
          </w:p>
          <w:p w:rsidR="002F6963" w:rsidRDefault="00500ED9">
            <w:pPr>
              <w:pStyle w:val="ProductList-TableBody"/>
            </w:pPr>
            <w:r>
              <w:t xml:space="preserve">- Office 365 Education E5 pievienojumprogramma </w:t>
            </w:r>
          </w:p>
          <w:p w:rsidR="002F6963" w:rsidRDefault="00500ED9">
            <w:pPr>
              <w:pStyle w:val="ProductList-TableBody"/>
            </w:pPr>
            <w:r>
              <w:t>- Azure Information Protection Premium pievienojumprogramma</w:t>
            </w:r>
            <w:r>
              <w:fldChar w:fldCharType="begin"/>
            </w:r>
            <w:r>
              <w:instrText xml:space="preserve"> XE "Azure</w:instrText>
            </w:r>
            <w:r>
              <w:instrText xml:space="preserve"> Information Protection Premium pievienojumprogramma" </w:instrText>
            </w:r>
            <w:r>
              <w:fldChar w:fldCharType="end"/>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Office 365 Enterprise &amp; Government E3</w:t>
            </w:r>
            <w:r>
              <w:rPr>
                <w:vertAlign w:val="superscript"/>
              </w:rPr>
              <w:t>2</w:t>
            </w:r>
            <w:r>
              <w:t>, E4</w:t>
            </w:r>
            <w:r>
              <w:rPr>
                <w:vertAlign w:val="superscript"/>
              </w:rPr>
              <w:t>4</w:t>
            </w:r>
            <w:r>
              <w:t xml:space="preserve"> vai E5 papildinājumi</w:t>
            </w:r>
          </w:p>
          <w:p w:rsidR="002F6963" w:rsidRDefault="00500ED9">
            <w:pPr>
              <w:pStyle w:val="ProductList-TableBody"/>
            </w:pPr>
            <w:r>
              <w:t xml:space="preserve">- Office 365 Education E5 pievienojumprogramma </w:t>
            </w:r>
          </w:p>
          <w:p w:rsidR="002F6963" w:rsidRDefault="00500ED9">
            <w:pPr>
              <w:pStyle w:val="ProductList-TableBody"/>
            </w:pPr>
            <w:r>
              <w:t>- Office 365 Enterprise un Govern</w:t>
            </w:r>
            <w:r>
              <w:t>ment E3</w:t>
            </w:r>
            <w:r>
              <w:rPr>
                <w:vertAlign w:val="superscript"/>
              </w:rPr>
              <w:t>2</w:t>
            </w:r>
            <w:r>
              <w:t xml:space="preserve"> vai E4</w:t>
            </w:r>
            <w:r>
              <w:rPr>
                <w:vertAlign w:val="superscript"/>
              </w:rPr>
              <w:t>4</w:t>
            </w:r>
            <w:r>
              <w:t xml:space="preserve"> bez ProPlus papildinājumiem</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Office 365 Midsize Business Add-on</w:t>
            </w:r>
            <w:r>
              <w:rPr>
                <w:vertAlign w:val="superscript"/>
              </w:rPr>
              <w:t>2,3</w:t>
            </w:r>
          </w:p>
          <w:p w:rsidR="002F6963" w:rsidRDefault="00500ED9">
            <w:pPr>
              <w:pStyle w:val="ProductList-TableBody"/>
            </w:pPr>
            <w:r>
              <w:t>- Office 365 Enterprise E3 Add-on</w:t>
            </w:r>
            <w:r>
              <w:rPr>
                <w:vertAlign w:val="superscript"/>
              </w:rPr>
              <w:t>2,3</w:t>
            </w:r>
          </w:p>
          <w:p w:rsidR="002F6963" w:rsidRDefault="00500ED9">
            <w:pPr>
              <w:pStyle w:val="ProductList-TableBody"/>
            </w:pPr>
            <w:r>
              <w:t>- Office 365 Education E5 pievienojumprogramma</w:t>
            </w:r>
          </w:p>
        </w:tc>
      </w:tr>
    </w:tbl>
    <w:p w:rsidR="002F6963" w:rsidRDefault="00500ED9">
      <w:pPr>
        <w:pStyle w:val="ProductList-Body"/>
      </w:pPr>
      <w:r>
        <w:rPr>
          <w:i/>
          <w:vertAlign w:val="superscript"/>
        </w:rPr>
        <w:t>1</w:t>
      </w:r>
      <w:r>
        <w:rPr>
          <w:i/>
        </w:rPr>
        <w:t>1Katrai Iegūtajai licencei ir nepieciešams aktīvs SA</w:t>
      </w:r>
    </w:p>
    <w:p w:rsidR="002F6963" w:rsidRDefault="00500ED9">
      <w:pPr>
        <w:pStyle w:val="ProductList-Body"/>
      </w:pPr>
      <w:r>
        <w:rPr>
          <w:i/>
          <w:vertAlign w:val="superscript"/>
        </w:rPr>
        <w:t>2</w:t>
      </w:r>
      <w:r>
        <w:rPr>
          <w:i/>
        </w:rPr>
        <w:t>Šie piedāvājumi ir pieejami vienīgi Open Value un Open Value Subscription klientiem.</w:t>
      </w:r>
    </w:p>
    <w:p w:rsidR="002F6963" w:rsidRDefault="00500ED9">
      <w:pPr>
        <w:pStyle w:val="ProductList-Body"/>
      </w:pPr>
      <w:r>
        <w:rPr>
          <w:i/>
          <w:vertAlign w:val="superscript"/>
        </w:rPr>
        <w:t>3</w:t>
      </w:r>
      <w:r>
        <w:rPr>
          <w:i/>
        </w:rPr>
        <w:t>Šo papildinājuma lietotāja SL var iegādāties vienīgi saskaņā ar līgumu Open Value (visai Organizācijai) vai līgumu O</w:t>
      </w:r>
      <w:r>
        <w:rPr>
          <w:i/>
        </w:rPr>
        <w:t>pen Value Subscription.</w:t>
      </w:r>
    </w:p>
    <w:p w:rsidR="002F6963" w:rsidRDefault="00500ED9">
      <w:pPr>
        <w:pStyle w:val="ProductList-Body"/>
      </w:pPr>
      <w:r>
        <w:rPr>
          <w:i/>
          <w:vertAlign w:val="superscript"/>
        </w:rPr>
        <w:t>4</w:t>
      </w:r>
      <w:r>
        <w:rPr>
          <w:i/>
        </w:rPr>
        <w:t>Vienīgi Valsts iestāžu klienti, kā norādīts Klienta lielapjoma licencēšanas līgumā, ir tiesīgi iegādāties šo papildinājuma lietotāja SL.</w:t>
      </w:r>
    </w:p>
    <w:p w:rsidR="002F6963" w:rsidRDefault="002F6963">
      <w:pPr>
        <w:pStyle w:val="ProductList-Body"/>
      </w:pPr>
    </w:p>
    <w:p w:rsidR="002F6963" w:rsidRDefault="00500ED9">
      <w:pPr>
        <w:pStyle w:val="ProductList-Body"/>
      </w:pPr>
      <w:r>
        <w:t>Licenču Papildinājuma lietotāja SL (kas nav Office 365 Midsize Business pievienojumprogramma)</w:t>
      </w:r>
      <w:r>
        <w:t xml:space="preserve"> piekļuves tiesības ir vienādas ar Iegūto licenci, un tās licencētajam lietotājam ļauj piekļūt tādai pašai Klienta atbilstošā lokālā servera Produktu funkcionalitātei kā Iegūtā licence no jebkuras ierīces. </w:t>
      </w:r>
    </w:p>
    <w:p w:rsidR="002F6963" w:rsidRDefault="002F6963">
      <w:pPr>
        <w:pStyle w:val="ProductList-Body"/>
      </w:pPr>
    </w:p>
    <w:p w:rsidR="002F6963" w:rsidRDefault="00500ED9">
      <w:pPr>
        <w:pStyle w:val="ProductList-ClauseHeading"/>
        <w:outlineLvl w:val="4"/>
      </w:pPr>
      <w:r>
        <w:t>2.6. Iegādes ierobežojumi</w:t>
      </w:r>
    </w:p>
    <w:p w:rsidR="002F6963" w:rsidRDefault="00500ED9">
      <w:pPr>
        <w:pStyle w:val="ProductList-Body"/>
      </w:pPr>
      <w:r>
        <w:t>Katrai Iegūtajai licen</w:t>
      </w:r>
      <w:r>
        <w:t xml:space="preserve">cei (vai Iegūto licenču kopai) drīkst iegādāties tikai vienu Papildinājuma lietotāja SL. </w:t>
      </w:r>
    </w:p>
    <w:p w:rsidR="002F6963" w:rsidRDefault="002F6963">
      <w:pPr>
        <w:pStyle w:val="ProductList-Body"/>
      </w:pPr>
    </w:p>
    <w:p w:rsidR="002F6963" w:rsidRDefault="00500ED9">
      <w:pPr>
        <w:pStyle w:val="ProductList-Body"/>
      </w:pPr>
      <w:r>
        <w:t>Klientiem ir tiesības iegādāties Papildinājuma lietotāja SL tādiem lietotājiem vai ierīču lietotājiem, kas ir pievienoti reģistrācijas Enterprise lietotāju vai ierīč</w:t>
      </w:r>
      <w:r>
        <w:t>u skaitam vai līgumam Open Value Subscription, starp datu precizēšanas datumiem (t.i., pirms Iegūto licenču iegādāšanās), un saskaņā ar tādiem pašiem ierobežojumiem — viena Papildinājuma lietotāja SL katrai iegūtajai Licencei (vai Iegūto licenču kopai).</w:t>
      </w:r>
    </w:p>
    <w:p w:rsidR="002F6963" w:rsidRDefault="002F6963">
      <w:pPr>
        <w:pStyle w:val="ProductList-Body"/>
      </w:pPr>
    </w:p>
    <w:p w:rsidR="002F6963" w:rsidRDefault="00500ED9">
      <w:pPr>
        <w:pStyle w:val="ProductList-ClauseHeading"/>
        <w:outlineLvl w:val="4"/>
      </w:pPr>
      <w:r>
        <w:t>2</w:t>
      </w:r>
      <w:r>
        <w:t>.7. Lielapjoma licencēšanas programmas nosacījumi</w:t>
      </w:r>
    </w:p>
    <w:p w:rsidR="002F6963" w:rsidRDefault="00500ED9">
      <w:pPr>
        <w:pStyle w:val="ProductList-Body"/>
      </w:pPr>
      <w:r>
        <w:t xml:space="preserve">Programmas nosacījumi, kas attiecas uz atbilstošā Tiešsaistes pakalpojuma lietotāja SL, attiecas arī uz Papildinājuma lietotāja SL. </w:t>
      </w:r>
    </w:p>
    <w:p w:rsidR="002F6963" w:rsidRDefault="002F6963">
      <w:pPr>
        <w:pStyle w:val="ProductList-Body"/>
      </w:pPr>
    </w:p>
    <w:p w:rsidR="002F6963" w:rsidRDefault="00500ED9">
      <w:pPr>
        <w:pStyle w:val="ProductList-ClauseHeading"/>
        <w:outlineLvl w:val="4"/>
      </w:pPr>
      <w:r>
        <w:lastRenderedPageBreak/>
        <w:t>2.8. Piemērotība Office 365 licenču No SA lietotāja SL iegādei</w:t>
      </w:r>
    </w:p>
    <w:p w:rsidR="002F6963" w:rsidRDefault="00500ED9">
      <w:pPr>
        <w:pStyle w:val="ProductList-Body"/>
      </w:pPr>
      <w:r>
        <w:t>No SA lie</w:t>
      </w:r>
      <w:r>
        <w:t>totāja SL drīkst iegādāties SA vietā, lai nākamajā tabulā norādītajiem Kvalificētajiem produktiem iegūtu pilnībā apmaksātas pastāvīgās Licences ar aktīvu SA segumu. No SA lietotāja SL drīkst iegādāties arī tālāk minēto Kvalificēto produktu abonēšanas licen</w:t>
      </w:r>
      <w:r>
        <w:t>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3586"/>
        <w:gridCol w:w="3591"/>
        <w:gridCol w:w="3613"/>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Kvalificētie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Nepieciešamās licences CAL Suite Bridge</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Office Professional Plus</w:t>
            </w:r>
            <w:r>
              <w:fldChar w:fldCharType="begin"/>
            </w:r>
            <w:r>
              <w:instrText xml:space="preserve"> XE "Office Professional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Core CAL Bridge for Office 365</w:t>
            </w:r>
            <w:r>
              <w:rPr>
                <w:vertAlign w:val="superscript"/>
              </w:rPr>
              <w:t>2,3</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Office Professional Plus un Enterprise CAL Suite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Enterprise CAL Bridge for Office 365</w:t>
            </w:r>
            <w:r>
              <w:fldChar w:fldCharType="begin"/>
            </w:r>
            <w:r>
              <w:instrText xml:space="preserve"> XE "Enterprise CA</w:instrText>
            </w:r>
            <w:r>
              <w:instrText xml:space="preserve">L Bridge for Office 365" </w:instrText>
            </w:r>
            <w:r>
              <w:fldChar w:fldCharType="end"/>
            </w:r>
            <w:r>
              <w:rPr>
                <w:vertAlign w:val="superscript"/>
              </w:rPr>
              <w:t>2,3</w:t>
            </w:r>
          </w:p>
        </w:tc>
      </w:tr>
    </w:tbl>
    <w:p w:rsidR="002F6963" w:rsidRDefault="00500ED9">
      <w:pPr>
        <w:pStyle w:val="ProductList-Body"/>
      </w:pPr>
      <w:r>
        <w:rPr>
          <w:i/>
          <w:vertAlign w:val="superscript"/>
        </w:rPr>
        <w:t>1</w:t>
      </w:r>
      <w:r>
        <w:rPr>
          <w:i/>
        </w:rPr>
        <w:t>Pieejama iegādei vienīgi reģistrācijas gadadienā vai jauna reģistrācijas perioda sākumā.</w:t>
      </w:r>
    </w:p>
    <w:p w:rsidR="002F6963" w:rsidRDefault="00500ED9">
      <w:pPr>
        <w:pStyle w:val="ProductList-Body"/>
      </w:pPr>
      <w:r>
        <w:rPr>
          <w:i/>
          <w:vertAlign w:val="superscript"/>
        </w:rPr>
        <w:t>2</w:t>
      </w:r>
      <w:r>
        <w:rPr>
          <w:i/>
        </w:rPr>
        <w:t>Nepieciešama vienīgi Iegādei reģistrācijas gadadienā.</w:t>
      </w:r>
    </w:p>
    <w:p w:rsidR="002F6963" w:rsidRDefault="00500ED9">
      <w:pPr>
        <w:pStyle w:val="ProductList-Body"/>
      </w:pPr>
      <w:r>
        <w:rPr>
          <w:i/>
          <w:vertAlign w:val="superscript"/>
        </w:rPr>
        <w:t>3</w:t>
      </w:r>
      <w:r>
        <w:rPr>
          <w:i/>
        </w:rPr>
        <w:t xml:space="preserve">Iegāde nav nepieciešama lietotājiem, kuriem ir arī </w:t>
      </w:r>
      <w:r>
        <w:rPr>
          <w:i/>
        </w:rPr>
        <w:t>Enterprise Mobility + Security</w:t>
      </w:r>
      <w:r>
        <w:fldChar w:fldCharType="begin"/>
      </w:r>
      <w:r>
        <w:instrText xml:space="preserve"> XE "Enterprise Mobility + Security" </w:instrText>
      </w:r>
      <w:r>
        <w:fldChar w:fldCharType="end"/>
      </w:r>
      <w:r>
        <w:rPr>
          <w:i/>
        </w:rPr>
        <w:t xml:space="preserve"> licences.</w:t>
      </w:r>
    </w:p>
    <w:p w:rsidR="002F6963" w:rsidRDefault="002F6963">
      <w:pPr>
        <w:pStyle w:val="ProductList-Body"/>
      </w:pPr>
    </w:p>
    <w:p w:rsidR="002F6963" w:rsidRDefault="00500ED9">
      <w:pPr>
        <w:pStyle w:val="ProductList-Body"/>
      </w:pPr>
      <w:r>
        <w:t>Nākamajā Reģistrācijas atjaunošanas reizē klientiem, kas Office 365 komplektu abonementus ir licencējuši pirms 2014. gada 1. augusta, saskaņā ar pašreizējo Reģistrāciju ir tie</w:t>
      </w:r>
      <w:r>
        <w:t>sības iegādāties atbilstošās licences No SA lietotāja SL, lai licencētu visus attiecīgos Office 365 lietotājus, tostarp lietotājus, kuri tika pievienoti pašreizējās Reģistrācijas perioda atlikušajā laikā.</w:t>
      </w:r>
    </w:p>
    <w:p w:rsidR="002F6963" w:rsidRDefault="002F6963">
      <w:pPr>
        <w:pStyle w:val="ProductList-Body"/>
      </w:pPr>
    </w:p>
    <w:p w:rsidR="002F6963" w:rsidRDefault="00500ED9">
      <w:pPr>
        <w:pStyle w:val="ProductList-ClauseHeading"/>
        <w:outlineLvl w:val="4"/>
      </w:pPr>
      <w:r>
        <w:t>2.9. No SA lietotāja SL iegāde</w:t>
      </w:r>
    </w:p>
    <w:p w:rsidR="002F6963" w:rsidRDefault="00500ED9">
      <w:pPr>
        <w:pStyle w:val="ProductList-Body"/>
      </w:pPr>
      <w:r>
        <w:t>Katras ierīces Iegū</w:t>
      </w:r>
      <w:r>
        <w:t>tajai licencei, kas ir minēta 2.8. sadaļā, drīkst iegādāties ne vairāk kā vienu No SA lietotāja SL. Kā vienreizējs izņēmums ierīcēm, kurām ir piešķirtas Iegūtās licences un kuras lieto vairāki lietotāji, Klientam ir tiesības iegādāties No SA lietotāja SL k</w:t>
      </w:r>
      <w:r>
        <w:t>atram no šiem lietotājiem, bet vienīgi tad, ja Klients iegādājas No SA lietotāja SL katras šādas licencētas Kvalificētās ierīces visiem lietotājiem.</w:t>
      </w:r>
    </w:p>
    <w:p w:rsidR="002F6963" w:rsidRDefault="002F6963">
      <w:pPr>
        <w:pStyle w:val="ProductList-Body"/>
      </w:pPr>
    </w:p>
    <w:p w:rsidR="002F6963" w:rsidRDefault="00500ED9">
      <w:pPr>
        <w:pStyle w:val="ProductList-ClauseHeading"/>
        <w:outlineLvl w:val="4"/>
      </w:pPr>
      <w:r>
        <w:t>2.10. SA priekšrocības Office 365 licencēm No SA lietotāja SL</w:t>
      </w:r>
    </w:p>
    <w:p w:rsidR="002F6963" w:rsidRDefault="00500ED9">
      <w:pPr>
        <w:pStyle w:val="ProductList-Body"/>
      </w:pPr>
      <w:r>
        <w:t>Office 365 (Enterprise E1, E3, E5 un Governm</w:t>
      </w:r>
      <w:r>
        <w:t>ent E1, E3, E4) no SA lietotāja SL nodrošina tādas pašas SA priekšrocības kā iepriekš 2.8. sadaļā minētie Kvalificētie produkti.</w:t>
      </w:r>
    </w:p>
    <w:p w:rsidR="002F6963" w:rsidRDefault="002F6963">
      <w:pPr>
        <w:pStyle w:val="ProductList-Body"/>
      </w:pPr>
    </w:p>
    <w:p w:rsidR="002F6963" w:rsidRDefault="00500ED9">
      <w:pPr>
        <w:pStyle w:val="ProductList-ClauseHeading"/>
        <w:outlineLvl w:val="4"/>
      </w:pPr>
      <w:r>
        <w:t>2.11. Office 365 Enterprise K1</w:t>
      </w:r>
    </w:p>
    <w:p w:rsidR="002F6963" w:rsidRDefault="00500ED9">
      <w:pPr>
        <w:pStyle w:val="ProductList-Body"/>
      </w:pPr>
      <w:r>
        <w:t>Office 365 Enterprise K1 agrāk tika saukts par Business Productivity Online Deskless Suite</w:t>
      </w:r>
      <w:r>
        <w:fldChar w:fldCharType="begin"/>
      </w:r>
      <w:r>
        <w:instrText xml:space="preserve"> XE "</w:instrText>
      </w:r>
      <w:r>
        <w:instrText xml:space="preserve">Business Productivity Online Deskless Suite" </w:instrText>
      </w:r>
      <w:r>
        <w:fldChar w:fldCharType="end"/>
      </w:r>
      <w:r>
        <w:t xml:space="preserve"> (BPOS Deskless). Klientiem Brazīlijā un Čīlē, kas iegādājas Office 365 Enterprise K1, nodrošinājums tiek sniegts, izmantojot BPOS Deskless. Šie klienti ir tiesīgi migrēt uz Office 365 Enterprise K1.</w:t>
      </w:r>
    </w:p>
    <w:p w:rsidR="002F6963" w:rsidRDefault="002F6963">
      <w:pPr>
        <w:pStyle w:val="ProductList-Body"/>
      </w:pPr>
    </w:p>
    <w:p w:rsidR="002F6963" w:rsidRDefault="00500ED9">
      <w:pPr>
        <w:pStyle w:val="ProductList-ClauseHeading"/>
        <w:outlineLvl w:val="4"/>
      </w:pPr>
      <w:r>
        <w:t>2.12. Of</w:t>
      </w:r>
      <w:r>
        <w:t>fice Multi Language Pack</w:t>
      </w:r>
    </w:p>
    <w:p w:rsidR="002F6963" w:rsidRDefault="00500ED9">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w:t>
      </w:r>
      <w:r>
        <w:t>t visjaunāko Office Multi Language Pack</w:t>
      </w:r>
      <w:r>
        <w:fldChar w:fldCharType="begin"/>
      </w:r>
      <w:r>
        <w:instrText xml:space="preserve"> XE "Office Multi Language Pack" </w:instrText>
      </w:r>
      <w:r>
        <w:fldChar w:fldCharType="end"/>
      </w:r>
      <w:r>
        <w:t xml:space="preserve"> versiju. </w:t>
      </w:r>
    </w:p>
    <w:p w:rsidR="002F6963" w:rsidRDefault="002F6963">
      <w:pPr>
        <w:pStyle w:val="ProductList-Body"/>
      </w:pPr>
    </w:p>
    <w:p w:rsidR="002F6963" w:rsidRDefault="00500ED9">
      <w:pPr>
        <w:pStyle w:val="ProductList-ClauseHeading"/>
        <w:outlineLvl w:val="4"/>
      </w:pPr>
      <w:r>
        <w:t>2.13. E-mācības</w:t>
      </w:r>
    </w:p>
    <w:p w:rsidR="002F6963" w:rsidRDefault="00500ED9">
      <w:pPr>
        <w:pStyle w:val="ProductList-Body"/>
      </w:pPr>
      <w:r>
        <w:t>Klientam ir tiesības piekļūt viesotiem E-mācību kursiem, ja Klientam ir viena vai vairākas Licences attiecībā uz Office 365 ProPlus (bet ar SCORM saderīgs</w:t>
      </w:r>
      <w:r>
        <w:t xml:space="preserve"> saturs šādas tiesības nepiešķir). Tikai Klienta lietotājiem, kuriem ir aktīvas Office 365 ProPlus licences, ir tiesības piekļūt viesotiem tiešsaistes E-mācību kursiem saistībā ar Office 365 ProPlus pakalpojumiem, piesakoties Tiešsaistes apmācību vietnē, i</w:t>
      </w:r>
      <w:r>
        <w:t>zmantojot savus Office 365 ProPlus akreditācijas datus. Veidu, kādā Klientam ir tiesības lietot viesotus E-mācību kursus, regulē E-mācību vietnes lietošanas nosacījumi.</w:t>
      </w:r>
    </w:p>
    <w:p w:rsidR="002F6963" w:rsidRDefault="002F6963">
      <w:pPr>
        <w:pStyle w:val="ProductList-Body"/>
      </w:pPr>
    </w:p>
    <w:p w:rsidR="002F6963" w:rsidRDefault="00500ED9">
      <w:pPr>
        <w:pStyle w:val="ProductList-ClauseHeading"/>
        <w:outlineLvl w:val="4"/>
      </w:pPr>
      <w:r>
        <w:t>2.14. Office 365 Midsize Business produkta atslēgas izmantošana</w:t>
      </w:r>
    </w:p>
    <w:p w:rsidR="002F6963" w:rsidRDefault="00500ED9">
      <w:pPr>
        <w:pStyle w:val="ProductList-Body"/>
      </w:pPr>
      <w:r>
        <w:t>Produkts Office 365 Mi</w:t>
      </w:r>
      <w:r>
        <w:t>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w:t>
            </w:r>
            <w:r>
              <w:rPr>
                <w:sz w:val="14"/>
              </w:rPr>
              <w:t xml:space="preserve">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268" w:name="_Sec918"/>
      <w:r>
        <w:t>Office 365 uzlabotās drošības pārvaldība</w:t>
      </w:r>
      <w:bookmarkEnd w:id="268"/>
      <w:r>
        <w:fldChar w:fldCharType="begin"/>
      </w:r>
      <w:r>
        <w:instrText xml:space="preserve"> TC "</w:instrText>
      </w:r>
      <w:bookmarkStart w:id="269" w:name="_Toc476126335"/>
      <w:r>
        <w:instrText>Office 365 uzlabotās drošības pārvaldība</w:instrText>
      </w:r>
      <w:bookmarkEnd w:id="269"/>
      <w:r>
        <w:instrText>" \l 3</w:instrText>
      </w:r>
      <w:r>
        <w:fldChar w:fldCharType="end"/>
      </w:r>
    </w:p>
    <w:p w:rsidR="002F6963" w:rsidRDefault="00500ED9">
      <w:pPr>
        <w:pStyle w:val="ProductList-Offering1SubSection"/>
        <w:outlineLvl w:val="3"/>
      </w:pPr>
      <w:bookmarkStart w:id="270" w:name="_Sec919"/>
      <w:r>
        <w:t>1. Programmas pieejamība</w:t>
      </w:r>
      <w:bookmarkEnd w:id="270"/>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2F69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5020" w:type="dxa"/>
            <w:tcBorders>
              <w:top w:val="single" w:sz="6" w:space="0" w:color="FFFFFF"/>
              <w:left w:val="none" w:sz="4" w:space="0" w:color="6E6E6E"/>
              <w:bottom w:val="none" w:sz="4" w:space="0" w:color="A5A5A5"/>
              <w:right w:val="none" w:sz="4" w:space="0" w:color="6E6E6E"/>
            </w:tcBorders>
          </w:tcPr>
          <w:p w:rsidR="002F6963" w:rsidRDefault="00500ED9">
            <w:pPr>
              <w:pStyle w:val="ProductList-TableBody"/>
            </w:pPr>
            <w:r>
              <w:rPr>
                <w:color w:val="000000"/>
              </w:rPr>
              <w:t>Office 365 uzlabotās drošības pārvaldība (Lietotāja SL)</w:t>
            </w:r>
            <w:r>
              <w:fldChar w:fldCharType="begin"/>
            </w:r>
            <w:r>
              <w:instrText xml:space="preserve"> XE "Office 365 uzlabotās drošības pārvaldība (Lietotāja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w:instrText>
            </w:r>
            <w:r>
              <w:instrText xml:space="preserve">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F6963" w:rsidRDefault="00500ED9">
      <w:pPr>
        <w:pStyle w:val="ProductList-Offering1SubSection"/>
        <w:outlineLvl w:val="3"/>
      </w:pPr>
      <w:bookmarkStart w:id="271" w:name="_Sec920"/>
      <w:r>
        <w:t xml:space="preserve">2. </w:t>
      </w:r>
      <w:r>
        <w:t>Produktu nosacījumi</w:t>
      </w:r>
      <w:bookmarkEnd w:id="271"/>
    </w:p>
    <w:tbl>
      <w:tblPr>
        <w:tblStyle w:val="PURTable"/>
        <w:tblW w:w="0" w:type="dxa"/>
        <w:tblLook w:val="04A0" w:firstRow="1" w:lastRow="0" w:firstColumn="1" w:lastColumn="0" w:noHBand="0" w:noVBand="1"/>
      </w:tblPr>
      <w:tblGrid>
        <w:gridCol w:w="3579"/>
        <w:gridCol w:w="3622"/>
        <w:gridCol w:w="3589"/>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w:instrText>
            </w:r>
            <w:r>
              <w:instrText xml:space="preserve">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w:instrText>
            </w:r>
            <w:r>
              <w:instrText xml:space="preserve">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w:t>
            </w:r>
            <w:r>
              <w:t>si</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w:instrText>
            </w:r>
            <w:r>
              <w:instrText xml:space="preserve">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w:instrText>
            </w:r>
            <w:r>
              <w:instrText xml:space="preserve"> turpmāko Piešķirto gada saistību samazināšanu." </w:instrText>
            </w:r>
            <w:r>
              <w:fldChar w:fldCharType="separate"/>
            </w:r>
            <w:r>
              <w:rPr>
                <w:color w:val="0563C1"/>
              </w:rPr>
              <w:t>Piemērots samazināšanai (SCE)</w:t>
            </w:r>
            <w:r>
              <w:fldChar w:fldCharType="end"/>
            </w:r>
            <w:r>
              <w:t>: visi</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"Lietošanas priekšrocības studentiem: Iespēja Iestādēm, kas licencē kvalificēto Produktu Visas organizācijas skaitam, licencēt Produktu l</w:instrText>
            </w:r>
            <w:r>
              <w:instrText xml:space="preserve">ietošanai saviem Studentiem bez papildu maksas." </w:instrText>
            </w:r>
            <w:r>
              <w:fldChar w:fldCharType="separate"/>
            </w:r>
            <w:r>
              <w:rPr>
                <w:color w:val="0563C1"/>
              </w:rPr>
              <w:t>Lietošanas priekšrocības studentiem</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datu precizēšanai: tiešsaistes pakalpojumu abonēšanas Licence, ko Enterprise vai Enterprise Subscription klients var pasū</w:instrText>
            </w:r>
            <w:r>
              <w:instrText xml:space="preserve">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272" w:name="_Sec874"/>
      <w:r>
        <w:t xml:space="preserve">Office </w:t>
      </w:r>
      <w:r>
        <w:t>365 Customer Lockbox</w:t>
      </w:r>
      <w:bookmarkEnd w:id="272"/>
      <w:r>
        <w:fldChar w:fldCharType="begin"/>
      </w:r>
      <w:r>
        <w:instrText xml:space="preserve"> TC "</w:instrText>
      </w:r>
      <w:bookmarkStart w:id="273" w:name="_Toc476126336"/>
      <w:r>
        <w:instrText>Office 365 Customer Lockbox</w:instrText>
      </w:r>
      <w:bookmarkEnd w:id="273"/>
      <w:r>
        <w:instrText>" \l 3</w:instrText>
      </w:r>
      <w:r>
        <w:fldChar w:fldCharType="end"/>
      </w:r>
    </w:p>
    <w:p w:rsidR="002F6963" w:rsidRDefault="00500ED9">
      <w:pPr>
        <w:pStyle w:val="ProductList-Offering1SubSection"/>
        <w:outlineLvl w:val="3"/>
      </w:pPr>
      <w:bookmarkStart w:id="274" w:name="_Sec875"/>
      <w:r>
        <w:t>1. Programmas pieejamība</w:t>
      </w:r>
      <w:bookmarkEnd w:id="274"/>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2F69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"Punkts: Produktam piešķirtā vērtība, kas tiek izmantota, lai aprēķinātu apjoma cenas līmeni, kurš piemērojams Klien</w:instrText>
            </w:r>
            <w:r>
              <w:instrText xml:space="preserve">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5020" w:type="dxa"/>
            <w:tcBorders>
              <w:top w:val="single" w:sz="6" w:space="0" w:color="FFFFFF"/>
              <w:left w:val="none" w:sz="4" w:space="0" w:color="6E6E6E"/>
              <w:bottom w:val="none" w:sz="4" w:space="0" w:color="BFBFBF"/>
              <w:right w:val="none" w:sz="4" w:space="0" w:color="6E6E6E"/>
            </w:tcBorders>
          </w:tcPr>
          <w:p w:rsidR="002F6963" w:rsidRDefault="00500ED9">
            <w:pPr>
              <w:pStyle w:val="ProductList-TableBody"/>
            </w:pPr>
            <w:r>
              <w:t>Office 365 Customer Lockbox</w:t>
            </w:r>
            <w:r>
              <w:fldChar w:fldCharType="begin"/>
            </w:r>
            <w:r>
              <w:instrText xml:space="preserve"> XE "Office 365 Customer Lockbox"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F6963" w:rsidRDefault="002F6963">
      <w:pPr>
        <w:pStyle w:val="ProductList-Body"/>
      </w:pPr>
    </w:p>
    <w:p w:rsidR="002F6963" w:rsidRDefault="00500ED9">
      <w:pPr>
        <w:pStyle w:val="ProductList-Offering1SubSection"/>
        <w:outlineLvl w:val="3"/>
      </w:pPr>
      <w:bookmarkStart w:id="275" w:name="_Sec876"/>
      <w:r>
        <w:t>2. Produktu nosacījumi</w:t>
      </w:r>
      <w:bookmarkEnd w:id="275"/>
    </w:p>
    <w:tbl>
      <w:tblPr>
        <w:tblStyle w:val="PURTable"/>
        <w:tblW w:w="0" w:type="dxa"/>
        <w:tblLook w:val="04A0" w:firstRow="1" w:lastRow="0" w:firstColumn="1" w:lastColumn="0" w:noHBand="0" w:noVBand="1"/>
      </w:tblPr>
      <w:tblGrid>
        <w:gridCol w:w="3579"/>
        <w:gridCol w:w="3622"/>
        <w:gridCol w:w="3589"/>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w:instrText>
            </w:r>
            <w:r>
              <w:instrText xml:space="preserve">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w:instrText>
            </w:r>
            <w:r>
              <w:instrText xml:space="preserve">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276" w:name="_Sec877"/>
      <w:r>
        <w:t>Microsoft MyAnalytics</w:t>
      </w:r>
      <w:bookmarkEnd w:id="276"/>
      <w:r>
        <w:fldChar w:fldCharType="begin"/>
      </w:r>
      <w:r>
        <w:instrText xml:space="preserve"> TC "</w:instrText>
      </w:r>
      <w:bookmarkStart w:id="277" w:name="_Toc476126337"/>
      <w:r>
        <w:instrText>Microsoft MyAnalytics</w:instrText>
      </w:r>
      <w:bookmarkEnd w:id="277"/>
      <w:r>
        <w:instrText>" \l 3</w:instrText>
      </w:r>
      <w:r>
        <w:fldChar w:fldCharType="end"/>
      </w:r>
    </w:p>
    <w:p w:rsidR="002F6963" w:rsidRDefault="00500ED9">
      <w:pPr>
        <w:pStyle w:val="ProductList-Offering1SubSection"/>
        <w:outlineLvl w:val="3"/>
      </w:pPr>
      <w:bookmarkStart w:id="278" w:name="_Sec878"/>
      <w:r>
        <w:t>1. Programmas pieejamība</w:t>
      </w:r>
      <w:bookmarkEnd w:id="278"/>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2F69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w:instrText>
            </w:r>
            <w:r>
              <w:instrText xml:space="preserve">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5020" w:type="dxa"/>
            <w:tcBorders>
              <w:top w:val="single" w:sz="6" w:space="0" w:color="FFFFFF"/>
              <w:left w:val="none" w:sz="4" w:space="0" w:color="6E6E6E"/>
              <w:bottom w:val="none" w:sz="4" w:space="0" w:color="BFBFBF"/>
              <w:right w:val="none" w:sz="4" w:space="0" w:color="6E6E6E"/>
            </w:tcBorders>
          </w:tcPr>
          <w:p w:rsidR="002F6963" w:rsidRDefault="00500ED9">
            <w:pPr>
              <w:pStyle w:val="ProductList-TableBody"/>
            </w:pPr>
            <w:r>
              <w:t>Microsoft MyAnalytics</w:t>
            </w:r>
            <w:r>
              <w:fldChar w:fldCharType="begin"/>
            </w:r>
            <w:r>
              <w:instrText xml:space="preserve"> XE "Microsoft MyAnalytics"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w:instrText>
            </w:r>
            <w:r>
              <w:instrText xml:space="preserve">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w:instrText>
            </w:r>
            <w:r>
              <w:instrText xml:space="preserve">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F6963" w:rsidRDefault="00500ED9">
      <w:pPr>
        <w:pStyle w:val="ProductList-Offering1SubSection"/>
        <w:outlineLvl w:val="3"/>
      </w:pPr>
      <w:bookmarkStart w:id="279" w:name="_Sec879"/>
      <w:r>
        <w:t>2. Produktu nosacījumi</w:t>
      </w:r>
      <w:bookmarkEnd w:id="279"/>
    </w:p>
    <w:tbl>
      <w:tblPr>
        <w:tblStyle w:val="PURTable"/>
        <w:tblW w:w="0" w:type="dxa"/>
        <w:tblLook w:val="04A0" w:firstRow="1" w:lastRow="0" w:firstColumn="1" w:lastColumn="0" w:noHBand="0" w:noVBand="1"/>
      </w:tblPr>
      <w:tblGrid>
        <w:gridCol w:w="3579"/>
        <w:gridCol w:w="3622"/>
        <w:gridCol w:w="3589"/>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w:t>
            </w:r>
            <w:r>
              <w:rPr>
                <w:color w:val="404040"/>
              </w:rPr>
              <w:t>ātajam periodam: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"Kvalificēto lietotāju atvieglojums: atvieglojums, kas piemērojams lietotājiem, kuri piekļūst Produktiem tikai saskaņā ar vienu no</w:instrText>
            </w:r>
            <w:r>
              <w:instrText xml:space="preserve">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samazināšanai: tiešsaistes pakalpojums klientam, kuram ir reģistrācija Enterprise, Enterprise Subscription, reģistrā</w:instrText>
            </w:r>
            <w:r>
              <w:instrText xml:space="preserve">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280" w:name="_Sec880"/>
      <w:r>
        <w:t>Office 365 uzlabotā atbilstības nodrošināšana</w:t>
      </w:r>
      <w:bookmarkEnd w:id="280"/>
      <w:r>
        <w:fldChar w:fldCharType="begin"/>
      </w:r>
      <w:r>
        <w:instrText xml:space="preserve"> TC "</w:instrText>
      </w:r>
      <w:bookmarkStart w:id="281" w:name="_Toc476126338"/>
      <w:r>
        <w:instrText>Office 365 uzlabotā atbilstības nodrošināšana</w:instrText>
      </w:r>
      <w:bookmarkEnd w:id="281"/>
      <w:r>
        <w:instrText>" \l 3</w:instrText>
      </w:r>
      <w:r>
        <w:fldChar w:fldCharType="end"/>
      </w:r>
    </w:p>
    <w:p w:rsidR="002F6963" w:rsidRDefault="00500ED9">
      <w:pPr>
        <w:pStyle w:val="ProductList-Offering1SubSection"/>
        <w:outlineLvl w:val="3"/>
      </w:pPr>
      <w:bookmarkStart w:id="282" w:name="_Sec881"/>
      <w:r>
        <w:t>1. Programmas pieejamība</w:t>
      </w:r>
      <w:bookmarkEnd w:id="282"/>
    </w:p>
    <w:tbl>
      <w:tblPr>
        <w:tblStyle w:val="PURTable"/>
        <w:tblW w:w="0" w:type="dxa"/>
        <w:tblLook w:val="04A0" w:firstRow="1" w:lastRow="0" w:firstColumn="1" w:lastColumn="0" w:noHBand="0" w:noVBand="1"/>
      </w:tblPr>
      <w:tblGrid>
        <w:gridCol w:w="4446"/>
        <w:gridCol w:w="815"/>
        <w:gridCol w:w="787"/>
        <w:gridCol w:w="793"/>
        <w:gridCol w:w="705"/>
        <w:gridCol w:w="827"/>
        <w:gridCol w:w="820"/>
        <w:gridCol w:w="798"/>
        <w:gridCol w:w="793"/>
      </w:tblGrid>
      <w:tr w:rsidR="002F69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w:instrText>
            </w:r>
            <w:r>
              <w:instrText xml:space="preserve">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w:instrText>
            </w:r>
            <w:r>
              <w:instrText xml:space="preserve">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2F6963">
        <w:tc>
          <w:tcPr>
            <w:tcW w:w="5020" w:type="dxa"/>
            <w:tcBorders>
              <w:top w:val="single" w:sz="6" w:space="0" w:color="FFFFFF"/>
              <w:left w:val="none" w:sz="4" w:space="0" w:color="6E6E6E"/>
              <w:bottom w:val="none" w:sz="4" w:space="0" w:color="BFBFBF"/>
              <w:right w:val="none" w:sz="4" w:space="0" w:color="6E6E6E"/>
            </w:tcBorders>
          </w:tcPr>
          <w:p w:rsidR="002F6963" w:rsidRDefault="00500ED9">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F6963" w:rsidRDefault="00500ED9">
      <w:pPr>
        <w:pStyle w:val="ProductList-Offering1SubSection"/>
        <w:outlineLvl w:val="3"/>
      </w:pPr>
      <w:bookmarkStart w:id="283" w:name="_Sec882"/>
      <w:r>
        <w:t>2. Produktu nosacījumi</w:t>
      </w:r>
      <w:bookmarkEnd w:id="283"/>
    </w:p>
    <w:tbl>
      <w:tblPr>
        <w:tblStyle w:val="PURTable"/>
        <w:tblW w:w="0" w:type="dxa"/>
        <w:tblLook w:val="04A0" w:firstRow="1" w:lastRow="0" w:firstColumn="1" w:lastColumn="0" w:noHBand="0" w:noVBand="1"/>
      </w:tblPr>
      <w:tblGrid>
        <w:gridCol w:w="3579"/>
        <w:gridCol w:w="3622"/>
        <w:gridCol w:w="3589"/>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Migrēšan</w:t>
            </w:r>
            <w:r>
              <w:rPr>
                <w:color w:val="404040"/>
              </w:rPr>
              <w: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w:instrText>
            </w:r>
            <w:r>
              <w:instrText xml:space="preserve">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w:instrText>
            </w:r>
            <w:r>
              <w:instrText xml:space="preserve">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284" w:name="_Sec665"/>
      <w:r>
        <w:t>Exchange Online</w:t>
      </w:r>
      <w:bookmarkEnd w:id="284"/>
      <w:r>
        <w:fldChar w:fldCharType="begin"/>
      </w:r>
      <w:r>
        <w:instrText xml:space="preserve"> TC "</w:instrText>
      </w:r>
      <w:bookmarkStart w:id="285" w:name="_Toc476126339"/>
      <w:r>
        <w:instrText>Exchange Online</w:instrText>
      </w:r>
      <w:bookmarkEnd w:id="285"/>
      <w:r>
        <w:instrText>" \l 3</w:instrText>
      </w:r>
      <w:r>
        <w:fldChar w:fldCharType="end"/>
      </w:r>
    </w:p>
    <w:p w:rsidR="002F6963" w:rsidRDefault="00500ED9">
      <w:pPr>
        <w:pStyle w:val="ProductList-Offering1SubSection"/>
        <w:outlineLvl w:val="3"/>
      </w:pPr>
      <w:bookmarkStart w:id="286" w:name="_Sec721"/>
      <w:r>
        <w:t>1. Programmas pieejamība</w:t>
      </w:r>
      <w:bookmarkEnd w:id="286"/>
    </w:p>
    <w:tbl>
      <w:tblPr>
        <w:tblStyle w:val="PURTable"/>
        <w:tblW w:w="0" w:type="dxa"/>
        <w:tblLook w:val="04A0" w:firstRow="1" w:lastRow="0" w:firstColumn="1" w:lastColumn="0" w:noHBand="0" w:noVBand="1"/>
      </w:tblPr>
      <w:tblGrid>
        <w:gridCol w:w="4443"/>
        <w:gridCol w:w="815"/>
        <w:gridCol w:w="788"/>
        <w:gridCol w:w="794"/>
        <w:gridCol w:w="705"/>
        <w:gridCol w:w="828"/>
        <w:gridCol w:w="820"/>
        <w:gridCol w:w="798"/>
        <w:gridCol w:w="793"/>
      </w:tblGrid>
      <w:tr w:rsidR="002F69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50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t>Exchange Online Plan 1</w:t>
            </w:r>
            <w:r>
              <w:fldChar w:fldCharType="begin"/>
            </w:r>
            <w:r>
              <w:instrText xml:space="preserve"> XE "Exchange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w:instrText>
            </w:r>
            <w:r>
              <w:instrText xml:space="preserve">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w:instrText>
            </w:r>
            <w:r>
              <w:instrText xml:space="preserve">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Exchange Online Plan 1 Add-on</w:t>
            </w:r>
            <w:r>
              <w:fldChar w:fldCharType="begin"/>
            </w:r>
            <w:r>
              <w:instrText xml:space="preserve"> XE "Exchange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lastRenderedPageBreak/>
              <w:t>Exchange Online Plan 2</w:t>
            </w:r>
            <w:r>
              <w:fldChar w:fldCharType="begin"/>
            </w:r>
            <w:r>
              <w:instrText xml:space="preserve"> XE "Exchange Online Plan 2"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Exchange Online Kiosk</w:t>
            </w:r>
            <w:r>
              <w:fldChar w:fldCharType="begin"/>
            </w:r>
            <w:r>
              <w:instrText xml:space="preserve"> XE "Exchange On</w:instrText>
            </w:r>
            <w:r>
              <w:instrText xml:space="preserve">line Kiosk"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E</w:t>
            </w:r>
            <w:r>
              <w:t>xchange Online Archiving for Exchange Server</w:t>
            </w:r>
            <w:r>
              <w:fldChar w:fldCharType="begin"/>
            </w:r>
            <w:r>
              <w:instrText xml:space="preserve"> XE "Exchange Online Archiving for Exchange Server"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w:instrText>
            </w:r>
            <w:r>
              <w:instrText xml:space="preserve">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w:instrText>
            </w:r>
            <w:r>
              <w:instrText xml:space="preserve">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w:instrText>
            </w:r>
            <w:r>
              <w:instrText xml:space="preserve">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bl>
    <w:p w:rsidR="002F6963" w:rsidRDefault="00500ED9">
      <w:pPr>
        <w:pStyle w:val="ProductList-Offering1SubSection"/>
        <w:outlineLvl w:val="3"/>
      </w:pPr>
      <w:bookmarkStart w:id="287" w:name="_Sec776"/>
      <w:r>
        <w:t>2. Produktu nosacījumi</w:t>
      </w:r>
      <w:bookmarkEnd w:id="287"/>
    </w:p>
    <w:tbl>
      <w:tblPr>
        <w:tblStyle w:val="PURTable"/>
        <w:tblW w:w="0" w:type="dxa"/>
        <w:tblLook w:val="04A0" w:firstRow="1" w:lastRow="0" w:firstColumn="1" w:lastColumn="0" w:noHBand="0" w:noVBand="1"/>
      </w:tblPr>
      <w:tblGrid>
        <w:gridCol w:w="3596"/>
        <w:gridCol w:w="3613"/>
        <w:gridCol w:w="3581"/>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F6963" w:rsidRDefault="00500ED9">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Encryption)</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6963" w:rsidRDefault="00500ED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124">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6963" w:rsidRDefault="00500ED9">
            <w:pPr>
              <w:pStyle w:val="ProductList-TableBody"/>
            </w:pPr>
            <w:r>
              <w:fldChar w:fldCharType="begin"/>
            </w:r>
            <w:r>
              <w:instrText xml:space="preserve"> AutoTextL</w:instrText>
            </w:r>
            <w:r>
              <w:instrText xml:space="preserve">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w:instrText>
            </w:r>
            <w:r>
              <w:instrText>utoTextList   \s NoStyle \t "Piemērots samazināšanai: tiešsaistes pakalpojums klientam, kuram ir reģistrācija Enterprise, Enterprise Subscription, reģistrācija Microsoft Azure vai reģistrācija Enrollment for Education Solutions, var ziņot par licenču vai P</w:instrText>
            </w:r>
            <w:r>
              <w:instrText xml:space="preserve">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6963" w:rsidRDefault="00500ED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2.1. Exchange Online Archiving for Exchange Server</w:t>
      </w:r>
    </w:p>
    <w:p w:rsidR="002F6963" w:rsidRDefault="00500ED9">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2F6963" w:rsidRDefault="002F6963">
      <w:pPr>
        <w:pStyle w:val="ProductList-Body"/>
      </w:pPr>
    </w:p>
    <w:p w:rsidR="002F6963" w:rsidRDefault="00500ED9">
      <w:pPr>
        <w:pStyle w:val="ProductList-ClauseHeading"/>
        <w:outlineLvl w:val="4"/>
      </w:pPr>
      <w:r>
        <w:t xml:space="preserve">2.2. Exchange Online </w:t>
      </w:r>
      <w:r>
        <w:t>Archiving for Exchange Server A</w:t>
      </w:r>
    </w:p>
    <w:p w:rsidR="002F6963" w:rsidRDefault="00500ED9">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w:t>
      </w:r>
      <w:r>
        <w:t xml:space="preserve">uite Visas organizācijas skaitam un Studentu skaitam, ir pilnvarotas lietot atbilstošu skaitu Exchange Online Archiving for Exchange Server A lietotāja SL visiem lietotājiem, kas tiek segti ar Visas organizācijas skaitu un Studentu skaitu. </w:t>
      </w:r>
    </w:p>
    <w:p w:rsidR="002F6963" w:rsidRDefault="002F6963">
      <w:pPr>
        <w:pStyle w:val="ProductList-Body"/>
      </w:pPr>
    </w:p>
    <w:p w:rsidR="002F6963" w:rsidRDefault="00500ED9">
      <w:pPr>
        <w:pStyle w:val="ProductList-ClauseHeading"/>
        <w:outlineLvl w:val="4"/>
      </w:pPr>
      <w:r>
        <w:t>2.3. Priekšnos</w:t>
      </w:r>
      <w:r>
        <w:t>acījums: Papildinājuma lietotāja SL</w:t>
      </w:r>
    </w:p>
    <w:p w:rsidR="002F6963" w:rsidRDefault="00500ED9">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288" w:name="_Sec666"/>
      <w:r>
        <w:t>OneDrive darbam</w:t>
      </w:r>
      <w:bookmarkEnd w:id="288"/>
      <w:r>
        <w:fldChar w:fldCharType="begin"/>
      </w:r>
      <w:r>
        <w:instrText xml:space="preserve"> TC "</w:instrText>
      </w:r>
      <w:bookmarkStart w:id="289" w:name="_Toc476126340"/>
      <w:r>
        <w:instrText>OneDrive darbam</w:instrText>
      </w:r>
      <w:bookmarkEnd w:id="289"/>
      <w:r>
        <w:instrText>" \l 3</w:instrText>
      </w:r>
      <w:r>
        <w:fldChar w:fldCharType="end"/>
      </w:r>
    </w:p>
    <w:p w:rsidR="002F6963" w:rsidRDefault="00500ED9">
      <w:pPr>
        <w:pStyle w:val="ProductList-Offering1SubSection"/>
        <w:outlineLvl w:val="3"/>
      </w:pPr>
      <w:bookmarkStart w:id="290" w:name="_Sec722"/>
      <w:r>
        <w:t>1. Programmas pieejamība</w:t>
      </w:r>
      <w:bookmarkEnd w:id="290"/>
    </w:p>
    <w:tbl>
      <w:tblPr>
        <w:tblStyle w:val="PURTable"/>
        <w:tblW w:w="0" w:type="dxa"/>
        <w:tblLook w:val="04A0" w:firstRow="1" w:lastRow="0" w:firstColumn="1" w:lastColumn="0" w:noHBand="0" w:noVBand="1"/>
      </w:tblPr>
      <w:tblGrid>
        <w:gridCol w:w="4441"/>
        <w:gridCol w:w="816"/>
        <w:gridCol w:w="789"/>
        <w:gridCol w:w="795"/>
        <w:gridCol w:w="706"/>
        <w:gridCol w:w="828"/>
        <w:gridCol w:w="821"/>
        <w:gridCol w:w="800"/>
        <w:gridCol w:w="788"/>
      </w:tblGrid>
      <w:tr w:rsidR="002F69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"Punkts: Produktam piešķirtā vērtība, kas tiek izmantota, lai aprēķinātu apjoma cenas līmeni, k</w:instrText>
            </w:r>
            <w:r>
              <w:instrText xml:space="preserve">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w:instrText>
            </w:r>
            <w:r>
              <w:instrText xml:space="preserv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w:instrText>
            </w:r>
            <w:r>
              <w:instrText xml:space="preserve">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5020" w:type="dxa"/>
            <w:tcBorders>
              <w:top w:val="single" w:sz="6" w:space="0" w:color="FFFFFF"/>
              <w:left w:val="none" w:sz="4" w:space="0" w:color="6E6E6E"/>
              <w:bottom w:val="dashed" w:sz="4" w:space="0" w:color="7F7F7F"/>
              <w:right w:val="none" w:sz="4" w:space="0" w:color="6E6E6E"/>
            </w:tcBorders>
          </w:tcPr>
          <w:p w:rsidR="002F6963" w:rsidRDefault="00500ED9">
            <w:pPr>
              <w:pStyle w:val="ProductList-TableBody"/>
            </w:pPr>
            <w:r>
              <w:t>OneDrive darbam Plan 1</w:t>
            </w:r>
            <w:r>
              <w:fldChar w:fldCharType="begin"/>
            </w:r>
            <w:r>
              <w:instrText xml:space="preserve"> XE "OneDrive darbam Plan 1" </w:instrText>
            </w:r>
            <w:r>
              <w:fldChar w:fldCharType="end"/>
            </w:r>
            <w:r>
              <w:t xml:space="preserve"> (Lietotāja SL)</w:t>
            </w:r>
          </w:p>
        </w:tc>
        <w:tc>
          <w:tcPr>
            <w:tcW w:w="860" w:type="dxa"/>
            <w:tcBorders>
              <w:top w:val="single" w:sz="6" w:space="0" w:color="FFFFFF"/>
              <w:left w:val="none" w:sz="4" w:space="0" w:color="6E6E6E"/>
              <w:bottom w:val="dashed" w:sz="4" w:space="0" w:color="7F7F7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7F7F7F"/>
              <w:left w:val="none" w:sz="4" w:space="0" w:color="6E6E6E"/>
              <w:bottom w:val="none" w:sz="4" w:space="0" w:color="BFBFBF"/>
              <w:right w:val="none" w:sz="4" w:space="0" w:color="6E6E6E"/>
            </w:tcBorders>
          </w:tcPr>
          <w:p w:rsidR="002F6963" w:rsidRDefault="00500ED9">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w:instrText>
            </w:r>
            <w:r>
              <w:instrText xml:space="preserve">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bl>
    <w:p w:rsidR="002F6963" w:rsidRDefault="00500ED9">
      <w:pPr>
        <w:pStyle w:val="ProductList-Offering1SubSection"/>
        <w:outlineLvl w:val="3"/>
      </w:pPr>
      <w:bookmarkStart w:id="291" w:name="_Sec777"/>
      <w:r>
        <w:t>2. Produktu nosacījumi</w:t>
      </w:r>
      <w:bookmarkEnd w:id="291"/>
    </w:p>
    <w:tbl>
      <w:tblPr>
        <w:tblStyle w:val="PURTable"/>
        <w:tblW w:w="0" w:type="dxa"/>
        <w:tblLook w:val="04A0" w:firstRow="1" w:lastRow="0" w:firstColumn="1" w:lastColumn="0" w:noHBand="0" w:noVBand="1"/>
      </w:tblPr>
      <w:tblGrid>
        <w:gridCol w:w="3579"/>
        <w:gridCol w:w="3622"/>
        <w:gridCol w:w="3589"/>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w:instrText>
            </w:r>
            <w:r>
              <w:instrText xml:space="preserve">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w:instrText>
            </w:r>
            <w:r>
              <w:instrText xml:space="preserve">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292" w:name="_Sec667"/>
      <w:r>
        <w:t>Project Online</w:t>
      </w:r>
      <w:bookmarkEnd w:id="292"/>
      <w:r>
        <w:fldChar w:fldCharType="begin"/>
      </w:r>
      <w:r>
        <w:instrText xml:space="preserve"> TC "</w:instrText>
      </w:r>
      <w:bookmarkStart w:id="293" w:name="_Toc476126341"/>
      <w:r>
        <w:instrText>Project Online</w:instrText>
      </w:r>
      <w:bookmarkEnd w:id="293"/>
      <w:r>
        <w:instrText>" \l 3</w:instrText>
      </w:r>
      <w:r>
        <w:fldChar w:fldCharType="end"/>
      </w:r>
    </w:p>
    <w:p w:rsidR="002F6963" w:rsidRDefault="00500ED9">
      <w:pPr>
        <w:pStyle w:val="ProductList-Offering1SubSection"/>
        <w:outlineLvl w:val="3"/>
      </w:pPr>
      <w:bookmarkStart w:id="294" w:name="_Sec723"/>
      <w:r>
        <w:t>1. Programmas pieejamība</w:t>
      </w:r>
      <w:bookmarkEnd w:id="294"/>
    </w:p>
    <w:tbl>
      <w:tblPr>
        <w:tblStyle w:val="PURTable"/>
        <w:tblW w:w="0" w:type="dxa"/>
        <w:tblLook w:val="04A0" w:firstRow="1" w:lastRow="0" w:firstColumn="1" w:lastColumn="0" w:noHBand="0" w:noVBand="1"/>
      </w:tblPr>
      <w:tblGrid>
        <w:gridCol w:w="4439"/>
        <w:gridCol w:w="816"/>
        <w:gridCol w:w="788"/>
        <w:gridCol w:w="794"/>
        <w:gridCol w:w="705"/>
        <w:gridCol w:w="828"/>
        <w:gridCol w:w="821"/>
        <w:gridCol w:w="799"/>
        <w:gridCol w:w="794"/>
      </w:tblGrid>
      <w:tr w:rsidR="002F69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"Punkts</w:instrText>
            </w:r>
            <w:r>
              <w:instrText xml:space="preserve">: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w:instrText>
            </w:r>
            <w:r>
              <w:instrText xml:space="preserve">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w:instrText>
            </w:r>
            <w:r>
              <w:instrText xml:space="preserve">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50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Project Online Essentials papildlicence</w:t>
            </w:r>
            <w:r>
              <w:fldChar w:fldCharType="begin"/>
            </w:r>
            <w:r>
              <w:instrText xml:space="preserve"> XE "Project Online Essentials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w:instrText>
            </w:r>
            <w:r>
              <w:instrText xml:space="preserve">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Project Online Professional papildlicence</w:t>
            </w:r>
            <w:r>
              <w:fldChar w:fldCharType="begin"/>
            </w:r>
            <w:r>
              <w:instrText xml:space="preserve"> XE "</w:instrText>
            </w:r>
            <w:r>
              <w:instrText xml:space="preserve">Project Online Professional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Project Online Professional no SA</w:t>
            </w:r>
            <w:r>
              <w:fldChar w:fldCharType="begin"/>
            </w:r>
            <w:r>
              <w:instrText xml:space="preserve"> XE "</w:instrText>
            </w:r>
            <w:r>
              <w:instrText xml:space="preserve">Project Online Professional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Project Online Premium</w:t>
            </w:r>
            <w:r>
              <w:fldChar w:fldCharType="begin"/>
            </w:r>
            <w:r>
              <w:instrText xml:space="preserve"> XE "Project Online Premium"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w:instrText>
            </w:r>
            <w:r>
              <w:instrText xml:space="preserve">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"Piedāvājums studentiem" </w:instrText>
            </w:r>
            <w:r>
              <w:fldChar w:fldCharType="separate"/>
            </w:r>
            <w:r>
              <w:rPr>
                <w:color w:val="000000"/>
              </w:rPr>
              <w:t>ST</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Project Online Premium papildlicence</w:t>
            </w:r>
            <w:r>
              <w:fldChar w:fldCharType="begin"/>
            </w:r>
            <w:r>
              <w:instrText xml:space="preserve"> XE "Project Online Premium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lastRenderedPageBreak/>
              <w:t>Project Online Premium no SA</w:t>
            </w:r>
            <w:r>
              <w:fldChar w:fldCharType="begin"/>
            </w:r>
            <w:r>
              <w:instrText xml:space="preserve"> XE "Project Online Premium no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bl>
    <w:p w:rsidR="002F6963" w:rsidRDefault="00500ED9">
      <w:pPr>
        <w:pStyle w:val="ProductList-Offering1SubSection"/>
        <w:outlineLvl w:val="3"/>
      </w:pPr>
      <w:bookmarkStart w:id="295" w:name="_Sec778"/>
      <w:r>
        <w:t>2. Produktu nosacījumi</w:t>
      </w:r>
      <w:bookmarkEnd w:id="295"/>
    </w:p>
    <w:tbl>
      <w:tblPr>
        <w:tblStyle w:val="PURTable"/>
        <w:tblW w:w="0" w:type="dxa"/>
        <w:tblLook w:val="04A0" w:firstRow="1" w:lastRow="0" w:firstColumn="1" w:lastColumn="0" w:noHBand="0" w:noVBand="1"/>
      </w:tblPr>
      <w:tblGrid>
        <w:gridCol w:w="3566"/>
        <w:gridCol w:w="3647"/>
        <w:gridCol w:w="3577"/>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w:t>
            </w:r>
            <w:r>
              <w:t>isi Lietojumprogrammas</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samazināšanai: tiešsaistes pakalpojums klientam, kuram ir reģistrācija Enterprise, Enterpri</w:instrText>
            </w:r>
            <w:r>
              <w:instrText xml:space="preserve">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w:instrText>
            </w:r>
            <w:r>
              <w:instrText xml:space="preserve">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jc w:val="right"/>
      </w:pPr>
    </w:p>
    <w:p w:rsidR="002F6963" w:rsidRDefault="00500ED9">
      <w:pPr>
        <w:pStyle w:val="ProductList-ClauseHeading"/>
        <w:outlineLvl w:val="4"/>
      </w:pPr>
      <w:r>
        <w:t>2.1. Piemērotība Project Online licenču No SA lietotāja SL iegādei</w:t>
      </w:r>
    </w:p>
    <w:p w:rsidR="002F6963" w:rsidRDefault="00500ED9">
      <w:pPr>
        <w:pStyle w:val="ProductList-Body"/>
      </w:pPr>
      <w:r>
        <w:t>No SA lietotāja SL drīkst iegādāties SA vietā, lai nākamajā tabulā norādītajiem Kvalificētajiem produktiem iegūtu pilnībā a</w:t>
      </w:r>
      <w:r>
        <w:t xml:space="preserve">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w:t>
      </w:r>
      <w:r>
        <w:t>, ja Abonēšanas licence tika iegādāta vismaz trīs gadus pirms brīža, kad iegādājāties No SA lietotāja SL. Licences “No SA lietotāja SL”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95"/>
        <w:gridCol w:w="5395"/>
      </w:tblGrid>
      <w:tr w:rsidR="002F696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2F6963" w:rsidRDefault="00500ED9">
            <w:pPr>
              <w:pStyle w:val="ProductList-TableBody"/>
            </w:pPr>
            <w:r>
              <w:rPr>
                <w:color w:val="FFFFFF"/>
              </w:rPr>
              <w:t>Kvalificētie produkti</w:t>
            </w:r>
          </w:p>
        </w:tc>
        <w:tc>
          <w:tcPr>
            <w:tcW w:w="6120" w:type="dxa"/>
            <w:tcBorders>
              <w:bottom w:val="single" w:sz="4" w:space="0" w:color="6E6E6E"/>
              <w:right w:val="single" w:sz="4" w:space="0" w:color="6E6E6E"/>
            </w:tcBorders>
            <w:shd w:val="clear" w:color="auto" w:fill="0072C6"/>
          </w:tcPr>
          <w:p w:rsidR="002F6963" w:rsidRDefault="00500ED9">
            <w:pPr>
              <w:pStyle w:val="ProductList-TableBody"/>
            </w:pPr>
            <w:r>
              <w:rPr>
                <w:color w:val="FFFFFF"/>
              </w:rPr>
              <w:t>Atbil</w:t>
            </w:r>
            <w:r>
              <w:rPr>
                <w:color w:val="FFFFFF"/>
              </w:rPr>
              <w:t>stošā no SA lietotāja SL</w:t>
            </w:r>
          </w:p>
        </w:tc>
      </w:tr>
      <w:tr w:rsidR="002F6963">
        <w:tc>
          <w:tcPr>
            <w:tcW w:w="61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Project Online Professional no SA</w:t>
            </w:r>
          </w:p>
          <w:p w:rsidR="002F6963" w:rsidRDefault="00500ED9">
            <w:pPr>
              <w:pStyle w:val="ProductList-TableBody"/>
            </w:pPr>
            <w:r>
              <w:t>Project Online Premium no SA</w:t>
            </w:r>
          </w:p>
        </w:tc>
      </w:tr>
      <w:tr w:rsidR="002F6963">
        <w:tc>
          <w:tcPr>
            <w:tcW w:w="61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 xml:space="preserve">Project Online Professional no SA </w:t>
            </w:r>
          </w:p>
          <w:p w:rsidR="002F6963" w:rsidRDefault="00500ED9">
            <w:pPr>
              <w:pStyle w:val="ProductList-TableBody"/>
            </w:pPr>
            <w:r>
              <w:t>Project Online Premium no SA</w:t>
            </w:r>
          </w:p>
        </w:tc>
      </w:tr>
    </w:tbl>
    <w:p w:rsidR="002F6963" w:rsidRDefault="002F6963">
      <w:pPr>
        <w:pStyle w:val="ProductList-Body"/>
      </w:pPr>
    </w:p>
    <w:p w:rsidR="002F6963" w:rsidRDefault="00500ED9">
      <w:pPr>
        <w:pStyle w:val="ProductList-ClauseHeading"/>
        <w:outlineLvl w:val="4"/>
      </w:pPr>
      <w:r>
        <w:t>2.2. Papildinājuma lietotāja SL iegūtās licences</w:t>
      </w:r>
    </w:p>
    <w:p w:rsidR="002F6963" w:rsidRDefault="00500ED9">
      <w:pPr>
        <w:pStyle w:val="ProductList-Body"/>
      </w:pPr>
      <w:r>
        <w:t>Katrai Iegūtajai licencei ir nepieciešams aktīvs SA.</w:t>
      </w:r>
    </w:p>
    <w:tbl>
      <w:tblPr>
        <w:tblStyle w:val="PURTable"/>
        <w:tblW w:w="0" w:type="dxa"/>
        <w:tblLook w:val="04A0" w:firstRow="1" w:lastRow="0" w:firstColumn="1" w:lastColumn="0" w:noHBand="0" w:noVBand="1"/>
      </w:tblPr>
      <w:tblGrid>
        <w:gridCol w:w="5439"/>
        <w:gridCol w:w="5351"/>
      </w:tblGrid>
      <w:tr w:rsidR="002F69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F6963" w:rsidRDefault="00500ED9">
            <w:pPr>
              <w:pStyle w:val="ProductList-TableBody"/>
            </w:pPr>
            <w:r>
              <w:rPr>
                <w:color w:val="FFFFFF"/>
              </w:rPr>
              <w:t>Iegūtās licences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F6963" w:rsidRDefault="00500ED9">
            <w:pPr>
              <w:pStyle w:val="ProductList-TableBody"/>
            </w:pPr>
            <w:r>
              <w:rPr>
                <w:color w:val="FFFFFF"/>
              </w:rPr>
              <w:t>Papildinājuma lietotāja SL</w:t>
            </w:r>
          </w:p>
        </w:tc>
      </w:tr>
      <w:tr w:rsidR="002F6963">
        <w:tc>
          <w:tcPr>
            <w:tcW w:w="61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Project Professional papildlicence Project Online Professional</w:t>
            </w:r>
          </w:p>
          <w:p w:rsidR="002F6963" w:rsidRDefault="00500ED9">
            <w:pPr>
              <w:pStyle w:val="ProductList-TableBody"/>
            </w:pPr>
            <w:r>
              <w:t>Project Professional papildlicence Project Online Premium</w:t>
            </w:r>
          </w:p>
        </w:tc>
      </w:tr>
      <w:tr w:rsidR="002F6963">
        <w:tc>
          <w:tcPr>
            <w:tcW w:w="61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Project Standard papildlicence Project Online Professional</w:t>
            </w:r>
          </w:p>
          <w:p w:rsidR="002F6963" w:rsidRDefault="00500ED9">
            <w:pPr>
              <w:pStyle w:val="ProductList-TableBody"/>
            </w:pPr>
            <w:r>
              <w:t>Project Standard papildlicence Project Online Premium</w:t>
            </w:r>
          </w:p>
        </w:tc>
      </w:tr>
      <w:tr w:rsidR="002F6963">
        <w:tc>
          <w:tcPr>
            <w:tcW w:w="61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Project CAL papildlicence Project Online Essentials</w:t>
            </w:r>
          </w:p>
          <w:p w:rsidR="002F6963" w:rsidRDefault="00500ED9">
            <w:pPr>
              <w:pStyle w:val="ProductList-TableBody"/>
            </w:pPr>
            <w:r>
              <w:t>Project CAL papildlicence Project Online Professional</w:t>
            </w:r>
          </w:p>
          <w:p w:rsidR="002F6963" w:rsidRDefault="00500ED9">
            <w:pPr>
              <w:pStyle w:val="ProductList-TableBody"/>
            </w:pPr>
            <w:r>
              <w:t>Project CAL papildlicence Project Online Premium</w:t>
            </w:r>
          </w:p>
        </w:tc>
      </w:tr>
    </w:tbl>
    <w:p w:rsidR="002F6963" w:rsidRDefault="002F6963">
      <w:pPr>
        <w:pStyle w:val="ProductList-Body"/>
      </w:pPr>
    </w:p>
    <w:p w:rsidR="002F6963" w:rsidRDefault="00500ED9">
      <w:pPr>
        <w:pStyle w:val="ProductList-ClauseHeading"/>
        <w:outlineLvl w:val="4"/>
      </w:pPr>
      <w:r>
        <w:t>2.3. Office Multi Language Pack</w:t>
      </w:r>
    </w:p>
    <w:p w:rsidR="002F6963" w:rsidRDefault="00500ED9">
      <w:pPr>
        <w:pStyle w:val="ProductList-Body"/>
      </w:pPr>
      <w:r>
        <w:t>Klientiem, kam ir Project Online Professional vai Project Online Premium abonementi, savās darbstacijas lietojumprogrammu programmatūras kopijās, kuras šiem klientiem ir atļ</w:t>
      </w:r>
      <w:r>
        <w:t>auts lietot saskaņā ar viņu kvalificēto abonementu, ir tiesības lietot visjaunāko Office Multi Language Pack versiju. Pretējā gadījumā pakotnes Office Multi Language Pack lietošanas tiesības beidzas, kad beidz darboties tiesības saskaņā ar kvalificēto lice</w:t>
      </w:r>
      <w:r>
        <w:t xml:space="preserve">nci. </w:t>
      </w:r>
    </w:p>
    <w:p w:rsidR="002F6963" w:rsidRDefault="002F6963">
      <w:pPr>
        <w:pStyle w:val="ProductList-Body"/>
      </w:pPr>
    </w:p>
    <w:p w:rsidR="002F6963" w:rsidRDefault="00500ED9">
      <w:pPr>
        <w:pStyle w:val="ProductList-ClauseHeading"/>
        <w:outlineLvl w:val="4"/>
      </w:pPr>
      <w:r>
        <w:t>2.4. Project Professional 2016 izvietošanas tiesības</w:t>
      </w:r>
    </w:p>
    <w:p w:rsidR="002F6963" w:rsidRDefault="00500ED9">
      <w:pPr>
        <w:pStyle w:val="ProductList-Body"/>
      </w:pPr>
      <w:r>
        <w:t>Katram Office 2016 lietotājam un katram lietotājam, kurš ir licencēts instalēt Office Professional Plus saskaņā ar sadaļu “Secure Productive Enterprise no SA Lietotāja SL” ar Project Online Profes</w:t>
      </w:r>
      <w:r>
        <w:t>sional vai Project Online Premium abonementu, ir tiesības instalēt un lietot vienu programmatūras Project Professional 2016 kopiju ierīcē, kurā ir instalēts programmatūras komplekts Office 2016.</w:t>
      </w:r>
    </w:p>
    <w:p w:rsidR="002F6963" w:rsidRDefault="002F6963">
      <w:pPr>
        <w:pStyle w:val="ProductList-Body"/>
      </w:pPr>
    </w:p>
    <w:p w:rsidR="002F6963" w:rsidRDefault="00500ED9">
      <w:pPr>
        <w:pStyle w:val="ProductList-ClauseHeading"/>
        <w:outlineLvl w:val="4"/>
      </w:pPr>
      <w:r>
        <w:t>2.5. Project Online un Project Pro for Office 365 produkta a</w:t>
      </w:r>
      <w:r>
        <w:t>tslēgas izmantošana</w:t>
      </w:r>
    </w:p>
    <w:p w:rsidR="002F6963" w:rsidRDefault="00500ED9">
      <w:pPr>
        <w:pStyle w:val="ProductList-Body"/>
      </w:pPr>
      <w:r>
        <w:t>Abonementus Project Online un Project Pro for Office 365, kuri ir licencēti ar līgumiem Open, Open Value vai Open Value Subscription, drīkst izpirkt līdz 2016. gada 31. decembrim, un pēc tam neizmantotos abonementus varēs lietot pēctecī</w:t>
      </w:r>
      <w:r>
        <w:t>gam produktam.</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296" w:name="_Sec668"/>
      <w:r>
        <w:t>SharePoint Online</w:t>
      </w:r>
      <w:bookmarkEnd w:id="296"/>
      <w:r>
        <w:fldChar w:fldCharType="begin"/>
      </w:r>
      <w:r>
        <w:instrText xml:space="preserve"> TC "</w:instrText>
      </w:r>
      <w:bookmarkStart w:id="297" w:name="_Toc476126342"/>
      <w:r>
        <w:instrText>SharePoint Online</w:instrText>
      </w:r>
      <w:bookmarkEnd w:id="297"/>
      <w:r>
        <w:instrText>" \l 3</w:instrText>
      </w:r>
      <w:r>
        <w:fldChar w:fldCharType="end"/>
      </w:r>
    </w:p>
    <w:p w:rsidR="002F6963" w:rsidRDefault="00500ED9">
      <w:pPr>
        <w:pStyle w:val="ProductList-Offering1SubSection"/>
        <w:outlineLvl w:val="3"/>
      </w:pPr>
      <w:bookmarkStart w:id="298" w:name="_Sec724"/>
      <w:r>
        <w:t>1. Programmas pieejamība</w:t>
      </w:r>
      <w:bookmarkEnd w:id="298"/>
    </w:p>
    <w:tbl>
      <w:tblPr>
        <w:tblStyle w:val="PURTable"/>
        <w:tblW w:w="0" w:type="dxa"/>
        <w:tblLook w:val="04A0" w:firstRow="1" w:lastRow="0" w:firstColumn="1" w:lastColumn="0" w:noHBand="0" w:noVBand="1"/>
      </w:tblPr>
      <w:tblGrid>
        <w:gridCol w:w="4447"/>
        <w:gridCol w:w="815"/>
        <w:gridCol w:w="787"/>
        <w:gridCol w:w="793"/>
        <w:gridCol w:w="704"/>
        <w:gridCol w:w="827"/>
        <w:gridCol w:w="820"/>
        <w:gridCol w:w="798"/>
        <w:gridCol w:w="793"/>
      </w:tblGrid>
      <w:tr w:rsidR="002F69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5020" w:type="dxa"/>
            <w:tcBorders>
              <w:top w:val="single" w:sz="6" w:space="0" w:color="FFFFFF"/>
              <w:left w:val="none" w:sz="4" w:space="0" w:color="6E6E6E"/>
              <w:bottom w:val="dashed" w:sz="4" w:space="0" w:color="7F7F7F"/>
              <w:right w:val="none" w:sz="4" w:space="0" w:color="6E6E6E"/>
            </w:tcBorders>
          </w:tcPr>
          <w:p w:rsidR="002F6963" w:rsidRDefault="00500ED9">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860" w:type="dxa"/>
            <w:tcBorders>
              <w:top w:val="single" w:sz="6" w:space="0" w:color="FFFFFF"/>
              <w:left w:val="none" w:sz="4" w:space="0" w:color="6E6E6E"/>
              <w:bottom w:val="dashed" w:sz="4" w:space="0" w:color="7F7F7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7F7F7F"/>
              <w:left w:val="none" w:sz="4" w:space="0" w:color="6E6E6E"/>
              <w:bottom w:val="dashed" w:sz="4" w:space="0" w:color="7F7F7F"/>
              <w:right w:val="none" w:sz="4" w:space="0" w:color="6E6E6E"/>
            </w:tcBorders>
          </w:tcPr>
          <w:p w:rsidR="002F6963" w:rsidRDefault="00500ED9">
            <w:pPr>
              <w:pStyle w:val="ProductList-TableBody"/>
            </w:pPr>
            <w:r>
              <w:t xml:space="preserve">SharePoint Online Plan 1 Add-on </w:t>
            </w:r>
            <w:r>
              <w:fldChar w:fldCharType="begin"/>
            </w:r>
            <w:r>
              <w:instrText xml:space="preserve"> XE "SharePoint Online Plan 1 Add-on " </w:instrText>
            </w:r>
            <w:r>
              <w:fldChar w:fldCharType="end"/>
            </w:r>
            <w:r>
              <w:t>(Lietotāja SL)</w:t>
            </w:r>
          </w:p>
        </w:tc>
        <w:tc>
          <w:tcPr>
            <w:tcW w:w="860" w:type="dxa"/>
            <w:tcBorders>
              <w:top w:val="dashed" w:sz="4" w:space="0" w:color="7F7F7F"/>
              <w:left w:val="none" w:sz="4" w:space="0" w:color="6E6E6E"/>
              <w:bottom w:val="dashed" w:sz="4" w:space="0" w:color="7F7F7F"/>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7F7F7F"/>
              <w:left w:val="none" w:sz="4" w:space="0" w:color="6E6E6E"/>
              <w:bottom w:val="dashed" w:sz="4" w:space="0" w:color="7F7F7F"/>
              <w:right w:val="none" w:sz="4" w:space="0" w:color="6E6E6E"/>
            </w:tcBorders>
          </w:tcPr>
          <w:p w:rsidR="002F6963" w:rsidRDefault="00500ED9">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w:instrText>
            </w:r>
            <w:r>
              <w:instrText xml:space="preserve">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7F7F7F"/>
              <w:left w:val="none" w:sz="4" w:space="0" w:color="6E6E6E"/>
              <w:bottom w:val="none" w:sz="4" w:space="0" w:color="BFBFBF"/>
              <w:right w:val="none" w:sz="4" w:space="0" w:color="6E6E6E"/>
            </w:tcBorders>
          </w:tcPr>
          <w:p w:rsidR="002F6963" w:rsidRDefault="00500ED9">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860" w:type="dxa"/>
            <w:tcBorders>
              <w:top w:val="dashed" w:sz="4" w:space="0" w:color="7F7F7F"/>
              <w:left w:val="none" w:sz="4" w:space="0" w:color="6E6E6E"/>
              <w:bottom w:val="none" w:sz="4" w:space="0" w:color="BFBFB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w:instrText>
            </w:r>
            <w:r>
              <w:instrText xml:space="preserve">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"Piedāvājums studentiem" </w:instrText>
            </w:r>
            <w:r>
              <w:fldChar w:fldCharType="separate"/>
            </w:r>
            <w:r>
              <w:rPr>
                <w:color w:val="000000"/>
              </w:rPr>
              <w:t>ST</w:t>
            </w:r>
            <w:r>
              <w:fldChar w:fldCharType="end"/>
            </w:r>
          </w:p>
        </w:tc>
      </w:tr>
    </w:tbl>
    <w:p w:rsidR="002F6963" w:rsidRDefault="00500ED9">
      <w:pPr>
        <w:pStyle w:val="ProductList-Offering1SubSection"/>
        <w:outlineLvl w:val="3"/>
      </w:pPr>
      <w:bookmarkStart w:id="299" w:name="_Sec779"/>
      <w:r>
        <w:t>2. Produktu nosacījumi</w:t>
      </w:r>
      <w:bookmarkEnd w:id="299"/>
    </w:p>
    <w:tbl>
      <w:tblPr>
        <w:tblStyle w:val="PURTable"/>
        <w:tblW w:w="0" w:type="dxa"/>
        <w:tblLook w:val="04A0" w:firstRow="1" w:lastRow="0" w:firstColumn="1" w:lastColumn="0" w:noHBand="0" w:noVBand="1"/>
      </w:tblPr>
      <w:tblGrid>
        <w:gridCol w:w="3579"/>
        <w:gridCol w:w="3622"/>
        <w:gridCol w:w="3589"/>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w:t>
            </w:r>
            <w:r>
              <w:rPr>
                <w:color w:val="0563C1"/>
              </w:rPr>
              <w:t>garinātajam periodam</w:t>
            </w:r>
            <w:r>
              <w:fldChar w:fldCharType="end"/>
            </w:r>
            <w:r>
              <w:t>: visi</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lastRenderedPageBreak/>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w:t>
            </w:r>
            <w:r>
              <w:t>enīgi K</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w:instrText>
            </w:r>
            <w:r>
              <w:instrText xml:space="preserve">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datu precizēšanai: tiešsaistes pakalpojumu abonēšanas Li</w:instrText>
            </w:r>
            <w:r>
              <w:instrText xml:space="preserve">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2.1. Priekšnosacījums: Papildinājuma lietotāja SL</w:t>
      </w:r>
    </w:p>
    <w:p w:rsidR="002F6963" w:rsidRDefault="00500ED9">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2F6963" w:rsidRDefault="002F6963">
      <w:pPr>
        <w:pStyle w:val="ProductList-Body"/>
      </w:pPr>
    </w:p>
    <w:p w:rsidR="002F6963" w:rsidRDefault="00500ED9">
      <w:pPr>
        <w:pStyle w:val="ProductList-ClauseHeading"/>
        <w:outlineLvl w:val="4"/>
      </w:pPr>
      <w:r>
        <w:t>2.2. SharePoint Online (1. plāns) ar Yammer un SharePoint Online (2. plāns) ar Yammer — atslēgas izmantošana</w:t>
      </w:r>
    </w:p>
    <w:p w:rsidR="002F6963" w:rsidRDefault="00500ED9">
      <w:pPr>
        <w:pStyle w:val="ProductList-Body"/>
      </w:pPr>
      <w:r>
        <w:t>Abonementus SharePoi</w:t>
      </w:r>
      <w:r>
        <w:t>nt Online (1. plāns) ar Yammer vai SharePoint Online (2. plāns) ar Yammer, kuri ir licencēti ar līgumiem Open, Open Value vai Open Value Subscription, drīkst izpirkt līdz 2015. gada 31. oktobrim, un pēc tam neizmantotos abonementus drīkst izmantot produkti</w:t>
      </w:r>
      <w:r>
        <w:t>em, kuri ietver kādu no šiem pakalpojumiem.</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300" w:name="_Sec669"/>
      <w:r>
        <w:t>Skype darbam Online</w:t>
      </w:r>
      <w:bookmarkEnd w:id="300"/>
      <w:r>
        <w:fldChar w:fldCharType="begin"/>
      </w:r>
      <w:r>
        <w:instrText xml:space="preserve"> TC "</w:instrText>
      </w:r>
      <w:bookmarkStart w:id="301" w:name="_Toc476126343"/>
      <w:r>
        <w:instrText>Skype darbam Online</w:instrText>
      </w:r>
      <w:bookmarkEnd w:id="301"/>
      <w:r>
        <w:instrText>" \l 3</w:instrText>
      </w:r>
      <w:r>
        <w:fldChar w:fldCharType="end"/>
      </w:r>
    </w:p>
    <w:p w:rsidR="002F6963" w:rsidRDefault="00500ED9">
      <w:pPr>
        <w:pStyle w:val="ProductList-Offering1SubSection"/>
        <w:outlineLvl w:val="3"/>
      </w:pPr>
      <w:bookmarkStart w:id="302" w:name="_Sec725"/>
      <w:r>
        <w:t>1. Programmas pieejamība</w:t>
      </w:r>
      <w:bookmarkEnd w:id="302"/>
    </w:p>
    <w:tbl>
      <w:tblPr>
        <w:tblStyle w:val="PURTable"/>
        <w:tblW w:w="0" w:type="dxa"/>
        <w:tblLook w:val="04A0" w:firstRow="1" w:lastRow="0" w:firstColumn="1" w:lastColumn="0" w:noHBand="0" w:noVBand="1"/>
      </w:tblPr>
      <w:tblGrid>
        <w:gridCol w:w="4440"/>
        <w:gridCol w:w="815"/>
        <w:gridCol w:w="788"/>
        <w:gridCol w:w="794"/>
        <w:gridCol w:w="705"/>
        <w:gridCol w:w="828"/>
        <w:gridCol w:w="821"/>
        <w:gridCol w:w="799"/>
        <w:gridCol w:w="794"/>
      </w:tblGrid>
      <w:tr w:rsidR="002F69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5020" w:type="dxa"/>
            <w:tcBorders>
              <w:top w:val="single" w:sz="6" w:space="0" w:color="FFFFFF"/>
              <w:left w:val="none" w:sz="4" w:space="0" w:color="6E6E6E"/>
              <w:bottom w:val="dashed" w:sz="4" w:space="0" w:color="A5A5A5"/>
              <w:right w:val="none" w:sz="4" w:space="0" w:color="6E6E6E"/>
            </w:tcBorders>
          </w:tcPr>
          <w:p w:rsidR="002F6963" w:rsidRDefault="00500ED9">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860" w:type="dxa"/>
            <w:tcBorders>
              <w:top w:val="single" w:sz="6" w:space="0" w:color="FFFFFF"/>
              <w:left w:val="none" w:sz="4" w:space="0" w:color="6E6E6E"/>
              <w:bottom w:val="dashed" w:sz="4" w:space="0" w:color="A5A5A5"/>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w:instrText>
            </w:r>
            <w:r>
              <w:instrText xml:space="preserve">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A5A5A5"/>
              <w:left w:val="none" w:sz="4" w:space="0" w:color="6E6E6E"/>
              <w:bottom w:val="dashed" w:sz="4" w:space="0" w:color="A5A5A5"/>
              <w:right w:val="none" w:sz="4" w:space="0" w:color="6E6E6E"/>
            </w:tcBorders>
          </w:tcPr>
          <w:p w:rsidR="002F6963" w:rsidRDefault="00500ED9">
            <w:pPr>
              <w:pStyle w:val="ProductList-TableBody"/>
            </w:pPr>
            <w:r>
              <w:t>Skype darbam Online Plan 1 Add-on</w:t>
            </w:r>
            <w:r>
              <w:fldChar w:fldCharType="begin"/>
            </w:r>
            <w:r>
              <w:instrText xml:space="preserve"> XE "Skype darbam Online Plan 1 Add-on"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A5A5A5"/>
              <w:left w:val="none" w:sz="4" w:space="0" w:color="6E6E6E"/>
              <w:bottom w:val="dashed" w:sz="4" w:space="0" w:color="A5A5A5"/>
              <w:right w:val="none" w:sz="4" w:space="0" w:color="6E6E6E"/>
            </w:tcBorders>
          </w:tcPr>
          <w:p w:rsidR="002F6963" w:rsidRDefault="00500ED9">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w:instrText>
            </w:r>
            <w:r>
              <w:instrText xml:space="preserve">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A5A5A5"/>
              <w:left w:val="none" w:sz="4" w:space="0" w:color="6E6E6E"/>
              <w:bottom w:val="dashed" w:sz="4" w:space="0" w:color="A5A5A5"/>
              <w:right w:val="none" w:sz="4" w:space="0" w:color="6E6E6E"/>
            </w:tcBorders>
          </w:tcPr>
          <w:p w:rsidR="002F6963" w:rsidRDefault="00500ED9">
            <w:pPr>
              <w:pStyle w:val="ProductList-TableBody"/>
            </w:pPr>
            <w:r>
              <w:t>Skype darbam Online Cloud PBX</w:t>
            </w:r>
            <w:r>
              <w:fldChar w:fldCharType="begin"/>
            </w:r>
            <w:r>
              <w:instrText xml:space="preserve"> XE "Skype darbam Online Cloud PBX"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A5A5A5"/>
              <w:left w:val="none" w:sz="4" w:space="0" w:color="6E6E6E"/>
              <w:bottom w:val="dashed" w:sz="4" w:space="0" w:color="A5A5A5"/>
              <w:right w:val="none" w:sz="4" w:space="0" w:color="6E6E6E"/>
            </w:tcBorders>
          </w:tcPr>
          <w:p w:rsidR="002F6963" w:rsidRDefault="00500ED9">
            <w:pPr>
              <w:pStyle w:val="ProductList-TableBody"/>
            </w:pPr>
            <w:r>
              <w:t xml:space="preserve">Skype darbam Online PSTN Conferencing </w:t>
            </w:r>
            <w:r>
              <w:fldChar w:fldCharType="begin"/>
            </w:r>
            <w:r>
              <w:instrText xml:space="preserve"> XE "Skype darbam Online PSTN Conferencing " </w:instrText>
            </w:r>
            <w:r>
              <w:fldChar w:fldCharType="end"/>
            </w:r>
            <w:r>
              <w:t>(Lietotāja SL)</w:t>
            </w:r>
          </w:p>
        </w:tc>
        <w:tc>
          <w:tcPr>
            <w:tcW w:w="860" w:type="dxa"/>
            <w:tcBorders>
              <w:top w:val="dashed" w:sz="4" w:space="0" w:color="A5A5A5"/>
              <w:left w:val="none" w:sz="4" w:space="0" w:color="6E6E6E"/>
              <w:bottom w:val="dashed" w:sz="4" w:space="0" w:color="A5A5A5"/>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A5A5A5"/>
              <w:left w:val="none" w:sz="4" w:space="0" w:color="6E6E6E"/>
              <w:bottom w:val="dashed" w:sz="4" w:space="0" w:color="A5A5A5"/>
              <w:right w:val="none" w:sz="4" w:space="0" w:color="6E6E6E"/>
            </w:tcBorders>
          </w:tcPr>
          <w:p w:rsidR="002F6963" w:rsidRDefault="00500ED9">
            <w:pPr>
              <w:pStyle w:val="ProductList-TableBody"/>
            </w:pPr>
            <w:r>
              <w:t>Skype darbam Online PSTN Calling</w:t>
            </w:r>
            <w:r>
              <w:fldChar w:fldCharType="begin"/>
            </w:r>
            <w:r>
              <w:instrText xml:space="preserve"> XE "Skype darbam Online PSTN Calling" </w:instrText>
            </w:r>
            <w:r>
              <w:fldChar w:fldCharType="end"/>
            </w:r>
            <w:r>
              <w:t xml:space="preserve"> (Lietotāja</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A5A5A5"/>
              <w:left w:val="none" w:sz="4" w:space="0" w:color="6E6E6E"/>
              <w:bottom w:val="none" w:sz="4" w:space="0" w:color="A5A5A5"/>
              <w:right w:val="none" w:sz="4" w:space="0" w:color="6E6E6E"/>
            </w:tcBorders>
          </w:tcPr>
          <w:p w:rsidR="002F6963" w:rsidRDefault="00500ED9">
            <w:pPr>
              <w:pStyle w:val="ProductList-TableBody"/>
            </w:pPr>
            <w:r>
              <w:t>Skype darbam PSTN patēriņš</w:t>
            </w:r>
            <w:r>
              <w:fldChar w:fldCharType="begin"/>
            </w:r>
            <w:r>
              <w:instrText xml:space="preserve"> XE "Skype darbam PSTN patēriņš" </w:instrText>
            </w:r>
            <w:r>
              <w:fldChar w:fldCharType="end"/>
            </w:r>
            <w:r>
              <w:t xml:space="preserve"> (Lietotāja SL)</w:t>
            </w:r>
          </w:p>
        </w:tc>
        <w:tc>
          <w:tcPr>
            <w:tcW w:w="860" w:type="dxa"/>
            <w:tcBorders>
              <w:top w:val="dashed" w:sz="4" w:space="0" w:color="A5A5A5"/>
              <w:left w:val="none" w:sz="4" w:space="0" w:color="6E6E6E"/>
              <w:bottom w:val="none" w:sz="4" w:space="0" w:color="A5A5A5"/>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r>
    </w:tbl>
    <w:p w:rsidR="002F6963" w:rsidRDefault="00500ED9">
      <w:pPr>
        <w:pStyle w:val="ProductList-Offering1SubSection"/>
        <w:outlineLvl w:val="3"/>
      </w:pPr>
      <w:bookmarkStart w:id="303" w:name="_Sec780"/>
      <w:r>
        <w:t>2. Produktu nosacījumi</w:t>
      </w:r>
      <w:bookmarkEnd w:id="303"/>
    </w:p>
    <w:tbl>
      <w:tblPr>
        <w:tblStyle w:val="PURTable"/>
        <w:tblW w:w="0" w:type="dxa"/>
        <w:tblLook w:val="04A0" w:firstRow="1" w:lastRow="0" w:firstColumn="1" w:lastColumn="0" w:noHBand="0" w:noVBand="1"/>
      </w:tblPr>
      <w:tblGrid>
        <w:gridCol w:w="3579"/>
        <w:gridCol w:w="3622"/>
        <w:gridCol w:w="3589"/>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 xml:space="preserve">Pakalpojuma </w:t>
            </w:r>
            <w:r>
              <w:rPr>
                <w:color w:val="0563C1"/>
              </w:rPr>
              <w:t>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w:instrText>
            </w:r>
            <w:r>
              <w:instrText xml:space="preserve">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w:instrText>
            </w:r>
            <w:r>
              <w:instrText xml:space="preserve">mu." </w:instrText>
            </w:r>
            <w:r>
              <w:fldChar w:fldCharType="separate"/>
            </w:r>
            <w:r>
              <w:rPr>
                <w:color w:val="0563C1"/>
              </w:rPr>
              <w:t>Piemērots pagarinātajam periodam</w:t>
            </w:r>
            <w:r>
              <w:fldChar w:fldCharType="end"/>
            </w:r>
            <w:r>
              <w:t>: visi</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xml:space="preserve">: visi (izņemot Skype darbam PSTN patēriņš)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datu precizēšanai: tiešsais</w:instrText>
            </w:r>
            <w:r>
              <w:instrText xml:space="preserve">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Skype darbam PSTN patēriņš)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2.1. L</w:t>
      </w:r>
      <w:r>
        <w:t>ync for Mac 2011</w:t>
      </w:r>
    </w:p>
    <w:p w:rsidR="002F6963" w:rsidRDefault="00500ED9">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iegāde un instalēša</w:t>
      </w:r>
      <w:r>
        <w:t xml:space="preserve">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"Licence ir tiesības lejupielādēt, instalēt </w:instrText>
      </w:r>
      <w:r>
        <w:instrText xml:space="preserve">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pārtrauktas, kad beidzas p</w:t>
      </w:r>
      <w:r>
        <w:t xml:space="preserve">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w:t>
      </w:r>
      <w:r>
        <w:t>rmais. Klientiem ir tiesības savu Windows lietotāju vajadzībām lietot bezmaksas Skype darbam Basic 2015 klientu.</w:t>
      </w:r>
    </w:p>
    <w:p w:rsidR="002F6963" w:rsidRDefault="002F6963">
      <w:pPr>
        <w:pStyle w:val="ProductList-Body"/>
      </w:pPr>
    </w:p>
    <w:p w:rsidR="002F6963" w:rsidRDefault="00500ED9">
      <w:pPr>
        <w:pStyle w:val="ProductList-ClauseHeading"/>
        <w:outlineLvl w:val="4"/>
      </w:pPr>
      <w:r>
        <w:t>2.2. Priekšnosacījums: Papildinājuma lietotāja SL</w:t>
      </w:r>
    </w:p>
    <w:p w:rsidR="002F6963" w:rsidRDefault="00500ED9">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2F6963" w:rsidRDefault="002F6963">
      <w:pPr>
        <w:pStyle w:val="ProductList-Body"/>
      </w:pPr>
    </w:p>
    <w:p w:rsidR="002F6963" w:rsidRDefault="00500ED9">
      <w:pPr>
        <w:pStyle w:val="ProductList-ClauseHeading"/>
        <w:outlineLvl w:val="4"/>
      </w:pPr>
      <w:r>
        <w:t>2.3. Skype darbam PSTN patēriņš</w:t>
      </w:r>
    </w:p>
    <w:p w:rsidR="002F6963" w:rsidRDefault="00500ED9">
      <w:pPr>
        <w:pStyle w:val="ProductList-Body"/>
      </w:pPr>
      <w:r>
        <w:t>Pakalpojumiem Skype darbam PSTN patēriņš ir nepieciešams sākotnējas maksājums, izmantojot Office 365 administrācijas portālu. Microsoft Klientam vai tā tālākpārdevējam nekav</w:t>
      </w:r>
      <w:r>
        <w:t>ējoties izraksta rēķinu par katru transakciju, tostarp — ja ir iespējota automātiska papildināšana — katru reizi, kad ir sasniegta minimālā bilance. Visi līdzekļi, ko klients piešķir pakalpojumiem Skype darbam PSTN patēriņš, var tikt izmantoti šiem pakalpo</w:t>
      </w:r>
      <w:r>
        <w:t xml:space="preserve">jumiem, un visi šādi līdzekļi, kas nav izlietoti 12 mēnešu laikā kopš transakcijas datuma, tiks zaudēti. </w:t>
      </w:r>
    </w:p>
    <w:p w:rsidR="002F6963" w:rsidRDefault="002F6963">
      <w:pPr>
        <w:pStyle w:val="ProductList-Body"/>
      </w:pPr>
    </w:p>
    <w:p w:rsidR="002F6963" w:rsidRDefault="00500ED9">
      <w:pPr>
        <w:pStyle w:val="ProductList-Body"/>
      </w:pPr>
      <w:r>
        <w:t>Lietojuma maksas ir atkarīgas no Microsoft publicētajām likmēm pakalpojumu lietošanas laikā. Pakalpojumiem Skype darbam PSTN patēriņš netiek piemērot</w:t>
      </w:r>
      <w:r>
        <w:t>s fiksēts izcenojums, pat ja saskaņā ar lielapjoma licencēšanas līguma nosacījumiem pastāv atsauces uz fiksētu izcenojumu.</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GroupHeading"/>
        <w:outlineLvl w:val="1"/>
      </w:pPr>
      <w:bookmarkStart w:id="304" w:name="_Sec635"/>
      <w:r>
        <w:lastRenderedPageBreak/>
        <w:t>Citi tiešsaistes pakalpojumi</w:t>
      </w:r>
      <w:bookmarkEnd w:id="304"/>
      <w:r>
        <w:fldChar w:fldCharType="begin"/>
      </w:r>
      <w:r>
        <w:instrText xml:space="preserve"> TC "</w:instrText>
      </w:r>
      <w:bookmarkStart w:id="305" w:name="_Toc476126344"/>
      <w:r>
        <w:instrText>Citi tiešsaistes pakalpojumi</w:instrText>
      </w:r>
      <w:bookmarkEnd w:id="305"/>
      <w:r>
        <w:instrText>" \l 2</w:instrText>
      </w:r>
      <w:r>
        <w:fldChar w:fldCharType="end"/>
      </w:r>
    </w:p>
    <w:p w:rsidR="002F6963" w:rsidRDefault="00500ED9">
      <w:pPr>
        <w:pStyle w:val="ProductList-Offering2HeadingNoBorder"/>
        <w:outlineLvl w:val="2"/>
      </w:pPr>
      <w:bookmarkStart w:id="306" w:name="_Sec670"/>
      <w:r>
        <w:t>Bing kartes</w:t>
      </w:r>
      <w:bookmarkEnd w:id="306"/>
      <w:r>
        <w:fldChar w:fldCharType="begin"/>
      </w:r>
      <w:r>
        <w:instrText xml:space="preserve"> TC "</w:instrText>
      </w:r>
      <w:bookmarkStart w:id="307" w:name="_Toc476126345"/>
      <w:r>
        <w:instrText>Bing kartes</w:instrText>
      </w:r>
      <w:bookmarkEnd w:id="307"/>
      <w:r>
        <w:instrText>" \l 3</w:instrText>
      </w:r>
      <w:r>
        <w:fldChar w:fldCharType="end"/>
      </w:r>
    </w:p>
    <w:p w:rsidR="002F6963" w:rsidRDefault="00500ED9">
      <w:pPr>
        <w:pStyle w:val="ProductList-Offering1SubSection"/>
        <w:outlineLvl w:val="3"/>
      </w:pPr>
      <w:bookmarkStart w:id="308" w:name="_Sec726"/>
      <w:r>
        <w:t>1. Programmas pieejamība</w:t>
      </w:r>
      <w:bookmarkEnd w:id="308"/>
    </w:p>
    <w:tbl>
      <w:tblPr>
        <w:tblStyle w:val="PURTable"/>
        <w:tblW w:w="0" w:type="dxa"/>
        <w:tblLook w:val="04A0" w:firstRow="1" w:lastRow="0" w:firstColumn="1" w:lastColumn="0" w:noHBand="0" w:noVBand="1"/>
      </w:tblPr>
      <w:tblGrid>
        <w:gridCol w:w="4452"/>
        <w:gridCol w:w="816"/>
        <w:gridCol w:w="779"/>
        <w:gridCol w:w="795"/>
        <w:gridCol w:w="706"/>
        <w:gridCol w:w="828"/>
        <w:gridCol w:w="821"/>
        <w:gridCol w:w="800"/>
        <w:gridCol w:w="787"/>
      </w:tblGrid>
      <w:tr w:rsidR="002F69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"Punkts: Produktam piešķirtā vērtība, kas tiek izmantota, lai aprēķināt</w:instrText>
            </w:r>
            <w:r>
              <w:instrText xml:space="preserve">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w:instrText>
            </w:r>
            <w:r>
              <w:instrText xml:space="preserve">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50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rPr>
                <w:color w:val="000000"/>
              </w:rPr>
              <w:t>Bing kartes Enterprise Fee mēneša abonements</w:t>
            </w:r>
            <w:r>
              <w:fldChar w:fldCharType="begin"/>
            </w:r>
            <w:r>
              <w:instrText xml:space="preserve"> XE "Bing kartes Enterprise Fe</w:instrText>
            </w:r>
            <w:r>
              <w:instrText xml:space="preserve">e mēneša abonements"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Bing kartes Asset Management Platform mēneša abonements</w:t>
            </w:r>
            <w:r>
              <w:fldChar w:fldCharType="begin"/>
            </w:r>
            <w:r>
              <w:instrText xml:space="preserve"> XE "</w:instrText>
            </w:r>
            <w:r>
              <w:instrText xml:space="preserve">Bing kartes Asset Management Platform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w:instrText>
            </w:r>
            <w:r>
              <w:instrText xml:space="preserve">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Bing kartes Internal Website Usage 500K (un vairāk) Transactions mēneša abonements</w:t>
            </w:r>
            <w:r>
              <w:fldChar w:fldCharType="begin"/>
            </w:r>
            <w:r>
              <w:instrText xml:space="preserve"> XE "Bing kartes Internal Website Usage 500K (un vairāk)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Bing kartes Known 5K User mēneša abonements</w:t>
            </w:r>
            <w:r>
              <w:fldChar w:fldCharType="begin"/>
            </w:r>
            <w:r>
              <w:instrText xml:space="preserve"> XE "Bing kartes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Bing kartes Light Known 500 User mēneša abonements</w:t>
            </w:r>
            <w:r>
              <w:fldChar w:fldCharType="begin"/>
            </w:r>
            <w:r>
              <w:instrText xml:space="preserve"> XE "Bing kartes Light Known 500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Bing kartes Light Known 5K User mēneša abonements</w:t>
            </w:r>
            <w:r>
              <w:fldChar w:fldCharType="begin"/>
            </w:r>
            <w:r>
              <w:instrText xml:space="preserve"> XE "Bing kartes Light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Bing kartes Asset Management for Windows</w:t>
            </w:r>
            <w:r>
              <w:fldChar w:fldCharType="begin"/>
            </w:r>
            <w:r>
              <w:instrText xml:space="preserve"> XE "Bing kartes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rPr>
                <w:color w:val="000000"/>
              </w:rPr>
              <w:t>Bing kartes Public Website Usage 100K Transaction mēneša abonements</w:t>
            </w:r>
            <w:r>
              <w:fldChar w:fldCharType="begin"/>
            </w:r>
            <w:r>
              <w:instrText xml:space="preserve"> XE "Bing kartes Public Website Usage 100K Transa</w:instrText>
            </w:r>
            <w:r>
              <w:instrText xml:space="preserve">ction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r w:rsidR="002F6963">
        <w:tc>
          <w:tcPr>
            <w:tcW w:w="50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rPr>
                <w:color w:val="000000"/>
              </w:rPr>
              <w:t>Bing kartes Public Website Usage 500K (un vairāk) Transactions mēneša abonements</w:t>
            </w:r>
            <w:r>
              <w:fldChar w:fldCharType="begin"/>
            </w:r>
            <w:r>
              <w:instrText xml:space="preserve"> XE "Bing kartes Public Website Usage 500K (un vairāk) Transactions mēneša abonements"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F6963" w:rsidRDefault="00500ED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r>
    </w:tbl>
    <w:p w:rsidR="002F6963" w:rsidRDefault="00500ED9">
      <w:pPr>
        <w:pStyle w:val="ProductList-Offering1SubSection"/>
        <w:outlineLvl w:val="3"/>
      </w:pPr>
      <w:bookmarkStart w:id="309" w:name="_Sec781"/>
      <w:r>
        <w:t xml:space="preserve">2. Produktu </w:t>
      </w:r>
      <w:r>
        <w:t>nosacījumi</w:t>
      </w:r>
      <w:bookmarkEnd w:id="309"/>
    </w:p>
    <w:tbl>
      <w:tblPr>
        <w:tblStyle w:val="PURTable"/>
        <w:tblW w:w="0" w:type="dxa"/>
        <w:tblLook w:val="04A0" w:firstRow="1" w:lastRow="0" w:firstColumn="1" w:lastColumn="0" w:noHBand="0" w:noVBand="1"/>
      </w:tblPr>
      <w:tblGrid>
        <w:gridCol w:w="3579"/>
        <w:gridCol w:w="3622"/>
        <w:gridCol w:w="3589"/>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w:instrText>
            </w:r>
            <w:r>
              <w:instrText xml:space="preserve">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w:t>
            </w:r>
            <w:r>
              <w:rPr>
                <w:color w:val="404040"/>
              </w:rPr>
              <w:t>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2.1. Apmaksājamie darījumi</w:t>
      </w:r>
    </w:p>
    <w:p w:rsidR="002F6963" w:rsidRDefault="00500ED9">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w:t>
      </w:r>
      <w:r>
        <w:t>isi iegādātie un neizmantotie Apmaksājamie darījumi tiek zaudēti.</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310" w:name="_Sec674"/>
      <w:r>
        <w:t>Darba lietojumprogrammu platforma</w:t>
      </w:r>
      <w:bookmarkEnd w:id="310"/>
      <w:r>
        <w:fldChar w:fldCharType="begin"/>
      </w:r>
      <w:r>
        <w:instrText xml:space="preserve"> TC "</w:instrText>
      </w:r>
      <w:bookmarkStart w:id="311" w:name="_Toc476126346"/>
      <w:r>
        <w:instrText>Darba lietojumprogram</w:instrText>
      </w:r>
      <w:r>
        <w:instrText>mu platforma</w:instrText>
      </w:r>
      <w:bookmarkEnd w:id="311"/>
      <w:r>
        <w:instrText>" \l 3</w:instrText>
      </w:r>
      <w:r>
        <w:fldChar w:fldCharType="end"/>
      </w:r>
    </w:p>
    <w:p w:rsidR="002F6963" w:rsidRDefault="00500ED9">
      <w:pPr>
        <w:pStyle w:val="ProductList-Offering1SubSection"/>
        <w:outlineLvl w:val="3"/>
      </w:pPr>
      <w:bookmarkStart w:id="312" w:name="_Sec730"/>
      <w:r>
        <w:t>1. Programmas pieejamība</w:t>
      </w:r>
      <w:bookmarkEnd w:id="312"/>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2F69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w:instrText>
            </w:r>
            <w:r>
              <w:instrText xml:space="preserve">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5020" w:type="dxa"/>
            <w:tcBorders>
              <w:top w:val="single" w:sz="6" w:space="0" w:color="FFFFFF"/>
              <w:left w:val="none" w:sz="4" w:space="0" w:color="6E6E6E"/>
              <w:bottom w:val="dashed" w:sz="4" w:space="0" w:color="B2B2B2"/>
              <w:right w:val="none" w:sz="4" w:space="0" w:color="6E6E6E"/>
            </w:tcBorders>
          </w:tcPr>
          <w:p w:rsidR="002F6963" w:rsidRDefault="00500ED9">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860" w:type="dxa"/>
            <w:tcBorders>
              <w:top w:val="single" w:sz="6" w:space="0" w:color="FFFFFF"/>
              <w:left w:val="none" w:sz="4" w:space="0" w:color="6E6E6E"/>
              <w:bottom w:val="dashed" w:sz="4" w:space="0" w:color="B2B2B2"/>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2B2B2"/>
              <w:left w:val="none" w:sz="4" w:space="0" w:color="6E6E6E"/>
              <w:bottom w:val="dashed" w:sz="4" w:space="0" w:color="B2B2B2"/>
              <w:right w:val="none" w:sz="4" w:space="0" w:color="6E6E6E"/>
            </w:tcBorders>
          </w:tcPr>
          <w:p w:rsidR="002F6963" w:rsidRDefault="00500ED9">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860" w:type="dxa"/>
            <w:tcBorders>
              <w:top w:val="dashed" w:sz="4" w:space="0" w:color="B2B2B2"/>
              <w:left w:val="none" w:sz="4" w:space="0" w:color="6E6E6E"/>
              <w:bottom w:val="dashed" w:sz="4" w:space="0" w:color="B2B2B2"/>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w:instrText>
            </w:r>
            <w:r>
              <w:instrText xml:space="preserve">jums studentiem" </w:instrText>
            </w:r>
            <w:r>
              <w:fldChar w:fldCharType="separate"/>
            </w:r>
            <w:r>
              <w:rPr>
                <w:color w:val="000000"/>
              </w:rPr>
              <w:t>ST</w:t>
            </w:r>
            <w:r>
              <w:fldChar w:fldCharType="end"/>
            </w:r>
          </w:p>
        </w:tc>
      </w:tr>
      <w:tr w:rsidR="002F6963">
        <w:tc>
          <w:tcPr>
            <w:tcW w:w="5020" w:type="dxa"/>
            <w:tcBorders>
              <w:top w:val="dashed" w:sz="4" w:space="0" w:color="B2B2B2"/>
              <w:left w:val="none" w:sz="4" w:space="0" w:color="6E6E6E"/>
              <w:bottom w:val="dashed" w:sz="4" w:space="0" w:color="B2B2B2"/>
              <w:right w:val="none" w:sz="4" w:space="0" w:color="6E6E6E"/>
            </w:tcBorders>
          </w:tcPr>
          <w:p w:rsidR="002F6963" w:rsidRDefault="00500ED9">
            <w:pPr>
              <w:pStyle w:val="ProductList-TableBody"/>
            </w:pPr>
            <w:r>
              <w:t>Microsoft PowerApps Plan 1</w:t>
            </w:r>
            <w:r>
              <w:fldChar w:fldCharType="begin"/>
            </w:r>
            <w:r>
              <w:instrText xml:space="preserve"> XE "Microsoft PowerApps Plan 1" </w:instrText>
            </w:r>
            <w:r>
              <w:fldChar w:fldCharType="end"/>
            </w:r>
            <w:r>
              <w:t xml:space="preserve"> (Ierīces un Lietotāja SL)</w:t>
            </w:r>
          </w:p>
        </w:tc>
        <w:tc>
          <w:tcPr>
            <w:tcW w:w="860" w:type="dxa"/>
            <w:tcBorders>
              <w:top w:val="dashed" w:sz="4" w:space="0" w:color="B2B2B2"/>
              <w:left w:val="none" w:sz="4" w:space="0" w:color="6E6E6E"/>
              <w:bottom w:val="dashed" w:sz="4" w:space="0" w:color="B2B2B2"/>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2B2B2"/>
              <w:left w:val="none" w:sz="4" w:space="0" w:color="6E6E6E"/>
              <w:bottom w:val="dashed" w:sz="4" w:space="0" w:color="B2B2B2"/>
              <w:right w:val="none" w:sz="4" w:space="0" w:color="6E6E6E"/>
            </w:tcBorders>
          </w:tcPr>
          <w:p w:rsidR="002F6963" w:rsidRDefault="00500ED9">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860" w:type="dxa"/>
            <w:tcBorders>
              <w:top w:val="dashed" w:sz="4" w:space="0" w:color="B2B2B2"/>
              <w:left w:val="none" w:sz="4" w:space="0" w:color="6E6E6E"/>
              <w:bottom w:val="dashed" w:sz="4" w:space="0" w:color="B2B2B2"/>
              <w:right w:val="single" w:sz="6" w:space="0" w:color="FFFFFF"/>
            </w:tcBorders>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5020" w:type="dxa"/>
            <w:tcBorders>
              <w:top w:val="dashed" w:sz="4" w:space="0" w:color="B2B2B2"/>
              <w:left w:val="none" w:sz="4" w:space="0" w:color="6E6E6E"/>
              <w:bottom w:val="dashed" w:sz="4" w:space="0" w:color="BFBFBF"/>
              <w:right w:val="none" w:sz="4" w:space="0" w:color="6E6E6E"/>
            </w:tcBorders>
          </w:tcPr>
          <w:p w:rsidR="002F6963" w:rsidRDefault="00500ED9">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w:instrText>
            </w:r>
            <w:r>
              <w:instrText xml:space="preserve">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r>
      <w:tr w:rsidR="002F6963">
        <w:tc>
          <w:tcPr>
            <w:tcW w:w="50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F6963" w:rsidRDefault="00500ED9">
      <w:pPr>
        <w:pStyle w:val="ProductList-Offering1SubSection"/>
        <w:outlineLvl w:val="3"/>
      </w:pPr>
      <w:bookmarkStart w:id="313" w:name="_Sec785"/>
      <w:r>
        <w:t>2. Produktu nosacījumi</w:t>
      </w:r>
      <w:bookmarkEnd w:id="313"/>
    </w:p>
    <w:tbl>
      <w:tblPr>
        <w:tblStyle w:val="PURTable"/>
        <w:tblW w:w="0" w:type="dxa"/>
        <w:tblLook w:val="04A0" w:firstRow="1" w:lastRow="0" w:firstColumn="1" w:lastColumn="0" w:noHBand="0" w:noVBand="1"/>
      </w:tblPr>
      <w:tblGrid>
        <w:gridCol w:w="3579"/>
        <w:gridCol w:w="3622"/>
        <w:gridCol w:w="3589"/>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Flow, PowerApps</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w:t>
            </w:r>
            <w:r>
              <w:rPr>
                <w:color w:val="404040"/>
              </w:rPr>
              <w:t>klāmas piedāvājumi: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w:t>
            </w:r>
            <w:r>
              <w:rPr>
                <w:color w:val="0563C1"/>
              </w:rPr>
              <w: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w:instrText>
            </w:r>
            <w:r>
              <w:instrText xml:space="preserve">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6963" w:rsidRDefault="00500ED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314" w:name="_Sec630"/>
      <w:r>
        <w:lastRenderedPageBreak/>
        <w:t>Microsoft Intune</w:t>
      </w:r>
      <w:bookmarkEnd w:id="314"/>
      <w:r>
        <w:fldChar w:fldCharType="begin"/>
      </w:r>
      <w:r>
        <w:instrText xml:space="preserve"> TC "</w:instrText>
      </w:r>
      <w:bookmarkStart w:id="315" w:name="_Toc476126347"/>
      <w:r>
        <w:instrText>Microsoft Intune</w:instrText>
      </w:r>
      <w:bookmarkEnd w:id="315"/>
      <w:r>
        <w:instrText>" \l 3</w:instrText>
      </w:r>
      <w:r>
        <w:fldChar w:fldCharType="end"/>
      </w:r>
    </w:p>
    <w:p w:rsidR="002F6963" w:rsidRDefault="00500ED9">
      <w:pPr>
        <w:pStyle w:val="ProductList-Offering1SubSection"/>
        <w:outlineLvl w:val="3"/>
      </w:pPr>
      <w:bookmarkStart w:id="316" w:name="_Sec714"/>
      <w:r>
        <w:t>1. Programmas pieejamība</w:t>
      </w:r>
      <w:bookmarkEnd w:id="316"/>
    </w:p>
    <w:tbl>
      <w:tblPr>
        <w:tblStyle w:val="PURTable"/>
        <w:tblW w:w="0" w:type="dxa"/>
        <w:tblLook w:val="04A0" w:firstRow="1" w:lastRow="0" w:firstColumn="1" w:lastColumn="0" w:noHBand="0" w:noVBand="1"/>
      </w:tblPr>
      <w:tblGrid>
        <w:gridCol w:w="4334"/>
        <w:gridCol w:w="919"/>
        <w:gridCol w:w="789"/>
        <w:gridCol w:w="795"/>
        <w:gridCol w:w="705"/>
        <w:gridCol w:w="828"/>
        <w:gridCol w:w="821"/>
        <w:gridCol w:w="799"/>
        <w:gridCol w:w="794"/>
      </w:tblGrid>
      <w:tr w:rsidR="002F696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F6963" w:rsidRDefault="00500ED9">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w:instrText>
            </w:r>
            <w:r>
              <w:instrText xml:space="preserve">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4900" w:type="dxa"/>
            <w:tcBorders>
              <w:top w:val="none" w:sz="4" w:space="0" w:color="BFBFBF"/>
              <w:left w:val="none" w:sz="4" w:space="0" w:color="000000"/>
              <w:bottom w:val="dashed" w:sz="4" w:space="0" w:color="7F7F7F"/>
              <w:right w:val="none" w:sz="4" w:space="0" w:color="000000"/>
            </w:tcBorders>
          </w:tcPr>
          <w:p w:rsidR="002F6963" w:rsidRDefault="00500ED9">
            <w:pPr>
              <w:pStyle w:val="ProductList-TableBody"/>
            </w:pPr>
            <w:r>
              <w:t>Microsoft Intune</w:t>
            </w:r>
            <w:r>
              <w:fldChar w:fldCharType="begin"/>
            </w:r>
            <w:r>
              <w:instrText xml:space="preserve"> XE "Microsoft Intune" </w:instrText>
            </w:r>
            <w:r>
              <w:fldChar w:fldCharType="end"/>
            </w:r>
            <w:r>
              <w:t xml:space="preserve"> (Lietotāja SL)</w:t>
            </w:r>
          </w:p>
        </w:tc>
        <w:tc>
          <w:tcPr>
            <w:tcW w:w="980" w:type="dxa"/>
            <w:tcBorders>
              <w:top w:val="single" w:sz="6" w:space="0" w:color="FFFFFF"/>
              <w:left w:val="none" w:sz="4" w:space="0" w:color="000000"/>
              <w:bottom w:val="dashed" w:sz="4" w:space="0" w:color="7F7F7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"Enterpris</w:instrText>
            </w:r>
            <w:r>
              <w:instrText xml:space="preserve">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4900" w:type="dxa"/>
            <w:tcBorders>
              <w:top w:val="dashed" w:sz="4" w:space="0" w:color="7F7F7F"/>
              <w:left w:val="none" w:sz="4" w:space="0" w:color="6E6E6E"/>
              <w:bottom w:val="dashed" w:sz="4" w:space="0" w:color="7F7F7F"/>
              <w:right w:val="none" w:sz="4" w:space="0" w:color="6E6E6E"/>
            </w:tcBorders>
          </w:tcPr>
          <w:p w:rsidR="002F6963" w:rsidRDefault="00500ED9">
            <w:pPr>
              <w:pStyle w:val="ProductList-TableBody"/>
            </w:pPr>
            <w:r>
              <w:t>Microsoft Intune Add-on</w:t>
            </w:r>
            <w:r>
              <w:fldChar w:fldCharType="begin"/>
            </w:r>
            <w:r>
              <w:instrText xml:space="preserve"> XE "Microsoft Intune Add-on" </w:instrText>
            </w:r>
            <w:r>
              <w:fldChar w:fldCharType="end"/>
            </w:r>
            <w:r>
              <w:t xml:space="preserve"> (Lietotāja SL)</w:t>
            </w:r>
          </w:p>
        </w:tc>
        <w:tc>
          <w:tcPr>
            <w:tcW w:w="980" w:type="dxa"/>
            <w:tcBorders>
              <w:top w:val="dashed" w:sz="4" w:space="0" w:color="7F7F7F"/>
              <w:left w:val="none" w:sz="4" w:space="0" w:color="6E6E6E"/>
              <w:bottom w:val="dashed" w:sz="4" w:space="0" w:color="7F7F7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6963">
        <w:tc>
          <w:tcPr>
            <w:tcW w:w="4900" w:type="dxa"/>
            <w:tcBorders>
              <w:top w:val="dashed" w:sz="4" w:space="0" w:color="7F7F7F"/>
              <w:left w:val="none" w:sz="4" w:space="0" w:color="6E6E6E"/>
              <w:bottom w:val="none" w:sz="4" w:space="0" w:color="BFBFBF"/>
              <w:right w:val="none" w:sz="4" w:space="0" w:color="6E6E6E"/>
            </w:tcBorders>
          </w:tcPr>
          <w:p w:rsidR="002F6963" w:rsidRDefault="00500ED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F6963" w:rsidRDefault="00500ED9">
      <w:pPr>
        <w:pStyle w:val="ProductList-Offering1SubSection"/>
        <w:outlineLvl w:val="3"/>
      </w:pPr>
      <w:bookmarkStart w:id="317" w:name="_Sec769"/>
      <w:r>
        <w:t>2. Produktu nosacījumi</w:t>
      </w:r>
      <w:bookmarkEnd w:id="317"/>
    </w:p>
    <w:tbl>
      <w:tblPr>
        <w:tblStyle w:val="PURTable"/>
        <w:tblW w:w="0" w:type="dxa"/>
        <w:tblLook w:val="04A0" w:firstRow="1" w:lastRow="0" w:firstColumn="1" w:lastColumn="0" w:noHBand="0" w:noVBand="1"/>
      </w:tblPr>
      <w:tblGrid>
        <w:gridCol w:w="3579"/>
        <w:gridCol w:w="3622"/>
        <w:gridCol w:w="3589"/>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w:instrText>
            </w:r>
            <w:r>
              <w:instrText xml:space="preserve">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w:t>
            </w:r>
            <w:r>
              <w:rPr>
                <w:color w:val="0563C1"/>
              </w:rPr>
              <w:t>tajam periodam</w:t>
            </w:r>
            <w:r>
              <w:fldChar w:fldCharType="end"/>
            </w:r>
            <w:r>
              <w:t>: visi</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"Lietošanas priekšrocības studentiem: Iespēja Iestādēm, kas licencē kvalificēto Produktu Visas organizācijas skaitam</w:instrText>
            </w:r>
            <w:r>
              <w:instrText xml:space="preserve">,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318" w:name="_Sec672"/>
      <w:r>
        <w:t>Microsoft mācības</w:t>
      </w:r>
      <w:bookmarkEnd w:id="318"/>
      <w:r>
        <w:fldChar w:fldCharType="begin"/>
      </w:r>
      <w:r>
        <w:instrText xml:space="preserve"> TC "</w:instrText>
      </w:r>
      <w:bookmarkStart w:id="319" w:name="_Toc476126348"/>
      <w:r>
        <w:instrText>Microsoft mācības</w:instrText>
      </w:r>
      <w:bookmarkEnd w:id="319"/>
      <w:r>
        <w:instrText>" \l 3</w:instrText>
      </w:r>
      <w:r>
        <w:fldChar w:fldCharType="end"/>
      </w:r>
    </w:p>
    <w:p w:rsidR="002F6963" w:rsidRDefault="00500ED9">
      <w:pPr>
        <w:pStyle w:val="ProductList-Offering1SubSection"/>
        <w:outlineLvl w:val="3"/>
      </w:pPr>
      <w:bookmarkStart w:id="320" w:name="_Sec728"/>
      <w:r>
        <w:t>1. Programmas pieejamība</w:t>
      </w:r>
      <w:bookmarkEnd w:id="320"/>
    </w:p>
    <w:tbl>
      <w:tblPr>
        <w:tblStyle w:val="PURTable"/>
        <w:tblW w:w="0" w:type="dxa"/>
        <w:tblLook w:val="04A0" w:firstRow="1" w:lastRow="0" w:firstColumn="1" w:lastColumn="0" w:noHBand="0" w:noVBand="1"/>
      </w:tblPr>
      <w:tblGrid>
        <w:gridCol w:w="4455"/>
        <w:gridCol w:w="815"/>
        <w:gridCol w:w="787"/>
        <w:gridCol w:w="793"/>
        <w:gridCol w:w="704"/>
        <w:gridCol w:w="827"/>
        <w:gridCol w:w="820"/>
        <w:gridCol w:w="798"/>
        <w:gridCol w:w="785"/>
      </w:tblGrid>
      <w:tr w:rsidR="002F69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5020" w:type="dxa"/>
            <w:tcBorders>
              <w:top w:val="single" w:sz="6" w:space="0" w:color="FFFFFF"/>
              <w:left w:val="none" w:sz="4" w:space="0" w:color="6E6E6E"/>
              <w:bottom w:val="dashed" w:sz="4" w:space="0" w:color="BFBFBF"/>
              <w:right w:val="none" w:sz="4" w:space="0" w:color="6E6E6E"/>
            </w:tcBorders>
          </w:tcPr>
          <w:p w:rsidR="002F6963" w:rsidRDefault="00500ED9">
            <w:pPr>
              <w:pStyle w:val="ProductList-TableBody"/>
            </w:pPr>
            <w:r>
              <w:t>Microsoft Le</w:t>
            </w:r>
            <w:r>
              <w:t>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dashed" w:sz="4" w:space="0" w:color="BFBFBF"/>
              <w:right w:val="none" w:sz="4" w:space="0" w:color="6E6E6E"/>
            </w:tcBorders>
          </w:tcPr>
          <w:p w:rsidR="002F6963" w:rsidRDefault="00500ED9">
            <w:pPr>
              <w:pStyle w:val="ProductList-TableBody"/>
            </w:pPr>
            <w:r>
              <w:t>Microsoft Learning MOS/MCE Certification 125 Exam Site License</w:t>
            </w:r>
            <w:r>
              <w:fldChar w:fldCharType="begin"/>
            </w:r>
            <w:r>
              <w:instrText xml:space="preserve"> XE "</w:instrText>
            </w:r>
            <w:r>
              <w:instrText xml:space="preserve">Microsoft Learning MOS/MCE Certification 125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2F6963" w:rsidRDefault="00500ED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6963">
        <w:tc>
          <w:tcPr>
            <w:tcW w:w="5020" w:type="dxa"/>
            <w:tcBorders>
              <w:top w:val="dashed" w:sz="4" w:space="0" w:color="BFBFBF"/>
              <w:left w:val="none" w:sz="4" w:space="0" w:color="6E6E6E"/>
              <w:bottom w:val="none" w:sz="4" w:space="0" w:color="BFBFBF"/>
              <w:right w:val="none" w:sz="4" w:space="0" w:color="6E6E6E"/>
            </w:tcBorders>
          </w:tcPr>
          <w:p w:rsidR="002F6963" w:rsidRDefault="00500ED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860" w:type="dxa"/>
            <w:tcBorders>
              <w:top w:val="dashed" w:sz="4" w:space="0" w:color="BFBFBF"/>
              <w:left w:val="none" w:sz="4" w:space="0" w:color="6E6E6E"/>
              <w:bottom w:val="none" w:sz="4" w:space="0" w:color="BFBFBF"/>
              <w:right w:val="single" w:sz="6" w:space="0" w:color="FFFFFF"/>
            </w:tcBorders>
          </w:tcPr>
          <w:p w:rsidR="002F6963" w:rsidRDefault="00500ED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w:instrText>
            </w:r>
            <w:r>
              <w:instrText xml:space="preserve">pildu produkts" </w:instrText>
            </w:r>
            <w:r>
              <w:fldChar w:fldCharType="separate"/>
            </w:r>
            <w:r>
              <w:rPr>
                <w:color w:val="000000"/>
              </w:rPr>
              <w:t xml:space="preserve"> A</w:t>
            </w:r>
            <w:r>
              <w:fldChar w:fldCharType="end"/>
            </w:r>
          </w:p>
        </w:tc>
      </w:tr>
    </w:tbl>
    <w:p w:rsidR="002F6963" w:rsidRDefault="00500ED9">
      <w:pPr>
        <w:pStyle w:val="ProductList-Offering1SubSection"/>
        <w:outlineLvl w:val="3"/>
      </w:pPr>
      <w:bookmarkStart w:id="321" w:name="_Sec783"/>
      <w:r>
        <w:t>2. Produktu nosacījumi</w:t>
      </w:r>
      <w:bookmarkEnd w:id="321"/>
    </w:p>
    <w:tbl>
      <w:tblPr>
        <w:tblStyle w:val="PURTable"/>
        <w:tblW w:w="0" w:type="dxa"/>
        <w:tblLook w:val="04A0" w:firstRow="1" w:lastRow="0" w:firstColumn="1" w:lastColumn="0" w:noHBand="0" w:noVBand="1"/>
      </w:tblPr>
      <w:tblGrid>
        <w:gridCol w:w="3579"/>
        <w:gridCol w:w="3622"/>
        <w:gridCol w:w="3589"/>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periodam: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w:t>
            </w:r>
            <w:r>
              <w:rPr>
                <w:color w:val="404040"/>
              </w:rPr>
              <w:t xml:space="preserve">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2.1. Kuponi</w:t>
      </w:r>
    </w:p>
    <w:p w:rsidR="002F6963" w:rsidRDefault="00500ED9">
      <w:pPr>
        <w:pStyle w:val="ProductList-Body"/>
      </w:pPr>
      <w:r>
        <w:t xml:space="preserve">Kuponi tiek nodrošināti līdz ar iegādāšanos, un to derīguma termiņš beidzas 12 mēnešus pēc iegādes datuma. </w:t>
      </w:r>
    </w:p>
    <w:p w:rsidR="002F6963" w:rsidRDefault="002F6963">
      <w:pPr>
        <w:pStyle w:val="ProductList-Body"/>
      </w:pPr>
    </w:p>
    <w:p w:rsidR="002F6963" w:rsidRDefault="00500ED9">
      <w:pPr>
        <w:pStyle w:val="ProductList-ClauseHeading"/>
        <w:outlineLvl w:val="4"/>
      </w:pPr>
      <w:r>
        <w:t xml:space="preserve">2.2. Microsoft Office Specialist (MOS), Microsoft </w:t>
      </w:r>
      <w:r>
        <w:t>Technology Associate (MTA) un Microsoft Certification Educator (MCE) eksāmena vietas licence</w:t>
      </w:r>
    </w:p>
    <w:p w:rsidR="002F6963" w:rsidRDefault="00500ED9">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w:instrText>
      </w:r>
      <w:r>
        <w:instrText xml:space="preserve">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w:t>
      </w:r>
      <w:r>
        <w:t>s datuma. Visi termiņa beigās nenodrošinātie eksāmeni tiek anulēti. Academic klienti vietas licences eksāmenus drīkst nodrošināt tikai mācībspēkiem un reģistrētajiem studentiem.</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6126349"/>
      <w:r>
        <w:instrText>Minecraft: Education Edition</w:instrText>
      </w:r>
      <w:bookmarkEnd w:id="323"/>
      <w:r>
        <w:instrText>" \l 3</w:instrText>
      </w:r>
      <w:r>
        <w:fldChar w:fldCharType="end"/>
      </w:r>
    </w:p>
    <w:p w:rsidR="002F6963" w:rsidRDefault="00500ED9">
      <w:pPr>
        <w:pStyle w:val="ProductList-Offering1SubSection"/>
        <w:outlineLvl w:val="3"/>
      </w:pPr>
      <w:bookmarkStart w:id="324" w:name="_Sec1149"/>
      <w:r>
        <w:t>1. Programmas pieejamība</w:t>
      </w:r>
      <w:bookmarkEnd w:id="324"/>
    </w:p>
    <w:tbl>
      <w:tblPr>
        <w:tblStyle w:val="PURTable"/>
        <w:tblW w:w="0" w:type="dxa"/>
        <w:tblLook w:val="04A0" w:firstRow="1" w:lastRow="0" w:firstColumn="1" w:lastColumn="0" w:noHBand="0" w:noVBand="1"/>
      </w:tblPr>
      <w:tblGrid>
        <w:gridCol w:w="4433"/>
        <w:gridCol w:w="816"/>
        <w:gridCol w:w="779"/>
        <w:gridCol w:w="794"/>
        <w:gridCol w:w="705"/>
        <w:gridCol w:w="828"/>
        <w:gridCol w:w="821"/>
        <w:gridCol w:w="799"/>
        <w:gridCol w:w="809"/>
      </w:tblGrid>
      <w:tr w:rsidR="002F69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6963" w:rsidRDefault="00500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6963">
        <w:tc>
          <w:tcPr>
            <w:tcW w:w="5020" w:type="dxa"/>
            <w:tcBorders>
              <w:top w:val="single" w:sz="6" w:space="0" w:color="FFFFFF"/>
              <w:left w:val="none" w:sz="4" w:space="0" w:color="6E6E6E"/>
              <w:bottom w:val="none" w:sz="4" w:space="0" w:color="BFBFBF"/>
              <w:right w:val="none" w:sz="4" w:space="0" w:color="6E6E6E"/>
            </w:tcBorders>
          </w:tcPr>
          <w:p w:rsidR="002F6963" w:rsidRDefault="00500ED9">
            <w:pPr>
              <w:pStyle w:val="ProductList-TableBody"/>
            </w:pPr>
            <w:r>
              <w:rPr>
                <w:color w:val="000000"/>
              </w:rPr>
              <w:t>Minecraft: Education Edi</w:t>
            </w:r>
            <w:r>
              <w:rPr>
                <w:color w:val="000000"/>
              </w:rPr>
              <w:t>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F6963" w:rsidRDefault="00500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6963" w:rsidRDefault="00500ED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F6963" w:rsidRDefault="00500ED9">
      <w:pPr>
        <w:pStyle w:val="ProductList-Offering1SubSection"/>
        <w:outlineLvl w:val="3"/>
      </w:pPr>
      <w:bookmarkStart w:id="325" w:name="_Sec1150"/>
      <w:r>
        <w:t>2. Produktu nosacījumi</w:t>
      </w:r>
      <w:bookmarkEnd w:id="325"/>
    </w:p>
    <w:tbl>
      <w:tblPr>
        <w:tblStyle w:val="PURTable"/>
        <w:tblW w:w="0" w:type="dxa"/>
        <w:tblLook w:val="04A0" w:firstRow="1" w:lastRow="0" w:firstColumn="1" w:lastColumn="0" w:noHBand="0" w:noVBand="1"/>
      </w:tblPr>
      <w:tblGrid>
        <w:gridCol w:w="3579"/>
        <w:gridCol w:w="3622"/>
        <w:gridCol w:w="3589"/>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6963" w:rsidRDefault="00500ED9">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pagarinātajam period</w:t>
            </w:r>
            <w:r>
              <w:rPr>
                <w:color w:val="404040"/>
              </w:rPr>
              <w:t>am: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lastRenderedPageBreak/>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Reklāmas piedāvājumi: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samazināšanai (SCE): nav</w:t>
            </w:r>
          </w:p>
        </w:tc>
      </w:tr>
      <w:tr w:rsidR="002F69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500ED9">
            <w:pPr>
              <w:pStyle w:val="ProductList-TableBody"/>
            </w:pPr>
            <w:r>
              <w:rPr>
                <w:color w:val="404040"/>
              </w:rPr>
              <w:t>Piemērots datu precizēšanai</w:t>
            </w:r>
            <w:r>
              <w:rPr>
                <w:color w:val="404040"/>
              </w:rPr>
              <w:t>: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4"/>
      </w:pPr>
      <w:r>
        <w:t>2.1. Piemērotība bezmaksas piedāvājumam studentiem</w:t>
      </w:r>
    </w:p>
    <w:p w:rsidR="002F6963" w:rsidRDefault="00500ED9">
      <w:pPr>
        <w:pStyle w:val="ProductList-Body"/>
      </w:pPr>
      <w:r>
        <w:t>Iestādes var iegūt Licences programmai Minecraft: Education Edition, neprasot maksu no studentiem, ja iestāde ir iegādājusies Licences piedāvājumam Minecraft: Education Edition Faculty visiem saviem Mācībspēkiem un Darbiniekiem. Šādi iegūtas Licences nav d</w:t>
      </w:r>
      <w:r>
        <w:t>erīgas jebkādu pasūtījumu prasību izpildei.</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2F6963">
      <w:pPr>
        <w:sectPr w:rsidR="002F6963">
          <w:headerReference w:type="default" r:id="rId134"/>
          <w:footerReference w:type="default" r:id="rId135"/>
          <w:type w:val="continuous"/>
          <w:pgSz w:w="12240" w:h="15840" w:code="1"/>
          <w:pgMar w:top="1170" w:right="720" w:bottom="720" w:left="720" w:header="432" w:footer="288" w:gutter="0"/>
          <w:cols w:space="360"/>
        </w:sectPr>
      </w:pPr>
    </w:p>
    <w:p w:rsidR="002F6963" w:rsidRDefault="00500ED9">
      <w:pPr>
        <w:pStyle w:val="ProductList-SectionHeading"/>
        <w:pageBreakBefore/>
        <w:outlineLvl w:val="0"/>
      </w:pPr>
      <w:bookmarkStart w:id="326" w:name="_Sec549"/>
      <w:bookmarkEnd w:id="220"/>
      <w:r>
        <w:lastRenderedPageBreak/>
        <w:t>Glosārijs</w:t>
      </w:r>
      <w:r>
        <w:fldChar w:fldCharType="begin"/>
      </w:r>
      <w:r>
        <w:instrText xml:space="preserve"> TC "</w:instrText>
      </w:r>
      <w:bookmarkStart w:id="327" w:name="_Toc476126350"/>
      <w:r>
        <w:instrText>Glosārijs</w:instrText>
      </w:r>
      <w:bookmarkEnd w:id="327"/>
      <w:r>
        <w:instrText>" \l 1</w:instrText>
      </w:r>
      <w:r>
        <w:fldChar w:fldCharType="end"/>
      </w:r>
    </w:p>
    <w:p w:rsidR="002F6963" w:rsidRDefault="00500ED9">
      <w:pPr>
        <w:pStyle w:val="ProductList-Offering1Heading"/>
        <w:outlineLvl w:val="1"/>
      </w:pPr>
      <w:bookmarkStart w:id="328" w:name="_Sec550"/>
      <w:r>
        <w:t>Atribūti</w:t>
      </w:r>
      <w:bookmarkEnd w:id="328"/>
      <w:r>
        <w:fldChar w:fldCharType="begin"/>
      </w:r>
      <w:r>
        <w:instrText xml:space="preserve"> TC "</w:instrText>
      </w:r>
      <w:bookmarkStart w:id="329" w:name="_Toc476126351"/>
      <w:r>
        <w:instrText>Atribūti</w:instrText>
      </w:r>
      <w:bookmarkEnd w:id="329"/>
      <w:r>
        <w:instrText>" \l 2</w:instrText>
      </w:r>
      <w:r>
        <w:fldChar w:fldCharType="end"/>
      </w:r>
    </w:p>
    <w:p w:rsidR="002F6963" w:rsidRDefault="00500ED9">
      <w:pPr>
        <w:pStyle w:val="ProductList-BodySpaced"/>
      </w:pPr>
      <w:r>
        <w:t>Atribūti tiek norādīti katra Produkta ieraksta tabulās un norāda Produktiem piemērojamos noteikumus vai nosacījumus.</w:t>
      </w:r>
    </w:p>
    <w:p w:rsidR="002F6963" w:rsidRDefault="002F6963">
      <w:pPr>
        <w:pStyle w:val="ProductList-BodySpaced"/>
      </w:pPr>
    </w:p>
    <w:p w:rsidR="002F6963" w:rsidRDefault="00500ED9">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2F6963" w:rsidRDefault="00500ED9">
      <w:pPr>
        <w:pStyle w:val="ProductList-BodySpaced"/>
      </w:pPr>
      <w:r>
        <w:rPr>
          <w:b/>
          <w:color w:val="00188F"/>
        </w:rPr>
        <w:t>Klienta piekļuves prasība</w:t>
      </w:r>
      <w:r>
        <w:t>: norāda, vai Servera produktam ir nepieciešamas CAL, lai li</w:t>
      </w:r>
      <w:r>
        <w:t>etotājiem vai ierīcēm nodrošinātu piekļuvi.</w:t>
      </w:r>
    </w:p>
    <w:p w:rsidR="002F6963" w:rsidRDefault="00500ED9">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S“Serveri — Ārkārtas atkopšanas tiesības”</w:t>
        </w:r>
      </w:hyperlink>
      <w:r>
        <w:t>.</w:t>
      </w:r>
    </w:p>
    <w:p w:rsidR="002F6963" w:rsidRDefault="00500ED9">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w:t>
      </w:r>
      <w:r>
        <w:t>zdevumu, kā atļauts Universālajos licences nosacījumos.</w:t>
      </w:r>
    </w:p>
    <w:p w:rsidR="002F6963" w:rsidRDefault="00500ED9">
      <w:pPr>
        <w:pStyle w:val="ProductList-BodySpaced"/>
      </w:pPr>
      <w:r>
        <w:rPr>
          <w:b/>
          <w:color w:val="00188F"/>
        </w:rPr>
        <w:t>Piemērots pagarinātajam periodam</w:t>
      </w:r>
      <w:r>
        <w:t>: tiešsaistes pakalpojumi, kuri ir piemēroti pagarinātam periodam saskaņā ar Enterprise un Enterprise Subscription licencēšanas līgumu.</w:t>
      </w:r>
    </w:p>
    <w:p w:rsidR="002F6963" w:rsidRDefault="00500ED9">
      <w:pPr>
        <w:pStyle w:val="ProductList-BodySpaced"/>
      </w:pPr>
      <w:r>
        <w:rPr>
          <w:b/>
          <w:color w:val="00188F"/>
        </w:rPr>
        <w:t>Ārējā lietotāja piekļuves prasīb</w:t>
      </w:r>
      <w:r>
        <w:rPr>
          <w:b/>
          <w:color w:val="00188F"/>
        </w:rPr>
        <w:t>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2F6963" w:rsidRDefault="00500ED9">
      <w:pPr>
        <w:pStyle w:val="ProductList-BodySpaced"/>
      </w:pPr>
      <w:r>
        <w:rPr>
          <w:b/>
          <w:color w:val="00188F"/>
        </w:rPr>
        <w:t>Aizvieto</w:t>
      </w:r>
      <w:r>
        <w:rPr>
          <w:b/>
          <w:color w:val="00188F"/>
        </w:rPr>
        <w:t>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w:instrText>
      </w:r>
      <w:r>
        <w:instrText xml:space="preserve">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paredzot aizvietojuma nodrošinājuma gadījumu. Pasīvās aizvietojuma nodrošinājuma Instances drīkst darbināt</w:t>
      </w:r>
      <w:r>
        <w:t xml:space="preserv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w:t>
      </w:r>
      <w:r>
        <w:t xml:space="preserve">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citā Klienta lietošanai paredzē</w:t>
      </w:r>
      <w:r>
        <w:t xml:space="preserve">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Aizvietošanas tiesības ir attiecināmas tikai tad, ja licenču skaits, kas pretējā gadījumā būtu nepieciešams pasīvo aizvietojuma </w:t>
      </w:r>
      <w:r>
        <w:t>nodrošinājuma Instanču darbināšanai, nepārsniedz to licenču skaitu, kas nepieciešams atbilstošo ražošanas Instanču darbināšanai.</w:t>
      </w:r>
    </w:p>
    <w:p w:rsidR="002F6963" w:rsidRDefault="00500ED9">
      <w:pPr>
        <w:pStyle w:val="ProductList-BodySpaced"/>
      </w:pPr>
      <w:r>
        <w:rPr>
          <w:b/>
          <w:color w:val="00188F"/>
        </w:rPr>
        <w:t>Valsts iestāžu kopienas mākonis (tikai ASV)</w:t>
      </w:r>
      <w:r>
        <w:t>: Tiešsaistes pakalpojumi, kas ir pieejami tikai kvalificētajām Amerikas Savienoto V</w:t>
      </w:r>
      <w:r>
        <w:t>alstu federālajām, valsts, štata, pašvaldības vai cilts valsts iestādēm. Valsts iestāžu kopienas mākoņa pakalpojumu lietošanas tiesības ir vienādas ar standarta vairāku nomnieku līdzvērtīgām tiesībām, ja vien nav norādīts citādi. Kvalificētie Tiešsaistes p</w:t>
      </w:r>
      <w:r>
        <w:t xml:space="preserve">akalpojumi tiek piedāvāti kā valsts iestāžu kopienas mākoņa pakalpojumi un nevalstisko iestāžu kopienas mākoņa pakalpojumi. Klienti drīkst saņemt vienus vai otrus pakalpojumus, bet ne to abu kombināciju. Tiešsaistes pakalpojumus, kas ir norādīti kā valsts </w:t>
      </w:r>
      <w:r>
        <w:t xml:space="preserve">iestāžu kopienas mākonis, nav atļauts izvietot tajā pašā domēnā, kur izvietoti konkrēti nevalstisko iestāžu kopienas mākoņa pakalpojumi. </w:t>
      </w:r>
    </w:p>
    <w:p w:rsidR="002F6963" w:rsidRDefault="00500ED9">
      <w:pPr>
        <w:pStyle w:val="ProductList-BodySpaced"/>
      </w:pPr>
      <w:r>
        <w:rPr>
          <w:b/>
          <w:color w:val="00188F"/>
        </w:rPr>
        <w:t>Iekļautās tehnoloģijas</w:t>
      </w:r>
      <w:r>
        <w:t>. norāda citus Microsoft komponentus, kas ietverti Produktā; plašāku informāciju skatiet Univers</w:t>
      </w:r>
      <w:r>
        <w:t>ālo licences nosacījumu sadaļā “Iekļautās tehnoloģijas”.</w:t>
      </w:r>
    </w:p>
    <w:p w:rsidR="002F6963" w:rsidRDefault="00500ED9">
      <w:pPr>
        <w:pStyle w:val="ProductList-BodySpaced"/>
      </w:pPr>
      <w:r>
        <w:rPr>
          <w:b/>
          <w:color w:val="00188F"/>
        </w:rPr>
        <w:t>Licences mobilitāte</w:t>
      </w:r>
      <w:r>
        <w:t>: SA klientiem pieejamās tiesības atkārtoti piešķirt licences ārpus standarta laika grafika vai lietot Produktus vairāku nomnieku serveros ārpus saviem datu centriem; plašāku infor</w:t>
      </w:r>
      <w:r>
        <w:t xml:space="preserve">māciju skatiet </w:t>
      </w:r>
      <w:hyperlink w:anchor="_Sec564">
        <w:r>
          <w:rPr>
            <w:color w:val="00467F"/>
            <w:u w:val="single"/>
          </w:rPr>
          <w:t>Pielikuma B</w:t>
        </w:r>
      </w:hyperlink>
      <w:r>
        <w:t xml:space="preserve"> — Software Assurance sadaļā “Licences mobilitāte”.</w:t>
      </w:r>
    </w:p>
    <w:p w:rsidR="002F6963" w:rsidRDefault="00500ED9">
      <w:pPr>
        <w:pStyle w:val="ProductList-BodySpaced"/>
      </w:pPr>
      <w:r>
        <w:rPr>
          <w:b/>
          <w:color w:val="00188F"/>
        </w:rPr>
        <w:t>Licences nosacījumi</w:t>
      </w:r>
      <w:r>
        <w:t>: noteikumi un nosacījumi, kas attiecas uz Produkta izvietošanu un lietošanu.</w:t>
      </w:r>
    </w:p>
    <w:p w:rsidR="002F6963" w:rsidRDefault="00500ED9">
      <w:pPr>
        <w:pStyle w:val="ProductList-BodySpaced"/>
      </w:pPr>
      <w:r>
        <w:rPr>
          <w:b/>
          <w:color w:val="00188F"/>
        </w:rPr>
        <w:t>Migrēšanas tiesības</w:t>
      </w:r>
      <w:r>
        <w:t>: Klientam, iespējams, būs tiesī</w:t>
      </w:r>
      <w:r>
        <w:t>bas veikt jaunināšanu no iepriekšējām programmatūras versijām vai citiem Produktiem saskaņā ar īpašiem nosacījumiem, kas publicēti Produkta ierakstā vai Produktu sarakstā (kā norādīts). Klientam, iespējams, būs arī nestandarta vecākas versijas izmantošanas</w:t>
      </w:r>
      <w:r>
        <w:t xml:space="preserve"> tiesības lietot tā paša vai citu Produktu iepriekšējas versijas, nevis licencēto versiju.</w:t>
      </w:r>
    </w:p>
    <w:p w:rsidR="002F6963" w:rsidRDefault="00500ED9">
      <w:pPr>
        <w:pStyle w:val="ProductList-BodySpaced"/>
      </w:pPr>
      <w:r>
        <w:rPr>
          <w:b/>
          <w:color w:val="00188F"/>
        </w:rPr>
        <w:t>Priekšnosacījums</w:t>
      </w:r>
      <w:r>
        <w:t>: norāda, ka konkrēti papildu nosacījumi ir jāievēro, lai iegādātos Produkta licences.</w:t>
      </w:r>
    </w:p>
    <w:p w:rsidR="002F6963" w:rsidRDefault="00500ED9">
      <w:pPr>
        <w:pStyle w:val="ProductList-BodySpaced"/>
      </w:pPr>
      <w:r>
        <w:rPr>
          <w:b/>
          <w:color w:val="00188F"/>
        </w:rPr>
        <w:t>Priekšnosacījums (SA)</w:t>
      </w:r>
      <w:r>
        <w:t>:</w:t>
      </w:r>
      <w:r>
        <w:t>norāda, ka konkrēti papildu nosacījumi ir jāievēro, lai Produktam iegādātos SA segumu.</w:t>
      </w:r>
    </w:p>
    <w:p w:rsidR="002F6963" w:rsidRDefault="00500ED9">
      <w:pPr>
        <w:pStyle w:val="ProductList-BodySpaced"/>
      </w:pPr>
      <w:r>
        <w:rPr>
          <w:b/>
          <w:color w:val="00188F"/>
        </w:rPr>
        <w:t>Iepriekšējas versijas</w:t>
      </w:r>
      <w:r>
        <w:t>: vecākas Produkta versijas un to Pieejamības datums.</w:t>
      </w:r>
    </w:p>
    <w:p w:rsidR="002F6963" w:rsidRDefault="00500ED9">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2F6963" w:rsidRDefault="00500ED9">
      <w:pPr>
        <w:pStyle w:val="ProductList-BodySpaced"/>
      </w:pPr>
      <w:r>
        <w:rPr>
          <w:b/>
          <w:color w:val="00188F"/>
        </w:rPr>
        <w:t>Tiešsaistes abonēšanas programma (Online Subscription Program — OSP)</w:t>
      </w:r>
      <w:r>
        <w:t>: produkts ir pieejams Tiešsaistes abonēšanas programmā.</w:t>
      </w:r>
    </w:p>
    <w:p w:rsidR="002F6963" w:rsidRDefault="00500ED9">
      <w:pPr>
        <w:pStyle w:val="ProductList-BodySpaced"/>
      </w:pPr>
      <w:r>
        <w:rPr>
          <w:b/>
          <w:color w:val="00188F"/>
        </w:rPr>
        <w:t>Produktu pūls</w:t>
      </w:r>
      <w:r>
        <w:t xml:space="preserve">: norāda to Produktu grupējumu, kuram Produkts </w:t>
      </w:r>
      <w:r>
        <w:t>pieder, lai noteiktu izcenojuma atlaides. Pastāv trīs produktu pūla kategorijas: Lietojumprogramma, Serveris un Sistēma.</w:t>
      </w:r>
    </w:p>
    <w:p w:rsidR="002F6963" w:rsidRDefault="00500ED9">
      <w:pPr>
        <w:pStyle w:val="ProductList-BodySpaced"/>
      </w:pPr>
      <w:r>
        <w:rPr>
          <w:b/>
          <w:color w:val="00188F"/>
        </w:rPr>
        <w:t>Konkrēta produkta licences nosacījumi</w:t>
      </w:r>
      <w:r>
        <w:t>: Norāda, ka zem tabulas “Lietošanas noteikumi” ir ietverti Produkta izvietošanu un lietošanu regu</w:t>
      </w:r>
      <w:r>
        <w:t>lējošie Konkrēta produkta noteikumi un nosacījumi.</w:t>
      </w:r>
    </w:p>
    <w:p w:rsidR="002F6963" w:rsidRDefault="00500ED9">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E</w:t>
        </w:r>
      </w:hyperlink>
      <w:r>
        <w:t xml:space="preserve"> — Reklāmas piedāvājumi.</w:t>
      </w:r>
    </w:p>
    <w:p w:rsidR="002F6963" w:rsidRDefault="00500ED9">
      <w:pPr>
        <w:pStyle w:val="ProductList-BodySpaced"/>
      </w:pPr>
      <w:r>
        <w:rPr>
          <w:b/>
          <w:color w:val="00188F"/>
        </w:rPr>
        <w:t>Kvalificēto lietotāju atvieglojums</w:t>
      </w:r>
      <w:r>
        <w:t>: atvie</w:t>
      </w:r>
      <w:r>
        <w:t xml:space="preserv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2F6963" w:rsidRDefault="00500ED9">
      <w:pPr>
        <w:pStyle w:val="ProductList-BodySpaced"/>
      </w:pPr>
      <w:r>
        <w:rPr>
          <w:b/>
          <w:color w:val="00188F"/>
        </w:rPr>
        <w:t>Piem</w:t>
      </w:r>
      <w:r>
        <w:rPr>
          <w:b/>
          <w:color w:val="00188F"/>
        </w:rPr>
        <w:t>ērots samazināšanai</w:t>
      </w:r>
      <w:r>
        <w:t>: tiešsaistes pakalpojums klientam, kuram ir reģistrācija Enterprise, Enterprise Subscription, reģistrācija Microsoft Azure vai reģistrācija Enrollment for Education Solutions, var ziņot par licenču vai Piešķirto gada saistību samazināša</w:t>
      </w:r>
      <w:r>
        <w:t>nu.</w:t>
      </w:r>
    </w:p>
    <w:p w:rsidR="002F6963" w:rsidRDefault="00500ED9">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rsidR="002F6963" w:rsidRDefault="00500ED9">
      <w:pPr>
        <w:pStyle w:val="ProductList-BodySpaced"/>
      </w:pPr>
      <w:r>
        <w:rPr>
          <w:b/>
          <w:color w:val="00188F"/>
        </w:rPr>
        <w:t>Viesabonēšanas tiesības</w:t>
      </w:r>
      <w:r>
        <w:t xml:space="preserve">: SA priekšrocība, kas </w:t>
      </w:r>
      <w:r>
        <w:fldChar w:fldCharType="begin"/>
      </w:r>
      <w:r>
        <w:instrText xml:space="preserve"> AutoTextL</w:instrText>
      </w:r>
      <w:r>
        <w:instrText xml:space="preserve">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w:instrText>
      </w:r>
      <w:r>
        <w:instrText xml:space="preserve">\t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w:instrText>
      </w:r>
      <w:r>
        <w:instrText xml:space="preserve">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w:instrText>
      </w:r>
      <w:r>
        <w:instrText xml:space="preserve">rešās personas ierīce ir ierīce, kuras tiešo vai netiešo pārvaldi veic trešā persona, nevis Klients vai tā Saistītie uzņēmumi (piem., trešās personas publiskais kiosks)." </w:instrText>
      </w:r>
      <w:r>
        <w:fldChar w:fldCharType="separate"/>
      </w:r>
      <w:r>
        <w:rPr>
          <w:color w:val="0563C1"/>
        </w:rPr>
        <w:t>Kvalificētas trešās personas ierīci</w:t>
      </w:r>
      <w:r>
        <w:fldChar w:fldCharType="end"/>
      </w:r>
      <w:r>
        <w:t xml:space="preserve">, lai (i) attāli piekļūtu atļautajām Instancēm </w:t>
      </w:r>
      <w:r>
        <w:t xml:space="preserve">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w:t>
      </w:r>
      <w:r>
        <w:t xml:space="preserve">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w:t>
      </w:r>
      <w:r>
        <w:t xml:space="preserve">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w:t>
      </w:r>
      <w:r>
        <w:t xml:space="preserve">umā </w:t>
      </w:r>
      <w:r>
        <w:lastRenderedPageBreak/>
        <w:t>ir noteikts citādi, Kvalificētās darbstacijas un Ierīces neietver nekādas Kvalificētas trešās personas ierīces, kuras izmantojot Klienta lietotāji piekļūst programmatūrai un jebkuram (citam) uzņēmuma produktam un lieto tos vienīgi saskaņā ar Viesabonēš</w:t>
      </w:r>
      <w:r>
        <w:t>anas lietošanas noteikumiem.</w:t>
      </w:r>
    </w:p>
    <w:p w:rsidR="002F6963" w:rsidRDefault="00500ED9">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w:t>
      </w:r>
      <w:r>
        <w:t xml:space="preserve">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w:instrText>
      </w:r>
      <w:r>
        <w:instrText xml:space="preserve">iekļūt tam." </w:instrText>
      </w:r>
      <w:r>
        <w:fldChar w:fldCharType="separate"/>
      </w:r>
      <w:r>
        <w:rPr>
          <w:color w:val="0563C1"/>
        </w:rPr>
        <w:t>Licences</w:t>
      </w:r>
      <w:r>
        <w:fldChar w:fldCharType="end"/>
      </w:r>
      <w:r>
        <w:t xml:space="preserve"> ar SA segumu.</w:t>
      </w:r>
    </w:p>
    <w:p w:rsidR="002F6963" w:rsidRDefault="00500ED9">
      <w:pPr>
        <w:pStyle w:val="ProductList-BodySpaced"/>
      </w:pPr>
      <w:r>
        <w:rPr>
          <w:b/>
          <w:color w:val="00188F"/>
        </w:rPr>
        <w:t>Patstāvīga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“Serveri — Patstāvīgi vi</w:t>
      </w:r>
      <w:r>
        <w:t>esotās lietojumprogrammas”.</w:t>
      </w:r>
    </w:p>
    <w:p w:rsidR="002F6963" w:rsidRDefault="00500ED9">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2F6963" w:rsidRDefault="00500ED9">
      <w:pPr>
        <w:pStyle w:val="ProductList-BodySpaced"/>
      </w:pPr>
      <w:r>
        <w:rPr>
          <w:b/>
          <w:color w:val="00188F"/>
        </w:rPr>
        <w:t>Lietošanas priekšrocības studentiem</w:t>
      </w:r>
      <w:r>
        <w:t>: Iespēja Iestādēm, kas licencē kvalificēto Produktu Visas organizācijas skaitam, licencēt Produktu lietošanai saviem Studentiem bez papildu maksas. Kvalificētais produkts un Produkts, kas ir piemērots Lietošanas priekšro</w:t>
      </w:r>
      <w:r>
        <w:t>cībām studentiem, ir norādīts Produkta ierakstā. Šādu studentu licenču skaitu nedrīkst izmantot minimālā pasūtījuma prasību izpildei.</w:t>
      </w:r>
    </w:p>
    <w:p w:rsidR="002F6963" w:rsidRDefault="00500ED9">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w:t>
      </w:r>
      <w:r>
        <w:t>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rsidR="002F6963" w:rsidRDefault="00500ED9">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2F6963" w:rsidRDefault="00500ED9">
      <w:pPr>
        <w:pStyle w:val="ProductList-BodySpaced"/>
      </w:pPr>
      <w:r>
        <w:rPr>
          <w:b/>
          <w:color w:val="00188F"/>
        </w:rPr>
        <w:t>UTD atlaide</w:t>
      </w:r>
      <w:r>
        <w:t>: jaunākā atlaide (up-to-date discou</w:t>
      </w:r>
      <w:r>
        <w:t xml:space="preserve">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w:instrText>
      </w:r>
      <w:r>
        <w:instrText xml:space="preserve">roduktu, kā arī piekļūt tam." </w:instrText>
      </w:r>
      <w:r>
        <w:fldChar w:fldCharType="separate"/>
      </w:r>
      <w:r>
        <w:rPr>
          <w:color w:val="0563C1"/>
        </w:rPr>
        <w:t>Licence</w:t>
      </w:r>
      <w:r>
        <w:fldChar w:fldCharType="end"/>
      </w:r>
      <w:r>
        <w:t>.</w:t>
      </w:r>
    </w:p>
    <w:p w:rsidR="002F6963" w:rsidRDefault="002F6963">
      <w:pPr>
        <w:pStyle w:val="ProductList-BodySpaced"/>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Spaced"/>
      </w:pPr>
    </w:p>
    <w:p w:rsidR="002F6963" w:rsidRDefault="00500ED9">
      <w:pPr>
        <w:pStyle w:val="ProductList-Offering1Heading"/>
        <w:outlineLvl w:val="1"/>
      </w:pPr>
      <w:bookmarkStart w:id="330" w:name="_Sec551"/>
      <w:r>
        <w:t>Šūnu vērtības</w:t>
      </w:r>
      <w:bookmarkEnd w:id="330"/>
      <w:r>
        <w:fldChar w:fldCharType="begin"/>
      </w:r>
      <w:r>
        <w:instrText xml:space="preserve"> TC "</w:instrText>
      </w:r>
      <w:bookmarkStart w:id="331" w:name="_Toc476126352"/>
      <w:r>
        <w:instrText>Šūnu vērtības</w:instrText>
      </w:r>
      <w:bookmarkEnd w:id="331"/>
      <w:r>
        <w:instrText>" \l 2</w:instrText>
      </w:r>
      <w:r>
        <w:fldChar w:fldCharType="end"/>
      </w:r>
    </w:p>
    <w:p w:rsidR="002F6963" w:rsidRDefault="00500ED9">
      <w:pPr>
        <w:pStyle w:val="ProductList-BodySpaced"/>
      </w:pPr>
      <w:r>
        <w:t>Šūnu vērtības tiek izmantotas katra Produkt</w:t>
      </w:r>
      <w:r>
        <w:t>a ieraksta tabulā “Programmas pieejamība”, lai norādītu, kā Produkts tiek piedāvāts katrā programmā. Šie piedāvājumu tipi ir definēti lielapjoma licencēšanas programmas līgumos.</w:t>
      </w:r>
    </w:p>
    <w:p w:rsidR="002F6963" w:rsidRDefault="002F6963">
      <w:pPr>
        <w:pStyle w:val="ProductList-BodySpaced"/>
      </w:pPr>
    </w:p>
    <w:p w:rsidR="002F6963" w:rsidRDefault="00500ED9">
      <w:pPr>
        <w:pStyle w:val="ProductList-BodySpaced"/>
      </w:pPr>
      <w:r>
        <w:rPr>
          <w:b/>
          <w:color w:val="00188F"/>
        </w:rPr>
        <w:t>A</w:t>
      </w:r>
      <w:r>
        <w:t xml:space="preserve">= </w:t>
      </w:r>
      <w:r>
        <w:rPr>
          <w:color w:val="00188F"/>
        </w:rPr>
        <w:t>Papildu produkts</w:t>
      </w:r>
      <w:r>
        <w:t>: produkts tiek piedāvāts kā Papildu produkts.</w:t>
      </w:r>
    </w:p>
    <w:p w:rsidR="002F6963" w:rsidRDefault="00500ED9">
      <w:pPr>
        <w:pStyle w:val="ProductList-BodySpaced"/>
      </w:pPr>
      <w:r>
        <w:rPr>
          <w:b/>
          <w:color w:val="00188F"/>
        </w:rPr>
        <w:t>AO</w:t>
      </w:r>
      <w:r>
        <w:t xml:space="preserve">= </w:t>
      </w:r>
      <w:r>
        <w:rPr>
          <w:color w:val="00188F"/>
        </w:rPr>
        <w:t>Papildu</w:t>
      </w:r>
      <w:r>
        <w:rPr>
          <w:color w:val="00188F"/>
        </w:rPr>
        <w:t xml:space="preserve"> produkts visai organizācijai</w:t>
      </w:r>
      <w:r>
        <w:t>: produkts tiek piedāvāts kā papildu produkts, ko var pasūtīt visai organizācijai.</w:t>
      </w:r>
    </w:p>
    <w:p w:rsidR="002F6963" w:rsidRDefault="00500ED9">
      <w:pPr>
        <w:pStyle w:val="ProductList-BodySpaced"/>
      </w:pPr>
      <w:r>
        <w:rPr>
          <w:b/>
          <w:color w:val="00188F"/>
        </w:rPr>
        <w:t>E</w:t>
      </w:r>
      <w:r>
        <w:t xml:space="preserve"> = </w:t>
      </w:r>
      <w:r>
        <w:rPr>
          <w:color w:val="00188F"/>
        </w:rPr>
        <w:t>Uzņēmuma produkts</w:t>
      </w:r>
      <w:r>
        <w:t>: produkts tiek piedāvāts kā uzņēmuma produkts, bet ne darbstacija.</w:t>
      </w:r>
    </w:p>
    <w:p w:rsidR="002F6963" w:rsidRDefault="00500ED9">
      <w:pPr>
        <w:pStyle w:val="ProductList-BodySpaced"/>
      </w:pPr>
      <w:r>
        <w:rPr>
          <w:b/>
          <w:color w:val="00188F"/>
        </w:rPr>
        <w:t>ED</w:t>
      </w:r>
      <w:r>
        <w:t xml:space="preserve"> = </w:t>
      </w:r>
      <w:r>
        <w:rPr>
          <w:color w:val="00188F"/>
        </w:rPr>
        <w:t>Izglītības iestādes darbstacija</w:t>
      </w:r>
      <w:r>
        <w:t>: produkts tiek pie</w:t>
      </w:r>
      <w:r>
        <w:t>dāvāts kā izglītības iestādes darbstacijas platformas produkts ar komplektu Enterprise CAL Suite vai Core CAL Suite programmās Enrollment for Education Solutions un Open Value Subscription — Education Solutions.</w:t>
      </w:r>
    </w:p>
    <w:p w:rsidR="002F6963" w:rsidRDefault="00500ED9">
      <w:pPr>
        <w:pStyle w:val="ProductList-BodySpaced"/>
      </w:pPr>
      <w:r>
        <w:rPr>
          <w:b/>
          <w:color w:val="00188F"/>
        </w:rPr>
        <w:t>EO</w:t>
      </w:r>
      <w:r>
        <w:t xml:space="preserve"> = </w:t>
      </w:r>
      <w:r>
        <w:rPr>
          <w:color w:val="00188F"/>
        </w:rPr>
        <w:t>Uzņēmuma tiešsaistes pakalpojumi</w:t>
      </w:r>
      <w:r>
        <w:t>: tiešs</w:t>
      </w:r>
      <w:r>
        <w:t>aistes pakalpojumi tiek piedāvāti kā uzņēmuma tiešsaistes pakalpojumi vai platformas tiešsaistes pakalpojumi un atbilst uzņēmuma produkta prasībām. Lai EO izmantotu pamata CAL licencei un komplektam Enterprise CAL Suite, ir nepieciešams atbilstošais komple</w:t>
      </w:r>
      <w:r>
        <w:t xml:space="preserve">kts CAL Suite Bridge. </w:t>
      </w:r>
    </w:p>
    <w:p w:rsidR="002F6963" w:rsidRDefault="00500ED9">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rsidR="002F6963" w:rsidRDefault="00500ED9">
      <w:pPr>
        <w:pStyle w:val="ProductList-BodySpaced"/>
      </w:pPr>
      <w:r>
        <w:rPr>
          <w:b/>
          <w:color w:val="00188F"/>
        </w:rPr>
        <w:t>OW</w:t>
      </w:r>
      <w:r>
        <w:t xml:space="preserve"> = </w:t>
      </w:r>
      <w:r>
        <w:rPr>
          <w:color w:val="00188F"/>
        </w:rPr>
        <w:t>Visā organizācijā</w:t>
      </w:r>
      <w:r>
        <w:t>: pieejams, izmantojot visas organizācij</w:t>
      </w:r>
      <w:r>
        <w:t>as iespēju.</w:t>
      </w:r>
    </w:p>
    <w:p w:rsidR="002F6963" w:rsidRDefault="00500ED9">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rsidR="002F6963" w:rsidRDefault="00500ED9">
      <w:pPr>
        <w:pStyle w:val="ProductList-BodySpaced"/>
      </w:pPr>
      <w:r>
        <w:rPr>
          <w:b/>
          <w:color w:val="00188F"/>
        </w:rPr>
        <w:t>SD</w:t>
      </w:r>
      <w:r>
        <w:t xml:space="preserve">= </w:t>
      </w:r>
      <w:r>
        <w:rPr>
          <w:color w:val="00188F"/>
        </w:rPr>
        <w:t>Skolas darbstacijas platformas produkts</w:t>
      </w:r>
      <w:r>
        <w:t>: produkts tiek piedāvāts kā skolas darbstacijas platformas produkts ar komplektu Enterprise CAL Suite vai Core CAL Suite saskaņā ar līgumu Campus un līgumu School. Turklāt tiek uzskatīts, ka SD ir trīs vienības.</w:t>
      </w:r>
    </w:p>
    <w:p w:rsidR="002F6963" w:rsidRDefault="00500ED9">
      <w:pPr>
        <w:pStyle w:val="ProductList-BodySpaced"/>
      </w:pPr>
      <w:r>
        <w:rPr>
          <w:b/>
          <w:color w:val="00188F"/>
        </w:rPr>
        <w:t>ST</w:t>
      </w:r>
      <w:r>
        <w:t xml:space="preserve"> = </w:t>
      </w:r>
      <w:r>
        <w:rPr>
          <w:color w:val="00188F"/>
        </w:rPr>
        <w:t>Piedāvājums studentiem</w:t>
      </w:r>
      <w:r>
        <w:t xml:space="preserve">: produkts tiek </w:t>
      </w:r>
      <w:r>
        <w:t>piedāvāts kā piedāvājums studentiem, un tas ir jāpasūta visam studentu skaitam.</w:t>
      </w:r>
    </w:p>
    <w:p w:rsidR="002F6963" w:rsidRDefault="00500ED9">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2F6963" w:rsidRDefault="00500ED9">
      <w:pPr>
        <w:pStyle w:val="ProductList-BodySpaced"/>
      </w:pPr>
      <w:r>
        <w:rPr>
          <w:b/>
          <w:color w:val="00188F"/>
        </w:rPr>
        <w:t>UC</w:t>
      </w:r>
      <w:r>
        <w:t xml:space="preserve"> = </w:t>
      </w:r>
      <w:r>
        <w:rPr>
          <w:color w:val="00188F"/>
        </w:rPr>
        <w:t>ASV valsts iestāžu kopienas mākoņa pakalpojums</w:t>
      </w:r>
      <w:r>
        <w:t>: tiešsaistes pakalpojums tiek piedāvāts kā ASV valsts iestāžu kopienas mākoņa pakalpojums.</w:t>
      </w:r>
    </w:p>
    <w:p w:rsidR="002F6963" w:rsidRDefault="002F6963">
      <w:pPr>
        <w:pStyle w:val="ProductList-BodySpaced"/>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Spaced"/>
      </w:pPr>
    </w:p>
    <w:p w:rsidR="002F6963" w:rsidRDefault="00500ED9">
      <w:pPr>
        <w:pStyle w:val="ProductList-Offering1Heading"/>
        <w:outlineLvl w:val="1"/>
      </w:pPr>
      <w:bookmarkStart w:id="332" w:name="_Sec552"/>
      <w:r>
        <w:t>Kolonnu virsraksti</w:t>
      </w:r>
      <w:bookmarkEnd w:id="332"/>
      <w:r>
        <w:fldChar w:fldCharType="begin"/>
      </w:r>
      <w:r>
        <w:instrText xml:space="preserve"> TC "</w:instrText>
      </w:r>
      <w:bookmarkStart w:id="333" w:name="_Toc476126353"/>
      <w:r>
        <w:instrText>Kolonnu vi</w:instrText>
      </w:r>
      <w:r>
        <w:instrText>rsraksti</w:instrText>
      </w:r>
      <w:bookmarkEnd w:id="333"/>
      <w:r>
        <w:instrText>" \l 2</w:instrText>
      </w:r>
      <w:r>
        <w:fldChar w:fldCharType="end"/>
      </w:r>
    </w:p>
    <w:p w:rsidR="002F6963" w:rsidRDefault="00500ED9">
      <w:pPr>
        <w:pStyle w:val="ProductList-BodySpaced"/>
      </w:pPr>
      <w:r>
        <w:t>Kolonnu virsraksti ir redzami tabulā “Programmu pieejamība” katram Produkta ierakstam, un tie organizē programmu pieejamības informāciju pēc programmas, piedāvājuma tipa, punktiem un pieejamības datumiem.</w:t>
      </w:r>
    </w:p>
    <w:p w:rsidR="002F6963" w:rsidRDefault="002F6963">
      <w:pPr>
        <w:pStyle w:val="ProductList-BodySpaced"/>
      </w:pPr>
    </w:p>
    <w:p w:rsidR="002F6963" w:rsidRDefault="00500ED9">
      <w:pPr>
        <w:pStyle w:val="ProductList-BodySpaced"/>
      </w:pPr>
      <w:r>
        <w:rPr>
          <w:b/>
          <w:color w:val="00188F"/>
        </w:rPr>
        <w:t>DA</w:t>
      </w:r>
      <w:r>
        <w:t xml:space="preserve">= </w:t>
      </w:r>
      <w:r>
        <w:rPr>
          <w:color w:val="00188F"/>
        </w:rPr>
        <w:t>Pieejamības datums</w:t>
      </w:r>
      <w:r>
        <w:t>: datums, k</w:t>
      </w:r>
      <w:r>
        <w:t>ad produkts ir pieejams pirmo reizi (norādīts formātā “mēnesis/gads”). Attiecībā uz programmatūru tas ir agrākais datums, kad Microsoft ļauj pasūtīt licences vai kad var lejupielādēt Lielapjoma licencēšanas pakalpojumu centrā (Volume Licensing Services Cen</w:t>
      </w:r>
      <w:r>
        <w:t>ter — VLSC).</w:t>
      </w:r>
    </w:p>
    <w:p w:rsidR="002F6963" w:rsidRDefault="00500ED9">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2F6963" w:rsidRDefault="00500ED9">
      <w:pPr>
        <w:pStyle w:val="ProductList-BodySpaced"/>
      </w:pPr>
      <w:r>
        <w:rPr>
          <w:b/>
          <w:color w:val="00188F"/>
        </w:rPr>
        <w:lastRenderedPageBreak/>
        <w:t>EES</w:t>
      </w:r>
      <w:r>
        <w:t xml:space="preserve"> = </w:t>
      </w:r>
      <w:r>
        <w:rPr>
          <w:color w:val="00188F"/>
        </w:rPr>
        <w:t>Enrollment for Education Solutions</w:t>
      </w:r>
      <w:r>
        <w:t>: iekļauj Reģistrāciju Enrollment for Educati</w:t>
      </w:r>
      <w:r>
        <w:t>on Solutions un Reģistrāciju School saskaņā ar līgumiem Campus un School (CASA).</w:t>
      </w:r>
    </w:p>
    <w:p w:rsidR="002F6963" w:rsidRDefault="00500ED9">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2F6963" w:rsidRDefault="00500ED9">
      <w:pPr>
        <w:pStyle w:val="ProductList-BodySpaced"/>
      </w:pPr>
      <w:r>
        <w:rPr>
          <w:b/>
          <w:color w:val="00188F"/>
        </w:rPr>
        <w:t xml:space="preserve">L/SA </w:t>
      </w:r>
      <w:r>
        <w:t xml:space="preserve">= </w:t>
      </w:r>
      <w:r>
        <w:rPr>
          <w:color w:val="00188F"/>
        </w:rPr>
        <w:t>Licence un SA</w:t>
      </w:r>
      <w:r>
        <w:t>: punktos izteik</w:t>
      </w:r>
      <w:r>
        <w:t>tā vērtība, kas tiek piešķirta, ja iegādei vienlaikus tiek piedāvāta Licence un SA.</w:t>
      </w:r>
    </w:p>
    <w:p w:rsidR="002F6963" w:rsidRDefault="00500ED9">
      <w:pPr>
        <w:pStyle w:val="ProductList-BodySpaced"/>
      </w:pPr>
      <w:r>
        <w:rPr>
          <w:b/>
          <w:color w:val="00188F"/>
        </w:rPr>
        <w:t>MPSA</w:t>
      </w:r>
      <w:r>
        <w:t xml:space="preserve"> = </w:t>
      </w:r>
      <w:r>
        <w:rPr>
          <w:color w:val="00188F"/>
        </w:rPr>
        <w:t>Līgums Microsoft Products and Services Agreement</w:t>
      </w:r>
      <w:r>
        <w:t>.</w:t>
      </w:r>
    </w:p>
    <w:p w:rsidR="002F6963" w:rsidRDefault="00500ED9">
      <w:pPr>
        <w:pStyle w:val="ProductList-BodySpaced"/>
      </w:pPr>
      <w:r>
        <w:rPr>
          <w:b/>
          <w:color w:val="00188F"/>
        </w:rPr>
        <w:t>OL</w:t>
      </w:r>
      <w:r>
        <w:t xml:space="preserve"> = </w:t>
      </w:r>
      <w:r>
        <w:rPr>
          <w:color w:val="00188F"/>
        </w:rPr>
        <w:t>Open License</w:t>
      </w:r>
      <w:r>
        <w:t>: programma Open License ietver Open License, Open License for Academic, Open License for Governme</w:t>
      </w:r>
      <w:r>
        <w:t>nt un Open License for Charity, ja pieejamas.</w:t>
      </w:r>
    </w:p>
    <w:p w:rsidR="002F6963" w:rsidRDefault="00500ED9">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rsidR="002F6963" w:rsidRDefault="00500ED9">
      <w:pPr>
        <w:pStyle w:val="ProductList-BodySpaced"/>
      </w:pPr>
      <w:r>
        <w:rPr>
          <w:b/>
          <w:color w:val="00188F"/>
        </w:rPr>
        <w:t>OVS-ES</w:t>
      </w:r>
      <w:r>
        <w:t xml:space="preserve"> = </w:t>
      </w:r>
      <w:r>
        <w:rPr>
          <w:color w:val="00188F"/>
        </w:rPr>
        <w:t>Open Value Subscript</w:t>
      </w:r>
      <w:r>
        <w:rPr>
          <w:color w:val="00188F"/>
        </w:rPr>
        <w:t>ion – Education Solutions</w:t>
      </w:r>
      <w:r>
        <w:t>.</w:t>
      </w:r>
    </w:p>
    <w:p w:rsidR="002F6963" w:rsidRDefault="00500ED9">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2F6963" w:rsidRDefault="00500ED9">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2F6963" w:rsidRDefault="00500ED9">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2F6963" w:rsidRDefault="002F6963">
      <w:pPr>
        <w:pStyle w:val="ProductList-BodySpaced"/>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Spaced"/>
      </w:pPr>
    </w:p>
    <w:p w:rsidR="002F6963" w:rsidRDefault="00500ED9">
      <w:pPr>
        <w:pStyle w:val="ProductList-Offering1Heading"/>
        <w:outlineLvl w:val="1"/>
      </w:pPr>
      <w:bookmarkStart w:id="334" w:name="_Sec553"/>
      <w:r>
        <w:t>Definīcijas</w:t>
      </w:r>
      <w:bookmarkEnd w:id="334"/>
      <w:r>
        <w:fldChar w:fldCharType="begin"/>
      </w:r>
      <w:r>
        <w:instrText xml:space="preserve"> TC "</w:instrText>
      </w:r>
      <w:bookmarkStart w:id="335" w:name="_Toc476126354"/>
      <w:r>
        <w:instrText>Definīcijas</w:instrText>
      </w:r>
      <w:bookmarkEnd w:id="335"/>
      <w:r>
        <w:instrText>" \l 2</w:instrText>
      </w:r>
      <w:r>
        <w:fldChar w:fldCharType="end"/>
      </w:r>
    </w:p>
    <w:p w:rsidR="002F6963" w:rsidRDefault="00500ED9">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rsidR="002F6963" w:rsidRDefault="00500ED9">
      <w:pPr>
        <w:pStyle w:val="ProductList-BodySpaced"/>
      </w:pPr>
      <w:r>
        <w:rPr>
          <w:b/>
          <w:color w:val="00188F"/>
        </w:rPr>
        <w:t xml:space="preserve">Papildinājums </w:t>
      </w:r>
      <w:r>
        <w:t>ir licence, kas tiek iegādāta pap</w:t>
      </w:r>
      <w:r>
        <w:t>ildus iepriekš iegūtai Iegūtajai licencei (vai Iegūto licenču kopai) (un saistībā ar to). Papildinājuma licence tiek piešķirta vienam Kvalificētajam lietotājam (kā noteikts Klienta reģistrācijā) vai tam pašam Serverim vai ierīcei, kam ir piešķirtas Iegūtās</w:t>
      </w:r>
      <w:r>
        <w:t xml:space="preserve"> licences. Uz visām Papildinājuma lietotāja SL, kas nav atsevišķi norādītas OST, ir attiecināmi licences nosacījumi, kas ir spēkā attiecībā uz tā paša pakalpojuma pilna apjoma Lietotāja SL. </w:t>
      </w:r>
    </w:p>
    <w:p w:rsidR="002F6963" w:rsidRDefault="00500ED9">
      <w:pPr>
        <w:pStyle w:val="ProductList-BodySpaced"/>
      </w:pPr>
      <w:r>
        <w:rPr>
          <w:b/>
          <w:color w:val="00188F"/>
        </w:rPr>
        <w:t>Papildu CAL</w:t>
      </w:r>
      <w:r>
        <w:t xml:space="preserve"> ir </w:t>
      </w:r>
      <w:r>
        <w:fldChar w:fldCharType="begin"/>
      </w:r>
      <w:r>
        <w:instrText xml:space="preserve"> AutoTextList   \s NoStyle \t "CAL ir klienta piek</w:instrText>
      </w:r>
      <w:r>
        <w:instrText xml:space="preserve">ļuves licence, ko var piešķirt attiecīgi lietotājam vai ierīcei.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attiecīgi lietotājam vai ierīcei. (</w:instrText>
      </w:r>
      <w:r>
        <w:instrText xml:space="preserve">Pilnīgu definīciju skatiet Glosārijā)" </w:instrText>
      </w:r>
      <w:r>
        <w:fldChar w:fldCharType="separate"/>
      </w:r>
      <w:r>
        <w:rPr>
          <w:color w:val="0563C1"/>
        </w:rPr>
        <w:t>CAL</w:t>
      </w:r>
      <w:r>
        <w:fldChar w:fldCharType="end"/>
      </w:r>
      <w:r>
        <w:t>.</w:t>
      </w:r>
    </w:p>
    <w:p w:rsidR="002F6963" w:rsidRDefault="00500ED9">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w:instrText>
      </w:r>
      <w:r>
        <w:instrText xml:space="preserve">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w:instrText>
      </w:r>
      <w:r>
        <w:instrText xml:space="preserve">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2F6963" w:rsidRDefault="00500ED9">
      <w:pPr>
        <w:pStyle w:val="ProductList-BodySpaced"/>
      </w:pPr>
      <w:r>
        <w:rPr>
          <w:b/>
          <w:color w:val="00188F"/>
        </w:rPr>
        <w:t>CAL</w:t>
      </w:r>
      <w:r>
        <w:t xml:space="preserve"> ir klienta piekļuves licen</w:t>
      </w:r>
      <w:r>
        <w:t>ce, ko var piešķirt attiecīgi lietotājam vai ierīcei. Lietotāja CAL nodrošina vienam lietotājam piekļuvi atbilstošajai servera programmatūras versijai vai agrākām servera programmatūras versijām no jebkuras ierīces. Ierīces CAL nodrošina jebkuram lietotāja</w:t>
      </w:r>
      <w:r>
        <w:t>m piekļuvi atbilstošajām servera programmatūras versijām vai agrākām servera programmatūras versijām no vienas ierīces. CAL nodrošina piekļuvi servera programmatūrai, kas darbojas tikai Klienta licencētajos serveros.</w:t>
      </w:r>
    </w:p>
    <w:p w:rsidR="002F6963" w:rsidRDefault="00500ED9">
      <w:pPr>
        <w:pStyle w:val="ProductList-BodySpaced"/>
      </w:pPr>
      <w:r>
        <w:rPr>
          <w:b/>
          <w:color w:val="00188F"/>
        </w:rPr>
        <w:t>CAL ekvivalenta licence</w:t>
      </w:r>
      <w:r>
        <w:t xml:space="preserve"> ir Lietotāja </w:t>
      </w:r>
      <w:r>
        <w:fldChar w:fldCharType="begin"/>
      </w:r>
      <w:r>
        <w:instrText xml:space="preserve"> A</w:instrText>
      </w:r>
      <w:r>
        <w:instrText xml:space="preserve">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w:instrText>
      </w:r>
      <w:r>
        <w:instrText xml:space="preserve">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kas norādīta Produkta tabulā “Piekļuve server</w:t>
      </w:r>
      <w:r>
        <w:t xml:space="preserve">a programmatūrai”,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w:instrText>
      </w:r>
      <w:r>
        <w:instrText xml:space="preserve">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w:t>
      </w:r>
      <w:r>
        <w:t xml:space="preserv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2F6963" w:rsidRDefault="00500ED9">
      <w:pPr>
        <w:pStyle w:val="ProductList-BodySpaced"/>
      </w:pPr>
      <w:r>
        <w:rPr>
          <w:b/>
          <w:color w:val="00188F"/>
        </w:rPr>
        <w:t>Klienta OSE</w:t>
      </w:r>
      <w:r>
        <w:t xml:space="preserve"> i</w:t>
      </w:r>
      <w:r>
        <w:t xml:space="preserve">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darbojas klienta operētājsistēma.</w:t>
      </w:r>
    </w:p>
    <w:p w:rsidR="002F6963" w:rsidRDefault="00500ED9">
      <w:pPr>
        <w:pStyle w:val="ProductList-BodySpaced"/>
      </w:pPr>
      <w:r>
        <w:rPr>
          <w:b/>
          <w:color w:val="00188F"/>
        </w:rPr>
        <w:t>K</w:t>
      </w:r>
      <w:r>
        <w:rPr>
          <w:b/>
          <w:color w:val="00188F"/>
        </w:rPr>
        <w:t>lasteros apvienota HPC lietojumprogramma</w:t>
      </w:r>
      <w:r>
        <w:t xml:space="preserve"> ir lieljaudas skaitļošanas lietojumprogrammas, kas paralēli risina sarežģītas skaitļošanas problēmas vai cieši saistītu skaitļošanas problēmu kopu. Klasteros apvienotas HPC lietojumprogrammas sarežģītu skaitļošanas </w:t>
      </w:r>
      <w:r>
        <w:t>problēmu sadala darbu un uzdevumu kopā, ko koordinē darbu plānotājs, piemēram, Microsoft HPC Pack vai līdzīgas HPC starpprogrammatūras nodrošinātājs, kas tos paralēli izplata vienā vai vairākos datoros, kuri darbojas HPC klasterī.</w:t>
      </w:r>
    </w:p>
    <w:p w:rsidR="002F6963" w:rsidRDefault="00500ED9">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w:instrText>
      </w:r>
      <w:r>
        <w:instrText xml:space="preserve">)"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w:instrText>
      </w:r>
      <w:r>
        <w:instrText xml:space="preserve">as problēmas. (Pilnīgu definīciju skatiet Glosārijā)" </w:instrText>
      </w:r>
      <w:r>
        <w:fldChar w:fldCharType="separate"/>
      </w:r>
      <w:r>
        <w:rPr>
          <w:color w:val="0563C1"/>
        </w:rPr>
        <w:t>Klasterī apvienotām HPC lietojumprogrammām</w:t>
      </w:r>
      <w:r>
        <w:fldChar w:fldCharType="end"/>
      </w:r>
      <w:r>
        <w:t>.</w:t>
      </w:r>
    </w:p>
    <w:p w:rsidR="002F6963" w:rsidRDefault="00500ED9">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 sistēmas proceso</w:instrText>
      </w:r>
      <w:r>
        <w:instrText xml:space="preserve">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w:instrText>
      </w:r>
      <w:r>
        <w:instrText xml:space="preserve">istēma, kas spēj darbināt serveru programmatūru." </w:instrText>
      </w:r>
      <w:r>
        <w:fldChar w:fldCharType="separate"/>
      </w:r>
      <w:r>
        <w:rPr>
          <w:color w:val="0563C1"/>
        </w:rPr>
        <w:t>Serverī</w:t>
      </w:r>
      <w:r>
        <w:fldChar w:fldCharType="end"/>
      </w:r>
      <w:r>
        <w:t>.</w:t>
      </w:r>
    </w:p>
    <w:p w:rsidR="002F6963" w:rsidRDefault="00500ED9">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w:instrText>
      </w:r>
      <w:r>
        <w:instrText xml:space="preserve">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w:instrText>
      </w:r>
      <w:r>
        <w:instrText xml:space="preserve">r lieljaudas skaitļošanas lietojumprogrammas, kas paralēli risina sarežģītas skaitļošanas problēmas. (Pilnīgu definīciju skatiet Glosārijā)" </w:instrText>
      </w:r>
      <w:r>
        <w:fldChar w:fldCharType="separate"/>
      </w:r>
      <w:r>
        <w:rPr>
          <w:color w:val="0563C1"/>
        </w:rPr>
        <w:t>Klasteros apvienotām HPC lietojumprogrammām</w:t>
      </w:r>
      <w:r>
        <w:fldChar w:fldCharType="end"/>
      </w:r>
      <w:r>
        <w:t>.</w:t>
      </w:r>
    </w:p>
    <w:p w:rsidR="002F6963" w:rsidRDefault="00500ED9">
      <w:pPr>
        <w:pStyle w:val="ProductList-BodySpaced"/>
      </w:pPr>
      <w:r>
        <w:rPr>
          <w:b/>
          <w:color w:val="00188F"/>
        </w:rPr>
        <w:t>Ārējās piekļuves licence</w:t>
      </w:r>
      <w:r>
        <w:t xml:space="preserve"> ir Licence, kura tiek piešķirta Klienta li</w:t>
      </w:r>
      <w:r>
        <w:t xml:space="preserve">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w:instrText>
      </w:r>
      <w:r>
        <w:instrText xml:space="preserve">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rsidR="002F6963" w:rsidRDefault="00500ED9">
      <w:pPr>
        <w:pStyle w:val="ProductList-BodySpaced"/>
      </w:pPr>
      <w:r>
        <w:rPr>
          <w:b/>
          <w:color w:val="00188F"/>
        </w:rPr>
        <w:t>Ārējie lietotāji</w:t>
      </w:r>
      <w:r>
        <w:t xml:space="preserve"> ir lietotāji, kas nav ne Klienta, ne tā Sais</w:t>
      </w:r>
      <w:r>
        <w:t>tīto uzņēmumu darbinieki, līgumdarbinieki vai aģenti.</w:t>
      </w:r>
    </w:p>
    <w:p w:rsidR="002F6963" w:rsidRDefault="00500ED9">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"Fizisks procesors ir fiziskas </w:instrText>
      </w:r>
      <w:r>
        <w:instrText xml:space="preserve">aparatūras sistēmas procesors." </w:instrText>
      </w:r>
      <w:r>
        <w:fldChar w:fldCharType="separate"/>
      </w:r>
      <w:r>
        <w:rPr>
          <w:color w:val="0563C1"/>
        </w:rPr>
        <w:t>Fiziskā procesorā</w:t>
      </w:r>
      <w:r>
        <w:fldChar w:fldCharType="end"/>
      </w:r>
      <w:r>
        <w:t>.</w:t>
      </w:r>
    </w:p>
    <w:p w:rsidR="002F6963" w:rsidRDefault="00500ED9">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w:instrText>
      </w:r>
      <w:r>
        <w:instrText xml:space="preserv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w:t>
      </w:r>
      <w:r>
        <w:t xml:space="preserve">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w:instrText>
      </w:r>
      <w:r>
        <w:instrText xml:space="preserve">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(Pilnīgu definīciju s</w:instrText>
      </w:r>
      <w:r>
        <w:instrText xml:space="preserve">katiet Glosārijā)" </w:instrText>
      </w:r>
      <w:r>
        <w:fldChar w:fldCharType="separate"/>
      </w:r>
      <w:r>
        <w:rPr>
          <w:color w:val="0563C1"/>
        </w:rPr>
        <w:t>Klasterī apvienoto HPC lietojumprogrammu</w:t>
      </w:r>
      <w:r>
        <w:fldChar w:fldCharType="end"/>
      </w:r>
      <w:r>
        <w:t xml:space="preserve"> atbalsta nolūkos.</w:t>
      </w:r>
    </w:p>
    <w:p w:rsidR="002F6963" w:rsidRDefault="00500ED9">
      <w:pPr>
        <w:pStyle w:val="ProductList-BodySpaced"/>
      </w:pPr>
      <w:r>
        <w:rPr>
          <w:b/>
          <w:color w:val="00188F"/>
        </w:rPr>
        <w:t xml:space="preserve">Hyper-V Container </w:t>
      </w:r>
      <w:r>
        <w:t xml:space="preserve">ir Windows Server līdzeklis, kas izmanto virtuālu operētājsistēmas vidi. Katrs Hyper-V Container tiek uzskatīts par vienu </w:t>
      </w:r>
      <w:r>
        <w:fldChar w:fldCharType="begin"/>
      </w:r>
      <w:r>
        <w:instrText xml:space="preserve"> AutoTextList   \s NoStyle \t "Virt</w:instrText>
      </w:r>
      <w:r>
        <w:instrText xml:space="preserve">uālā OSE ir OSE, kas konfigurēta darbībai virtuālā aparatūras sistēmā." </w:instrText>
      </w:r>
      <w:r>
        <w:fldChar w:fldCharType="separate"/>
      </w:r>
      <w:r>
        <w:rPr>
          <w:color w:val="0563C1"/>
        </w:rPr>
        <w:t>Virtuālu OSE</w:t>
      </w:r>
      <w:r>
        <w:fldChar w:fldCharType="end"/>
      </w:r>
      <w:r>
        <w:t>.</w:t>
      </w:r>
    </w:p>
    <w:p w:rsidR="002F6963" w:rsidRDefault="00500ED9">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w:instrText>
      </w:r>
      <w:r>
        <w:instrText xml:space="preserve">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2F6963" w:rsidRDefault="00500ED9">
      <w:pPr>
        <w:pStyle w:val="ProductList-BodySpaced"/>
      </w:pPr>
      <w:r>
        <w:rPr>
          <w:b/>
          <w:color w:val="00188F"/>
        </w:rPr>
        <w:lastRenderedPageBreak/>
        <w:t xml:space="preserve">Licence </w:t>
      </w:r>
      <w:r>
        <w:t>ir tiesības lejupielādēt, instalēt un lietot Produktu, kā arī piekļūt tam.</w:t>
      </w:r>
    </w:p>
    <w:p w:rsidR="002F6963" w:rsidRDefault="00500ED9">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rsidR="002F6963" w:rsidRDefault="00500ED9">
      <w:pPr>
        <w:pStyle w:val="ProductList-BodySpaced"/>
      </w:pPr>
      <w:r>
        <w:rPr>
          <w:b/>
          <w:color w:val="00188F"/>
        </w:rPr>
        <w:t xml:space="preserve">Licences mobilitātes, izmantojot Software Assurance, partneris </w:t>
      </w:r>
      <w:r>
        <w:t>ir viet</w:t>
      </w:r>
      <w:r>
        <w:t xml:space="preserve">nē </w:t>
      </w:r>
      <w:hyperlink r:id="rId136">
        <w:r>
          <w:rPr>
            <w:color w:val="00467F"/>
            <w:u w:val="single"/>
          </w:rPr>
          <w:t>http://www.microsoft.com/licensing/software-assurance/license-mobility.aspx</w:t>
        </w:r>
      </w:hyperlink>
      <w:r>
        <w:t xml:space="preserve"> norādīta persona, kurai korporācija Microsoft ir piešķīrusi pilnvaru viesot klient</w:t>
      </w:r>
      <w:r>
        <w:t xml:space="preserve">u programmatūru kopīgotos serveros. </w:t>
      </w:r>
    </w:p>
    <w:p w:rsidR="002F6963" w:rsidRDefault="00500ED9">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2F6963" w:rsidRDefault="00500ED9">
      <w:pPr>
        <w:pStyle w:val="ProductList-BodySpaced"/>
      </w:pPr>
      <w:r>
        <w:rPr>
          <w:b/>
          <w:color w:val="00188F"/>
        </w:rPr>
        <w:t>Licencēts lietotājs</w:t>
      </w:r>
      <w:r>
        <w:t xml:space="preserve"> ir ats</w:t>
      </w:r>
      <w:r>
        <w:t xml:space="preserve">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2F6963" w:rsidRDefault="00500ED9">
      <w:pPr>
        <w:pStyle w:val="ProductList-BodySpaced"/>
      </w:pPr>
      <w:r>
        <w:rPr>
          <w:b/>
          <w:color w:val="00188F"/>
        </w:rPr>
        <w:t>Pārvaldības licence (Management License — “ML”)</w:t>
      </w:r>
      <w:r>
        <w:t xml:space="preserve"> ir Licence, kas ļauj pārvaldīt vienu vai vairā</w:t>
      </w:r>
      <w:r>
        <w:t xml:space="preserve">kas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izmantojot atbilstošo servera programm</w:t>
      </w:r>
      <w:r>
        <w:t>atūras versiju vai jebkuru vecāku servera programmatūras versiju. Pārvaldības licences tiek iedalītas divās kategorijās: servera pārvaldības licence un klienta pārvaldības licence. Ir trīs veidu klienta pārvaldības licences: lietotājam, OSE un ierīcei. Lie</w:t>
      </w:r>
      <w:r>
        <w:t xml:space="preserv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(Pilnī</w:instrText>
      </w:r>
      <w:r>
        <w:instrText xml:space="preserve">gu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w:instrText>
      </w:r>
      <w:r>
        <w:instrText xml:space="preserve">visa virtuālās (vai citādi emulētās) operētājsistēmas Instance vai tās daļa... (Pilnīgu definīciju skatiet Glosārijā)." </w:instrText>
      </w:r>
      <w:r>
        <w:fldChar w:fldCharType="separate"/>
      </w:r>
      <w:r>
        <w:rPr>
          <w:color w:val="0563C1"/>
        </w:rPr>
        <w:t>OSE</w:t>
      </w:r>
      <w:r>
        <w:fldChar w:fldCharType="end"/>
      </w:r>
      <w:r>
        <w:t xml:space="preserve"> vienā ierīcē.</w:t>
      </w:r>
    </w:p>
    <w:p w:rsidR="002F6963" w:rsidRDefault="00500ED9">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w:instrText>
      </w:r>
      <w:r>
        <w:instrText xml:space="preserve">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w:instrText>
      </w:r>
      <w:r>
        <w:instrText xml:space="preserve">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w:instrText>
      </w:r>
      <w:r>
        <w:instrText xml:space="preserve"> piešķirt attiecīgi lietotājam vai ierīcei. (Pilnīgu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w:t>
      </w:r>
      <w:r>
        <w:t>segums, sākot no Pieejamības datuma.</w:t>
      </w:r>
    </w:p>
    <w:p w:rsidR="002F6963" w:rsidRDefault="00500ED9">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w:instrText>
      </w:r>
      <w:r>
        <w:instrText xml:space="preserve">(vai citādi emulētās) operētājsistēmas Instance vai tās daļa... (Pilnīgu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w:instrText>
      </w:r>
      <w:r>
        <w:instrText xml:space="preserve">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esamības noteikšanu.</w:t>
      </w:r>
    </w:p>
    <w:p w:rsidR="002F6963" w:rsidRDefault="00500ED9">
      <w:pPr>
        <w:pStyle w:val="ProductList-BodySpaced"/>
      </w:pPr>
      <w:r>
        <w:rPr>
          <w:b/>
          <w:color w:val="00188F"/>
        </w:rPr>
        <w:t>Operētājsistēmas vide (Operating System Environment — O</w:t>
      </w:r>
      <w:r>
        <w:rPr>
          <w:b/>
          <w:color w:val="00188F"/>
        </w:rPr>
        <w:t>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w:t>
      </w:r>
      <w:r>
        <w:t xml:space="preserve">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w:instrText>
      </w:r>
      <w:r>
        <w:instrText xml:space="preserve">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w:t>
      </w:r>
      <w:r>
        <w:rPr>
          <w:color w:val="0563C1"/>
        </w:rPr>
        <w:t>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2F6963" w:rsidRDefault="00500ED9">
      <w:pPr>
        <w:pStyle w:val="ProductList-BodySpaced"/>
      </w:pPr>
      <w:r>
        <w:rPr>
          <w:b/>
          <w:color w:val="00188F"/>
        </w:rPr>
        <w:t>Fiziskais kodols</w:t>
      </w:r>
      <w:r>
        <w:t xml:space="preserve"> ir kodols </w:t>
      </w:r>
      <w:r>
        <w:fldChar w:fldCharType="begin"/>
      </w:r>
      <w:r>
        <w:instrText xml:space="preserve"> AutoTextList   \s NoStyle \t "Fizisks procesors ir fiziskas apara</w:instrText>
      </w:r>
      <w:r>
        <w:instrText xml:space="preserve">tūras sistēmas procesors." </w:instrText>
      </w:r>
      <w:r>
        <w:fldChar w:fldCharType="separate"/>
      </w:r>
      <w:r>
        <w:rPr>
          <w:color w:val="0563C1"/>
        </w:rPr>
        <w:t>Fiziskā procesorā</w:t>
      </w:r>
      <w:r>
        <w:fldChar w:fldCharType="end"/>
      </w:r>
      <w:r>
        <w:t>.</w:t>
      </w:r>
    </w:p>
    <w:p w:rsidR="002F6963" w:rsidRDefault="00500ED9">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w:instrText>
      </w:r>
      <w:r>
        <w:instrText xml:space="preserve">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w:instrText>
      </w:r>
      <w:r>
        <w:instrText>extList   \s NoStyle \t "Fiziskā OSE ir OSE, kas konfigurēta tiešai darbībai fiziskajā aparatūras sistēmā. Operētājsistēmas Instance, ko izmanto, lai darbinātu aparatūras virtualizācijas programmatūru vai sniegtu aparatūras virtualizācijas pakalpojumus, ti</w:instrText>
      </w:r>
      <w:r>
        <w:instrText xml:space="preserve">ek uzskatīta par Fiziskās OSE komponentu." </w:instrText>
      </w:r>
      <w:r>
        <w:fldChar w:fldCharType="separate"/>
      </w:r>
      <w:r>
        <w:rPr>
          <w:color w:val="0563C1"/>
        </w:rPr>
        <w:t>Fiziskās OSE</w:t>
      </w:r>
      <w:r>
        <w:fldChar w:fldCharType="end"/>
      </w:r>
      <w:r>
        <w:t xml:space="preserve"> komponentu.</w:t>
      </w:r>
    </w:p>
    <w:p w:rsidR="002F6963" w:rsidRDefault="00500ED9">
      <w:pPr>
        <w:pStyle w:val="ProductList-BodySpaced"/>
      </w:pPr>
      <w:r>
        <w:rPr>
          <w:b/>
          <w:color w:val="00188F"/>
        </w:rPr>
        <w:t xml:space="preserve">Fizisks procesors </w:t>
      </w:r>
      <w:r>
        <w:t>ir fiziskas aparatūras sistēmas procesors.</w:t>
      </w:r>
    </w:p>
    <w:p w:rsidR="002F6963" w:rsidRDefault="00500ED9">
      <w:pPr>
        <w:pStyle w:val="ProductList-BodySpaced"/>
      </w:pPr>
      <w:r>
        <w:rPr>
          <w:b/>
          <w:color w:val="00188F"/>
        </w:rPr>
        <w:t xml:space="preserve">Premium Assurance </w:t>
      </w:r>
      <w:r>
        <w:t>ir noteiktu Produktu piedāvājums, kas ļauj piekļūt drošības atjauninājumiem un biļeteniem, kurus Microsoft</w:t>
      </w:r>
      <w:r>
        <w:t xml:space="preserve"> padara pieejamus pēc tam, kad uz Produkta versiju vairs neattiecas Paplašinātais atbalsts.</w:t>
      </w:r>
    </w:p>
    <w:p w:rsidR="002F6963" w:rsidRDefault="00500ED9">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w:instrText>
      </w:r>
      <w:r>
        <w:instrText xml:space="preserve">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2F6963" w:rsidRDefault="00500ED9">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w:instrText>
      </w:r>
      <w:r>
        <w:instrText xml:space="preserve">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w:instrText>
      </w:r>
      <w:r>
        <w:instrText xml:space="preserv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2F6963" w:rsidRDefault="00500ED9">
      <w:pPr>
        <w:pStyle w:val="ProductList-BodySpaced"/>
      </w:pPr>
      <w:r>
        <w:rPr>
          <w:b/>
          <w:color w:val="00188F"/>
        </w:rPr>
        <w:t>Kvalificētas trešās personas ierīce</w:t>
      </w:r>
      <w:r>
        <w:t xml:space="preserve"> ir ierīce, kuras tiešo vai netiešo pārvaldi veic trešā persona, ne</w:t>
      </w:r>
      <w:r>
        <w:t>vis Klients vai tā Saistītie uzņēmumi (piem., trešās personas publiskais kiosks).</w:t>
      </w:r>
    </w:p>
    <w:p w:rsidR="002F6963" w:rsidRDefault="00500ED9">
      <w:pPr>
        <w:pStyle w:val="ProductList-BodySpaced"/>
      </w:pPr>
      <w:r>
        <w:rPr>
          <w:b/>
          <w:color w:val="00188F"/>
        </w:rPr>
        <w:t>Darbinātais gadījums</w:t>
      </w:r>
      <w:r>
        <w:t xml:space="preserve"> ir programmatūras </w:t>
      </w:r>
      <w:r>
        <w:fldChar w:fldCharType="begin"/>
      </w:r>
      <w:r>
        <w:instrText xml:space="preserve"> AutoTextList   \s NoStyle \t "Instance ir programmatūras attēls, kas tiek izveidots, izpildot programmatūras iestatīšanas vai instalēš</w:instrText>
      </w:r>
      <w:r>
        <w:instrText xml:space="preserve">anas procedūru vai dublējot jau esošu instanci." </w:instrText>
      </w:r>
      <w:r>
        <w:fldChar w:fldCharType="separate"/>
      </w:r>
      <w:r>
        <w:rPr>
          <w:color w:val="0563C1"/>
        </w:rPr>
        <w:t>gadījums</w:t>
      </w:r>
      <w:r>
        <w:fldChar w:fldCharType="end"/>
      </w:r>
      <w:r>
        <w:t>, kas ir ielādēts atmiņā un kam ir izpildīta viena vai vairākas instrukcijas. (Klients “Darbina programmatūras instanci”, ielādējot to atmiņā un izpildot vienu vai vairākas tajā sniegtās instrukci</w:t>
      </w:r>
      <w:r>
        <w:t>jas.) Pēc iedarbināšanas gadījums tiek uzskatīts par aktīvu (neatkarīgi no tā, vai tā instrukcijas joprojām tiek izpildītas), kamēr vien atrodas atmiņā.</w:t>
      </w:r>
    </w:p>
    <w:p w:rsidR="002F6963" w:rsidRDefault="00500ED9">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w:instrText>
      </w:r>
      <w:r>
        <w:instrText xml:space="preserve">oduktu, kā arī piekļūt tam." </w:instrText>
      </w:r>
      <w:r>
        <w:fldChar w:fldCharType="separate"/>
      </w:r>
      <w:r>
        <w:rPr>
          <w:color w:val="0563C1"/>
        </w:rPr>
        <w:t>Licence</w:t>
      </w:r>
      <w:r>
        <w:fldChar w:fldCharType="end"/>
      </w:r>
      <w:r>
        <w:t>, kas nodrošina piekļuvi programmatūrai vai viesotam pakalpojumam noteiktā laika periodā.</w:t>
      </w:r>
    </w:p>
    <w:p w:rsidR="002F6963" w:rsidRDefault="00500ED9">
      <w:pPr>
        <w:pStyle w:val="ProductList-BodySpaced"/>
      </w:pPr>
      <w:r>
        <w:rPr>
          <w:b/>
          <w:color w:val="00188F"/>
        </w:rPr>
        <w:t>Serveris</w:t>
      </w:r>
      <w:r>
        <w:t xml:space="preserve"> ir fiziska aparatūras sistēma, kas spēj darbināt serveru programmatūru.</w:t>
      </w:r>
    </w:p>
    <w:p w:rsidR="002F6963" w:rsidRDefault="00500ED9">
      <w:pPr>
        <w:pStyle w:val="ProductList-BodySpaced"/>
      </w:pPr>
      <w:r>
        <w:rPr>
          <w:b/>
          <w:color w:val="00188F"/>
        </w:rPr>
        <w:t>Serveru ferma</w:t>
      </w:r>
      <w:r>
        <w:t xml:space="preserve"> ir atsevišķs datu centrs vai div</w:t>
      </w:r>
      <w:r>
        <w:t>i datu centri, kas fiziski atrodas laika joslās, kuru laika atšķirība nav lielāka par četrām stundām, vai ES vai EBTA. Datu centru var pārvietot no vienas Serveru fermas uz citu, bet ne īstermiņā. (ES ir Eiropas Savienība; EBTA ir Eiropas Brīvās tirdzniecī</w:t>
      </w:r>
      <w:r>
        <w:t>bas asociācija.)</w:t>
      </w:r>
    </w:p>
    <w:p w:rsidR="002F6963" w:rsidRDefault="00500ED9">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w:t>
      </w:r>
      <w:r>
        <w:t>zvērtīgu pilna apjoma Lietotāja SL.</w:t>
      </w:r>
    </w:p>
    <w:p w:rsidR="002F6963" w:rsidRDefault="00500ED9">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2F6963" w:rsidRDefault="00500ED9">
      <w:pPr>
        <w:pStyle w:val="ProductList-BodySpaced"/>
      </w:pPr>
      <w:r>
        <w:rPr>
          <w:b/>
          <w:color w:val="00188F"/>
        </w:rPr>
        <w:t>Virtuālā OSE</w:t>
      </w:r>
      <w:r>
        <w:t xml:space="preserve"> ir </w:t>
      </w:r>
      <w:r>
        <w:fldChar w:fldCharType="begin"/>
      </w:r>
      <w:r>
        <w:instrText xml:space="preserve"> AutoTextList   \s NoStyle \t "OSE ir visa oper</w:instrText>
      </w:r>
      <w:r>
        <w:instrText xml:space="preserve">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konfigurēta darbībai virtuālā aparatūras sistēmā.</w:t>
      </w:r>
    </w:p>
    <w:p w:rsidR="002F6963" w:rsidRDefault="00500ED9">
      <w:pPr>
        <w:pStyle w:val="ProductList-BodySpaced"/>
      </w:pPr>
      <w:r>
        <w:rPr>
          <w:b/>
          <w:color w:val="00188F"/>
        </w:rPr>
        <w:t>Tīmekļa noslodze</w:t>
      </w:r>
      <w:r>
        <w:t xml:space="preserve"> (dēvēta arī par “</w:t>
      </w:r>
      <w:r>
        <w:rPr>
          <w:color w:val="00188F"/>
        </w:rPr>
        <w:t>i</w:t>
      </w:r>
      <w:r>
        <w:rPr>
          <w:color w:val="00188F"/>
        </w:rPr>
        <w:t>nternetā pieejamiem tīmekļa risinājumiem</w:t>
      </w:r>
      <w:r>
        <w:t>”) ir publiski pieejamas tīmekļa lapas, vietnes, tīmekļa lietojumprogrammas, tīmekļa pakalpojumi un/vai POP3 pasta apkalpošana. Precīzāk, piekļuve interneta tīmekļa risinājumā ietvertas programmatūras apkalpotajam sa</w:t>
      </w:r>
      <w:r>
        <w:t>turam, informācijai un lietojumprogrammām var būt atļauta arī citiem, nevis tikai Klienta vai tā saistīto uzņēmumu darbiniekiem.</w:t>
      </w:r>
    </w:p>
    <w:p w:rsidR="002F6963" w:rsidRDefault="00500ED9">
      <w:pPr>
        <w:pStyle w:val="ProductList-BodySpaced"/>
      </w:pPr>
      <w:r>
        <w:t>Programmatūra interneta tīmekļa risinājumos tiek izmantota, lai darbinātu:</w:t>
      </w:r>
    </w:p>
    <w:p w:rsidR="002F6963" w:rsidRDefault="00500ED9">
      <w:pPr>
        <w:pStyle w:val="ProductList-Bullet"/>
        <w:numPr>
          <w:ilvl w:val="0"/>
          <w:numId w:val="40"/>
        </w:numPr>
      </w:pPr>
      <w:r>
        <w:t>tīmekļa servera programmatūru (piemēram, Microsoft i</w:t>
      </w:r>
      <w:r>
        <w:t>nterneta informācijas pakalpojumus) un pārvaldības vai drošības aģentus (piemēram, System Center Operations Manager aģentu);</w:t>
      </w:r>
    </w:p>
    <w:p w:rsidR="002F6963" w:rsidRDefault="00500ED9">
      <w:pPr>
        <w:pStyle w:val="ProductList-Bullet"/>
        <w:numPr>
          <w:ilvl w:val="0"/>
          <w:numId w:val="40"/>
        </w:numPr>
      </w:pPr>
      <w:r>
        <w:t>datu bāzes programmas programmatūru (piemēram, Microsoft SQL Server) vienīgi interneta tīmekļa risinājumu atbalstam; vai</w:t>
      </w:r>
    </w:p>
    <w:p w:rsidR="002F6963" w:rsidRDefault="00500ED9">
      <w:pPr>
        <w:pStyle w:val="ProductList-Bullet"/>
        <w:numPr>
          <w:ilvl w:val="0"/>
          <w:numId w:val="40"/>
        </w:numPr>
      </w:pPr>
      <w:r>
        <w:t>domēnu nos</w:t>
      </w:r>
      <w:r>
        <w:t>aukumu sistēmas (DNS) pakalpojumu, lai atpazītu IP adreses kā interneta nosaukumus, ja vien tā nav programmatūras gadījuma vienīgā funkcija.</w:t>
      </w:r>
    </w:p>
    <w:p w:rsidR="002F6963" w:rsidRDefault="00500ED9">
      <w:pPr>
        <w:pStyle w:val="ProductList-BodySpaced"/>
      </w:pPr>
      <w:r>
        <w:rPr>
          <w:b/>
          <w:color w:val="00188F"/>
        </w:rPr>
        <w:t xml:space="preserve">Windows Server Container </w:t>
      </w:r>
      <w:r>
        <w:t>ir Windows Server programmatūras līdzeklis.</w:t>
      </w:r>
    </w:p>
    <w:p w:rsidR="002F6963" w:rsidRDefault="00500ED9">
      <w:pPr>
        <w:pStyle w:val="ProductList-BodySpaced"/>
      </w:pPr>
      <w:r>
        <w:rPr>
          <w:b/>
          <w:color w:val="00188F"/>
        </w:rPr>
        <w:lastRenderedPageBreak/>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w:t>
      </w:r>
      <w:r>
        <w:t>ai JavaScript paredzētā Windows bibliotēka, Debghelp.dll un Web Deploy tehnoloģijas ir Windows programmatūras komponenti.</w:t>
      </w:r>
    </w:p>
    <w:p w:rsidR="002F6963" w:rsidRDefault="002F6963">
      <w:pPr>
        <w:pStyle w:val="ProductList-BodySpaced"/>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Spaced"/>
      </w:pPr>
    </w:p>
    <w:p w:rsidR="002F6963" w:rsidRDefault="002F6963">
      <w:pPr>
        <w:sectPr w:rsidR="002F6963">
          <w:headerReference w:type="default" r:id="rId137"/>
          <w:footerReference w:type="default" r:id="rId138"/>
          <w:type w:val="continuous"/>
          <w:pgSz w:w="12240" w:h="15840" w:code="1"/>
          <w:pgMar w:top="1170" w:right="720" w:bottom="720" w:left="720" w:header="432" w:footer="288" w:gutter="0"/>
          <w:cols w:space="360"/>
        </w:sectPr>
      </w:pPr>
    </w:p>
    <w:p w:rsidR="002F6963" w:rsidRDefault="00500ED9">
      <w:pPr>
        <w:pStyle w:val="ProductList-SectionHeading"/>
        <w:pageBreakBefore/>
        <w:outlineLvl w:val="0"/>
      </w:pPr>
      <w:bookmarkStart w:id="336" w:name="_Sec591"/>
      <w:bookmarkEnd w:id="326"/>
      <w:r>
        <w:lastRenderedPageBreak/>
        <w:t>Pielikums A. CAL/ML ekvivalentas licences</w:t>
      </w:r>
      <w:r>
        <w:fldChar w:fldCharType="begin"/>
      </w:r>
      <w:r>
        <w:instrText xml:space="preserve"> TC "</w:instrText>
      </w:r>
      <w:bookmarkStart w:id="337" w:name="_Toc476126355"/>
      <w:r>
        <w:instrText>Pielikums A. CAL/ML ekvivalentas licences</w:instrText>
      </w:r>
      <w:bookmarkEnd w:id="337"/>
      <w:r>
        <w:instrText>" \l 1</w:instrText>
      </w:r>
      <w:r>
        <w:fldChar w:fldCharType="end"/>
      </w:r>
    </w:p>
    <w:p w:rsidR="002F6963" w:rsidRDefault="00500ED9">
      <w:pPr>
        <w:pStyle w:val="ProductList-Body"/>
      </w:pPr>
      <w:r>
        <w:t xml:space="preserve">Tiesības piekļūt servera </w:t>
      </w:r>
      <w:r>
        <w:t xml:space="preserve">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w:instrText>
      </w:r>
      <w:r>
        <w:instrText xml:space="preserve">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w:instrText>
      </w:r>
      <w:r>
        <w:instrText xml:space="preserve">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 ierīcei. (Pilnīgu defi</w:instrText>
      </w:r>
      <w:r>
        <w:instrText xml:space="preserve">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Ja serveru rindā šūna ir iekrā</w:t>
      </w:r>
      <w:r>
        <w:t xml:space="preserve">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w:instrText>
      </w:r>
      <w:r>
        <w:instrText xml:space="preserve">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w:instrText>
      </w:r>
      <w:r>
        <w:instrText xml:space="preserve">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 attiecīgi lietotājam v</w:instrText>
      </w:r>
      <w:r>
        <w:instrText xml:space="preserve">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2F6963" w:rsidRDefault="002F6963">
      <w:pPr>
        <w:pStyle w:val="ProductList-Body"/>
      </w:pPr>
    </w:p>
    <w:tbl>
      <w:tblPr>
        <w:tblStyle w:val="PURTable"/>
        <w:tblW w:w="0" w:type="dxa"/>
        <w:tblLook w:val="04A0" w:firstRow="1" w:lastRow="0" w:firstColumn="1" w:lastColumn="0" w:noHBand="0" w:noVBand="1"/>
      </w:tblPr>
      <w:tblGrid>
        <w:gridCol w:w="904"/>
        <w:gridCol w:w="339"/>
        <w:gridCol w:w="339"/>
        <w:gridCol w:w="339"/>
        <w:gridCol w:w="339"/>
        <w:gridCol w:w="790"/>
        <w:gridCol w:w="546"/>
        <w:gridCol w:w="552"/>
        <w:gridCol w:w="964"/>
        <w:gridCol w:w="546"/>
        <w:gridCol w:w="790"/>
        <w:gridCol w:w="546"/>
        <w:gridCol w:w="537"/>
        <w:gridCol w:w="964"/>
        <w:gridCol w:w="546"/>
        <w:gridCol w:w="455"/>
        <w:gridCol w:w="409"/>
        <w:gridCol w:w="470"/>
        <w:gridCol w:w="417"/>
      </w:tblGrid>
      <w:tr w:rsidR="002F6963">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2F6963" w:rsidRDefault="002F6963">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2F6963" w:rsidRDefault="00500ED9">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F6963" w:rsidRDefault="00500ED9">
            <w:pPr>
              <w:pStyle w:val="ProductList-TableBody"/>
              <w:jc w:val="center"/>
            </w:pPr>
            <w:r>
              <w:rPr>
                <w:color w:val="FFFFFF"/>
              </w:rPr>
              <w:t>Pamata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F6963" w:rsidRDefault="00500ED9">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2F6963" w:rsidRDefault="00500ED9">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2F6963" w:rsidRDefault="00500ED9">
            <w:pPr>
              <w:pStyle w:val="ProductList-TableBody"/>
              <w:jc w:val="center"/>
            </w:pPr>
            <w:r>
              <w:rPr>
                <w:color w:val="FFFFFF"/>
              </w:rPr>
              <w:t>Se</w:t>
            </w:r>
            <w:r>
              <w:rPr>
                <w:color w:val="FFFFFF"/>
              </w:rPr>
              <w:t>cure Productive Enterprise</w:t>
            </w:r>
          </w:p>
        </w:tc>
      </w:tr>
      <w:tr w:rsidR="002F6963">
        <w:tc>
          <w:tcPr>
            <w:tcW w:w="480" w:type="dxa"/>
            <w:tcBorders>
              <w:top w:val="none" w:sz="4" w:space="0" w:color="BFBFBF"/>
              <w:left w:val="none" w:sz="24" w:space="0" w:color="808080"/>
              <w:bottom w:val="single" w:sz="4" w:space="0" w:color="FFFFFF"/>
              <w:right w:val="single" w:sz="6" w:space="0" w:color="FFFFFF"/>
            </w:tcBorders>
          </w:tcPr>
          <w:p w:rsidR="002F6963" w:rsidRDefault="00500ED9">
            <w:pPr>
              <w:pStyle w:val="ProductList-TableBody"/>
            </w:pPr>
            <w:r>
              <w:t>Serveri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F6963" w:rsidRDefault="00500ED9">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F6963" w:rsidRDefault="00500ED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F6963" w:rsidRDefault="00500ED9">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F6963" w:rsidRDefault="00500ED9">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F6963" w:rsidRDefault="00500ED9">
            <w:pPr>
              <w:pStyle w:val="ProductList-TableBody"/>
              <w:jc w:val="center"/>
            </w:pPr>
            <w:r>
              <w:rPr>
                <w:color w:val="FFFFFF"/>
              </w:rPr>
              <w:t>Komplekts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F6963" w:rsidRDefault="00500ED9">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F6963" w:rsidRDefault="00500ED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F6963" w:rsidRDefault="00500ED9">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F6963" w:rsidRDefault="00500ED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F6963" w:rsidRDefault="00500ED9">
            <w:pPr>
              <w:pStyle w:val="ProductList-TableBody"/>
              <w:jc w:val="center"/>
            </w:pPr>
            <w:r>
              <w:rPr>
                <w:color w:val="FFFFFF"/>
              </w:rPr>
              <w:t>Komplekts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F6963" w:rsidRDefault="00500ED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F6963" w:rsidRDefault="00500ED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F6963" w:rsidRDefault="00500ED9">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F6963" w:rsidRDefault="00500ED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F6963" w:rsidRDefault="00500ED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F6963" w:rsidRDefault="00500ED9">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F6963" w:rsidRDefault="00500ED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F6963" w:rsidRDefault="00500ED9">
            <w:pPr>
              <w:pStyle w:val="ProductList-TableBody"/>
              <w:jc w:val="center"/>
            </w:pPr>
            <w:r>
              <w:rPr>
                <w:color w:val="FFFFFF"/>
              </w:rPr>
              <w:t>E5</w:t>
            </w:r>
          </w:p>
        </w:tc>
      </w:tr>
      <w:tr w:rsidR="002F6963">
        <w:tc>
          <w:tcPr>
            <w:tcW w:w="480" w:type="dxa"/>
            <w:gridSpan w:val="16"/>
            <w:tcBorders>
              <w:top w:val="single" w:sz="4" w:space="0" w:color="FFFFFF"/>
              <w:left w:val="single" w:sz="6" w:space="0" w:color="FFFFFF"/>
              <w:bottom w:val="single" w:sz="4" w:space="0" w:color="FFFFFF"/>
              <w:right w:val="single" w:sz="6" w:space="0" w:color="FFFFFF"/>
            </w:tcBorders>
          </w:tcPr>
          <w:p w:rsidR="002F6963" w:rsidRDefault="00500ED9">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r>
      <w:tr w:rsidR="002F6963">
        <w:tc>
          <w:tcPr>
            <w:tcW w:w="480" w:type="dxa"/>
            <w:tcBorders>
              <w:top w:val="dashed" w:sz="4" w:space="0" w:color="BFBFBF"/>
              <w:left w:val="none" w:sz="24" w:space="0" w:color="808080"/>
              <w:bottom w:val="dashed" w:sz="4" w:space="0" w:color="BFBFBF"/>
              <w:right w:val="single" w:sz="6" w:space="0" w:color="FFFFFF"/>
            </w:tcBorders>
          </w:tcPr>
          <w:p w:rsidR="002F6963" w:rsidRDefault="00500ED9">
            <w:pPr>
              <w:pStyle w:val="ProductList-TableBody"/>
            </w:pPr>
            <w:hyperlink w:anchor="_Sec793">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r>
      <w:tr w:rsidR="002F6963">
        <w:tc>
          <w:tcPr>
            <w:tcW w:w="480" w:type="dxa"/>
            <w:tcBorders>
              <w:top w:val="dashed" w:sz="4" w:space="0" w:color="BFBFBF"/>
              <w:left w:val="none" w:sz="24" w:space="0" w:color="808080"/>
              <w:bottom w:val="single" w:sz="4" w:space="0" w:color="FFFFFF"/>
              <w:right w:val="single" w:sz="6" w:space="0" w:color="FFFFFF"/>
            </w:tcBorders>
          </w:tcPr>
          <w:p w:rsidR="002F6963" w:rsidRDefault="00500ED9">
            <w:pPr>
              <w:pStyle w:val="ProductList-TableBody"/>
            </w:pPr>
            <w:hyperlink w:anchor="_Sec793">
              <w:r>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r>
      <w:tr w:rsidR="002F6963">
        <w:tc>
          <w:tcPr>
            <w:tcW w:w="480" w:type="dxa"/>
            <w:gridSpan w:val="16"/>
            <w:tcBorders>
              <w:top w:val="single" w:sz="4" w:space="0" w:color="FFFFFF"/>
              <w:left w:val="single" w:sz="6" w:space="0" w:color="FFFFFF"/>
              <w:bottom w:val="single" w:sz="4" w:space="0" w:color="FFFFFF"/>
              <w:right w:val="single" w:sz="6" w:space="0" w:color="FFFFFF"/>
            </w:tcBorders>
          </w:tcPr>
          <w:p w:rsidR="002F6963" w:rsidRDefault="00500ED9">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r>
      <w:tr w:rsidR="002F6963">
        <w:tc>
          <w:tcPr>
            <w:tcW w:w="480" w:type="dxa"/>
            <w:tcBorders>
              <w:top w:val="dashed" w:sz="4" w:space="0" w:color="BFBFBF"/>
              <w:left w:val="none" w:sz="24" w:space="0" w:color="808080"/>
              <w:bottom w:val="dashed" w:sz="4" w:space="0" w:color="BFBFBF"/>
              <w:right w:val="single" w:sz="6" w:space="0" w:color="FFFFFF"/>
            </w:tcBorders>
          </w:tcPr>
          <w:p w:rsidR="002F6963" w:rsidRDefault="00500ED9">
            <w:pPr>
              <w:pStyle w:val="ProductList-TableBody"/>
            </w:pPr>
            <w:hyperlink w:anchor="_Sec793">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r>
      <w:tr w:rsidR="002F6963">
        <w:tc>
          <w:tcPr>
            <w:tcW w:w="480" w:type="dxa"/>
            <w:tcBorders>
              <w:top w:val="dashed" w:sz="4" w:space="0" w:color="BFBFBF"/>
              <w:left w:val="none" w:sz="24" w:space="0" w:color="808080"/>
              <w:bottom w:val="single" w:sz="4" w:space="0" w:color="FFFFFF"/>
              <w:right w:val="single" w:sz="6" w:space="0" w:color="FFFFFF"/>
            </w:tcBorders>
          </w:tcPr>
          <w:p w:rsidR="002F6963" w:rsidRDefault="00500ED9">
            <w:pPr>
              <w:pStyle w:val="ProductList-TableBody"/>
            </w:pPr>
            <w:hyperlink w:anchor="_Sec793">
              <w:r>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r>
      <w:tr w:rsidR="002F6963">
        <w:tc>
          <w:tcPr>
            <w:tcW w:w="480" w:type="dxa"/>
            <w:gridSpan w:val="16"/>
            <w:tcBorders>
              <w:top w:val="single" w:sz="4" w:space="0" w:color="FFFFFF"/>
              <w:left w:val="single" w:sz="6" w:space="0" w:color="FFFFFF"/>
              <w:bottom w:val="single" w:sz="4" w:space="0" w:color="FFFFFF"/>
              <w:right w:val="single" w:sz="6" w:space="0" w:color="FFFFFF"/>
            </w:tcBorders>
          </w:tcPr>
          <w:p w:rsidR="002F6963" w:rsidRDefault="00500ED9">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r>
      <w:tr w:rsidR="002F6963">
        <w:tc>
          <w:tcPr>
            <w:tcW w:w="480" w:type="dxa"/>
            <w:tcBorders>
              <w:top w:val="dashed" w:sz="4" w:space="0" w:color="BFBFBF"/>
              <w:left w:val="none" w:sz="24" w:space="0" w:color="808080"/>
              <w:bottom w:val="dashed" w:sz="4" w:space="0" w:color="BFBFBF"/>
              <w:right w:val="single" w:sz="6" w:space="0" w:color="FFFFFF"/>
            </w:tcBorders>
          </w:tcPr>
          <w:p w:rsidR="002F6963" w:rsidRDefault="00500ED9">
            <w:pPr>
              <w:pStyle w:val="ProductList-TableBody"/>
            </w:pPr>
            <w:hyperlink w:anchor="_Sec798">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r>
      <w:tr w:rsidR="002F6963">
        <w:tc>
          <w:tcPr>
            <w:tcW w:w="480" w:type="dxa"/>
            <w:tcBorders>
              <w:top w:val="dashed" w:sz="4" w:space="0" w:color="BFBFBF"/>
              <w:left w:val="none" w:sz="24" w:space="0" w:color="808080"/>
              <w:bottom w:val="single" w:sz="4" w:space="0" w:color="FFFFFF"/>
              <w:right w:val="single" w:sz="6" w:space="0" w:color="FFFFFF"/>
            </w:tcBorders>
          </w:tcPr>
          <w:p w:rsidR="002F6963" w:rsidRDefault="00500ED9">
            <w:pPr>
              <w:pStyle w:val="ProductList-TableBody"/>
            </w:pPr>
            <w:hyperlink w:anchor="_Sec798">
              <w:r>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r>
      <w:tr w:rsidR="002F6963">
        <w:tc>
          <w:tcPr>
            <w:tcW w:w="480" w:type="dxa"/>
            <w:gridSpan w:val="16"/>
            <w:tcBorders>
              <w:top w:val="single" w:sz="4" w:space="0" w:color="FFFFFF"/>
              <w:left w:val="single" w:sz="6" w:space="0" w:color="FFFFFF"/>
              <w:bottom w:val="single" w:sz="4" w:space="0" w:color="FFFFFF"/>
              <w:right w:val="single" w:sz="6" w:space="0" w:color="FFFFFF"/>
            </w:tcBorders>
          </w:tcPr>
          <w:p w:rsidR="002F6963" w:rsidRDefault="00500ED9">
            <w:pPr>
              <w:pStyle w:val="ProductList-TableBody"/>
            </w:pPr>
            <w:r>
              <w:rPr>
                <w:b/>
              </w:rPr>
              <w:t>Microsoft Audit un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r>
      <w:tr w:rsidR="002F6963">
        <w:tc>
          <w:tcPr>
            <w:tcW w:w="480" w:type="dxa"/>
            <w:tcBorders>
              <w:top w:val="dashed" w:sz="4" w:space="0" w:color="BFBFBF"/>
              <w:left w:val="none" w:sz="24" w:space="0" w:color="808080"/>
              <w:bottom w:val="single" w:sz="4" w:space="0" w:color="FFFFFF"/>
              <w:right w:val="single" w:sz="6" w:space="0" w:color="FFFFFF"/>
            </w:tcBorders>
          </w:tcPr>
          <w:p w:rsidR="002F6963" w:rsidRDefault="00500ED9">
            <w:pPr>
              <w:pStyle w:val="ProductList-TableBody"/>
            </w:pPr>
            <w:hyperlink w:anchor="_Sec798">
              <w:r>
                <w:rPr>
                  <w:color w:val="00467F"/>
                  <w:u w:val="single"/>
                </w:rPr>
                <w:t>Pamata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r>
      <w:tr w:rsidR="002F6963">
        <w:tc>
          <w:tcPr>
            <w:tcW w:w="480" w:type="dxa"/>
            <w:gridSpan w:val="16"/>
            <w:tcBorders>
              <w:top w:val="single" w:sz="4" w:space="0" w:color="FFFFFF"/>
              <w:left w:val="single" w:sz="6" w:space="0" w:color="FFFFFF"/>
              <w:bottom w:val="single" w:sz="4" w:space="0" w:color="FFFFFF"/>
              <w:right w:val="single" w:sz="6" w:space="0" w:color="FFFFFF"/>
            </w:tcBorders>
          </w:tcPr>
          <w:p w:rsidR="002F6963" w:rsidRDefault="00500ED9">
            <w:pPr>
              <w:pStyle w:val="ProductList-TableBody"/>
            </w:pPr>
            <w:r>
              <w:rPr>
                <w:b/>
              </w:rPr>
              <w:t>Skype darbam Server 2015</w:t>
            </w: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r>
      <w:tr w:rsidR="002F6963">
        <w:tc>
          <w:tcPr>
            <w:tcW w:w="480" w:type="dxa"/>
            <w:tcBorders>
              <w:top w:val="dashed" w:sz="4" w:space="0" w:color="BFBFBF"/>
              <w:left w:val="none" w:sz="24" w:space="0" w:color="808080"/>
              <w:bottom w:val="dashed" w:sz="4" w:space="0" w:color="BFBFBF"/>
              <w:right w:val="single" w:sz="6" w:space="0" w:color="FFFFFF"/>
            </w:tcBorders>
          </w:tcPr>
          <w:p w:rsidR="002F6963" w:rsidRDefault="00500ED9">
            <w:pPr>
              <w:pStyle w:val="ProductList-TableBody"/>
            </w:pPr>
            <w:hyperlink w:anchor="_Sec799">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r>
      <w:tr w:rsidR="002F6963">
        <w:tc>
          <w:tcPr>
            <w:tcW w:w="480" w:type="dxa"/>
            <w:tcBorders>
              <w:top w:val="dashed" w:sz="4" w:space="0" w:color="BFBFBF"/>
              <w:left w:val="none" w:sz="24" w:space="0" w:color="808080"/>
              <w:bottom w:val="dashed" w:sz="4" w:space="0" w:color="BFBFBF"/>
              <w:right w:val="single" w:sz="6" w:space="0" w:color="FFFFFF"/>
            </w:tcBorders>
          </w:tcPr>
          <w:p w:rsidR="002F6963" w:rsidRDefault="00500ED9">
            <w:pPr>
              <w:pStyle w:val="ProductList-TableBody"/>
            </w:pPr>
            <w:hyperlink w:anchor="_Sec799">
              <w:r>
                <w:rPr>
                  <w:color w:val="00467F"/>
                  <w:u w:val="single"/>
                </w:rPr>
                <w:t>Papildu</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r>
      <w:tr w:rsidR="002F6963">
        <w:tc>
          <w:tcPr>
            <w:tcW w:w="480" w:type="dxa"/>
            <w:tcBorders>
              <w:top w:val="dashed" w:sz="4" w:space="0" w:color="BFBFBF"/>
              <w:left w:val="none" w:sz="24" w:space="0" w:color="808080"/>
              <w:bottom w:val="single" w:sz="4" w:space="0" w:color="FFFFFF"/>
              <w:right w:val="single" w:sz="6" w:space="0" w:color="FFFFFF"/>
            </w:tcBorders>
          </w:tcPr>
          <w:p w:rsidR="002F6963" w:rsidRDefault="00500ED9">
            <w:pPr>
              <w:pStyle w:val="ProductList-TableBody"/>
            </w:pPr>
            <w:hyperlink w:anchor="_Sec799">
              <w:r>
                <w:rPr>
                  <w:color w:val="00467F"/>
                  <w:u w:val="single"/>
                </w:rPr>
                <w:t>Papildu</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r>
      <w:tr w:rsidR="002F6963">
        <w:tc>
          <w:tcPr>
            <w:tcW w:w="480" w:type="dxa"/>
            <w:gridSpan w:val="16"/>
            <w:tcBorders>
              <w:top w:val="single" w:sz="4" w:space="0" w:color="FFFFFF"/>
              <w:left w:val="single" w:sz="6" w:space="0" w:color="FFFFFF"/>
              <w:bottom w:val="single" w:sz="4" w:space="0" w:color="FFFFFF"/>
              <w:right w:val="single" w:sz="6" w:space="0" w:color="FFFFFF"/>
            </w:tcBorders>
          </w:tcPr>
          <w:p w:rsidR="002F6963" w:rsidRDefault="00500ED9">
            <w:pPr>
              <w:pStyle w:val="ProductList-TableBody"/>
            </w:pPr>
            <w:r>
              <w:rPr>
                <w:b/>
              </w:rPr>
              <w:t>Windows MultiPoint Server 2016 Premium (tikai Izglītības nozarē)</w:t>
            </w: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r>
      <w:tr w:rsidR="002F6963">
        <w:tc>
          <w:tcPr>
            <w:tcW w:w="480" w:type="dxa"/>
            <w:tcBorders>
              <w:top w:val="dashed" w:sz="4" w:space="0" w:color="BFBFBF"/>
              <w:left w:val="none" w:sz="24" w:space="0" w:color="808080"/>
              <w:bottom w:val="dashed" w:sz="4" w:space="0" w:color="BFBFBF"/>
              <w:right w:val="single" w:sz="6" w:space="0" w:color="FFFFFF"/>
            </w:tcBorders>
          </w:tcPr>
          <w:p w:rsidR="002F6963" w:rsidRDefault="00500ED9">
            <w:pPr>
              <w:pStyle w:val="ProductList-TableBody"/>
            </w:pPr>
            <w:hyperlink w:anchor="_Sec800">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r>
      <w:tr w:rsidR="002F6963">
        <w:tc>
          <w:tcPr>
            <w:tcW w:w="480" w:type="dxa"/>
            <w:tcBorders>
              <w:top w:val="dashed" w:sz="4" w:space="0" w:color="BFBFBF"/>
              <w:left w:val="none" w:sz="24" w:space="0" w:color="808080"/>
              <w:bottom w:val="single" w:sz="4" w:space="0" w:color="FFFFFF"/>
              <w:right w:val="single" w:sz="6" w:space="0" w:color="FFFFFF"/>
            </w:tcBorders>
          </w:tcPr>
          <w:p w:rsidR="002F6963" w:rsidRDefault="00500ED9">
            <w:pPr>
              <w:pStyle w:val="ProductList-TableBody"/>
            </w:pPr>
            <w:hyperlink w:anchor="_Sec800">
              <w:r>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r>
      <w:tr w:rsidR="002F6963">
        <w:tc>
          <w:tcPr>
            <w:tcW w:w="480" w:type="dxa"/>
            <w:gridSpan w:val="16"/>
            <w:tcBorders>
              <w:top w:val="single" w:sz="4" w:space="0" w:color="FFFFFF"/>
              <w:left w:val="single" w:sz="6" w:space="0" w:color="FFFFFF"/>
              <w:bottom w:val="single" w:sz="4" w:space="0" w:color="FFFFFF"/>
              <w:right w:val="single" w:sz="6" w:space="0" w:color="FFFFFF"/>
            </w:tcBorders>
          </w:tcPr>
          <w:p w:rsidR="002F6963" w:rsidRDefault="00500ED9">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r>
      <w:tr w:rsidR="002F6963">
        <w:tc>
          <w:tcPr>
            <w:tcW w:w="480" w:type="dxa"/>
            <w:tcBorders>
              <w:top w:val="dashed" w:sz="4" w:space="0" w:color="BFBFBF"/>
              <w:left w:val="none" w:sz="24" w:space="0" w:color="808080"/>
              <w:bottom w:val="dashed" w:sz="4" w:space="0" w:color="BFBFBF"/>
              <w:right w:val="single" w:sz="6" w:space="0" w:color="FFFFFF"/>
            </w:tcBorders>
          </w:tcPr>
          <w:p w:rsidR="002F6963" w:rsidRDefault="00500ED9">
            <w:pPr>
              <w:pStyle w:val="ProductList-TableBody"/>
            </w:pPr>
            <w:hyperlink w:anchor="_Sec807">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r>
      <w:tr w:rsidR="002F6963">
        <w:tc>
          <w:tcPr>
            <w:tcW w:w="480" w:type="dxa"/>
            <w:tcBorders>
              <w:top w:val="dashed" w:sz="4" w:space="0" w:color="BFBFBF"/>
              <w:left w:val="none" w:sz="24" w:space="0" w:color="808080"/>
              <w:bottom w:val="dashed" w:sz="4" w:space="0" w:color="BFBFBF"/>
              <w:right w:val="single" w:sz="6" w:space="0" w:color="FFFFFF"/>
            </w:tcBorders>
          </w:tcPr>
          <w:p w:rsidR="002F6963" w:rsidRDefault="00500ED9">
            <w:pPr>
              <w:pStyle w:val="ProductList-TableBody"/>
            </w:pPr>
            <w:hyperlink w:anchor="_Sec807">
              <w:r>
                <w:rPr>
                  <w:color w:val="00467F"/>
                  <w:u w:val="single"/>
                </w:rPr>
                <w:t>Papildu</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r>
      <w:tr w:rsidR="002F6963">
        <w:tc>
          <w:tcPr>
            <w:tcW w:w="480" w:type="dxa"/>
            <w:tcBorders>
              <w:top w:val="dashed" w:sz="4" w:space="0" w:color="BFBFBF"/>
              <w:left w:val="none" w:sz="24" w:space="0" w:color="808080"/>
              <w:bottom w:val="single" w:sz="4" w:space="0" w:color="FFFFFF"/>
              <w:right w:val="single" w:sz="6" w:space="0" w:color="FFFFFF"/>
            </w:tcBorders>
          </w:tcPr>
          <w:p w:rsidR="002F6963" w:rsidRDefault="00500ED9">
            <w:pPr>
              <w:pStyle w:val="ProductList-TableBody"/>
            </w:pPr>
            <w:hyperlink w:anchor="_Sec807">
              <w:r>
                <w:rPr>
                  <w:color w:val="00467F"/>
                  <w:u w:val="single"/>
                </w:rPr>
                <w:t>Papildu</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r>
      <w:tr w:rsidR="002F6963">
        <w:tc>
          <w:tcPr>
            <w:tcW w:w="480" w:type="dxa"/>
            <w:gridSpan w:val="16"/>
            <w:tcBorders>
              <w:top w:val="single" w:sz="4" w:space="0" w:color="FFFFFF"/>
              <w:left w:val="single" w:sz="6" w:space="0" w:color="FFFFFF"/>
              <w:bottom w:val="single" w:sz="4" w:space="0" w:color="FFFFFF"/>
              <w:right w:val="single" w:sz="6" w:space="0" w:color="FFFFFF"/>
            </w:tcBorders>
          </w:tcPr>
          <w:p w:rsidR="002F6963" w:rsidRDefault="00500ED9">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r>
      <w:tr w:rsidR="002F6963">
        <w:tc>
          <w:tcPr>
            <w:tcW w:w="480" w:type="dxa"/>
            <w:tcBorders>
              <w:top w:val="dashed" w:sz="4" w:space="0" w:color="BFBFBF"/>
              <w:left w:val="none" w:sz="24" w:space="0" w:color="808080"/>
              <w:bottom w:val="dashed" w:sz="4" w:space="0" w:color="BFBFBF"/>
              <w:right w:val="single" w:sz="6" w:space="0" w:color="FFFFFF"/>
            </w:tcBorders>
          </w:tcPr>
          <w:p w:rsidR="002F6963" w:rsidRDefault="00500ED9">
            <w:pPr>
              <w:pStyle w:val="ProductList-TableBody"/>
            </w:pPr>
            <w:hyperlink w:anchor="_Sec807">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r>
      <w:tr w:rsidR="002F6963">
        <w:tc>
          <w:tcPr>
            <w:tcW w:w="480" w:type="dxa"/>
            <w:tcBorders>
              <w:top w:val="dashed" w:sz="4" w:space="0" w:color="BFBFBF"/>
              <w:left w:val="none" w:sz="24" w:space="0" w:color="808080"/>
              <w:bottom w:val="dashed" w:sz="4" w:space="0" w:color="BFBFBF"/>
              <w:right w:val="single" w:sz="6" w:space="0" w:color="FFFFFF"/>
            </w:tcBorders>
          </w:tcPr>
          <w:p w:rsidR="002F6963" w:rsidRDefault="00500ED9">
            <w:pPr>
              <w:pStyle w:val="ProductList-TableBody"/>
            </w:pPr>
            <w:hyperlink w:anchor="_Sec807">
              <w:r>
                <w:rPr>
                  <w:color w:val="00467F"/>
                  <w:u w:val="single"/>
                </w:rPr>
                <w:t>Papildu</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r>
      <w:tr w:rsidR="002F6963">
        <w:tc>
          <w:tcPr>
            <w:tcW w:w="480" w:type="dxa"/>
            <w:tcBorders>
              <w:top w:val="dashed" w:sz="4" w:space="0" w:color="BFBFBF"/>
              <w:left w:val="none" w:sz="24" w:space="0" w:color="808080"/>
              <w:bottom w:val="single" w:sz="4" w:space="0" w:color="FFFFFF"/>
              <w:right w:val="single" w:sz="6" w:space="0" w:color="FFFFFF"/>
            </w:tcBorders>
          </w:tcPr>
          <w:p w:rsidR="002F6963" w:rsidRDefault="00500ED9">
            <w:pPr>
              <w:pStyle w:val="ProductList-TableBody"/>
            </w:pPr>
            <w:hyperlink w:anchor="_Sec807">
              <w:r>
                <w:rPr>
                  <w:color w:val="00467F"/>
                  <w:u w:val="single"/>
                </w:rPr>
                <w:t>Papildu</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r>
      <w:tr w:rsidR="002F6963">
        <w:tc>
          <w:tcPr>
            <w:tcW w:w="480" w:type="dxa"/>
            <w:gridSpan w:val="16"/>
            <w:tcBorders>
              <w:top w:val="single" w:sz="4" w:space="0" w:color="FFFFFF"/>
              <w:left w:val="single" w:sz="6" w:space="0" w:color="FFFFFF"/>
              <w:bottom w:val="single" w:sz="4" w:space="0" w:color="FFFFFF"/>
              <w:right w:val="single" w:sz="6" w:space="0" w:color="FFFFFF"/>
            </w:tcBorders>
          </w:tcPr>
          <w:p w:rsidR="002F6963" w:rsidRDefault="00500ED9">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r>
      <w:tr w:rsidR="002F6963">
        <w:tc>
          <w:tcPr>
            <w:tcW w:w="480" w:type="dxa"/>
            <w:tcBorders>
              <w:top w:val="dashed" w:sz="4" w:space="0" w:color="BFBFBF"/>
              <w:left w:val="none" w:sz="24" w:space="0" w:color="808080"/>
              <w:bottom w:val="single" w:sz="4" w:space="0" w:color="FFFFFF"/>
              <w:right w:val="single" w:sz="6" w:space="0" w:color="FFFFFF"/>
            </w:tcBorders>
          </w:tcPr>
          <w:p w:rsidR="002F6963" w:rsidRDefault="00500ED9">
            <w:pPr>
              <w:pStyle w:val="ProductList-TableBody"/>
            </w:pPr>
            <w:hyperlink w:anchor="_Sec801">
              <w:r>
                <w:rPr>
                  <w:color w:val="00467F"/>
                  <w:u w:val="single"/>
                </w:rPr>
                <w:t>Pārvaldības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F6963" w:rsidRDefault="002F6963">
            <w:pPr>
              <w:pStyle w:val="ProductList-TableBody"/>
              <w:jc w:val="center"/>
            </w:pPr>
          </w:p>
        </w:tc>
      </w:tr>
      <w:tr w:rsidR="002F6963">
        <w:tc>
          <w:tcPr>
            <w:tcW w:w="480" w:type="dxa"/>
            <w:gridSpan w:val="16"/>
            <w:tcBorders>
              <w:top w:val="single" w:sz="4" w:space="0" w:color="FFFFFF"/>
              <w:left w:val="single" w:sz="6" w:space="0" w:color="FFFFFF"/>
              <w:bottom w:val="single" w:sz="4" w:space="0" w:color="FFFFFF"/>
              <w:right w:val="single" w:sz="6" w:space="0" w:color="FFFFFF"/>
            </w:tcBorders>
          </w:tcPr>
          <w:p w:rsidR="002F6963" w:rsidRDefault="00500ED9">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F6963" w:rsidRDefault="002F6963">
            <w:pPr>
              <w:pStyle w:val="ProductList-TableBody"/>
            </w:pPr>
          </w:p>
        </w:tc>
      </w:tr>
      <w:tr w:rsidR="002F6963">
        <w:tc>
          <w:tcPr>
            <w:tcW w:w="480" w:type="dxa"/>
            <w:tcBorders>
              <w:top w:val="dashed" w:sz="4" w:space="0" w:color="BFBFBF"/>
              <w:left w:val="none" w:sz="24" w:space="0" w:color="808080"/>
              <w:bottom w:val="none" w:sz="4" w:space="0" w:color="6E6E6E"/>
              <w:right w:val="single" w:sz="6" w:space="0" w:color="FFFFFF"/>
            </w:tcBorders>
          </w:tcPr>
          <w:p w:rsidR="002F6963" w:rsidRDefault="00500ED9">
            <w:pPr>
              <w:pStyle w:val="ProductList-TableBody"/>
            </w:pPr>
            <w:hyperlink w:anchor="_Sec802">
              <w:r>
                <w:rPr>
                  <w:color w:val="00467F"/>
                  <w:u w:val="single"/>
                </w:rPr>
                <w:t>Pārvaldības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F6963" w:rsidRDefault="002F6963">
            <w:pPr>
              <w:pStyle w:val="ProductList-TableBody"/>
              <w:jc w:val="center"/>
            </w:pPr>
          </w:p>
        </w:tc>
      </w:tr>
    </w:tbl>
    <w:p w:rsidR="002F6963" w:rsidRDefault="00500ED9">
      <w:pPr>
        <w:pStyle w:val="ProductList-Body"/>
      </w:pPr>
      <w:r>
        <w:rPr>
          <w:b/>
          <w:i/>
        </w:rPr>
        <w:t>Piezīme</w:t>
      </w:r>
      <w:r>
        <w:rPr>
          <w:i/>
        </w:rPr>
        <w:t>. Office 365 Education E1 un Office 365 Nonprofit E1 neizpilda Licences prasības attiecībā uz piekļuvi šajā tabulā uzskaitītajiem Produktiem (un to pārvaldīšanai). Pamata CAL un Enterprise CAL Suite licence ar aktīvu SA segumu nodrošina tiesības, kas atbil</w:t>
      </w:r>
      <w:r>
        <w:rPr>
          <w:i/>
        </w:rPr>
        <w:t>st System Center Endpoint Protection 1606. Enterprise CAL Suite licence ar aktīvu SA segumu nodrošina tiesības, kas atbilst Datu zuduma novēršanai un Exchange Online Protection.</w:t>
      </w:r>
    </w:p>
    <w:p w:rsidR="002F6963" w:rsidRDefault="00500ED9">
      <w:pPr>
        <w:pStyle w:val="ProductList-SectionHeading"/>
        <w:pageBreakBefore/>
        <w:outlineLvl w:val="0"/>
      </w:pPr>
      <w:bookmarkStart w:id="338" w:name="_Sec564"/>
      <w:bookmarkEnd w:id="336"/>
      <w:r>
        <w:lastRenderedPageBreak/>
        <w:t>Pielikums B. Software Assurance</w:t>
      </w:r>
      <w:r>
        <w:fldChar w:fldCharType="begin"/>
      </w:r>
      <w:r>
        <w:instrText xml:space="preserve"> TC "</w:instrText>
      </w:r>
      <w:bookmarkStart w:id="339" w:name="_Toc476126356"/>
      <w:r>
        <w:instrText>Pielikums B. Software Assurance</w:instrText>
      </w:r>
      <w:bookmarkEnd w:id="339"/>
      <w:r>
        <w:instrText>" \l 1</w:instrText>
      </w:r>
      <w:r>
        <w:fldChar w:fldCharType="end"/>
      </w:r>
    </w:p>
    <w:p w:rsidR="002F6963" w:rsidRDefault="00500ED9">
      <w:pPr>
        <w:pStyle w:val="ProductList-Offering1Heading"/>
        <w:outlineLvl w:val="1"/>
      </w:pPr>
      <w:bookmarkStart w:id="340" w:name="_Sec573"/>
      <w:r>
        <w:t>So</w:t>
      </w:r>
      <w:r>
        <w:t>ftware Assurance iegāde</w:t>
      </w:r>
      <w:bookmarkEnd w:id="340"/>
      <w:r>
        <w:fldChar w:fldCharType="begin"/>
      </w:r>
      <w:r>
        <w:instrText xml:space="preserve"> TC "</w:instrText>
      </w:r>
      <w:bookmarkStart w:id="341" w:name="_Toc476126357"/>
      <w:r>
        <w:instrText>Software Assurance iegāde</w:instrText>
      </w:r>
      <w:bookmarkEnd w:id="341"/>
      <w:r>
        <w:instrText>" \l 2</w:instrText>
      </w:r>
      <w:r>
        <w:fldChar w:fldCharType="end"/>
      </w:r>
    </w:p>
    <w:p w:rsidR="002F6963" w:rsidRDefault="00500ED9">
      <w:pPr>
        <w:pStyle w:val="ProductList-Body"/>
      </w:pPr>
      <w:r>
        <w:t xml:space="preserve">Iegādājoties SA, Klients drīkst izvēlēties vienu no trīs saistību līmeņiem, kuri dažādām programmām var atšķirties. Klients var izvēlēties no tālāk aprakstītajām iespējām. </w:t>
      </w:r>
    </w:p>
    <w:p w:rsidR="002F6963" w:rsidRDefault="00500ED9">
      <w:pPr>
        <w:pStyle w:val="ProductList-Bullet"/>
        <w:numPr>
          <w:ilvl w:val="0"/>
          <w:numId w:val="41"/>
        </w:numPr>
      </w:pPr>
      <w:r>
        <w:t>Apņemties pievienot SA visiem platformas produktiem.</w:t>
      </w:r>
    </w:p>
    <w:p w:rsidR="002F6963" w:rsidRDefault="00500ED9">
      <w:pPr>
        <w:pStyle w:val="ProductList-Bullet"/>
        <w:numPr>
          <w:ilvl w:val="0"/>
          <w:numId w:val="41"/>
        </w:numPr>
      </w:pPr>
      <w:r>
        <w:t>Apņemties pievienot SA visiem pirkumiem, kas veikti saskaņā ar konkrētu produktu pūlu (Lietojumprogrammas, Sistēmas vai Serveri); šīs saistības tiek sauktas par Dalību programmā Software Assurance (Softw</w:t>
      </w:r>
      <w:r>
        <w:t>are Assurance Membership — SAM).</w:t>
      </w:r>
    </w:p>
    <w:p w:rsidR="002F6963" w:rsidRDefault="00500ED9">
      <w:pPr>
        <w:pStyle w:val="ProductList-Bullet"/>
        <w:numPr>
          <w:ilvl w:val="0"/>
          <w:numId w:val="41"/>
        </w:numPr>
      </w:pPr>
      <w:r>
        <w:t>Iegādāties SA atsevišķiem produktiem, nesniedzot nekādas saistības attiecībā uz SA paplašināšanu citiem produktiem.</w:t>
      </w:r>
    </w:p>
    <w:p w:rsidR="002F6963" w:rsidRDefault="002F6963">
      <w:pPr>
        <w:pStyle w:val="ProductList-Body"/>
      </w:pPr>
    </w:p>
    <w:p w:rsidR="002F6963" w:rsidRDefault="00500ED9">
      <w:pPr>
        <w:pStyle w:val="ProductList-Body"/>
      </w:pPr>
      <w:r>
        <w:t xml:space="preserve">SA segums ir jāiegādājas laikā, kad iegādājaties </w:t>
      </w:r>
      <w:r>
        <w:fldChar w:fldCharType="begin"/>
      </w:r>
      <w:r>
        <w:instrText xml:space="preserve"> AutoTextList   \s NoStyle \t "Licence ir tiesības lejupi</w:instrText>
      </w:r>
      <w:r>
        <w:instrText xml:space="preserve">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"Licen</w:instrText>
      </w:r>
      <w:r>
        <w:instrText xml:space="preserve">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w:t>
      </w:r>
      <w:r>
        <w:rPr>
          <w:color w:val="0563C1"/>
        </w:rPr>
        <w:t>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2F6963" w:rsidRDefault="002F6963">
      <w:pPr>
        <w:pStyle w:val="ProductList-Body"/>
      </w:pPr>
    </w:p>
    <w:p w:rsidR="002F6963" w:rsidRDefault="00500ED9">
      <w:pPr>
        <w:pStyle w:val="ProductList-Body"/>
      </w:pPr>
      <w:r>
        <w:t>Klientiem var būt iespēja iegādāties SA segumu noteiktām licencēm, kuras ir iegādātas no Mazumtirdzniecības kanāla (pilnas komplektācijas produkts) vai no Oriģinālā aprīkojuma ražotāja (Original Equipment Manufac</w:t>
      </w:r>
      <w:r>
        <w:t>turer — OEM), kā aprakstīts nākamajā tabulā. Saskaņā ar līgumu Open Value šī iespēja attiecas tikai uz Nepilnas organizācijas/Nepilna uzņēmuma produktiem. Saskaņā ar līgumiem Enterprise Agreement šis noteikums ir spēkā tikai attiecībā uz Papildu produktiem</w:t>
      </w:r>
      <w:r>
        <w:t xml:space="preserve"> 90 dienu laikā pēc iegādes datuma.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2289"/>
        <w:gridCol w:w="2232"/>
        <w:gridCol w:w="2175"/>
        <w:gridCol w:w="4094"/>
      </w:tblGrid>
      <w:tr w:rsidR="002F696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F6963" w:rsidRDefault="00500ED9">
            <w:pPr>
              <w:pStyle w:val="ProductList-TableBody"/>
              <w:jc w:val="center"/>
            </w:pPr>
            <w:r>
              <w:rPr>
                <w:color w:val="FFFFFF"/>
              </w:rPr>
              <w:t>Prog</w:t>
            </w:r>
            <w:r>
              <w:rPr>
                <w:color w:val="FFFFFF"/>
              </w:rPr>
              <w:t>rammas</w:t>
            </w:r>
          </w:p>
        </w:tc>
      </w:tr>
      <w:tr w:rsidR="002F6963">
        <w:tc>
          <w:tcPr>
            <w:tcW w:w="24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rsidR="002F6963" w:rsidRDefault="00500ED9">
            <w:pPr>
              <w:pStyle w:val="ProductList-TableBody"/>
            </w:pPr>
            <w:r>
              <w:t>Attiecas uz licenci Open, MPSA, Select Plus un nepilnai Organizācijai saskaņā ar Open Value un Papildu produktiem atbilstoši līgumiem Enterprise. Tas neattiecas uz Enterprise</w:t>
            </w:r>
            <w:r>
              <w:t xml:space="preserve"> produktiem saskaņā ar līgumiem Open Value un Enterprise.</w:t>
            </w:r>
          </w:p>
        </w:tc>
      </w:tr>
      <w:tr w:rsidR="002F6963">
        <w:tc>
          <w:tcPr>
            <w:tcW w:w="24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SA pieejams</w:t>
            </w:r>
          </w:p>
        </w:tc>
        <w:tc>
          <w:tcPr>
            <w:tcW w:w="0" w:type="auto"/>
            <w:vMerge/>
          </w:tcPr>
          <w:p w:rsidR="002F6963" w:rsidRDefault="002F6963"/>
        </w:tc>
      </w:tr>
    </w:tbl>
    <w:p w:rsidR="002F6963" w:rsidRDefault="002F6963">
      <w:pPr>
        <w:pStyle w:val="ProductList-Body"/>
      </w:pPr>
    </w:p>
    <w:p w:rsidR="002F6963" w:rsidRDefault="00500ED9">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segumu saskaņā ar prog</w:t>
      </w:r>
      <w:r>
        <w:t>rammu Open Value 90 dienu laikā pēc OEM iegādes datuma.</w:t>
      </w:r>
    </w:p>
    <w:p w:rsidR="002F6963" w:rsidRDefault="002F6963">
      <w:pPr>
        <w:pStyle w:val="ProductList-Body"/>
      </w:pPr>
    </w:p>
    <w:p w:rsidR="002F6963" w:rsidRDefault="00500ED9">
      <w:pPr>
        <w:pStyle w:val="ProductList-Body"/>
      </w:pPr>
      <w:r>
        <w:t>Līguma Enterprise klienti, kuri ir veikuši pāreju uz Tiešsaistes pakalpojumu vai ir iegādājušies No SA abonēšanas Licenci, lai atjaunotu SA, reģistrācijas vai atjaunošanas gadadienā drīkst Licencei a</w:t>
      </w:r>
      <w:r>
        <w:t xml:space="preserve">tkārtoti pievienot SA, neiegādājoties jaunu Licenci. SA ir jāpasūta šīs Licences atlikušajam reģistrācijas periodam. SA segums nedrīkst pārsniegt to pastāvīgo Licenču skaitu, uz kurām SA attiecās jebkuras iepriekšējās pārejas vai atjaunošanas laikā, un šo </w:t>
      </w:r>
      <w:r>
        <w:t>segumu nedrīkst atkārtoti pievienot nodotām Licencēm.</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1Heading"/>
        <w:outlineLvl w:val="1"/>
      </w:pPr>
      <w:bookmarkStart w:id="342" w:name="_Sec574"/>
      <w:r>
        <w:t>Software Assurance atjaunošana</w:t>
      </w:r>
      <w:bookmarkEnd w:id="342"/>
      <w:r>
        <w:fldChar w:fldCharType="begin"/>
      </w:r>
      <w:r>
        <w:instrText xml:space="preserve"> TC "</w:instrText>
      </w:r>
      <w:bookmarkStart w:id="343" w:name="_Toc476126358"/>
      <w:r>
        <w:instrText>Software Assurance atjaunošana</w:instrText>
      </w:r>
      <w:bookmarkEnd w:id="343"/>
      <w:r>
        <w:instrText>" \l 2</w:instrText>
      </w:r>
      <w:r>
        <w:fldChar w:fldCharType="end"/>
      </w:r>
    </w:p>
    <w:p w:rsidR="002F6963" w:rsidRDefault="00500ED9">
      <w:pPr>
        <w:pStyle w:val="ProductList-ClauseHeading"/>
        <w:outlineLvl w:val="2"/>
      </w:pPr>
      <w:r>
        <w:t>Seguma atjaunošana saskaņā ar to pašu līgumu</w:t>
      </w:r>
    </w:p>
    <w:p w:rsidR="002F6963" w:rsidRDefault="00500ED9">
      <w:pPr>
        <w:pStyle w:val="ProductList-Body"/>
      </w:pPr>
      <w:r>
        <w:t>Nosacījumi par SA seguma atjaunošanu saskaņā ar tās pašas programmas līgumu, ar kuru tas tika pasūtīts sākotnēji, atrodas Klienta lielapjoma licencēšanas līgumos. Klientiem ir tiesības atjaunot SA, vienlaicīg</w:t>
      </w:r>
      <w:r>
        <w:t>i nepasūtot Licenci, kamēr nav beidzies SA seguma darbības termiņš. Papildus konkrētām programmām, kā norādīts, ir piemērojami tālāk aprakstītie nosacījumi.</w:t>
      </w:r>
    </w:p>
    <w:p w:rsidR="002F6963" w:rsidRDefault="002F6963">
      <w:pPr>
        <w:pStyle w:val="ProductList-Body"/>
      </w:pPr>
    </w:p>
    <w:p w:rsidR="002F6963" w:rsidRDefault="00500ED9">
      <w:pPr>
        <w:pStyle w:val="ProductList-SubClauseHeading"/>
        <w:outlineLvl w:val="3"/>
      </w:pPr>
      <w:r>
        <w:t>Open License</w:t>
      </w:r>
    </w:p>
    <w:p w:rsidR="002F6963" w:rsidRDefault="00500ED9">
      <w:pPr>
        <w:pStyle w:val="ProductList-BodyIndented"/>
      </w:pPr>
      <w:r>
        <w:t>Saskaņā ar Open License autorizācijas numuru pasūtīts SA segums beidzas līdz ar tā nu</w:t>
      </w:r>
      <w:r>
        <w:t>mura darbības beigām. Lai to atjaunotu, Klientiem 90 dienu laika pēc sava autorizācijas numura beigu datuma ir jāiesniedz SA seguma atjaunošanas pasūtījums.</w:t>
      </w:r>
    </w:p>
    <w:p w:rsidR="002F6963" w:rsidRDefault="002F6963">
      <w:pPr>
        <w:pStyle w:val="ProductList-BodyIndented"/>
      </w:pPr>
    </w:p>
    <w:p w:rsidR="002F6963" w:rsidRDefault="00500ED9">
      <w:pPr>
        <w:pStyle w:val="ProductList-SubClauseHeading"/>
        <w:outlineLvl w:val="3"/>
      </w:pPr>
      <w:r>
        <w:t>Līgums Enterprise</w:t>
      </w:r>
    </w:p>
    <w:p w:rsidR="002F6963" w:rsidRDefault="00500ED9">
      <w:pPr>
        <w:pStyle w:val="ProductList-BodyIndented"/>
      </w:pPr>
      <w:r>
        <w:t>Lai atjaunotu SA segumu saskaņā ar to pašu reģistrāciju atbilstoši līgumam Enter</w:t>
      </w:r>
      <w:r>
        <w:t>prise, Klientiem ir jāparaksta jauna 2011 vai jaunākas versijas reģistrācija un līgums Enterprise (ja Klients to vēl nav izdarījis), un ir jāiesniedz SA seguma atjaunošanas pasūtījums (ja piemērojams) par 1) visiem Enterprise produktiem, Lietojumprogrammas</w:t>
      </w:r>
      <w:r>
        <w:t xml:space="preserve"> platformas produktiem, Core Infrastructure produktiem un Papildu produktiem, ko Klients vēlas atjaunot, un 2) visiem Tiešsaistes pakalpojumiem, ņemot vērā pārejas (ja piemērojams).</w:t>
      </w:r>
    </w:p>
    <w:p w:rsidR="002F6963" w:rsidRDefault="002F6963">
      <w:pPr>
        <w:pStyle w:val="ProductList-BodyIndented"/>
      </w:pPr>
    </w:p>
    <w:p w:rsidR="002F6963" w:rsidRDefault="00500ED9">
      <w:pPr>
        <w:pStyle w:val="ProductList-SubClauseHeading"/>
        <w:outlineLvl w:val="3"/>
      </w:pPr>
      <w:r>
        <w:t>Enrollment for Application Platform</w:t>
      </w:r>
    </w:p>
    <w:p w:rsidR="002F6963" w:rsidRDefault="00500ED9">
      <w:pPr>
        <w:pStyle w:val="ProductList-BodyIndented"/>
      </w:pPr>
      <w:r>
        <w:t>EAP klientiem, kas iepriekš ir atliku</w:t>
      </w:r>
      <w:r>
        <w:t xml:space="preserve">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w:instrText>
      </w:r>
      <w:r>
        <w:instrText xml:space="preserve">tot Produktu, kā arī piekļūt tam." </w:instrText>
      </w:r>
      <w:r>
        <w:fldChar w:fldCharType="separate"/>
      </w:r>
      <w:r>
        <w:rPr>
          <w:color w:val="0563C1"/>
        </w:rPr>
        <w:t>Licences</w:t>
      </w:r>
      <w:r>
        <w:fldChar w:fldCharType="end"/>
      </w:r>
      <w:r>
        <w:t>, un tikai pēc tam viņi var atjaunot SA.</w:t>
      </w:r>
    </w:p>
    <w:p w:rsidR="002F6963" w:rsidRDefault="002F6963">
      <w:pPr>
        <w:pStyle w:val="ProductList-BodyIndented"/>
      </w:pPr>
    </w:p>
    <w:p w:rsidR="002F6963" w:rsidRDefault="00500ED9">
      <w:pPr>
        <w:pStyle w:val="ProductList-ClauseHeading"/>
        <w:outlineLvl w:val="2"/>
      </w:pPr>
      <w:r>
        <w:t>Seguma atjaunošana no cita līguma</w:t>
      </w:r>
    </w:p>
    <w:p w:rsidR="002F6963" w:rsidRDefault="00500ED9">
      <w:pPr>
        <w:pStyle w:val="ProductList-Body"/>
      </w:pPr>
      <w:r>
        <w:t xml:space="preserve">Klientam ir tiesības atjaunot SA segumu jebkuram Produktam, ja Klients šim Produktam ir ieguvis pastāvīgu </w:t>
      </w:r>
      <w:r>
        <w:fldChar w:fldCharType="begin"/>
      </w:r>
      <w:r>
        <w:instrText xml:space="preserve"> AutoTextList   \s NoStyle \</w:instrText>
      </w:r>
      <w:r>
        <w:instrText xml:space="preserve">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w:t>
      </w:r>
      <w:r>
        <w:t xml:space="preserve">ījums stājas </w:t>
      </w:r>
      <w:r>
        <w:lastRenderedPageBreak/>
        <w:t>spēkā ne vēlāk kā dienu pēc iepriekšējā līguma vai reģistrācijas beigu datuma, un 2) SA atjaunošanas pasūtījums tiek veikts pirms iepriekšējā SA seguma beigu datuma, ja vien šāds segums netiek atjaunots no līguma Open License. Tādā gadījumā Kl</w:t>
      </w:r>
      <w:r>
        <w:t>ienti pasūtījumu drīkst veikt 90 dienu laikā pēc darbības beigām.</w:t>
      </w:r>
    </w:p>
    <w:p w:rsidR="002F6963" w:rsidRDefault="002F6963">
      <w:pPr>
        <w:pStyle w:val="ProductList-Body"/>
      </w:pPr>
    </w:p>
    <w:p w:rsidR="002F6963" w:rsidRDefault="00500ED9">
      <w:pPr>
        <w:pStyle w:val="ProductList-Body"/>
      </w:pPr>
      <w:r>
        <w:t>SA segumu Klientam ir arī tiesības atjaunot no vienas Lielapjoma licencēšanas programmas citā Lielapjoma licencēšanas programmā. Attiecībā uz Uzņēmuma produktiem, kas sākotnēji tika iegādāt</w:t>
      </w:r>
      <w:r>
        <w:t>i programmā ar visa uzņēmuma seguma prasību, šis izņēmums ir spēkā tikai tad, ja klients atjauno SA segumu tādā MPSA vai programmā, kur Uzņēmuma produktiem pastāv visa uzņēmuma seguma prasība. Līgumu versijām 2008 un agrākām versijām, ja vien segums tiek a</w:t>
      </w:r>
      <w:r>
        <w:t>tjaunots 30 dienu laikā (90 dienu laika, ja atjaunošana notiek no programmas Open License), tiek uzskatīts, ka klientiem SA segums ir jebkurā laika posmā no klienta SA seguma darbības beigām līdz jaunā seguma darbības sākuma.</w:t>
      </w:r>
    </w:p>
    <w:p w:rsidR="002F6963" w:rsidRDefault="002F6963">
      <w:pPr>
        <w:pStyle w:val="ProductList-Body"/>
      </w:pPr>
    </w:p>
    <w:p w:rsidR="002F6963" w:rsidRDefault="00500ED9">
      <w:pPr>
        <w:pStyle w:val="ProductList-ClauseHeading"/>
        <w:outlineLvl w:val="2"/>
      </w:pPr>
      <w:r>
        <w:t xml:space="preserve">Software Assurance seguma </w:t>
      </w:r>
      <w:r>
        <w:t>atjaunošana Klienta piekļuves licencēm (CAL) un Klienta pārvaldības licencēm (ML)</w:t>
      </w:r>
    </w:p>
    <w:p w:rsidR="002F6963" w:rsidRDefault="00500ED9">
      <w:pPr>
        <w:pStyle w:val="ProductList-Body"/>
      </w:pPr>
      <w:r>
        <w:rPr>
          <w:b/>
          <w:color w:val="00188F"/>
        </w:rPr>
        <w:t>Pāriešana no Lietotāju uz Ierīču CAL vai pretēji</w:t>
      </w:r>
      <w:r>
        <w:t>: klienti, kas atjauno SA segumu licencēm CAL, var pārslēgties starp Lietotāja un Ierīces licenci. Šī pāreja nemaina CAL izdev</w:t>
      </w:r>
      <w:r>
        <w:t xml:space="preserve">umu (t.i., izdevumu Standard pret izdevumu Enterprise). </w:t>
      </w:r>
    </w:p>
    <w:p w:rsidR="002F6963" w:rsidRDefault="00500ED9">
      <w:pPr>
        <w:pStyle w:val="ProductList-Body"/>
      </w:pPr>
      <w:r>
        <w:rPr>
          <w:b/>
          <w:color w:val="00188F"/>
        </w:rPr>
        <w:t>Pāriešana no Lietotāju uz OSE klienta ML vai pretēji</w:t>
      </w:r>
      <w:r>
        <w:t>: klienti, kas atjauno SA segumu klienta ML, var pārslēgties starp Lietotāja un OSE licenci.</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1Heading"/>
        <w:outlineLvl w:val="1"/>
      </w:pPr>
      <w:bookmarkStart w:id="344" w:name="_Sec575"/>
      <w:r>
        <w:t>Licences migrēšana pārtrauktiem produktiem vai produktiem, kam beidzas darbmūžs</w:t>
      </w:r>
      <w:bookmarkEnd w:id="344"/>
      <w:r>
        <w:fldChar w:fldCharType="begin"/>
      </w:r>
      <w:r>
        <w:instrText xml:space="preserve"> TC "</w:instrText>
      </w:r>
      <w:bookmarkStart w:id="345" w:name="_Toc476126359"/>
      <w:r>
        <w:instrText>Licences migrēšana pārtrauktiem produktiem vai produktiem, kam beidzas darbmūžs</w:instrText>
      </w:r>
      <w:bookmarkEnd w:id="345"/>
      <w:r>
        <w:instrText>" \l 2</w:instrText>
      </w:r>
      <w:r>
        <w:fldChar w:fldCharType="end"/>
      </w:r>
    </w:p>
    <w:p w:rsidR="002F6963" w:rsidRDefault="00500ED9">
      <w:pPr>
        <w:pStyle w:val="ProductList-Body"/>
      </w:pPr>
      <w:r>
        <w:t>Šeit</w:t>
      </w:r>
      <w:r>
        <w:t xml:space="preserve">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kurai kopš norādītā datuma ir SA segums un kura ir paredzēta Produktam, kas ir </w:t>
      </w:r>
      <w:r>
        <w:t>norādīts tādā produkta piezīmē, kur ir atsauce uz šo sadaļu.</w:t>
      </w:r>
    </w:p>
    <w:p w:rsidR="002F6963" w:rsidRDefault="00500ED9">
      <w:pPr>
        <w:pStyle w:val="ProductList-Body"/>
      </w:pPr>
      <w:r>
        <w:t>Šeit izmantotais termins “</w:t>
      </w:r>
      <w:r>
        <w:rPr>
          <w:b/>
          <w:color w:val="00188F"/>
        </w:rPr>
        <w:t>Migrēšanas licence</w:t>
      </w:r>
      <w:r>
        <w:t>” attiecas uz tiesībām, kuras tiek piešķirtas ar Produkta ierakstu, kur ir atsauce uz šo sadaļu.</w:t>
      </w:r>
    </w:p>
    <w:p w:rsidR="002F6963" w:rsidRDefault="002F6963">
      <w:pPr>
        <w:pStyle w:val="ProductList-Body"/>
      </w:pPr>
    </w:p>
    <w:p w:rsidR="002F6963" w:rsidRDefault="00500ED9">
      <w:pPr>
        <w:pStyle w:val="ProductList-Body"/>
      </w:pPr>
      <w:r>
        <w:t>Ja vien Produkta ierakstā nav norādīts citādi, ir spē</w:t>
      </w:r>
      <w:r>
        <w:t>kā tālāk sniegtie nosacījumi.</w:t>
      </w:r>
    </w:p>
    <w:p w:rsidR="002F6963" w:rsidRDefault="00500ED9">
      <w:pPr>
        <w:pStyle w:val="ProductList-Bullet"/>
        <w:numPr>
          <w:ilvl w:val="0"/>
          <w:numId w:val="42"/>
        </w:numPr>
      </w:pPr>
      <w:r>
        <w:t>Klientam ir tiesības ar Iegūto licenci segtās programmatūras vietā jaunināt uz un lietot programmatūru, kas atbilst Migrēšanas licencei. Klientam nav tiesību vienlaicīgi lietot abu licenču programmatūru.</w:t>
      </w:r>
    </w:p>
    <w:p w:rsidR="002F6963" w:rsidRDefault="00500ED9">
      <w:pPr>
        <w:pStyle w:val="ProductList-Bullet"/>
        <w:numPr>
          <w:ilvl w:val="0"/>
          <w:numId w:val="42"/>
        </w:numPr>
      </w:pPr>
      <w:r>
        <w:t>Migrēšanas licences ti</w:t>
      </w:r>
      <w:r>
        <w:t>ek piešķirtas attiecībā 1:1 par katru Klienta iegūto licenci.</w:t>
      </w:r>
    </w:p>
    <w:p w:rsidR="002F6963" w:rsidRDefault="00500ED9">
      <w:pPr>
        <w:pStyle w:val="ProductList-Bullet"/>
        <w:numPr>
          <w:ilvl w:val="0"/>
          <w:numId w:val="42"/>
        </w:numPr>
      </w:pPr>
      <w:r>
        <w:t xml:space="preserve">Ja Klients ir ieguvis pastāvīgas tiesības lietot programmatūru saskaņā ar Iegūto licenci, arī ar Migrēšanas licenci iegūtās programmatūras lietošanas tiesības ir pastāvīgas; pretējā gadījumā ar </w:t>
      </w:r>
      <w:r>
        <w:t>Migrēšanas licenci iegūtās tiesības beidzas, kad beidzas pamata Iegūtās licences darbība.</w:t>
      </w:r>
    </w:p>
    <w:p w:rsidR="002F6963" w:rsidRDefault="00500ED9">
      <w:pPr>
        <w:pStyle w:val="ProductList-Bullet"/>
        <w:numPr>
          <w:ilvl w:val="0"/>
          <w:numId w:val="42"/>
        </w:numPr>
      </w:pPr>
      <w:r>
        <w:t xml:space="preserve">Beidzoties SA segumam attiecībā uz Iegūto licenci, Klientam ir tiesības iegādāties SA segumu tai pašai Produkta versijai un izdevumam, ko sedz Migrēšanas licence, un </w:t>
      </w:r>
      <w:r>
        <w:t>nav nepieciešams vispirms iegūt atsevišķas jaunas Licences. Šī iespēja neattiecas uz klientiem, kas licences pērk saskaņā ar abonēšanas programmām (piem., līgumiem Enterprise Subscription vai līgumiem Open Value Subscription).</w:t>
      </w:r>
    </w:p>
    <w:p w:rsidR="002F6963" w:rsidRDefault="00500ED9">
      <w:pPr>
        <w:pStyle w:val="ProductList-Bullet"/>
        <w:numPr>
          <w:ilvl w:val="0"/>
          <w:numId w:val="42"/>
        </w:numPr>
      </w:pPr>
      <w:r>
        <w:t>Klientam nav tiesību Migrēšan</w:t>
      </w:r>
      <w:r>
        <w:t>as licences nodot atsevišķi no Iegūtajām licencēm.</w:t>
      </w:r>
    </w:p>
    <w:p w:rsidR="002F6963" w:rsidRDefault="00500ED9">
      <w:pPr>
        <w:pStyle w:val="ProductList-Bullet"/>
        <w:numPr>
          <w:ilvl w:val="0"/>
          <w:numId w:val="42"/>
        </w:numPr>
      </w:pPr>
      <w:r>
        <w:t>Tajā pašā reģistrācijas periodā vēlāk iegūtās licences, kas veido daļu no Klienta plānotās datu precizēšanas procedūras, par to pašu pārtraukto Produktu un saskaņā ar līgumu Enterprise vai Enterprise Subsc</w:t>
      </w:r>
      <w:r>
        <w:t xml:space="preserve">ription, līgumu Open Value Subscription vai Enrollment for Education Solutions, šīs licenču piešķiršanas nolūkos arī tiek uzskatītas par Iegūtajām licencēm. Produktu segumam saskaņā ar abonēšanas līgumiem ir jābūt nepārtrauktam. </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Offering1Heading"/>
        <w:outlineLvl w:val="1"/>
      </w:pPr>
      <w:bookmarkStart w:id="346" w:name="_Sec576"/>
      <w:r>
        <w:t>Software Assurance priekšrocības</w:t>
      </w:r>
      <w:bookmarkEnd w:id="346"/>
      <w:r>
        <w:fldChar w:fldCharType="begin"/>
      </w:r>
      <w:r>
        <w:instrText xml:space="preserve"> TC "</w:instrText>
      </w:r>
      <w:bookmarkStart w:id="347" w:name="_Toc476126360"/>
      <w:r>
        <w:instrText>Software Assurance priekšrocības</w:instrText>
      </w:r>
      <w:bookmarkEnd w:id="347"/>
      <w:r>
        <w:instrText>" \l 2</w:instrText>
      </w:r>
      <w:r>
        <w:fldChar w:fldCharType="end"/>
      </w:r>
    </w:p>
    <w:p w:rsidR="002F6963" w:rsidRDefault="00500ED9">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w:t>
      </w:r>
      <w:r>
        <w:t>s atkarībā no Klienta SA seguma, kurš ir iztērēts noteiktai kvalificēto produktu kopai kādā pūlā. Šo nosacījumu nolūkos “SA iztērēšana” nav faktiski iztērēta Klienta nauda, bet gan aptuvens daudzums, kādu Klients ir iztērējis SA segumam attiecībā uz tā Pro</w:t>
      </w:r>
      <w:r>
        <w:t>duktiem savā reģistrācijā Select vai Enterprise, Select Plus vai līgumā Open (piemēram, tikai SA iegādēm un L&amp;SA iegāžu SA komponentiem). Klientiem abonēšanas programmās šis daudzums ir aptuvenā naudas summa, ko Klients ir iztērējis, licencējot Produktus a</w:t>
      </w:r>
      <w:r>
        <w:t xml:space="preserve">tbilstoši savai reģistrācijai vai līgumam. Noteiktu priekšrocību saņemšanai var būt nepieciešama dalība programmā Software Assurance (SAM). Klienta piekļuve un tiesības lietot savas SA priekšrocības parasti izbeidzas līdz ar viņu SA seguma izbeigšanos, ja </w:t>
      </w:r>
      <w:r>
        <w:t>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03"/>
        <w:gridCol w:w="1880"/>
        <w:gridCol w:w="1755"/>
        <w:gridCol w:w="1752"/>
      </w:tblGrid>
      <w:tr w:rsidR="002F69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jc w:val="center"/>
            </w:pPr>
            <w:r>
              <w:rPr>
                <w:color w:val="FFFFFF"/>
              </w:rPr>
              <w:t>Serveru pūls</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hyperlink w:anchor="_Sec577">
              <w:r>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hyperlink w:anchor="_Sec580">
              <w:r>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hyperlink w:anchor="_Sec581">
              <w:r>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hyperlink w:anchor="_Sec755">
              <w:r>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hyperlink w:anchor="_Sec582">
              <w:r>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hyperlink w:anchor="_Sec583">
              <w:r>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hyperlink w:anchor="_Sec584">
              <w:r>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hyperlink w:anchor="_Sec585">
              <w:r>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hyperlink w:anchor="_Sec586">
              <w:r>
                <w:rPr>
                  <w:color w:val="00467F"/>
                  <w:u w:val="single"/>
                </w:rPr>
                <w:t>Paplašinātais labojumfailu atbalsts</w:t>
              </w:r>
            </w:hyperlink>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hyperlink w:anchor="_Sec587">
              <w:r>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hyperlink w:anchor="_Sec588">
              <w:r>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hyperlink w:anchor="_Sec589">
              <w:r>
                <w:rPr>
                  <w:color w:val="00467F"/>
                  <w:u w:val="single"/>
                </w:rPr>
                <w:t>Licences mobili</w:t>
              </w:r>
              <w:r>
                <w:rPr>
                  <w:color w:val="00467F"/>
                  <w:u w:val="single"/>
                </w:rPr>
                <w:t>tāte</w:t>
              </w:r>
            </w:hyperlink>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hyperlink w:anchor="_Sec590">
              <w:r>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hyperlink w:anchor="_Sec841">
              <w:r>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hyperlink w:anchor="_Sec652">
              <w:r>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jc w:val="center"/>
            </w:pPr>
          </w:p>
        </w:tc>
      </w:tr>
    </w:tbl>
    <w:p w:rsidR="002F6963" w:rsidRDefault="002F6963">
      <w:pPr>
        <w:pStyle w:val="ProductList-Body"/>
      </w:pPr>
    </w:p>
    <w:p w:rsidR="002F6963" w:rsidRDefault="00500ED9">
      <w:pPr>
        <w:pStyle w:val="ProductList-ClauseHeading"/>
        <w:outlineLvl w:val="2"/>
      </w:pPr>
      <w:bookmarkStart w:id="348" w:name="_Sec577"/>
      <w:r>
        <w:t>Jaunas versijas tiesības</w:t>
      </w:r>
      <w:bookmarkEnd w:id="348"/>
    </w:p>
    <w:p w:rsidR="002F6963" w:rsidRDefault="00500ED9">
      <w:pPr>
        <w:pStyle w:val="ProductList-Body"/>
      </w:pPr>
      <w:r>
        <w:t>Klientam ir tiesības jaunināt uz visjaunāko pieejama Produkta versiju. Ja Klients iegūst pastāvīgās licences, izmantojot SA, tas pēc SA seguma darbības beigām šīm Licencēm drīkst izvietot jaunas versijas jauninājumus, taču tikai tās versijas, kas ir izlais</w:t>
      </w:r>
      <w:r>
        <w:t xml:space="preserve">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2F6963" w:rsidRDefault="002F6963">
      <w:pPr>
        <w:pStyle w:val="ProductList-Body"/>
      </w:pPr>
    </w:p>
    <w:p w:rsidR="002F6963" w:rsidRDefault="00500ED9">
      <w:pPr>
        <w:pStyle w:val="ProductList-ClauseHeading"/>
        <w:outlineLvl w:val="2"/>
      </w:pPr>
      <w:bookmarkStart w:id="349" w:name="_Sec931"/>
      <w:r>
        <w:t>Software Assurance pr</w:t>
      </w:r>
      <w:r>
        <w:t>iekšrocību punktu aprēķināšana</w:t>
      </w:r>
      <w:bookmarkEnd w:id="349"/>
    </w:p>
    <w:p w:rsidR="002F6963" w:rsidRDefault="00500ED9">
      <w:pPr>
        <w:pStyle w:val="ProductList-Body"/>
      </w:pPr>
      <w:r>
        <w:t>Tālāk norādīto priekšrocību izmantošanas tiesības nosaka pēc punktu aprēķināšanas sistēmas.</w:t>
      </w:r>
    </w:p>
    <w:p w:rsidR="002F6963" w:rsidRDefault="00500ED9">
      <w:pPr>
        <w:pStyle w:val="ProductList-Bullet"/>
        <w:numPr>
          <w:ilvl w:val="0"/>
          <w:numId w:val="43"/>
        </w:numPr>
      </w:pPr>
      <w:r>
        <w:t>Plānošanas pakalpojumi</w:t>
      </w:r>
    </w:p>
    <w:p w:rsidR="002F6963" w:rsidRDefault="00500ED9">
      <w:pPr>
        <w:pStyle w:val="ProductList-Bullet"/>
        <w:numPr>
          <w:ilvl w:val="0"/>
          <w:numId w:val="43"/>
        </w:numPr>
      </w:pPr>
      <w:r>
        <w:t>Apmācības kuponi</w:t>
      </w:r>
    </w:p>
    <w:p w:rsidR="002F6963" w:rsidRDefault="00500ED9">
      <w:pPr>
        <w:pStyle w:val="ProductList-Bullet"/>
        <w:numPr>
          <w:ilvl w:val="0"/>
          <w:numId w:val="43"/>
        </w:numPr>
      </w:pPr>
      <w:r>
        <w:t>24x7 problēmu risināšanas atbalsts (pa tālruni) tikai MPSA</w:t>
      </w:r>
    </w:p>
    <w:p w:rsidR="002F6963" w:rsidRDefault="00500ED9">
      <w:pPr>
        <w:pStyle w:val="ProductList-Body"/>
      </w:pPr>
      <w:r>
        <w:t>Software Assurance priekšrocību pu</w:t>
      </w:r>
      <w:r>
        <w:t>nkti tiek aprēķināti, ņemot vērā kvalificēto licenču, piemērojamo pūlu un ar kvalificētajiem produktiem saistīto punktu skaitu, kā norādīts tabulā tālāk. Punktus nevar apvienot vairākos līgumos, reģistrācijās vai Iegādes kontos, lai tādējādi kvalificētos p</w:t>
      </w:r>
      <w:r>
        <w:t>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331"/>
        <w:gridCol w:w="1459"/>
      </w:tblGrid>
      <w:tr w:rsidR="002F696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F6963" w:rsidRDefault="00500ED9">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F6963" w:rsidRDefault="00500ED9">
            <w:pPr>
              <w:pStyle w:val="ProductList-TableBody"/>
            </w:pPr>
            <w:r>
              <w:rPr>
                <w:color w:val="FFFFFF"/>
              </w:rPr>
              <w:t>Punkti</w:t>
            </w:r>
          </w:p>
        </w:tc>
      </w:tr>
      <w:tr w:rsidR="002F6963">
        <w:tc>
          <w:tcPr>
            <w:tcW w:w="105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Office lietojumprogrammu pūla produkti (tostarp Office komplekti, Project Standard un Project Professional, Visio Standard un Visio Professional), Windows darbstaciju operētājsistēmas produkti, Microsoft</w:t>
            </w:r>
            <w:r>
              <w:t xml:space="preserve"> Dynamics AX uzdevuma pildīšanas CAL, Microsoft Dynamics AX Store Server</w:t>
            </w:r>
            <w:r>
              <w:rPr>
                <w:vertAlign w:val="superscript"/>
              </w:rPr>
              <w:t>1</w:t>
            </w:r>
            <w:r>
              <w:t>, Microsoft Dynamics AX funkcionālā CAL</w:t>
            </w:r>
            <w:r>
              <w:rPr>
                <w:vertAlign w:val="superscript"/>
              </w:rPr>
              <w:t>1</w:t>
            </w:r>
            <w:r>
              <w:t xml:space="preserve"> un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1</w:t>
            </w:r>
          </w:p>
        </w:tc>
      </w:tr>
      <w:tr w:rsidR="002F6963">
        <w:tc>
          <w:tcPr>
            <w:tcW w:w="105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Windows Server Standard (dubultās pakotnes Kodola licence), System Center Standard servera pārvaldības licence (dubultās pakotnes Kodola licence)</w:t>
            </w:r>
          </w:p>
        </w:tc>
        <w:tc>
          <w:tcPr>
            <w:tcW w:w="160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5</w:t>
            </w:r>
          </w:p>
        </w:tc>
      </w:tr>
      <w:tr w:rsidR="002F6963">
        <w:tc>
          <w:tcPr>
            <w:tcW w:w="105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 xml:space="preserve">Windows Server Datacenter (dubultās pakotnes Kodola licence), System Center Datacenter servera pārvaldības </w:t>
            </w:r>
            <w:r>
              <w:t>licence (dubultās pakotnes Kodola licence)</w:t>
            </w:r>
          </w:p>
        </w:tc>
        <w:tc>
          <w:tcPr>
            <w:tcW w:w="160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10</w:t>
            </w:r>
          </w:p>
        </w:tc>
      </w:tr>
      <w:tr w:rsidR="002F6963">
        <w:tc>
          <w:tcPr>
            <w:tcW w:w="105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SQL Server Standard edition, Windows Server Standard edition, System Center Standard servera pārvaldības licence (2 procesoru), Visual Studio Professional ar MSDN, Visual Studio Test Professional ar MSDN un Mi</w:t>
            </w:r>
            <w:r>
              <w:t>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25</w:t>
            </w:r>
          </w:p>
        </w:tc>
      </w:tr>
      <w:tr w:rsidR="002F6963">
        <w:tc>
          <w:tcPr>
            <w:tcW w:w="105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SQL Server Enterprise Edition, SQL Server Business Intelligence, Windows Server Enterprise Edition un Visual Studio Enterprise ar MSDN</w:t>
            </w:r>
          </w:p>
        </w:tc>
        <w:tc>
          <w:tcPr>
            <w:tcW w:w="160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50</w:t>
            </w:r>
          </w:p>
        </w:tc>
      </w:tr>
      <w:tr w:rsidR="002F6963">
        <w:tc>
          <w:tcPr>
            <w:tcW w:w="105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SQL Server Data Center Edition, SQL Parallel Data Warehouse, Windows Server Da</w:t>
            </w:r>
            <w:r>
              <w:t>tacenter Edition, Microsoft Dynamics AX Standard Commerce Core Server un System Center 2012 Datacenter Server Management License (2 procesori)</w:t>
            </w:r>
          </w:p>
        </w:tc>
        <w:tc>
          <w:tcPr>
            <w:tcW w:w="160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75</w:t>
            </w:r>
          </w:p>
        </w:tc>
      </w:tr>
    </w:tbl>
    <w:p w:rsidR="002F6963" w:rsidRDefault="00500ED9">
      <w:pPr>
        <w:pStyle w:val="ProductList-Body"/>
      </w:pPr>
      <w:r>
        <w:rPr>
          <w:b/>
          <w:i/>
        </w:rPr>
        <w:t>Piezīme.</w:t>
      </w:r>
      <w:r>
        <w:rPr>
          <w:i/>
        </w:rPr>
        <w:t xml:space="preserve"> Lai iegūtu informāciju par SQL CAL, skatiet tabulu “CAL Suite” šajā sadaļā</w:t>
      </w:r>
    </w:p>
    <w:p w:rsidR="002F6963" w:rsidRDefault="00500ED9">
      <w:pPr>
        <w:pStyle w:val="ProductList-Body"/>
      </w:pPr>
      <w:r>
        <w:rPr>
          <w:vertAlign w:val="superscript"/>
        </w:rPr>
        <w:t>1</w:t>
      </w:r>
      <w:r>
        <w:rPr>
          <w:i/>
        </w:rPr>
        <w:t xml:space="preserve"> Par “Microsoft Dynamics</w:t>
      </w:r>
      <w:r>
        <w:rPr>
          <w:i/>
        </w:rPr>
        <w:t xml:space="preserve"> 365 pārdošanai” lokālo CAL un “Microsoft Dynamics 365 klientu apkalpošanai” lokālo CAL tiek piešķirti 2 punkti</w:t>
      </w:r>
    </w:p>
    <w:p w:rsidR="002F6963" w:rsidRDefault="002F6963">
      <w:pPr>
        <w:pStyle w:val="ProductList-Body"/>
      </w:pPr>
    </w:p>
    <w:p w:rsidR="002F6963" w:rsidRDefault="00500ED9">
      <w:pPr>
        <w:pStyle w:val="ProductList-ClauseHeading"/>
        <w:outlineLvl w:val="2"/>
      </w:pPr>
      <w:bookmarkStart w:id="350" w:name="_Sec579"/>
      <w:r>
        <w:t>Office Online pakalpojumi un Office Online Server</w:t>
      </w:r>
      <w:bookmarkEnd w:id="350"/>
    </w:p>
    <w:p w:rsidR="002F6963" w:rsidRDefault="00500ED9">
      <w:pPr>
        <w:pStyle w:val="ProductList-Body"/>
      </w:pPr>
      <w:r>
        <w:t>Tādas ierīces lietotājiem, kam ir licencētas kvalificētās lietojumprogrammas, ir tiesības pie</w:t>
      </w:r>
      <w:r>
        <w:t xml:space="preserv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w:instrText>
      </w:r>
      <w:r>
        <w:instrText xml:space="preserve">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w:instrText>
      </w:r>
      <w:r>
        <w:instrText xml:space="preserve">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364"/>
        <w:gridCol w:w="5426"/>
      </w:tblGrid>
      <w:tr w:rsidR="002F69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Office Online tiesības</w:t>
            </w:r>
          </w:p>
        </w:tc>
      </w:tr>
      <w:tr w:rsidR="002F6963">
        <w:tc>
          <w:tcPr>
            <w:tcW w:w="60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Office Standard</w:t>
            </w:r>
            <w:r>
              <w:fldChar w:fldCharType="begin"/>
            </w:r>
            <w:r>
              <w:instrText xml:space="preserve"> XE "Office Standard" </w:instrText>
            </w:r>
            <w:r>
              <w:fldChar w:fldCharType="end"/>
            </w:r>
          </w:p>
          <w:p w:rsidR="002F6963" w:rsidRDefault="00500ED9">
            <w:pPr>
              <w:pStyle w:val="ProductList-TableBody"/>
            </w:pPr>
            <w:r>
              <w:t>Office Professional Plus</w:t>
            </w:r>
            <w:r>
              <w:fldChar w:fldCharType="begin"/>
            </w:r>
            <w:r>
              <w:instrText xml:space="preserve"> XE "Office Professional Plus" </w:instrText>
            </w:r>
            <w:r>
              <w:fldChar w:fldCharType="end"/>
            </w:r>
          </w:p>
          <w:p w:rsidR="002F6963" w:rsidRDefault="00500ED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Office Online tiešsaistes pakalpoj</w:t>
            </w:r>
            <w:r>
              <w:t>umiem Office 365</w:t>
            </w:r>
            <w:r>
              <w:fldChar w:fldCharType="begin"/>
            </w:r>
            <w:r>
              <w:instrText xml:space="preserve"> XE "Office Online tiešsaistes pakalpojumiem Office 365" </w:instrText>
            </w:r>
            <w:r>
              <w:fldChar w:fldCharType="end"/>
            </w:r>
          </w:p>
          <w:p w:rsidR="002F6963" w:rsidRDefault="00500ED9">
            <w:pPr>
              <w:pStyle w:val="ProductList-TableBody"/>
            </w:pPr>
            <w:r>
              <w:t>Office Online Server</w:t>
            </w:r>
          </w:p>
        </w:tc>
      </w:tr>
    </w:tbl>
    <w:p w:rsidR="002F6963" w:rsidRDefault="00500ED9">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w:t>
      </w:r>
      <w:r>
        <w:rPr>
          <w:i/>
        </w:rPr>
        <w:t>rbam.</w:t>
      </w:r>
    </w:p>
    <w:p w:rsidR="002F6963" w:rsidRDefault="002F6963">
      <w:pPr>
        <w:pStyle w:val="ProductList-Body"/>
      </w:pPr>
    </w:p>
    <w:p w:rsidR="002F6963" w:rsidRDefault="00500ED9">
      <w:pPr>
        <w:pStyle w:val="ProductList-ClauseHeading"/>
        <w:outlineLvl w:val="2"/>
      </w:pPr>
      <w:bookmarkStart w:id="351" w:name="_Sec580"/>
      <w:r>
        <w:t>Plānošanas pakalpojumi</w:t>
      </w:r>
      <w:bookmarkEnd w:id="351"/>
    </w:p>
    <w:p w:rsidR="002F6963" w:rsidRDefault="00500ED9">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w:t>
      </w:r>
      <w:r>
        <w:t xml:space="preserve"> kvalificētajiem klientiem nodrošina iepriekš noteiktus pielāgotus pakalpojumu piedāvājumus.</w:t>
      </w:r>
    </w:p>
    <w:p w:rsidR="002F6963" w:rsidRDefault="002F6963">
      <w:pPr>
        <w:pStyle w:val="ProductList-Body"/>
      </w:pPr>
    </w:p>
    <w:p w:rsidR="002F6963" w:rsidRDefault="00500ED9">
      <w:pPr>
        <w:pStyle w:val="ProductList-Body"/>
      </w:pPr>
      <w:r>
        <w:t>Kvalificētie klienti saņem Plānošanas pakalpojumu noteiktu dienu skaitu, pamatojoties uz kvalificēto licenču SA priekšrocību punktu skaitu. Dienu skaits, ko Klien</w:t>
      </w:r>
      <w:r>
        <w:t>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018"/>
        <w:gridCol w:w="1772"/>
      </w:tblGrid>
      <w:tr w:rsidR="002F696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lastRenderedPageBreak/>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jc w:val="center"/>
            </w:pPr>
            <w:r>
              <w:rPr>
                <w:color w:val="FFFFFF"/>
              </w:rPr>
              <w:t>Punkti</w:t>
            </w:r>
          </w:p>
        </w:tc>
      </w:tr>
      <w:tr w:rsidR="002F6963">
        <w:tc>
          <w:tcPr>
            <w:tcW w:w="101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Project Professional, Visio Standard</w:t>
            </w:r>
            <w:r>
              <w:fldChar w:fldCharType="begin"/>
            </w:r>
            <w:r>
              <w:instrText xml:space="preserve"> XE "Visio Standard" </w:instrText>
            </w:r>
            <w:r>
              <w:fldChar w:fldCharType="end"/>
            </w:r>
            <w:r>
              <w:t xml:space="preserve"> un Visio Professional), Microsoft Dynamics AX uzdevuma pildīšanas CAL</w:t>
            </w:r>
            <w:r>
              <w:fldChar w:fldCharType="begin"/>
            </w:r>
            <w:r>
              <w:instrText xml:space="preserve"> XE "Microsoft Dynamics AX uzdevuma pildīšanas CAL" </w:instrText>
            </w:r>
            <w:r>
              <w:fldChar w:fldCharType="end"/>
            </w:r>
            <w:r>
              <w:t>, Microsoft Dynamics AX Store Server</w:t>
            </w:r>
            <w:r>
              <w:fldChar w:fldCharType="begin"/>
            </w:r>
            <w:r>
              <w:instrText xml:space="preserve"> XE "Mic</w:instrText>
            </w:r>
            <w:r>
              <w:instrText xml:space="preserve">rosoft Dynamics AX Store Server" </w:instrText>
            </w:r>
            <w:r>
              <w:fldChar w:fldCharType="end"/>
            </w:r>
            <w:r>
              <w:rPr>
                <w:vertAlign w:val="superscript"/>
              </w:rPr>
              <w:t>1</w:t>
            </w:r>
            <w:r>
              <w:t>, Microsoft Dynamics AX funkcionālā CAL</w:t>
            </w:r>
            <w:r>
              <w:fldChar w:fldCharType="begin"/>
            </w:r>
            <w:r>
              <w:instrText xml:space="preserve"> XE "Microsoft Dynamics AX funkcionālā CAL" </w:instrText>
            </w:r>
            <w:r>
              <w:fldChar w:fldCharType="end"/>
            </w:r>
            <w:r>
              <w:rPr>
                <w:vertAlign w:val="superscript"/>
              </w:rPr>
              <w:t>1</w:t>
            </w:r>
            <w:r>
              <w:t xml:space="preserve"> un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1</w:t>
            </w:r>
          </w:p>
        </w:tc>
      </w:tr>
      <w:tr w:rsidR="002F6963">
        <w:tc>
          <w:tcPr>
            <w:tcW w:w="101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SQL Server Standard</w:t>
            </w:r>
            <w:r>
              <w:fldChar w:fldCharType="begin"/>
            </w:r>
            <w:r>
              <w:instrText xml:space="preserve"> XE "SQL Server Standard" </w:instrText>
            </w:r>
            <w:r>
              <w:fldChar w:fldCharType="end"/>
            </w:r>
            <w:r>
              <w:t xml:space="preserve"> Edition, </w:t>
            </w:r>
            <w:r>
              <w:t>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Standard Ser</w:t>
            </w:r>
            <w:r>
              <w:t>ver Management License</w:t>
            </w:r>
            <w:r>
              <w:fldChar w:fldCharType="begin"/>
            </w:r>
            <w:r>
              <w:instrText xml:space="preserve"> XE "System Center 2012 Standard Server Management License" </w:instrText>
            </w:r>
            <w:r>
              <w:fldChar w:fldCharType="end"/>
            </w:r>
            <w:r>
              <w:t xml:space="preserve"> (2 procesori), Visual Studio Professional ar MSDN</w:t>
            </w:r>
            <w:r>
              <w:fldChar w:fldCharType="begin"/>
            </w:r>
            <w:r>
              <w:instrText xml:space="preserve"> XE "Visual Studio Professional ar MSDN" </w:instrText>
            </w:r>
            <w:r>
              <w:fldChar w:fldCharType="end"/>
            </w:r>
            <w:r>
              <w:t xml:space="preserve"> un Visual Studio Test Professional ar MSDN</w:t>
            </w:r>
            <w:r>
              <w:fldChar w:fldCharType="begin"/>
            </w:r>
            <w:r>
              <w:instrText xml:space="preserve"> XE "Visual Studio Test Professional</w:instrText>
            </w:r>
            <w:r>
              <w:instrText xml:space="preserve"> ar MSDN" </w:instrText>
            </w:r>
            <w:r>
              <w:fldChar w:fldCharType="end"/>
            </w:r>
            <w:r>
              <w:t>, un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25</w:t>
            </w:r>
          </w:p>
        </w:tc>
      </w:tr>
      <w:tr w:rsidR="002F6963">
        <w:tc>
          <w:tcPr>
            <w:tcW w:w="101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w:t>
            </w:r>
            <w:r>
              <w:t>terprise</w:t>
            </w:r>
            <w:r>
              <w:fldChar w:fldCharType="begin"/>
            </w:r>
            <w:r>
              <w:instrText xml:space="preserve"> XE "Windows Server Enterprise" </w:instrText>
            </w:r>
            <w:r>
              <w:fldChar w:fldCharType="end"/>
            </w:r>
            <w:r>
              <w:t xml:space="preserve"> Edition un Visual Studio Enterprise ar MSDN</w:t>
            </w:r>
            <w:r>
              <w:fldChar w:fldCharType="begin"/>
            </w:r>
            <w:r>
              <w:instrText xml:space="preserve"> XE "Visual Studio Enterprise ar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50</w:t>
            </w:r>
          </w:p>
        </w:tc>
      </w:tr>
      <w:tr w:rsidR="002F6963">
        <w:tc>
          <w:tcPr>
            <w:tcW w:w="101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 System Center 2012 Datacenter Server Management License</w:t>
            </w:r>
            <w:r>
              <w:fldChar w:fldCharType="begin"/>
            </w:r>
            <w:r>
              <w:instrText xml:space="preserve"> XE "System C</w:instrText>
            </w:r>
            <w:r>
              <w:instrText xml:space="preserve">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75</w:t>
            </w:r>
          </w:p>
        </w:tc>
      </w:tr>
    </w:tbl>
    <w:p w:rsidR="002F6963" w:rsidRDefault="00500ED9">
      <w:pPr>
        <w:pStyle w:val="ProductList-Body"/>
      </w:pPr>
      <w:r>
        <w:rPr>
          <w:b/>
          <w:i/>
        </w:rPr>
        <w:t>Piezīme.</w:t>
      </w:r>
      <w:r>
        <w:rPr>
          <w:i/>
        </w:rPr>
        <w:t xml:space="preserve"> Lai iegūtu informāciju par SQL CAL, skatiet tabulu “CAL Suite” šajā sadaļā</w:t>
      </w:r>
    </w:p>
    <w:p w:rsidR="002F6963" w:rsidRDefault="00500ED9">
      <w:pPr>
        <w:pStyle w:val="ProductList-Body"/>
      </w:pPr>
      <w:r>
        <w:rPr>
          <w:vertAlign w:val="superscript"/>
        </w:rPr>
        <w:t>1</w:t>
      </w:r>
      <w:r>
        <w:rPr>
          <w:i/>
        </w:rPr>
        <w:t xml:space="preserve"> Par “Microsoft Dynamics 365 pārdošanai” lokālo CAL un “Microsoft Dynamics 365 klientu apkalpošanai” lokālo CAL tiek piešķirti 2 punkti</w:t>
      </w:r>
    </w:p>
    <w:p w:rsidR="002F6963" w:rsidRDefault="002F6963">
      <w:pPr>
        <w:pStyle w:val="ProductList-Body"/>
      </w:pPr>
    </w:p>
    <w:p w:rsidR="002F6963" w:rsidRDefault="00500ED9">
      <w:pPr>
        <w:pStyle w:val="ProductList-Body"/>
      </w:pPr>
      <w:r>
        <w:t>Kopējais punktu skaits, kādu Klients ir tiesīgs iegūt, nosaka Plānošanas pakalpojumu dienu pilnvaras, kā parādīts tālāk</w:t>
      </w:r>
      <w:r>
        <w:t>.</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2F696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F6963" w:rsidRDefault="00500ED9">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600,000+</w:t>
            </w:r>
          </w:p>
        </w:tc>
      </w:tr>
      <w:tr w:rsidR="002F696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F6963" w:rsidRDefault="00500ED9">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75</w:t>
            </w:r>
          </w:p>
        </w:tc>
      </w:tr>
    </w:tbl>
    <w:p w:rsidR="002F6963" w:rsidRDefault="002F6963">
      <w:pPr>
        <w:pStyle w:val="ProductList-Body"/>
      </w:pPr>
    </w:p>
    <w:p w:rsidR="002F6963" w:rsidRDefault="00500ED9">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w:t>
      </w:r>
      <w:r>
        <w:t>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2F696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F6963" w:rsidRDefault="00500ED9">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F6963" w:rsidRDefault="00500ED9">
            <w:pPr>
              <w:pStyle w:val="ProductList-TableBody"/>
            </w:pPr>
            <w:r>
              <w:t>→600,000+</w:t>
            </w:r>
          </w:p>
        </w:tc>
      </w:tr>
      <w:tr w:rsidR="002F696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F6963" w:rsidRDefault="00500ED9">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12</w:t>
            </w:r>
          </w:p>
        </w:tc>
      </w:tr>
    </w:tbl>
    <w:p w:rsidR="002F6963" w:rsidRDefault="00500ED9">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39">
        <w:r>
          <w:rPr>
            <w:color w:val="00467F"/>
            <w:u w:val="single"/>
          </w:rPr>
          <w:t>http://www.microsoft.com/licensing/software-assurance/planning-services-overview.aspx</w:t>
        </w:r>
      </w:hyperlink>
      <w:r>
        <w:t xml:space="preserve">. </w:t>
      </w:r>
    </w:p>
    <w:p w:rsidR="002F6963" w:rsidRDefault="002F6963">
      <w:pPr>
        <w:pStyle w:val="ProductList-Body"/>
      </w:pPr>
    </w:p>
    <w:p w:rsidR="002F6963" w:rsidRDefault="00500ED9">
      <w:pPr>
        <w:pStyle w:val="ProductList-Body"/>
      </w:pPr>
      <w:r>
        <w:t>Pieejamo pakalpojumu un saistīto pakalpojumu līmeņu saraksts jebkurā laikā var tikt mainīts. Kvalificēti</w:t>
      </w:r>
      <w:r>
        <w:t>e pakalpojumu sniedzēji klientiem sniedz pieejamā Darba apjoma aprises katram no iepriekš minētajiem pakalpojumu piedāvājumiem. Pēc pieprasījuma klienti savas neizmantotās Apmācības kupona dienas var konvertēt (un atsaukt to konvertēšanu) (skatiet sadaļu “</w:t>
      </w:r>
      <w:r>
        <w:t>Apmācības kupona priekšrocība”) attiecībā trīs Apmācības kupona dienas pret vienu Plānošanas pakalpojumu dienu, ja klienti (i) pašlaik ir piemēroti Apmācības kupona priekšrocības saņemšanai, (ii) ir aktivizējuši savu Apmācības kupona priekšrocību, un (iii)</w:t>
      </w:r>
      <w:r>
        <w:t xml:space="preserve"> no Apmācības kupona priekšrocības savā īpašumā ir ieguvuši vismaz 3 neizmantotas apmācības dienas, kas ir pieejamas konvertēšanai.</w:t>
      </w:r>
    </w:p>
    <w:p w:rsidR="002F6963" w:rsidRDefault="00500ED9">
      <w:pPr>
        <w:pStyle w:val="ProductList-Bullet"/>
        <w:numPr>
          <w:ilvl w:val="0"/>
          <w:numId w:val="44"/>
        </w:numPr>
      </w:pPr>
      <w:r>
        <w:t>Plānošanas pakalpojumus Klientam drīkst sniegt kvalificēti Microsoft partneri vai Microsoft saistītie uzņēmumi. Saskaņā ar k</w:t>
      </w:r>
      <w:r>
        <w:t xml:space="preserve">uponiem nodrošinātie pakalpojumi tiek nodrošināti atbilstoši līgumam, ko noslēdz Klients un Kvalificētais pakalpojumu sniedzējs; Klients var skatīt Kvalificēto pakalpojumu sniedzēju sarakstu šeit: </w:t>
      </w:r>
      <w:hyperlink r:id="rId140">
        <w:r>
          <w:rPr>
            <w:color w:val="00467F"/>
            <w:u w:val="single"/>
          </w:rPr>
          <w:t>http://directory.partners.extranet.microsoft.com/psbproviders</w:t>
        </w:r>
      </w:hyperlink>
    </w:p>
    <w:p w:rsidR="002F6963" w:rsidRDefault="00500ED9">
      <w:pPr>
        <w:pStyle w:val="ProductList-Bullet"/>
        <w:numPr>
          <w:ilvl w:val="0"/>
          <w:numId w:val="44"/>
        </w:numPr>
      </w:pPr>
      <w:r>
        <w:t xml:space="preserve">Plānošanas pakalpojumu saistības nodrošina pakalpojumus, kas sedz iepriekš noteiktu darbu apjomu, iegūstot augstāka līmeņa izvietojuma plānu; nevar iekļaut programmatūras faktisko izstrādi. </w:t>
      </w:r>
    </w:p>
    <w:p w:rsidR="002F6963" w:rsidRDefault="00500ED9">
      <w:pPr>
        <w:pStyle w:val="ProductList-Bullet"/>
        <w:numPr>
          <w:ilvl w:val="0"/>
          <w:numId w:val="44"/>
        </w:numPr>
      </w:pPr>
      <w:r>
        <w:t xml:space="preserve">Plānošanas pakalpojumu kuponu izpirkšanu ir tiesības veikt tikai </w:t>
      </w:r>
      <w:r>
        <w:t xml:space="preserve">tādam klientam, kas ir kvalificēts šīs priekšrocības saņemšanai. </w:t>
      </w:r>
    </w:p>
    <w:p w:rsidR="002F6963" w:rsidRDefault="00500ED9">
      <w:pPr>
        <w:pStyle w:val="ProductList-Bullet"/>
        <w:numPr>
          <w:ilvl w:val="0"/>
          <w:numId w:val="44"/>
        </w:numPr>
      </w:pPr>
      <w:r>
        <w:t xml:space="preserve">Plānošanas pakalpojumu kuponus nedrīkst mainīt pret skaidru naudu, naudas līdzekļiem vai citām vērtībām. </w:t>
      </w:r>
    </w:p>
    <w:p w:rsidR="002F6963" w:rsidRDefault="00500ED9">
      <w:pPr>
        <w:pStyle w:val="ProductList-Bullet"/>
        <w:numPr>
          <w:ilvl w:val="0"/>
          <w:numId w:val="44"/>
        </w:numPr>
      </w:pPr>
      <w:r>
        <w:t>Kvalificētā SA seguma samazināšana, ko izraisījusi atgriešana un citi norēķinu regul</w:t>
      </w:r>
      <w:r>
        <w:t xml:space="preserve">ējumi, ja atļauts, var samazināt Klienta Plānošanas pakalpojumu pilnvaru dienu skaitu. </w:t>
      </w:r>
    </w:p>
    <w:p w:rsidR="002F6963" w:rsidRDefault="00500ED9">
      <w:pPr>
        <w:pStyle w:val="ProductList-Bullet"/>
        <w:numPr>
          <w:ilvl w:val="0"/>
          <w:numId w:val="44"/>
        </w:numPr>
      </w:pPr>
      <w:r>
        <w:t xml:space="preserve">Kuponu tipus nav atļauts kombinēt. Plānošanas pakalpojumu saistības nedrīkst pārsniegt maksimālo norādīto laika posmu katram saistību tipam. </w:t>
      </w:r>
    </w:p>
    <w:p w:rsidR="002F6963" w:rsidRDefault="00500ED9">
      <w:pPr>
        <w:pStyle w:val="ProductList-Bullet"/>
        <w:numPr>
          <w:ilvl w:val="0"/>
          <w:numId w:val="44"/>
        </w:numPr>
      </w:pPr>
      <w:r>
        <w:t>Kuponi ir derīgi izmantoša</w:t>
      </w:r>
      <w:r>
        <w:t xml:space="preserve">nai tikai pie kvalificētajiem Pakalpojumu sniedzējiem un par konkrēto pakalpojumu tipu, kuram šis kupons tiek izpirkts. </w:t>
      </w:r>
    </w:p>
    <w:p w:rsidR="002F6963" w:rsidRDefault="00500ED9">
      <w:pPr>
        <w:pStyle w:val="ProductList-Bullet"/>
        <w:numPr>
          <w:ilvl w:val="0"/>
          <w:numId w:val="44"/>
        </w:numPr>
      </w:pPr>
      <w:r>
        <w:t xml:space="preserve">Kuponi ir jāpiešķir SA seguma perioda laikā. </w:t>
      </w:r>
    </w:p>
    <w:p w:rsidR="002F6963" w:rsidRDefault="00500ED9">
      <w:pPr>
        <w:pStyle w:val="ProductList-Bullet"/>
        <w:numPr>
          <w:ilvl w:val="0"/>
          <w:numId w:val="44"/>
        </w:numPr>
      </w:pPr>
      <w:r>
        <w:t>Kuponu darbība beidzas 180 dienas pēc kupona piešķiršanas datuma, neatkarīgi no SA seguma</w:t>
      </w:r>
      <w:r>
        <w:t xml:space="preserve"> darbības beigām. Visi pakalpojumi ir jāsniedz (kupons ir jāizpērk) pirms kupona darbības beigām. Kuponi, kuru darbība beidzas pirms SA seguma darbības beigām, tiek atgriezti pieejamo Plānošanas pakalpojumu dienu pūlā. Iepriekšējās tabulās ir parādītas pie</w:t>
      </w:r>
      <w:r>
        <w:t>ejamās pakalpojumu dienas, ņemot vērā pilnu 3 gadu reģistrāciju vai līgumu. Klienti, kas iegādājas SA segumu vienam gadam, saņem vienu trešdaļu no norādītā pakalpojumu dienu skaita. Klienti, kas iegādājas SA segumu diviem gadiem, saņem divas trešdaļas no n</w:t>
      </w:r>
      <w:r>
        <w:t xml:space="preserve">orādītā pakalpojumu dienu skaita. </w:t>
      </w:r>
    </w:p>
    <w:p w:rsidR="002F6963" w:rsidRDefault="002F6963">
      <w:pPr>
        <w:pStyle w:val="ProductList-Body"/>
      </w:pPr>
    </w:p>
    <w:p w:rsidR="002F6963" w:rsidRDefault="00500ED9">
      <w:pPr>
        <w:pStyle w:val="ProductList-Body"/>
      </w:pPr>
      <w:r>
        <w:t xml:space="preserve">Pabeigtos nepieciešamos rezultātus, ko Kvalificētais pakalpojumu sniedzējs korporācijai Microsoft iesniedz saistību beigās, korporācija Microsoft ir tiesīga lietot kvalitātes nodrošināšanas nolūkos, un šādos nolūkos tie </w:t>
      </w:r>
      <w:r>
        <w:t>var tikt kopīgoti ar Klienta Microsoft kontu darba grupu.</w:t>
      </w:r>
    </w:p>
    <w:p w:rsidR="002F6963" w:rsidRDefault="002F6963">
      <w:pPr>
        <w:pStyle w:val="ProductList-Body"/>
      </w:pPr>
    </w:p>
    <w:p w:rsidR="002F6963" w:rsidRDefault="00500ED9">
      <w:pPr>
        <w:pStyle w:val="ProductList-ClauseHeading"/>
        <w:outlineLvl w:val="2"/>
      </w:pPr>
      <w:bookmarkStart w:id="352" w:name="_Sec581"/>
      <w:r>
        <w:t>Avota koda licencēšanas programma uzņēmumiem</w:t>
      </w:r>
      <w:bookmarkEnd w:id="352"/>
    </w:p>
    <w:p w:rsidR="002F6963" w:rsidRDefault="00500ED9">
      <w:pPr>
        <w:pStyle w:val="ProductList-Body"/>
      </w:pPr>
      <w:r>
        <w:t>Klienti ar 10 000 vai vairāk licencētām darbstacijām ar SA segumu sistēmu pūlā ir tiesīgi piekļūt Microsoft Windows avota kodam iekšējām izstrādes un at</w:t>
      </w:r>
      <w:r>
        <w:t>balsta vajadzībām. Izglītības iestāžu programmu lietotāji ir tiesīgi piedalīties Microsoft izpētes iestādēm paredzētajā avota koda licencēšanas programmā.</w:t>
      </w:r>
    </w:p>
    <w:p w:rsidR="002F6963" w:rsidRDefault="002F6963">
      <w:pPr>
        <w:pStyle w:val="ProductList-Body"/>
      </w:pPr>
    </w:p>
    <w:p w:rsidR="002F6963" w:rsidRDefault="00500ED9">
      <w:pPr>
        <w:pStyle w:val="ProductList-ClauseHeading"/>
        <w:outlineLvl w:val="2"/>
      </w:pPr>
      <w:bookmarkStart w:id="353" w:name="_Sec582"/>
      <w:r>
        <w:t>Apmācības kuponi</w:t>
      </w:r>
      <w:bookmarkEnd w:id="353"/>
    </w:p>
    <w:p w:rsidR="002F6963" w:rsidRDefault="00500ED9">
      <w:pPr>
        <w:pStyle w:val="ProductList-Body"/>
      </w:pPr>
      <w:r>
        <w:t>Klienti (kas neveic iegādi, izmantojot Izglītības iestāžu programmas), kuriem lieto</w:t>
      </w:r>
      <w:r>
        <w:t>jumprogrammu vai sistēmas produktu pūlos ir Visa uzņēmuma saistības vai SAM, ir piemēroti Microsoft apmācības kuponu saņemšanai, tādējādi piešķirot konkrētu apmācības dienu skaitu, pamatojoties uz trīs gadu reģistrāciju vai Līguma termiņu, kā aprakstīts tā</w:t>
      </w:r>
      <w:r>
        <w:t>lāk.</w:t>
      </w:r>
    </w:p>
    <w:tbl>
      <w:tblPr>
        <w:tblStyle w:val="PURTable"/>
        <w:tblW w:w="0" w:type="dxa"/>
        <w:tblLook w:val="04A0" w:firstRow="1" w:lastRow="0" w:firstColumn="1" w:lastColumn="0" w:noHBand="0" w:noVBand="1"/>
      </w:tblPr>
      <w:tblGrid>
        <w:gridCol w:w="3570"/>
        <w:gridCol w:w="3651"/>
        <w:gridCol w:w="3569"/>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Office System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Sistēmu pūls</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 diena 50 licencēm (maks. 10 dienas)</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 diena 50 licencēm vai punktiem</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10 dienas piemērotai reģistrācijai vai Iegādes kontam</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15 dienas*</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25 dienas*</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55 dienas*</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80 dienas*</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125 dienas*</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200 dienas*</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300 dienas*</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400 dienas*</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700 dienas*</w:t>
            </w:r>
          </w:p>
        </w:tc>
      </w:tr>
    </w:tbl>
    <w:p w:rsidR="002F6963" w:rsidRDefault="00500ED9">
      <w:pPr>
        <w:pStyle w:val="ProductList-Body"/>
      </w:pPr>
      <w:r>
        <w:t>*</w:t>
      </w:r>
      <w:r>
        <w:rPr>
          <w:i/>
        </w:rPr>
        <w:t>Dienu skaits piemērotai reģistrācijai, līgumam vai Iegādes kontam</w:t>
      </w:r>
    </w:p>
    <w:p w:rsidR="002F6963" w:rsidRDefault="002F6963">
      <w:pPr>
        <w:pStyle w:val="ProductList-Body"/>
      </w:pPr>
    </w:p>
    <w:p w:rsidR="002F6963" w:rsidRDefault="00500ED9">
      <w:pPr>
        <w:pStyle w:val="ProductList-Bullet"/>
        <w:numPr>
          <w:ilvl w:val="0"/>
          <w:numId w:val="45"/>
        </w:numPr>
      </w:pPr>
      <w:r>
        <w:t xml:space="preserve">Saskaņā ar kuponiem nodrošinātie pakalpojumi tiek nodrošināti atbilstoši līgumam, ko noslēdz Klients un kvalificētais Microsoft mācību partneris. </w:t>
      </w:r>
    </w:p>
    <w:p w:rsidR="002F6963" w:rsidRDefault="00500ED9">
      <w:pPr>
        <w:pStyle w:val="ProductList-Bullet"/>
        <w:numPr>
          <w:ilvl w:val="0"/>
          <w:numId w:val="45"/>
        </w:numPr>
      </w:pPr>
      <w:r>
        <w:t>Kursiem, kas tiek pasniegti paātrinātā for</w:t>
      </w:r>
      <w:r>
        <w:t xml:space="preserve">māta, ir nepieciešams tāds kupona dienu skaits, kas ir līdzvērtīgs šī kursa pasniegšanas gaitai, kura ir norādīta Software Assurance apmācības kuponu (SATV) Kuponu validācijas un rezervācijas sistēmā. </w:t>
      </w:r>
    </w:p>
    <w:p w:rsidR="002F6963" w:rsidRDefault="00500ED9">
      <w:pPr>
        <w:pStyle w:val="ProductList-Bullet"/>
        <w:numPr>
          <w:ilvl w:val="0"/>
          <w:numId w:val="45"/>
        </w:numPr>
      </w:pPr>
      <w:r>
        <w:t xml:space="preserve">Kuponu var izmantot tikai instruktora vadītu apmācību </w:t>
      </w:r>
      <w:r>
        <w:t>dienām, ko apstiprinātiem kursiem nodrošina kvalificēti Microsoft mācību partneri. Pielāgoti kursi nav piemēroti segšanai ar šiem kuponiem, izņemot paātrināti pasniegtus apstiprinātos kursus, tādus pielāgotus kursus, kas tiek veidoti tikai no apstiprinātie</w:t>
      </w:r>
      <w:r>
        <w:t xml:space="preserve">m kursiem, iepriekš apstiprinātus izņēmumus sistēmu problēmu dēļ un pilotprogrammas.   </w:t>
      </w:r>
    </w:p>
    <w:p w:rsidR="002F6963" w:rsidRDefault="00500ED9">
      <w:pPr>
        <w:pStyle w:val="ProductList-Bullet"/>
        <w:numPr>
          <w:ilvl w:val="0"/>
          <w:numId w:val="45"/>
        </w:numPr>
      </w:pPr>
      <w:r>
        <w:t>Kuponus nevar izmantot, lai segtu jebkādas maksas saistībā ar klientu, kurš neierodas uz rezervētu kursu.</w:t>
      </w:r>
    </w:p>
    <w:p w:rsidR="002F6963" w:rsidRDefault="00500ED9">
      <w:pPr>
        <w:pStyle w:val="ProductList-Bullet"/>
        <w:numPr>
          <w:ilvl w:val="0"/>
          <w:numId w:val="45"/>
        </w:numPr>
      </w:pPr>
      <w:r>
        <w:t>Kuponus drīkst izmantot tikai persona, ko klients ir apstiprin</w:t>
      </w:r>
      <w:r>
        <w:t>ājis kupona lietošanai.</w:t>
      </w:r>
    </w:p>
    <w:p w:rsidR="002F6963" w:rsidRDefault="00500ED9">
      <w:pPr>
        <w:pStyle w:val="ProductList-Bullet"/>
        <w:numPr>
          <w:ilvl w:val="0"/>
          <w:numId w:val="45"/>
        </w:numPr>
      </w:pPr>
      <w:r>
        <w:t xml:space="preserve">Kuponus nedrīkst mainīt pret skaidru naudu, naudas līdzekļiem vai citām vērtībām. </w:t>
      </w:r>
    </w:p>
    <w:p w:rsidR="002F6963" w:rsidRDefault="00500ED9">
      <w:pPr>
        <w:pStyle w:val="ProductList-Bullet"/>
        <w:numPr>
          <w:ilvl w:val="0"/>
          <w:numId w:val="45"/>
        </w:numPr>
      </w:pPr>
      <w:r>
        <w:t xml:space="preserve">Kuponi ir jāpiešķir SA seguma perioda laikā. </w:t>
      </w:r>
    </w:p>
    <w:p w:rsidR="002F6963" w:rsidRDefault="00500ED9">
      <w:pPr>
        <w:pStyle w:val="ProductList-Bullet"/>
        <w:numPr>
          <w:ilvl w:val="0"/>
          <w:numId w:val="45"/>
        </w:numPr>
      </w:pPr>
      <w:r>
        <w:t>Kuponu darbība beidzas 180 dienas pēc kupona piešķiršanas datuma. Kuponi, kuru darbība beidzas pirms SA</w:t>
      </w:r>
      <w:r>
        <w:t xml:space="preserve"> seguma darbības beigām, tiek atgriezti pieejamo Apmācības kuponu dienu pūlā. </w:t>
      </w:r>
    </w:p>
    <w:p w:rsidR="002F6963" w:rsidRDefault="00500ED9">
      <w:pPr>
        <w:pStyle w:val="ProductList-Bullet"/>
        <w:numPr>
          <w:ilvl w:val="0"/>
          <w:numId w:val="45"/>
        </w:numPr>
      </w:pPr>
      <w:r>
        <w:t xml:space="preserve">Viena Apmācības kupona diena ir līdzvērtīga vienai mācību sesijas dienai. </w:t>
      </w:r>
    </w:p>
    <w:p w:rsidR="002F6963" w:rsidRDefault="00500ED9">
      <w:pPr>
        <w:pStyle w:val="ProductList-Bullet"/>
        <w:numPr>
          <w:ilvl w:val="0"/>
          <w:numId w:val="45"/>
        </w:numPr>
      </w:pPr>
      <w:r>
        <w:t>Kuponus drīkst izmantot, lai vienlaicīgi rezervētu apmācības tikai pie viena kvalificētā Microsoft māc</w:t>
      </w:r>
      <w:r>
        <w:t xml:space="preserve">ību partnera. </w:t>
      </w:r>
    </w:p>
    <w:p w:rsidR="002F6963" w:rsidRDefault="00500ED9">
      <w:pPr>
        <w:pStyle w:val="ProductList-Bullet"/>
        <w:numPr>
          <w:ilvl w:val="0"/>
          <w:numId w:val="45"/>
        </w:numPr>
      </w:pPr>
      <w:r>
        <w:t xml:space="preserve">SA segto iegūto kvalificēto licenču skaita mazināšanās, ko izraisījusi atgriešana un citi norēķinu regulējumi, ja atļauts, var samazināt Klienta piemērotību apmācības kuponu pakalpojuma līmenim. </w:t>
      </w:r>
    </w:p>
    <w:p w:rsidR="002F6963" w:rsidRDefault="00500ED9">
      <w:pPr>
        <w:pStyle w:val="ProductList-Bullet"/>
        <w:numPr>
          <w:ilvl w:val="0"/>
          <w:numId w:val="45"/>
        </w:numPr>
      </w:pPr>
      <w:r>
        <w:t>Iepriekšējā tabulā ir parādīti pieejamie apmā</w:t>
      </w:r>
      <w:r>
        <w:t>cību kredīti, ņemot vērā pilnu 3 gadu reģistrāciju vai līgumu. Klienti, kas iegādājas SA segumu vienam gadam, saņem vienu trešdaļu no norādītā apmācību kredītu skaita. Klienti, kas iegādājas SA segumu diviem gadiem, saņem divas trešdaļas no norādītā apmācī</w:t>
      </w:r>
      <w:r>
        <w:t xml:space="preserve">bu kredītu skaita. </w:t>
      </w:r>
    </w:p>
    <w:p w:rsidR="002F6963" w:rsidRDefault="002F6963">
      <w:pPr>
        <w:pStyle w:val="ProductList-Body"/>
      </w:pPr>
    </w:p>
    <w:p w:rsidR="002F6963" w:rsidRDefault="00500ED9">
      <w:pPr>
        <w:pStyle w:val="ProductList-ClauseHeading"/>
        <w:outlineLvl w:val="2"/>
      </w:pPr>
      <w:bookmarkStart w:id="354" w:name="_Sec583"/>
      <w:r>
        <w:t>E-mācības</w:t>
      </w:r>
      <w:bookmarkEnd w:id="354"/>
    </w:p>
    <w:p w:rsidR="002F6963" w:rsidRDefault="00500ED9">
      <w:pPr>
        <w:pStyle w:val="ProductList-Body"/>
      </w:pPr>
      <w:r>
        <w:t>Šī priekšrocība ir atkarīga no lietojumprogrammām, sistēmām un serveriem. Piemērotie klienti saņems vienu piekļuves kodu (Lietojumprogrammām, Sistēmām un/vai Serveriem) katrai kvalificētajai reģistrācijai/līgumam. Klientiem, kuriem ir kvalificēti Servera p</w:t>
      </w:r>
      <w:r>
        <w:t>rodukti, ir tiesības lietot viesotus e-mācību Serveru kursus, bet ne ar SCORM saderīgu saturu. Klientiem, kuriem ir Office 365 Pro Plus</w:t>
      </w:r>
      <w:r>
        <w:fldChar w:fldCharType="begin"/>
      </w:r>
      <w:r>
        <w:instrText xml:space="preserve"> XE "Office 365 Pro Plus" </w:instrText>
      </w:r>
      <w:r>
        <w:fldChar w:fldCharType="end"/>
      </w:r>
      <w:r>
        <w:t>, ir tiesības lietot vienīgi viesotus E-mācību kursus saistībā ar Office 365 (bet ne ar SCORM</w:t>
      </w:r>
      <w:r>
        <w:t xml:space="preserve"> saderīgu saturu).</w:t>
      </w:r>
    </w:p>
    <w:p w:rsidR="002F6963" w:rsidRDefault="002F6963">
      <w:pPr>
        <w:pStyle w:val="ProductList-Body"/>
      </w:pPr>
    </w:p>
    <w:p w:rsidR="002F6963" w:rsidRDefault="00500ED9">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w:t>
      </w:r>
      <w:r>
        <w:t>uvi nedrīkst nodot no viena lietotāja citam.</w:t>
      </w:r>
    </w:p>
    <w:p w:rsidR="002F6963" w:rsidRDefault="002F6963">
      <w:pPr>
        <w:pStyle w:val="ProductList-Body"/>
      </w:pPr>
    </w:p>
    <w:p w:rsidR="002F6963" w:rsidRDefault="00500ED9">
      <w:pPr>
        <w:pStyle w:val="ProductList-ClauseHeading"/>
        <w:outlineLvl w:val="2"/>
      </w:pPr>
      <w:bookmarkStart w:id="355" w:name="_Sec584"/>
      <w:r>
        <w:t>Programma lietošanai mājās</w:t>
      </w:r>
      <w:bookmarkEnd w:id="355"/>
    </w:p>
    <w:p w:rsidR="002F6963" w:rsidRDefault="00500ED9">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w:instrText>
      </w:r>
      <w:r>
        <w:instrText xml:space="preserve">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w:t>
      </w:r>
      <w:r>
        <w:t>M), Academic Select Plus (bez SAM) un Academic Open nav piemērotas šai priekšrocībai.</w:t>
      </w:r>
    </w:p>
    <w:p w:rsidR="002F6963" w:rsidRDefault="002F6963">
      <w:pPr>
        <w:pStyle w:val="ProductList-Body"/>
      </w:pPr>
    </w:p>
    <w:p w:rsidR="002F6963" w:rsidRDefault="00500ED9">
      <w:pPr>
        <w:pStyle w:val="ProductList-Body"/>
      </w:pPr>
      <w:r>
        <w:t>Licences, kas paredzēta Programmai lietošanai mājās, darbība beidzas līdz ar darba attiecību izbeigšanu, atbilstošās darbstacijas lietojumprogrammas, ko darbinieks lieto</w:t>
      </w:r>
      <w:r>
        <w:t xml:space="preserve"> darbā, SA seguma izbeigšanu vai darbības beigām, ja lietotājs vairs nav programmatūras licencētās kopijas lietotājs, vai līdz ar darbinieka veiktu jebkādas iepriekšējas vai jaunākas attiecīgās darbstacijas lietojumprogrammas versijas instalēšanu un lietoš</w:t>
      </w:r>
      <w:r>
        <w:t>anu, kā to nosaka Programmas lietošanai mājās licence.</w:t>
      </w:r>
    </w:p>
    <w:p w:rsidR="002F6963" w:rsidRDefault="002F6963">
      <w:pPr>
        <w:pStyle w:val="ProductList-Body"/>
      </w:pPr>
    </w:p>
    <w:p w:rsidR="002F6963" w:rsidRDefault="00500ED9">
      <w:pPr>
        <w:pStyle w:val="ProductList-Body"/>
      </w:pPr>
      <w:r>
        <w:t xml:space="preserve">Tādas programmatūras lietošanas nosacījumi, uz kuru attiecas Programma lietošanai mājās, nosaka Microsoft un Klienta darbinieka attiecības, un tiem var piekļūt, izmantojot Programmas lietošanai mājās </w:t>
      </w:r>
      <w:r>
        <w:t>vietni.</w:t>
      </w:r>
    </w:p>
    <w:p w:rsidR="002F6963" w:rsidRDefault="002F6963">
      <w:pPr>
        <w:pStyle w:val="ProductList-Body"/>
      </w:pPr>
    </w:p>
    <w:p w:rsidR="002F6963" w:rsidRDefault="00500ED9">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2F69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Atbilstoša programmas Lietošanai mājās licence</w:t>
            </w:r>
          </w:p>
        </w:tc>
      </w:tr>
      <w:tr w:rsidR="002F6963">
        <w:tc>
          <w:tcPr>
            <w:tcW w:w="60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Office Standard 2010/2013/2016</w:t>
            </w:r>
          </w:p>
          <w:p w:rsidR="002F6963" w:rsidRDefault="00500ED9">
            <w:pPr>
              <w:pStyle w:val="ProductList-TableBody"/>
            </w:pPr>
            <w:r>
              <w:t xml:space="preserve">Office Professional Plus 2010/2013/2016 </w:t>
            </w:r>
          </w:p>
          <w:p w:rsidR="002F6963" w:rsidRDefault="00500ED9">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Office Professional Plus 2016 HUP un Office 2016 for Mac Home &amp; Business with </w:t>
            </w:r>
            <w:r>
              <w:t>Lync DL HUP</w:t>
            </w:r>
          </w:p>
        </w:tc>
      </w:tr>
      <w:tr w:rsidR="002F6963">
        <w:tc>
          <w:tcPr>
            <w:tcW w:w="60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Access 2010/2013/2016</w:t>
            </w:r>
          </w:p>
          <w:p w:rsidR="002F6963" w:rsidRDefault="00500ED9">
            <w:pPr>
              <w:pStyle w:val="ProductList-TableBody"/>
            </w:pPr>
            <w:r>
              <w:t>Excel 2010/2013/2016</w:t>
            </w:r>
          </w:p>
          <w:p w:rsidR="002F6963" w:rsidRDefault="00500ED9">
            <w:pPr>
              <w:pStyle w:val="ProductList-TableBody"/>
            </w:pPr>
            <w:r>
              <w:t>PowerPoint 2010/2013/2016</w:t>
            </w:r>
          </w:p>
          <w:p w:rsidR="002F6963" w:rsidRDefault="00500ED9">
            <w:pPr>
              <w:pStyle w:val="ProductList-TableBody"/>
            </w:pPr>
            <w:r>
              <w:t>InfoPath 2010/2013/2016</w:t>
            </w:r>
          </w:p>
          <w:p w:rsidR="002F6963" w:rsidRDefault="00500ED9">
            <w:pPr>
              <w:pStyle w:val="ProductList-TableBody"/>
            </w:pPr>
            <w:r>
              <w:t>Lync 2010/2013/2015</w:t>
            </w:r>
          </w:p>
          <w:p w:rsidR="002F6963" w:rsidRDefault="00500ED9">
            <w:pPr>
              <w:pStyle w:val="ProductList-TableBody"/>
            </w:pPr>
            <w:r>
              <w:t>OneNote 2010/2013/2016</w:t>
            </w:r>
          </w:p>
          <w:p w:rsidR="002F6963" w:rsidRDefault="00500ED9">
            <w:pPr>
              <w:pStyle w:val="ProductList-TableBody"/>
            </w:pPr>
            <w:r>
              <w:t>Outlook 2010/2013/2016</w:t>
            </w:r>
          </w:p>
          <w:p w:rsidR="002F6963" w:rsidRDefault="00500ED9">
            <w:pPr>
              <w:pStyle w:val="ProductList-TableBody"/>
            </w:pPr>
            <w:r>
              <w:t>Publisher 2010/2013/2016</w:t>
            </w:r>
          </w:p>
          <w:p w:rsidR="002F6963" w:rsidRDefault="00500ED9">
            <w:pPr>
              <w:pStyle w:val="ProductList-TableBody"/>
            </w:pPr>
            <w:r>
              <w:t>Skype darbam 2015</w:t>
            </w:r>
          </w:p>
          <w:p w:rsidR="002F6963" w:rsidRDefault="00500ED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Office Professional Plus 2016 HUP un Office 2016 for Mac Home &amp; Business with Lync DL HUP </w:t>
            </w:r>
          </w:p>
        </w:tc>
      </w:tr>
      <w:tr w:rsidR="002F6963">
        <w:tc>
          <w:tcPr>
            <w:tcW w:w="60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Visio Standard 2010/2013 /2016 </w:t>
            </w:r>
          </w:p>
          <w:p w:rsidR="002F6963" w:rsidRDefault="00500ED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Visio Professional 2016 HUP</w:t>
            </w:r>
          </w:p>
        </w:tc>
      </w:tr>
      <w:tr w:rsidR="002F6963">
        <w:tc>
          <w:tcPr>
            <w:tcW w:w="60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Project Standard 2010/2013/2016</w:t>
            </w:r>
          </w:p>
          <w:p w:rsidR="002F6963" w:rsidRDefault="00500ED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w:t>
            </w:r>
            <w:r>
              <w:t>roject Professional 2016 HUP</w:t>
            </w:r>
          </w:p>
        </w:tc>
      </w:tr>
    </w:tbl>
    <w:p w:rsidR="002F6963" w:rsidRDefault="00500ED9">
      <w:pPr>
        <w:pStyle w:val="ProductList-Body"/>
      </w:pPr>
      <w:r>
        <w:rPr>
          <w:i/>
        </w:rPr>
        <w:t xml:space="preserve">Papildinformāciju, tostarp saistībā ar turpmāku papildu Programmas lietošanai mājās programmatūras pieejamību, lūdzu, skatiet vietnē </w:t>
      </w:r>
      <w:hyperlink r:id="rId141">
        <w:r>
          <w:rPr>
            <w:i/>
            <w:color w:val="00467F"/>
            <w:u w:val="single"/>
          </w:rPr>
          <w:t>http://www.microsoft.com/licensing</w:t>
        </w:r>
      </w:hyperlink>
      <w:r>
        <w:rPr>
          <w:i/>
        </w:rPr>
        <w:t>.</w:t>
      </w:r>
    </w:p>
    <w:p w:rsidR="002F6963" w:rsidRDefault="002F6963">
      <w:pPr>
        <w:pStyle w:val="ProductList-Body"/>
      </w:pPr>
    </w:p>
    <w:p w:rsidR="002F6963" w:rsidRDefault="00500ED9">
      <w:pPr>
        <w:pStyle w:val="ProductList-Body"/>
      </w:pPr>
      <w:r>
        <w:t>Mi</w:t>
      </w:r>
      <w:r>
        <w:t>crosoft drīkst nekavējoties un bez iepriekšēja paziņojuma izbeigt klienta dalību Programmā lietošanai mājās saistībā ar nesankcionētu piekļuvi Programmas lietošanai mājās vietnei vai nesankcionētu licencēšanu, izmantojot Programmas lietošanai mājās vietni,</w:t>
      </w:r>
      <w:r>
        <w:t xml:space="preserve"> saistībā ar klienta programmas kodu.</w:t>
      </w:r>
    </w:p>
    <w:p w:rsidR="002F6963" w:rsidRDefault="002F6963">
      <w:pPr>
        <w:pStyle w:val="ProductList-Body"/>
        <w:jc w:val="right"/>
      </w:pPr>
    </w:p>
    <w:p w:rsidR="002F6963" w:rsidRDefault="00500ED9">
      <w:pPr>
        <w:pStyle w:val="ProductList-ClauseHeading"/>
        <w:outlineLvl w:val="2"/>
      </w:pPr>
      <w:bookmarkStart w:id="356" w:name="_Sec585"/>
      <w:r>
        <w:t>24x7 problēmu risināšanas atbalsts</w:t>
      </w:r>
      <w:bookmarkEnd w:id="356"/>
    </w:p>
    <w:p w:rsidR="002F6963" w:rsidRDefault="00500ED9">
      <w:pPr>
        <w:pStyle w:val="ProductList-Body"/>
      </w:pPr>
      <w:r>
        <w:t>24x7 problēmu risināšanas atbalsta saņemšanai ir piemēroti klienti (kas neveic iegādi, izmantojot Izglītības iestāžu programmas), kuriem ir SA segums.</w:t>
      </w:r>
    </w:p>
    <w:p w:rsidR="002F6963" w:rsidRDefault="002F6963">
      <w:pPr>
        <w:pStyle w:val="ProductList-Body"/>
      </w:pPr>
    </w:p>
    <w:p w:rsidR="002F6963" w:rsidRDefault="00500ED9">
      <w:pPr>
        <w:pStyle w:val="ProductList-Body"/>
      </w:pPr>
      <w:r>
        <w:t>24x7 problēmu risināšanas atba</w:t>
      </w:r>
      <w:r>
        <w:t>lsts nodrošina palīdzību tādu problēmu risināšanā, kurām raksturīgi īpaši simptomi, kas radušies, lietojot Microsoft produktus. Microsoft veiks saprātīgus pasākumus, lai palīdzētu Klientam saistībā ar atbalsta pieprasījumiem tādā veidā, kas atbilst Microso</w:t>
      </w:r>
      <w:r>
        <w:t xml:space="preserve">ft produktu atbalsta politikām. Microsoft patur tiesības noraidīt neracionālus atbalsta pakalpojumu pieprasījumus un var attiecināt uz Klientiem papildu pakalpojumu līmeņa līgumu, saskaņā ar kuru var tikt pieprasīta papildu maksa. </w:t>
      </w:r>
    </w:p>
    <w:p w:rsidR="002F6963" w:rsidRDefault="002F6963">
      <w:pPr>
        <w:pStyle w:val="ProductList-Body"/>
      </w:pPr>
    </w:p>
    <w:p w:rsidR="002F6963" w:rsidRDefault="00500ED9">
      <w:pPr>
        <w:pStyle w:val="ProductList-Body"/>
      </w:pPr>
      <w:r>
        <w:t>Produkti, kuriem pašrei</w:t>
      </w:r>
      <w:r>
        <w:t>z tiek nodrošināts Galvenais atbalsts, kā tas noteikts Microsoft atbalsta dzīves cikla politikā, ir piemēroti 24x7 problēmu risināšanas atbalsta saņemšanai. Korporācijai Microsoft ir atļauts pievienot jaunu produktu atbalsta pakalpojumus vai pārtraukt to s</w:t>
      </w:r>
      <w:r>
        <w:t>niegšanu esošajiem produktiem. Microsoft informēs Klientu, ja Klienta lietoto Microsoft produktu ieviešanai nav iespējams nodrošināt atbalsta pakalpojumus. Ja Klients 30 dienu laikā pēc šī paziņojuma saņemšanas neveiks izmaiņas produktu ieviešanā, tādējādi</w:t>
      </w:r>
      <w:r>
        <w:t xml:space="preserve"> nodrošinot tā efektīvu atbalstu, korporācijai Microsoft nebūs pienākums sniegt papildu atbalsta pakalpojumus šai ieviešanai. </w:t>
      </w:r>
    </w:p>
    <w:p w:rsidR="002F6963" w:rsidRDefault="002F6963">
      <w:pPr>
        <w:pStyle w:val="ProductList-Body"/>
      </w:pPr>
    </w:p>
    <w:p w:rsidR="002F6963" w:rsidRDefault="00500ED9">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w:t>
      </w:r>
      <w:r>
        <w:t>var sadalīt apakšproblēmās. Ja problēmu veido apakšproblēmas, katra no tām ir uzskatāma par atsevišķu gadījumu. Noteiktās situācijās korporācija Microsoft drīkst nodrošināt komerciāli pieejama Microsoft produkta programmatūras koda modifikāciju, lai risinā</w:t>
      </w:r>
      <w:r>
        <w:t>tu īpaši kritiskas problēmas (“Labojumfaili”), atbildot uz pieprasījumu saņemt atbalstu, ja nepieciešama palīdzība saistībā ar bojājuma labošanu. Labojumfaili ir paredzēti īpašu Klienta problēmu risināšanai, un tiem netiek veikts regresijas tests.</w:t>
      </w:r>
    </w:p>
    <w:p w:rsidR="002F6963" w:rsidRDefault="002F6963">
      <w:pPr>
        <w:pStyle w:val="ProductList-Body"/>
      </w:pPr>
    </w:p>
    <w:p w:rsidR="002F6963" w:rsidRDefault="00500ED9">
      <w:pPr>
        <w:pStyle w:val="ProductList-SubClauseHeading"/>
        <w:outlineLvl w:val="3"/>
      </w:pPr>
      <w:r>
        <w:t>Pa tālr</w:t>
      </w:r>
      <w:r>
        <w:t>uni nodrošinātā atbalsta gadījumu piešķiršana visām programmām, izņemot MPSA</w:t>
      </w:r>
    </w:p>
    <w:p w:rsidR="002F6963" w:rsidRDefault="00500ED9">
      <w:pPr>
        <w:pStyle w:val="ProductList-BodyIndented"/>
      </w:pPr>
      <w:r>
        <w:t>Atļauto pa tālruni sniegto atbalsta gadījumu skaits katram klientam atšķiras atkarībām no SA tēriņiem un maksājuma varianta. Gadījumi, kuru pamatā ir SA tēriņi, tiek iegūti, pamat</w:t>
      </w:r>
      <w:r>
        <w:t>ojoties uz servera un darbstacijas SA tēriņiem atbilstoši kvalificētai reģistrācijai Select vai Enterprise, reģistrācijai Select Plus, līgumam Open Value vai Open License autorizācijas numuram. Microsoft piešķir vienu gadījumu par katriem Servera SA vai CA</w:t>
      </w:r>
      <w:r>
        <w:t>L SA tēriņiem vismaz 20 000 ASV dolāru apmērā. Microsoft piešķirs vienu gadījumu par katriem Sistēmu pūla vai Lietojumprogrammu pūla SA tēriņiem vismaz 200 000 ASV dolāru apmērā. Tālāk sniegtajā tabulā ir norādītas aptuvenas atbilstošās summas, kas izteikt</w:t>
      </w:r>
      <w:r>
        <w: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2F696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IW/Klients — Gadījumu piešķiršanas inkrementi</w:t>
            </w:r>
          </w:p>
        </w:tc>
      </w:tr>
      <w:tr w:rsidR="002F6963">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$200,000</w:t>
            </w:r>
          </w:p>
        </w:tc>
      </w:tr>
      <w:tr w:rsidR="002F6963">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300,000</w:t>
            </w:r>
          </w:p>
        </w:tc>
      </w:tr>
      <w:tr w:rsidR="002F6963">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270,000</w:t>
            </w:r>
          </w:p>
        </w:tc>
      </w:tr>
      <w:tr w:rsidR="002F6963">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Š. fr. 330,000</w:t>
            </w:r>
          </w:p>
        </w:tc>
      </w:tr>
      <w:tr w:rsidR="002F6963">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lastRenderedPageBreak/>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1 650 000 CRC</w:t>
            </w:r>
          </w:p>
        </w:tc>
      </w:tr>
      <w:tr w:rsidR="002F6963">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kr 1 600 000</w:t>
            </w:r>
          </w:p>
        </w:tc>
      </w:tr>
      <w:tr w:rsidR="002F6963">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215,000</w:t>
            </w:r>
          </w:p>
        </w:tc>
      </w:tr>
      <w:tr w:rsidR="002F6963">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£135,000</w:t>
            </w:r>
          </w:p>
        </w:tc>
      </w:tr>
      <w:tr w:rsidR="002F6963">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24 000 000 JPY</w:t>
            </w:r>
          </w:p>
        </w:tc>
      </w:tr>
      <w:tr w:rsidR="002F6963">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240 000 000 KWD</w:t>
            </w:r>
          </w:p>
        </w:tc>
      </w:tr>
      <w:tr w:rsidR="002F6963">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kr 1 650 000</w:t>
            </w:r>
          </w:p>
        </w:tc>
      </w:tr>
      <w:tr w:rsidR="002F6963">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350,000</w:t>
            </w:r>
          </w:p>
        </w:tc>
      </w:tr>
      <w:tr w:rsidR="002F6963">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kr 2 000 000</w:t>
            </w:r>
          </w:p>
        </w:tc>
      </w:tr>
      <w:tr w:rsidR="002F6963">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NTD 7 000 000</w:t>
            </w:r>
          </w:p>
        </w:tc>
      </w:tr>
      <w:tr w:rsidR="002F6963">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10 000 000 INR</w:t>
            </w:r>
          </w:p>
        </w:tc>
      </w:tr>
      <w:tr w:rsidR="002F6963">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6 600 000 RUB</w:t>
            </w:r>
          </w:p>
        </w:tc>
      </w:tr>
    </w:tbl>
    <w:p w:rsidR="002F6963" w:rsidRDefault="002F6963">
      <w:pPr>
        <w:pStyle w:val="ProductList-BodyIndented"/>
        <w:ind w:left="720"/>
      </w:pPr>
    </w:p>
    <w:p w:rsidR="002F6963" w:rsidRDefault="00500ED9">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2F6963" w:rsidRDefault="002F6963">
      <w:pPr>
        <w:pStyle w:val="ProductList-BodyIndented"/>
      </w:pPr>
    </w:p>
    <w:p w:rsidR="002F6963" w:rsidRDefault="00500ED9">
      <w:pPr>
        <w:pStyle w:val="ProductList-BodyIndented"/>
      </w:pPr>
      <w:r>
        <w:t xml:space="preserve">Piekļuve </w:t>
      </w:r>
      <w:r>
        <w:t xml:space="preserve">vietējam atbalstam pa tālruni ir pieejama darba laikā, kas norādīts vietnē </w:t>
      </w:r>
      <w:hyperlink r:id="rId142">
        <w:r>
          <w:rPr>
            <w:color w:val="00467F"/>
            <w:u w:val="single"/>
          </w:rPr>
          <w:t>http://support.microsoft.com/gp/saphone</w:t>
        </w:r>
      </w:hyperlink>
      <w:r>
        <w:t>. Atbalsta sniegšanu pa tālruni ārpus darba laika var nodrošināt reģionālie un star</w:t>
      </w:r>
      <w:r>
        <w:t>ptautiskie atbalsta centri. Atbalstu pa tālruni ārpus darba laika ir atļauts lietot tikai komercdarbībai kritiski svarīga atbalsta pieprasījumu pieteikšanai. Darba laiks ir noteikts atbilstoši reģionam. Palīdzība, sniedzot atbalstu pa tālruni, nav pieejama</w:t>
      </w:r>
      <w:r>
        <w:t xml:space="preserve"> visos reģionos visās valodās.</w:t>
      </w:r>
    </w:p>
    <w:p w:rsidR="002F6963" w:rsidRDefault="002F6963">
      <w:pPr>
        <w:pStyle w:val="ProductList-BodyIndented"/>
      </w:pPr>
    </w:p>
    <w:p w:rsidR="002F6963" w:rsidRDefault="00500ED9">
      <w:pPr>
        <w:pStyle w:val="ProductList-SubClauseHeading"/>
        <w:outlineLvl w:val="3"/>
      </w:pPr>
      <w:r>
        <w:t>Pa tālruni nodrošinātā atbalsta gadījumu piešķiršana (MPSA)</w:t>
      </w:r>
    </w:p>
    <w:p w:rsidR="002F6963" w:rsidRDefault="00500ED9">
      <w:pPr>
        <w:pStyle w:val="ProductList-BodyIndented"/>
      </w:pPr>
      <w:r>
        <w:t xml:space="preserve">Atļauto pa tālruni sniegto atbalsta gadījumu skaits ir atkarīgs no Klienta nopelnītajiem SA priekšrocību punktiem. Ja Klientam ir programmas SA segums attiecībā uz </w:t>
      </w:r>
      <w:r>
        <w:t>vismaz vienu kvalificētu Servera programmatūras Produktu, Klientam tiek piešķirts papildu gadījums. Klientam piešķirto pa tālruni nodrošināto atbalsta gadījumu skaits ir atkarīgs no kopējā aprēķinātā punktu skaita, kas nopelnīti, izmantojot Klienta Iegādes</w:t>
      </w:r>
      <w:r>
        <w:t xml:space="preserve">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12"/>
        <w:gridCol w:w="5118"/>
      </w:tblGrid>
      <w:tr w:rsidR="002F696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Pūls</w:t>
            </w:r>
          </w:p>
        </w:tc>
        <w:tc>
          <w:tcPr>
            <w:tcW w:w="6000" w:type="dxa"/>
            <w:tcBorders>
              <w:left w:val="single" w:sz="4" w:space="0" w:color="000000"/>
              <w:right w:val="single" w:sz="4" w:space="0" w:color="000000"/>
            </w:tcBorders>
            <w:shd w:val="clear" w:color="auto" w:fill="0072C6"/>
          </w:tcPr>
          <w:p w:rsidR="002F6963" w:rsidRDefault="00500ED9">
            <w:pPr>
              <w:pStyle w:val="ProductList-TableBody"/>
            </w:pPr>
            <w:r>
              <w:rPr>
                <w:color w:val="FFFFFF"/>
              </w:rPr>
              <w:t>Nopelnītie punkti, ņemot vērā pa tālruni nodrošinātos atbalsta gadījumus</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Lietojumprogrammas un sistēmas (apvienots)</w:t>
            </w:r>
          </w:p>
        </w:tc>
        <w:tc>
          <w:tcPr>
            <w:tcW w:w="6000" w:type="dxa"/>
            <w:tcBorders>
              <w:left w:val="single" w:sz="4" w:space="0" w:color="000000"/>
              <w:right w:val="single" w:sz="4" w:space="0" w:color="000000"/>
            </w:tcBorders>
          </w:tcPr>
          <w:p w:rsidR="002F6963" w:rsidRDefault="00500ED9">
            <w:pPr>
              <w:pStyle w:val="ProductList-TableBody"/>
            </w:pPr>
            <w:r>
              <w:t>2,000</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Servera</w:t>
            </w:r>
          </w:p>
        </w:tc>
        <w:tc>
          <w:tcPr>
            <w:tcW w:w="6000" w:type="dxa"/>
            <w:tcBorders>
              <w:left w:val="single" w:sz="4" w:space="0" w:color="000000"/>
              <w:right w:val="single" w:sz="4" w:space="0" w:color="000000"/>
            </w:tcBorders>
          </w:tcPr>
          <w:p w:rsidR="002F6963" w:rsidRDefault="00500ED9">
            <w:pPr>
              <w:pStyle w:val="ProductList-TableBody"/>
            </w:pPr>
            <w:r>
              <w:t>400</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CAL</w:t>
            </w:r>
          </w:p>
        </w:tc>
        <w:tc>
          <w:tcPr>
            <w:tcW w:w="6000" w:type="dxa"/>
            <w:tcBorders>
              <w:left w:val="single" w:sz="4" w:space="0" w:color="000000"/>
              <w:right w:val="single" w:sz="4" w:space="0" w:color="000000"/>
            </w:tcBorders>
          </w:tcPr>
          <w:p w:rsidR="002F6963" w:rsidRDefault="00500ED9">
            <w:pPr>
              <w:pStyle w:val="ProductList-TableBody"/>
            </w:pPr>
            <w:r>
              <w:t>400</w:t>
            </w:r>
          </w:p>
        </w:tc>
      </w:tr>
    </w:tbl>
    <w:p w:rsidR="002F6963" w:rsidRDefault="002F6963">
      <w:pPr>
        <w:pStyle w:val="ProductList-BodyIndented"/>
      </w:pPr>
    </w:p>
    <w:p w:rsidR="002F6963" w:rsidRDefault="00500ED9">
      <w:pPr>
        <w:pStyle w:val="ProductList-BodyIndented"/>
      </w:pPr>
      <w:r>
        <w:t>Gadījumi tiek piešķirti visā SA seguma derīguma termiņa laikā, un tos var izmantot, sākot ar pirmo Klienta SA seguma dienu neatkarīgi no tā, vai Klients izvēlas sadalīt maksājumus. Ve</w:t>
      </w:r>
      <w:r>
        <w:t>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w:t>
      </w:r>
      <w:r>
        <w:t>uts pārcelt no viena Iegādes konta uz citu.</w:t>
      </w:r>
    </w:p>
    <w:p w:rsidR="002F6963" w:rsidRDefault="002F6963">
      <w:pPr>
        <w:pStyle w:val="ProductList-BodyIndented"/>
      </w:pPr>
    </w:p>
    <w:p w:rsidR="002F6963" w:rsidRDefault="00500ED9">
      <w:pPr>
        <w:pStyle w:val="ProductList-BodyIndented"/>
      </w:pPr>
      <w:r>
        <w:t>Piekļuve vietējam atbalstam pa tālruni ir pieejama darba laikā, kas norādīts vietnē http://support.microsoft.com/gp/saphone. Atbalsta sniegšanu pa tālruni ārpus darba laika var nodrošināt reģionālie un starptaut</w:t>
      </w:r>
      <w:r>
        <w:t>iskie atbalsta centri. Atbalstu pa tālruni ārpus darba laika ir atļauts lietot tikai komercdarbībai kritiski svarīga atbalsta pieprasījumu pieteikšanai. Darba laiks ir noteikts atbilstoši reģionam. Palīdzība, sniedzot atbalstu pa tālruni, nav pieejama viso</w:t>
      </w:r>
      <w:r>
        <w:t>s reģionos visās valodās.</w:t>
      </w:r>
    </w:p>
    <w:p w:rsidR="002F6963" w:rsidRDefault="002F6963">
      <w:pPr>
        <w:pStyle w:val="ProductList-SubClauseHeading"/>
        <w:outlineLvl w:val="3"/>
      </w:pPr>
    </w:p>
    <w:p w:rsidR="002F6963" w:rsidRDefault="00500ED9">
      <w:pPr>
        <w:pStyle w:val="ProductList-SubClauseHeading"/>
        <w:outlineLvl w:val="3"/>
      </w:pPr>
      <w:r>
        <w:t>Gadījumi atbalsta saņemšanai tīmeklī</w:t>
      </w:r>
    </w:p>
    <w:p w:rsidR="002F6963" w:rsidRDefault="00500ED9">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izdevumiem Standard, Ente</w:t>
      </w:r>
      <w:r>
        <w:t>rprise un Datacenter, kuriem ir SA segums, pēc nepieciešamības var piekļūt elektroniskiem, tīmeklī pieejamiem atbalsta pakalpojumiem. Piekļuve elektroniskā atbalsta vietnēm ir pieejama 24 stundas dienā, 7 dienas nedēļā, lai gan atbildes tiek sniegtas Darba</w:t>
      </w:r>
      <w:r>
        <w:t xml:space="preserve"> laikā. Gadījumi, kas pieteikti tīmeklī, vēlāk pēc Klienta iniciatīvas pārejot uz risināšanu pa tālruni, risināšanas laikā tiks pieskaitīti pieejamo tālruņa gadījumu bilancei. Gadījumi, kuri pieteikti tīmeklī un kuru risināšanas laikā Microsoft ir sazināju</w:t>
      </w:r>
      <w:r>
        <w:t>sies ar klientu pa tālruni, netiks pieskaitīti pieejamo tālruņa gadījumu bilancei, ja risināšana tiks turpināta, lietojot tīmekli, e-pastu un citus elektroniskos līdzekļus.</w:t>
      </w:r>
    </w:p>
    <w:p w:rsidR="002F6963" w:rsidRDefault="002F6963">
      <w:pPr>
        <w:pStyle w:val="ProductList-BodyIndented"/>
      </w:pPr>
    </w:p>
    <w:p w:rsidR="002F6963" w:rsidRDefault="00500ED9">
      <w:pPr>
        <w:pStyle w:val="ProductList-BodyIndented"/>
      </w:pPr>
      <w:r>
        <w:t>SA segums ir nepieciešams gan servera programmatūrai, gan saistītajām klienta piek</w:t>
      </w:r>
      <w:r>
        <w:t xml:space="preserve">ļuves licencēm (Client Access License —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paredzētas tīmeklī sniegtā atbalsta gadījumiem. </w:t>
      </w:r>
      <w:r>
        <w:t>Tīmeklī nodrošinātā problēmu risināšanas atbalsta pieprasījumus klienti drīkst iesniegt tikai saistībā ar tām licencētajām servera programmatūras kopijām, kurām ir SA segums.</w:t>
      </w:r>
    </w:p>
    <w:p w:rsidR="002F6963" w:rsidRDefault="002F6963">
      <w:pPr>
        <w:pStyle w:val="ProductList-BodyIndented"/>
        <w:ind w:left="720"/>
      </w:pPr>
    </w:p>
    <w:p w:rsidR="002F6963" w:rsidRDefault="00500ED9">
      <w:pPr>
        <w:pStyle w:val="ProductList-SubClauseHeading"/>
        <w:outlineLvl w:val="3"/>
      </w:pPr>
      <w:r>
        <w:t>Atbalsta kontaktpersonas</w:t>
      </w:r>
    </w:p>
    <w:p w:rsidR="002F6963" w:rsidRDefault="00500ED9">
      <w:pPr>
        <w:pStyle w:val="ProductList-BodyIndented"/>
      </w:pPr>
      <w:r>
        <w:t>Pieļaujamais atbalsta kontaktpersonu skaits mainās atka</w:t>
      </w:r>
      <w:r>
        <w:t>rībā no Lielapjoma licencēšanas programmas un to licenču skaita, kurām ir SA segums, kā parādīts tālāk. Kontaktpersonas ir personas ar vārdu un uzvārdu, un tās var būt arī personas, kas nestrādā Klienta organizācijā. Kā kontaktpersonas vārdu nav atļauts no</w:t>
      </w:r>
      <w:r>
        <w:t>rādīt organizācijas, departamenta vai grupas nosaukumu.</w:t>
      </w:r>
    </w:p>
    <w:tbl>
      <w:tblPr>
        <w:tblStyle w:val="PURTable0"/>
        <w:tblW w:w="0" w:type="dxa"/>
        <w:tblLook w:val="04A0" w:firstRow="1" w:lastRow="0" w:firstColumn="1" w:lastColumn="0" w:noHBand="0" w:noVBand="1"/>
      </w:tblPr>
      <w:tblGrid>
        <w:gridCol w:w="1518"/>
        <w:gridCol w:w="1486"/>
        <w:gridCol w:w="1486"/>
        <w:gridCol w:w="1485"/>
        <w:gridCol w:w="1485"/>
        <w:gridCol w:w="1485"/>
        <w:gridCol w:w="1485"/>
      </w:tblGrid>
      <w:tr w:rsidR="002F696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S/S+: EA līmenis D</w:t>
            </w:r>
          </w:p>
        </w:tc>
      </w:tr>
      <w:tr w:rsidR="002F6963">
        <w:tc>
          <w:tcPr>
            <w:tcW w:w="17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lastRenderedPageBreak/>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Pēc nepieciešamības</w:t>
            </w:r>
          </w:p>
        </w:tc>
      </w:tr>
      <w:tr w:rsidR="002F6963">
        <w:tc>
          <w:tcPr>
            <w:tcW w:w="17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16</w:t>
            </w:r>
          </w:p>
        </w:tc>
      </w:tr>
    </w:tbl>
    <w:p w:rsidR="002F6963" w:rsidRDefault="002F6963">
      <w:pPr>
        <w:pStyle w:val="ProductList-BodyIndented"/>
      </w:pPr>
    </w:p>
    <w:p w:rsidR="002F6963" w:rsidRDefault="00500ED9">
      <w:pPr>
        <w:pStyle w:val="ProductList-SubClauseHeading"/>
        <w:outlineLvl w:val="3"/>
      </w:pPr>
      <w:r>
        <w:t>Pakalpojumu līmenis Software Assurance klientiem</w:t>
      </w:r>
    </w:p>
    <w:p w:rsidR="002F6963" w:rsidRDefault="00500ED9">
      <w:pPr>
        <w:pStyle w:val="ProductList-BodyIndented"/>
      </w:pPr>
      <w:r>
        <w:t xml:space="preserve">Paredzamais atbildes laiks </w:t>
      </w:r>
      <w:r>
        <w:t>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2F696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Klienta sagaidāmā rīcība</w:t>
            </w:r>
          </w:p>
        </w:tc>
      </w:tr>
      <w:tr w:rsidR="002F6963">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Kritiska ietekme uz komercdarbību: </w:t>
            </w:r>
          </w:p>
          <w:p w:rsidR="002F6963" w:rsidRDefault="00500ED9">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Atbilde uz pirmo ziņojumu divu stundu laikā vai ātrāk, pamatojoties uz atbalsta piedāvājumu</w:t>
            </w:r>
          </w:p>
          <w:p w:rsidR="002F6963" w:rsidRDefault="00500ED9">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Piemērotu resursu piešķiršana, lai turpin</w:t>
            </w:r>
            <w:r>
              <w:t>ātu nepārtrauktu darbu pēc 24x7 principa2</w:t>
            </w:r>
          </w:p>
          <w:p w:rsidR="002F6963" w:rsidRDefault="00500ED9">
            <w:pPr>
              <w:pStyle w:val="ProductList-TableBody"/>
            </w:pPr>
            <w:r>
              <w:t>Ātra piekļuve un atbilde no izmaiņu vadības iestādes</w:t>
            </w:r>
          </w:p>
          <w:p w:rsidR="002F6963" w:rsidRDefault="00500ED9">
            <w:pPr>
              <w:pStyle w:val="ProductList-TableBody"/>
            </w:pPr>
            <w:r>
              <w:t>Vadības informēšana</w:t>
            </w:r>
          </w:p>
        </w:tc>
      </w:tr>
      <w:tr w:rsidR="002F6963">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Vidēja ietekme uz komercdarbību: </w:t>
            </w:r>
          </w:p>
          <w:p w:rsidR="002F6963" w:rsidRDefault="00500ED9">
            <w:pPr>
              <w:pStyle w:val="ProductList-TableBody"/>
            </w:pPr>
            <w:r>
              <w:t>Klienta komercdarbībai ir vidējs pakalpojumu zudums vai degradācija, bet darbu p</w:t>
            </w:r>
            <w:r>
              <w:t>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Atbilde uz pirmo ziņojumu četru stundu laikā vai ātrāk, pamatojoties uz atbalsta piedāvājumu</w:t>
            </w:r>
          </w:p>
          <w:p w:rsidR="002F6963" w:rsidRDefault="00500ED9">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Piemērotu resursu piešķiršana, lai turpinātu nepārtrauktu darbu darbalaikā</w:t>
            </w:r>
          </w:p>
          <w:p w:rsidR="002F6963" w:rsidRDefault="00500ED9">
            <w:pPr>
              <w:pStyle w:val="ProductList-TableBody"/>
            </w:pPr>
            <w:r>
              <w:t>Piekļuve un atbilde no izmaiņu vadības iestādes 4 stundu laikā (darbalaikā)</w:t>
            </w:r>
          </w:p>
        </w:tc>
      </w:tr>
      <w:tr w:rsidR="002F6963">
        <w:tc>
          <w:tcPr>
            <w:tcW w:w="29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Minimāla ietekme uz komercdarbību: </w:t>
            </w:r>
          </w:p>
          <w:p w:rsidR="002F6963" w:rsidRDefault="00500ED9">
            <w:pPr>
              <w:pStyle w:val="ProductList-TableBody"/>
            </w:pPr>
            <w:r>
              <w:t>Klienta komercdarbība būtībā d</w:t>
            </w:r>
            <w:r>
              <w:t>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Atbilde uz pirmo ziņojumu vienas darba dienas laikā vai ātrāk, pamatojoties uz atbalsta piedāvājumu</w:t>
            </w:r>
          </w:p>
          <w:p w:rsidR="002F6963" w:rsidRDefault="00500ED9">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Precīza pieteicēja kontaktinformācija</w:t>
            </w:r>
          </w:p>
          <w:p w:rsidR="002F6963" w:rsidRDefault="00500ED9">
            <w:pPr>
              <w:pStyle w:val="ProductList-TableBody"/>
            </w:pPr>
            <w:r>
              <w:t>Atbi</w:t>
            </w:r>
            <w:r>
              <w:t>lde vienas darba dienas laikā.</w:t>
            </w:r>
          </w:p>
        </w:tc>
      </w:tr>
    </w:tbl>
    <w:p w:rsidR="002F6963" w:rsidRDefault="00500ED9">
      <w:pPr>
        <w:pStyle w:val="ProductList-BodyIndented"/>
      </w:pPr>
      <w:r>
        <w:rPr>
          <w:i/>
        </w:rPr>
        <w:t>1 Sazinieties ar Microsoft pārstāvi, kas ir pieejams saskaņā ar vietējo darbalaiku.</w:t>
      </w:r>
    </w:p>
    <w:p w:rsidR="002F6963" w:rsidRDefault="00500ED9">
      <w:pPr>
        <w:pStyle w:val="ProductList-BodyIndented"/>
      </w:pPr>
      <w:r>
        <w:rPr>
          <w:i/>
        </w:rPr>
        <w:t>2 Korporācijai Microsoft, iespējams, būs nepieciešams pazemināt kritiskuma pakāpi, ja Klients nespēs sniegt atbilstošus resursus vai atbilde</w:t>
      </w:r>
      <w:r>
        <w:rPr>
          <w:i/>
        </w:rPr>
        <w:t>s, lai Microsoft varētu turpināt problēmas risināšanu.</w:t>
      </w:r>
    </w:p>
    <w:p w:rsidR="002F6963" w:rsidRDefault="002F6963">
      <w:pPr>
        <w:pStyle w:val="ProductList-BodyIndented"/>
        <w:ind w:left="720"/>
      </w:pPr>
    </w:p>
    <w:p w:rsidR="002F6963" w:rsidRDefault="00500ED9">
      <w:pPr>
        <w:pStyle w:val="ProductList-SubClauseHeading"/>
        <w:outlineLvl w:val="3"/>
      </w:pPr>
      <w:r>
        <w:t>Software Assurance 24x7 problēmu risināšanas atbalsta gadījumu konvertēšana par Premier atbalsta pakalpojumiem</w:t>
      </w:r>
    </w:p>
    <w:p w:rsidR="002F6963" w:rsidRDefault="00500ED9">
      <w:pPr>
        <w:pStyle w:val="ProductList-BodyIndented"/>
      </w:pPr>
      <w:r>
        <w:t>Izņemot MPSA gadījumā, Klienti drīkst konvertēt SA 24x7 problēmu risināšanas atbalsta gadījumus (SA PRS Incidents — “SAB”) uz Premier problēmu risināšanas atbalsta (Premier Problem Resolution Support — “PRS”) stundām vai Nozīmētā atbalsta inženiera (Dedica</w:t>
      </w:r>
      <w:r>
        <w:t>ted Support Engineer — “DSE”) stundām (piemērojams tikai tūlītējā atbalsta darbībām).</w:t>
      </w:r>
    </w:p>
    <w:p w:rsidR="002F6963" w:rsidRDefault="002F6963">
      <w:pPr>
        <w:pStyle w:val="ProductList-BodyIndented"/>
      </w:pPr>
    </w:p>
    <w:p w:rsidR="002F6963" w:rsidRDefault="00500ED9">
      <w:pPr>
        <w:pStyle w:val="ProductList-BodyIndented"/>
      </w:pPr>
      <w:r>
        <w:t>Veicot nodošanu, šos pakalpojumus ir paredzēts lietot saskaņā ar Premier pakalpojumu plānu. Konversijas pamatā ir vietējās likmes aprēķins, ko sniegs Premier tirdzniecīb</w:t>
      </w:r>
      <w:r>
        <w:t>as pārstāvja darba grupa. Pirms SA problēmu risināšanas atbalsta (PRS) gadījumu konversijas klientiem, iespējams, būs jāiegādājas papildu stundas Atbalsta tirdzniecības pārstāvja pakalpojumu saņemšanai. SA problēmu risināšanas atbalsta gadījumi, kas konver</w:t>
      </w:r>
      <w:r>
        <w:t>tēti par Premier gadījumiem, ir uzskatāmi par Premier problēmu risināšanas atbalsta stundām, un uz tiem attiecas Premier pakalpojumu apraksts. Pēc konversijas gadījumus nevar atgriezt Klienta SA segumā.</w:t>
      </w:r>
    </w:p>
    <w:p w:rsidR="002F6963" w:rsidRDefault="002F6963">
      <w:pPr>
        <w:pStyle w:val="ProductList-BodyIndented"/>
        <w:ind w:left="720"/>
      </w:pPr>
    </w:p>
    <w:p w:rsidR="002F6963" w:rsidRDefault="00500ED9">
      <w:pPr>
        <w:pStyle w:val="ProductList-SubClauseHeading"/>
        <w:outlineLvl w:val="3"/>
      </w:pPr>
      <w:r>
        <w:t>Papildu nosacījumi uzņēmumiem</w:t>
      </w:r>
    </w:p>
    <w:p w:rsidR="002F6963" w:rsidRDefault="00500ED9">
      <w:pPr>
        <w:pStyle w:val="ProductList-BodyIndented"/>
      </w:pPr>
      <w:r>
        <w:t>SA tēriņus nav atļauts</w:t>
      </w:r>
      <w:r>
        <w:t xml:space="preserve"> apvienot starp reģistrācijām Select vai Enterprise, reģistrācijām Select Plus, Iegādes kontiem vai līgumiem Open Value, lai kvalificētos papildu piešķīrumu saņemšanai. Tēriņi katras reģistrācijas, līguma vai Iegādes konta ietvaros tiks lietoti šai reģistr</w:t>
      </w:r>
      <w:r>
        <w:t>ācijai, līgumam vai Iegādes kontam pieejamā piešķīruma noteikšanai.</w:t>
      </w:r>
    </w:p>
    <w:p w:rsidR="002F6963" w:rsidRDefault="002F6963">
      <w:pPr>
        <w:pStyle w:val="ProductList-BodyIndented"/>
      </w:pPr>
    </w:p>
    <w:p w:rsidR="002F6963" w:rsidRDefault="00500ED9">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rsidR="002F6963" w:rsidRDefault="002F6963">
      <w:pPr>
        <w:pStyle w:val="ProductList-BodyIndented"/>
      </w:pPr>
    </w:p>
    <w:p w:rsidR="002F6963" w:rsidRDefault="00500ED9">
      <w:pPr>
        <w:pStyle w:val="ProductList-SubClauseHeading"/>
        <w:outlineLvl w:val="3"/>
      </w:pPr>
      <w:r>
        <w:t>Piemērotība reģi</w:t>
      </w:r>
      <w:r>
        <w:t>strācijai SCE</w:t>
      </w:r>
    </w:p>
    <w:p w:rsidR="002F6963" w:rsidRDefault="00500ED9">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w:t>
      </w:r>
      <w:r>
        <w:t xml:space="preserve"> līgums, ir tiesīgi saņemt Neierobežotā 24x7 problēmu risināšanas atbalsta (PRS) gadījumus. Abi piemērotie SCE komponenti kvalificējas Neierobežotā 24x7 problēmu risināšanas atbalsta saņemšanai atsevišķi. Šī priekšrocība ietver tālāk uzskaitītos produktos,</w:t>
      </w:r>
      <w:r>
        <w:t xml:space="preserve"> kuriem pašreiz tiek nodrošināts Galvenais vai Paplašinātais atbalsts, kā tas noteikts Microsoft atbalsta dzīves cikla politikā saskaņā ar Klienta Premier līgumu.</w:t>
      </w:r>
    </w:p>
    <w:p w:rsidR="002F6963" w:rsidRDefault="002F6963">
      <w:pPr>
        <w:pStyle w:val="ProductList-BodyIndented"/>
      </w:pPr>
    </w:p>
    <w:p w:rsidR="002F6963" w:rsidRDefault="00500ED9">
      <w:pPr>
        <w:pStyle w:val="ProductList-BodyIndented"/>
      </w:pPr>
      <w:r>
        <w:t>Kvalificētie lietojumprogrammu platformas produkti ir:</w:t>
      </w:r>
    </w:p>
    <w:p w:rsidR="002F6963" w:rsidRDefault="00500ED9">
      <w:pPr>
        <w:pStyle w:val="ProductList-Bullet"/>
        <w:numPr>
          <w:ilvl w:val="1"/>
          <w:numId w:val="46"/>
        </w:numPr>
      </w:pPr>
      <w:r>
        <w:t>SQL Server</w:t>
      </w:r>
      <w:r>
        <w:fldChar w:fldCharType="begin"/>
      </w:r>
      <w:r>
        <w:instrText xml:space="preserve"> XE "SQL Server" </w:instrText>
      </w:r>
      <w:r>
        <w:fldChar w:fldCharType="end"/>
      </w:r>
      <w:r>
        <w:t xml:space="preserve"> (Standa</w:t>
      </w:r>
      <w:r>
        <w:t>rd, Standard Core, Enterprise Core, Business Intelligence un Parallel Data Warehouse, un CAL)</w:t>
      </w:r>
    </w:p>
    <w:p w:rsidR="002F6963" w:rsidRDefault="00500ED9">
      <w:pPr>
        <w:pStyle w:val="ProductList-Bullet"/>
        <w:numPr>
          <w:ilvl w:val="1"/>
          <w:numId w:val="46"/>
        </w:numPr>
      </w:pPr>
      <w:r>
        <w:t>BizTalk Server</w:t>
      </w:r>
      <w:r>
        <w:fldChar w:fldCharType="begin"/>
      </w:r>
      <w:r>
        <w:instrText xml:space="preserve"> XE "BizTalk Server" </w:instrText>
      </w:r>
      <w:r>
        <w:fldChar w:fldCharType="end"/>
      </w:r>
      <w:r>
        <w:t xml:space="preserve"> (Standard, Enterprise un Branch) </w:t>
      </w:r>
    </w:p>
    <w:p w:rsidR="002F6963" w:rsidRDefault="00500ED9">
      <w:pPr>
        <w:pStyle w:val="ProductList-Bullet"/>
        <w:numPr>
          <w:ilvl w:val="1"/>
          <w:numId w:val="46"/>
        </w:numPr>
      </w:pPr>
      <w:r>
        <w:t>Office SharePoint Server</w:t>
      </w:r>
      <w:r>
        <w:fldChar w:fldCharType="begin"/>
      </w:r>
      <w:r>
        <w:instrText xml:space="preserve"> XE "SharePoint Server" </w:instrText>
      </w:r>
      <w:r>
        <w:fldChar w:fldCharType="end"/>
      </w:r>
    </w:p>
    <w:p w:rsidR="002F6963" w:rsidRDefault="00500ED9">
      <w:pPr>
        <w:pStyle w:val="ProductList-BodyIndented"/>
      </w:pPr>
      <w:r>
        <w:t>Kvalificētie Core Infrastructure kompon</w:t>
      </w:r>
      <w:r>
        <w:t>entu produkti ir:</w:t>
      </w:r>
    </w:p>
    <w:p w:rsidR="002F6963" w:rsidRDefault="00500ED9">
      <w:pPr>
        <w:pStyle w:val="ProductList-Bullet"/>
        <w:numPr>
          <w:ilvl w:val="1"/>
          <w:numId w:val="47"/>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 xml:space="preserve">) </w:t>
      </w:r>
    </w:p>
    <w:p w:rsidR="002F6963" w:rsidRDefault="00500ED9">
      <w:pPr>
        <w:pStyle w:val="ProductList-Bullet"/>
        <w:numPr>
          <w:ilvl w:val="1"/>
          <w:numId w:val="47"/>
        </w:numPr>
      </w:pPr>
      <w:r>
        <w:t>CIS Suite Standard</w:t>
      </w:r>
      <w:r>
        <w:fldChar w:fldCharType="begin"/>
      </w:r>
      <w:r>
        <w:instrText xml:space="preserve"> XE "CIS Suite Standard" </w:instrText>
      </w:r>
      <w:r>
        <w:fldChar w:fldCharType="end"/>
      </w:r>
      <w:r>
        <w:t xml:space="preserve"> (Windows Server St</w:t>
      </w:r>
      <w:r>
        <w: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2F6963" w:rsidRDefault="002F6963">
      <w:pPr>
        <w:pStyle w:val="ProductList-BodyIndented"/>
      </w:pPr>
    </w:p>
    <w:p w:rsidR="002F6963" w:rsidRDefault="00500ED9">
      <w:pPr>
        <w:pStyle w:val="ProductList-BodyIndented"/>
      </w:pPr>
      <w:r>
        <w:t xml:space="preserve">Tālāk sniegtajā tabulā ir norādītas konvertētas SA tēriņu sliekšņa summas, kas paredzētas līgumiem, kuros izmantotas citas valūtas, nevis ASV dolāri. Valūtas </w:t>
      </w:r>
      <w:r>
        <w:t>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Minimālie vidējie SA gada tēriņi, lai kvalificētos Neierobežotajam 24x7 problēmu risināšanas atbalstam (PRS)</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250,000</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375,000</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337,500</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412,500</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2,062,500</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2,000,000</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268,750</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168,750</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30,000,000</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300,000,000</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2,062,500</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437,500</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2,500,000</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8,750,000</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12,500,000</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8,250,000</w:t>
            </w:r>
          </w:p>
        </w:tc>
      </w:tr>
    </w:tbl>
    <w:p w:rsidR="002F6963" w:rsidRDefault="002F6963">
      <w:pPr>
        <w:pStyle w:val="ProductList-BodyIndented"/>
        <w:ind w:left="720"/>
      </w:pPr>
    </w:p>
    <w:p w:rsidR="002F6963" w:rsidRDefault="00500ED9">
      <w:pPr>
        <w:pStyle w:val="ProductList-BodyIndented"/>
      </w:pPr>
      <w:r>
        <w:t>Kad noteiktie gada vidējie SA tēriņi saistībā ar kvalificētajiem Lietojumprogrammu platformas un/vai Core Infrastructure produktiem, kas piemēroti Neierobežotajam 24x7 problēmu risināšanas atbalstam (PRS), pārsniedz 250 000 ASV dolārus, Microsoft nepiešķir</w:t>
      </w:r>
      <w:r>
        <w:t xml:space="preserve"> gadījumus, pamatojoties uz faktiskajiem SA tēriņiem saistībā ar šiem produktiem. Ja Klients perioda vidū kļūst tiesīgs saņemt Neierobežoto 24x7 problēmu risināšanas atbalstu (PRS), visi gadījumi, kas iepriekš piešķirti, pamatojoties uz SA tēriņiem, un nav</w:t>
      </w:r>
      <w:r>
        <w:t xml:space="preserve"> izmantoti, tiks atskaitīti no Klienta bilances. Neierobežotā 24x7 problēmu risināšanas atbalsta (PRS) gadījumus nevar konvertēt par Premier problēmu risināšanas atbalsta stundām vai gadījumiem. </w:t>
      </w:r>
    </w:p>
    <w:p w:rsidR="002F6963" w:rsidRDefault="002F6963">
      <w:pPr>
        <w:pStyle w:val="ProductList-BodyIndented"/>
        <w:ind w:left="720"/>
      </w:pPr>
    </w:p>
    <w:p w:rsidR="002F6963" w:rsidRDefault="00500ED9">
      <w:pPr>
        <w:pStyle w:val="ProductList-SubClauseHeading"/>
        <w:outlineLvl w:val="3"/>
      </w:pPr>
      <w:r>
        <w:t>Piemērotība sistēmai Parallel Data Warehouse</w:t>
      </w:r>
    </w:p>
    <w:p w:rsidR="002F6963" w:rsidRDefault="00500ED9">
      <w:pPr>
        <w:pStyle w:val="ProductList-BodyIndented"/>
      </w:pPr>
      <w:r>
        <w:t xml:space="preserve">Klienti, kuru </w:t>
      </w:r>
      <w:r>
        <w:t>iegūst licences izdevumam SQL Server Enterprise, izvieto sistēmu Parallel Data Warehouse (“PDW”) un kuriem ir aktīvs Premier pakalpojumu līgums, ir tiesīgi saņemt Neierobežotā 24x7 PRS gadījumus neatkarīgi no tā, vai šie klienti ir reģistrējušies SCE, un n</w:t>
      </w:r>
      <w:r>
        <w:t>eatkarīgi no Klientu SCE tēriņiem.</w:t>
      </w:r>
    </w:p>
    <w:p w:rsidR="002F6963" w:rsidRDefault="002F6963">
      <w:pPr>
        <w:pStyle w:val="ProductList-BodyIndented"/>
      </w:pPr>
    </w:p>
    <w:p w:rsidR="002F6963" w:rsidRDefault="00500ED9">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w:t>
      </w:r>
      <w:r>
        <w:t>u (PRS), mainās atkarībā no SA tēriņu apjoma. Visiem piemērotajiem klientiem ir tiesības uz vismaz četrām pilnvarotām kontaktpersonām un vienu papildu kontaktpersonu par katriem SA tēriņiem 125 000 ASV dolāru apmērā atbilstoši viņu SCE vai VL programmai(ām</w:t>
      </w:r>
      <w:r>
        <w:t xml:space="preserve">), kuras(u) ietvaros šie klienti ir iegādājušies licences attiecībā uz SQL Server Enterprise Edition, izvieto PDW. Tādu līgumu gadījumā, kuros izmantotas ārvalstu valūtas, piemērotajiem klientiem ir tiesības uz vismaz četrām pilnvarotām kontaktpersonām un </w:t>
      </w:r>
      <w:r>
        <w:t>vienu papildu kontaktpersonu par katru inkrementālu SA tēriņu summu, kas līdzvērtīga gada vidējiem SA tēriņiem 125 000 ASV dolāru apmērā, izsakot to piemērojamajā ārvalstu valūtā. Skatiet tālāk sniegto tabulu.</w:t>
      </w:r>
    </w:p>
    <w:p w:rsidR="002F6963" w:rsidRDefault="002F6963">
      <w:pPr>
        <w:pStyle w:val="ProductList-BodyIndented"/>
      </w:pPr>
    </w:p>
    <w:p w:rsidR="002F6963" w:rsidRDefault="00500ED9">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174"/>
        <w:gridCol w:w="5256"/>
      </w:tblGrid>
      <w:tr w:rsidR="002F69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Atļautās atbalsta kontaktpersonas</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4</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5</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6</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7</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8</w:t>
            </w:r>
          </w:p>
        </w:tc>
      </w:tr>
    </w:tbl>
    <w:p w:rsidR="002F6963" w:rsidRDefault="002F6963">
      <w:pPr>
        <w:pStyle w:val="ProductList-BodyIndented"/>
      </w:pPr>
    </w:p>
    <w:p w:rsidR="002F6963" w:rsidRDefault="00500ED9">
      <w:pPr>
        <w:pStyle w:val="ProductList-BodyIndented"/>
      </w:pPr>
      <w:r>
        <w:t xml:space="preserve">MPSA atļauto atbalsta kontaktpersonu skaits ir 8 neatkarīgi no SA tēriņiem. Neierobežotā 24x7 problēmu risināšanas atbalsta (PRS) priekšrocība ietver tikai problēmu risināšanas pakalpojumus. Viss laiks, ko Tehniskais tirdzniecības pārstāvis (Technical </w:t>
      </w:r>
      <w:r>
        <w:t>Account Manager — TAM) vai nozīmētais atbalsta inženieris (Designated Support Engineer — DSE) pavada gadījuma risināšanai, tiek uzskaitīts atbilstoši Klienta Premier pakalpojumu līgumam.</w:t>
      </w:r>
    </w:p>
    <w:p w:rsidR="002F6963" w:rsidRDefault="00500ED9">
      <w:pPr>
        <w:pStyle w:val="ProductList-BodyIndented"/>
      </w:pPr>
      <w:r>
        <w:t>Piezīme. Klienti, kas pašlaik ir licencēti attiecībā uz PDW, patur šī</w:t>
      </w:r>
      <w:r>
        <w:t xml:space="preserve">s priekšrocības, kā norādīts </w:t>
      </w:r>
      <w:hyperlink r:id="rId143">
        <w:r>
          <w:rPr>
            <w:color w:val="00467F"/>
            <w:u w:val="single"/>
          </w:rPr>
          <w:t>2016. gada jūnija Produktu nosacījumos</w:t>
        </w:r>
      </w:hyperlink>
      <w:r>
        <w:t>.</w:t>
      </w:r>
    </w:p>
    <w:p w:rsidR="002F6963" w:rsidRDefault="002F6963">
      <w:pPr>
        <w:pStyle w:val="ProductList-BodyIndented"/>
      </w:pPr>
    </w:p>
    <w:p w:rsidR="002F6963" w:rsidRDefault="00500ED9">
      <w:pPr>
        <w:pStyle w:val="ProductList-ClauseHeading"/>
        <w:outlineLvl w:val="2"/>
      </w:pPr>
      <w:bookmarkStart w:id="357" w:name="_Sec586"/>
      <w:r>
        <w:t>Paplašinātais labojumfailu atbalsts</w:t>
      </w:r>
      <w:bookmarkEnd w:id="357"/>
    </w:p>
    <w:p w:rsidR="002F6963" w:rsidRDefault="00500ED9">
      <w:pPr>
        <w:pStyle w:val="ProductList-Body"/>
      </w:pPr>
      <w:r>
        <w:t>Paplašinātais labojumfailu atbalsts ir pieejams klientiem, kuri ir parakstījuši Premier vai Essential atbalsta līgumu un ir iegādājušies SA šādu programmu ietvaros:</w:t>
      </w:r>
    </w:p>
    <w:p w:rsidR="002F6963" w:rsidRDefault="00500ED9">
      <w:pPr>
        <w:pStyle w:val="ProductList-Bullet"/>
        <w:numPr>
          <w:ilvl w:val="0"/>
          <w:numId w:val="48"/>
        </w:numPr>
      </w:pPr>
      <w:r>
        <w:t>Klienti (kas neveic iegādi, izmantojot Izglītības iestāžu programmas) ar SAM segumu Lietoju</w:t>
      </w:r>
      <w:r>
        <w:t xml:space="preserve">mprogrammu pūlam kvalificējas Paplašinātajam labojumfailu atbalstam attiecībā uz Lietojumprogrammu pūla produktiem. </w:t>
      </w:r>
    </w:p>
    <w:p w:rsidR="002F6963" w:rsidRDefault="00500ED9">
      <w:pPr>
        <w:pStyle w:val="ProductList-Bullet"/>
        <w:numPr>
          <w:ilvl w:val="0"/>
          <w:numId w:val="48"/>
        </w:numPr>
      </w:pPr>
      <w:r>
        <w:lastRenderedPageBreak/>
        <w:t xml:space="preserve">Klienti (kas neveic iegādi, izmantojot Izglītības iestāžu programmas) ar SAM segumu Sistēmu pūlam kvalificējas Paplašinātajam labojumfailu </w:t>
      </w:r>
      <w:r>
        <w:t xml:space="preserve">atbalstam, kas paredzēts Windows darbstacijas operētājsistēmai un/vai operētājsistēmai Windows Embedded (ar SAM segumu Windows Iegultajā produktā). </w:t>
      </w:r>
    </w:p>
    <w:p w:rsidR="002F6963" w:rsidRDefault="00500ED9">
      <w:pPr>
        <w:pStyle w:val="ProductList-Bullet"/>
        <w:numPr>
          <w:ilvl w:val="0"/>
          <w:numId w:val="48"/>
        </w:numPr>
      </w:pPr>
      <w:r>
        <w:t>klienti (kas neveic iegādi, izmantojot Izglītības iestāžu programmas) ar SA vismaz vienā servera produktā k</w:t>
      </w:r>
      <w:r>
        <w:t>valificējas Servera produktiem paredzētajam Paplašinātajam labojumfailu atbalstam. Piedāvājums attiecas uz šādiem servera produktiem: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w:t>
      </w:r>
      <w:r>
        <w:t>ter</w:t>
      </w:r>
      <w:r>
        <w:fldChar w:fldCharType="begin"/>
      </w:r>
      <w:r>
        <w:instrText xml:space="preserve"> XE "System Center" </w:instrText>
      </w:r>
      <w:r>
        <w:fldChar w:fldCharType="end"/>
      </w:r>
      <w:r>
        <w:t xml:space="preserve"> un Windows Server</w:t>
      </w:r>
      <w:r>
        <w:fldChar w:fldCharType="begin"/>
      </w:r>
      <w:r>
        <w:instrText xml:space="preserve"> XE "Windows Server" </w:instrText>
      </w:r>
      <w:r>
        <w:fldChar w:fldCharType="end"/>
      </w:r>
      <w:r>
        <w:t>.</w:t>
      </w:r>
    </w:p>
    <w:p w:rsidR="002F6963" w:rsidRDefault="002F6963">
      <w:pPr>
        <w:pStyle w:val="ProductList-Body"/>
      </w:pPr>
    </w:p>
    <w:p w:rsidR="002F6963" w:rsidRDefault="00500ED9">
      <w:pPr>
        <w:pStyle w:val="ProductList-Body"/>
      </w:pPr>
      <w:r>
        <w:t>Paplašinātais labojumfailu atbalsts ir priekšrocība, kas paredzēta vecākām programmatūras versijām, kurām ir notikusi pāreja no Galvenā atbalsta un Paplašināto atbalstu. Klientiem, kuri i</w:t>
      </w:r>
      <w:r>
        <w:t>r parakstījuši Premier vai Essential atbalsta līgumu, Paplašinātā atbalsta līgumam piemērotā gada maksa ir atcelta. Klienti joprojām ir atbildīgi par maksām, kas attiecas uz atsevišķiem Labojumfailiem.</w:t>
      </w:r>
    </w:p>
    <w:p w:rsidR="002F6963" w:rsidRDefault="002F6963">
      <w:pPr>
        <w:pStyle w:val="PURBreadcrumb"/>
      </w:pPr>
    </w:p>
    <w:p w:rsidR="002F6963" w:rsidRDefault="00500ED9">
      <w:pPr>
        <w:pStyle w:val="ProductList-ClauseHeading"/>
        <w:outlineLvl w:val="2"/>
      </w:pPr>
      <w:bookmarkStart w:id="358" w:name="_Sec587"/>
      <w:r>
        <w:t>Paaugstinošās licences pieejamība</w:t>
      </w:r>
      <w:bookmarkEnd w:id="358"/>
    </w:p>
    <w:p w:rsidR="002F6963" w:rsidRDefault="00500ED9">
      <w:pPr>
        <w:pStyle w:val="ProductList-Body"/>
      </w:pPr>
      <w:r>
        <w:t>Paaugstinošā licenc</w:t>
      </w:r>
      <w:r>
        <w:t xml:space="preserve">e ir jāiegūst (un tā ir derīga tikai gadījumā, ja tā ir iegūta) saskaņā ar to pašu lielapjoma licencēšanas līgumu un reģistrāciju (ja tāda ir), saskaņā ar kuru tika iegūts SA segums kvalificētajam produktam. Lai Klientam būtu tiesības lietot programmatūru </w:t>
      </w:r>
      <w:r>
        <w:t>saskaņā ar Paaugstinošo licenci, šim Klientam ir nepieciešams iegūt un uzturēt kvalificētā produkta Licenci. Klientu pastāvīgās tiesības, ko nosaka Paaugstinošā licence, aizstāj kvalificētā produkta pamata Licenci. Lai iegūtu plašāku informāciju, skatiet k</w:t>
      </w:r>
      <w:r>
        <w:t xml:space="preserve">opsavilkumu par Enterprise izdevuma </w:t>
      </w:r>
      <w:r>
        <w:rPr>
          <w:u w:val="single"/>
        </w:rPr>
        <w:t>paaugstinošo</w:t>
      </w:r>
      <w:r>
        <w:t xml:space="preserve"> licenču lielapjoma licencēšanu: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F69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Paaugstināšana uz</w:t>
            </w:r>
          </w:p>
        </w:tc>
      </w:tr>
      <w:tr w:rsidR="002F6963">
        <w:tc>
          <w:tcPr>
            <w:tcW w:w="60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BizTalk Server Standard</w:t>
            </w:r>
            <w:r>
              <w:fldChar w:fldCharType="begin"/>
            </w:r>
            <w:r>
              <w:instrText xml:space="preserve"> XE "BizTalk Server Standard" </w:instrText>
            </w:r>
            <w:r>
              <w:fldChar w:fldCharType="end"/>
            </w:r>
          </w:p>
        </w:tc>
      </w:tr>
      <w:tr w:rsidR="002F6963">
        <w:tc>
          <w:tcPr>
            <w:tcW w:w="60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BizTalk Server Enterprise</w:t>
            </w:r>
            <w:r>
              <w:fldChar w:fldCharType="begin"/>
            </w:r>
            <w:r>
              <w:instrText xml:space="preserve"> XE "BizTalk Server Enterprise" </w:instrText>
            </w:r>
            <w:r>
              <w:fldChar w:fldCharType="end"/>
            </w:r>
          </w:p>
        </w:tc>
      </w:tr>
      <w:tr w:rsidR="002F6963">
        <w:tc>
          <w:tcPr>
            <w:tcW w:w="60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BizTalk Server Enterprise</w:t>
            </w:r>
          </w:p>
        </w:tc>
      </w:tr>
      <w:tr w:rsidR="002F6963">
        <w:tc>
          <w:tcPr>
            <w:tcW w:w="60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Core CAL</w:t>
            </w:r>
            <w:r>
              <w:fldChar w:fldCharType="begin"/>
            </w:r>
            <w:r>
              <w:instrText xml:space="preserve"> XE "Core CAL" </w:instrText>
            </w:r>
            <w:r>
              <w:fldChar w:fldCharType="end"/>
            </w:r>
            <w:r>
              <w:t xml:space="preserve"> Suit</w:t>
            </w:r>
            <w:r>
              <w:t>e</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Enterprise CAL</w:t>
            </w:r>
            <w:r>
              <w:fldChar w:fldCharType="begin"/>
            </w:r>
            <w:r>
              <w:instrText xml:space="preserve"> XE "Enterprise CAL" </w:instrText>
            </w:r>
            <w:r>
              <w:fldChar w:fldCharType="end"/>
            </w:r>
            <w:r>
              <w:t xml:space="preserve"> Suite</w:t>
            </w:r>
          </w:p>
        </w:tc>
      </w:tr>
      <w:tr w:rsidR="002F6963">
        <w:tc>
          <w:tcPr>
            <w:tcW w:w="60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Core Infrastructure Server Suite Datacenter</w:t>
            </w:r>
            <w:r>
              <w:fldChar w:fldCharType="begin"/>
            </w:r>
            <w:r>
              <w:instrText xml:space="preserve"> XE "Core Infrastructure Server Suite Datacenter" </w:instrText>
            </w:r>
            <w:r>
              <w:fldChar w:fldCharType="end"/>
            </w:r>
          </w:p>
        </w:tc>
      </w:tr>
      <w:tr w:rsidR="002F6963">
        <w:tc>
          <w:tcPr>
            <w:tcW w:w="60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Izglītības iestādes darbstacija ar Enterprise CAL Suite</w:t>
            </w:r>
          </w:p>
        </w:tc>
      </w:tr>
      <w:tr w:rsidR="002F6963">
        <w:tc>
          <w:tcPr>
            <w:tcW w:w="60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Skolas darbstacija ar Enterprise CAL Suite</w:t>
            </w:r>
          </w:p>
        </w:tc>
      </w:tr>
      <w:tr w:rsidR="002F6963">
        <w:tc>
          <w:tcPr>
            <w:tcW w:w="60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Exchange Server En</w:t>
            </w:r>
            <w:r>
              <w:t>terprise</w:t>
            </w:r>
            <w:r>
              <w:fldChar w:fldCharType="begin"/>
            </w:r>
            <w:r>
              <w:instrText xml:space="preserve"> XE "Exchange Server Enterprise" </w:instrText>
            </w:r>
            <w:r>
              <w:fldChar w:fldCharType="end"/>
            </w:r>
          </w:p>
        </w:tc>
      </w:tr>
      <w:tr w:rsidR="002F6963">
        <w:tc>
          <w:tcPr>
            <w:tcW w:w="60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Forefront TMG Enterprise</w:t>
            </w:r>
            <w:r>
              <w:fldChar w:fldCharType="begin"/>
            </w:r>
            <w:r>
              <w:instrText xml:space="preserve"> XE "Forefront TMG Enterprise" </w:instrText>
            </w:r>
            <w:r>
              <w:fldChar w:fldCharType="end"/>
            </w:r>
          </w:p>
        </w:tc>
      </w:tr>
      <w:tr w:rsidR="002F6963">
        <w:tc>
          <w:tcPr>
            <w:tcW w:w="60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Dynamics 365 darba grupas dalībniekiem lokālā CAL</w:t>
            </w:r>
            <w:r>
              <w:fldChar w:fldCharType="begin"/>
            </w:r>
            <w:r>
              <w:instrText xml:space="preserve"> XE "Microsoft Dynamics 365 darba grupa</w:instrText>
            </w:r>
            <w:r>
              <w:instrText xml:space="preserve">s dalībniekiem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Dynamics 365 pārdošanai lokālā CAL</w:t>
            </w:r>
            <w:r>
              <w:fldChar w:fldCharType="begin"/>
            </w:r>
            <w:r>
              <w:instrText xml:space="preserve"> XE "Microsoft Dynamics 365 pārdošanai lokālā CAL" </w:instrText>
            </w:r>
            <w:r>
              <w:fldChar w:fldCharType="end"/>
            </w:r>
          </w:p>
        </w:tc>
      </w:tr>
      <w:tr w:rsidR="002F6963">
        <w:tc>
          <w:tcPr>
            <w:tcW w:w="60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Dynamics 365 klientu apkalpošanai lokālā CAL</w:t>
            </w:r>
            <w:r>
              <w:fldChar w:fldCharType="begin"/>
            </w:r>
            <w:r>
              <w:instrText xml:space="preserve"> XE "</w:instrText>
            </w:r>
            <w:r>
              <w:instrText xml:space="preserve">Microsoft Dynamics 365 klientu apkalpošanai lokālā CAL" </w:instrText>
            </w:r>
            <w:r>
              <w:fldChar w:fldCharType="end"/>
            </w:r>
          </w:p>
        </w:tc>
      </w:tr>
      <w:tr w:rsidR="002F6963">
        <w:tc>
          <w:tcPr>
            <w:tcW w:w="60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Office Professional Plus</w:t>
            </w:r>
            <w:r>
              <w:fldChar w:fldCharType="begin"/>
            </w:r>
            <w:r>
              <w:instrText xml:space="preserve"> XE "Office Professional Plus" </w:instrText>
            </w:r>
            <w:r>
              <w:fldChar w:fldCharType="end"/>
            </w:r>
          </w:p>
        </w:tc>
      </w:tr>
      <w:tr w:rsidR="002F6963">
        <w:tc>
          <w:tcPr>
            <w:tcW w:w="60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Enterprise darbstacija</w:t>
            </w:r>
          </w:p>
        </w:tc>
      </w:tr>
      <w:tr w:rsidR="002F6963">
        <w:tc>
          <w:tcPr>
            <w:tcW w:w="60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Project Professional</w:t>
            </w:r>
            <w:r>
              <w:fldChar w:fldCharType="begin"/>
            </w:r>
            <w:r>
              <w:instrText xml:space="preserve"> XE "Project Professional" </w:instrText>
            </w:r>
            <w:r>
              <w:fldChar w:fldCharType="end"/>
            </w:r>
          </w:p>
        </w:tc>
      </w:tr>
      <w:tr w:rsidR="002F6963">
        <w:tc>
          <w:tcPr>
            <w:tcW w:w="60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SQL Server Enterprise Core</w:t>
            </w:r>
          </w:p>
        </w:tc>
      </w:tr>
      <w:tr w:rsidR="002F6963">
        <w:tc>
          <w:tcPr>
            <w:tcW w:w="60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SQL Server Enterprise</w:t>
            </w:r>
            <w:r>
              <w:fldChar w:fldCharType="begin"/>
            </w:r>
            <w:r>
              <w:instrText xml:space="preserve"> XE "SQL Server Enterprise" </w:instrText>
            </w:r>
            <w:r>
              <w:fldChar w:fldCharType="end"/>
            </w:r>
            <w:r>
              <w:t xml:space="preserve"> Cor</w:t>
            </w:r>
            <w:r>
              <w:t>e</w:t>
            </w:r>
          </w:p>
        </w:tc>
      </w:tr>
      <w:tr w:rsidR="002F6963">
        <w:tc>
          <w:tcPr>
            <w:tcW w:w="60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SQL Server Business Intelligence;</w:t>
            </w:r>
            <w:r>
              <w:fldChar w:fldCharType="begin"/>
            </w:r>
            <w:r>
              <w:instrText xml:space="preserve"> XE "SQL Server Business Intelligence;" </w:instrText>
            </w:r>
            <w:r>
              <w:fldChar w:fldCharType="end"/>
            </w:r>
          </w:p>
        </w:tc>
      </w:tr>
      <w:tr w:rsidR="002F6963">
        <w:tc>
          <w:tcPr>
            <w:tcW w:w="60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System Center Datacenter</w:t>
            </w:r>
            <w:r>
              <w:fldChar w:fldCharType="begin"/>
            </w:r>
            <w:r>
              <w:instrText xml:space="preserve"> XE "System Center Datacenter" </w:instrText>
            </w:r>
            <w:r>
              <w:fldChar w:fldCharType="end"/>
            </w:r>
          </w:p>
        </w:tc>
      </w:tr>
      <w:tr w:rsidR="002F6963">
        <w:tc>
          <w:tcPr>
            <w:tcW w:w="60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Visio Standar</w:t>
            </w:r>
            <w:r>
              <w:t>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Visio Professional</w:t>
            </w:r>
            <w:r>
              <w:fldChar w:fldCharType="begin"/>
            </w:r>
            <w:r>
              <w:instrText xml:space="preserve"> XE "Visio Professional" </w:instrText>
            </w:r>
            <w:r>
              <w:fldChar w:fldCharType="end"/>
            </w:r>
          </w:p>
        </w:tc>
      </w:tr>
      <w:tr w:rsidR="002F6963">
        <w:tc>
          <w:tcPr>
            <w:tcW w:w="60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Visual Studio Professional ar MSDN</w:t>
            </w:r>
            <w:r>
              <w:fldChar w:fldCharType="begin"/>
            </w:r>
            <w:r>
              <w:instrText xml:space="preserve"> XE "Visual Studio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Visual Studio Enterprise ar MSDN</w:t>
            </w:r>
            <w:r>
              <w:fldChar w:fldCharType="begin"/>
            </w:r>
            <w:r>
              <w:instrText xml:space="preserve"> XE "Visual Studio Enterprise ar MSDN" </w:instrText>
            </w:r>
            <w:r>
              <w:fldChar w:fldCharType="end"/>
            </w:r>
          </w:p>
        </w:tc>
      </w:tr>
      <w:tr w:rsidR="002F6963">
        <w:tc>
          <w:tcPr>
            <w:tcW w:w="60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Visual Studio Test Professional</w:t>
            </w:r>
            <w:r>
              <w:t xml:space="preserve"> ar MSDN</w:t>
            </w:r>
            <w:r>
              <w:fldChar w:fldCharType="begin"/>
            </w:r>
            <w:r>
              <w:instrText xml:space="preserve"> XE "Visual Studio Test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Visual Studio Enterprise ar MSDN</w:t>
            </w:r>
            <w:r>
              <w:fldChar w:fldCharType="begin"/>
            </w:r>
            <w:r>
              <w:instrText xml:space="preserve"> XE "Visual Studio Enterprise ar MSDN" </w:instrText>
            </w:r>
            <w:r>
              <w:fldChar w:fldCharType="end"/>
            </w:r>
          </w:p>
        </w:tc>
      </w:tr>
      <w:tr w:rsidR="002F6963">
        <w:tc>
          <w:tcPr>
            <w:tcW w:w="600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Windows Server Datacenter</w:t>
            </w:r>
            <w:r>
              <w:fldChar w:fldCharType="begin"/>
            </w:r>
            <w:r>
              <w:instrText xml:space="preserve"> XE "Windows Server Datacenter" </w:instrText>
            </w:r>
            <w:r>
              <w:fldChar w:fldCharType="end"/>
            </w:r>
          </w:p>
        </w:tc>
      </w:tr>
    </w:tbl>
    <w:p w:rsidR="002F6963" w:rsidRDefault="002F6963">
      <w:pPr>
        <w:pStyle w:val="ProductList-Body"/>
      </w:pPr>
    </w:p>
    <w:p w:rsidR="002F6963" w:rsidRDefault="00500ED9">
      <w:pPr>
        <w:pStyle w:val="ProductList-ClauseHeading"/>
        <w:outlineLvl w:val="2"/>
      </w:pPr>
      <w:bookmarkStart w:id="359" w:name="_Sec588"/>
      <w:r>
        <w:t>Serveri — Ārkārtas atkopšanas tiesības</w:t>
      </w:r>
      <w:bookmarkEnd w:id="359"/>
    </w:p>
    <w:p w:rsidR="002F6963" w:rsidRDefault="00500ED9">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w:instrText>
      </w:r>
      <w:r>
        <w:instrText xml:space="preserve">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w:instrText>
      </w:r>
      <w:r>
        <w:instrText xml:space="preserve">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kas atroda</w:t>
      </w:r>
      <w:r>
        <w:t xml:space="preserv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w:t>
      </w:r>
      <w:r>
        <w:t xml:space="preserve">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w:instrText>
      </w:r>
      <w:r>
        <w:instrText>TextList   \s NoStyle \t "Fiziskā OSE ir OSE, kas konfigurēta tiešai darbībai fiziskajā aparatūras sistēmā. Operētājsistēmas Instance, ko izmanto, lai darbinātu aparatūras virtualizācijas programmatūru vai sniegtu aparatūras virtualizācijas pakalpojumus, t</w:instrText>
      </w:r>
      <w:r>
        <w:instrText xml:space="preserve">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w:instrText>
      </w:r>
      <w:r>
        <w:instrText xml:space="preserve">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ja dublējum</w:t>
      </w:r>
      <w:r>
        <w:t xml:space="preserve">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w:instrText>
      </w:r>
      <w:r>
        <w:instrText xml:space="preserve">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rPr>
          <w:color w:val="0563C1"/>
        </w:rPr>
        <w:t>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2F6963" w:rsidRDefault="002F6963">
      <w:pPr>
        <w:pStyle w:val="ProductList-Body"/>
      </w:pPr>
    </w:p>
    <w:p w:rsidR="002F6963" w:rsidRDefault="00500ED9">
      <w:pPr>
        <w:pStyle w:val="ProductList-Body"/>
      </w:pPr>
      <w:r>
        <w:t xml:space="preserve">Dublējumkopijas </w:t>
      </w:r>
      <w:r>
        <w:fldChar w:fldCharType="begin"/>
      </w:r>
      <w:r>
        <w:instrText xml:space="preserve"> AutoTextList   \</w:instrText>
      </w:r>
      <w:r>
        <w:instrText xml:space="preserve">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2F6963" w:rsidRDefault="00500ED9">
      <w:pPr>
        <w:pStyle w:val="ProductList-Bullet"/>
        <w:numPr>
          <w:ilvl w:val="0"/>
          <w:numId w:val="49"/>
        </w:numPr>
      </w:pPr>
      <w:r>
        <w:t>īslaicīgi veicot ārkārtas at</w:t>
      </w:r>
      <w:r>
        <w:t>kopšanas testu vienas nedēļas laikā ik pēc 90 dienām;</w:t>
      </w:r>
    </w:p>
    <w:p w:rsidR="002F6963" w:rsidRDefault="00500ED9">
      <w:pPr>
        <w:pStyle w:val="ProductList-Bullet"/>
        <w:numPr>
          <w:ilvl w:val="0"/>
          <w:numId w:val="49"/>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rsidR="002F6963" w:rsidRDefault="00500ED9">
      <w:pPr>
        <w:pStyle w:val="ProductList-Bullet"/>
        <w:numPr>
          <w:ilvl w:val="0"/>
          <w:numId w:val="49"/>
        </w:numPr>
      </w:pPr>
      <w:r>
        <w:t>īslaicīgi pirms ā</w:t>
      </w:r>
      <w:r>
        <w:t xml:space="preserve">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w:instrText>
      </w:r>
      <w:r>
        <w:instrText xml:space="preserve">atūru." </w:instrText>
      </w:r>
      <w:r>
        <w:fldChar w:fldCharType="separate"/>
      </w:r>
      <w:r>
        <w:rPr>
          <w:color w:val="0563C1"/>
        </w:rPr>
        <w:t>Serveri</w:t>
      </w:r>
      <w:r>
        <w:fldChar w:fldCharType="end"/>
      </w:r>
      <w:r>
        <w:t>.</w:t>
      </w:r>
    </w:p>
    <w:p w:rsidR="002F6963" w:rsidRDefault="002F6963">
      <w:pPr>
        <w:pStyle w:val="ProductList-Body"/>
      </w:pPr>
    </w:p>
    <w:p w:rsidR="002F6963" w:rsidRDefault="00500ED9">
      <w:pPr>
        <w:pStyle w:val="ProductList-Body"/>
      </w:pPr>
      <w:r>
        <w:t>Lai programmatūru lietotu saskaņā ar ārkārtas atkopšanas tiesībām, Klientam ir jāievēro tālāk minētie nosacījumi.</w:t>
      </w:r>
    </w:p>
    <w:p w:rsidR="002F6963" w:rsidRDefault="00500ED9">
      <w:pPr>
        <w:pStyle w:val="ProductList-Bullet"/>
        <w:numPr>
          <w:ilvl w:val="0"/>
          <w:numId w:val="50"/>
        </w:numPr>
      </w:pPr>
      <w:r>
        <w:t xml:space="preserve">Ārkārtas atkopšanas </w:t>
      </w:r>
      <w:r>
        <w:fldChar w:fldCharType="begin"/>
      </w:r>
      <w:r>
        <w:instrText xml:space="preserve"> AutoTextList   \s NoStyle \t "Serveris ir fiziska aparatūras sistēma, kas spēj darbināt serveru prog</w:instrText>
      </w:r>
      <w:r>
        <w:instrText xml:space="preserve">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darbinā</w:t>
      </w:r>
      <w:r>
        <w:t xml:space="preserve">t citos gadījumos, izņemot iepriekš norādīto. </w:t>
      </w:r>
    </w:p>
    <w:p w:rsidR="002F6963" w:rsidRDefault="00500ED9">
      <w:pPr>
        <w:pStyle w:val="ProductList-Bullet"/>
        <w:numPr>
          <w:ilvl w:val="0"/>
          <w:numId w:val="50"/>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w:instrText>
      </w:r>
      <w:r>
        <w:instrText xml:space="preserve">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"Serveris ir f</w:instrText>
      </w:r>
      <w:r>
        <w:instrText xml:space="preserve">iziska aparatūras sistēma, kas spēj darbināt serveru programmatūru." </w:instrText>
      </w:r>
      <w:r>
        <w:fldChar w:fldCharType="separate"/>
      </w:r>
      <w:r>
        <w:rPr>
          <w:color w:val="0563C1"/>
        </w:rPr>
        <w:t>Serveris</w:t>
      </w:r>
      <w:r>
        <w:fldChar w:fldCharType="end"/>
      </w:r>
      <w:r>
        <w:t xml:space="preserve">. </w:t>
      </w:r>
    </w:p>
    <w:p w:rsidR="002F6963" w:rsidRDefault="00500ED9">
      <w:pPr>
        <w:pStyle w:val="ProductList-Bullet"/>
        <w:numPr>
          <w:ilvl w:val="0"/>
          <w:numId w:val="50"/>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w:instrText>
      </w:r>
      <w:r>
        <w:instrText xml:space="preserve">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w:t>
      </w:r>
      <w:r>
        <w:t xml:space="preserve">iek ievēroti tālāk minētie nosacījumi. </w:t>
      </w:r>
    </w:p>
    <w:p w:rsidR="002F6963" w:rsidRDefault="00500ED9">
      <w:pPr>
        <w:pStyle w:val="ProductList-Bullet"/>
        <w:numPr>
          <w:ilvl w:val="1"/>
          <w:numId w:val="50"/>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w:instrText>
      </w:r>
      <w:r>
        <w:instrText xml:space="preserve">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w:t>
      </w:r>
      <w:r>
        <w:t xml:space="preserve">ota Hyper-V loma. </w:t>
      </w:r>
    </w:p>
    <w:p w:rsidR="002F6963" w:rsidRDefault="00500ED9">
      <w:pPr>
        <w:pStyle w:val="ProductList-Bullet"/>
        <w:numPr>
          <w:ilvl w:val="1"/>
          <w:numId w:val="50"/>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2F6963" w:rsidRDefault="00500ED9">
      <w:pPr>
        <w:pStyle w:val="ProductList-Body"/>
        <w:ind w:left="1080"/>
      </w:pPr>
      <w:r>
        <w:lastRenderedPageBreak/>
        <w:t>- darbinātu aparatūras virtualizācijas programmatūru, piemēram, Hyper-V;</w:t>
      </w:r>
    </w:p>
    <w:p w:rsidR="002F6963" w:rsidRDefault="00500ED9">
      <w:pPr>
        <w:pStyle w:val="ProductList-Body"/>
        <w:ind w:left="1080"/>
      </w:pPr>
      <w:r>
        <w:t>- nodrošinātu aparatūras virtualizācijas pakalpojumus;</w:t>
      </w:r>
    </w:p>
    <w:p w:rsidR="002F6963" w:rsidRDefault="00500ED9">
      <w:pPr>
        <w:pStyle w:val="ProductList-Body"/>
        <w:ind w:left="1080"/>
      </w:pPr>
      <w:r>
        <w:t>- darbinātu programmatūras aģentus ar nolūku pārvaldīt aparatūras virtualizācijas programmatūru;</w:t>
      </w:r>
    </w:p>
    <w:p w:rsidR="002F6963" w:rsidRDefault="00500ED9">
      <w:pPr>
        <w:pStyle w:val="ProductList-Body"/>
        <w:ind w:left="1080"/>
      </w:pPr>
      <w:r>
        <w:t>- nodrošinātu replicēšanas gala</w:t>
      </w:r>
      <w:r>
        <w:t>mērķi;</w:t>
      </w:r>
    </w:p>
    <w:p w:rsidR="002F6963" w:rsidRDefault="00500ED9">
      <w:pPr>
        <w:pStyle w:val="ProductList-Body"/>
        <w:ind w:left="108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2F6963" w:rsidRDefault="00500ED9">
      <w:pPr>
        <w:pStyle w:val="ProductList-Body"/>
        <w:ind w:left="108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2F6963" w:rsidRDefault="00500ED9">
      <w:pPr>
        <w:pStyle w:val="ProductList-Body"/>
        <w:ind w:left="1080"/>
      </w:pPr>
      <w:r>
        <w:t xml:space="preserve">- darbinātu ārkārtas atkopšanas noslodzes, kā aprakstīts iepriekš. </w:t>
      </w:r>
    </w:p>
    <w:p w:rsidR="002F6963" w:rsidRDefault="00500ED9">
      <w:pPr>
        <w:pStyle w:val="ProductList-Bullet"/>
        <w:numPr>
          <w:ilvl w:val="1"/>
          <w:numId w:val="51"/>
        </w:numPr>
      </w:pPr>
      <w:r>
        <w:t xml:space="preserve">Ārkārtas atkopšanas </w:t>
      </w:r>
      <w:r>
        <w:fldChar w:fldCharType="begin"/>
      </w:r>
      <w:r>
        <w:instrText xml:space="preserve"> AutoTextList   \s NoStyle \t </w:instrText>
      </w:r>
      <w:r>
        <w:instrText xml:space="preserve">"Serveris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2F6963" w:rsidRDefault="00500ED9">
      <w:pPr>
        <w:pStyle w:val="ProductList-Bullet"/>
        <w:numPr>
          <w:ilvl w:val="0"/>
          <w:numId w:val="51"/>
        </w:numPr>
      </w:pPr>
      <w:r>
        <w:t>Izmant</w:t>
      </w:r>
      <w:r>
        <w:t xml:space="preserve">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ir jāievēro programmatū</w:t>
      </w:r>
      <w:r>
        <w:t xml:space="preserve">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rsidR="002F6963" w:rsidRDefault="00500ED9">
      <w:pPr>
        <w:pStyle w:val="ProductList-Bullet"/>
        <w:numPr>
          <w:ilvl w:val="0"/>
          <w:numId w:val="51"/>
        </w:numPr>
      </w:pPr>
      <w:r>
        <w:t xml:space="preserve">Līdzko ārkārtas atkopšana ir pabeigta un ražošanas </w:t>
      </w:r>
      <w:r>
        <w:fldChar w:fldCharType="begin"/>
      </w:r>
      <w:r>
        <w:instrText xml:space="preserve"> AutoTextList   \s NoStyle \t "Serveris ir fizi</w:instrText>
      </w:r>
      <w:r>
        <w:instrText xml:space="preserve">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w:instrText>
      </w:r>
      <w:r>
        <w:instrText xml:space="preserve">vai dublējot jau esošu instanci." </w:instrText>
      </w:r>
      <w:r>
        <w:fldChar w:fldCharType="separate"/>
      </w:r>
      <w:r>
        <w:rPr>
          <w:color w:val="0563C1"/>
        </w:rPr>
        <w:t>Instanci</w:t>
      </w:r>
      <w:r>
        <w:fldChar w:fldCharType="end"/>
      </w:r>
      <w:r>
        <w:t xml:space="preserve"> nedrīkst darbināt citos laika periodos, izņemot šeit atļautos. </w:t>
      </w:r>
    </w:p>
    <w:p w:rsidR="002F6963" w:rsidRDefault="00500ED9">
      <w:pPr>
        <w:pStyle w:val="ProductList-Bullet"/>
        <w:numPr>
          <w:ilvl w:val="0"/>
          <w:numId w:val="51"/>
        </w:numPr>
      </w:pPr>
      <w:r>
        <w:t xml:space="preserve">SA segums ir jāuztur visām </w:t>
      </w:r>
      <w:r>
        <w:fldChar w:fldCharType="begin"/>
      </w:r>
      <w:r>
        <w:instrText xml:space="preserve"> AutoTextList   \s NoStyle \t "CAL ir klienta piekļuves licence, ko var piešķirt attiecīgi lietotājam vai ierīcei. (Pil</w:instrText>
      </w:r>
      <w:r>
        <w:instrText xml:space="preserve">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w:instrText>
      </w:r>
      <w:r>
        <w:instrText xml:space="preserve">epriekšējām servera programmatūras versijām. (Pilnīgu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w:instrText>
      </w:r>
      <w:r>
        <w:instrText xml:space="preserve">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kurās darbojas attiecīgā programmatūra. </w:t>
      </w:r>
    </w:p>
    <w:p w:rsidR="002F6963" w:rsidRDefault="00500ED9">
      <w:pPr>
        <w:pStyle w:val="ProductList-Bullet"/>
        <w:numPr>
          <w:ilvl w:val="0"/>
          <w:numId w:val="51"/>
        </w:numPr>
      </w:pPr>
      <w:r>
        <w:t>Kad beidzas Klienta Software Assurance segums, beidzas arī Klienta tiesīb</w:t>
      </w:r>
      <w:r>
        <w:t xml:space="preserve">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rsidR="002F6963" w:rsidRDefault="002F6963">
      <w:pPr>
        <w:pStyle w:val="ProductList-Body"/>
      </w:pPr>
    </w:p>
    <w:p w:rsidR="002F6963" w:rsidRDefault="00500ED9">
      <w:pPr>
        <w:pStyle w:val="ProductList-ClauseHeading"/>
        <w:outlineLvl w:val="2"/>
      </w:pPr>
      <w:bookmarkStart w:id="360" w:name="_Sec589"/>
      <w:r>
        <w:t>Licences mobilitāte</w:t>
      </w:r>
      <w:bookmarkEnd w:id="360"/>
    </w:p>
    <w:p w:rsidR="002F6963" w:rsidRDefault="00500ED9">
      <w:pPr>
        <w:pStyle w:val="ProductList-SubClauseHeading"/>
        <w:outlineLvl w:val="3"/>
      </w:pPr>
      <w:r>
        <w:t>Licences m</w:t>
      </w:r>
      <w:r>
        <w:t>obilitāte serveru fermu ietvaros</w:t>
      </w:r>
    </w:p>
    <w:p w:rsidR="002F6963" w:rsidRDefault="00500ED9">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w:t>
      </w:r>
      <w:r>
        <w:t xml:space="preserve">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w:instrText>
      </w:r>
      <w:r>
        <w:instrText xml:space="preserve">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w:instrText>
      </w:r>
      <w:r>
        <w:instrText xml:space="preserve">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w:t>
      </w:r>
      <w:r>
        <w:rPr>
          <w:color w:val="0563C1"/>
        </w:rPr>
        <w:t>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w:instrText>
      </w:r>
      <w:r>
        <w:instrText>a ir atsevišķs datu centrs vai divi datu centri, katrs no kuriem fiziski atrodas laika joslās, atšķirība starp kurām nav lielāka par četrām stundām, vai Eiropas Savienībā un/vai Eiropas Brīvās tirdzniecības asociācijā (European Free Trade Association — “EF</w:instrText>
      </w:r>
      <w:r>
        <w:instrText xml:space="preserve">TA”)... (Pilnīgu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w:t>
      </w:r>
      <w:r>
        <w:t>s mobilitāti serveru fermu ietvaros.</w:t>
      </w:r>
    </w:p>
    <w:p w:rsidR="002F6963" w:rsidRDefault="002F6963">
      <w:pPr>
        <w:pStyle w:val="ProductList-BodyIndented"/>
      </w:pPr>
    </w:p>
    <w:p w:rsidR="002F6963" w:rsidRDefault="00500ED9">
      <w:pPr>
        <w:pStyle w:val="ProductList-SubClauseHeading"/>
        <w:outlineLvl w:val="3"/>
      </w:pPr>
      <w:r>
        <w:t>Licences mobilitāte, izmantojot Software Assurance</w:t>
      </w:r>
    </w:p>
    <w:p w:rsidR="002F6963" w:rsidRDefault="00500ED9">
      <w:pPr>
        <w:pStyle w:val="ProductList-BodyIndented"/>
      </w:pPr>
      <w:r>
        <w:t>Saskaņā ar Licences mobilitāti, izmantojot Software Assurance (SA), Klientam ir tiesības uz kopīgotiem serveriem pārvietot savu programmatūru, kas ir licencēta saskaņā</w:t>
      </w:r>
      <w:r>
        <w:t xml:space="preserve">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w:instrText>
      </w:r>
      <w:r>
        <w:instrText xml:space="preserv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w:t>
      </w:r>
      <w:r>
        <w:t xml:space="preserve">gās viesošanas licences nosacījumos ietvertajiem ierobežojumiem Patstāvīgai viesošanai lietotos Produktus nav atļauts izmantot vienlaicīgi. </w:t>
      </w:r>
    </w:p>
    <w:p w:rsidR="002F6963" w:rsidRDefault="002F6963">
      <w:pPr>
        <w:pStyle w:val="ProductList-BodyIndented"/>
      </w:pPr>
    </w:p>
    <w:p w:rsidR="002F6963" w:rsidRDefault="00500ED9">
      <w:pPr>
        <w:pStyle w:val="ProductList-SubSubClauseHeading"/>
        <w:outlineLvl w:val="4"/>
      </w:pPr>
      <w:r>
        <w:t>Atļautie izmantošanas veidi.</w:t>
      </w:r>
    </w:p>
    <w:p w:rsidR="002F6963" w:rsidRDefault="00500ED9">
      <w:pPr>
        <w:pStyle w:val="ProductList-BodyIndented2"/>
      </w:pPr>
      <w:r>
        <w:t>Ar Licences mobilitāti (izmantojot SA) Klients drīkst:</w:t>
      </w:r>
    </w:p>
    <w:p w:rsidR="002F6963" w:rsidRDefault="00500ED9">
      <w:pPr>
        <w:pStyle w:val="ProductList-Bullet"/>
        <w:numPr>
          <w:ilvl w:val="2"/>
          <w:numId w:val="52"/>
        </w:numPr>
      </w:pPr>
      <w:r>
        <w:t>darbināt savu licencēto progra</w:t>
      </w:r>
      <w:r>
        <w:t xml:space="preserve">mmatūru kopīgotos serveros; </w:t>
      </w:r>
    </w:p>
    <w:p w:rsidR="002F6963" w:rsidRDefault="00500ED9">
      <w:pPr>
        <w:pStyle w:val="ProductList-Bullet"/>
        <w:numPr>
          <w:ilvl w:val="2"/>
          <w:numId w:val="52"/>
        </w:numPr>
      </w:pPr>
      <w:r>
        <w:t xml:space="preserve">piekļūt attiecīgajai programmatūrai saskaņā ar piekļuves licencēm uz attiecībā uz kurām tam ir SA segums, un saskaņā ar savām Lietotāja un Ierīces SL, kas atļauj piekļūt Produktiem; </w:t>
      </w:r>
    </w:p>
    <w:p w:rsidR="002F6963" w:rsidRDefault="00500ED9">
      <w:pPr>
        <w:pStyle w:val="ProductList-Bullet"/>
        <w:numPr>
          <w:ilvl w:val="2"/>
          <w:numId w:val="52"/>
        </w:numPr>
      </w:pPr>
      <w:r>
        <w:t xml:space="preserve">pārvaldīt savas </w:t>
      </w:r>
      <w:r>
        <w:fldChar w:fldCharType="begin"/>
      </w:r>
      <w:r>
        <w:instrText xml:space="preserve"> AutoTextList   \s NoStyle \</w:instrText>
      </w:r>
      <w:r>
        <w:instrText xml:space="preserve">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 Klients izmanto kopīgotos serveros; un/vai </w:t>
      </w:r>
    </w:p>
    <w:p w:rsidR="002F6963" w:rsidRDefault="00500ED9">
      <w:pPr>
        <w:pStyle w:val="ProductList-Bullet"/>
        <w:numPr>
          <w:ilvl w:val="2"/>
          <w:numId w:val="52"/>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savos serveros, lietojo</w:t>
      </w:r>
      <w:r>
        <w:t>t programmatūru, kas tiek darbināta kopīgotos serveros.</w:t>
      </w:r>
    </w:p>
    <w:p w:rsidR="002F6963" w:rsidRDefault="002F6963">
      <w:pPr>
        <w:pStyle w:val="ProductList-BodyIndented2"/>
      </w:pPr>
    </w:p>
    <w:p w:rsidR="002F6963" w:rsidRDefault="00500ED9">
      <w:pPr>
        <w:pStyle w:val="ProductList-SubSubClauseHeading"/>
        <w:outlineLvl w:val="4"/>
      </w:pPr>
      <w:r>
        <w:t>Prasības.</w:t>
      </w:r>
    </w:p>
    <w:p w:rsidR="002F6963" w:rsidRDefault="00500ED9">
      <w:pPr>
        <w:pStyle w:val="ProductList-BodyIndented2"/>
      </w:pPr>
      <w:r>
        <w:t>Lai lietotu Licences mobilitāti (izmantojot SA) Klientam ir:</w:t>
      </w:r>
    </w:p>
    <w:p w:rsidR="002F6963" w:rsidRDefault="00500ED9">
      <w:pPr>
        <w:pStyle w:val="ProductList-Bullet"/>
        <w:numPr>
          <w:ilvl w:val="2"/>
          <w:numId w:val="53"/>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kopīgotos serveros saskaņā ar lielapjoma li</w:t>
      </w:r>
      <w:r>
        <w:t xml:space="preserve">cencēšanas līguma nosacījumiem; </w:t>
      </w:r>
    </w:p>
    <w:p w:rsidR="002F6963" w:rsidRDefault="00500ED9">
      <w:pPr>
        <w:pStyle w:val="ProductList-Bullet"/>
        <w:numPr>
          <w:ilvl w:val="2"/>
          <w:numId w:val="53"/>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w:instrText>
      </w:r>
      <w:r>
        <w:instrText xml:space="preserve">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w:instrText>
      </w:r>
      <w:r>
        <w:instrText xml:space="preserve">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rsidR="002F6963" w:rsidRDefault="00500ED9">
      <w:pPr>
        <w:pStyle w:val="ProductList-Bullet"/>
        <w:numPr>
          <w:ilvl w:val="2"/>
          <w:numId w:val="53"/>
        </w:numPr>
      </w:pPr>
      <w:r>
        <w:t xml:space="preserve">jāaizpilda un jāiesniedz Licences mobilitātes apstiprināšanas veidlapa ar katru </w:t>
      </w:r>
      <w:r>
        <w:fldChar w:fldCharType="begin"/>
      </w:r>
      <w:r>
        <w:instrText xml:space="preserve"> AutoTextList   \s NoSty</w:instrText>
      </w:r>
      <w:r>
        <w:instrText>le \t "Licences mobilitātes, izmantojot Software Assurance, partneris ir vietnē http://www.microsoft.com/licensing/software-assurance/license-mobility.aspx norādīta persona, kurai korporācija Microsoft ir piešķīrusi pilnvaru viesot klientu programmatūru ko</w:instrText>
      </w:r>
      <w:r>
        <w:instrText xml:space="preserve">pīgotos serveros." </w:instrText>
      </w:r>
      <w:r>
        <w:fldChar w:fldCharType="separate"/>
      </w:r>
      <w:r>
        <w:rPr>
          <w:color w:val="0563C1"/>
        </w:rPr>
        <w:t>Licences mobilitātes, izmantojot Software Assurance, partneri</w:t>
      </w:r>
      <w:r>
        <w:fldChar w:fldCharType="end"/>
      </w:r>
      <w:r>
        <w:t>, kas darbinās tā licencēto programmatūru savos koplietojamos serveros.</w:t>
      </w:r>
    </w:p>
    <w:p w:rsidR="002F6963" w:rsidRDefault="002F6963">
      <w:pPr>
        <w:pStyle w:val="ProductList-BodyIndented2"/>
      </w:pPr>
    </w:p>
    <w:p w:rsidR="002F6963" w:rsidRDefault="00500ED9">
      <w:pPr>
        <w:pStyle w:val="ProductList-BodyIndented2"/>
      </w:pPr>
      <w:r>
        <w:t>Klientam ir tiesības savu licencēto programmatūru no kopīgotiem serveriem pārvietot atpakaļ uz savie</w:t>
      </w:r>
      <w:r>
        <w:t xml:space="preserv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w:t>
      </w:r>
      <w:r>
        <w:t xml:space="preserve">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w:instrText>
      </w:r>
      <w:r>
        <w:instrText xml:space="preser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w:instrText>
      </w:r>
      <w:r>
        <w:instrText xml:space="preserve"> operētājsistēmas Instance vai tās daļa... (Pilnīgu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w:instrText>
      </w:r>
      <w:r>
        <w:instrText xml:space="preserve">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Klienta kopīgo</w:t>
      </w:r>
      <w:r>
        <w:t xml:space="preserve">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w:instrText>
      </w:r>
      <w:r>
        <w:instrText xml:space="preserve">tirdzniecības asociācijā (European Free Trade Association — “EFTA”)... (Pilnīgu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w:instrText>
      </w:r>
      <w:r>
        <w:instrText xml:space="preserve">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w:instrText>
      </w:r>
      <w:r>
        <w:instrText>"Serveru ferma ir atsevišķs datu centrs vai divi datu centri, katrs no kuriem fiziski atrodas laika joslās, atšķirība starp kurām nav lielāka par četrām stundām, vai Eiropas Savienībā un/vai Eiropas Brīvās tirdzniecības asociācijā (European Free Trade Asso</w:instrText>
      </w:r>
      <w:r>
        <w:instrText xml:space="preserve">ciation — “EFTA”)... (Pilnīgu definīciju skatiet Glosārijā)" </w:instrText>
      </w:r>
      <w:r>
        <w:fldChar w:fldCharType="separate"/>
      </w:r>
      <w:r>
        <w:rPr>
          <w:color w:val="0563C1"/>
        </w:rPr>
        <w:t>Serveru fermā</w:t>
      </w:r>
      <w:r>
        <w:fldChar w:fldCharType="end"/>
      </w:r>
      <w:r>
        <w:t>. Klients piekrīt uzņemties atbildību par trešo personu veiktajām darbībām attiecībā uz programmatūras izvietošanu un pārvaldīšanu tā vārdā. Izņemot tālāk aprakstītos gadījumus, P</w:t>
      </w:r>
      <w:r>
        <w:t xml:space="preserve">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w:t>
      </w:r>
      <w:r>
        <w:t xml:space="preserve"> SA. Licences mobilitātes (izmantojot SA) nosacījumi aizstāj jebkādus konfliktējošus Produkta Licences nosacījumus, ja tiek lietota Licences mobilitāte, izmantojot SA. Dažiem Produktiem, kā norādīts tālāk, ir citi lietošanas noteikumi attiecībā uz kopīgoti</w:t>
      </w:r>
      <w:r>
        <w:t>em serveriem saskaņā ar Licences mobilitāti, izmantojot SA:</w:t>
      </w:r>
    </w:p>
    <w:tbl>
      <w:tblPr>
        <w:tblStyle w:val="PURTable1"/>
        <w:tblW w:w="0" w:type="dxa"/>
        <w:tblLook w:val="04A0" w:firstRow="1" w:lastRow="0" w:firstColumn="1" w:lastColumn="0" w:noHBand="0" w:noVBand="1"/>
      </w:tblPr>
      <w:tblGrid>
        <w:gridCol w:w="2491"/>
        <w:gridCol w:w="2598"/>
        <w:gridCol w:w="2469"/>
        <w:gridCol w:w="2512"/>
      </w:tblGrid>
      <w:tr w:rsidR="002F696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Atļautais skaits:</w:t>
            </w:r>
          </w:p>
          <w:p w:rsidR="002F6963" w:rsidRDefault="00500ED9">
            <w:pPr>
              <w:pStyle w:val="ProductList-TableBody"/>
            </w:pPr>
            <w:r>
              <w:rPr>
                <w:color w:val="FFFFFF"/>
              </w:rPr>
              <w:t>OSE vai kodoli katrai licencei</w:t>
            </w:r>
          </w:p>
        </w:tc>
      </w:tr>
      <w:tr w:rsidR="002F6963">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1 OSE </w:t>
            </w:r>
            <w:r>
              <w:t>katrai licencei</w:t>
            </w:r>
          </w:p>
        </w:tc>
      </w:tr>
      <w:tr w:rsidR="002F6963">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 OSE katrai licencei</w:t>
            </w:r>
          </w:p>
        </w:tc>
      </w:tr>
      <w:tr w:rsidR="002F6963">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Viens virtuāls kodols (saskaņā ar produktu lietošanas noteikumiem, </w:t>
            </w:r>
            <w:r>
              <w:lastRenderedPageBreak/>
              <w:t>tostarp 4 kodolu minimālo prasību katrai OSE)</w:t>
            </w:r>
          </w:p>
        </w:tc>
      </w:tr>
      <w:tr w:rsidR="002F6963">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lastRenderedPageBreak/>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 pārvaldītas OSE katram Licencētajam serverim</w:t>
            </w:r>
          </w:p>
        </w:tc>
      </w:tr>
      <w:tr w:rsidR="002F6963">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10 pārvaldītas OSE katram Licencētajam serverim</w:t>
            </w:r>
          </w:p>
        </w:tc>
      </w:tr>
      <w:tr w:rsidR="002F6963">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Katras 16 Pā</w:t>
            </w:r>
            <w:r>
              <w:t>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 pārvaldītas OSE katram Licencētajam serverim</w:t>
            </w:r>
          </w:p>
        </w:tc>
      </w:tr>
      <w:tr w:rsidR="002F6963">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10 pārvaldītas OSE katram Licencētajam serverim</w:t>
            </w:r>
          </w:p>
        </w:tc>
      </w:tr>
    </w:tbl>
    <w:p w:rsidR="002F6963" w:rsidRDefault="002F6963">
      <w:pPr>
        <w:pStyle w:val="ProductList-BodyIndented2"/>
      </w:pPr>
    </w:p>
    <w:p w:rsidR="002F6963" w:rsidRDefault="00500ED9">
      <w:pPr>
        <w:pStyle w:val="ProductList-SubSubClauseHeading"/>
        <w:outlineLvl w:val="4"/>
      </w:pPr>
      <w:r>
        <w:t xml:space="preserve">Aizvietošanas </w:t>
      </w:r>
      <w:r>
        <w:t>tiesības</w:t>
      </w:r>
    </w:p>
    <w:p w:rsidR="002F6963" w:rsidRDefault="00500ED9">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w:instrText>
      </w:r>
      <w:r>
        <w:instrText xml:space="preserve">edzot aizvietojuma nodrošinājuma gadījumu. (Pilnīgu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w:instrText>
      </w:r>
      <w:r>
        <w:instrText xml:space="preserve">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w:t>
      </w:r>
      <w:r>
        <w:t xml:space="preserve">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w:t>
      </w:r>
      <w:r>
        <w:t xml:space="preserve">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w:t>
      </w:r>
      <w:r>
        <w:t>arbināšanai tā paša partnera koplietotajos serveros.</w:t>
      </w:r>
    </w:p>
    <w:p w:rsidR="002F6963" w:rsidRDefault="002F6963">
      <w:pPr>
        <w:pStyle w:val="ProductList-BodyIndented2"/>
      </w:pPr>
    </w:p>
    <w:p w:rsidR="002F6963" w:rsidRDefault="00500ED9">
      <w:pPr>
        <w:pStyle w:val="ProductList-ClauseHeading"/>
        <w:outlineLvl w:val="2"/>
      </w:pPr>
      <w:bookmarkStart w:id="361" w:name="_Sec590"/>
      <w:r>
        <w:t>Serveri — Patstāvīgi viesotās lietojumprogrammas</w:t>
      </w:r>
      <w:bookmarkEnd w:id="361"/>
    </w:p>
    <w:p w:rsidR="002F6963" w:rsidRDefault="00500ED9">
      <w:pPr>
        <w:pStyle w:val="ProductList-Body"/>
      </w:pPr>
      <w:r>
        <w:t>Patstāvīgi viesotās lietojumprogrammas ir tie Produkti, uz kuriem attiecināmas Patstāvīgas viesošanas tiesības.</w:t>
      </w:r>
    </w:p>
    <w:p w:rsidR="002F6963" w:rsidRDefault="002F6963">
      <w:pPr>
        <w:pStyle w:val="ProductList-Body"/>
      </w:pPr>
    </w:p>
    <w:p w:rsidR="002F6963" w:rsidRDefault="00500ED9">
      <w:pPr>
        <w:pStyle w:val="ProductList-Body"/>
      </w:pPr>
      <w:r>
        <w:t>Pat tad, ja Klienta lielapjoma licencēša</w:t>
      </w:r>
      <w:r>
        <w:t>nas līgumā, tostarp Produktu nosacījumos, ir noteikts citādi, Klientam ir tiesības darbināt tādu Patstāvīgi viesoto lietojumprogrammu licencētās kopijas, kas tieši vai netieši mijiedarbojas ar Klienta programmatūru, lai izveidotu vienotu risinājumu (“Vieno</w:t>
      </w:r>
      <w:r>
        <w:t>tais risinājums”) un atļautu trešām personām to lietot saskaņā ar tālāk minētajiem nosacījumiem.</w:t>
      </w:r>
    </w:p>
    <w:p w:rsidR="002F6963" w:rsidRDefault="002F6963">
      <w:pPr>
        <w:pStyle w:val="ProductList-Body"/>
      </w:pPr>
    </w:p>
    <w:p w:rsidR="002F6963" w:rsidRDefault="00500ED9">
      <w:pPr>
        <w:pStyle w:val="ProductList-SubClauseHeading"/>
        <w:outlineLvl w:val="3"/>
      </w:pPr>
      <w:r>
        <w:t>Prasības</w:t>
      </w:r>
    </w:p>
    <w:p w:rsidR="002F6963" w:rsidRDefault="00500ED9">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w:instrText>
      </w:r>
      <w:r>
        <w:instrText xml:space="preserve">iekļūt tam." </w:instrText>
      </w:r>
      <w:r>
        <w:fldChar w:fldCharType="separate"/>
      </w:r>
      <w:r>
        <w:rPr>
          <w:color w:val="0563C1"/>
        </w:rPr>
        <w:t>Licences</w:t>
      </w:r>
      <w:r>
        <w:fldChar w:fldCharType="end"/>
      </w:r>
      <w:r>
        <w:t xml:space="preserve"> un SA attiecībā uz:</w:t>
      </w:r>
    </w:p>
    <w:p w:rsidR="002F6963" w:rsidRDefault="00500ED9">
      <w:pPr>
        <w:pStyle w:val="ProductList-Bullet"/>
        <w:numPr>
          <w:ilvl w:val="1"/>
          <w:numId w:val="54"/>
        </w:numPr>
      </w:pPr>
      <w:r>
        <w:t>patstāvīgi viesotajām lietojumprogrammām, kas darbojas kā daļa no vienotā risinājuma, un</w:t>
      </w:r>
    </w:p>
    <w:p w:rsidR="002F6963" w:rsidRDefault="00500ED9">
      <w:pPr>
        <w:pStyle w:val="ProductList-Bullet"/>
        <w:numPr>
          <w:ilvl w:val="1"/>
          <w:numId w:val="54"/>
        </w:numPr>
      </w:pPr>
      <w:r>
        <w:t xml:space="preserve">visām piekļuves </w:t>
      </w:r>
      <w:r>
        <w:fldChar w:fldCharType="begin"/>
      </w:r>
      <w:r>
        <w:instrText xml:space="preserve"> AutoTextList   \s NoStyle \t "Licence ir tiesības lejupielādēt, instalēt un lietot Produktu, kā arī piekļ</w:instrText>
      </w:r>
      <w:r>
        <w:instrText xml:space="preserve">ūt tam." </w:instrText>
      </w:r>
      <w:r>
        <w:fldChar w:fldCharType="separate"/>
      </w:r>
      <w:r>
        <w:rPr>
          <w:color w:val="0563C1"/>
        </w:rPr>
        <w:t>Licencēm</w:t>
      </w:r>
      <w:r>
        <w:fldChar w:fldCharType="end"/>
      </w:r>
      <w:r>
        <w:t>, kas tiek izmantotas, lai Vienotais risinājums būtu pieejams Ārējiem lietotājiem;</w:t>
      </w:r>
    </w:p>
    <w:p w:rsidR="002F6963" w:rsidRDefault="00500ED9">
      <w:pPr>
        <w:pStyle w:val="ProductList-BodyIndented"/>
      </w:pPr>
      <w:r>
        <w:t xml:space="preserve">Visai Microsoft programmatūrai, kas lietota Vienotā risinājuma izveidošanai un sniegšanai, ir jābūt: </w:t>
      </w:r>
    </w:p>
    <w:p w:rsidR="002F6963" w:rsidRDefault="00500ED9">
      <w:pPr>
        <w:pStyle w:val="ProductList-Bullet"/>
        <w:numPr>
          <w:ilvl w:val="1"/>
          <w:numId w:val="55"/>
        </w:numPr>
      </w:pPr>
      <w:r>
        <w:t>licencētai, izmantojot Lielapjoma licencēšanas programmu; un</w:t>
      </w:r>
    </w:p>
    <w:p w:rsidR="002F6963" w:rsidRDefault="00500ED9">
      <w:pPr>
        <w:pStyle w:val="ProductList-Bullet"/>
        <w:numPr>
          <w:ilvl w:val="1"/>
          <w:numId w:val="55"/>
        </w:numPr>
      </w:pPr>
      <w:r>
        <w:t xml:space="preserve">piemērotai </w:t>
      </w:r>
      <w:r>
        <w:fldChar w:fldCharType="begin"/>
      </w:r>
      <w:r>
        <w:instrText xml:space="preserve"> AutoTextList   \s NoStyle \t "Patstāvīga viesošana: SA priekšrocība, kas ļauj Produktus lietot nosacītas viesošanas nolūkos; plašāku informāciju skatiet Pielikuma B — Software Assuran</w:instrText>
      </w:r>
      <w:r>
        <w:instrText xml:space="preserve">ce sadaļā “Serveri — Patstāvīgi viesotās lietojumprogrammas”." </w:instrText>
      </w:r>
      <w:r>
        <w:fldChar w:fldCharType="separate"/>
      </w:r>
      <w:r>
        <w:rPr>
          <w:color w:val="0563C1"/>
        </w:rPr>
        <w:t>Patstāvīgajai viesošanai</w:t>
      </w:r>
      <w:r>
        <w:fldChar w:fldCharType="end"/>
      </w:r>
      <w:r>
        <w:t xml:space="preserve"> saskaņā ar šiem Licences nosacījumiem.</w:t>
      </w:r>
    </w:p>
    <w:p w:rsidR="002F6963" w:rsidRDefault="002F6963">
      <w:pPr>
        <w:pStyle w:val="ProductList-BodyIndented"/>
      </w:pPr>
    </w:p>
    <w:p w:rsidR="002F6963" w:rsidRDefault="00500ED9">
      <w:pPr>
        <w:pStyle w:val="ProductList-BodyIndented"/>
      </w:pPr>
      <w:r>
        <w:t>Ja Klients nodrošina Vienoto risinājumu no kopīgotiem serveriem, Klients nedrīkst izmantot Windows Server (nedz arī attālās d</w:t>
      </w:r>
      <w:r>
        <w:t>arbvirsmas pakalpojumu ārējās piekļuves licenci vai jebkuru citu Windows Server piekļuves licenci) kā Patstāvīgi viesotu lietojumprogrammu. Tā vietā Klientam ir jāizmanto Windows Server programmatūra, kas ir licencēta ar Licences mobilitāti, izmantojot Sof</w:t>
      </w:r>
      <w:r>
        <w:t xml:space="preserve">tware Assurance partneri vai Klienta Licences līgumu Services Provider, vai saskaņā ar citu Microsoft Lielapjoma licencēšanas piedāvājumu, kas atļauj lietošanu kopīgotos serveros. Citiem Produktiem, ko izmanto Vienotajā risinājumā, kas tiek nodrošināts no </w:t>
      </w:r>
      <w:r>
        <w:t>kopīgotiem serveriem, ir jābūt Licences mobilitātei, izmantojot Software Assurance.</w:t>
      </w:r>
    </w:p>
    <w:p w:rsidR="002F6963" w:rsidRDefault="002F6963">
      <w:pPr>
        <w:pStyle w:val="ProductList-BodyIndented"/>
      </w:pPr>
    </w:p>
    <w:p w:rsidR="002F6963" w:rsidRDefault="00500ED9">
      <w:pPr>
        <w:pStyle w:val="ProductList-BodyIndented"/>
      </w:pPr>
      <w:r>
        <w:t>Klienta programmatūrai:</w:t>
      </w:r>
    </w:p>
    <w:p w:rsidR="002F6963" w:rsidRDefault="00500ED9">
      <w:pPr>
        <w:pStyle w:val="ProductList-Bullet"/>
        <w:numPr>
          <w:ilvl w:val="1"/>
          <w:numId w:val="56"/>
        </w:numPr>
      </w:pPr>
      <w:r>
        <w:t>būtiski vai primāri jāpapildina funkcionalitāte Patstāvīgi viesotajās lietojumprogrammās, kas veido daļu no Vienotā risinājuma (paneļi, HTML redakt</w:t>
      </w:r>
      <w:r>
        <w:t>ori, utilītas un līdzīgas tehnoloģijas nav Vienotā risinājuma primārais pakalpojums un/vai lietojumprogramma);</w:t>
      </w:r>
    </w:p>
    <w:p w:rsidR="002F6963" w:rsidRDefault="00500ED9">
      <w:pPr>
        <w:pStyle w:val="ProductList-Bullet"/>
        <w:numPr>
          <w:ilvl w:val="1"/>
          <w:numId w:val="56"/>
        </w:numPr>
      </w:pPr>
      <w:r>
        <w:t>jābūt Vienotā risinājuma galvenajam pakalpojumam un/vai lietojumprogrammai, turklāt programmatūrai jānovērš Vienotā risinājuma lietotāju tiešā pi</w:t>
      </w:r>
      <w:r>
        <w:t>ekļuve Patstāvīgi viesotajām lietojumprogrammām;</w:t>
      </w:r>
    </w:p>
    <w:p w:rsidR="002F6963" w:rsidRDefault="00500ED9">
      <w:pPr>
        <w:pStyle w:val="ProductList-Bullet"/>
        <w:numPr>
          <w:ilvl w:val="1"/>
          <w:numId w:val="56"/>
        </w:numPr>
      </w:pPr>
      <w:r>
        <w:t>jābūt nodrošinātai lietotājiem, izmantojot internetu, tālruņu tīklu vai privātu tīklu no serveriem, ko regulāri pārvalda un kontrolē Klients vai trešā persona, kas nav Vienotā risinājuma lietotājs (Vienoto r</w:t>
      </w:r>
      <w:r>
        <w:t>isinājumu nedrīkst ielādēt lietotāja ierīcē); un</w:t>
      </w:r>
    </w:p>
    <w:p w:rsidR="002F6963" w:rsidRDefault="00500ED9">
      <w:pPr>
        <w:pStyle w:val="ProductList-Bullet"/>
        <w:numPr>
          <w:ilvl w:val="1"/>
          <w:numId w:val="56"/>
        </w:numPr>
      </w:pPr>
      <w:r>
        <w:t>ir jābūt klienta īpašumā, nevis licencētai klientam, izņemot iespēju, kad klienta programmatūra drīkst ietver nebūtisku trešās personas programmatūru, kas ir iegulta tā programmatūrā vai darbojas tās atbalst</w:t>
      </w:r>
      <w:r>
        <w:t>am.</w:t>
      </w:r>
    </w:p>
    <w:p w:rsidR="002F6963" w:rsidRDefault="002F6963">
      <w:pPr>
        <w:pStyle w:val="ProductList-BodyIndented"/>
      </w:pPr>
    </w:p>
    <w:p w:rsidR="002F6963" w:rsidRDefault="00500ED9">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Klients nedrīkst n</w:t>
      </w:r>
      <w:r>
        <w:t xml:space="preserve">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2F6963" w:rsidRDefault="002F6963">
      <w:pPr>
        <w:pStyle w:val="ProductList-BodyIndented"/>
        <w:jc w:val="right"/>
      </w:pPr>
    </w:p>
    <w:tbl>
      <w:tblPr>
        <w:tblStyle w:val="PURTable0"/>
        <w:tblW w:w="0" w:type="dxa"/>
        <w:tblLook w:val="04A0" w:firstRow="1" w:lastRow="0" w:firstColumn="1" w:lastColumn="0" w:noHBand="0" w:noVBand="1"/>
      </w:tblPr>
      <w:tblGrid>
        <w:gridCol w:w="1044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Indented"/>
      </w:pPr>
    </w:p>
    <w:p w:rsidR="002F6963" w:rsidRDefault="002F6963">
      <w:pPr>
        <w:pStyle w:val="PURBreadcrumb"/>
      </w:pPr>
    </w:p>
    <w:p w:rsidR="002F6963" w:rsidRDefault="00500ED9">
      <w:pPr>
        <w:pStyle w:val="ProductList-SectionHeading"/>
        <w:pageBreakBefore/>
        <w:outlineLvl w:val="0"/>
      </w:pPr>
      <w:bookmarkStart w:id="362" w:name="_Sec562"/>
      <w:bookmarkEnd w:id="338"/>
      <w:r>
        <w:lastRenderedPageBreak/>
        <w:t>Pielikums C. Profesionālie pakalpojumi</w:t>
      </w:r>
      <w:r>
        <w:fldChar w:fldCharType="begin"/>
      </w:r>
      <w:r>
        <w:instrText xml:space="preserve"> TC "</w:instrText>
      </w:r>
      <w:bookmarkStart w:id="363" w:name="_Toc476126361"/>
      <w:r>
        <w:instrText>Pielikums C. Profesionālie pakalpojumi</w:instrText>
      </w:r>
      <w:bookmarkEnd w:id="363"/>
      <w:r>
        <w:instrText>" \l 1</w:instrText>
      </w:r>
      <w:r>
        <w:fldChar w:fldCharType="end"/>
      </w:r>
    </w:p>
    <w:p w:rsidR="002F6963" w:rsidRDefault="00500ED9">
      <w:pPr>
        <w:pStyle w:val="ProductList-Body"/>
      </w:pPr>
      <w:r>
        <w:t>Tālāk ir aprakstīti ar Microsoft lielapjoma licencēšanu pieejamie Profesionālie pakalpojumi.</w:t>
      </w:r>
    </w:p>
    <w:p w:rsidR="002F6963" w:rsidRDefault="00500ED9">
      <w:pPr>
        <w:pStyle w:val="ProductList-Offering1Heading"/>
        <w:outlineLvl w:val="1"/>
      </w:pPr>
      <w:bookmarkStart w:id="364" w:name="_Sec565"/>
      <w:r>
        <w:t>Microsoft Premier atbalsta piedāvājumi</w:t>
      </w:r>
      <w:bookmarkEnd w:id="364"/>
      <w:r>
        <w:fldChar w:fldCharType="begin"/>
      </w:r>
      <w:r>
        <w:instrText xml:space="preserve"> TC "</w:instrText>
      </w:r>
      <w:bookmarkStart w:id="365" w:name="_Toc476126362"/>
      <w:r>
        <w:instrText>Microsoft Premier atbalsta piedāvājumi</w:instrText>
      </w:r>
      <w:bookmarkEnd w:id="365"/>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2F69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jc w:val="center"/>
            </w:pPr>
            <w:r>
              <w:rPr>
                <w:color w:val="FFFFFF"/>
              </w:rPr>
              <w:t>Premier Plus</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Mēneša</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Līdz 10 stundām</w:t>
            </w:r>
          </w:p>
          <w:p w:rsidR="002F6963" w:rsidRDefault="00500ED9">
            <w:pPr>
              <w:pStyle w:val="ProductList-TableBody"/>
            </w:pPr>
            <w:r>
              <w:t>+1 veselības pārbaude</w:t>
            </w:r>
          </w:p>
          <w:p w:rsidR="002F6963" w:rsidRDefault="00500ED9">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Līdz 160 stundām</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Līdz 140 stundām</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jc w:val="center"/>
            </w:pPr>
            <w:r>
              <w:t>X</w:t>
            </w:r>
          </w:p>
        </w:tc>
      </w:tr>
      <w:tr w:rsidR="002F6963">
        <w:tc>
          <w:tcPr>
            <w:tcW w:w="404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Pakotnes pa 20</w:t>
            </w:r>
          </w:p>
        </w:tc>
      </w:tr>
    </w:tbl>
    <w:p w:rsidR="002F6963" w:rsidRDefault="00500ED9">
      <w:pPr>
        <w:pStyle w:val="ProductList-Body"/>
      </w:pPr>
      <w:r>
        <w:rPr>
          <w:vertAlign w:val="superscript"/>
        </w:rPr>
        <w:t xml:space="preserve">1 </w:t>
      </w:r>
      <w:r>
        <w:rPr>
          <w:i/>
        </w:rPr>
        <w:t>Darba laiks ir definēts lokāli.</w:t>
      </w:r>
    </w:p>
    <w:p w:rsidR="002F6963" w:rsidRDefault="002F6963">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2F696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Klienta sagaidāmā rīcība</w:t>
            </w:r>
          </w:p>
        </w:tc>
      </w:tr>
      <w:tr w:rsidR="002F6963">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Katastrofāla ietekme uz komercdarbību: </w:t>
            </w:r>
          </w:p>
          <w:p w:rsidR="002F6963" w:rsidRDefault="00500ED9">
            <w:pPr>
              <w:pStyle w:val="ProductList-TableBody"/>
            </w:pPr>
            <w:r>
              <w:t>Pilnīgs (kritiski svarīga) galvenā komercdarbības procesa zudums, un darbu pamatoti nav iespējams turpināt</w:t>
            </w:r>
          </w:p>
          <w:p w:rsidR="002F6963" w:rsidRDefault="00500ED9">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Atbilde uz 1. ziņojumu 1 stundas laikā vai ātrāk</w:t>
            </w:r>
          </w:p>
          <w:p w:rsidR="002F6963" w:rsidRDefault="00500ED9">
            <w:pPr>
              <w:pStyle w:val="ProductList-TableBody"/>
            </w:pPr>
            <w:r>
              <w:t>Microsoft resursi klienta telpās pēc iespējas ātrāk.</w:t>
            </w:r>
          </w:p>
          <w:p w:rsidR="002F6963" w:rsidRDefault="00500ED9">
            <w:pPr>
              <w:pStyle w:val="ProductList-TableBody"/>
            </w:pPr>
            <w:r>
              <w:t>Nepārtraukts dar</w:t>
            </w:r>
            <w:r>
              <w:t>bs pēc 24x7 principa</w:t>
            </w:r>
          </w:p>
          <w:p w:rsidR="002F6963" w:rsidRDefault="00500ED9">
            <w:pPr>
              <w:pStyle w:val="ProductList-TableBody"/>
            </w:pPr>
            <w:r>
              <w:t>Korporācijā Microsoft ātra eskalācija līdz Produktu darba grupām</w:t>
            </w:r>
          </w:p>
          <w:p w:rsidR="002F6963" w:rsidRDefault="00500ED9">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Klienta vecāko izpildvadītāju informēšana </w:t>
            </w:r>
          </w:p>
          <w:p w:rsidR="002F6963" w:rsidRDefault="00500ED9">
            <w:pPr>
              <w:pStyle w:val="ProductList-TableBody"/>
            </w:pPr>
            <w:r>
              <w:t>Piemērotu resursu piešķiršana, lai turpinātu nepārtrauktu darbu pēc 24x7 principa</w:t>
            </w:r>
            <w:r>
              <w:rPr>
                <w:vertAlign w:val="superscript"/>
              </w:rPr>
              <w:t>2</w:t>
            </w:r>
          </w:p>
          <w:p w:rsidR="002F6963" w:rsidRDefault="00500ED9">
            <w:pPr>
              <w:pStyle w:val="ProductList-TableBody"/>
            </w:pPr>
            <w:r>
              <w:t>Ātra piekļuve un atbilde no izmaiņu vadības iestādes</w:t>
            </w:r>
          </w:p>
        </w:tc>
      </w:tr>
      <w:tr w:rsidR="002F6963">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Kritiska ietekme uz komercdarbību: </w:t>
            </w:r>
          </w:p>
          <w:p w:rsidR="002F6963" w:rsidRDefault="00500ED9">
            <w:pPr>
              <w:pStyle w:val="ProductList-TableBody"/>
            </w:pPr>
            <w:r>
              <w:t>Ievērojams pakalpojumu zudums vai degradācija</w:t>
            </w:r>
          </w:p>
          <w:p w:rsidR="002F6963" w:rsidRDefault="00500ED9">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Atbilde uz 1. ziņojumu 1 stundas laikā vai ātrāk</w:t>
            </w:r>
          </w:p>
          <w:p w:rsidR="002F6963" w:rsidRDefault="00500ED9">
            <w:pPr>
              <w:pStyle w:val="ProductList-TableBody"/>
            </w:pPr>
            <w:r>
              <w:t>Ja nepieciešams, Microsoft resursi Klienta telpās.</w:t>
            </w:r>
          </w:p>
          <w:p w:rsidR="002F6963" w:rsidRDefault="00500ED9">
            <w:pPr>
              <w:pStyle w:val="ProductList-TableBody"/>
            </w:pPr>
            <w:r>
              <w:t>Nepārtraukts darbs pēc 24x7 principa</w:t>
            </w:r>
          </w:p>
          <w:p w:rsidR="002F6963" w:rsidRDefault="00500ED9">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Piemērotu resursu piešķiršana, lai turpinātu nepārtrauktu darbu pēc 24x7 principa</w:t>
            </w:r>
            <w:r>
              <w:rPr>
                <w:vertAlign w:val="superscript"/>
              </w:rPr>
              <w:t>2</w:t>
            </w:r>
          </w:p>
          <w:p w:rsidR="002F6963" w:rsidRDefault="00500ED9">
            <w:pPr>
              <w:pStyle w:val="ProductList-TableBody"/>
            </w:pPr>
            <w:r>
              <w:t>Ātra piekļuve un atbilde no izmaiņu vadības ies</w:t>
            </w:r>
            <w:r>
              <w:t>tādes</w:t>
            </w:r>
          </w:p>
          <w:p w:rsidR="002F6963" w:rsidRDefault="00500ED9">
            <w:pPr>
              <w:pStyle w:val="ProductList-TableBody"/>
            </w:pPr>
            <w:r>
              <w:t>Vadības informēšana</w:t>
            </w:r>
          </w:p>
        </w:tc>
      </w:tr>
      <w:tr w:rsidR="002F6963">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Vidēja ietekme uz komercdarbību: </w:t>
            </w:r>
          </w:p>
          <w:p w:rsidR="002F6963" w:rsidRDefault="00500ED9">
            <w:pPr>
              <w:pStyle w:val="ProductList-TableBody"/>
            </w:pPr>
            <w:r>
              <w:t>Vidējs pakalpojumu zudums vai degradācija, bet darbu pamatoti var turpināt sliktākā līmenī.</w:t>
            </w:r>
          </w:p>
          <w:p w:rsidR="002F6963" w:rsidRDefault="00500ED9">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Atbilde uz 1. ziņojumu 2 stundu laikā vai ātrāk</w:t>
            </w:r>
          </w:p>
          <w:p w:rsidR="002F6963" w:rsidRDefault="00500ED9">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Piemērotu resursu piešķiršana, lai turpinātu nepārtraukti risināt problēmu Darba laikā1</w:t>
            </w:r>
          </w:p>
          <w:p w:rsidR="002F6963" w:rsidRDefault="00500ED9">
            <w:pPr>
              <w:pStyle w:val="ProductList-TableBody"/>
            </w:pPr>
            <w:r>
              <w:t>Piekļuve un atbilde no izmaiņu vadības iestādes 4 darba stundu laikā</w:t>
            </w:r>
            <w:r>
              <w:rPr>
                <w:vertAlign w:val="superscript"/>
              </w:rPr>
              <w:t>1</w:t>
            </w:r>
          </w:p>
        </w:tc>
      </w:tr>
      <w:tr w:rsidR="002F6963">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Minimāla ietekme uz komercdarbību: </w:t>
            </w:r>
          </w:p>
          <w:p w:rsidR="002F6963" w:rsidRDefault="00500ED9">
            <w:pPr>
              <w:pStyle w:val="ProductList-TableBody"/>
            </w:pPr>
            <w:r>
              <w:t>Būtībā darbojas ar nelieliem pakalpojumu traucējumiem vai bez tiem.</w:t>
            </w:r>
          </w:p>
          <w:p w:rsidR="002F6963" w:rsidRDefault="00500ED9">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Atbilde uz 1. ziņojumu 4 stundu laikā vai ātrāk</w:t>
            </w:r>
          </w:p>
          <w:p w:rsidR="002F6963" w:rsidRDefault="00500ED9">
            <w:pPr>
              <w:pStyle w:val="ProductList-TableBody"/>
            </w:pPr>
            <w:r>
              <w:t>Mēģinājumi problēmu ri</w:t>
            </w:r>
            <w:r>
              <w:t>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Precīza pieteicēja kontaktinformācija</w:t>
            </w:r>
          </w:p>
          <w:p w:rsidR="002F6963" w:rsidRDefault="00500ED9">
            <w:pPr>
              <w:pStyle w:val="ProductList-TableBody"/>
            </w:pPr>
            <w:r>
              <w:t>Atbilde 24 stundu laikā</w:t>
            </w:r>
          </w:p>
        </w:tc>
      </w:tr>
    </w:tbl>
    <w:p w:rsidR="002F6963" w:rsidRDefault="00500ED9">
      <w:pPr>
        <w:pStyle w:val="ProductList-Body"/>
      </w:pPr>
      <w:r>
        <w:rPr>
          <w:vertAlign w:val="superscript"/>
        </w:rPr>
        <w:t>1</w:t>
      </w:r>
      <w:r>
        <w:rPr>
          <w:i/>
        </w:rPr>
        <w:t>Darba laiks ir definēts lokāli.</w:t>
      </w:r>
    </w:p>
    <w:p w:rsidR="002F6963" w:rsidRDefault="00500ED9">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2F6963" w:rsidRDefault="002F6963">
      <w:pPr>
        <w:pStyle w:val="ProductList-Body"/>
      </w:pPr>
    </w:p>
    <w:p w:rsidR="002F6963" w:rsidRDefault="00500ED9">
      <w:pPr>
        <w:pStyle w:val="ProductList-ClauseHeading"/>
        <w:outlineLvl w:val="2"/>
      </w:pPr>
      <w:r>
        <w:t>Saistītais komercdarbības reglaments</w:t>
      </w:r>
    </w:p>
    <w:p w:rsidR="002F6963" w:rsidRDefault="00500ED9">
      <w:pPr>
        <w:pStyle w:val="ProductList-Body"/>
      </w:pPr>
      <w:r>
        <w:t>Visos Profesionālajos pak</w:t>
      </w:r>
      <w:r>
        <w:t>alpojumos tiek nodrošināts atbalsts komerciāli izlaistiem vispārēji pieejamiem Microsoft produktiem (ja vien vietnē Microsoft Premier On-Line vai Microsoft atbalsta cikla vietnē nav īpaši norādīts citādi). Maksa par Profesionālajiem pakalpojumiem tiek ieka</w:t>
      </w:r>
      <w:r>
        <w:t xml:space="preserve">sēta par katru lietošanas stundu, tie tiek nodrošināti attāli un angļu valodā (ja vien nav pieejama cita valoda). Profesionālie pakalpojumi tiek sniegti valstī, kurā ir parakstīts Lielapjoma licencēšanas līgums. Vizītes pakalpojumu sniegšanas vietā netiek </w:t>
      </w:r>
      <w:r>
        <w:t xml:space="preserve">iepriekšapmaksātas un to iespējamība ir atkarīga no resursu pieejamības. Uz gadu nodrošinātie, taču gada laikā neizlietotie Profesionālie pakalpojumi tiek anulēti. Pēc Klienta pieprasījuma Microsoft var piekļūt Klienta sistēmai, izmantojot attālo iezvani, </w:t>
      </w:r>
      <w:r>
        <w:t>lai analizētu problēmas.</w:t>
      </w:r>
    </w:p>
    <w:p w:rsidR="002F6963" w:rsidRDefault="00500ED9">
      <w:pPr>
        <w:pStyle w:val="ProductList-Offering1Heading"/>
        <w:outlineLvl w:val="1"/>
      </w:pPr>
      <w:bookmarkStart w:id="366" w:name="_Sec566"/>
      <w:r>
        <w:t>Microsoft digitālo konsultantu pakalpojumu piedāvājumi</w:t>
      </w:r>
      <w:bookmarkEnd w:id="366"/>
      <w:r>
        <w:fldChar w:fldCharType="begin"/>
      </w:r>
      <w:r>
        <w:instrText xml:space="preserve"> TC "</w:instrText>
      </w:r>
      <w:bookmarkStart w:id="367" w:name="_Toc476126363"/>
      <w:r>
        <w:instrText>Microsoft digitālo konsultantu pakalpojumu piedāvājumi</w:instrText>
      </w:r>
      <w:bookmarkEnd w:id="367"/>
      <w:r>
        <w:instrText>" \l 2</w:instrText>
      </w:r>
      <w:r>
        <w:fldChar w:fldCharType="end"/>
      </w:r>
    </w:p>
    <w:p w:rsidR="002F6963" w:rsidRDefault="00500ED9">
      <w:pPr>
        <w:pStyle w:val="ProductList-Body"/>
      </w:pPr>
      <w:r>
        <w:lastRenderedPageBreak/>
        <w:t>Digitālo konsultantu pakalpojumu piedāvājumi ietver tālāk norādītos komponentus, kas tiks nodrošināti katru g</w:t>
      </w:r>
      <w:r>
        <w:t>adu, kad būs spēkā Klienta līgums Enterprise.</w:t>
      </w:r>
    </w:p>
    <w:tbl>
      <w:tblPr>
        <w:tblStyle w:val="PURTable"/>
        <w:tblW w:w="0" w:type="dxa"/>
        <w:tblLook w:val="04A0" w:firstRow="1" w:lastRow="0" w:firstColumn="1" w:lastColumn="0" w:noHBand="0" w:noVBand="1"/>
      </w:tblPr>
      <w:tblGrid>
        <w:gridCol w:w="2698"/>
        <w:gridCol w:w="2698"/>
        <w:gridCol w:w="2697"/>
        <w:gridCol w:w="2697"/>
      </w:tblGrid>
      <w:tr w:rsidR="002F696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Enterprise Strategy Portfolio</w:t>
            </w:r>
          </w:p>
        </w:tc>
      </w:tr>
      <w:tr w:rsidR="002F6963">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9RO-xxxx</w:t>
            </w:r>
          </w:p>
        </w:tc>
      </w:tr>
      <w:tr w:rsidR="002F6963">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Līdz 1600 stund</w:t>
            </w:r>
            <w:r>
              <w:t>ām, skaitot kopā Microsoft digitālo konsultantu un Enterprise pakalpojumu sniegšanas darba grupas stundas</w:t>
            </w:r>
          </w:p>
        </w:tc>
      </w:tr>
      <w:tr w:rsidR="002F6963">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pPr>
          </w:p>
        </w:tc>
      </w:tr>
      <w:tr w:rsidR="002F6963">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pPr>
          </w:p>
        </w:tc>
      </w:tr>
      <w:tr w:rsidR="002F6963">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F6963" w:rsidRDefault="002F6963">
            <w:pPr>
              <w:pStyle w:val="ProductList-TableBody"/>
            </w:pPr>
          </w:p>
        </w:tc>
      </w:tr>
      <w:tr w:rsidR="002F6963">
        <w:tc>
          <w:tcPr>
            <w:tcW w:w="306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F6963" w:rsidRDefault="00500ED9">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rsidR="002F6963" w:rsidRDefault="002F6963">
            <w:pPr>
              <w:pStyle w:val="ProductList-TableBody"/>
            </w:pPr>
          </w:p>
        </w:tc>
      </w:tr>
    </w:tbl>
    <w:p w:rsidR="002F6963" w:rsidRDefault="002F6963">
      <w:pPr>
        <w:pStyle w:val="ProductList-Body"/>
      </w:pPr>
    </w:p>
    <w:p w:rsidR="002F6963" w:rsidRDefault="00500ED9">
      <w:pPr>
        <w:pStyle w:val="ProductList-ClauseHeading"/>
        <w:outlineLvl w:val="2"/>
      </w:pPr>
      <w:r>
        <w:t>Digitālo konsultantu pakalpojumu moduļi</w:t>
      </w:r>
    </w:p>
    <w:p w:rsidR="002F6963" w:rsidRDefault="00500ED9">
      <w:pPr>
        <w:pStyle w:val="ProductList-Body"/>
      </w:pPr>
      <w:r>
        <w:t xml:space="preserve">Piedalīšanās digitālo konsultantu programmā ietver viena vai </w:t>
      </w:r>
      <w:r>
        <w:t>vairāku digitālo konsultantu pakalpojumu moduļu lietošanu, kā tas dokumentēts Pakalpojumu sniegšanas plānā.</w:t>
      </w:r>
    </w:p>
    <w:p w:rsidR="002F6963" w:rsidRDefault="002F6963">
      <w:pPr>
        <w:pStyle w:val="ProductList-Body"/>
      </w:pPr>
    </w:p>
    <w:p w:rsidR="002F6963" w:rsidRDefault="00500ED9">
      <w:pPr>
        <w:pStyle w:val="ProductList-ClauseHeading"/>
        <w:outlineLvl w:val="2"/>
      </w:pPr>
      <w:r>
        <w:t>Neietvertie pakalpojumi</w:t>
      </w:r>
    </w:p>
    <w:p w:rsidR="002F6963" w:rsidRDefault="00500ED9">
      <w:pPr>
        <w:pStyle w:val="ProductList-Body"/>
      </w:pPr>
      <w:r>
        <w:t>Digitālo konsultantu programmā ietvertie Profesionālie pakalpojumi neietver atbalstu problēmu risināšanai vai bojājumu labo</w:t>
      </w:r>
      <w:r>
        <w:t>šanai, tāda pirmkoda pārskatīšanu, kas nav izstrādāts korporācijā Microsoft, vai konsultācijas tehniskos vai ar arhitektūru saistītos jautājumos, kas neietilpst Pakalpojumu sniegšanas plānā aprakstītajos nodevumos. Jebkuram pirmkodam, kas nav izstrādāts ko</w:t>
      </w:r>
      <w:r>
        <w:t>rporācijā Microsoft, Microsoft profesionālo pakalpojumu ietvaros tiks veikta tikai bināro datu analīze, piemēram, procesa izmete vai tīkla pārrauga trasēšana.</w:t>
      </w:r>
    </w:p>
    <w:p w:rsidR="002F6963" w:rsidRDefault="002F6963">
      <w:pPr>
        <w:pStyle w:val="ProductList-Body"/>
      </w:pPr>
    </w:p>
    <w:p w:rsidR="002F6963" w:rsidRDefault="00500ED9">
      <w:pPr>
        <w:pStyle w:val="ProductList-ClauseHeading"/>
        <w:outlineLvl w:val="2"/>
      </w:pPr>
      <w:r>
        <w:t>Klienta atbildība</w:t>
      </w:r>
    </w:p>
    <w:p w:rsidR="002F6963" w:rsidRDefault="00500ED9">
      <w:pPr>
        <w:pStyle w:val="ProductList-Body"/>
      </w:pPr>
      <w:r>
        <w:t>Klients piekrīt sadarboties ar korporāciju Microsoft kā daļu no dalības digitā</w:t>
      </w:r>
      <w:r>
        <w:t>lo konsultantu programmā, tostarp, bet ne tikai, padarīt korporācijai Microsoft pieejamus Klienta pārstāvjus, IT darbiniekus un resursus, sniegt precīzu un pilnīgu informāciju, kā arī laicīgi izpildīt uzdevumus, par kuriem Microsoft ir piešķīrusi atbildību</w:t>
      </w:r>
      <w:r>
        <w:t xml:space="preserve"> Klientam. Ja Microsoft konsultantu vizītes Klienta telpās ir savstarpēji saskaņotas un nav iepriekš apmaksātas, Klientam ir atbildīgs par pamatotām ceļa un uzturēšanās izmaksām.</w:t>
      </w:r>
    </w:p>
    <w:p w:rsidR="002F6963" w:rsidRDefault="00500ED9">
      <w:pPr>
        <w:pStyle w:val="ProductList-Offering1Heading"/>
        <w:outlineLvl w:val="1"/>
      </w:pPr>
      <w:bookmarkStart w:id="368" w:name="_Sec567"/>
      <w:r>
        <w:t>Pārdošanas produktivitātes paātrinātāja piedāvājumi</w:t>
      </w:r>
      <w:bookmarkEnd w:id="368"/>
      <w:r>
        <w:fldChar w:fldCharType="begin"/>
      </w:r>
      <w:r>
        <w:instrText xml:space="preserve"> TC "</w:instrText>
      </w:r>
      <w:bookmarkStart w:id="369" w:name="_Toc476126364"/>
      <w:r>
        <w:instrText>Pārdošanas produktivitātes paātrinātāja piedāvājumi</w:instrText>
      </w:r>
      <w:bookmarkEnd w:id="369"/>
      <w:r>
        <w:instrText>" \l 2</w:instrText>
      </w:r>
      <w:r>
        <w:fldChar w:fldCharType="end"/>
      </w:r>
    </w:p>
    <w:p w:rsidR="002F6963" w:rsidRDefault="00500ED9">
      <w:pPr>
        <w:pStyle w:val="ProductList-ClauseHeading"/>
        <w:outlineLvl w:val="2"/>
      </w:pPr>
      <w:r>
        <w:t>Pārdošanas produktivitātes paātrinātāja pārskats</w:t>
      </w:r>
    </w:p>
    <w:p w:rsidR="002F6963" w:rsidRDefault="00500ED9">
      <w:pPr>
        <w:pStyle w:val="ProductList-Body"/>
      </w:pPr>
      <w:r>
        <w:t>Pārdošanas produktivitātes paātrinātājs ir pakalpojums, ko Microsoft pakalpojumi nodrošina četru (4) nedēļu periodā, lai sniegtu noteikta apjoma Mi</w:t>
      </w:r>
      <w:r>
        <w:t>crosoft Dynamics 365 implementēšanu.</w:t>
      </w:r>
    </w:p>
    <w:p w:rsidR="002F6963" w:rsidRDefault="002F6963">
      <w:pPr>
        <w:pStyle w:val="ProductList-Body"/>
      </w:pPr>
    </w:p>
    <w:p w:rsidR="002F6963" w:rsidRDefault="00500ED9">
      <w:pPr>
        <w:pStyle w:val="ProductList-Body"/>
      </w:pPr>
      <w:r>
        <w:t>Pārdošanas produktivitātes paātrinātājs ietver tālāk uzskaitītos nodevumus.</w:t>
      </w:r>
    </w:p>
    <w:p w:rsidR="002F6963" w:rsidRDefault="00500ED9">
      <w:pPr>
        <w:pStyle w:val="ProductList-Bullet"/>
        <w:numPr>
          <w:ilvl w:val="0"/>
          <w:numId w:val="57"/>
        </w:numPr>
      </w:pPr>
      <w:r>
        <w:rPr>
          <w:b/>
          <w:color w:val="00188F"/>
        </w:rPr>
        <w:t>Pakalpojumu sniegšanas plāns</w:t>
      </w:r>
      <w:r>
        <w:t>: to izveido Microsoft konsultants, lai sasniegtu klienta komercdarbības mērķus.</w:t>
      </w:r>
    </w:p>
    <w:p w:rsidR="002F6963" w:rsidRDefault="00500ED9">
      <w:pPr>
        <w:pStyle w:val="ProductList-Bullet"/>
        <w:numPr>
          <w:ilvl w:val="0"/>
          <w:numId w:val="57"/>
        </w:numPr>
      </w:pPr>
      <w:r>
        <w:rPr>
          <w:b/>
          <w:color w:val="00188F"/>
        </w:rPr>
        <w:t>Semināri</w:t>
      </w:r>
      <w:r>
        <w:t>: velta kopā līdz sešpadsmit (16) stundas semināriem:</w:t>
      </w:r>
    </w:p>
    <w:p w:rsidR="002F6963" w:rsidRDefault="00500ED9">
      <w:pPr>
        <w:pStyle w:val="ProductList-Bullet"/>
        <w:numPr>
          <w:ilvl w:val="1"/>
          <w:numId w:val="57"/>
        </w:numPr>
      </w:pPr>
      <w:r>
        <w:t>līdz diviem (2) noteikšanas semināriem, lai konfigurācijas iestatījumiem izpētītu un definētu galvenos lietošanas scenārijus un Klienta norādītās komercdarbības prasības;</w:t>
      </w:r>
    </w:p>
    <w:p w:rsidR="002F6963" w:rsidRDefault="00500ED9">
      <w:pPr>
        <w:pStyle w:val="ProductList-Bullet"/>
        <w:numPr>
          <w:ilvl w:val="1"/>
          <w:numId w:val="57"/>
        </w:numPr>
      </w:pPr>
      <w:r>
        <w:t>līdz četriem (4) dizaina pārska</w:t>
      </w:r>
      <w:r>
        <w:t>tīšanas semināriem Būvēšanas fāzē.</w:t>
      </w:r>
    </w:p>
    <w:p w:rsidR="002F6963" w:rsidRDefault="00500ED9">
      <w:pPr>
        <w:pStyle w:val="ProductList-Bullet"/>
        <w:numPr>
          <w:ilvl w:val="0"/>
          <w:numId w:val="57"/>
        </w:numPr>
      </w:pPr>
      <w:r>
        <w:rPr>
          <w:b/>
          <w:color w:val="00188F"/>
        </w:rPr>
        <w:t>Ziņošana</w:t>
      </w:r>
      <w:r>
        <w:t xml:space="preserve">. viens (1) vietējais Microsoft Dynamics 365 informācijas panelis, kuram ir ne vairāk kā četri (4) vietējiem komponentiem, un divi (2) Excel Power View ziņojumi, izmantojot Power BI Pro5, kurš ir konfigurēts līdz </w:t>
      </w:r>
      <w:r>
        <w:t>diviem (2). Ziņojumos tiek rādītas ne vairāk kā divas (2) interaktīvas diagrammas vienai entītijai ar datiem, kuri iegūti no Microsoft Dynamics 365.</w:t>
      </w:r>
    </w:p>
    <w:p w:rsidR="002F6963" w:rsidRDefault="00500ED9">
      <w:pPr>
        <w:pStyle w:val="ProductList-Bullet"/>
        <w:numPr>
          <w:ilvl w:val="0"/>
          <w:numId w:val="57"/>
        </w:numPr>
      </w:pPr>
      <w:r>
        <w:rPr>
          <w:b/>
          <w:color w:val="00188F"/>
        </w:rPr>
        <w:t>Konfigurācija</w:t>
      </w:r>
      <w:r>
        <w:t>: Microsoft Dynamics 365 būs konfigurēts tā, lai kopā atbalstītu ne vairāk kā desmit (10) liet</w:t>
      </w:r>
      <w:r>
        <w:t>otājus. Šajā laikā korporācija Microsoft veltīs ne vairāk kā sešdesmit četras (64) stundas, lai konfigurētu procesu interesenta pārveidošanai par iespēju, 3 drošības lomas, 3 personu izmantošanu no netradicionālām drošības lomām, SharePoint un Yammer integ</w:t>
      </w:r>
      <w:r>
        <w:t>rēšanu pakalpojumā Microsoft Dynamics 365.</w:t>
      </w:r>
    </w:p>
    <w:p w:rsidR="002F6963" w:rsidRDefault="00500ED9">
      <w:pPr>
        <w:pStyle w:val="ProductList-Bullet"/>
        <w:numPr>
          <w:ilvl w:val="0"/>
          <w:numId w:val="57"/>
        </w:numPr>
      </w:pPr>
      <w:r>
        <w:rPr>
          <w:b/>
          <w:color w:val="00188F"/>
        </w:rPr>
        <w:t>Testēšana</w:t>
      </w:r>
      <w:r>
        <w:t>: līdz divdesmit sešām (26) stundām tiks veltītas līdz diviem (2) testiem (piem., sistēmas testam un UAT).</w:t>
      </w:r>
    </w:p>
    <w:p w:rsidR="002F6963" w:rsidRDefault="00500ED9">
      <w:pPr>
        <w:pStyle w:val="ProductList-Bullet"/>
        <w:numPr>
          <w:ilvl w:val="0"/>
          <w:numId w:val="57"/>
        </w:numPr>
      </w:pPr>
      <w:r>
        <w:rPr>
          <w:b/>
          <w:color w:val="00188F"/>
        </w:rPr>
        <w:t>Apmācība un zināšanu nodošana</w:t>
      </w:r>
      <w:r>
        <w:t>: Klienta lietotājiem tiks nodrošināta viena (1) uz produktu orientē</w:t>
      </w:r>
      <w:r>
        <w:t>ta apmācība kopā līdz četrām (4) stundām.</w:t>
      </w:r>
    </w:p>
    <w:p w:rsidR="002F6963" w:rsidRDefault="00500ED9">
      <w:pPr>
        <w:pStyle w:val="ProductList-Bullet"/>
        <w:numPr>
          <w:ilvl w:val="0"/>
          <w:numId w:val="57"/>
        </w:numPr>
      </w:pPr>
      <w:r>
        <w:rPr>
          <w:b/>
          <w:color w:val="00188F"/>
        </w:rPr>
        <w:t>Izvietošanas atbalsts</w:t>
      </w:r>
      <w:r>
        <w:t>: tiks nodrošinātas līdz četrdesmit (40) stundas izvietošanas un realizēšanas atbalsta (4. nedēļā) saskaņā ar iepriekš noteiktu projekta apjomu un prasībām.</w:t>
      </w:r>
    </w:p>
    <w:p w:rsidR="002F6963" w:rsidRDefault="002F6963">
      <w:pPr>
        <w:pStyle w:val="ProductList-Body"/>
      </w:pPr>
    </w:p>
    <w:p w:rsidR="002F6963" w:rsidRDefault="00500ED9">
      <w:pPr>
        <w:pStyle w:val="ProductList-ClauseHeading"/>
        <w:outlineLvl w:val="2"/>
      </w:pPr>
      <w:r>
        <w:t>Klienta atbildība</w:t>
      </w:r>
    </w:p>
    <w:p w:rsidR="002F6963" w:rsidRDefault="00500ED9">
      <w:pPr>
        <w:pStyle w:val="ProductList-Body"/>
      </w:pPr>
      <w:r>
        <w:t>Klients piekrīt s</w:t>
      </w:r>
      <w:r>
        <w:t>adarboties ar korporāciju Microsoft kā daļu no Pārdošanas produktivitātes paātrinātāja pakalpojuma, tostarp, bet ne tikai, padarīt korporācijai Microsoft pieejamus Klienta pārstāvjus, IT darbiniekus un resursus, sniegt precīzu un pilnīgu informāciju, kā ar</w:t>
      </w:r>
      <w:r>
        <w:t>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SectionHeading"/>
        <w:pageBreakBefore/>
        <w:outlineLvl w:val="0"/>
      </w:pPr>
      <w:bookmarkStart w:id="370" w:name="_Sec563"/>
      <w:bookmarkEnd w:id="362"/>
      <w:r>
        <w:lastRenderedPageBreak/>
        <w:t>Pielikums D. Programmas līguma papildu nosacījumi</w:t>
      </w:r>
      <w:r>
        <w:fldChar w:fldCharType="begin"/>
      </w:r>
      <w:r>
        <w:instrText xml:space="preserve"> TC "</w:instrText>
      </w:r>
      <w:bookmarkStart w:id="371" w:name="_Toc476126365"/>
      <w:r>
        <w:instrText>Pielikums D. Programmas līguma papildu nosacījumi</w:instrText>
      </w:r>
      <w:bookmarkEnd w:id="371"/>
      <w:r>
        <w:instrText>" \l 1</w:instrText>
      </w:r>
      <w:r>
        <w:fldChar w:fldCharType="end"/>
      </w:r>
    </w:p>
    <w:p w:rsidR="002F6963" w:rsidRDefault="00500ED9">
      <w:pPr>
        <w:pStyle w:val="ProductList-Body"/>
      </w:pPr>
      <w:r>
        <w:t>Tālāk aprakstīti</w:t>
      </w:r>
      <w:r>
        <w:t>e noteikumi un nosacījumi attiecas uz Klienta lielapjoma licencēšanas līgumu, kā norādīts.</w:t>
      </w:r>
    </w:p>
    <w:p w:rsidR="002F6963" w:rsidRDefault="00500ED9">
      <w:pPr>
        <w:pStyle w:val="ProductList-Offering1Heading"/>
        <w:outlineLvl w:val="1"/>
      </w:pPr>
      <w:bookmarkStart w:id="372" w:name="_Sec568"/>
      <w:r>
        <w:t>Programmas Select Plus papildu nosacījumi</w:t>
      </w:r>
      <w:bookmarkEnd w:id="372"/>
      <w:r>
        <w:fldChar w:fldCharType="begin"/>
      </w:r>
      <w:r>
        <w:instrText xml:space="preserve"> TC "</w:instrText>
      </w:r>
      <w:bookmarkStart w:id="373" w:name="_Toc476126366"/>
      <w:r>
        <w:instrText>Programmas Select Plus papildu nosacījumi</w:instrText>
      </w:r>
      <w:bookmarkEnd w:id="373"/>
      <w:r>
        <w:instrText>" \l 2</w:instrText>
      </w:r>
      <w:r>
        <w:fldChar w:fldCharType="end"/>
      </w:r>
    </w:p>
    <w:p w:rsidR="002F6963" w:rsidRDefault="00500ED9">
      <w:pPr>
        <w:pStyle w:val="ProductList-Body"/>
      </w:pPr>
      <w:r>
        <w:t>Pirmā gada laikā programmā Select Plus katram pūlam nepieciešams veikt pasūtījumu ar vismaz 500 punktu daudzumu. Šī pasūtījuma daudzuma prasība var tikt atcelta, ja tiek nodrošināts Kvalificēts līgums.</w:t>
      </w:r>
    </w:p>
    <w:p w:rsidR="002F6963" w:rsidRDefault="002F6963">
      <w:pPr>
        <w:pStyle w:val="ProductList-Body"/>
      </w:pPr>
    </w:p>
    <w:p w:rsidR="002F6963" w:rsidRDefault="00500ED9">
      <w:pPr>
        <w:pStyle w:val="ProductList-ClauseHeading"/>
        <w:outlineLvl w:val="2"/>
      </w:pPr>
      <w:r>
        <w:t>Select Plus cenu līmeņi</w:t>
      </w:r>
    </w:p>
    <w:p w:rsidR="002F6963" w:rsidRDefault="00500ED9">
      <w:pPr>
        <w:pStyle w:val="ProductList-Body"/>
      </w:pPr>
      <w:r>
        <w:t>Klientam piemērojamās cenas t</w:t>
      </w:r>
      <w:r>
        <w: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2F69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Select Plus cenu līmen</w:t>
            </w:r>
            <w:r>
              <w:rPr>
                <w:color w:val="FFFFFF"/>
              </w:rPr>
              <w:t>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Gada punktu minimālais skaits atkarībā no pūla</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500</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4,000</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10,000</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25,000</w:t>
            </w:r>
          </w:p>
        </w:tc>
      </w:tr>
    </w:tbl>
    <w:p w:rsidR="002F6963" w:rsidRDefault="00500ED9">
      <w:pPr>
        <w:pStyle w:val="ProductList-Offering1Heading"/>
        <w:outlineLvl w:val="1"/>
      </w:pPr>
      <w:bookmarkStart w:id="374" w:name="_Sec569"/>
      <w:r>
        <w:t>Kvalificēto ierīču pārvaldības definīcija</w:t>
      </w:r>
      <w:bookmarkEnd w:id="374"/>
      <w:r>
        <w:fldChar w:fldCharType="begin"/>
      </w:r>
      <w:r>
        <w:instrText xml:space="preserve"> TC "</w:instrText>
      </w:r>
      <w:bookmarkStart w:id="375" w:name="_Toc476126367"/>
      <w:r>
        <w:instrText>Kvalificēto ierīču pārvaldības definīcija</w:instrText>
      </w:r>
      <w:bookmarkEnd w:id="375"/>
      <w:r>
        <w:instrText>" \l 2</w:instrText>
      </w:r>
      <w:r>
        <w:fldChar w:fldCharType="end"/>
      </w:r>
    </w:p>
    <w:p w:rsidR="002F6963" w:rsidRDefault="00500ED9">
      <w:pPr>
        <w:pStyle w:val="ProductList-Body"/>
      </w:pPr>
      <w:r>
        <w:t>Ja Klienta lielapjoma licencēšanas līgums attiecas uz Produktu nosacījumiem, Produktu sarakstu vai PUR, kas paredzēts pārvaldīto Kvalificēto ierīču noteikšanai, tiek piemēroti tālāk sniegtie nosacījumi. Klients “pārvalda” jebkuru ierīci, ko tas tiešā vai n</w:t>
      </w:r>
      <w:r>
        <w:t xml:space="preserve">etiešā veidā kontrolē vienā vai vairākās operētājsistēmas vidēs. Piemēram, Klients pārvalda jebkuru ierīci: </w:t>
      </w:r>
    </w:p>
    <w:p w:rsidR="002F6963" w:rsidRDefault="00500ED9">
      <w:pPr>
        <w:pStyle w:val="ProductList-Bullet"/>
        <w:numPr>
          <w:ilvl w:val="0"/>
          <w:numId w:val="58"/>
        </w:numPr>
      </w:pPr>
      <w:r>
        <w:t>kuru tas atļauj pievienot savam domēnam; vai</w:t>
      </w:r>
    </w:p>
    <w:p w:rsidR="002F6963" w:rsidRDefault="00500ED9">
      <w:pPr>
        <w:pStyle w:val="ProductList-Bullet"/>
        <w:numPr>
          <w:ilvl w:val="0"/>
          <w:numId w:val="58"/>
        </w:numPr>
      </w:pPr>
      <w:r>
        <w:t>kurai tas kā prasību autentificē lietojumprogrammu lietošanu, atrodoties viņa telpās; vai</w:t>
      </w:r>
    </w:p>
    <w:p w:rsidR="002F6963" w:rsidRDefault="00500ED9">
      <w:pPr>
        <w:pStyle w:val="ProductList-Bullet"/>
        <w:numPr>
          <w:ilvl w:val="0"/>
          <w:numId w:val="58"/>
        </w:numPr>
      </w:pPr>
      <w:r>
        <w:t>kurā tas ins</w:t>
      </w:r>
      <w:r>
        <w:t>talē aģentus (piemēram, pretvīrusu programmatūru, ļaunprogrammatūras novēršanas programmatūru vai citus aģentus, kuru lietošanu atļauj Klienta politika); vai</w:t>
      </w:r>
    </w:p>
    <w:p w:rsidR="002F6963" w:rsidRDefault="00500ED9">
      <w:pPr>
        <w:pStyle w:val="ProductList-Bullet"/>
        <w:numPr>
          <w:ilvl w:val="0"/>
          <w:numId w:val="58"/>
        </w:numPr>
      </w:pPr>
      <w:r>
        <w:t>kurai tas tiešā vai netiešā veidā piemēro un īsteno grupas politikas; vai</w:t>
      </w:r>
    </w:p>
    <w:p w:rsidR="002F6963" w:rsidRDefault="00500ED9">
      <w:pPr>
        <w:pStyle w:val="ProductList-Bullet"/>
        <w:numPr>
          <w:ilvl w:val="0"/>
          <w:numId w:val="58"/>
        </w:numPr>
      </w:pPr>
      <w:r>
        <w:t xml:space="preserve">kurai tas sniedz vai no </w:t>
      </w:r>
      <w:r>
        <w:t>kuras saņem datus par aparatūru vai programmatūru, kas ir tieši vai netieši saistīta ar operētājsistēmas vidi, kā arī konfigurē šo aparatūru vai programmatūru vai sniedz norādījumus par to; vai</w:t>
      </w:r>
    </w:p>
    <w:p w:rsidR="002F6963" w:rsidRDefault="00500ED9">
      <w:pPr>
        <w:pStyle w:val="ProductList-Bullet"/>
        <w:numPr>
          <w:ilvl w:val="0"/>
          <w:numId w:val="58"/>
        </w:numPr>
      </w:pPr>
      <w:r>
        <w:t>kurai tas atļauj piekļūt virtuālas darbstacijas infrastruktūra</w:t>
      </w:r>
      <w:r>
        <w:t>i (VDI) ārpus Windows SA, Microsoft Intune (ierīce) vai Windows Virtual Desktop Access viesabonēšanas tiesībām.</w:t>
      </w:r>
    </w:p>
    <w:p w:rsidR="002F6963" w:rsidRDefault="002F6963">
      <w:pPr>
        <w:pStyle w:val="ProductList-Body"/>
      </w:pPr>
    </w:p>
    <w:p w:rsidR="002F6963" w:rsidRDefault="00500ED9">
      <w:pPr>
        <w:pStyle w:val="ProductList-Body"/>
      </w:pPr>
      <w:r>
        <w:t>Ierīce, kas piekļūst VDI tikai atbilstoši Viesabonēšanas tiesībām vai izmanto Windows To Go Kvalificētā trešās personas ierīcē, atrodoties tika</w:t>
      </w:r>
      <w:r>
        <w:t>i ārpus Klienta telpām, un kura netiek pārvaldīta nekādiem citiem šeit neaprakstītiem mērķiem, šīs definīcijas nolūkos netiek uzskatīta par “pārvaldītu”.</w:t>
      </w:r>
    </w:p>
    <w:p w:rsidR="002F6963" w:rsidRDefault="00500ED9">
      <w:pPr>
        <w:pStyle w:val="ProductList-Offering1Heading"/>
        <w:outlineLvl w:val="1"/>
      </w:pPr>
      <w:bookmarkStart w:id="376" w:name="_Sec570"/>
      <w:r>
        <w:t>Tiešsaistes pakalpojumi Open programmās</w:t>
      </w:r>
      <w:bookmarkEnd w:id="376"/>
      <w:r>
        <w:fldChar w:fldCharType="begin"/>
      </w:r>
      <w:r>
        <w:instrText xml:space="preserve"> TC "</w:instrText>
      </w:r>
      <w:bookmarkStart w:id="377" w:name="_Toc476126368"/>
      <w:r>
        <w:instrText>Tiešsaistes pakalpojumi Open programmās</w:instrText>
      </w:r>
      <w:bookmarkEnd w:id="377"/>
      <w:r>
        <w:instrText>" \l 2</w:instrText>
      </w:r>
      <w:r>
        <w:fldChar w:fldCharType="end"/>
      </w:r>
    </w:p>
    <w:p w:rsidR="002F6963" w:rsidRDefault="00500ED9">
      <w:pPr>
        <w:pStyle w:val="ProductList-Body"/>
      </w:pPr>
      <w:r>
        <w:t>Saskaņā ar</w:t>
      </w:r>
      <w:r>
        <w:t xml:space="preserve"> programmām Open License, Open Value un Open Value Subscription, Tiešsaistes pakalpojumu abonēšanas termiņš sākas produkta atslēgas aktivizēšanas brīdī, nevis pasūtīšanas laikā. Kad produkta atslēga ir aktivizēta, korporācija Microsoft vairs nepieņem Micro</w:t>
      </w:r>
      <w:r>
        <w:t>soft partneru iesniegtos atgriešanas pieprasījumus.</w:t>
      </w:r>
    </w:p>
    <w:p w:rsidR="002F6963" w:rsidRDefault="002F6963">
      <w:pPr>
        <w:pStyle w:val="ProductList-Body"/>
      </w:pPr>
    </w:p>
    <w:p w:rsidR="002F6963" w:rsidRDefault="00500ED9">
      <w:pPr>
        <w:pStyle w:val="ProductList-Body"/>
      </w:pPr>
      <w:r>
        <w:t>Klients programmai Open Value kvalificējas, iegādājoties vismaz 5 licences. Tiešsaistes pakalpojumu lietotāja abonēšanas licenču (User Subscription Licence — lietotāja SL) daudzumu var skaitīt minimālā 5</w:t>
      </w:r>
      <w:r>
        <w:t xml:space="preserve"> licenču skaita virzienā. Taču 5 lietotāja SL nenodrošina atbilstību Open Value visas organizācijas un Open Value Subscription minimālajām prasībām. Programmām OV visai organizācijai un OV Subscription sākotnējā pasūtījumā papildus visām Lietotāja SL ir jā</w:t>
      </w:r>
      <w:r>
        <w:t>ietver vismaz 5 Darbstacijas platformu vai Darbstacijas komponentu licences.</w:t>
      </w:r>
    </w:p>
    <w:p w:rsidR="002F6963" w:rsidRDefault="00500ED9">
      <w:pPr>
        <w:pStyle w:val="ProductList-Offering1Heading"/>
        <w:outlineLvl w:val="1"/>
      </w:pPr>
      <w:bookmarkStart w:id="378" w:name="_Sec571"/>
      <w:r>
        <w:t>Profesionālo pakalpojumu papildu nosacījumi — mantotie līgumi</w:t>
      </w:r>
      <w:bookmarkEnd w:id="378"/>
      <w:r>
        <w:fldChar w:fldCharType="begin"/>
      </w:r>
      <w:r>
        <w:instrText xml:space="preserve"> TC "</w:instrText>
      </w:r>
      <w:bookmarkStart w:id="379" w:name="_Toc476126369"/>
      <w:r>
        <w:instrText>Profesionālo pakalpojumu papildu nosacījumi — mantotie līgumi</w:instrText>
      </w:r>
      <w:bookmarkEnd w:id="379"/>
      <w:r>
        <w:instrText>" \l 2</w:instrText>
      </w:r>
      <w:r>
        <w:fldChar w:fldCharType="end"/>
      </w:r>
    </w:p>
    <w:p w:rsidR="002F6963" w:rsidRDefault="00500ED9">
      <w:pPr>
        <w:pStyle w:val="ProductList-Body"/>
      </w:pPr>
      <w:r>
        <w:t>Uz Klienta tiesībām lietot jebkādus konsult</w:t>
      </w:r>
      <w:r>
        <w:t>āciju un atbalsta pakalpojumus, ko sniedz korporācija Microsoft (“Profesionālie pakalpojumi”), kuri ir iegādāti no Produktu nosacījumiem, attiecas (1) klienta lielapjoma licencēšanas līgums un (2) jebkurš galvenā līmeņa Microsoft pakalpojumu līgums, kas kl</w:t>
      </w:r>
      <w:r>
        <w:t>ientam var būt iegādes laikā. Gadījumā, ja rodas pretrunas, noteicošais ir jaunākais Profesionālo pakalpojumu līgums. Ja Klienta lielapjoma licencēšanas galvenais līgums ir līguma Microsoft Business Agreement versija, kas datēta pirms 2007. gada septembra,</w:t>
      </w:r>
      <w:r>
        <w:t xml:space="preserve"> vai kādu citu iemeslu dēļ neietver nosacījumus par Profesionālajiem pakalpojumiem, un Klients nav parakstījis nevienu citu galvenā līmeņa Microsoft pakalpojumu līgumu, jebkādiem Klienta iegādātajiem un lietotajiem Profesionālajiem pakalpojumiem tiek piemē</w:t>
      </w:r>
      <w:r>
        <w:t>roti tālāk sniegtie papildu nosacījumi.</w:t>
      </w:r>
    </w:p>
    <w:p w:rsidR="002F6963" w:rsidRDefault="002F6963">
      <w:pPr>
        <w:pStyle w:val="ProductList-Body"/>
      </w:pPr>
    </w:p>
    <w:p w:rsidR="002F6963" w:rsidRDefault="00500ED9">
      <w:pPr>
        <w:pStyle w:val="ProductList-ClauseHeading"/>
        <w:outlineLvl w:val="2"/>
      </w:pPr>
      <w:r>
        <w:t>Lietošana, īpašumtiesības un licences tiesības</w:t>
      </w:r>
    </w:p>
    <w:p w:rsidR="002F6963" w:rsidRDefault="00500ED9">
      <w:pPr>
        <w:pStyle w:val="ProductList-SubClauseHeading"/>
        <w:outlineLvl w:val="3"/>
      </w:pPr>
      <w:r>
        <w:t>Labojumi</w:t>
      </w:r>
    </w:p>
    <w:p w:rsidR="002F6963" w:rsidRDefault="00500ED9">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w:t>
      </w:r>
      <w:r>
        <w:t xml:space="preserve">di Labojumi tiek licencēti </w:t>
      </w:r>
      <w:r>
        <w:lastRenderedPageBreak/>
        <w:t>saskaņā ar tiem pašiem nosacījumiem kā Produkts, uz kuriem tie attiecas. Ja Labojumi netiek nodrošināti konkrētam produktam, uz Labojumiem attiecas jebkuri lietošanas nosacījumi, ko Microsoft nodrošina kopā ar šiem Labojumiem.</w:t>
      </w:r>
    </w:p>
    <w:p w:rsidR="002F6963" w:rsidRDefault="002F6963">
      <w:pPr>
        <w:pStyle w:val="ProductList-BodyIndented"/>
      </w:pPr>
    </w:p>
    <w:p w:rsidR="002F6963" w:rsidRDefault="00500ED9">
      <w:pPr>
        <w:pStyle w:val="ProductList-SubClauseHeading"/>
        <w:outlineLvl w:val="3"/>
      </w:pPr>
      <w:r>
        <w:t>I</w:t>
      </w:r>
      <w:r>
        <w:t>epriekšējais darbs</w:t>
      </w:r>
    </w:p>
    <w:p w:rsidR="002F6963" w:rsidRDefault="00500ED9">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w:t>
      </w:r>
      <w:r>
        <w:t>ses īpašumā, kura to nodrošina. Katra puse drīkst lietot, atveidot un modificēt otras puses Iepriekšējo darbu vienīgi nolūkā pildīt pienākumus, kas ir saistīti ar Profesionālajiem pakalpojumiem.</w:t>
      </w:r>
    </w:p>
    <w:p w:rsidR="002F6963" w:rsidRDefault="00500ED9">
      <w:pPr>
        <w:pStyle w:val="ProductList-BodyIndented"/>
      </w:pPr>
      <w:r>
        <w:t>Ja vien puses nav rakstiski tieši vienojušās citādi, pēc piln</w:t>
      </w:r>
      <w:r>
        <w:t xml:space="preserve">a maksājuma veikšanas Microsoft piešķir Klientam neekskluzīvu, pastāvīgu, pilnībā apmaksātu licenci jebkāda tāda Microsoft Iepriekšējā darba lietošanai, pavairošanai un modificēšanai (ja tas attiecināms uz šo gadījumu), kas tiek nodrošināts kā Pakalpojumu </w:t>
      </w:r>
      <w:r>
        <w:t>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2F6963" w:rsidRDefault="002F6963">
      <w:pPr>
        <w:pStyle w:val="ProductList-BodyIndented"/>
      </w:pPr>
    </w:p>
    <w:p w:rsidR="002F6963" w:rsidRDefault="00500ED9">
      <w:pPr>
        <w:pStyle w:val="ProductList-SubClauseHeading"/>
        <w:outlineLvl w:val="3"/>
      </w:pPr>
      <w:r>
        <w:t>Pakalpoju</w:t>
      </w:r>
      <w:r>
        <w:t>mu nodevumi</w:t>
      </w:r>
    </w:p>
    <w:p w:rsidR="002F6963" w:rsidRDefault="00500ED9">
      <w:pPr>
        <w:pStyle w:val="ProductList-BodyIndented"/>
      </w:pPr>
      <w:r>
        <w:t>Jebkāds datora kods vai materiāli, kas nav Produkti vai Labojumi, ko Microsoft atstāj Klienta rīcībā pēc Microsoft Profesionālo pakalpojumu pabeigšanas, tiek dēvēti par Pakalpojumu nodevumiem. Saņemot pilnu maksājumu par Profesionālajiem pakalp</w:t>
      </w:r>
      <w:r>
        <w:t>ojumiem, Microsoft piešķir Klientam neekskluzīvu, tālāk nenododamu, pastāvīgu licenci Pakalpojumu nodevumu pavairošanai, lietošanai un modificēšanai vienīgi Klienta iekšējām komercdarbības vajadzībām atbilstoši šo Profesionālo pakalpojumu līguma noteikumie</w:t>
      </w:r>
      <w:r>
        <w:t xml:space="preserve">m un nosacījumiem un Klienta lielapjoma licencēšanas līgumam. </w:t>
      </w:r>
    </w:p>
    <w:p w:rsidR="002F6963" w:rsidRDefault="002F6963">
      <w:pPr>
        <w:pStyle w:val="ProductList-BodyIndented"/>
      </w:pPr>
    </w:p>
    <w:p w:rsidR="002F6963" w:rsidRDefault="00500ED9">
      <w:pPr>
        <w:pStyle w:val="ProductList-SubClauseHeading"/>
        <w:outlineLvl w:val="3"/>
      </w:pPr>
      <w:r>
        <w:t>Profesionālo pakalpojumu tehniskās informācijas lietošana</w:t>
      </w:r>
    </w:p>
    <w:p w:rsidR="002F6963" w:rsidRDefault="00500ED9">
      <w:pPr>
        <w:pStyle w:val="ProductList-BodyIndented"/>
      </w:pPr>
      <w:r>
        <w:t>Jebkādu tehnisku informāciju, ko Microsoft iegūst Profesionālo pakalpojumu sniegšanas laikā, tā var lietot, lai nodrošinātu problēmu r</w:t>
      </w:r>
      <w:r>
        <w:t xml:space="preserve">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2F6963" w:rsidRDefault="002F6963">
      <w:pPr>
        <w:pStyle w:val="ProductList-BodyIndented"/>
      </w:pPr>
    </w:p>
    <w:p w:rsidR="002F6963" w:rsidRDefault="00500ED9">
      <w:pPr>
        <w:pStyle w:val="ProductList-SubClauseHeading"/>
        <w:outlineLvl w:val="3"/>
      </w:pPr>
      <w:r>
        <w:t>Atklātā pirmkoda licences ierobežojumi</w:t>
      </w:r>
    </w:p>
    <w:p w:rsidR="002F6963" w:rsidRDefault="00500ED9">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w:t>
      </w:r>
      <w:r>
        <w:t>ionālo pakalpojumu nosacījumos vai Klienta lielapjoma licencēšanas līgumā.</w:t>
      </w:r>
    </w:p>
    <w:p w:rsidR="002F6963" w:rsidRDefault="002F6963">
      <w:pPr>
        <w:pStyle w:val="ProductList-BodyIndented"/>
      </w:pPr>
    </w:p>
    <w:p w:rsidR="002F6963" w:rsidRDefault="00500ED9">
      <w:pPr>
        <w:pStyle w:val="ProductList-SubClauseHeading"/>
        <w:outlineLvl w:val="3"/>
      </w:pPr>
      <w:r>
        <w:t>Saistīto uzņēmumu tiesības</w:t>
      </w:r>
    </w:p>
    <w:p w:rsidR="002F6963" w:rsidRDefault="00500ED9">
      <w:pPr>
        <w:pStyle w:val="ProductList-BodyIndented"/>
      </w:pPr>
      <w:r>
        <w:t>Klients drīkst saviem Saistītajiem uzņēmumiem izsniegt apakšlicences uz tiesībām lietot Pakalpojumu nodevumus, bet Klienta saistītie uzņēmumi nedrīkst iz</w:t>
      </w:r>
      <w:r>
        <w:t>sniegt šo tiesību apakšlicences. Klients ir atbildīgs par nodrošināšanu, ka tā Saistītie uzņēmumi ievēro šos Profesionālo pakalpojumu nosacījumus un Klienta lielapjoma licencēšanas līguma nosacījumus.</w:t>
      </w:r>
    </w:p>
    <w:p w:rsidR="002F6963" w:rsidRDefault="002F6963">
      <w:pPr>
        <w:pStyle w:val="ProductList-BodyIndented"/>
      </w:pPr>
    </w:p>
    <w:p w:rsidR="002F6963" w:rsidRDefault="00500ED9">
      <w:pPr>
        <w:pStyle w:val="ProductList-ClauseHeading"/>
        <w:outlineLvl w:val="2"/>
      </w:pPr>
      <w:r>
        <w:t>Garantijas un atbildības ierobežojumi</w:t>
      </w:r>
    </w:p>
    <w:p w:rsidR="002F6963" w:rsidRDefault="00500ED9">
      <w:pPr>
        <w:pStyle w:val="ProductList-SubClauseHeading"/>
        <w:outlineLvl w:val="3"/>
      </w:pPr>
      <w:r>
        <w:t>Garantija Profes</w:t>
      </w:r>
      <w:r>
        <w:t>ionāliem pakalpojumiem</w:t>
      </w:r>
    </w:p>
    <w:p w:rsidR="002F6963" w:rsidRDefault="00500ED9">
      <w:pPr>
        <w:pStyle w:val="ProductList-BodyIndented"/>
      </w:pPr>
      <w:r>
        <w:t>Microsoft garantē, ka Profesionālos pakalpojumus tā sniegs profesionāli un prasmīgi. Ja Microsoft neizpilda šo nosacījumu un Klients informē korporāciju Microsoft 90 dienu laikā no Profesionālo pakalpojumu sniegšanas datuma, kā vienī</w:t>
      </w:r>
      <w:r>
        <w:t xml:space="preserve">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w:t>
      </w:r>
      <w:r>
        <w:rPr>
          <w:b/>
        </w:rPr>
        <w:t xml:space="preserve">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w:t>
      </w:r>
      <w:r>
        <w:rPr>
          <w:b/>
        </w:rPr>
        <w:t>ērķim.</w:t>
      </w:r>
    </w:p>
    <w:p w:rsidR="002F6963" w:rsidRDefault="002F6963">
      <w:pPr>
        <w:pStyle w:val="ProductList-BodyIndented"/>
      </w:pPr>
    </w:p>
    <w:p w:rsidR="002F6963" w:rsidRDefault="00500ED9">
      <w:pPr>
        <w:pStyle w:val="ProductList-SubClauseHeading"/>
        <w:outlineLvl w:val="3"/>
      </w:pPr>
      <w:r>
        <w:t>Atbildības ierobežojums</w:t>
      </w:r>
    </w:p>
    <w:p w:rsidR="002F6963" w:rsidRDefault="00500ED9">
      <w:pPr>
        <w:pStyle w:val="ProductList-BodyIndented"/>
      </w:pPr>
      <w:r>
        <w:t>Microsoft atbildība par tiešajiem zaudējumiem nepārsniedz summu, kas Klientam bija jāsamaksā par Profesionālajiem pakalpojumiem. Ja Klients lieto bezmaksas pakalpojumus vai Klientam ir atļauts tālākizplatīt kodu trešajām per</w:t>
      </w:r>
      <w:r>
        <w:t xml:space="preserve">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w:t>
      </w:r>
      <w:r>
        <w:rPr>
          <w:b/>
        </w:rPr>
        <w:t>ejaušiem, īpašiem, sodoša rakstura vai izrietošiem zaudējumiem, tostarp lietošanas iespējas zaudējumiem, peļņas zudumiem vai komercdarbības pārtraukumu, pamatojoties uz jebkāda veida atbildību saistībā ar Profesionālajiem pakalpojumiem. Nekādi ierobežojumi</w:t>
      </w:r>
      <w:r>
        <w:rPr>
          <w:b/>
        </w:rPr>
        <w:t xml:space="preserve"> vai izņēmumi neattiecas uz atbildību, kas radusies jebkuras puses (1) konfidencialitātes pienākumu dēļ vai (2) otras puses intelektuālā īpašuma tiesību pārkāpšanas dēļ.</w:t>
      </w:r>
    </w:p>
    <w:p w:rsidR="002F6963" w:rsidRDefault="002F6963">
      <w:pPr>
        <w:pStyle w:val="ProductList-BodyIndented"/>
        <w:jc w:val="right"/>
      </w:pPr>
    </w:p>
    <w:tbl>
      <w:tblPr>
        <w:tblStyle w:val="PURTable0"/>
        <w:tblW w:w="0" w:type="dxa"/>
        <w:tblLook w:val="04A0" w:firstRow="1" w:lastRow="0" w:firstColumn="1" w:lastColumn="0" w:noHBand="0" w:noVBand="1"/>
      </w:tblPr>
      <w:tblGrid>
        <w:gridCol w:w="1044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w:t>
              </w:r>
              <w:r>
                <w:rPr>
                  <w:color w:val="00467F"/>
                  <w:sz w:val="14"/>
                  <w:u w:val="single"/>
                </w:rPr>
                <w:t>js</w:t>
              </w:r>
            </w:hyperlink>
            <w:r>
              <w:rPr>
                <w:sz w:val="14"/>
              </w:rPr>
              <w:t xml:space="preserve"> / </w:t>
            </w:r>
            <w:hyperlink w:anchor="_Sec844">
              <w:r>
                <w:rPr>
                  <w:color w:val="00467F"/>
                  <w:sz w:val="14"/>
                  <w:u w:val="single"/>
                </w:rPr>
                <w:t>Indekss</w:t>
              </w:r>
            </w:hyperlink>
          </w:p>
        </w:tc>
      </w:tr>
    </w:tbl>
    <w:p w:rsidR="002F6963" w:rsidRDefault="002F6963">
      <w:pPr>
        <w:pStyle w:val="ProductList-BodyIndented"/>
      </w:pPr>
    </w:p>
    <w:p w:rsidR="002F6963" w:rsidRDefault="00500ED9">
      <w:pPr>
        <w:pStyle w:val="ProductList-SectionHeading"/>
        <w:pageBreakBefore/>
        <w:outlineLvl w:val="0"/>
      </w:pPr>
      <w:bookmarkStart w:id="380" w:name="_Sec572"/>
      <w:bookmarkEnd w:id="370"/>
      <w:r>
        <w:lastRenderedPageBreak/>
        <w:t>Pielikums E. Reklāmas piedāvājumi</w:t>
      </w:r>
      <w:r>
        <w:fldChar w:fldCharType="begin"/>
      </w:r>
      <w:r>
        <w:instrText xml:space="preserve"> TC "</w:instrText>
      </w:r>
      <w:bookmarkStart w:id="381" w:name="_Toc476126370"/>
      <w:r>
        <w:instrText>Pielikums E. Reklāmas piedāvājumi</w:instrText>
      </w:r>
      <w:bookmarkEnd w:id="381"/>
      <w:r>
        <w:instrText>" \l 1</w:instrText>
      </w:r>
      <w:r>
        <w:fldChar w:fldCharType="end"/>
      </w:r>
    </w:p>
    <w:p w:rsidR="002F6963" w:rsidRDefault="00500ED9">
      <w:pPr>
        <w:pStyle w:val="ProductList-OfferingGroupHeading"/>
        <w:outlineLvl w:val="1"/>
      </w:pPr>
      <w:bookmarkStart w:id="382" w:name="_Sec1196"/>
      <w:r>
        <w:t>Azure Compute Capacity reklāmas piedāvājums</w:t>
      </w:r>
      <w:bookmarkEnd w:id="382"/>
      <w:r>
        <w:fldChar w:fldCharType="begin"/>
      </w:r>
      <w:r>
        <w:instrText xml:space="preserve"> TC "</w:instrText>
      </w:r>
      <w:bookmarkStart w:id="383" w:name="_Toc476126371"/>
      <w:r>
        <w:instrText>Azure Compute Capacity reklāmas piedāvājums</w:instrText>
      </w:r>
      <w:bookmarkEnd w:id="383"/>
      <w:r>
        <w:instrText>" \l 2</w:instrText>
      </w:r>
      <w:r>
        <w:fldChar w:fldCharType="end"/>
      </w:r>
    </w:p>
    <w:p w:rsidR="002F6963" w:rsidRDefault="00500ED9">
      <w:pPr>
        <w:pStyle w:val="ProductList-Body"/>
      </w:pPr>
      <w:r>
        <w:t>No 2015. gada 1. novembra līdz 2017. gada 31. martam Azure Compute Capacity reklāmas piedāvājumā tiek piedāvātas atlaides A, D un G sērijas Compute instancēm kā 12 mēnešu abonementiem, ja tie nav vienlaicīgi.</w:t>
      </w:r>
    </w:p>
    <w:p w:rsidR="002F6963" w:rsidRDefault="002F6963">
      <w:pPr>
        <w:pStyle w:val="ProductList-Body"/>
      </w:pPr>
    </w:p>
    <w:p w:rsidR="002F6963" w:rsidRDefault="002F6963">
      <w:pPr>
        <w:pStyle w:val="ProductList-Body"/>
      </w:pPr>
    </w:p>
    <w:p w:rsidR="002F6963" w:rsidRDefault="00500ED9">
      <w:pPr>
        <w:pStyle w:val="ProductList-OfferingGroupHeading"/>
        <w:outlineLvl w:val="1"/>
      </w:pPr>
      <w:bookmarkStart w:id="384" w:name="_Sec1154"/>
      <w:r>
        <w:t>Azure Monetāro saistību piedāvājums jauniem k</w:t>
      </w:r>
      <w:r>
        <w:t>lientiem</w:t>
      </w:r>
      <w:bookmarkEnd w:id="384"/>
      <w:r>
        <w:fldChar w:fldCharType="begin"/>
      </w:r>
      <w:r>
        <w:instrText xml:space="preserve"> TC "</w:instrText>
      </w:r>
      <w:bookmarkStart w:id="385" w:name="_Toc476126372"/>
      <w:r>
        <w:instrText>Azure Monetāro saistību piedāvājums jauniem klientiem</w:instrText>
      </w:r>
      <w:bookmarkEnd w:id="385"/>
      <w:r>
        <w:instrText>" \l 2</w:instrText>
      </w:r>
      <w:r>
        <w:fldChar w:fldCharType="end"/>
      </w:r>
    </w:p>
    <w:p w:rsidR="002F6963" w:rsidRDefault="00500ED9">
      <w:pPr>
        <w:pStyle w:val="ProductList-Body"/>
      </w:pPr>
      <w:r>
        <w:t>Jauns līguma Enterprise vai Campus un School klients vai līguma Enterprise vai Campus un School klients, kas veic atjaunošanu, kurš laikā no 2016. gada 1. novembra līdz 2017. gada 3</w:t>
      </w:r>
      <w:r>
        <w:t xml:space="preserve">0. jūnijam iegādājas vismaz 21 Azure Monetāro saistību vienību mēnesī, ir tiesīgs saņemt vienreizēju Azure Monetāro saistību kredītu, kura summa ir līdz 25% no Azure Monetārajām saistībām, ko klients patērē līguma termiņa pirmo trīs mēnešu laikā. Monetāro </w:t>
      </w:r>
      <w:r>
        <w:t xml:space="preserve">saistību kredīts tiek pievienots klienta Monetāro saistību bilancei četru kalendāro mēnešu laikā pēc jaunā vai atjaunotā līguma spēkā stāšanās datuma. Visai Monetāro saistību kredīta daļai, kas nav patērēta līdz nākamajai Reģistrācijas gadadienai, beidzas </w:t>
      </w:r>
      <w:r>
        <w:t>termiņš, un tā tiek zaudēta.</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SectionHeading"/>
        <w:pageBreakBefore/>
        <w:outlineLvl w:val="0"/>
      </w:pPr>
      <w:bookmarkStart w:id="386" w:name="_Sec899"/>
      <w:bookmarkEnd w:id="380"/>
      <w:r>
        <w:lastRenderedPageBreak/>
        <w:t>Pielikums F — Krātuves masīva nosacījumi</w:t>
      </w:r>
      <w:r>
        <w:fldChar w:fldCharType="begin"/>
      </w:r>
      <w:r>
        <w:instrText xml:space="preserve"> TC "</w:instrText>
      </w:r>
      <w:bookmarkStart w:id="387" w:name="_Toc476126373"/>
      <w:r>
        <w:instrText>Pielikums F — Krātuves masīva nosacījumi</w:instrText>
      </w:r>
      <w:bookmarkEnd w:id="387"/>
      <w:r>
        <w:instrText>" \l 1</w:instrText>
      </w:r>
      <w:r>
        <w:fldChar w:fldCharType="end"/>
      </w:r>
    </w:p>
    <w:p w:rsidR="002F6963" w:rsidRDefault="00500ED9">
      <w:pPr>
        <w:pStyle w:val="ProductList-Offering1Heading"/>
        <w:outlineLvl w:val="1"/>
      </w:pPr>
      <w:bookmarkStart w:id="388" w:name="_Sec900"/>
      <w:r>
        <w:t>Pi</w:t>
      </w:r>
      <w:r>
        <w:t>eejamība</w:t>
      </w:r>
      <w:bookmarkEnd w:id="388"/>
      <w:r>
        <w:fldChar w:fldCharType="begin"/>
      </w:r>
      <w:r>
        <w:instrText xml:space="preserve"> TC "</w:instrText>
      </w:r>
      <w:bookmarkStart w:id="389" w:name="_Toc476126374"/>
      <w:r>
        <w:instrText>Pieejamība</w:instrText>
      </w:r>
      <w:bookmarkEnd w:id="389"/>
      <w:r>
        <w:instrText>" \l 2</w:instrText>
      </w:r>
      <w:r>
        <w:fldChar w:fldCharType="end"/>
      </w:r>
    </w:p>
    <w:p w:rsidR="002F6963" w:rsidRDefault="00500ED9">
      <w:pPr>
        <w:pStyle w:val="ProductList-Body"/>
      </w:pPr>
      <w:r>
        <w:t xml:space="preserve">Krātuves masīvs ir pieejams piegādei tikai tālāk norādītajās atrašanās vietās: Amerikas Savienotās Valstis, Apvienotie Arābu Emirāti, Argentīna, Austrālija, Austrija, Bahreina, Beļģija, Brazīlija, Bulgārija, Čehijas Republika, Čīle, Dānija, Dienvidāfrika, </w:t>
      </w:r>
      <w:r>
        <w:t xml:space="preserve">Dienvidkoreja, Ēģipte, Filipīnas, Francija, Grieķija, Honkonga, Horvātija, Indija, Indonēzija, Islande, Itālija, Izraēla, Īrija, Japāna, Jaunzēlande, Kanāda, Katara, Kenija, Kolumbija, Kostarika, Krievija, Kuveita, Libāna, Lielbritānija, Makao, Malaizija, </w:t>
      </w:r>
      <w:r>
        <w:t>Maroka, Meksika, Nigērija, Nīderlande, Norvēģija, Pakistāna, Peru, Polija, Portugāle, Puertoriko, Rumānija, Saūda Arābija, Serbija, Singapūra, Slovākija, Slovēnija, Somija, Spānija, Šrilanka, Šveice, Taivāna, Taizeme, Turcija, Ukraina, Ungārija, Vācija, Vj</w:t>
      </w:r>
      <w:r>
        <w:t>etnama, Zviedrija.</w:t>
      </w:r>
    </w:p>
    <w:p w:rsidR="002F6963" w:rsidRDefault="00500ED9">
      <w:pPr>
        <w:pStyle w:val="ProductList-Offering1Heading"/>
        <w:outlineLvl w:val="1"/>
      </w:pPr>
      <w:bookmarkStart w:id="390" w:name="_Sec901"/>
      <w:r>
        <w:t>Nosūtīšana un īpašuma tiesības</w:t>
      </w:r>
      <w:bookmarkEnd w:id="390"/>
      <w:r>
        <w:fldChar w:fldCharType="begin"/>
      </w:r>
      <w:r>
        <w:instrText xml:space="preserve"> TC "</w:instrText>
      </w:r>
      <w:bookmarkStart w:id="391" w:name="_Toc476126375"/>
      <w:r>
        <w:instrText>Nosūtīšana un īpašuma tiesības</w:instrText>
      </w:r>
      <w:bookmarkEnd w:id="391"/>
      <w:r>
        <w:instrText>" \l 2</w:instrText>
      </w:r>
      <w:r>
        <w:fldChar w:fldCharType="end"/>
      </w:r>
    </w:p>
    <w:p w:rsidR="002F6963" w:rsidRDefault="00500ED9">
      <w:pPr>
        <w:pStyle w:val="ProductList-Body"/>
      </w:pPr>
      <w:r>
        <w:t>Nosūtīšanas nosacījumi veiktajiem pasūtījumiem ir: (i) FCA (Incoterms 2010) piegādātāja nosūtīšanas doks; (ii) korporācijai Microsoft ir jāveic priekšapmaksa un jā</w:t>
      </w:r>
      <w:r>
        <w:t>izraksta rēķins par kravas sūtīšanu Klientam; un (iii) attiecībā uz sūtījumiem ārpus Amerikas Savienotajām Valstīm — Klients ir atbildīgs par preču muitas maksājumu un visu svarīgo izmaksu segšanu, tostarp nodevu, nodokļu un citu maksājumu segšanu. Korporā</w:t>
      </w:r>
      <w:r>
        <w:t>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w:t>
      </w:r>
      <w:r>
        <w:t xml:space="preserve"> prognozes. Krātuves masīvs tiks nosūtīts uz adresi, ko Klients norādīja, izmantojot StorSimple tiešsaistes formu (sniegta atsevišķi). ASV transakcijām korporācija Microsoft ir pārskaitījusi PVN par Krātuves masīvu vērtību, balstoties uz saņēmēja adresi, k</w:t>
      </w:r>
      <w:r>
        <w:t>o Klients norādīja Krātuves masīvu piegādei. ASV un Kanādas transakcijām — Krātuves masīvu nosūtīšanai izmantotā adrese tiek izmantota vienīgi ierīces nosūtīšanai pie Klienta, un tā neietekmē nekādas citas nosūtīšanas (vai nodokļu aprēķināšanas) adreses, k</w:t>
      </w:r>
      <w:r>
        <w:t>as norādītas Klienta lielapjoma licence līgumā, kurš tiek izmantots PVN iekasēšanai no Klienta attiecībā uz iegādēm, kas veiktas saskaņā ar attiecīgo lielapjoma licencēšanas līgumu.</w:t>
      </w:r>
    </w:p>
    <w:p w:rsidR="002F6963" w:rsidRDefault="00500ED9">
      <w:pPr>
        <w:pStyle w:val="ProductList-Offering1Heading"/>
        <w:outlineLvl w:val="1"/>
      </w:pPr>
      <w:bookmarkStart w:id="392" w:name="_Sec902"/>
      <w:r>
        <w:t>Krātuves masīva programmatūra</w:t>
      </w:r>
      <w:bookmarkEnd w:id="392"/>
      <w:r>
        <w:fldChar w:fldCharType="begin"/>
      </w:r>
      <w:r>
        <w:instrText xml:space="preserve"> TC "</w:instrText>
      </w:r>
      <w:bookmarkStart w:id="393" w:name="_Toc476126376"/>
      <w:r>
        <w:instrText>Krātuves masīva programmatūra</w:instrText>
      </w:r>
      <w:bookmarkEnd w:id="393"/>
      <w:r>
        <w:instrText>" \l 2</w:instrText>
      </w:r>
      <w:r>
        <w:fldChar w:fldCharType="end"/>
      </w:r>
    </w:p>
    <w:p w:rsidR="002F6963" w:rsidRDefault="00500ED9">
      <w:pPr>
        <w:pStyle w:val="ProductList-Body"/>
      </w:pPr>
      <w:r>
        <w:t>Ko</w:t>
      </w:r>
      <w:r>
        <w:t>rporācija Microsoft Klientam piešķir neekskluzīvu, citiem nenododamu, ierobežotu licenci lietot programmatūru, kas darbojas Krātuves masīvā (“Krātuves masīva programmatūra”), vienīgi kopā ar Klienta veikto Krātuves masīva lietošanu. Veidu, kādā Klients drī</w:t>
      </w:r>
      <w:r>
        <w:t>kst lietot Krātuves masīva programmatūru, regulē uz Programmatūru attiecināmie Klienta lielapjoma licencēšanas līguma nosacījumi, un korporācija Microsoft patur visas pārējās tiesības.</w:t>
      </w:r>
    </w:p>
    <w:p w:rsidR="002F6963" w:rsidRDefault="002F6963">
      <w:pPr>
        <w:pStyle w:val="ProductList-Body"/>
      </w:pPr>
    </w:p>
    <w:p w:rsidR="002F6963" w:rsidRDefault="00500ED9">
      <w:pPr>
        <w:pStyle w:val="ProductList-ClauseHeading"/>
        <w:outlineLvl w:val="2"/>
      </w:pPr>
      <w:r>
        <w:t>Ierobežojumi</w:t>
      </w:r>
    </w:p>
    <w:p w:rsidR="002F6963" w:rsidRDefault="00500ED9">
      <w:pPr>
        <w:pStyle w:val="ProductList-Body"/>
      </w:pPr>
      <w:r>
        <w:t>Klientam nav tiesību Krātuves masīva programmatūru lietot</w:t>
      </w:r>
      <w:r>
        <w:t>, lai veiktu salīdzinājumus vai “procesu mērījumus”, izņemot Klienta iekšējiem nolūkiem, kā arī nav tiesību publicēt vai izpaust šādu salīdzinājumu rezultātus.</w:t>
      </w:r>
    </w:p>
    <w:p w:rsidR="002F6963" w:rsidRDefault="002F6963">
      <w:pPr>
        <w:pStyle w:val="ProductList-Body"/>
      </w:pPr>
    </w:p>
    <w:p w:rsidR="002F6963" w:rsidRDefault="00500ED9">
      <w:pPr>
        <w:pStyle w:val="ProductList-ClauseHeading"/>
        <w:outlineLvl w:val="2"/>
      </w:pPr>
      <w:r>
        <w:t>Noteikta Trešās personas atklātā pirmkoda programmatūra</w:t>
      </w:r>
    </w:p>
    <w:p w:rsidR="002F6963" w:rsidRDefault="00500ED9">
      <w:pPr>
        <w:pStyle w:val="ProductList-Body"/>
      </w:pPr>
      <w:r>
        <w:t xml:space="preserve">Krātuves masīva programmatūra var tikt </w:t>
      </w:r>
      <w:r>
        <w:t>izplatīta ar noteiktu neatkarīgo kodu (piem., aparātprogrammatūru), kas ir licencēts saskaņā ar GNU vispārējo publisko licenci (“GPL”), GNU bibliotēku/atviegloto vispārējo publisko licenci (“LGPL”), Apache licences versiju 2.0 (“Apache licence”) un/vai cit</w:t>
      </w:r>
      <w:r>
        <w:t xml:space="preserve">ām atklātā pirmkoda licencēm (“Atklātais pirmkods”). Visi šādi Atklātā pirmkoda gadījumi ir norādīti dokumentā “Paziņojumi par trešās personas programmatūru”, kas atrodas šeit: </w:t>
      </w:r>
      <w:hyperlink r:id="rId145">
        <w:r>
          <w:rPr>
            <w:color w:val="00467F"/>
            <w:u w:val="single"/>
          </w:rPr>
          <w:t>http://go.micr</w:t>
        </w:r>
        <w:r>
          <w:rPr>
            <w:color w:val="00467F"/>
            <w:u w:val="single"/>
          </w:rPr>
          <w:t>osoft.com/fwlink/?LinkId=627000</w:t>
        </w:r>
      </w:hyperlink>
      <w:r>
        <w:t>, un tie Klientam tiek licencēti saskaņā ar piemērojamajām atklātā pirmkoda licencēm.</w:t>
      </w:r>
    </w:p>
    <w:p w:rsidR="002F6963" w:rsidRDefault="002F6963">
      <w:pPr>
        <w:pStyle w:val="ProductList-Body"/>
      </w:pPr>
    </w:p>
    <w:p w:rsidR="002F6963" w:rsidRDefault="00500ED9">
      <w:pPr>
        <w:pStyle w:val="ProductList-ClauseHeading"/>
        <w:outlineLvl w:val="2"/>
      </w:pPr>
      <w:r>
        <w:t>Aktivizēšana/piekrišana internetā pieejamiem pakalpojumiem</w:t>
      </w:r>
    </w:p>
    <w:p w:rsidR="002F6963" w:rsidRDefault="00500ED9">
      <w:pPr>
        <w:pStyle w:val="ProductList-Body"/>
      </w:pPr>
      <w:r>
        <w:t xml:space="preserve">Veicot aktivizēšanu, Krātuves masīva programmatūras lietošana tiek saistīta ar </w:t>
      </w:r>
      <w:r>
        <w:t xml:space="preserve">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w:t>
      </w:r>
      <w:r>
        <w:t xml:space="preserve">versiju, valodu un produkta atslēgu, par Klienta interneta protokola adresi, operētājsistēmu, pārlūkprogrammu un nosaukumu, par Klienta izmantoto Krātuves masīva programmatūras versiju, kā arī par valodas kodu Krātuves masīvam, kas darbina Krātuves masīva </w:t>
      </w:r>
      <w:r>
        <w:t>programmatūru. Microsoft šo informāciju izmanto, lai Klientam sniegtu internetā pieejamos pakalpojumus. Lietojot Krātuves masīvu un Krātuves masīva programmatūru, Klients piekrīt šīs informācijas pārsūtīšanai uz Microsoft.</w:t>
      </w:r>
    </w:p>
    <w:p w:rsidR="002F6963" w:rsidRDefault="002F6963">
      <w:pPr>
        <w:pStyle w:val="ProductList-Body"/>
      </w:pPr>
    </w:p>
    <w:p w:rsidR="002F6963" w:rsidRDefault="00500ED9">
      <w:pPr>
        <w:pStyle w:val="ProductList-ClauseHeading"/>
        <w:outlineLvl w:val="2"/>
      </w:pPr>
      <w:r>
        <w:t>Krātuves masīva programmatūras a</w:t>
      </w:r>
      <w:r>
        <w:t>tjauninājumi</w:t>
      </w:r>
    </w:p>
    <w:p w:rsidR="002F6963" w:rsidRDefault="00500ED9">
      <w:pPr>
        <w:pStyle w:val="ProductList-Body"/>
      </w:pPr>
      <w:r>
        <w:t>Krātuves masīva programmatūras atjaunināšanas pakalpojums pieejamos atjauninājumus Klientam ļauj lejupielādēt manuāli vai ieslēgt automātisku atjauninājumu saņemšanu. No Microsoft pieejamos atjauninājumus licencē korporācija Microsoft, un visu</w:t>
      </w:r>
      <w:r>
        <w:t>s trešo personu atjauninājumus licencē attiecīgā trešā persona.</w:t>
      </w:r>
    </w:p>
    <w:p w:rsidR="002F6963" w:rsidRDefault="00500ED9">
      <w:pPr>
        <w:pStyle w:val="ProductList-Offering1Heading"/>
        <w:outlineLvl w:val="1"/>
      </w:pPr>
      <w:bookmarkStart w:id="394" w:name="_Sec903"/>
      <w:r>
        <w:t>Ierobežotā aparatūras garantija</w:t>
      </w:r>
      <w:bookmarkEnd w:id="394"/>
      <w:r>
        <w:fldChar w:fldCharType="begin"/>
      </w:r>
      <w:r>
        <w:instrText xml:space="preserve"> TC "</w:instrText>
      </w:r>
      <w:bookmarkStart w:id="395" w:name="_Toc476126377"/>
      <w:r>
        <w:instrText>Ierobežotā aparatūras garantija</w:instrText>
      </w:r>
      <w:bookmarkEnd w:id="395"/>
      <w:r>
        <w:instrText>" \l 2</w:instrText>
      </w:r>
      <w:r>
        <w:fldChar w:fldCharType="end"/>
      </w:r>
    </w:p>
    <w:p w:rsidR="002F6963" w:rsidRDefault="00500ED9">
      <w:pPr>
        <w:pStyle w:val="ProductList-Body"/>
      </w:pPr>
      <w:r>
        <w:t>Microsoft garantē, ka deviņdesmit (90) dienu periodā no datuma, kad Krātuves masīva aparatūra tika piegādāta Klienta</w:t>
      </w:r>
      <w:r>
        <w:t>m, Krātuves masīva aparatūrai neradīsies darbības traucējumi, ko izraisījuši materiālu vai ražošanas defekti, ja aparatūra tiek lietota parastajiem komerciālajiem nolūkiem, kā aprakstīts piemērojamajā produkta dokumentācijā. Ja tā nav un Klients informē ko</w:t>
      </w:r>
      <w:r>
        <w:t xml:space="preserve">rporāciju Microsoft garantijas perioda laikā, korporācija Microsoft (pēc Microsoft izvēles) to salabo vai aizstāj bez maksas. Šī ir vienīgā garantija, ko Microsoft sniedz attiecībā uz Krātuves masīvu, un Klients atsakās no tiesībām uz prasībām par jebkādu </w:t>
      </w:r>
      <w:r>
        <w:t xml:space="preserve">garantijas nosacījumu pārkāpumu, kas nav iesniegtas garantijas perioda laikā. Šī </w:t>
      </w:r>
      <w:r>
        <w:lastRenderedPageBreak/>
        <w:t>garantija neattiecas uz problēmām, ko izraisījis negadījums, nepareiza lietošana vai lietošana veidā, kas neatbilst Klienta lielapjoma licences līguma nosacījumiem vai produkt</w:t>
      </w:r>
      <w:r>
        <w:t xml:space="preserve">a dokumentācijai, un šī garantija nav spēkā, ja Krātuves masīvs tiek atvērts vai pārveidots, sabojāts, to lietojot kopā ar produktiem, kas nav izstrādāti korporācijā Microsoft, vai bojāts, kad apkopi vai remontu veic kāds cits, nevis korporācija Microsoft </w:t>
      </w:r>
      <w:r>
        <w:t xml:space="preserve">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w:t>
      </w:r>
      <w:r>
        <w:rPr>
          <w:b/>
        </w:rPr>
        <w:t>ašuma tiesībām, garantijas par tiesību neaizskaršanu, par piemērotību pārdošanai un piemērotību konkrētam mērķim</w:t>
      </w:r>
      <w:r>
        <w:t>.</w:t>
      </w:r>
    </w:p>
    <w:p w:rsidR="002F6963" w:rsidRDefault="00500ED9">
      <w:pPr>
        <w:pStyle w:val="ProductList-Offering1Heading"/>
        <w:outlineLvl w:val="1"/>
      </w:pPr>
      <w:bookmarkStart w:id="396" w:name="_Sec904"/>
      <w:r>
        <w:t>Kompensācijas. Aizstāvība pret trešo personu prasībām</w:t>
      </w:r>
      <w:bookmarkEnd w:id="396"/>
      <w:r>
        <w:fldChar w:fldCharType="begin"/>
      </w:r>
      <w:r>
        <w:instrText xml:space="preserve"> TC "</w:instrText>
      </w:r>
      <w:bookmarkStart w:id="397" w:name="_Toc476126378"/>
      <w:r>
        <w:instrText>Kompensācijas. Aizstāvība pret trešo personu prasībām</w:instrText>
      </w:r>
      <w:bookmarkEnd w:id="397"/>
      <w:r>
        <w:instrText>" \l 2</w:instrText>
      </w:r>
      <w:r>
        <w:fldChar w:fldCharType="end"/>
      </w:r>
    </w:p>
    <w:p w:rsidR="002F6963" w:rsidRDefault="00500ED9">
      <w:pPr>
        <w:pStyle w:val="ProductList-Body"/>
      </w:pPr>
      <w:r>
        <w:t xml:space="preserve">Korporācija Microsoft </w:t>
      </w:r>
      <w:r>
        <w:t>aizstāvēs Klientu pret jebkādām nesaistītu trešo personu prasībām saistībā ar to, ka Krātuves masīvs aizskar šīs personas patentu, autortiesības vai preču zīmi, vai prettiesiski izmanto tās Komercnoslēpumu, saskaņā ar Klienta lielapjoma licencēšanas līguma</w:t>
      </w:r>
      <w:r>
        <w:t xml:space="preserve"> nosacījumiem attiecībā uz aizstāvību pret trešo personu prasībām.</w:t>
      </w:r>
    </w:p>
    <w:p w:rsidR="002F6963" w:rsidRDefault="00500ED9">
      <w:pPr>
        <w:pStyle w:val="ProductList-Offering1Heading"/>
        <w:outlineLvl w:val="1"/>
      </w:pPr>
      <w:bookmarkStart w:id="398" w:name="_Sec905"/>
      <w:r>
        <w:t>Atbildības ierobežojums</w:t>
      </w:r>
      <w:bookmarkEnd w:id="398"/>
      <w:r>
        <w:fldChar w:fldCharType="begin"/>
      </w:r>
      <w:r>
        <w:instrText xml:space="preserve"> TC "</w:instrText>
      </w:r>
      <w:bookmarkStart w:id="399" w:name="_Toc476126379"/>
      <w:r>
        <w:instrText>Atbildības ierobežojums</w:instrText>
      </w:r>
      <w:bookmarkEnd w:id="399"/>
      <w:r>
        <w:instrText>" \l 2</w:instrText>
      </w:r>
      <w:r>
        <w:fldChar w:fldCharType="end"/>
      </w:r>
    </w:p>
    <w:p w:rsidR="002F6963" w:rsidRDefault="00500ED9">
      <w:pPr>
        <w:pStyle w:val="ProductList-Body"/>
      </w:pPr>
      <w:r>
        <w:t>Attiecībā uz jebkuru prasību saistībā ar Krātuves masīvu katras puses maksimālā kopējā atbildība pret otru pusi ir ierobežota līd</w:t>
      </w:r>
      <w:r>
        <w:t xml:space="preserve">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w:t>
      </w:r>
      <w:r>
        <w:rPr>
          <w:b/>
        </w:rPr>
        <w:t>odoša rakstura vai izrietošiem zaudējumiem, tostarp lietošanas iespējas zaudējumiem, peļņas zaudējumiem vai komercdarbības pārtraukumu, pamatojoties uz jebkāda veida atbildību. Nekādi ierobežojumi vai izņēmumi neattiecas uz atbildību, kas radusies jebkuras</w:t>
      </w:r>
      <w:r>
        <w:rPr>
          <w:b/>
        </w:rPr>
        <w:t xml:space="preserve"> puses (1) konfidencialitātes pienākumu dēļ; (2) aizstāvības pienākumu dēļ; vai (3) otras puses intelektuālā īpašuma tiesību pārkāpšanas dēļ</w:t>
      </w:r>
      <w:r>
        <w:t>.</w:t>
      </w:r>
    </w:p>
    <w:p w:rsidR="002F6963" w:rsidRDefault="00500ED9">
      <w:pPr>
        <w:pStyle w:val="ProductList-Offering1Heading"/>
        <w:outlineLvl w:val="1"/>
      </w:pPr>
      <w:bookmarkStart w:id="400" w:name="_Sec906"/>
      <w:r>
        <w:t>ASV. eksporta kontroles likumi</w:t>
      </w:r>
      <w:bookmarkEnd w:id="400"/>
      <w:r>
        <w:fldChar w:fldCharType="begin"/>
      </w:r>
      <w:r>
        <w:instrText xml:space="preserve"> TC "</w:instrText>
      </w:r>
      <w:bookmarkStart w:id="401" w:name="_Toc476126380"/>
      <w:r>
        <w:instrText>ASV. eksporta kontroles likumi</w:instrText>
      </w:r>
      <w:bookmarkEnd w:id="401"/>
      <w:r>
        <w:instrText>" \l 2</w:instrText>
      </w:r>
      <w:r>
        <w:fldChar w:fldCharType="end"/>
      </w:r>
    </w:p>
    <w:p w:rsidR="002F6963" w:rsidRDefault="00500ED9">
      <w:pPr>
        <w:pStyle w:val="ProductList-Body"/>
      </w:pPr>
      <w:r>
        <w:t>Uz Krātuves masīviem attiecas Klienta li</w:t>
      </w:r>
      <w:r>
        <w:t>elapjoma licencēšanas līguma nosacījumi par ASV eksporta jurisdikciju.</w:t>
      </w:r>
    </w:p>
    <w:p w:rsidR="002F6963" w:rsidRDefault="00500ED9">
      <w:pPr>
        <w:pStyle w:val="ProductList-Offering1Heading"/>
        <w:outlineLvl w:val="1"/>
      </w:pPr>
      <w:bookmarkStart w:id="402" w:name="_Sec907"/>
      <w:r>
        <w:t>Diagnostikas informācijas apkopošana</w:t>
      </w:r>
      <w:bookmarkEnd w:id="402"/>
      <w:r>
        <w:fldChar w:fldCharType="begin"/>
      </w:r>
      <w:r>
        <w:instrText xml:space="preserve"> TC "</w:instrText>
      </w:r>
      <w:bookmarkStart w:id="403" w:name="_Toc476126381"/>
      <w:r>
        <w:instrText>Diagnostikas informācijas apkopošana</w:instrText>
      </w:r>
      <w:bookmarkEnd w:id="403"/>
      <w:r>
        <w:instrText>" \l 2</w:instrText>
      </w:r>
      <w:r>
        <w:fldChar w:fldCharType="end"/>
      </w:r>
    </w:p>
    <w:p w:rsidR="002F6963" w:rsidRDefault="00500ED9">
      <w:pPr>
        <w:pStyle w:val="ProductList-Body"/>
      </w:pPr>
      <w:r>
        <w:t>Korporācijai Microsoft ir tiesības vākt informāciju, lai korporācijai Microsoft palīdzētu diagnosti</w:t>
      </w:r>
      <w:r>
        <w:t>cēt ar Krātuves masīvu saistītās problēmas un sniegt iespējamos risinājumus. Ja Microsoft saņem norādes par iespējamu problēmu, tai ir tiesības vākt informāciju no Krātuves moduļa, izmantojot Azure StorSimple pārvaldības pakalpojumu. Apkopotās informācijas</w:t>
      </w:r>
      <w:r>
        <w:t xml:space="preserve"> veidi var iekļaut failus, kas palīdz aprakstīt vai identificēt problēmu, piemēram, operāciju žurnālus, vai problēma radās aparatūrā vai programmatūrā, problēmas tipu un nozīmīgumu, un ierīces statusu. Microsoft nevāc atmiņas izmetes, atslēgas, paroles, va</w:t>
      </w:r>
      <w:r>
        <w:t>i datus, ko Klients glabā Krātuves masīvā. Microsoft šo informāciju izmanto, lai uzlabotu Krātuves masīvu un saistītos pakalpojumus, un šī informācija var arī tikt izmantota, lai uzlabotu trešo personu aparatūru un aparātprogrammatūru, kas iekļauta kā daļa</w:t>
      </w:r>
      <w:r>
        <w:t xml:space="preserve"> no Krātuves masīva. Ciktāl Microsoft sniedz noteiktu informāciju saviem aparatūras piegādātājiem, Microsoft informāciju sniedz tikai anonimizētā datu formātā, izņemot gadījumus, kad Microsoft ir saņēmusi skaidru piekrišanu no Klienta. Microsoft šo informā</w:t>
      </w:r>
      <w:r>
        <w:t xml:space="preserve">ciju sniedz, lai novērstu ar aparatūru saistītu identificētu problēmu. Lai iegūtu papildinformāciju par Krātuves masīva personas datu aizsardzību, skatiet vietni </w:t>
      </w:r>
      <w:hyperlink r:id="rId146">
        <w:r>
          <w:rPr>
            <w:color w:val="00467F"/>
            <w:u w:val="single"/>
          </w:rPr>
          <w:t>https://www.microsoft.com/lv-lv/privacystatement</w:t>
        </w:r>
      </w:hyperlink>
      <w:r>
        <w:t>.</w:t>
      </w:r>
    </w:p>
    <w:p w:rsidR="002F6963" w:rsidRDefault="00500ED9">
      <w:pPr>
        <w:pStyle w:val="ProductList-Offering1Heading"/>
        <w:outlineLvl w:val="1"/>
      </w:pPr>
      <w:bookmarkStart w:id="404" w:name="_Sec908"/>
      <w:r>
        <w:t>Lietošana valsts iestādēs</w:t>
      </w:r>
      <w:bookmarkEnd w:id="404"/>
      <w:r>
        <w:fldChar w:fldCharType="begin"/>
      </w:r>
      <w:r>
        <w:instrText xml:space="preserve"> TC "</w:instrText>
      </w:r>
      <w:bookmarkStart w:id="405" w:name="_Toc476126382"/>
      <w:r>
        <w:instrText>Lietošana valsts iestādēs</w:instrText>
      </w:r>
      <w:bookmarkEnd w:id="405"/>
      <w:r>
        <w:instrText>" \l 2</w:instrText>
      </w:r>
      <w:r>
        <w:fldChar w:fldCharType="end"/>
      </w:r>
    </w:p>
    <w:p w:rsidR="002F6963" w:rsidRDefault="00500ED9">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w:t>
      </w:r>
      <w:r>
        <w:t>ompensāciju par šādu Krātuves masīvu vai StorSimple standarta atbalstu. Microsoft vēlas, lai Krātuves masīva un StorSimple standarta atbalsta nodrošināšana Klientam bez maksas pilnībā atbilstu piemērojamiem dāvināšanas, ētikas un citiem likumiem un normatī</w:t>
      </w:r>
      <w:r>
        <w:t>vajiem aktiem, kas saistīti ar bezatlīdzības precēm un pakalpojumiem. Microsoft vēlas, lai Krātuves masīvi un StorSimple standarta atbalsts tiktu izmantoti tikai Klienta vajadzībām un lietošanai, nevis jebkura atsevišķa valsts iestādes darbinieka personisk</w:t>
      </w:r>
      <w:r>
        <w:t>ajai lietošanai vai vajadzībām.</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500ED9">
      <w:pPr>
        <w:pStyle w:val="ProductList-SectionHeading"/>
        <w:pageBreakBefore/>
        <w:outlineLvl w:val="0"/>
      </w:pPr>
      <w:bookmarkStart w:id="406" w:name="_Sec1205"/>
      <w:bookmarkEnd w:id="386"/>
      <w:r>
        <w:lastRenderedPageBreak/>
        <w:t>Pielikums G - Premium Assurance</w:t>
      </w:r>
      <w:r>
        <w:fldChar w:fldCharType="begin"/>
      </w:r>
      <w:r>
        <w:instrText xml:space="preserve"> TC "</w:instrText>
      </w:r>
      <w:bookmarkStart w:id="407" w:name="_Toc476126383"/>
      <w:r>
        <w:instrText>Pielikums G - Premium Assurance</w:instrText>
      </w:r>
      <w:bookmarkEnd w:id="407"/>
      <w:r>
        <w:instrText>" \l 1</w:instrText>
      </w:r>
      <w:r>
        <w:fldChar w:fldCharType="end"/>
      </w:r>
    </w:p>
    <w:p w:rsidR="002F6963" w:rsidRDefault="00500ED9">
      <w:pPr>
        <w:pStyle w:val="ProductList-Body"/>
      </w:pPr>
      <w:r>
        <w:t>Klientam ir tiesī</w:t>
      </w:r>
      <w:r>
        <w:t>bas iegūt Premium Assurance papildinājuma licences, uz kurām attiecas tālāk norādītie noteikumi un nosacījumi.</w:t>
      </w:r>
    </w:p>
    <w:p w:rsidR="002F6963" w:rsidRDefault="00500ED9">
      <w:pPr>
        <w:pStyle w:val="ProductList-Bullet"/>
        <w:numPr>
          <w:ilvl w:val="0"/>
          <w:numId w:val="59"/>
        </w:numPr>
      </w:pPr>
      <w:r>
        <w:t>Premium Assurance papildinājuma licences drīkst iegūt vienīgi tādām Produktu licencēm, kam pastāv aktīvs SA segums saskaņā ar to pašu reģistrācij</w:t>
      </w:r>
      <w:r>
        <w:t>u (“Iegūtās licences”).</w:t>
      </w:r>
    </w:p>
    <w:p w:rsidR="002F6963" w:rsidRDefault="00500ED9">
      <w:pPr>
        <w:pStyle w:val="ProductList-Bullet"/>
        <w:numPr>
          <w:ilvl w:val="0"/>
          <w:numId w:val="59"/>
        </w:numPr>
      </w:pPr>
      <w:r>
        <w:t>Klientam Premium Assurance papildinājuma licences ir jāiegūst visu attiecīgās Produktu saimes Produktu izdevumu visām Iegūtajām licencēm.</w:t>
      </w:r>
    </w:p>
    <w:p w:rsidR="002F6963" w:rsidRDefault="00500ED9">
      <w:pPr>
        <w:pStyle w:val="ProductList-Bullet"/>
        <w:numPr>
          <w:ilvl w:val="0"/>
          <w:numId w:val="59"/>
        </w:numPr>
      </w:pPr>
      <w:r>
        <w:t>Klientam Premium Assurance papildinājuma licences ir jāiegūst tādām Iegūtajām licencēm, ko sav</w:t>
      </w:r>
      <w:r>
        <w:t>ā reģistrācijas periodā tas iegūst vēlāk.</w:t>
      </w:r>
    </w:p>
    <w:p w:rsidR="002F6963" w:rsidRDefault="00500ED9">
      <w:pPr>
        <w:pStyle w:val="ProductList-Bullet"/>
        <w:numPr>
          <w:ilvl w:val="0"/>
          <w:numId w:val="59"/>
        </w:numPr>
      </w:pPr>
      <w:r>
        <w:t>Klientam nav pienākuma iegūt Premium Assurance attiecībā uz CAL vai Arējās piekļuves licencēm; taču Klientam ir nepieciešams SA segums attiecībā uz CAL vai Ārējās piekļuves licencēm, kas lietotājiem un ierīcēm ļauj</w:t>
      </w:r>
      <w:r>
        <w:t xml:space="preserve"> piekļūt Licencētajiem serveriem ar aktīvu Premium Assurance segumu.</w:t>
      </w:r>
    </w:p>
    <w:p w:rsidR="002F6963" w:rsidRDefault="002F6963">
      <w:pPr>
        <w:pStyle w:val="ProductList-Body"/>
      </w:pPr>
    </w:p>
    <w:p w:rsidR="002F6963" w:rsidRDefault="00500ED9">
      <w:pPr>
        <w:pStyle w:val="ProductList-Body"/>
      </w:pPr>
      <w:r>
        <w:t>Premium Assurance papildinājuma licenču darbība beidzas, kad beidzas reģistrācijas periods, saskaņā ar kuru tās tika iegūtas. Lai turpinātu lietot Premium Assurance segumu, veicot atjaun</w:t>
      </w:r>
      <w:r>
        <w:t>ošanu, Klientam Papildinājuma licences ir jāiegūst no jauna.</w:t>
      </w:r>
    </w:p>
    <w:p w:rsidR="002F6963" w:rsidRDefault="002F6963">
      <w:pPr>
        <w:pStyle w:val="ProductList-Body"/>
      </w:pPr>
    </w:p>
    <w:p w:rsidR="002F6963" w:rsidRDefault="00500ED9">
      <w:pPr>
        <w:pStyle w:val="ProductList-Body"/>
      </w:pPr>
      <w:r>
        <w:t>Reģistrācijas Server and Cloud klientiem terminam “Produktu saime” ir viņu reģistrācijā piešķirtā nozīme. Reģistrācijas Enterprise un Enterprise Subscription klientiem, kā arī reģistrācijas Enro</w:t>
      </w:r>
      <w:r>
        <w:t>llment for Education Solutions (“EES”) klientiem tā ietver Produktu grupu, kas norādīti kā Produktu saime nākamajā tabulā.</w:t>
      </w:r>
    </w:p>
    <w:tbl>
      <w:tblPr>
        <w:tblStyle w:val="PURTable"/>
        <w:tblW w:w="0" w:type="dxa"/>
        <w:tblLook w:val="04A0" w:firstRow="1" w:lastRow="0" w:firstColumn="1" w:lastColumn="0" w:noHBand="0" w:noVBand="1"/>
      </w:tblPr>
      <w:tblGrid>
        <w:gridCol w:w="5401"/>
        <w:gridCol w:w="5389"/>
      </w:tblGrid>
      <w:tr w:rsidR="002F6963">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2F6963" w:rsidRDefault="00500ED9">
            <w:pPr>
              <w:pStyle w:val="ProductList-TableBody"/>
            </w:pPr>
            <w:r>
              <w:rPr>
                <w:color w:val="FFFFFF"/>
              </w:rPr>
              <w:t>Reģistrācijas Enterprise un Enterprise Subscription un EES Produktu saimes</w:t>
            </w:r>
          </w:p>
        </w:tc>
      </w:tr>
      <w:tr w:rsidR="002F6963">
        <w:tc>
          <w:tcPr>
            <w:tcW w:w="6120" w:type="dxa"/>
            <w:tcBorders>
              <w:top w:val="single" w:sz="4" w:space="0" w:color="000000"/>
              <w:left w:val="single" w:sz="4" w:space="0" w:color="000000"/>
              <w:bottom w:val="single" w:sz="4" w:space="0" w:color="000000"/>
              <w:right w:val="single" w:sz="4" w:space="0" w:color="000000"/>
            </w:tcBorders>
          </w:tcPr>
          <w:p w:rsidR="002F6963" w:rsidRDefault="00500ED9">
            <w:pPr>
              <w:pStyle w:val="ProductList-TableBody"/>
            </w:pPr>
            <w:r>
              <w:t>Produktu saime</w:t>
            </w:r>
          </w:p>
        </w:tc>
        <w:tc>
          <w:tcPr>
            <w:tcW w:w="6120" w:type="dxa"/>
            <w:tcBorders>
              <w:top w:val="single" w:sz="4" w:space="0" w:color="000000"/>
              <w:left w:val="single" w:sz="4" w:space="0" w:color="000000"/>
              <w:bottom w:val="single" w:sz="4" w:space="0" w:color="6E6E6E"/>
              <w:right w:val="single" w:sz="4" w:space="0" w:color="000000"/>
            </w:tcBorders>
          </w:tcPr>
          <w:p w:rsidR="002F6963" w:rsidRDefault="00500ED9">
            <w:pPr>
              <w:pStyle w:val="ProductList-TableBody"/>
            </w:pPr>
            <w:r>
              <w:t>Server and Tools produkts</w:t>
            </w:r>
          </w:p>
        </w:tc>
      </w:tr>
      <w:tr w:rsidR="002F6963">
        <w:tc>
          <w:tcPr>
            <w:tcW w:w="6120" w:type="dxa"/>
            <w:tcBorders>
              <w:top w:val="single" w:sz="4" w:space="0" w:color="000000"/>
              <w:left w:val="single" w:sz="4" w:space="0" w:color="6E6E6E"/>
              <w:bottom w:val="none" w:sz="4" w:space="0" w:color="6E6E6E"/>
              <w:right w:val="single" w:sz="4" w:space="0" w:color="6E6E6E"/>
            </w:tcBorders>
          </w:tcPr>
          <w:p w:rsidR="002F6963" w:rsidRDefault="002F69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SQL Server Enterprise (licencēts kodolam);</w:t>
            </w:r>
          </w:p>
        </w:tc>
      </w:tr>
      <w:tr w:rsidR="002F6963">
        <w:tc>
          <w:tcPr>
            <w:tcW w:w="6120" w:type="dxa"/>
            <w:tcBorders>
              <w:top w:val="none" w:sz="4" w:space="0" w:color="6E6E6E"/>
              <w:left w:val="single" w:sz="4" w:space="0" w:color="6E6E6E"/>
              <w:bottom w:val="none" w:sz="4" w:space="0" w:color="6E6E6E"/>
              <w:right w:val="single" w:sz="4" w:space="0" w:color="6E6E6E"/>
            </w:tcBorders>
          </w:tcPr>
          <w:p w:rsidR="002F6963" w:rsidRDefault="002F69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SQL Server Standard (licencēts kodolam);</w:t>
            </w:r>
          </w:p>
        </w:tc>
      </w:tr>
      <w:tr w:rsidR="002F6963">
        <w:tc>
          <w:tcPr>
            <w:tcW w:w="6120" w:type="dxa"/>
            <w:tcBorders>
              <w:top w:val="none" w:sz="4" w:space="0" w:color="6E6E6E"/>
              <w:left w:val="single" w:sz="4" w:space="0" w:color="6E6E6E"/>
              <w:bottom w:val="none" w:sz="4" w:space="0" w:color="6E6E6E"/>
              <w:right w:val="single" w:sz="4" w:space="0" w:color="6E6E6E"/>
            </w:tcBorders>
          </w:tcPr>
          <w:p w:rsidR="002F6963" w:rsidRDefault="00500ED9">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SQL Server Enterprise (Server/CAL)</w:t>
            </w:r>
          </w:p>
        </w:tc>
      </w:tr>
      <w:tr w:rsidR="002F6963">
        <w:tc>
          <w:tcPr>
            <w:tcW w:w="6120" w:type="dxa"/>
            <w:tcBorders>
              <w:top w:val="none" w:sz="4" w:space="0" w:color="6E6E6E"/>
              <w:left w:val="single" w:sz="4" w:space="0" w:color="6E6E6E"/>
              <w:bottom w:val="none" w:sz="4" w:space="0" w:color="6E6E6E"/>
              <w:right w:val="single" w:sz="4" w:space="0" w:color="6E6E6E"/>
            </w:tcBorders>
          </w:tcPr>
          <w:p w:rsidR="002F6963" w:rsidRDefault="002F69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 xml:space="preserve">SQL Server Standard; </w:t>
            </w:r>
          </w:p>
        </w:tc>
      </w:tr>
      <w:tr w:rsidR="002F6963">
        <w:tc>
          <w:tcPr>
            <w:tcW w:w="6120" w:type="dxa"/>
            <w:tcBorders>
              <w:top w:val="none" w:sz="4" w:space="0" w:color="6E6E6E"/>
              <w:left w:val="single" w:sz="4" w:space="0" w:color="6E6E6E"/>
              <w:bottom w:val="single" w:sz="4" w:space="0" w:color="000000"/>
              <w:right w:val="single" w:sz="4" w:space="0" w:color="6E6E6E"/>
            </w:tcBorders>
          </w:tcPr>
          <w:p w:rsidR="002F6963" w:rsidRDefault="002F69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F6963" w:rsidRDefault="00500ED9">
            <w:pPr>
              <w:pStyle w:val="ProductList-TableBody"/>
            </w:pPr>
            <w:r>
              <w:t>SQL Server CAL</w:t>
            </w:r>
          </w:p>
        </w:tc>
      </w:tr>
      <w:tr w:rsidR="002F6963">
        <w:tc>
          <w:tcPr>
            <w:tcW w:w="6120" w:type="dxa"/>
            <w:tcBorders>
              <w:top w:val="single" w:sz="4" w:space="0" w:color="000000"/>
              <w:left w:val="single" w:sz="4" w:space="0" w:color="000000"/>
              <w:bottom w:val="none" w:sz="4" w:space="0" w:color="6E6E6E"/>
              <w:right w:val="single" w:sz="4" w:space="0" w:color="000000"/>
            </w:tcBorders>
          </w:tcPr>
          <w:p w:rsidR="002F6963" w:rsidRDefault="002F696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2F6963" w:rsidRDefault="00500ED9">
            <w:pPr>
              <w:pStyle w:val="ProductList-TableBody"/>
            </w:pPr>
            <w:r>
              <w:t>CIS Datacenter</w:t>
            </w:r>
          </w:p>
        </w:tc>
      </w:tr>
      <w:tr w:rsidR="002F6963">
        <w:tc>
          <w:tcPr>
            <w:tcW w:w="6120" w:type="dxa"/>
            <w:vMerge w:val="restart"/>
            <w:tcBorders>
              <w:top w:val="none" w:sz="4" w:space="0" w:color="6E6E6E"/>
              <w:left w:val="single" w:sz="4" w:space="0" w:color="000000"/>
              <w:bottom w:val="none" w:sz="4" w:space="0" w:color="6E6E6E"/>
              <w:right w:val="single" w:sz="4" w:space="0" w:color="000000"/>
            </w:tcBorders>
          </w:tcPr>
          <w:p w:rsidR="002F6963" w:rsidRDefault="00500ED9">
            <w:pPr>
              <w:pStyle w:val="ProductList-TableBody"/>
            </w:pPr>
            <w:r>
              <w:t>Core Infrastructure komplekts (“CIS”)</w:t>
            </w:r>
          </w:p>
        </w:tc>
        <w:tc>
          <w:tcPr>
            <w:tcW w:w="6120" w:type="dxa"/>
            <w:tcBorders>
              <w:top w:val="single" w:sz="4" w:space="0" w:color="6E6E6E"/>
              <w:left w:val="single" w:sz="4" w:space="0" w:color="000000"/>
              <w:bottom w:val="single" w:sz="4" w:space="0" w:color="6E6E6E"/>
              <w:right w:val="single" w:sz="4" w:space="0" w:color="6E6E6E"/>
            </w:tcBorders>
          </w:tcPr>
          <w:p w:rsidR="002F6963" w:rsidRDefault="00500ED9">
            <w:pPr>
              <w:pStyle w:val="ProductList-TableBody"/>
            </w:pPr>
            <w:r>
              <w:t>CIS Standard</w:t>
            </w:r>
          </w:p>
        </w:tc>
      </w:tr>
      <w:tr w:rsidR="002F6963">
        <w:tc>
          <w:tcPr>
            <w:tcW w:w="0" w:type="auto"/>
            <w:vMerge/>
          </w:tcPr>
          <w:p w:rsidR="002F6963" w:rsidRDefault="002F6963"/>
        </w:tc>
        <w:tc>
          <w:tcPr>
            <w:tcW w:w="6120" w:type="dxa"/>
            <w:tcBorders>
              <w:top w:val="single" w:sz="4" w:space="0" w:color="6E6E6E"/>
              <w:left w:val="single" w:sz="4" w:space="0" w:color="000000"/>
              <w:bottom w:val="single" w:sz="4" w:space="0" w:color="6E6E6E"/>
              <w:right w:val="single" w:sz="4" w:space="0" w:color="6E6E6E"/>
            </w:tcBorders>
          </w:tcPr>
          <w:p w:rsidR="002F6963" w:rsidRDefault="00500ED9">
            <w:pPr>
              <w:pStyle w:val="ProductList-TableBody"/>
            </w:pPr>
            <w:r>
              <w:t>Windows Server Datacenter</w:t>
            </w:r>
          </w:p>
        </w:tc>
      </w:tr>
      <w:tr w:rsidR="002F6963">
        <w:tc>
          <w:tcPr>
            <w:tcW w:w="6120" w:type="dxa"/>
            <w:tcBorders>
              <w:top w:val="none" w:sz="4" w:space="0" w:color="6E6E6E"/>
              <w:left w:val="single" w:sz="4" w:space="0" w:color="000000"/>
              <w:bottom w:val="single" w:sz="4" w:space="0" w:color="000000"/>
              <w:right w:val="single" w:sz="4" w:space="0" w:color="000000"/>
            </w:tcBorders>
          </w:tcPr>
          <w:p w:rsidR="002F6963" w:rsidRDefault="002F696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2F6963" w:rsidRDefault="00500ED9">
            <w:pPr>
              <w:pStyle w:val="ProductList-TableBody"/>
            </w:pPr>
            <w:r>
              <w:t>Windows Server Standard</w:t>
            </w:r>
          </w:p>
        </w:tc>
      </w:tr>
    </w:tbl>
    <w:p w:rsidR="002F6963" w:rsidRDefault="002F6963">
      <w:pPr>
        <w:pStyle w:val="ProductList-Body"/>
      </w:pPr>
    </w:p>
    <w:p w:rsidR="002F6963" w:rsidRDefault="00500ED9">
      <w:pPr>
        <w:pStyle w:val="ProductList-ClauseHeading"/>
        <w:outlineLvl w:val="2"/>
      </w:pPr>
      <w:r>
        <w:t>Premium Assurance izcenojums</w:t>
      </w:r>
    </w:p>
    <w:p w:rsidR="002F6963" w:rsidRDefault="00500ED9">
      <w:pPr>
        <w:pStyle w:val="ProductList-Body"/>
      </w:pPr>
      <w:r>
        <w:t>Windows piedāvās četras Premium Assurance papildinājuma licenču sērijas. Klientam būs tiesības iegūt Papildinājuma licences tās sērijas ietvaros, kas ir visjaunākā spēkā esošā sērija laikā, kad Klients pirmo reizi ieguva Papildinājuma licences attiecīgajai</w:t>
      </w:r>
      <w:r>
        <w:t xml:space="preserve"> Produktu saimei. Klientam būs tiesības attiecīgajai Produktu saimei iegūt papildu Papildinājuma licences tās pašas sērijas ietvaros Klienta pašreizējā reģistrācijas periodā un — ja nav pagaidu pārtraukuma Premium Assurance segumam attiecībā uz tā Iegūtajā</w:t>
      </w:r>
      <w:r>
        <w:t>m licencēm — jebkurā atjaunošanas periodā. Katras sērijas ietvaros cenas ir fiksētas pēc programmas un cenu līmeņa, un atjaunošanas periodos cenas nemainās, izņemot gadījumus, kad tas ir nepieciešams, lai koriģētu valūtas maiņas kursu svārstības cenām, kas</w:t>
      </w:r>
      <w:r>
        <w:t xml:space="preserve"> nav norādītas ASV dolāros.  </w:t>
      </w:r>
    </w:p>
    <w:p w:rsidR="002F6963" w:rsidRDefault="002F6963">
      <w:pPr>
        <w:pStyle w:val="ProductList-Body"/>
      </w:pPr>
    </w:p>
    <w:p w:rsidR="002F6963" w:rsidRDefault="00500ED9">
      <w:pPr>
        <w:pStyle w:val="ProductList-ClauseHeading"/>
        <w:outlineLvl w:val="2"/>
      </w:pPr>
      <w:r>
        <w:t>Piemērotība Premium Assurance priekšrocību saņemšanai</w:t>
      </w:r>
    </w:p>
    <w:p w:rsidR="002F6963" w:rsidRDefault="00500ED9">
      <w:pPr>
        <w:pStyle w:val="ProductList-Body"/>
      </w:pPr>
      <w:r>
        <w:t>Premium Assurance priekšrocības kļūs pieejamas Produktu versijām, uz kurām vairs neattiecas Paplašinātais atbalsts, sākot ar Windows Server 2008 un SQL Server 2008. Premiu</w:t>
      </w:r>
      <w:r>
        <w:t>m Assurance priekšrocības kļūs pieejamas sešu gadu laikā pēc Paplašinātā atbalsta beigām. Premium Assurance priekšrocības konkrētajam Produkta izdevumam un versijai Klientam būs tiesības saņemt saskaņā ar Premium Assurance papildinājuma licencēm, ko Klient</w:t>
      </w:r>
      <w:r>
        <w:t>s vispirms ir ieguvis pirms šāda Produkta paplašinātā atbalsta beigām. Klientam Premium Assurance priekšrocības būs tiesības iegūt arī tam pašam Produkta izdevumam un versijai saskaņā ar Klienta iegūtajām Papildinājuma licencēm:</w:t>
      </w:r>
    </w:p>
    <w:p w:rsidR="002F6963" w:rsidRDefault="00500ED9">
      <w:pPr>
        <w:pStyle w:val="ProductList-Bullet"/>
        <w:numPr>
          <w:ilvl w:val="0"/>
          <w:numId w:val="60"/>
        </w:numPr>
      </w:pPr>
      <w:r>
        <w:t>vēlāk, saskaņā ar to pašu r</w:t>
      </w:r>
      <w:r>
        <w:t>eģistrāciju; un</w:t>
      </w:r>
    </w:p>
    <w:p w:rsidR="002F6963" w:rsidRDefault="00500ED9">
      <w:pPr>
        <w:pStyle w:val="ProductList-Bullet"/>
        <w:numPr>
          <w:ilvl w:val="0"/>
          <w:numId w:val="60"/>
        </w:numPr>
      </w:pPr>
      <w:r>
        <w:t xml:space="preserve">visos atjaunošanas periodos (ja vien segumam nepastāv pagaidu pārtraukums).  </w:t>
      </w:r>
    </w:p>
    <w:p w:rsidR="002F6963" w:rsidRDefault="002F6963">
      <w:pPr>
        <w:pStyle w:val="ProductList-Body"/>
      </w:pPr>
    </w:p>
    <w:p w:rsidR="002F6963" w:rsidRDefault="00500ED9">
      <w:pPr>
        <w:pStyle w:val="ProductList-Body"/>
      </w:pPr>
      <w:r>
        <w:t>Microsoft patur tiesības nākotnē pārtraukt Premium Assurance priekšrocību pieejamību, bet tikai tādiem Produktu izdevumiem un versijām, kam joprojām tiek sniegts</w:t>
      </w:r>
      <w:r>
        <w:t xml:space="preserve"> Galvenais atbalsts.</w:t>
      </w:r>
    </w:p>
    <w:p w:rsidR="002F6963" w:rsidRDefault="002F6963">
      <w:pPr>
        <w:pStyle w:val="ProductList-Body"/>
      </w:pPr>
    </w:p>
    <w:p w:rsidR="002F6963" w:rsidRDefault="00500ED9">
      <w:pPr>
        <w:pStyle w:val="ProductList-ClauseHeading"/>
        <w:outlineLvl w:val="2"/>
      </w:pPr>
      <w:r>
        <w:t>Izvietošana un lietošana</w:t>
      </w:r>
    </w:p>
    <w:p w:rsidR="002F6963" w:rsidRDefault="00500ED9">
      <w:pPr>
        <w:pStyle w:val="ProductList-Body"/>
      </w:pPr>
      <w:r>
        <w:t>Klientam ir tiesības instalēt drošības atjauninājumus, kas tiek nodrošināti tikai kā Premium Assurance priekšrocības tikai Licencētajos serveros ar Premium Assurance segumu. Klientam nav pienākuma noņemt atjauninājumus, ja segums beidzas.</w:t>
      </w:r>
    </w:p>
    <w:p w:rsidR="002F6963" w:rsidRDefault="002F6963">
      <w:pPr>
        <w:pStyle w:val="ProductList-Body"/>
      </w:pPr>
    </w:p>
    <w:p w:rsidR="002F6963" w:rsidRDefault="00500ED9">
      <w:pPr>
        <w:pStyle w:val="ProductList-ClauseHeading"/>
        <w:outlineLvl w:val="2"/>
      </w:pPr>
      <w:r>
        <w:t xml:space="preserve">24x7 problēmu </w:t>
      </w:r>
      <w:r>
        <w:t>risināšanas atbalsts</w:t>
      </w:r>
    </w:p>
    <w:p w:rsidR="002F6963" w:rsidRDefault="00500ED9">
      <w:pPr>
        <w:pStyle w:val="ProductList-Body"/>
      </w:pPr>
      <w:r>
        <w:t>Ja Klients atbilst tālāk norādītajām prasībām, tad pieejamos 24x7 problēmu risināšanas atbalsta incidentus Klientam ir tiesības lietot vecāku programmatūras versiju lietošanai, sākot ar 2008.</w:t>
      </w:r>
    </w:p>
    <w:p w:rsidR="002F6963" w:rsidRDefault="00500ED9">
      <w:pPr>
        <w:pStyle w:val="ProductList-Bullet"/>
        <w:numPr>
          <w:ilvl w:val="0"/>
          <w:numId w:val="61"/>
        </w:numPr>
      </w:pPr>
      <w:r>
        <w:t>Klients ir tiesīgs saņemt 24x7 problēmu ris</w:t>
      </w:r>
      <w:r>
        <w:t>ināšanas atbalstu, kā aprakstīts Pielikuma B – Software Assurance sadaļā 24x7 problēmu risināšana.</w:t>
      </w:r>
    </w:p>
    <w:p w:rsidR="002F6963" w:rsidRDefault="00500ED9">
      <w:pPr>
        <w:pStyle w:val="ProductList-Bullet"/>
        <w:numPr>
          <w:ilvl w:val="0"/>
          <w:numId w:val="61"/>
        </w:numPr>
      </w:pPr>
      <w:r>
        <w:t xml:space="preserve">Klienta lietotajai produkta versijai ir beidzies Paplašinātais atbalsts, bet pirms ne vairāk kā sešiem gadiem. </w:t>
      </w:r>
    </w:p>
    <w:p w:rsidR="002F6963" w:rsidRDefault="00500ED9">
      <w:pPr>
        <w:pStyle w:val="ProductList-Bullet"/>
        <w:numPr>
          <w:ilvl w:val="0"/>
          <w:numId w:val="61"/>
        </w:numPr>
      </w:pPr>
      <w:r>
        <w:t>Klients programmatūru lieto Licencētajā serve</w:t>
      </w:r>
      <w:r>
        <w:t>rī ar aktīvām Premium Assurance papildinājuma licencēm.</w:t>
      </w:r>
    </w:p>
    <w:p w:rsidR="002F6963" w:rsidRDefault="00500ED9">
      <w:pPr>
        <w:pStyle w:val="ProductList-Bullet"/>
        <w:numPr>
          <w:ilvl w:val="0"/>
          <w:numId w:val="61"/>
        </w:numPr>
      </w:pPr>
      <w:r>
        <w:lastRenderedPageBreak/>
        <w:t>Klients šo Premium Assurance segumu vispirms iegādājās pirms lietotās versijas Paplašinātā atbalsta beigām, un segums ir uzturēts nepārtraukti.</w:t>
      </w:r>
    </w:p>
    <w:p w:rsidR="002F6963" w:rsidRDefault="002F6963">
      <w:pPr>
        <w:pStyle w:val="ProductList-Body"/>
        <w:jc w:val="right"/>
      </w:pPr>
    </w:p>
    <w:tbl>
      <w:tblPr>
        <w:tblStyle w:val="PURTable"/>
        <w:tblW w:w="0" w:type="dxa"/>
        <w:tblLook w:val="04A0" w:firstRow="1" w:lastRow="0" w:firstColumn="1" w:lastColumn="0" w:noHBand="0" w:noVBand="1"/>
      </w:tblPr>
      <w:tblGrid>
        <w:gridCol w:w="10800"/>
      </w:tblGrid>
      <w:tr w:rsidR="002F69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6963" w:rsidRDefault="00500ED9">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2F6963" w:rsidRDefault="002F6963">
      <w:pPr>
        <w:pStyle w:val="ProductList-Body"/>
      </w:pPr>
    </w:p>
    <w:p w:rsidR="002F6963" w:rsidRDefault="002F6963">
      <w:pPr>
        <w:sectPr w:rsidR="002F6963">
          <w:headerReference w:type="default" r:id="rId147"/>
          <w:footerReference w:type="default" r:id="rId148"/>
          <w:type w:val="continuous"/>
          <w:pgSz w:w="12240" w:h="15840" w:code="1"/>
          <w:pgMar w:top="1170" w:right="720" w:bottom="720" w:left="720" w:header="432" w:footer="288" w:gutter="0"/>
          <w:cols w:space="360"/>
        </w:sectPr>
      </w:pPr>
    </w:p>
    <w:bookmarkEnd w:id="406"/>
    <w:p w:rsidR="002F6963" w:rsidRDefault="00500ED9">
      <w:pPr>
        <w:pStyle w:val="ProductList-SectionHeading"/>
        <w:pageBreakBefore/>
        <w:outlineLvl w:val="0"/>
      </w:pPr>
      <w:r>
        <w:lastRenderedPageBreak/>
        <w:t>Indekss</w:t>
      </w:r>
      <w:r>
        <w:fldChar w:fldCharType="begin"/>
      </w:r>
      <w:r>
        <w:instrText xml:space="preserve"> TC "</w:instrText>
      </w:r>
      <w:bookmarkStart w:id="408" w:name="_Toc476126384"/>
      <w:r>
        <w:instrText>Indekss</w:instrText>
      </w:r>
      <w:bookmarkEnd w:id="408"/>
      <w:r>
        <w:instrText>" \l 1</w:instrText>
      </w:r>
      <w:r>
        <w:fldChar w:fldCharType="end"/>
      </w:r>
    </w:p>
    <w:p w:rsidR="002F6963" w:rsidRDefault="002F6963">
      <w:pPr>
        <w:pStyle w:val="ProductList-Body"/>
      </w:pPr>
    </w:p>
    <w:p w:rsidR="002F6963" w:rsidRDefault="002F6963">
      <w:pPr>
        <w:sectPr w:rsidR="002F6963">
          <w:headerReference w:type="default" r:id="rId149"/>
          <w:footerReference w:type="default" r:id="rId150"/>
          <w:type w:val="continuous"/>
          <w:pgSz w:w="12240" w:h="15840" w:code="1"/>
          <w:pgMar w:top="1170" w:right="720" w:bottom="720" w:left="720" w:header="432" w:footer="288" w:gutter="0"/>
          <w:cols w:space="360"/>
        </w:sectPr>
      </w:pPr>
    </w:p>
    <w:p w:rsidR="00F238E5" w:rsidRDefault="00500ED9">
      <w:pPr>
        <w:pStyle w:val="ProductList-Body"/>
        <w:rPr>
          <w:noProof/>
        </w:rPr>
        <w:sectPr w:rsidR="00F238E5" w:rsidSect="00F238E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238E5" w:rsidRDefault="00F238E5">
      <w:pPr>
        <w:pStyle w:val="Index1"/>
        <w:tabs>
          <w:tab w:val="right" w:pos="5030"/>
        </w:tabs>
        <w:rPr>
          <w:noProof/>
        </w:rPr>
      </w:pPr>
      <w:r>
        <w:rPr>
          <w:noProof/>
        </w:rPr>
        <w:t>Access 2016, 22</w:t>
      </w:r>
    </w:p>
    <w:p w:rsidR="00F238E5" w:rsidRDefault="00F238E5">
      <w:pPr>
        <w:pStyle w:val="Index1"/>
        <w:tabs>
          <w:tab w:val="right" w:pos="5030"/>
        </w:tabs>
        <w:rPr>
          <w:noProof/>
        </w:rPr>
      </w:pPr>
      <w:r>
        <w:rPr>
          <w:noProof/>
        </w:rPr>
        <w:t>Advanced Threat Analytics 2016 klienta pārvaldības licence katrai OSE, 13</w:t>
      </w:r>
    </w:p>
    <w:p w:rsidR="00F238E5" w:rsidRDefault="00F238E5">
      <w:pPr>
        <w:pStyle w:val="Index1"/>
        <w:tabs>
          <w:tab w:val="right" w:pos="5030"/>
        </w:tabs>
        <w:rPr>
          <w:noProof/>
        </w:rPr>
      </w:pPr>
      <w:r>
        <w:rPr>
          <w:noProof/>
        </w:rPr>
        <w:t>Advanced Threat Analytics 2016 klienta pārvaldības licence katram lietotājam, 13</w:t>
      </w:r>
    </w:p>
    <w:p w:rsidR="00F238E5" w:rsidRDefault="00F238E5">
      <w:pPr>
        <w:pStyle w:val="Index1"/>
        <w:tabs>
          <w:tab w:val="right" w:pos="5030"/>
        </w:tabs>
        <w:rPr>
          <w:noProof/>
        </w:rPr>
      </w:pPr>
      <w:r>
        <w:rPr>
          <w:noProof/>
        </w:rPr>
        <w:t>Apple Macintosh, 41</w:t>
      </w:r>
    </w:p>
    <w:p w:rsidR="00F238E5" w:rsidRDefault="00F238E5">
      <w:pPr>
        <w:pStyle w:val="Index1"/>
        <w:tabs>
          <w:tab w:val="right" w:pos="5030"/>
        </w:tabs>
        <w:rPr>
          <w:noProof/>
        </w:rPr>
      </w:pPr>
      <w:r>
        <w:rPr>
          <w:noProof/>
        </w:rPr>
        <w:t>Azure Active Directory Basic, 54</w:t>
      </w:r>
    </w:p>
    <w:p w:rsidR="00F238E5" w:rsidRDefault="00F238E5">
      <w:pPr>
        <w:pStyle w:val="Index1"/>
        <w:tabs>
          <w:tab w:val="right" w:pos="5030"/>
        </w:tabs>
        <w:rPr>
          <w:noProof/>
        </w:rPr>
      </w:pPr>
      <w:r>
        <w:rPr>
          <w:noProof/>
        </w:rPr>
        <w:t>Azure Active Directory Premium 1. plāns, 54</w:t>
      </w:r>
    </w:p>
    <w:p w:rsidR="00F238E5" w:rsidRDefault="00F238E5">
      <w:pPr>
        <w:pStyle w:val="Index1"/>
        <w:tabs>
          <w:tab w:val="right" w:pos="5030"/>
        </w:tabs>
        <w:rPr>
          <w:noProof/>
        </w:rPr>
      </w:pPr>
      <w:r>
        <w:rPr>
          <w:noProof/>
        </w:rPr>
        <w:t>Azure Active Directory Premium 2. plāns, 54</w:t>
      </w:r>
    </w:p>
    <w:p w:rsidR="00F238E5" w:rsidRDefault="00F238E5">
      <w:pPr>
        <w:pStyle w:val="Index1"/>
        <w:tabs>
          <w:tab w:val="right" w:pos="5030"/>
        </w:tabs>
        <w:rPr>
          <w:noProof/>
        </w:rPr>
      </w:pPr>
      <w:r>
        <w:rPr>
          <w:noProof/>
        </w:rPr>
        <w:t>Azure Active Professional Direct Support, 54</w:t>
      </w:r>
    </w:p>
    <w:p w:rsidR="00F238E5" w:rsidRDefault="00F238E5">
      <w:pPr>
        <w:pStyle w:val="Index1"/>
        <w:tabs>
          <w:tab w:val="right" w:pos="5030"/>
        </w:tabs>
        <w:rPr>
          <w:noProof/>
        </w:rPr>
      </w:pPr>
      <w:r>
        <w:rPr>
          <w:noProof/>
        </w:rPr>
        <w:t>Azure Active Standard Support, 54</w:t>
      </w:r>
    </w:p>
    <w:p w:rsidR="00F238E5" w:rsidRDefault="00F238E5">
      <w:pPr>
        <w:pStyle w:val="Index1"/>
        <w:tabs>
          <w:tab w:val="right" w:pos="5030"/>
        </w:tabs>
        <w:rPr>
          <w:noProof/>
        </w:rPr>
      </w:pPr>
      <w:r>
        <w:rPr>
          <w:noProof/>
        </w:rPr>
        <w:t>Azure Information Protection Premium 1. plāna papildlicence, 54</w:t>
      </w:r>
    </w:p>
    <w:p w:rsidR="00F238E5" w:rsidRDefault="00F238E5">
      <w:pPr>
        <w:pStyle w:val="Index1"/>
        <w:tabs>
          <w:tab w:val="right" w:pos="5030"/>
        </w:tabs>
        <w:rPr>
          <w:noProof/>
        </w:rPr>
      </w:pPr>
      <w:r>
        <w:rPr>
          <w:noProof/>
        </w:rPr>
        <w:t>Azure Information Protection Premium 1. plāns, 54</w:t>
      </w:r>
    </w:p>
    <w:p w:rsidR="00F238E5" w:rsidRDefault="00F238E5">
      <w:pPr>
        <w:pStyle w:val="Index1"/>
        <w:tabs>
          <w:tab w:val="right" w:pos="5030"/>
        </w:tabs>
        <w:rPr>
          <w:noProof/>
        </w:rPr>
      </w:pPr>
      <w:r>
        <w:rPr>
          <w:noProof/>
        </w:rPr>
        <w:t>Azure Information Protection Premium 2. plāns, 54</w:t>
      </w:r>
    </w:p>
    <w:p w:rsidR="00F238E5" w:rsidRDefault="00F238E5">
      <w:pPr>
        <w:pStyle w:val="Index1"/>
        <w:tabs>
          <w:tab w:val="right" w:pos="5030"/>
        </w:tabs>
        <w:rPr>
          <w:noProof/>
        </w:rPr>
      </w:pPr>
      <w:r>
        <w:rPr>
          <w:noProof/>
        </w:rPr>
        <w:t>Azure Information Protection Premium pievienojumprogramma, 62</w:t>
      </w:r>
    </w:p>
    <w:p w:rsidR="00F238E5" w:rsidRDefault="00F238E5">
      <w:pPr>
        <w:pStyle w:val="Index1"/>
        <w:tabs>
          <w:tab w:val="right" w:pos="5030"/>
        </w:tabs>
        <w:rPr>
          <w:noProof/>
        </w:rPr>
      </w:pPr>
      <w:r>
        <w:rPr>
          <w:noProof/>
        </w:rPr>
        <w:t>Azure Information Protection Premium Plan 2 pievienojumprogramma, 54</w:t>
      </w:r>
    </w:p>
    <w:p w:rsidR="00F238E5" w:rsidRDefault="00F238E5">
      <w:pPr>
        <w:pStyle w:val="Index1"/>
        <w:tabs>
          <w:tab w:val="right" w:pos="5030"/>
        </w:tabs>
        <w:rPr>
          <w:noProof/>
        </w:rPr>
      </w:pPr>
      <w:r>
        <w:rPr>
          <w:noProof/>
        </w:rPr>
        <w:t>Azure programmu pakalpojuma plāns, 54</w:t>
      </w:r>
    </w:p>
    <w:p w:rsidR="00F238E5" w:rsidRDefault="00F238E5">
      <w:pPr>
        <w:pStyle w:val="Index1"/>
        <w:tabs>
          <w:tab w:val="right" w:pos="5030"/>
        </w:tabs>
        <w:rPr>
          <w:noProof/>
        </w:rPr>
      </w:pPr>
      <w:r>
        <w:rPr>
          <w:noProof/>
        </w:rPr>
        <w:t>Azure Site Recovery, 86</w:t>
      </w:r>
    </w:p>
    <w:p w:rsidR="00F238E5" w:rsidRDefault="00F238E5">
      <w:pPr>
        <w:pStyle w:val="Index1"/>
        <w:tabs>
          <w:tab w:val="right" w:pos="5030"/>
        </w:tabs>
        <w:rPr>
          <w:noProof/>
        </w:rPr>
      </w:pPr>
      <w:r>
        <w:rPr>
          <w:noProof/>
        </w:rPr>
        <w:t>Azure Site Recovery (Klientam piederošai vietai), 52</w:t>
      </w:r>
    </w:p>
    <w:p w:rsidR="00F238E5" w:rsidRDefault="00F238E5">
      <w:pPr>
        <w:pStyle w:val="Index1"/>
        <w:tabs>
          <w:tab w:val="right" w:pos="5030"/>
        </w:tabs>
        <w:rPr>
          <w:noProof/>
        </w:rPr>
      </w:pPr>
      <w:r>
        <w:rPr>
          <w:noProof/>
        </w:rPr>
        <w:t>Bing kartes Asset Management for Windows, 68</w:t>
      </w:r>
    </w:p>
    <w:p w:rsidR="00F238E5" w:rsidRDefault="00F238E5">
      <w:pPr>
        <w:pStyle w:val="Index1"/>
        <w:tabs>
          <w:tab w:val="right" w:pos="5030"/>
        </w:tabs>
        <w:rPr>
          <w:noProof/>
        </w:rPr>
      </w:pPr>
      <w:r>
        <w:rPr>
          <w:noProof/>
        </w:rPr>
        <w:t>Bing kartes Asset Management Platform mēneša abonements, 68</w:t>
      </w:r>
    </w:p>
    <w:p w:rsidR="00F238E5" w:rsidRDefault="00F238E5">
      <w:pPr>
        <w:pStyle w:val="Index1"/>
        <w:tabs>
          <w:tab w:val="right" w:pos="5030"/>
        </w:tabs>
        <w:rPr>
          <w:noProof/>
        </w:rPr>
      </w:pPr>
      <w:r>
        <w:rPr>
          <w:noProof/>
        </w:rPr>
        <w:t>Bing kartes Enterprise Fee mēneša abonements, 68</w:t>
      </w:r>
    </w:p>
    <w:p w:rsidR="00F238E5" w:rsidRDefault="00F238E5">
      <w:pPr>
        <w:pStyle w:val="Index1"/>
        <w:tabs>
          <w:tab w:val="right" w:pos="5030"/>
        </w:tabs>
        <w:rPr>
          <w:noProof/>
        </w:rPr>
      </w:pPr>
      <w:r>
        <w:rPr>
          <w:noProof/>
        </w:rPr>
        <w:t>Bing kartes Internal Website Usage 100K Transactions mēneša abonements, 68</w:t>
      </w:r>
    </w:p>
    <w:p w:rsidR="00F238E5" w:rsidRDefault="00F238E5">
      <w:pPr>
        <w:pStyle w:val="Index1"/>
        <w:tabs>
          <w:tab w:val="right" w:pos="5030"/>
        </w:tabs>
        <w:rPr>
          <w:noProof/>
        </w:rPr>
      </w:pPr>
      <w:r>
        <w:rPr>
          <w:noProof/>
        </w:rPr>
        <w:t>Bing kartes Internal Website Usage 500K (un vairāk) Transactions mēneša abonements, 68</w:t>
      </w:r>
    </w:p>
    <w:p w:rsidR="00F238E5" w:rsidRDefault="00F238E5">
      <w:pPr>
        <w:pStyle w:val="Index1"/>
        <w:tabs>
          <w:tab w:val="right" w:pos="5030"/>
        </w:tabs>
        <w:rPr>
          <w:noProof/>
        </w:rPr>
      </w:pPr>
      <w:r>
        <w:rPr>
          <w:noProof/>
        </w:rPr>
        <w:t>Bing kartes Known 5K User mēneša abonements, 68</w:t>
      </w:r>
    </w:p>
    <w:p w:rsidR="00F238E5" w:rsidRDefault="00F238E5">
      <w:pPr>
        <w:pStyle w:val="Index1"/>
        <w:tabs>
          <w:tab w:val="right" w:pos="5030"/>
        </w:tabs>
        <w:rPr>
          <w:noProof/>
        </w:rPr>
      </w:pPr>
      <w:r>
        <w:rPr>
          <w:noProof/>
        </w:rPr>
        <w:t>Bing kartes Known Per User mēneša abonements, 68</w:t>
      </w:r>
    </w:p>
    <w:p w:rsidR="00F238E5" w:rsidRDefault="00F238E5">
      <w:pPr>
        <w:pStyle w:val="Index1"/>
        <w:tabs>
          <w:tab w:val="right" w:pos="5030"/>
        </w:tabs>
        <w:rPr>
          <w:noProof/>
        </w:rPr>
      </w:pPr>
      <w:r>
        <w:rPr>
          <w:noProof/>
        </w:rPr>
        <w:t>Bing kartes Light Known 500 User mēneša abonements, 68</w:t>
      </w:r>
    </w:p>
    <w:p w:rsidR="00F238E5" w:rsidRDefault="00F238E5">
      <w:pPr>
        <w:pStyle w:val="Index1"/>
        <w:tabs>
          <w:tab w:val="right" w:pos="5030"/>
        </w:tabs>
        <w:rPr>
          <w:noProof/>
        </w:rPr>
      </w:pPr>
      <w:r>
        <w:rPr>
          <w:noProof/>
        </w:rPr>
        <w:t>Bing kartes Light Known 5K User mēneša abonements, 68</w:t>
      </w:r>
    </w:p>
    <w:p w:rsidR="00F238E5" w:rsidRDefault="00F238E5">
      <w:pPr>
        <w:pStyle w:val="Index1"/>
        <w:tabs>
          <w:tab w:val="right" w:pos="5030"/>
        </w:tabs>
        <w:rPr>
          <w:noProof/>
        </w:rPr>
      </w:pPr>
      <w:r>
        <w:rPr>
          <w:noProof/>
        </w:rPr>
        <w:t>Bing kartes Public Website Usage 100K Transaction mēneša abonements, 68</w:t>
      </w:r>
    </w:p>
    <w:p w:rsidR="00F238E5" w:rsidRDefault="00F238E5">
      <w:pPr>
        <w:pStyle w:val="Index1"/>
        <w:tabs>
          <w:tab w:val="right" w:pos="5030"/>
        </w:tabs>
        <w:rPr>
          <w:noProof/>
        </w:rPr>
      </w:pPr>
      <w:r>
        <w:rPr>
          <w:noProof/>
        </w:rPr>
        <w:t>Bing kartes Public Website Usage 500K (un vairāk) Transactions mēneša abonements, 68</w:t>
      </w:r>
    </w:p>
    <w:p w:rsidR="00F238E5" w:rsidRDefault="00F238E5">
      <w:pPr>
        <w:pStyle w:val="Index1"/>
        <w:tabs>
          <w:tab w:val="right" w:pos="5030"/>
        </w:tabs>
        <w:rPr>
          <w:noProof/>
        </w:rPr>
      </w:pPr>
      <w:r>
        <w:rPr>
          <w:noProof/>
        </w:rPr>
        <w:t>BizTalk Server, 84</w:t>
      </w:r>
    </w:p>
    <w:p w:rsidR="00F238E5" w:rsidRDefault="00F238E5">
      <w:pPr>
        <w:pStyle w:val="Index1"/>
        <w:tabs>
          <w:tab w:val="right" w:pos="5030"/>
        </w:tabs>
        <w:rPr>
          <w:noProof/>
        </w:rPr>
      </w:pPr>
      <w:r>
        <w:rPr>
          <w:noProof/>
        </w:rPr>
        <w:t>BizTalk Server 2013 R2, 14</w:t>
      </w:r>
    </w:p>
    <w:p w:rsidR="00F238E5" w:rsidRDefault="00F238E5">
      <w:pPr>
        <w:pStyle w:val="Index1"/>
        <w:tabs>
          <w:tab w:val="right" w:pos="5030"/>
        </w:tabs>
        <w:rPr>
          <w:noProof/>
        </w:rPr>
      </w:pPr>
      <w:r>
        <w:rPr>
          <w:noProof/>
        </w:rPr>
        <w:t>BizTalk Server 2016 Branch Edition, 13</w:t>
      </w:r>
    </w:p>
    <w:p w:rsidR="00F238E5" w:rsidRDefault="00F238E5">
      <w:pPr>
        <w:pStyle w:val="Index1"/>
        <w:tabs>
          <w:tab w:val="right" w:pos="5030"/>
        </w:tabs>
        <w:rPr>
          <w:noProof/>
        </w:rPr>
      </w:pPr>
      <w:r>
        <w:rPr>
          <w:noProof/>
        </w:rPr>
        <w:t>BizTalk Server 2016 Branch IDC, 13</w:t>
      </w:r>
    </w:p>
    <w:p w:rsidR="00F238E5" w:rsidRDefault="00F238E5">
      <w:pPr>
        <w:pStyle w:val="Index1"/>
        <w:tabs>
          <w:tab w:val="right" w:pos="5030"/>
        </w:tabs>
        <w:rPr>
          <w:noProof/>
        </w:rPr>
      </w:pPr>
      <w:r>
        <w:rPr>
          <w:noProof/>
        </w:rPr>
        <w:t>BizTalk Server 2016 Enterprise Edition, 13</w:t>
      </w:r>
    </w:p>
    <w:p w:rsidR="00F238E5" w:rsidRDefault="00F238E5">
      <w:pPr>
        <w:pStyle w:val="Index1"/>
        <w:tabs>
          <w:tab w:val="right" w:pos="5030"/>
        </w:tabs>
        <w:rPr>
          <w:noProof/>
        </w:rPr>
      </w:pPr>
      <w:r>
        <w:rPr>
          <w:noProof/>
        </w:rPr>
        <w:t>BizTalk Server 2016 Standard Edition, 13</w:t>
      </w:r>
    </w:p>
    <w:p w:rsidR="00F238E5" w:rsidRDefault="00F238E5">
      <w:pPr>
        <w:pStyle w:val="Index1"/>
        <w:tabs>
          <w:tab w:val="right" w:pos="5030"/>
        </w:tabs>
        <w:rPr>
          <w:noProof/>
        </w:rPr>
      </w:pPr>
      <w:r>
        <w:rPr>
          <w:noProof/>
        </w:rPr>
        <w:t>BizTalk Server 2016 Standard Edition IDC, 14</w:t>
      </w:r>
    </w:p>
    <w:p w:rsidR="00F238E5" w:rsidRDefault="00F238E5">
      <w:pPr>
        <w:pStyle w:val="Index1"/>
        <w:tabs>
          <w:tab w:val="right" w:pos="5030"/>
        </w:tabs>
        <w:rPr>
          <w:noProof/>
        </w:rPr>
      </w:pPr>
      <w:r>
        <w:rPr>
          <w:noProof/>
        </w:rPr>
        <w:t>BizTalk Server Branch, 86</w:t>
      </w:r>
    </w:p>
    <w:p w:rsidR="00F238E5" w:rsidRDefault="00F238E5">
      <w:pPr>
        <w:pStyle w:val="Index1"/>
        <w:tabs>
          <w:tab w:val="right" w:pos="5030"/>
        </w:tabs>
        <w:rPr>
          <w:noProof/>
        </w:rPr>
      </w:pPr>
      <w:r>
        <w:rPr>
          <w:noProof/>
        </w:rPr>
        <w:t>BizTalk Server Enterprise, 86</w:t>
      </w:r>
    </w:p>
    <w:p w:rsidR="00F238E5" w:rsidRDefault="00F238E5">
      <w:pPr>
        <w:pStyle w:val="Index1"/>
        <w:tabs>
          <w:tab w:val="right" w:pos="5030"/>
        </w:tabs>
        <w:rPr>
          <w:noProof/>
        </w:rPr>
      </w:pPr>
      <w:r>
        <w:rPr>
          <w:noProof/>
        </w:rPr>
        <w:t>BizTalk Server Standard, 86</w:t>
      </w:r>
    </w:p>
    <w:p w:rsidR="00F238E5" w:rsidRDefault="00F238E5">
      <w:pPr>
        <w:pStyle w:val="Index1"/>
        <w:tabs>
          <w:tab w:val="right" w:pos="5030"/>
        </w:tabs>
        <w:rPr>
          <w:noProof/>
        </w:rPr>
      </w:pPr>
      <w:r>
        <w:rPr>
          <w:noProof/>
        </w:rPr>
        <w:t>Business Productivity Online Deskless Suite, 63</w:t>
      </w:r>
    </w:p>
    <w:p w:rsidR="00F238E5" w:rsidRDefault="00F238E5">
      <w:pPr>
        <w:pStyle w:val="Index1"/>
        <w:tabs>
          <w:tab w:val="right" w:pos="5030"/>
        </w:tabs>
        <w:rPr>
          <w:noProof/>
        </w:rPr>
      </w:pPr>
      <w:r>
        <w:rPr>
          <w:noProof/>
        </w:rPr>
        <w:t>CIS Suite Datacenter, 84</w:t>
      </w:r>
    </w:p>
    <w:p w:rsidR="00F238E5" w:rsidRDefault="00F238E5">
      <w:pPr>
        <w:pStyle w:val="Index1"/>
        <w:tabs>
          <w:tab w:val="right" w:pos="5030"/>
        </w:tabs>
        <w:rPr>
          <w:noProof/>
        </w:rPr>
      </w:pPr>
      <w:r>
        <w:rPr>
          <w:noProof/>
        </w:rPr>
        <w:t>CIS Suite Standard, 84</w:t>
      </w:r>
    </w:p>
    <w:p w:rsidR="00F238E5" w:rsidRDefault="00F238E5">
      <w:pPr>
        <w:pStyle w:val="Index1"/>
        <w:tabs>
          <w:tab w:val="right" w:pos="5030"/>
        </w:tabs>
        <w:rPr>
          <w:noProof/>
        </w:rPr>
      </w:pPr>
      <w:r>
        <w:rPr>
          <w:noProof/>
        </w:rPr>
        <w:t>Communicator for Mac 2011, 24</w:t>
      </w:r>
    </w:p>
    <w:p w:rsidR="00F238E5" w:rsidRDefault="00F238E5">
      <w:pPr>
        <w:pStyle w:val="Index1"/>
        <w:tabs>
          <w:tab w:val="right" w:pos="5030"/>
        </w:tabs>
        <w:rPr>
          <w:noProof/>
        </w:rPr>
      </w:pPr>
      <w:r>
        <w:rPr>
          <w:noProof/>
        </w:rPr>
        <w:t>Core CAL, 33, 56, 62, 80, 86</w:t>
      </w:r>
    </w:p>
    <w:p w:rsidR="00F238E5" w:rsidRDefault="00F238E5">
      <w:pPr>
        <w:pStyle w:val="Index1"/>
        <w:tabs>
          <w:tab w:val="right" w:pos="5030"/>
        </w:tabs>
        <w:rPr>
          <w:noProof/>
        </w:rPr>
      </w:pPr>
      <w:r>
        <w:rPr>
          <w:noProof/>
        </w:rPr>
        <w:t>Core CAL Bridge for Office 365, 62</w:t>
      </w:r>
    </w:p>
    <w:p w:rsidR="00F238E5" w:rsidRDefault="00F238E5">
      <w:pPr>
        <w:pStyle w:val="Index1"/>
        <w:tabs>
          <w:tab w:val="right" w:pos="5030"/>
        </w:tabs>
        <w:rPr>
          <w:noProof/>
        </w:rPr>
      </w:pPr>
      <w:r>
        <w:rPr>
          <w:noProof/>
        </w:rPr>
        <w:t>Core CAL Suite, 15</w:t>
      </w:r>
    </w:p>
    <w:p w:rsidR="00F238E5" w:rsidRDefault="00F238E5">
      <w:pPr>
        <w:pStyle w:val="Index1"/>
        <w:tabs>
          <w:tab w:val="right" w:pos="5030"/>
        </w:tabs>
        <w:rPr>
          <w:noProof/>
        </w:rPr>
      </w:pPr>
      <w:r>
        <w:rPr>
          <w:noProof/>
        </w:rPr>
        <w:t>Core CAL Suite Bridge for Microsoft Intune, 15</w:t>
      </w:r>
    </w:p>
    <w:p w:rsidR="00F238E5" w:rsidRDefault="00F238E5">
      <w:pPr>
        <w:pStyle w:val="Index1"/>
        <w:tabs>
          <w:tab w:val="right" w:pos="5030"/>
        </w:tabs>
        <w:rPr>
          <w:noProof/>
        </w:rPr>
      </w:pPr>
      <w:r>
        <w:rPr>
          <w:noProof/>
        </w:rPr>
        <w:t>Core CAL Suite Bridge for Office 365, 15, 56</w:t>
      </w:r>
    </w:p>
    <w:p w:rsidR="00F238E5" w:rsidRDefault="00F238E5">
      <w:pPr>
        <w:pStyle w:val="Index1"/>
        <w:tabs>
          <w:tab w:val="right" w:pos="5030"/>
        </w:tabs>
        <w:rPr>
          <w:noProof/>
        </w:rPr>
      </w:pPr>
      <w:r>
        <w:rPr>
          <w:noProof/>
        </w:rPr>
        <w:t>Core CAL Suite Bridge for Office 365 un Microsoft Intune, 15, 56</w:t>
      </w:r>
    </w:p>
    <w:p w:rsidR="00F238E5" w:rsidRDefault="00F238E5">
      <w:pPr>
        <w:pStyle w:val="Index1"/>
        <w:tabs>
          <w:tab w:val="right" w:pos="5030"/>
        </w:tabs>
        <w:rPr>
          <w:noProof/>
        </w:rPr>
      </w:pPr>
      <w:r>
        <w:rPr>
          <w:noProof/>
        </w:rPr>
        <w:t>Core Infrastructure Server Suite Datacenter, 16, 86</w:t>
      </w:r>
    </w:p>
    <w:p w:rsidR="00F238E5" w:rsidRDefault="00F238E5">
      <w:pPr>
        <w:pStyle w:val="Index1"/>
        <w:tabs>
          <w:tab w:val="right" w:pos="5030"/>
        </w:tabs>
        <w:rPr>
          <w:noProof/>
        </w:rPr>
      </w:pPr>
      <w:r>
        <w:rPr>
          <w:noProof/>
        </w:rPr>
        <w:t>Core Infrastructure Server Suite Standard, 16, 86</w:t>
      </w:r>
    </w:p>
    <w:p w:rsidR="00F238E5" w:rsidRDefault="00F238E5">
      <w:pPr>
        <w:pStyle w:val="Index1"/>
        <w:tabs>
          <w:tab w:val="right" w:pos="5030"/>
        </w:tabs>
        <w:rPr>
          <w:noProof/>
        </w:rPr>
      </w:pPr>
      <w:r>
        <w:rPr>
          <w:noProof/>
        </w:rPr>
        <w:t>Enterprise CAL, 33, 56, 62, 65, 80, 86</w:t>
      </w:r>
    </w:p>
    <w:p w:rsidR="00F238E5" w:rsidRDefault="00F238E5">
      <w:pPr>
        <w:pStyle w:val="Index1"/>
        <w:tabs>
          <w:tab w:val="right" w:pos="5030"/>
        </w:tabs>
        <w:rPr>
          <w:noProof/>
        </w:rPr>
      </w:pPr>
      <w:r>
        <w:rPr>
          <w:noProof/>
        </w:rPr>
        <w:t>Enterprise CAL Bridge for Enterprise Mobility + Security, 15</w:t>
      </w:r>
    </w:p>
    <w:p w:rsidR="00F238E5" w:rsidRDefault="00F238E5">
      <w:pPr>
        <w:pStyle w:val="Index1"/>
        <w:tabs>
          <w:tab w:val="right" w:pos="5030"/>
        </w:tabs>
        <w:rPr>
          <w:noProof/>
        </w:rPr>
      </w:pPr>
      <w:r>
        <w:rPr>
          <w:noProof/>
        </w:rPr>
        <w:t>Enterprise CAL Bridge for Enterprise Mobility + Security No SA, 15</w:t>
      </w:r>
    </w:p>
    <w:p w:rsidR="00F238E5" w:rsidRDefault="00F238E5">
      <w:pPr>
        <w:pStyle w:val="Index1"/>
        <w:tabs>
          <w:tab w:val="right" w:pos="5030"/>
        </w:tabs>
        <w:rPr>
          <w:noProof/>
        </w:rPr>
      </w:pPr>
      <w:r>
        <w:rPr>
          <w:noProof/>
        </w:rPr>
        <w:t>Enterprise CAL Bridge for Office 365, 63</w:t>
      </w:r>
    </w:p>
    <w:p w:rsidR="00F238E5" w:rsidRDefault="00F238E5">
      <w:pPr>
        <w:pStyle w:val="Index1"/>
        <w:tabs>
          <w:tab w:val="right" w:pos="5030"/>
        </w:tabs>
        <w:rPr>
          <w:noProof/>
        </w:rPr>
      </w:pPr>
      <w:r>
        <w:rPr>
          <w:noProof/>
        </w:rPr>
        <w:t>Enterprise CAL Suite, 15</w:t>
      </w:r>
    </w:p>
    <w:p w:rsidR="00F238E5" w:rsidRDefault="00F238E5">
      <w:pPr>
        <w:pStyle w:val="Index1"/>
        <w:tabs>
          <w:tab w:val="right" w:pos="5030"/>
        </w:tabs>
        <w:rPr>
          <w:noProof/>
        </w:rPr>
      </w:pPr>
      <w:r>
        <w:rPr>
          <w:noProof/>
        </w:rPr>
        <w:t>Enterprise CAL Suite Bridge for Microsoft Intune, 15</w:t>
      </w:r>
    </w:p>
    <w:p w:rsidR="00F238E5" w:rsidRDefault="00F238E5">
      <w:pPr>
        <w:pStyle w:val="Index1"/>
        <w:tabs>
          <w:tab w:val="right" w:pos="5030"/>
        </w:tabs>
        <w:rPr>
          <w:noProof/>
        </w:rPr>
      </w:pPr>
      <w:r>
        <w:rPr>
          <w:noProof/>
        </w:rPr>
        <w:t>Enterprise CAL Suite Bridge for Office 365, 15, 56</w:t>
      </w:r>
    </w:p>
    <w:p w:rsidR="00F238E5" w:rsidRDefault="00F238E5">
      <w:pPr>
        <w:pStyle w:val="Index1"/>
        <w:tabs>
          <w:tab w:val="right" w:pos="5030"/>
        </w:tabs>
        <w:rPr>
          <w:noProof/>
        </w:rPr>
      </w:pPr>
      <w:r>
        <w:rPr>
          <w:noProof/>
        </w:rPr>
        <w:t>Enterprise CAL Suite Bridge for Office 365 From SA, 15</w:t>
      </w:r>
    </w:p>
    <w:p w:rsidR="00F238E5" w:rsidRDefault="00F238E5">
      <w:pPr>
        <w:pStyle w:val="Index1"/>
        <w:tabs>
          <w:tab w:val="right" w:pos="5030"/>
        </w:tabs>
        <w:rPr>
          <w:noProof/>
        </w:rPr>
      </w:pPr>
      <w:r>
        <w:rPr>
          <w:noProof/>
        </w:rPr>
        <w:t>Enterprise CAL Suite Bridge for Office 365 un Microsoft Intune, 15, 56</w:t>
      </w:r>
    </w:p>
    <w:p w:rsidR="00F238E5" w:rsidRDefault="00F238E5">
      <w:pPr>
        <w:pStyle w:val="Index1"/>
        <w:tabs>
          <w:tab w:val="right" w:pos="5030"/>
        </w:tabs>
        <w:rPr>
          <w:noProof/>
        </w:rPr>
      </w:pPr>
      <w:r>
        <w:rPr>
          <w:noProof/>
        </w:rPr>
        <w:t>Enterprise Mobility + Security, 56, 63</w:t>
      </w:r>
    </w:p>
    <w:p w:rsidR="00F238E5" w:rsidRDefault="00F238E5">
      <w:pPr>
        <w:pStyle w:val="Index1"/>
        <w:tabs>
          <w:tab w:val="right" w:pos="5030"/>
        </w:tabs>
        <w:rPr>
          <w:noProof/>
        </w:rPr>
      </w:pPr>
      <w:r>
        <w:rPr>
          <w:noProof/>
        </w:rPr>
        <w:t>Enterprise Mobility + Security E3, 15, 16, 56</w:t>
      </w:r>
    </w:p>
    <w:p w:rsidR="00F238E5" w:rsidRDefault="00F238E5">
      <w:pPr>
        <w:pStyle w:val="Index1"/>
        <w:tabs>
          <w:tab w:val="right" w:pos="5030"/>
        </w:tabs>
        <w:rPr>
          <w:noProof/>
        </w:rPr>
      </w:pPr>
      <w:r>
        <w:rPr>
          <w:noProof/>
        </w:rPr>
        <w:t>Enterprise Mobility + Security E3 no SA, 56</w:t>
      </w:r>
    </w:p>
    <w:p w:rsidR="00F238E5" w:rsidRDefault="00F238E5">
      <w:pPr>
        <w:pStyle w:val="Index1"/>
        <w:tabs>
          <w:tab w:val="right" w:pos="5030"/>
        </w:tabs>
        <w:rPr>
          <w:noProof/>
        </w:rPr>
      </w:pPr>
      <w:r>
        <w:rPr>
          <w:noProof/>
        </w:rPr>
        <w:t>Enterprise Mobility + Security E3 pievienojumprogramma, 56</w:t>
      </w:r>
    </w:p>
    <w:p w:rsidR="00F238E5" w:rsidRDefault="00F238E5">
      <w:pPr>
        <w:pStyle w:val="Index1"/>
        <w:tabs>
          <w:tab w:val="right" w:pos="5030"/>
        </w:tabs>
        <w:rPr>
          <w:noProof/>
        </w:rPr>
      </w:pPr>
      <w:r>
        <w:rPr>
          <w:noProof/>
        </w:rPr>
        <w:t>Enterprise Mobility + Security E5, 15, 16, 56</w:t>
      </w:r>
    </w:p>
    <w:p w:rsidR="00F238E5" w:rsidRDefault="00F238E5">
      <w:pPr>
        <w:pStyle w:val="Index1"/>
        <w:tabs>
          <w:tab w:val="right" w:pos="5030"/>
        </w:tabs>
        <w:rPr>
          <w:noProof/>
        </w:rPr>
      </w:pPr>
      <w:r>
        <w:rPr>
          <w:noProof/>
        </w:rPr>
        <w:t>Enterprise Mobility + Security E5 no SA, 56</w:t>
      </w:r>
    </w:p>
    <w:p w:rsidR="00F238E5" w:rsidRDefault="00F238E5">
      <w:pPr>
        <w:pStyle w:val="Index1"/>
        <w:tabs>
          <w:tab w:val="right" w:pos="5030"/>
        </w:tabs>
        <w:rPr>
          <w:noProof/>
        </w:rPr>
      </w:pPr>
      <w:r>
        <w:rPr>
          <w:noProof/>
        </w:rPr>
        <w:t>Enterprise Mobility + Security E5 pievienojumprogramma, 56</w:t>
      </w:r>
    </w:p>
    <w:p w:rsidR="00F238E5" w:rsidRDefault="00F238E5">
      <w:pPr>
        <w:pStyle w:val="Index1"/>
        <w:tabs>
          <w:tab w:val="right" w:pos="5030"/>
        </w:tabs>
        <w:rPr>
          <w:noProof/>
        </w:rPr>
      </w:pPr>
      <w:r>
        <w:rPr>
          <w:noProof/>
        </w:rPr>
        <w:t>Enterprise Mobility + Security No SA, 56</w:t>
      </w:r>
    </w:p>
    <w:p w:rsidR="00F238E5" w:rsidRDefault="00F238E5">
      <w:pPr>
        <w:pStyle w:val="Index1"/>
        <w:tabs>
          <w:tab w:val="right" w:pos="5030"/>
        </w:tabs>
        <w:rPr>
          <w:noProof/>
        </w:rPr>
      </w:pPr>
      <w:r>
        <w:rPr>
          <w:noProof/>
        </w:rPr>
        <w:t>Excel 2016, 22</w:t>
      </w:r>
    </w:p>
    <w:p w:rsidR="00F238E5" w:rsidRDefault="00F238E5">
      <w:pPr>
        <w:pStyle w:val="Index1"/>
        <w:tabs>
          <w:tab w:val="right" w:pos="5030"/>
        </w:tabs>
        <w:rPr>
          <w:noProof/>
        </w:rPr>
      </w:pPr>
      <w:r>
        <w:rPr>
          <w:noProof/>
        </w:rPr>
        <w:t>Excel 2016 for Mac, 24</w:t>
      </w:r>
    </w:p>
    <w:p w:rsidR="00F238E5" w:rsidRDefault="00F238E5">
      <w:pPr>
        <w:pStyle w:val="Index1"/>
        <w:tabs>
          <w:tab w:val="right" w:pos="5030"/>
        </w:tabs>
        <w:rPr>
          <w:noProof/>
        </w:rPr>
      </w:pPr>
      <w:r>
        <w:rPr>
          <w:noProof/>
        </w:rPr>
        <w:t>Exchange Hosted Archive, 65</w:t>
      </w:r>
    </w:p>
    <w:p w:rsidR="00F238E5" w:rsidRDefault="00F238E5">
      <w:pPr>
        <w:pStyle w:val="Index1"/>
        <w:tabs>
          <w:tab w:val="right" w:pos="5030"/>
        </w:tabs>
        <w:rPr>
          <w:noProof/>
        </w:rPr>
      </w:pPr>
      <w:r>
        <w:rPr>
          <w:noProof/>
        </w:rPr>
        <w:t>Exchange Online Archiving for Exchange Online, 65</w:t>
      </w:r>
    </w:p>
    <w:p w:rsidR="00F238E5" w:rsidRDefault="00F238E5">
      <w:pPr>
        <w:pStyle w:val="Index1"/>
        <w:tabs>
          <w:tab w:val="right" w:pos="5030"/>
        </w:tabs>
        <w:rPr>
          <w:noProof/>
        </w:rPr>
      </w:pPr>
      <w:r>
        <w:rPr>
          <w:noProof/>
        </w:rPr>
        <w:t>Exchange Online Archiving for Exchange Server, 15, 65</w:t>
      </w:r>
    </w:p>
    <w:p w:rsidR="00F238E5" w:rsidRDefault="00F238E5">
      <w:pPr>
        <w:pStyle w:val="Index1"/>
        <w:tabs>
          <w:tab w:val="right" w:pos="5030"/>
        </w:tabs>
        <w:rPr>
          <w:noProof/>
        </w:rPr>
      </w:pPr>
      <w:r>
        <w:rPr>
          <w:noProof/>
        </w:rPr>
        <w:t>Exchange Online Kiosk, 65</w:t>
      </w:r>
    </w:p>
    <w:p w:rsidR="00F238E5" w:rsidRDefault="00F238E5">
      <w:pPr>
        <w:pStyle w:val="Index1"/>
        <w:tabs>
          <w:tab w:val="right" w:pos="5030"/>
        </w:tabs>
        <w:rPr>
          <w:noProof/>
        </w:rPr>
      </w:pPr>
      <w:r>
        <w:rPr>
          <w:noProof/>
        </w:rPr>
        <w:t>Exchange Online Plan 1, 25, 64</w:t>
      </w:r>
    </w:p>
    <w:p w:rsidR="00F238E5" w:rsidRDefault="00F238E5">
      <w:pPr>
        <w:pStyle w:val="Index1"/>
        <w:tabs>
          <w:tab w:val="right" w:pos="5030"/>
        </w:tabs>
        <w:rPr>
          <w:noProof/>
        </w:rPr>
      </w:pPr>
      <w:r>
        <w:rPr>
          <w:noProof/>
        </w:rPr>
        <w:t>Exchange Online Plan 1 Add-on, 62, 64</w:t>
      </w:r>
    </w:p>
    <w:p w:rsidR="00F238E5" w:rsidRDefault="00F238E5">
      <w:pPr>
        <w:pStyle w:val="Index1"/>
        <w:tabs>
          <w:tab w:val="right" w:pos="5030"/>
        </w:tabs>
        <w:rPr>
          <w:noProof/>
        </w:rPr>
      </w:pPr>
      <w:r>
        <w:rPr>
          <w:noProof/>
        </w:rPr>
        <w:t>Exchange Online Plan 1A for Alumni, 64</w:t>
      </w:r>
    </w:p>
    <w:p w:rsidR="00F238E5" w:rsidRDefault="00F238E5">
      <w:pPr>
        <w:pStyle w:val="Index1"/>
        <w:tabs>
          <w:tab w:val="right" w:pos="5030"/>
        </w:tabs>
        <w:rPr>
          <w:noProof/>
        </w:rPr>
      </w:pPr>
      <w:r>
        <w:rPr>
          <w:noProof/>
        </w:rPr>
        <w:t>Exchange Online Plan 2, 25, 64</w:t>
      </w:r>
    </w:p>
    <w:p w:rsidR="00F238E5" w:rsidRDefault="00F238E5">
      <w:pPr>
        <w:pStyle w:val="Index1"/>
        <w:tabs>
          <w:tab w:val="right" w:pos="5030"/>
        </w:tabs>
        <w:rPr>
          <w:noProof/>
        </w:rPr>
      </w:pPr>
      <w:r>
        <w:rPr>
          <w:noProof/>
        </w:rPr>
        <w:t>Exchange Online Protection, 15, 65</w:t>
      </w:r>
    </w:p>
    <w:p w:rsidR="00F238E5" w:rsidRDefault="00F238E5">
      <w:pPr>
        <w:pStyle w:val="Index1"/>
        <w:tabs>
          <w:tab w:val="right" w:pos="5030"/>
        </w:tabs>
        <w:rPr>
          <w:noProof/>
        </w:rPr>
      </w:pPr>
      <w:r>
        <w:rPr>
          <w:noProof/>
        </w:rPr>
        <w:t>Exchange Server, 55</w:t>
      </w:r>
    </w:p>
    <w:p w:rsidR="00F238E5" w:rsidRDefault="00F238E5">
      <w:pPr>
        <w:pStyle w:val="Index1"/>
        <w:tabs>
          <w:tab w:val="right" w:pos="5030"/>
        </w:tabs>
        <w:rPr>
          <w:noProof/>
        </w:rPr>
      </w:pPr>
      <w:r>
        <w:rPr>
          <w:noProof/>
        </w:rPr>
        <w:t>Exchange Server 2013, 25</w:t>
      </w:r>
    </w:p>
    <w:p w:rsidR="00F238E5" w:rsidRDefault="00F238E5">
      <w:pPr>
        <w:pStyle w:val="Index1"/>
        <w:tabs>
          <w:tab w:val="right" w:pos="5030"/>
        </w:tabs>
        <w:rPr>
          <w:noProof/>
        </w:rPr>
      </w:pPr>
      <w:r>
        <w:rPr>
          <w:noProof/>
        </w:rPr>
        <w:t>Exchange Server Enterprise, 86</w:t>
      </w:r>
    </w:p>
    <w:p w:rsidR="00F238E5" w:rsidRDefault="00F238E5">
      <w:pPr>
        <w:pStyle w:val="Index1"/>
        <w:tabs>
          <w:tab w:val="right" w:pos="5030"/>
        </w:tabs>
        <w:rPr>
          <w:noProof/>
        </w:rPr>
      </w:pPr>
      <w:r>
        <w:rPr>
          <w:noProof/>
        </w:rPr>
        <w:t>Exchange Server Enterprise 2016, 25</w:t>
      </w:r>
    </w:p>
    <w:p w:rsidR="00F238E5" w:rsidRDefault="00F238E5">
      <w:pPr>
        <w:pStyle w:val="Index1"/>
        <w:tabs>
          <w:tab w:val="right" w:pos="5030"/>
        </w:tabs>
        <w:rPr>
          <w:noProof/>
        </w:rPr>
      </w:pPr>
      <w:r>
        <w:rPr>
          <w:noProof/>
        </w:rPr>
        <w:t>Exchange Server Enterprise 2016 CAL, 25</w:t>
      </w:r>
    </w:p>
    <w:p w:rsidR="00F238E5" w:rsidRDefault="00F238E5">
      <w:pPr>
        <w:pStyle w:val="Index1"/>
        <w:tabs>
          <w:tab w:val="right" w:pos="5030"/>
        </w:tabs>
        <w:rPr>
          <w:noProof/>
        </w:rPr>
      </w:pPr>
      <w:r>
        <w:rPr>
          <w:noProof/>
        </w:rPr>
        <w:t>Exchange Server Standard, 86</w:t>
      </w:r>
    </w:p>
    <w:p w:rsidR="00F238E5" w:rsidRDefault="00F238E5">
      <w:pPr>
        <w:pStyle w:val="Index1"/>
        <w:tabs>
          <w:tab w:val="right" w:pos="5030"/>
        </w:tabs>
        <w:rPr>
          <w:noProof/>
        </w:rPr>
      </w:pPr>
      <w:r>
        <w:rPr>
          <w:noProof/>
        </w:rPr>
        <w:t>Exchange Server Standard 2016, 25</w:t>
      </w:r>
    </w:p>
    <w:p w:rsidR="00F238E5" w:rsidRDefault="00F238E5">
      <w:pPr>
        <w:pStyle w:val="Index1"/>
        <w:tabs>
          <w:tab w:val="right" w:pos="5030"/>
        </w:tabs>
        <w:rPr>
          <w:noProof/>
        </w:rPr>
      </w:pPr>
      <w:r>
        <w:rPr>
          <w:noProof/>
        </w:rPr>
        <w:t>Exchange Server Standard 2016 CAL, 25</w:t>
      </w:r>
    </w:p>
    <w:p w:rsidR="00F238E5" w:rsidRDefault="00F238E5">
      <w:pPr>
        <w:pStyle w:val="Index1"/>
        <w:tabs>
          <w:tab w:val="right" w:pos="5030"/>
        </w:tabs>
        <w:rPr>
          <w:noProof/>
        </w:rPr>
      </w:pPr>
      <w:r>
        <w:rPr>
          <w:noProof/>
        </w:rPr>
        <w:t>Forefront Identity Manager 2010 – Windows Live Edition, 18</w:t>
      </w:r>
    </w:p>
    <w:p w:rsidR="00F238E5" w:rsidRDefault="00F238E5">
      <w:pPr>
        <w:pStyle w:val="Index1"/>
        <w:tabs>
          <w:tab w:val="right" w:pos="5030"/>
        </w:tabs>
        <w:rPr>
          <w:noProof/>
        </w:rPr>
      </w:pPr>
      <w:r>
        <w:rPr>
          <w:noProof/>
        </w:rPr>
        <w:t>Forefront Identity Manager 2010 R2, 22</w:t>
      </w:r>
    </w:p>
    <w:p w:rsidR="00F238E5" w:rsidRDefault="00F238E5">
      <w:pPr>
        <w:pStyle w:val="Index1"/>
        <w:tabs>
          <w:tab w:val="right" w:pos="5030"/>
        </w:tabs>
        <w:rPr>
          <w:noProof/>
        </w:rPr>
      </w:pPr>
      <w:r>
        <w:rPr>
          <w:noProof/>
        </w:rPr>
        <w:t>Forefront Identity Manager 2010 R2 – Windows Live Edition, 18</w:t>
      </w:r>
    </w:p>
    <w:p w:rsidR="00F238E5" w:rsidRDefault="00F238E5">
      <w:pPr>
        <w:pStyle w:val="Index1"/>
        <w:tabs>
          <w:tab w:val="right" w:pos="5030"/>
        </w:tabs>
        <w:rPr>
          <w:noProof/>
        </w:rPr>
      </w:pPr>
      <w:r>
        <w:rPr>
          <w:noProof/>
        </w:rPr>
        <w:t>Forefront TMG Enterprise, 86</w:t>
      </w:r>
    </w:p>
    <w:p w:rsidR="00F238E5" w:rsidRDefault="00F238E5">
      <w:pPr>
        <w:pStyle w:val="Index1"/>
        <w:tabs>
          <w:tab w:val="right" w:pos="5030"/>
        </w:tabs>
        <w:rPr>
          <w:noProof/>
        </w:rPr>
      </w:pPr>
      <w:r>
        <w:rPr>
          <w:noProof/>
        </w:rPr>
        <w:t>Forefront TMG Standard, 86</w:t>
      </w:r>
    </w:p>
    <w:p w:rsidR="00F238E5" w:rsidRDefault="00F238E5">
      <w:pPr>
        <w:pStyle w:val="Index1"/>
        <w:tabs>
          <w:tab w:val="right" w:pos="5030"/>
        </w:tabs>
        <w:rPr>
          <w:noProof/>
        </w:rPr>
      </w:pPr>
      <w:r>
        <w:rPr>
          <w:noProof/>
        </w:rPr>
        <w:t>Forefront United Access Gateway 2010, 16</w:t>
      </w:r>
    </w:p>
    <w:p w:rsidR="00F238E5" w:rsidRDefault="00F238E5">
      <w:pPr>
        <w:pStyle w:val="Index1"/>
        <w:tabs>
          <w:tab w:val="right" w:pos="5030"/>
        </w:tabs>
        <w:rPr>
          <w:noProof/>
        </w:rPr>
      </w:pPr>
      <w:r>
        <w:rPr>
          <w:noProof/>
        </w:rPr>
        <w:t>HPC Pack, 49</w:t>
      </w:r>
    </w:p>
    <w:p w:rsidR="00F238E5" w:rsidRDefault="00F238E5">
      <w:pPr>
        <w:pStyle w:val="Index1"/>
        <w:tabs>
          <w:tab w:val="right" w:pos="5030"/>
        </w:tabs>
        <w:rPr>
          <w:noProof/>
        </w:rPr>
      </w:pPr>
      <w:r>
        <w:rPr>
          <w:noProof/>
        </w:rPr>
        <w:t>IoT Suite Predictive Maintenance Plan 1, 52</w:t>
      </w:r>
    </w:p>
    <w:p w:rsidR="00F238E5" w:rsidRDefault="00F238E5">
      <w:pPr>
        <w:pStyle w:val="Index1"/>
        <w:tabs>
          <w:tab w:val="right" w:pos="5030"/>
        </w:tabs>
        <w:rPr>
          <w:noProof/>
        </w:rPr>
      </w:pPr>
      <w:r>
        <w:rPr>
          <w:noProof/>
        </w:rPr>
        <w:lastRenderedPageBreak/>
        <w:t>IoT Suite Predictive Maintenance Plan 2, 52</w:t>
      </w:r>
    </w:p>
    <w:p w:rsidR="00F238E5" w:rsidRDefault="00F238E5">
      <w:pPr>
        <w:pStyle w:val="Index1"/>
        <w:tabs>
          <w:tab w:val="right" w:pos="5030"/>
        </w:tabs>
        <w:rPr>
          <w:noProof/>
        </w:rPr>
      </w:pPr>
      <w:r>
        <w:rPr>
          <w:noProof/>
        </w:rPr>
        <w:t>IoT Suite Remote Monitoring Plan 1, 52</w:t>
      </w:r>
    </w:p>
    <w:p w:rsidR="00F238E5" w:rsidRDefault="00F238E5">
      <w:pPr>
        <w:pStyle w:val="Index1"/>
        <w:tabs>
          <w:tab w:val="right" w:pos="5030"/>
        </w:tabs>
        <w:rPr>
          <w:noProof/>
        </w:rPr>
      </w:pPr>
      <w:r>
        <w:rPr>
          <w:noProof/>
        </w:rPr>
        <w:t>IoT Suite Remote Monitoring Plan 2, 52</w:t>
      </w:r>
    </w:p>
    <w:p w:rsidR="00F238E5" w:rsidRDefault="00F238E5">
      <w:pPr>
        <w:pStyle w:val="Index1"/>
        <w:tabs>
          <w:tab w:val="right" w:pos="5030"/>
        </w:tabs>
        <w:rPr>
          <w:noProof/>
        </w:rPr>
      </w:pPr>
      <w:r>
        <w:rPr>
          <w:noProof/>
        </w:rPr>
        <w:t>Licence darbam mājās produktam Office Professional Plus 2016, 22</w:t>
      </w:r>
    </w:p>
    <w:p w:rsidR="00F238E5" w:rsidRDefault="00F238E5">
      <w:pPr>
        <w:pStyle w:val="Index1"/>
        <w:tabs>
          <w:tab w:val="right" w:pos="5030"/>
        </w:tabs>
        <w:rPr>
          <w:noProof/>
        </w:rPr>
      </w:pPr>
      <w:r>
        <w:rPr>
          <w:noProof/>
        </w:rPr>
        <w:t>Licence darbam mājās produktam Office Standard 2016, 22</w:t>
      </w:r>
    </w:p>
    <w:p w:rsidR="00F238E5" w:rsidRDefault="00F238E5">
      <w:pPr>
        <w:pStyle w:val="Index1"/>
        <w:tabs>
          <w:tab w:val="right" w:pos="5030"/>
        </w:tabs>
        <w:rPr>
          <w:noProof/>
        </w:rPr>
      </w:pPr>
      <w:r>
        <w:rPr>
          <w:noProof/>
        </w:rPr>
        <w:t>Licence darbam mājās, kas paredzēta Mac 2016, 24</w:t>
      </w:r>
    </w:p>
    <w:p w:rsidR="00F238E5" w:rsidRDefault="00F238E5">
      <w:pPr>
        <w:pStyle w:val="Index1"/>
        <w:tabs>
          <w:tab w:val="right" w:pos="5030"/>
        </w:tabs>
        <w:rPr>
          <w:noProof/>
        </w:rPr>
      </w:pPr>
      <w:r>
        <w:rPr>
          <w:noProof/>
        </w:rPr>
        <w:t>Live Meeting Professional, 28</w:t>
      </w:r>
    </w:p>
    <w:p w:rsidR="00F238E5" w:rsidRDefault="00F238E5">
      <w:pPr>
        <w:pStyle w:val="Index1"/>
        <w:tabs>
          <w:tab w:val="right" w:pos="5030"/>
        </w:tabs>
        <w:rPr>
          <w:noProof/>
        </w:rPr>
      </w:pPr>
      <w:r>
        <w:rPr>
          <w:noProof/>
        </w:rPr>
        <w:t>Live Meeting Standard, 28</w:t>
      </w:r>
    </w:p>
    <w:p w:rsidR="00F238E5" w:rsidRDefault="00F238E5">
      <w:pPr>
        <w:pStyle w:val="Index1"/>
        <w:tabs>
          <w:tab w:val="right" w:pos="5030"/>
        </w:tabs>
        <w:rPr>
          <w:noProof/>
        </w:rPr>
      </w:pPr>
      <w:r>
        <w:rPr>
          <w:noProof/>
        </w:rPr>
        <w:t>Lync 2013, 23</w:t>
      </w:r>
    </w:p>
    <w:p w:rsidR="00F238E5" w:rsidRDefault="00F238E5">
      <w:pPr>
        <w:pStyle w:val="Index1"/>
        <w:tabs>
          <w:tab w:val="right" w:pos="5030"/>
        </w:tabs>
        <w:rPr>
          <w:noProof/>
        </w:rPr>
      </w:pPr>
      <w:r>
        <w:rPr>
          <w:noProof/>
        </w:rPr>
        <w:t>Lync for Mac 2011, 24, 67</w:t>
      </w:r>
    </w:p>
    <w:p w:rsidR="00F238E5" w:rsidRDefault="00F238E5">
      <w:pPr>
        <w:pStyle w:val="Index1"/>
        <w:tabs>
          <w:tab w:val="right" w:pos="5030"/>
        </w:tabs>
        <w:rPr>
          <w:noProof/>
        </w:rPr>
      </w:pPr>
      <w:r>
        <w:rPr>
          <w:noProof/>
        </w:rPr>
        <w:t>Lync Server 2010, 27</w:t>
      </w:r>
    </w:p>
    <w:p w:rsidR="00F238E5" w:rsidRDefault="00F238E5">
      <w:pPr>
        <w:pStyle w:val="Index1"/>
        <w:tabs>
          <w:tab w:val="right" w:pos="5030"/>
        </w:tabs>
        <w:rPr>
          <w:noProof/>
        </w:rPr>
      </w:pPr>
      <w:r>
        <w:rPr>
          <w:noProof/>
        </w:rPr>
        <w:t>Lync Server 2013, 27</w:t>
      </w:r>
    </w:p>
    <w:p w:rsidR="00F238E5" w:rsidRDefault="00F238E5">
      <w:pPr>
        <w:pStyle w:val="Index1"/>
        <w:tabs>
          <w:tab w:val="right" w:pos="5030"/>
        </w:tabs>
        <w:rPr>
          <w:noProof/>
        </w:rPr>
      </w:pPr>
      <w:r>
        <w:rPr>
          <w:noProof/>
        </w:rPr>
        <w:t>Microsoft Azure pakalpojumi, 52</w:t>
      </w:r>
    </w:p>
    <w:p w:rsidR="00F238E5" w:rsidRDefault="00F238E5">
      <w:pPr>
        <w:pStyle w:val="Index1"/>
        <w:tabs>
          <w:tab w:val="right" w:pos="5030"/>
        </w:tabs>
        <w:rPr>
          <w:noProof/>
        </w:rPr>
      </w:pPr>
      <w:r>
        <w:rPr>
          <w:noProof/>
        </w:rPr>
        <w:t>Microsoft Azure pakalpojumos, 86</w:t>
      </w:r>
    </w:p>
    <w:p w:rsidR="00F238E5" w:rsidRDefault="00F238E5">
      <w:pPr>
        <w:pStyle w:val="Index1"/>
        <w:tabs>
          <w:tab w:val="right" w:pos="5030"/>
        </w:tabs>
        <w:rPr>
          <w:noProof/>
        </w:rPr>
      </w:pPr>
      <w:r>
        <w:rPr>
          <w:noProof/>
        </w:rPr>
        <w:t>Microsoft Azure platformas pakalpojumus, 87</w:t>
      </w:r>
    </w:p>
    <w:p w:rsidR="00F238E5" w:rsidRDefault="00F238E5">
      <w:pPr>
        <w:pStyle w:val="Index1"/>
        <w:tabs>
          <w:tab w:val="right" w:pos="5030"/>
        </w:tabs>
        <w:rPr>
          <w:noProof/>
        </w:rPr>
      </w:pPr>
      <w:r>
        <w:rPr>
          <w:noProof/>
        </w:rPr>
        <w:t>Microsoft Azure Services, 86</w:t>
      </w:r>
    </w:p>
    <w:p w:rsidR="00F238E5" w:rsidRDefault="00F238E5">
      <w:pPr>
        <w:pStyle w:val="Index1"/>
        <w:tabs>
          <w:tab w:val="right" w:pos="5030"/>
        </w:tabs>
        <w:rPr>
          <w:noProof/>
        </w:rPr>
      </w:pPr>
      <w:r>
        <w:rPr>
          <w:noProof/>
        </w:rPr>
        <w:t>Microsoft Azure StorSimple plāns ar 8100 atjaunošanu, 52</w:t>
      </w:r>
    </w:p>
    <w:p w:rsidR="00F238E5" w:rsidRDefault="00F238E5">
      <w:pPr>
        <w:pStyle w:val="Index1"/>
        <w:tabs>
          <w:tab w:val="right" w:pos="5030"/>
        </w:tabs>
        <w:rPr>
          <w:noProof/>
        </w:rPr>
      </w:pPr>
      <w:r>
        <w:rPr>
          <w:noProof/>
        </w:rPr>
        <w:t>Microsoft Azure StorSimple plāns ar 8600 atjaunošanu (bez ierīces), 52</w:t>
      </w:r>
    </w:p>
    <w:p w:rsidR="00F238E5" w:rsidRDefault="00F238E5">
      <w:pPr>
        <w:pStyle w:val="Index1"/>
        <w:tabs>
          <w:tab w:val="right" w:pos="5030"/>
        </w:tabs>
        <w:rPr>
          <w:noProof/>
        </w:rPr>
      </w:pPr>
      <w:r>
        <w:rPr>
          <w:noProof/>
        </w:rPr>
        <w:t>Microsoft Azure StorSimple plāns ar ierīci (ierīce 8100), 52</w:t>
      </w:r>
    </w:p>
    <w:p w:rsidR="00F238E5" w:rsidRDefault="00F238E5">
      <w:pPr>
        <w:pStyle w:val="Index1"/>
        <w:tabs>
          <w:tab w:val="right" w:pos="5030"/>
        </w:tabs>
        <w:rPr>
          <w:noProof/>
        </w:rPr>
      </w:pPr>
      <w:r>
        <w:rPr>
          <w:noProof/>
        </w:rPr>
        <w:t>Microsoft Azure StorSimple plāns ar ierīci (ierīce 8600), 52</w:t>
      </w:r>
    </w:p>
    <w:p w:rsidR="00F238E5" w:rsidRDefault="00F238E5">
      <w:pPr>
        <w:pStyle w:val="Index1"/>
        <w:tabs>
          <w:tab w:val="right" w:pos="5030"/>
        </w:tabs>
        <w:rPr>
          <w:noProof/>
        </w:rPr>
      </w:pPr>
      <w:r>
        <w:rPr>
          <w:noProof/>
        </w:rPr>
        <w:t>Microsoft Azure StorSimple Premium atbalsts, 54</w:t>
      </w:r>
    </w:p>
    <w:p w:rsidR="00F238E5" w:rsidRDefault="00F238E5">
      <w:pPr>
        <w:pStyle w:val="Index1"/>
        <w:tabs>
          <w:tab w:val="right" w:pos="5030"/>
        </w:tabs>
        <w:rPr>
          <w:noProof/>
        </w:rPr>
      </w:pPr>
      <w:r>
        <w:rPr>
          <w:noProof/>
        </w:rPr>
        <w:t>Microsoft Azure StorSimple standarta atbalsts, 54</w:t>
      </w:r>
    </w:p>
    <w:p w:rsidR="00F238E5" w:rsidRDefault="00F238E5">
      <w:pPr>
        <w:pStyle w:val="Index1"/>
        <w:tabs>
          <w:tab w:val="right" w:pos="5030"/>
        </w:tabs>
        <w:rPr>
          <w:noProof/>
        </w:rPr>
      </w:pPr>
      <w:r>
        <w:rPr>
          <w:noProof/>
        </w:rPr>
        <w:t>Microsoft Azure StorSimple standarta atbalsts līdz Premium atbalsts, 54</w:t>
      </w:r>
    </w:p>
    <w:p w:rsidR="00F238E5" w:rsidRDefault="00F238E5">
      <w:pPr>
        <w:pStyle w:val="Index1"/>
        <w:tabs>
          <w:tab w:val="right" w:pos="5030"/>
        </w:tabs>
        <w:rPr>
          <w:noProof/>
        </w:rPr>
      </w:pPr>
      <w:r>
        <w:rPr>
          <w:noProof/>
        </w:rPr>
        <w:t>Microsoft Cloud App Security, 54</w:t>
      </w:r>
    </w:p>
    <w:p w:rsidR="00F238E5" w:rsidRDefault="00F238E5">
      <w:pPr>
        <w:pStyle w:val="Index1"/>
        <w:tabs>
          <w:tab w:val="right" w:pos="5030"/>
        </w:tabs>
        <w:rPr>
          <w:noProof/>
        </w:rPr>
      </w:pPr>
      <w:r>
        <w:rPr>
          <w:noProof/>
        </w:rPr>
        <w:t>Microsoft Cloud App Security K, 54</w:t>
      </w:r>
    </w:p>
    <w:p w:rsidR="00F238E5" w:rsidRDefault="00F238E5">
      <w:pPr>
        <w:pStyle w:val="Index1"/>
        <w:tabs>
          <w:tab w:val="right" w:pos="5030"/>
        </w:tabs>
        <w:rPr>
          <w:noProof/>
        </w:rPr>
      </w:pPr>
      <w:r>
        <w:rPr>
          <w:noProof/>
        </w:rPr>
        <w:t>Microsoft daudzfaktoru autentifikācija, 54</w:t>
      </w:r>
    </w:p>
    <w:p w:rsidR="00F238E5" w:rsidRDefault="00F238E5">
      <w:pPr>
        <w:pStyle w:val="Index1"/>
        <w:tabs>
          <w:tab w:val="right" w:pos="5030"/>
        </w:tabs>
        <w:rPr>
          <w:noProof/>
        </w:rPr>
      </w:pPr>
      <w:r>
        <w:rPr>
          <w:noProof/>
        </w:rPr>
        <w:t>Microsoft Dynamics 365 1. plāns, izdevums Enterprise (Lietotāja SL), 57</w:t>
      </w:r>
    </w:p>
    <w:p w:rsidR="00F238E5" w:rsidRDefault="00F238E5">
      <w:pPr>
        <w:pStyle w:val="Index1"/>
        <w:tabs>
          <w:tab w:val="right" w:pos="5030"/>
        </w:tabs>
        <w:rPr>
          <w:noProof/>
        </w:rPr>
      </w:pPr>
      <w:r>
        <w:rPr>
          <w:noProof/>
        </w:rPr>
        <w:t>Microsoft Dynamics 365 1. plāns, izdevums Enterprise no SA, 57</w:t>
      </w:r>
    </w:p>
    <w:p w:rsidR="00F238E5" w:rsidRDefault="00F238E5">
      <w:pPr>
        <w:pStyle w:val="Index1"/>
        <w:tabs>
          <w:tab w:val="right" w:pos="5030"/>
        </w:tabs>
        <w:rPr>
          <w:noProof/>
        </w:rPr>
      </w:pPr>
      <w:r>
        <w:rPr>
          <w:noProof/>
        </w:rPr>
        <w:t>Microsoft Dynamics 365 1. plāns, izdevums Enterprise, papildlicence, 57</w:t>
      </w:r>
    </w:p>
    <w:p w:rsidR="00F238E5" w:rsidRDefault="00F238E5">
      <w:pPr>
        <w:pStyle w:val="Index1"/>
        <w:tabs>
          <w:tab w:val="right" w:pos="5030"/>
        </w:tabs>
        <w:rPr>
          <w:noProof/>
        </w:rPr>
      </w:pPr>
      <w:r>
        <w:rPr>
          <w:noProof/>
        </w:rPr>
        <w:t>Microsoft Dynamics 365 2. plāns, izdevums Enterprise (Lietotāja SL), 57</w:t>
      </w:r>
    </w:p>
    <w:p w:rsidR="00F238E5" w:rsidRDefault="00F238E5">
      <w:pPr>
        <w:pStyle w:val="Index1"/>
        <w:tabs>
          <w:tab w:val="right" w:pos="5030"/>
        </w:tabs>
        <w:rPr>
          <w:noProof/>
        </w:rPr>
      </w:pPr>
      <w:r>
        <w:rPr>
          <w:noProof/>
        </w:rPr>
        <w:t>Microsoft Dynamics 365 2. plāns, izdevums Enterprise no SA (Lietotāja SL), 57</w:t>
      </w:r>
    </w:p>
    <w:p w:rsidR="00F238E5" w:rsidRDefault="00F238E5">
      <w:pPr>
        <w:pStyle w:val="Index1"/>
        <w:tabs>
          <w:tab w:val="right" w:pos="5030"/>
        </w:tabs>
        <w:rPr>
          <w:noProof/>
        </w:rPr>
      </w:pPr>
      <w:r>
        <w:rPr>
          <w:noProof/>
        </w:rPr>
        <w:t>Microsoft Dynamics 365 2. plāns, izdevums Enterprise, papildlicence (Lietotāja SL), 57</w:t>
      </w:r>
    </w:p>
    <w:p w:rsidR="00F238E5" w:rsidRDefault="00F238E5">
      <w:pPr>
        <w:pStyle w:val="Index1"/>
        <w:tabs>
          <w:tab w:val="right" w:pos="5030"/>
        </w:tabs>
        <w:rPr>
          <w:noProof/>
        </w:rPr>
      </w:pPr>
      <w:r>
        <w:rPr>
          <w:noProof/>
        </w:rPr>
        <w:t>Microsoft Dynamics 365 CAL, 80</w:t>
      </w:r>
    </w:p>
    <w:p w:rsidR="00F238E5" w:rsidRDefault="00F238E5">
      <w:pPr>
        <w:pStyle w:val="Index1"/>
        <w:tabs>
          <w:tab w:val="right" w:pos="5030"/>
        </w:tabs>
        <w:rPr>
          <w:noProof/>
        </w:rPr>
      </w:pPr>
      <w:r>
        <w:rPr>
          <w:noProof/>
        </w:rPr>
        <w:t>Microsoft Dynamics 365 darba grupas dalībniekiem lokālā CAL, 19, 86</w:t>
      </w:r>
    </w:p>
    <w:p w:rsidR="00F238E5" w:rsidRDefault="00F238E5">
      <w:pPr>
        <w:pStyle w:val="Index1"/>
        <w:tabs>
          <w:tab w:val="right" w:pos="5030"/>
        </w:tabs>
        <w:rPr>
          <w:noProof/>
        </w:rPr>
      </w:pPr>
      <w:r>
        <w:rPr>
          <w:noProof/>
        </w:rPr>
        <w:t>Microsoft Dynamics 365 darba grupas dalībniekiem, izdevums Enterprise, 19, 21</w:t>
      </w:r>
    </w:p>
    <w:p w:rsidR="00F238E5" w:rsidRDefault="00F238E5">
      <w:pPr>
        <w:pStyle w:val="Index1"/>
        <w:tabs>
          <w:tab w:val="right" w:pos="5030"/>
        </w:tabs>
        <w:rPr>
          <w:noProof/>
        </w:rPr>
      </w:pPr>
      <w:r>
        <w:rPr>
          <w:noProof/>
        </w:rPr>
        <w:t>Microsoft Dynamics 365 darba grupas dalībniekiem, izdevums Enterprise (Lietotāja SL), 58</w:t>
      </w:r>
    </w:p>
    <w:p w:rsidR="00F238E5" w:rsidRDefault="00F238E5">
      <w:pPr>
        <w:pStyle w:val="Index1"/>
        <w:tabs>
          <w:tab w:val="right" w:pos="5030"/>
        </w:tabs>
        <w:rPr>
          <w:noProof/>
        </w:rPr>
      </w:pPr>
      <w:r>
        <w:rPr>
          <w:noProof/>
        </w:rPr>
        <w:t>Microsoft Dynamics 365 darba grupas dalībniekiem, izdevums Enterprise no SA (Lietotāja SL), 58</w:t>
      </w:r>
    </w:p>
    <w:p w:rsidR="00F238E5" w:rsidRDefault="00F238E5">
      <w:pPr>
        <w:pStyle w:val="Index1"/>
        <w:tabs>
          <w:tab w:val="right" w:pos="5030"/>
        </w:tabs>
        <w:rPr>
          <w:noProof/>
        </w:rPr>
      </w:pPr>
      <w:r>
        <w:rPr>
          <w:noProof/>
        </w:rPr>
        <w:t>Microsoft Dynamics 365 darba grupas dalībniekiem, izdevums Enterprise, papildlicence (Lietotāja SL), 58</w:t>
      </w:r>
    </w:p>
    <w:p w:rsidR="00F238E5" w:rsidRDefault="00F238E5">
      <w:pPr>
        <w:pStyle w:val="Index1"/>
        <w:tabs>
          <w:tab w:val="right" w:pos="5030"/>
        </w:tabs>
        <w:rPr>
          <w:noProof/>
        </w:rPr>
      </w:pPr>
      <w:r>
        <w:rPr>
          <w:noProof/>
        </w:rPr>
        <w:t>Microsoft Dynamics 365 Enhanced Support, 58</w:t>
      </w:r>
    </w:p>
    <w:p w:rsidR="00F238E5" w:rsidRDefault="00F238E5">
      <w:pPr>
        <w:pStyle w:val="Index1"/>
        <w:tabs>
          <w:tab w:val="right" w:pos="5030"/>
        </w:tabs>
        <w:rPr>
          <w:noProof/>
        </w:rPr>
      </w:pPr>
      <w:r>
        <w:rPr>
          <w:noProof/>
        </w:rPr>
        <w:t>Microsoft Dynamics 365 klientu apkalpošanai lokālā CAL, 59, 86</w:t>
      </w:r>
    </w:p>
    <w:p w:rsidR="00F238E5" w:rsidRDefault="00F238E5">
      <w:pPr>
        <w:pStyle w:val="Index1"/>
        <w:tabs>
          <w:tab w:val="right" w:pos="5030"/>
        </w:tabs>
        <w:rPr>
          <w:noProof/>
        </w:rPr>
      </w:pPr>
      <w:r>
        <w:rPr>
          <w:noProof/>
        </w:rPr>
        <w:t>Microsoft Dynamics 365 klientu apkalpošanai lokālā CAL, 19</w:t>
      </w:r>
    </w:p>
    <w:p w:rsidR="00F238E5" w:rsidRDefault="00F238E5">
      <w:pPr>
        <w:pStyle w:val="Index1"/>
        <w:tabs>
          <w:tab w:val="right" w:pos="5030"/>
        </w:tabs>
        <w:rPr>
          <w:noProof/>
        </w:rPr>
      </w:pPr>
      <w:r>
        <w:rPr>
          <w:noProof/>
        </w:rPr>
        <w:t>Microsoft Dynamics 365 klientu apkalpošanai, izdevums Enterprise, 19</w:t>
      </w:r>
    </w:p>
    <w:p w:rsidR="00F238E5" w:rsidRDefault="00F238E5">
      <w:pPr>
        <w:pStyle w:val="Index1"/>
        <w:tabs>
          <w:tab w:val="right" w:pos="5030"/>
        </w:tabs>
        <w:rPr>
          <w:noProof/>
        </w:rPr>
      </w:pPr>
      <w:r>
        <w:rPr>
          <w:noProof/>
        </w:rPr>
        <w:t>Microsoft Dynamics 365 klientu apkalpošanai, izdevums Enterprise (Ierīces SL), 57</w:t>
      </w:r>
    </w:p>
    <w:p w:rsidR="00F238E5" w:rsidRDefault="00F238E5">
      <w:pPr>
        <w:pStyle w:val="Index1"/>
        <w:tabs>
          <w:tab w:val="right" w:pos="5030"/>
        </w:tabs>
        <w:rPr>
          <w:noProof/>
        </w:rPr>
      </w:pPr>
      <w:r>
        <w:rPr>
          <w:noProof/>
        </w:rPr>
        <w:t>Microsoft Dynamics 365 klientu apkalpošanai, izdevums Enterprise (Lietotāja SL), 57</w:t>
      </w:r>
    </w:p>
    <w:p w:rsidR="00F238E5" w:rsidRDefault="00F238E5">
      <w:pPr>
        <w:pStyle w:val="Index1"/>
        <w:tabs>
          <w:tab w:val="right" w:pos="5030"/>
        </w:tabs>
        <w:rPr>
          <w:noProof/>
        </w:rPr>
      </w:pPr>
      <w:r>
        <w:rPr>
          <w:noProof/>
        </w:rPr>
        <w:t>Microsoft Dynamics 365 operācijām, izdevums Enterprise, 21, 57</w:t>
      </w:r>
    </w:p>
    <w:p w:rsidR="00F238E5" w:rsidRDefault="00F238E5">
      <w:pPr>
        <w:pStyle w:val="Index1"/>
        <w:tabs>
          <w:tab w:val="right" w:pos="5030"/>
        </w:tabs>
        <w:rPr>
          <w:noProof/>
        </w:rPr>
      </w:pPr>
      <w:r>
        <w:rPr>
          <w:noProof/>
        </w:rPr>
        <w:t>Microsoft Dynamics 365 operācijām, izdevums Enterprise — papildu datu bāzes krātuve, 58</w:t>
      </w:r>
    </w:p>
    <w:p w:rsidR="00F238E5" w:rsidRDefault="00F238E5">
      <w:pPr>
        <w:pStyle w:val="Index1"/>
        <w:tabs>
          <w:tab w:val="right" w:pos="5030"/>
        </w:tabs>
        <w:rPr>
          <w:noProof/>
        </w:rPr>
      </w:pPr>
      <w:r>
        <w:rPr>
          <w:noProof/>
        </w:rPr>
        <w:t>Microsoft Dynamics 365 operācijām, izdevums Enterprise — papildu failu krātuve, 58</w:t>
      </w:r>
    </w:p>
    <w:p w:rsidR="00F238E5" w:rsidRDefault="00F238E5">
      <w:pPr>
        <w:pStyle w:val="Index1"/>
        <w:tabs>
          <w:tab w:val="right" w:pos="5030"/>
        </w:tabs>
        <w:rPr>
          <w:noProof/>
        </w:rPr>
      </w:pPr>
      <w:r>
        <w:rPr>
          <w:noProof/>
        </w:rPr>
        <w:t>Microsoft Dynamics 365 operācijām, izdevums Enterprise — Sandbox 1. pakāpe</w:t>
      </w:r>
    </w:p>
    <w:p w:rsidR="00F238E5" w:rsidRDefault="00F238E5">
      <w:pPr>
        <w:pStyle w:val="Index2"/>
        <w:tabs>
          <w:tab w:val="right" w:pos="5030"/>
        </w:tabs>
        <w:rPr>
          <w:noProof/>
        </w:rPr>
      </w:pPr>
      <w:r>
        <w:rPr>
          <w:noProof/>
        </w:rPr>
        <w:t>izstrādātāju un testa instance, 58</w:t>
      </w:r>
    </w:p>
    <w:p w:rsidR="00F238E5" w:rsidRDefault="00F238E5">
      <w:pPr>
        <w:pStyle w:val="Index1"/>
        <w:tabs>
          <w:tab w:val="right" w:pos="5030"/>
        </w:tabs>
        <w:rPr>
          <w:noProof/>
        </w:rPr>
      </w:pPr>
      <w:r>
        <w:rPr>
          <w:noProof/>
        </w:rPr>
        <w:t>Microsoft Dynamics 365 operācijām, izdevums Enterprise — Sandbox 2. pakāpe</w:t>
      </w:r>
    </w:p>
    <w:p w:rsidR="00F238E5" w:rsidRDefault="00F238E5">
      <w:pPr>
        <w:pStyle w:val="Index2"/>
        <w:tabs>
          <w:tab w:val="right" w:pos="5030"/>
        </w:tabs>
        <w:rPr>
          <w:noProof/>
        </w:rPr>
      </w:pPr>
      <w:r>
        <w:rPr>
          <w:noProof/>
        </w:rPr>
        <w:t>Standarta akcepttesti, 58</w:t>
      </w:r>
    </w:p>
    <w:p w:rsidR="00F238E5" w:rsidRDefault="00F238E5">
      <w:pPr>
        <w:pStyle w:val="Index1"/>
        <w:tabs>
          <w:tab w:val="right" w:pos="5030"/>
        </w:tabs>
        <w:rPr>
          <w:noProof/>
        </w:rPr>
      </w:pPr>
      <w:r>
        <w:rPr>
          <w:noProof/>
        </w:rPr>
        <w:t>Microsoft Dynamics 365 operācijām, izdevums Enterprise — Sandbox 3. pakāpe</w:t>
      </w:r>
    </w:p>
    <w:p w:rsidR="00F238E5" w:rsidRDefault="00F238E5">
      <w:pPr>
        <w:pStyle w:val="Index2"/>
        <w:tabs>
          <w:tab w:val="right" w:pos="5030"/>
        </w:tabs>
        <w:rPr>
          <w:noProof/>
        </w:rPr>
      </w:pPr>
      <w:r>
        <w:rPr>
          <w:noProof/>
        </w:rPr>
        <w:t>Premier akcepttesti, 58</w:t>
      </w:r>
    </w:p>
    <w:p w:rsidR="00F238E5" w:rsidRDefault="00F238E5">
      <w:pPr>
        <w:pStyle w:val="Index1"/>
        <w:tabs>
          <w:tab w:val="right" w:pos="5030"/>
        </w:tabs>
        <w:rPr>
          <w:noProof/>
        </w:rPr>
      </w:pPr>
      <w:r>
        <w:rPr>
          <w:noProof/>
        </w:rPr>
        <w:t>Microsoft Dynamics 365 operācijām, izdevums Enterprise — Sandbox 4. pakāpe</w:t>
      </w:r>
    </w:p>
    <w:p w:rsidR="00F238E5" w:rsidRDefault="00F238E5">
      <w:pPr>
        <w:pStyle w:val="Index2"/>
        <w:tabs>
          <w:tab w:val="right" w:pos="5030"/>
        </w:tabs>
        <w:rPr>
          <w:noProof/>
        </w:rPr>
      </w:pPr>
      <w:r>
        <w:rPr>
          <w:noProof/>
        </w:rPr>
        <w:t>standarta veiktspējas testi, 58</w:t>
      </w:r>
    </w:p>
    <w:p w:rsidR="00F238E5" w:rsidRDefault="00F238E5">
      <w:pPr>
        <w:pStyle w:val="Index1"/>
        <w:tabs>
          <w:tab w:val="right" w:pos="5030"/>
        </w:tabs>
        <w:rPr>
          <w:noProof/>
        </w:rPr>
      </w:pPr>
      <w:r>
        <w:rPr>
          <w:noProof/>
        </w:rPr>
        <w:t>Microsoft Dynamics 365 operācijām, izdevums Enterprise — Sandbox 5. pakāpe</w:t>
      </w:r>
    </w:p>
    <w:p w:rsidR="00F238E5" w:rsidRDefault="00F238E5">
      <w:pPr>
        <w:pStyle w:val="Index2"/>
        <w:tabs>
          <w:tab w:val="right" w:pos="5030"/>
        </w:tabs>
        <w:rPr>
          <w:noProof/>
        </w:rPr>
      </w:pPr>
      <w:r>
        <w:rPr>
          <w:noProof/>
        </w:rPr>
        <w:t>Premier veiktspējas testi, 58</w:t>
      </w:r>
    </w:p>
    <w:p w:rsidR="00F238E5" w:rsidRDefault="00F238E5">
      <w:pPr>
        <w:pStyle w:val="Index1"/>
        <w:tabs>
          <w:tab w:val="right" w:pos="5030"/>
        </w:tabs>
        <w:rPr>
          <w:noProof/>
        </w:rPr>
      </w:pPr>
      <w:r>
        <w:rPr>
          <w:noProof/>
        </w:rPr>
        <w:t>Microsoft Dynamics 365 operācijām, izdevums Enterprise (Lietotāja SL), 57</w:t>
      </w:r>
    </w:p>
    <w:p w:rsidR="00F238E5" w:rsidRDefault="00F238E5">
      <w:pPr>
        <w:pStyle w:val="Index1"/>
        <w:tabs>
          <w:tab w:val="right" w:pos="5030"/>
        </w:tabs>
        <w:rPr>
          <w:noProof/>
        </w:rPr>
      </w:pPr>
      <w:r>
        <w:rPr>
          <w:noProof/>
        </w:rPr>
        <w:t>Microsoft Dynamics 365 operācijām, izdevums Enterprise no SA (Ierīces un Lietotāja SL), 57</w:t>
      </w:r>
    </w:p>
    <w:p w:rsidR="00F238E5" w:rsidRDefault="00F238E5">
      <w:pPr>
        <w:pStyle w:val="Index1"/>
        <w:tabs>
          <w:tab w:val="right" w:pos="5030"/>
        </w:tabs>
        <w:rPr>
          <w:noProof/>
        </w:rPr>
      </w:pPr>
      <w:r>
        <w:rPr>
          <w:noProof/>
        </w:rPr>
        <w:t>Microsoft Dynamics 365 operācijām, izdevums Enterprise, papildlicence (Ierīces un Lietotāja SL), 57</w:t>
      </w:r>
    </w:p>
    <w:p w:rsidR="00F238E5" w:rsidRDefault="00F238E5">
      <w:pPr>
        <w:pStyle w:val="Index1"/>
        <w:tabs>
          <w:tab w:val="right" w:pos="5030"/>
        </w:tabs>
        <w:rPr>
          <w:noProof/>
        </w:rPr>
      </w:pPr>
      <w:r>
        <w:rPr>
          <w:noProof/>
        </w:rPr>
        <w:t>Microsoft Dynamics 365 pārdošanai lokālā CAL, 19, 59, 86</w:t>
      </w:r>
    </w:p>
    <w:p w:rsidR="00F238E5" w:rsidRDefault="00F238E5">
      <w:pPr>
        <w:pStyle w:val="Index1"/>
        <w:tabs>
          <w:tab w:val="right" w:pos="5030"/>
        </w:tabs>
        <w:rPr>
          <w:noProof/>
        </w:rPr>
      </w:pPr>
      <w:r>
        <w:rPr>
          <w:noProof/>
        </w:rPr>
        <w:t>Microsoft Dynamics 365 pārdošanai, izdevums Enterprise, 19</w:t>
      </w:r>
    </w:p>
    <w:p w:rsidR="00F238E5" w:rsidRDefault="00F238E5">
      <w:pPr>
        <w:pStyle w:val="Index1"/>
        <w:tabs>
          <w:tab w:val="right" w:pos="5030"/>
        </w:tabs>
        <w:rPr>
          <w:noProof/>
        </w:rPr>
      </w:pPr>
      <w:r>
        <w:rPr>
          <w:noProof/>
        </w:rPr>
        <w:t>Microsoft Dynamics 365 pārdošanai, izdevums Enterprise, 58</w:t>
      </w:r>
    </w:p>
    <w:p w:rsidR="00F238E5" w:rsidRDefault="00F238E5">
      <w:pPr>
        <w:pStyle w:val="Index1"/>
        <w:tabs>
          <w:tab w:val="right" w:pos="5030"/>
        </w:tabs>
        <w:rPr>
          <w:noProof/>
        </w:rPr>
      </w:pPr>
      <w:r>
        <w:rPr>
          <w:noProof/>
        </w:rPr>
        <w:t>Microsoft Dynamics 365 pārdošanai, izdevums Enterprise (Lietotāja SL), 58</w:t>
      </w:r>
    </w:p>
    <w:p w:rsidR="00F238E5" w:rsidRDefault="00F238E5">
      <w:pPr>
        <w:pStyle w:val="Index1"/>
        <w:tabs>
          <w:tab w:val="right" w:pos="5030"/>
        </w:tabs>
        <w:rPr>
          <w:noProof/>
        </w:rPr>
      </w:pPr>
      <w:r>
        <w:rPr>
          <w:noProof/>
        </w:rPr>
        <w:t>Microsoft Dynamics 365 Pro Direct Support, 58</w:t>
      </w:r>
    </w:p>
    <w:p w:rsidR="00F238E5" w:rsidRDefault="00F238E5">
      <w:pPr>
        <w:pStyle w:val="Index1"/>
        <w:tabs>
          <w:tab w:val="right" w:pos="5030"/>
        </w:tabs>
        <w:rPr>
          <w:noProof/>
        </w:rPr>
      </w:pPr>
      <w:r>
        <w:rPr>
          <w:noProof/>
        </w:rPr>
        <w:t>Microsoft Dynamics 365 projekta pakalpojumu automatizēšanai, izdevums Enterprise (Lietotāja SL), 58</w:t>
      </w:r>
    </w:p>
    <w:p w:rsidR="00F238E5" w:rsidRDefault="00F238E5">
      <w:pPr>
        <w:pStyle w:val="Index1"/>
        <w:tabs>
          <w:tab w:val="right" w:pos="5030"/>
        </w:tabs>
        <w:rPr>
          <w:noProof/>
        </w:rPr>
      </w:pPr>
      <w:r>
        <w:rPr>
          <w:noProof/>
        </w:rPr>
        <w:t>Microsoft Dynamics 365 vietas pakalpojumiem, izdevums Enterprise — resursu plānošanas optimizācija, 58</w:t>
      </w:r>
    </w:p>
    <w:p w:rsidR="00F238E5" w:rsidRDefault="00F238E5">
      <w:pPr>
        <w:pStyle w:val="Index1"/>
        <w:tabs>
          <w:tab w:val="right" w:pos="5030"/>
        </w:tabs>
        <w:rPr>
          <w:noProof/>
        </w:rPr>
      </w:pPr>
      <w:r>
        <w:rPr>
          <w:noProof/>
        </w:rPr>
        <w:t>Microsoft Dynamics 365 vietas pakalpojumiem, izdevums Enterprise (Ierīces SL), 57</w:t>
      </w:r>
    </w:p>
    <w:p w:rsidR="00F238E5" w:rsidRDefault="00F238E5">
      <w:pPr>
        <w:pStyle w:val="Index1"/>
        <w:tabs>
          <w:tab w:val="right" w:pos="5030"/>
        </w:tabs>
        <w:rPr>
          <w:noProof/>
        </w:rPr>
      </w:pPr>
      <w:r>
        <w:rPr>
          <w:noProof/>
        </w:rPr>
        <w:t>Microsoft Dynamics 365 vietas pakalpojumiem, izdevums Enterprise (Lietotāja SL), 57</w:t>
      </w:r>
    </w:p>
    <w:p w:rsidR="00F238E5" w:rsidRDefault="00F238E5">
      <w:pPr>
        <w:pStyle w:val="Index1"/>
        <w:tabs>
          <w:tab w:val="right" w:pos="5030"/>
        </w:tabs>
        <w:rPr>
          <w:noProof/>
        </w:rPr>
      </w:pPr>
      <w:r>
        <w:rPr>
          <w:noProof/>
        </w:rPr>
        <w:t>Microsoft Dynamics 365, izdevums Enterprise — Additional Customer Engagement datu bāzes krātuve, 58</w:t>
      </w:r>
    </w:p>
    <w:p w:rsidR="00F238E5" w:rsidRDefault="00F238E5">
      <w:pPr>
        <w:pStyle w:val="Index1"/>
        <w:tabs>
          <w:tab w:val="right" w:pos="5030"/>
        </w:tabs>
        <w:rPr>
          <w:noProof/>
        </w:rPr>
      </w:pPr>
      <w:r>
        <w:rPr>
          <w:noProof/>
        </w:rPr>
        <w:t>Microsoft Dynamics 365, izdevums Enterprise — Additional Customer Engagement Non-Production Instance, 58</w:t>
      </w:r>
    </w:p>
    <w:p w:rsidR="00F238E5" w:rsidRDefault="00F238E5">
      <w:pPr>
        <w:pStyle w:val="Index1"/>
        <w:tabs>
          <w:tab w:val="right" w:pos="5030"/>
        </w:tabs>
        <w:rPr>
          <w:noProof/>
        </w:rPr>
      </w:pPr>
      <w:r>
        <w:rPr>
          <w:noProof/>
        </w:rPr>
        <w:t>Microsoft Dynamics 365, izdevums Enterprise — Additional Customer Engagement Portal, 58</w:t>
      </w:r>
    </w:p>
    <w:p w:rsidR="00F238E5" w:rsidRDefault="00F238E5">
      <w:pPr>
        <w:pStyle w:val="Index1"/>
        <w:tabs>
          <w:tab w:val="right" w:pos="5030"/>
        </w:tabs>
        <w:rPr>
          <w:noProof/>
        </w:rPr>
      </w:pPr>
      <w:r>
        <w:rPr>
          <w:noProof/>
        </w:rPr>
        <w:t>Microsoft Dynamics 365, izdevums Enterprise — Additional Customer Engagement Portal Page Views, 58</w:t>
      </w:r>
    </w:p>
    <w:p w:rsidR="00F238E5" w:rsidRDefault="00F238E5">
      <w:pPr>
        <w:pStyle w:val="Index1"/>
        <w:tabs>
          <w:tab w:val="right" w:pos="5030"/>
        </w:tabs>
        <w:rPr>
          <w:noProof/>
        </w:rPr>
      </w:pPr>
      <w:r>
        <w:rPr>
          <w:noProof/>
        </w:rPr>
        <w:t>Microsoft Dynamics 365, izdevums Enterprise — Additional Customer Engagement Production Instance, 58</w:t>
      </w:r>
    </w:p>
    <w:p w:rsidR="00F238E5" w:rsidRDefault="00F238E5">
      <w:pPr>
        <w:pStyle w:val="Index1"/>
        <w:tabs>
          <w:tab w:val="right" w:pos="5030"/>
        </w:tabs>
        <w:rPr>
          <w:noProof/>
        </w:rPr>
      </w:pPr>
      <w:r>
        <w:rPr>
          <w:noProof/>
        </w:rPr>
        <w:t>Microsoft Dynamics 365, izdevums Enterprise — Additional Customer Engagement sociālās ziņas, 58</w:t>
      </w:r>
    </w:p>
    <w:p w:rsidR="00F238E5" w:rsidRDefault="00F238E5">
      <w:pPr>
        <w:pStyle w:val="Index1"/>
        <w:tabs>
          <w:tab w:val="right" w:pos="5030"/>
        </w:tabs>
        <w:rPr>
          <w:noProof/>
        </w:rPr>
      </w:pPr>
      <w:r>
        <w:rPr>
          <w:noProof/>
        </w:rPr>
        <w:lastRenderedPageBreak/>
        <w:t>Microsoft Dynamics AX 2012 R2, 20</w:t>
      </w:r>
    </w:p>
    <w:p w:rsidR="00F238E5" w:rsidRDefault="00F238E5">
      <w:pPr>
        <w:pStyle w:val="Index1"/>
        <w:tabs>
          <w:tab w:val="right" w:pos="5030"/>
        </w:tabs>
        <w:rPr>
          <w:noProof/>
        </w:rPr>
      </w:pPr>
      <w:r>
        <w:rPr>
          <w:noProof/>
        </w:rPr>
        <w:t>Microsoft Dynamics AX 2012 R3 Enterprise CAL, 20</w:t>
      </w:r>
    </w:p>
    <w:p w:rsidR="00F238E5" w:rsidRDefault="00F238E5">
      <w:pPr>
        <w:pStyle w:val="Index1"/>
        <w:tabs>
          <w:tab w:val="right" w:pos="5030"/>
        </w:tabs>
        <w:rPr>
          <w:noProof/>
        </w:rPr>
      </w:pPr>
      <w:r>
        <w:rPr>
          <w:noProof/>
        </w:rPr>
        <w:t>Microsoft Dynamics AX 2012 R3 Enterprise papildu CAL, 20</w:t>
      </w:r>
    </w:p>
    <w:p w:rsidR="00F238E5" w:rsidRDefault="00F238E5">
      <w:pPr>
        <w:pStyle w:val="Index1"/>
        <w:tabs>
          <w:tab w:val="right" w:pos="5030"/>
        </w:tabs>
        <w:rPr>
          <w:noProof/>
        </w:rPr>
      </w:pPr>
      <w:r>
        <w:rPr>
          <w:noProof/>
        </w:rPr>
        <w:t>Microsoft Dynamics AX 2012 R3 funkcionālā CAL, 20</w:t>
      </w:r>
    </w:p>
    <w:p w:rsidR="00F238E5" w:rsidRDefault="00F238E5">
      <w:pPr>
        <w:pStyle w:val="Index1"/>
        <w:tabs>
          <w:tab w:val="right" w:pos="5030"/>
        </w:tabs>
        <w:rPr>
          <w:noProof/>
        </w:rPr>
      </w:pPr>
      <w:r>
        <w:rPr>
          <w:noProof/>
        </w:rPr>
        <w:t>Microsoft Dynamics AX 2012 R3 funkcionālā papildu CAL, 20</w:t>
      </w:r>
    </w:p>
    <w:p w:rsidR="00F238E5" w:rsidRDefault="00F238E5">
      <w:pPr>
        <w:pStyle w:val="Index1"/>
        <w:tabs>
          <w:tab w:val="right" w:pos="5030"/>
        </w:tabs>
        <w:rPr>
          <w:noProof/>
        </w:rPr>
      </w:pPr>
      <w:r>
        <w:rPr>
          <w:noProof/>
        </w:rPr>
        <w:t>Microsoft Dynamics AX 2012 R3 pašadministrēšanas CAL, 20</w:t>
      </w:r>
    </w:p>
    <w:p w:rsidR="00F238E5" w:rsidRDefault="00F238E5">
      <w:pPr>
        <w:pStyle w:val="Index1"/>
        <w:tabs>
          <w:tab w:val="right" w:pos="5030"/>
        </w:tabs>
        <w:rPr>
          <w:noProof/>
        </w:rPr>
      </w:pPr>
      <w:r>
        <w:rPr>
          <w:noProof/>
        </w:rPr>
        <w:t>Microsoft Dynamics AX 2012 R3 Server, 20</w:t>
      </w:r>
    </w:p>
    <w:p w:rsidR="00F238E5" w:rsidRDefault="00F238E5">
      <w:pPr>
        <w:pStyle w:val="Index1"/>
        <w:tabs>
          <w:tab w:val="right" w:pos="5030"/>
        </w:tabs>
        <w:rPr>
          <w:noProof/>
        </w:rPr>
      </w:pPr>
      <w:r>
        <w:rPr>
          <w:noProof/>
        </w:rPr>
        <w:t>Microsoft Dynamics AX 2012 R3 Standard Commerce Server Core, 20</w:t>
      </w:r>
    </w:p>
    <w:p w:rsidR="00F238E5" w:rsidRDefault="00F238E5">
      <w:pPr>
        <w:pStyle w:val="Index1"/>
        <w:tabs>
          <w:tab w:val="right" w:pos="5030"/>
        </w:tabs>
        <w:rPr>
          <w:noProof/>
        </w:rPr>
      </w:pPr>
      <w:r>
        <w:rPr>
          <w:noProof/>
        </w:rPr>
        <w:t>Microsoft Dynamics AX 2012 R3 Store Server, 20</w:t>
      </w:r>
    </w:p>
    <w:p w:rsidR="00F238E5" w:rsidRDefault="00F238E5">
      <w:pPr>
        <w:pStyle w:val="Index1"/>
        <w:tabs>
          <w:tab w:val="right" w:pos="5030"/>
        </w:tabs>
        <w:rPr>
          <w:noProof/>
        </w:rPr>
      </w:pPr>
      <w:r>
        <w:rPr>
          <w:noProof/>
        </w:rPr>
        <w:t>Microsoft Dynamics AX 2012 R3 uzdevuma pildīšanas CAL, 20</w:t>
      </w:r>
    </w:p>
    <w:p w:rsidR="00F238E5" w:rsidRDefault="00F238E5">
      <w:pPr>
        <w:pStyle w:val="Index1"/>
        <w:tabs>
          <w:tab w:val="right" w:pos="5030"/>
        </w:tabs>
        <w:rPr>
          <w:noProof/>
        </w:rPr>
      </w:pPr>
      <w:r>
        <w:rPr>
          <w:noProof/>
        </w:rPr>
        <w:t>Microsoft Dynamics AX 2012 R3 uzdevuma pildīšanas papildu CAL, 20</w:t>
      </w:r>
    </w:p>
    <w:p w:rsidR="00F238E5" w:rsidRDefault="00F238E5">
      <w:pPr>
        <w:pStyle w:val="Index1"/>
        <w:tabs>
          <w:tab w:val="right" w:pos="5030"/>
        </w:tabs>
        <w:rPr>
          <w:noProof/>
        </w:rPr>
      </w:pPr>
      <w:r>
        <w:rPr>
          <w:noProof/>
        </w:rPr>
        <w:t>Microsoft Dynamics AX Enterprise CAL, 59, 80</w:t>
      </w:r>
    </w:p>
    <w:p w:rsidR="00F238E5" w:rsidRDefault="00F238E5">
      <w:pPr>
        <w:pStyle w:val="Index1"/>
        <w:tabs>
          <w:tab w:val="right" w:pos="5030"/>
        </w:tabs>
        <w:rPr>
          <w:noProof/>
        </w:rPr>
      </w:pPr>
      <w:r>
        <w:rPr>
          <w:noProof/>
        </w:rPr>
        <w:t>Microsoft Dynamics AX funkcionālā CAL, 80</w:t>
      </w:r>
    </w:p>
    <w:p w:rsidR="00F238E5" w:rsidRDefault="00F238E5">
      <w:pPr>
        <w:pStyle w:val="Index1"/>
        <w:tabs>
          <w:tab w:val="right" w:pos="5030"/>
        </w:tabs>
        <w:rPr>
          <w:noProof/>
        </w:rPr>
      </w:pPr>
      <w:r>
        <w:rPr>
          <w:noProof/>
        </w:rPr>
        <w:t>Microsoft Dynamics AX funkcionālās lietošanas CAL, 59</w:t>
      </w:r>
    </w:p>
    <w:p w:rsidR="00F238E5" w:rsidRDefault="00F238E5">
      <w:pPr>
        <w:pStyle w:val="Index1"/>
        <w:tabs>
          <w:tab w:val="right" w:pos="5030"/>
        </w:tabs>
        <w:rPr>
          <w:noProof/>
        </w:rPr>
      </w:pPr>
      <w:r>
        <w:rPr>
          <w:noProof/>
        </w:rPr>
        <w:t>Microsoft Dynamics AX pašadministrēšanas CAL, 59</w:t>
      </w:r>
    </w:p>
    <w:p w:rsidR="00F238E5" w:rsidRDefault="00F238E5">
      <w:pPr>
        <w:pStyle w:val="Index1"/>
        <w:tabs>
          <w:tab w:val="right" w:pos="5030"/>
        </w:tabs>
        <w:rPr>
          <w:noProof/>
        </w:rPr>
      </w:pPr>
      <w:r>
        <w:rPr>
          <w:noProof/>
        </w:rPr>
        <w:t>Microsoft Dynamics AX Standard Commerce Core Server, 80</w:t>
      </w:r>
    </w:p>
    <w:p w:rsidR="00F238E5" w:rsidRDefault="00F238E5">
      <w:pPr>
        <w:pStyle w:val="Index1"/>
        <w:tabs>
          <w:tab w:val="right" w:pos="5030"/>
        </w:tabs>
        <w:rPr>
          <w:noProof/>
        </w:rPr>
      </w:pPr>
      <w:r>
        <w:rPr>
          <w:noProof/>
        </w:rPr>
        <w:t>Microsoft Dynamics AX Store Server, 80</w:t>
      </w:r>
    </w:p>
    <w:p w:rsidR="00F238E5" w:rsidRDefault="00F238E5">
      <w:pPr>
        <w:pStyle w:val="Index1"/>
        <w:tabs>
          <w:tab w:val="right" w:pos="5030"/>
        </w:tabs>
        <w:rPr>
          <w:noProof/>
        </w:rPr>
      </w:pPr>
      <w:r>
        <w:rPr>
          <w:noProof/>
        </w:rPr>
        <w:t>Microsoft Dynamics AX uzdevuma pildīšanas CAL, 59, 80</w:t>
      </w:r>
    </w:p>
    <w:p w:rsidR="00F238E5" w:rsidRDefault="00F238E5">
      <w:pPr>
        <w:pStyle w:val="Index1"/>
        <w:tabs>
          <w:tab w:val="right" w:pos="5030"/>
        </w:tabs>
        <w:rPr>
          <w:noProof/>
        </w:rPr>
      </w:pPr>
      <w:r>
        <w:rPr>
          <w:noProof/>
        </w:rPr>
        <w:t>Microsoft Dynamics CRM 2015, 19</w:t>
      </w:r>
    </w:p>
    <w:p w:rsidR="00F238E5" w:rsidRDefault="00F238E5">
      <w:pPr>
        <w:pStyle w:val="Index1"/>
        <w:tabs>
          <w:tab w:val="right" w:pos="5030"/>
        </w:tabs>
        <w:rPr>
          <w:noProof/>
        </w:rPr>
      </w:pPr>
      <w:r>
        <w:rPr>
          <w:noProof/>
        </w:rPr>
        <w:t>Microsoft Dynamics CRM 2016, 19</w:t>
      </w:r>
    </w:p>
    <w:p w:rsidR="00F238E5" w:rsidRDefault="00F238E5">
      <w:pPr>
        <w:pStyle w:val="Index1"/>
        <w:tabs>
          <w:tab w:val="right" w:pos="5030"/>
        </w:tabs>
        <w:rPr>
          <w:noProof/>
        </w:rPr>
      </w:pPr>
      <w:r>
        <w:rPr>
          <w:noProof/>
        </w:rPr>
        <w:t>Microsoft Dynamics CRM pamatlietošanas CAL, 59</w:t>
      </w:r>
    </w:p>
    <w:p w:rsidR="00F238E5" w:rsidRDefault="00F238E5">
      <w:pPr>
        <w:pStyle w:val="Index1"/>
        <w:tabs>
          <w:tab w:val="right" w:pos="5030"/>
        </w:tabs>
        <w:rPr>
          <w:noProof/>
        </w:rPr>
      </w:pPr>
      <w:r>
        <w:rPr>
          <w:noProof/>
        </w:rPr>
        <w:t>Microsoft Dynamics CRM profesionālās lietošanas CAL, 59</w:t>
      </w:r>
    </w:p>
    <w:p w:rsidR="00F238E5" w:rsidRDefault="00F238E5">
      <w:pPr>
        <w:pStyle w:val="Index1"/>
        <w:tabs>
          <w:tab w:val="right" w:pos="5030"/>
        </w:tabs>
        <w:rPr>
          <w:noProof/>
        </w:rPr>
      </w:pPr>
      <w:r>
        <w:rPr>
          <w:noProof/>
        </w:rPr>
        <w:t>Microsoft Dynamics CRM Server 2013, 80</w:t>
      </w:r>
    </w:p>
    <w:p w:rsidR="00F238E5" w:rsidRDefault="00F238E5">
      <w:pPr>
        <w:pStyle w:val="Index1"/>
        <w:tabs>
          <w:tab w:val="right" w:pos="5030"/>
        </w:tabs>
        <w:rPr>
          <w:noProof/>
        </w:rPr>
      </w:pPr>
      <w:r>
        <w:rPr>
          <w:noProof/>
        </w:rPr>
        <w:t>Microsoft Dynamics CRM Server 2015, 80</w:t>
      </w:r>
    </w:p>
    <w:p w:rsidR="00F238E5" w:rsidRDefault="00F238E5">
      <w:pPr>
        <w:pStyle w:val="Index1"/>
        <w:tabs>
          <w:tab w:val="right" w:pos="5030"/>
        </w:tabs>
        <w:rPr>
          <w:noProof/>
        </w:rPr>
      </w:pPr>
      <w:r>
        <w:rPr>
          <w:noProof/>
        </w:rPr>
        <w:t>Microsoft Exchange Server, 86</w:t>
      </w:r>
    </w:p>
    <w:p w:rsidR="00F238E5" w:rsidRDefault="00F238E5">
      <w:pPr>
        <w:pStyle w:val="Index1"/>
        <w:tabs>
          <w:tab w:val="right" w:pos="5030"/>
        </w:tabs>
        <w:rPr>
          <w:noProof/>
        </w:rPr>
      </w:pPr>
      <w:r>
        <w:rPr>
          <w:noProof/>
        </w:rPr>
        <w:t>Microsoft Flow 1. plāns, 68</w:t>
      </w:r>
    </w:p>
    <w:p w:rsidR="00F238E5" w:rsidRDefault="00F238E5">
      <w:pPr>
        <w:pStyle w:val="Index1"/>
        <w:tabs>
          <w:tab w:val="right" w:pos="5030"/>
        </w:tabs>
        <w:rPr>
          <w:noProof/>
        </w:rPr>
      </w:pPr>
      <w:r>
        <w:rPr>
          <w:noProof/>
        </w:rPr>
        <w:t>Microsoft Flow 2. plāns, 68</w:t>
      </w:r>
    </w:p>
    <w:p w:rsidR="00F238E5" w:rsidRDefault="00F238E5">
      <w:pPr>
        <w:pStyle w:val="Index1"/>
        <w:tabs>
          <w:tab w:val="right" w:pos="5030"/>
        </w:tabs>
        <w:rPr>
          <w:noProof/>
        </w:rPr>
      </w:pPr>
      <w:r>
        <w:rPr>
          <w:noProof/>
        </w:rPr>
        <w:t>Microsoft Identity Manager 2016 CAL, 22</w:t>
      </w:r>
    </w:p>
    <w:p w:rsidR="00F238E5" w:rsidRDefault="00F238E5">
      <w:pPr>
        <w:pStyle w:val="Index1"/>
        <w:tabs>
          <w:tab w:val="right" w:pos="5030"/>
        </w:tabs>
        <w:rPr>
          <w:noProof/>
        </w:rPr>
      </w:pPr>
      <w:r>
        <w:rPr>
          <w:noProof/>
        </w:rPr>
        <w:t>Microsoft Identity Manager 2016 External Connector, 22</w:t>
      </w:r>
    </w:p>
    <w:p w:rsidR="00F238E5" w:rsidRDefault="00F238E5">
      <w:pPr>
        <w:pStyle w:val="Index1"/>
        <w:tabs>
          <w:tab w:val="right" w:pos="5030"/>
        </w:tabs>
        <w:rPr>
          <w:noProof/>
        </w:rPr>
      </w:pPr>
      <w:r>
        <w:rPr>
          <w:noProof/>
        </w:rPr>
        <w:t>Microsoft Intune, 15, 16, 32, 69</w:t>
      </w:r>
    </w:p>
    <w:p w:rsidR="00F238E5" w:rsidRDefault="00F238E5">
      <w:pPr>
        <w:pStyle w:val="Index1"/>
        <w:tabs>
          <w:tab w:val="right" w:pos="5030"/>
        </w:tabs>
        <w:rPr>
          <w:noProof/>
        </w:rPr>
      </w:pPr>
      <w:r>
        <w:rPr>
          <w:noProof/>
        </w:rPr>
        <w:t>Microsoft Intune Add-on, 69</w:t>
      </w:r>
    </w:p>
    <w:p w:rsidR="00F238E5" w:rsidRDefault="00F238E5">
      <w:pPr>
        <w:pStyle w:val="Index1"/>
        <w:tabs>
          <w:tab w:val="right" w:pos="5030"/>
        </w:tabs>
        <w:rPr>
          <w:noProof/>
        </w:rPr>
      </w:pPr>
      <w:r>
        <w:rPr>
          <w:noProof/>
        </w:rPr>
        <w:t>Microsoft Intune User SL Add-on Extra Storage 1 GB, 69</w:t>
      </w:r>
    </w:p>
    <w:p w:rsidR="00F238E5" w:rsidRDefault="00F238E5">
      <w:pPr>
        <w:pStyle w:val="Index1"/>
        <w:tabs>
          <w:tab w:val="right" w:pos="5030"/>
        </w:tabs>
        <w:rPr>
          <w:noProof/>
        </w:rPr>
      </w:pPr>
      <w:r>
        <w:rPr>
          <w:noProof/>
        </w:rPr>
        <w:t>Microsoft Learning Imagine Academy, 69</w:t>
      </w:r>
    </w:p>
    <w:p w:rsidR="00F238E5" w:rsidRDefault="00F238E5">
      <w:pPr>
        <w:pStyle w:val="Index1"/>
        <w:tabs>
          <w:tab w:val="right" w:pos="5030"/>
        </w:tabs>
        <w:rPr>
          <w:noProof/>
        </w:rPr>
      </w:pPr>
      <w:r>
        <w:rPr>
          <w:noProof/>
        </w:rPr>
        <w:t>Microsoft Learning MCP 1 Exam Vouchers, 69</w:t>
      </w:r>
    </w:p>
    <w:p w:rsidR="00F238E5" w:rsidRDefault="00F238E5">
      <w:pPr>
        <w:pStyle w:val="Index1"/>
        <w:tabs>
          <w:tab w:val="right" w:pos="5030"/>
        </w:tabs>
        <w:rPr>
          <w:noProof/>
        </w:rPr>
      </w:pPr>
      <w:r>
        <w:rPr>
          <w:noProof/>
        </w:rPr>
        <w:t>Microsoft Learning MCP 30 Exam Vouchers, 69</w:t>
      </w:r>
    </w:p>
    <w:p w:rsidR="00F238E5" w:rsidRDefault="00F238E5">
      <w:pPr>
        <w:pStyle w:val="Index1"/>
        <w:tabs>
          <w:tab w:val="right" w:pos="5030"/>
        </w:tabs>
        <w:rPr>
          <w:noProof/>
        </w:rPr>
      </w:pPr>
      <w:r>
        <w:rPr>
          <w:noProof/>
        </w:rPr>
        <w:t>Microsoft Learning MOS/MCE Certification 125 Exam Site License, 69</w:t>
      </w:r>
    </w:p>
    <w:p w:rsidR="00F238E5" w:rsidRDefault="00F238E5">
      <w:pPr>
        <w:pStyle w:val="Index1"/>
        <w:tabs>
          <w:tab w:val="right" w:pos="5030"/>
        </w:tabs>
        <w:rPr>
          <w:noProof/>
        </w:rPr>
      </w:pPr>
      <w:r>
        <w:rPr>
          <w:noProof/>
        </w:rPr>
        <w:t>Microsoft Learning MOS/MTA/MCE Certification 500 Exam Site License, 69</w:t>
      </w:r>
    </w:p>
    <w:p w:rsidR="00F238E5" w:rsidRDefault="00F238E5">
      <w:pPr>
        <w:pStyle w:val="Index1"/>
        <w:tabs>
          <w:tab w:val="right" w:pos="5030"/>
        </w:tabs>
        <w:rPr>
          <w:noProof/>
        </w:rPr>
      </w:pPr>
      <w:r>
        <w:rPr>
          <w:noProof/>
        </w:rPr>
        <w:t>Microsoft Learning MTA/MCA Certification 125 Exam Site License, 69</w:t>
      </w:r>
    </w:p>
    <w:p w:rsidR="00F238E5" w:rsidRDefault="00F238E5">
      <w:pPr>
        <w:pStyle w:val="Index1"/>
        <w:tabs>
          <w:tab w:val="right" w:pos="5030"/>
        </w:tabs>
        <w:rPr>
          <w:noProof/>
        </w:rPr>
      </w:pPr>
      <w:r>
        <w:rPr>
          <w:noProof/>
        </w:rPr>
        <w:t>Microsoft MyAnalytics, 64</w:t>
      </w:r>
    </w:p>
    <w:p w:rsidR="00F238E5" w:rsidRDefault="00F238E5">
      <w:pPr>
        <w:pStyle w:val="Index1"/>
        <w:tabs>
          <w:tab w:val="right" w:pos="5030"/>
        </w:tabs>
        <w:rPr>
          <w:noProof/>
        </w:rPr>
      </w:pPr>
      <w:r>
        <w:rPr>
          <w:noProof/>
        </w:rPr>
        <w:t>Microsoft Office Audit un Control Management Server 2013, 26</w:t>
      </w:r>
    </w:p>
    <w:p w:rsidR="00F238E5" w:rsidRDefault="00F238E5">
      <w:pPr>
        <w:pStyle w:val="Index1"/>
        <w:tabs>
          <w:tab w:val="right" w:pos="5030"/>
        </w:tabs>
        <w:rPr>
          <w:noProof/>
        </w:rPr>
      </w:pPr>
      <w:r>
        <w:rPr>
          <w:noProof/>
        </w:rPr>
        <w:t>Microsoft PowerApps Plan 1, 68</w:t>
      </w:r>
    </w:p>
    <w:p w:rsidR="00F238E5" w:rsidRDefault="00F238E5">
      <w:pPr>
        <w:pStyle w:val="Index1"/>
        <w:tabs>
          <w:tab w:val="right" w:pos="5030"/>
        </w:tabs>
        <w:rPr>
          <w:noProof/>
        </w:rPr>
      </w:pPr>
      <w:r>
        <w:rPr>
          <w:noProof/>
        </w:rPr>
        <w:t>Microsoft PowerApps Plan 2, 68</w:t>
      </w:r>
    </w:p>
    <w:p w:rsidR="00F238E5" w:rsidRDefault="00F238E5">
      <w:pPr>
        <w:pStyle w:val="Index1"/>
        <w:tabs>
          <w:tab w:val="right" w:pos="5030"/>
        </w:tabs>
        <w:rPr>
          <w:noProof/>
        </w:rPr>
      </w:pPr>
      <w:r>
        <w:rPr>
          <w:noProof/>
        </w:rPr>
        <w:t>Microsoft SQL Server, 86</w:t>
      </w:r>
    </w:p>
    <w:p w:rsidR="00F238E5" w:rsidRDefault="00F238E5">
      <w:pPr>
        <w:pStyle w:val="Index1"/>
        <w:tabs>
          <w:tab w:val="right" w:pos="5030"/>
        </w:tabs>
        <w:rPr>
          <w:noProof/>
        </w:rPr>
      </w:pPr>
      <w:r>
        <w:rPr>
          <w:noProof/>
        </w:rPr>
        <w:t>Microsoft Translator API, 52</w:t>
      </w:r>
    </w:p>
    <w:p w:rsidR="00F238E5" w:rsidRDefault="00F238E5">
      <w:pPr>
        <w:pStyle w:val="Index1"/>
        <w:tabs>
          <w:tab w:val="right" w:pos="5030"/>
        </w:tabs>
        <w:rPr>
          <w:noProof/>
        </w:rPr>
      </w:pPr>
      <w:r>
        <w:rPr>
          <w:noProof/>
        </w:rPr>
        <w:t>Minecraft</w:t>
      </w:r>
    </w:p>
    <w:p w:rsidR="00F238E5" w:rsidRDefault="00F238E5">
      <w:pPr>
        <w:pStyle w:val="Index2"/>
        <w:tabs>
          <w:tab w:val="right" w:pos="5030"/>
        </w:tabs>
        <w:rPr>
          <w:noProof/>
        </w:rPr>
      </w:pPr>
      <w:r>
        <w:rPr>
          <w:noProof/>
        </w:rPr>
        <w:t>Education Edition, 69</w:t>
      </w:r>
    </w:p>
    <w:p w:rsidR="00F238E5" w:rsidRDefault="00F238E5">
      <w:pPr>
        <w:pStyle w:val="Index1"/>
        <w:tabs>
          <w:tab w:val="right" w:pos="5030"/>
        </w:tabs>
        <w:rPr>
          <w:noProof/>
        </w:rPr>
      </w:pPr>
      <w:r>
        <w:rPr>
          <w:noProof/>
        </w:rPr>
        <w:t>MSDN platformas, 37</w:t>
      </w:r>
    </w:p>
    <w:p w:rsidR="00F238E5" w:rsidRDefault="00F238E5">
      <w:pPr>
        <w:pStyle w:val="Index1"/>
        <w:tabs>
          <w:tab w:val="right" w:pos="5030"/>
        </w:tabs>
        <w:rPr>
          <w:noProof/>
        </w:rPr>
      </w:pPr>
      <w:r>
        <w:rPr>
          <w:noProof/>
        </w:rPr>
        <w:t>Office 2013, 23</w:t>
      </w:r>
    </w:p>
    <w:p w:rsidR="00F238E5" w:rsidRDefault="00F238E5">
      <w:pPr>
        <w:pStyle w:val="Index1"/>
        <w:tabs>
          <w:tab w:val="right" w:pos="5030"/>
        </w:tabs>
        <w:rPr>
          <w:noProof/>
        </w:rPr>
      </w:pPr>
      <w:r>
        <w:rPr>
          <w:noProof/>
        </w:rPr>
        <w:t>Office 2016 for Mac Standard, 24</w:t>
      </w:r>
    </w:p>
    <w:p w:rsidR="00F238E5" w:rsidRDefault="00F238E5">
      <w:pPr>
        <w:pStyle w:val="Index1"/>
        <w:tabs>
          <w:tab w:val="right" w:pos="5030"/>
        </w:tabs>
        <w:rPr>
          <w:noProof/>
        </w:rPr>
      </w:pPr>
      <w:r>
        <w:rPr>
          <w:noProof/>
        </w:rPr>
        <w:t>Office 365 Business, 59</w:t>
      </w:r>
    </w:p>
    <w:p w:rsidR="00F238E5" w:rsidRDefault="00F238E5">
      <w:pPr>
        <w:pStyle w:val="Index1"/>
        <w:tabs>
          <w:tab w:val="right" w:pos="5030"/>
        </w:tabs>
        <w:rPr>
          <w:noProof/>
        </w:rPr>
      </w:pPr>
      <w:r>
        <w:rPr>
          <w:noProof/>
        </w:rPr>
        <w:t>Office 365 Business Essentials, 61</w:t>
      </w:r>
    </w:p>
    <w:p w:rsidR="00F238E5" w:rsidRDefault="00F238E5">
      <w:pPr>
        <w:pStyle w:val="Index1"/>
        <w:tabs>
          <w:tab w:val="right" w:pos="5030"/>
        </w:tabs>
        <w:rPr>
          <w:noProof/>
        </w:rPr>
      </w:pPr>
      <w:r>
        <w:rPr>
          <w:noProof/>
        </w:rPr>
        <w:t>Office 365 Business Premium, 61</w:t>
      </w:r>
    </w:p>
    <w:p w:rsidR="00F238E5" w:rsidRDefault="00F238E5">
      <w:pPr>
        <w:pStyle w:val="Index1"/>
        <w:tabs>
          <w:tab w:val="right" w:pos="5030"/>
        </w:tabs>
        <w:rPr>
          <w:noProof/>
        </w:rPr>
      </w:pPr>
      <w:r>
        <w:rPr>
          <w:noProof/>
        </w:rPr>
        <w:t>Office 365 Customer Lockbox, 64</w:t>
      </w:r>
    </w:p>
    <w:p w:rsidR="00F238E5" w:rsidRDefault="00F238E5">
      <w:pPr>
        <w:pStyle w:val="Index1"/>
        <w:tabs>
          <w:tab w:val="right" w:pos="5030"/>
        </w:tabs>
        <w:rPr>
          <w:noProof/>
        </w:rPr>
      </w:pPr>
      <w:r>
        <w:rPr>
          <w:noProof/>
        </w:rPr>
        <w:t>Office 365 Education, 61</w:t>
      </w:r>
    </w:p>
    <w:p w:rsidR="00F238E5" w:rsidRDefault="00F238E5">
      <w:pPr>
        <w:pStyle w:val="Index1"/>
        <w:tabs>
          <w:tab w:val="right" w:pos="5030"/>
        </w:tabs>
        <w:rPr>
          <w:noProof/>
        </w:rPr>
      </w:pPr>
      <w:r>
        <w:rPr>
          <w:noProof/>
        </w:rPr>
        <w:t>Office 365 Education E5, 61</w:t>
      </w:r>
    </w:p>
    <w:p w:rsidR="00F238E5" w:rsidRDefault="00F238E5">
      <w:pPr>
        <w:pStyle w:val="Index1"/>
        <w:tabs>
          <w:tab w:val="right" w:pos="5030"/>
        </w:tabs>
        <w:rPr>
          <w:noProof/>
        </w:rPr>
      </w:pPr>
      <w:r>
        <w:rPr>
          <w:noProof/>
        </w:rPr>
        <w:t>Office 365 Education E5 pievienojumprogramma, 61</w:t>
      </w:r>
    </w:p>
    <w:p w:rsidR="00F238E5" w:rsidRDefault="00F238E5">
      <w:pPr>
        <w:pStyle w:val="Index1"/>
        <w:tabs>
          <w:tab w:val="right" w:pos="5030"/>
        </w:tabs>
        <w:rPr>
          <w:noProof/>
        </w:rPr>
      </w:pPr>
      <w:r>
        <w:rPr>
          <w:noProof/>
        </w:rPr>
        <w:t>Office 365 Enterprise, 56</w:t>
      </w:r>
    </w:p>
    <w:p w:rsidR="00F238E5" w:rsidRDefault="00F238E5">
      <w:pPr>
        <w:pStyle w:val="Index1"/>
        <w:tabs>
          <w:tab w:val="right" w:pos="5030"/>
        </w:tabs>
        <w:rPr>
          <w:noProof/>
        </w:rPr>
      </w:pPr>
      <w:r>
        <w:rPr>
          <w:noProof/>
        </w:rPr>
        <w:t>Office 365 Enterprise, 56</w:t>
      </w:r>
    </w:p>
    <w:p w:rsidR="00F238E5" w:rsidRDefault="00F238E5">
      <w:pPr>
        <w:pStyle w:val="Index1"/>
        <w:tabs>
          <w:tab w:val="right" w:pos="5030"/>
        </w:tabs>
        <w:rPr>
          <w:noProof/>
        </w:rPr>
      </w:pPr>
      <w:r>
        <w:rPr>
          <w:noProof/>
        </w:rPr>
        <w:t>Office 365 Enterprise E1, 15, 61</w:t>
      </w:r>
    </w:p>
    <w:p w:rsidR="00F238E5" w:rsidRDefault="00F238E5">
      <w:pPr>
        <w:pStyle w:val="Index1"/>
        <w:tabs>
          <w:tab w:val="right" w:pos="5030"/>
        </w:tabs>
        <w:rPr>
          <w:noProof/>
        </w:rPr>
      </w:pPr>
      <w:r>
        <w:rPr>
          <w:noProof/>
        </w:rPr>
        <w:t>Office 365 Enterprise E1 From SA, 61</w:t>
      </w:r>
    </w:p>
    <w:p w:rsidR="00F238E5" w:rsidRDefault="00F238E5">
      <w:pPr>
        <w:pStyle w:val="Index1"/>
        <w:tabs>
          <w:tab w:val="right" w:pos="5030"/>
        </w:tabs>
        <w:rPr>
          <w:noProof/>
        </w:rPr>
      </w:pPr>
      <w:r>
        <w:rPr>
          <w:noProof/>
        </w:rPr>
        <w:t>Office 365 Enterprise E1 un Microsoft Intune, 15</w:t>
      </w:r>
    </w:p>
    <w:p w:rsidR="00F238E5" w:rsidRDefault="00F238E5">
      <w:pPr>
        <w:pStyle w:val="Index1"/>
        <w:tabs>
          <w:tab w:val="right" w:pos="5030"/>
        </w:tabs>
        <w:rPr>
          <w:noProof/>
        </w:rPr>
      </w:pPr>
      <w:r>
        <w:rPr>
          <w:noProof/>
        </w:rPr>
        <w:t>Office 365 Enterprise E1, E3 Add-on, 61</w:t>
      </w:r>
    </w:p>
    <w:p w:rsidR="00F238E5" w:rsidRDefault="00F238E5">
      <w:pPr>
        <w:pStyle w:val="Index1"/>
        <w:tabs>
          <w:tab w:val="right" w:pos="5030"/>
        </w:tabs>
        <w:rPr>
          <w:noProof/>
        </w:rPr>
      </w:pPr>
      <w:r>
        <w:rPr>
          <w:noProof/>
        </w:rPr>
        <w:t>Office 365 Enterprise E3, 15, 16, 61</w:t>
      </w:r>
    </w:p>
    <w:p w:rsidR="00F238E5" w:rsidRDefault="00F238E5">
      <w:pPr>
        <w:pStyle w:val="Index1"/>
        <w:tabs>
          <w:tab w:val="right" w:pos="5030"/>
        </w:tabs>
        <w:rPr>
          <w:noProof/>
        </w:rPr>
      </w:pPr>
      <w:r>
        <w:rPr>
          <w:noProof/>
        </w:rPr>
        <w:t>Office 365 Enterprise E3 bez ProPlus Add-on, 61</w:t>
      </w:r>
    </w:p>
    <w:p w:rsidR="00F238E5" w:rsidRDefault="00F238E5">
      <w:pPr>
        <w:pStyle w:val="Index1"/>
        <w:tabs>
          <w:tab w:val="right" w:pos="5030"/>
        </w:tabs>
        <w:rPr>
          <w:noProof/>
        </w:rPr>
      </w:pPr>
      <w:r>
        <w:rPr>
          <w:noProof/>
        </w:rPr>
        <w:t>Office 365 Enterprise E3 From SA, 61</w:t>
      </w:r>
    </w:p>
    <w:p w:rsidR="00F238E5" w:rsidRDefault="00F238E5">
      <w:pPr>
        <w:pStyle w:val="Index1"/>
        <w:tabs>
          <w:tab w:val="right" w:pos="5030"/>
        </w:tabs>
        <w:rPr>
          <w:noProof/>
        </w:rPr>
      </w:pPr>
      <w:r>
        <w:rPr>
          <w:noProof/>
        </w:rPr>
        <w:t>Office 365 Enterprise E3 un Microsoft Intune, 15, 16</w:t>
      </w:r>
    </w:p>
    <w:p w:rsidR="00F238E5" w:rsidRDefault="00F238E5">
      <w:pPr>
        <w:pStyle w:val="Index1"/>
        <w:tabs>
          <w:tab w:val="right" w:pos="5030"/>
        </w:tabs>
        <w:rPr>
          <w:noProof/>
        </w:rPr>
      </w:pPr>
      <w:r>
        <w:rPr>
          <w:noProof/>
        </w:rPr>
        <w:t>Office 365 Enterprise E4, 61</w:t>
      </w:r>
    </w:p>
    <w:p w:rsidR="00F238E5" w:rsidRDefault="00F238E5">
      <w:pPr>
        <w:pStyle w:val="Index1"/>
        <w:tabs>
          <w:tab w:val="right" w:pos="5030"/>
        </w:tabs>
        <w:rPr>
          <w:noProof/>
        </w:rPr>
      </w:pPr>
      <w:r>
        <w:rPr>
          <w:noProof/>
        </w:rPr>
        <w:t>Office 365 Enterprise E4 Add-on, 61</w:t>
      </w:r>
    </w:p>
    <w:p w:rsidR="00F238E5" w:rsidRDefault="00F238E5">
      <w:pPr>
        <w:pStyle w:val="Index1"/>
        <w:tabs>
          <w:tab w:val="right" w:pos="5030"/>
        </w:tabs>
        <w:rPr>
          <w:noProof/>
        </w:rPr>
      </w:pPr>
      <w:r>
        <w:rPr>
          <w:noProof/>
        </w:rPr>
        <w:t>Office 365 Enterprise E4 bez ProPlus Add-on, 61</w:t>
      </w:r>
    </w:p>
    <w:p w:rsidR="00F238E5" w:rsidRDefault="00F238E5">
      <w:pPr>
        <w:pStyle w:val="Index1"/>
        <w:tabs>
          <w:tab w:val="right" w:pos="5030"/>
        </w:tabs>
        <w:rPr>
          <w:noProof/>
        </w:rPr>
      </w:pPr>
      <w:r>
        <w:rPr>
          <w:noProof/>
        </w:rPr>
        <w:t>Office 365 Enterprise E4 From SA, 61</w:t>
      </w:r>
    </w:p>
    <w:p w:rsidR="00F238E5" w:rsidRDefault="00F238E5">
      <w:pPr>
        <w:pStyle w:val="Index1"/>
        <w:tabs>
          <w:tab w:val="right" w:pos="5030"/>
        </w:tabs>
        <w:rPr>
          <w:noProof/>
        </w:rPr>
      </w:pPr>
      <w:r>
        <w:rPr>
          <w:noProof/>
        </w:rPr>
        <w:t>Office 365 Enterprise E5, 15, 16</w:t>
      </w:r>
    </w:p>
    <w:p w:rsidR="00F238E5" w:rsidRDefault="00F238E5">
      <w:pPr>
        <w:pStyle w:val="Index1"/>
        <w:tabs>
          <w:tab w:val="right" w:pos="5030"/>
        </w:tabs>
        <w:rPr>
          <w:noProof/>
        </w:rPr>
      </w:pPr>
      <w:r>
        <w:rPr>
          <w:noProof/>
        </w:rPr>
        <w:t>Office 365 Enterprise E5 (Lietotāja SL), 61</w:t>
      </w:r>
    </w:p>
    <w:p w:rsidR="00F238E5" w:rsidRDefault="00F238E5">
      <w:pPr>
        <w:pStyle w:val="Index1"/>
        <w:tabs>
          <w:tab w:val="right" w:pos="5030"/>
        </w:tabs>
        <w:rPr>
          <w:noProof/>
        </w:rPr>
      </w:pPr>
      <w:r>
        <w:rPr>
          <w:noProof/>
        </w:rPr>
        <w:t>Office 365 Enterprise E5 Add-on, 61</w:t>
      </w:r>
    </w:p>
    <w:p w:rsidR="00F238E5" w:rsidRDefault="00F238E5">
      <w:pPr>
        <w:pStyle w:val="Index1"/>
        <w:tabs>
          <w:tab w:val="right" w:pos="5030"/>
        </w:tabs>
        <w:rPr>
          <w:noProof/>
        </w:rPr>
      </w:pPr>
      <w:r>
        <w:rPr>
          <w:noProof/>
        </w:rPr>
        <w:t>Office 365 Enterprise E5 From SA, 61</w:t>
      </w:r>
    </w:p>
    <w:p w:rsidR="00F238E5" w:rsidRDefault="00F238E5">
      <w:pPr>
        <w:pStyle w:val="Index1"/>
        <w:tabs>
          <w:tab w:val="right" w:pos="5030"/>
        </w:tabs>
        <w:rPr>
          <w:noProof/>
        </w:rPr>
      </w:pPr>
      <w:r>
        <w:rPr>
          <w:noProof/>
        </w:rPr>
        <w:t>Office 365 Enterprise E5 un Microsoft Intune, 15, 16</w:t>
      </w:r>
    </w:p>
    <w:p w:rsidR="00F238E5" w:rsidRDefault="00F238E5">
      <w:pPr>
        <w:pStyle w:val="Index1"/>
        <w:tabs>
          <w:tab w:val="right" w:pos="5030"/>
        </w:tabs>
        <w:rPr>
          <w:noProof/>
        </w:rPr>
      </w:pPr>
      <w:r>
        <w:rPr>
          <w:noProof/>
        </w:rPr>
        <w:t>Office 365 Enterprise K1, 61</w:t>
      </w:r>
    </w:p>
    <w:p w:rsidR="00F238E5" w:rsidRDefault="00F238E5">
      <w:pPr>
        <w:pStyle w:val="Index1"/>
        <w:tabs>
          <w:tab w:val="right" w:pos="5030"/>
        </w:tabs>
        <w:rPr>
          <w:noProof/>
        </w:rPr>
      </w:pPr>
      <w:r>
        <w:rPr>
          <w:noProof/>
        </w:rPr>
        <w:t>Office 365 Extra File Storage 1 GB, 66</w:t>
      </w:r>
    </w:p>
    <w:p w:rsidR="00F238E5" w:rsidRDefault="00F238E5">
      <w:pPr>
        <w:pStyle w:val="Index1"/>
        <w:tabs>
          <w:tab w:val="right" w:pos="5030"/>
        </w:tabs>
        <w:rPr>
          <w:noProof/>
        </w:rPr>
      </w:pPr>
      <w:r>
        <w:rPr>
          <w:noProof/>
        </w:rPr>
        <w:t>Office 365 importēšanas pakalpojums, 65</w:t>
      </w:r>
    </w:p>
    <w:p w:rsidR="00F238E5" w:rsidRDefault="00F238E5">
      <w:pPr>
        <w:pStyle w:val="Index1"/>
        <w:tabs>
          <w:tab w:val="right" w:pos="5030"/>
        </w:tabs>
        <w:rPr>
          <w:noProof/>
        </w:rPr>
      </w:pPr>
      <w:r>
        <w:rPr>
          <w:noProof/>
        </w:rPr>
        <w:t>Office 365 Midsize Business, 61, 63</w:t>
      </w:r>
    </w:p>
    <w:p w:rsidR="00F238E5" w:rsidRDefault="00F238E5">
      <w:pPr>
        <w:pStyle w:val="Index1"/>
        <w:tabs>
          <w:tab w:val="right" w:pos="5030"/>
        </w:tabs>
        <w:rPr>
          <w:noProof/>
        </w:rPr>
      </w:pPr>
      <w:r>
        <w:rPr>
          <w:noProof/>
        </w:rPr>
        <w:t>Office 365 Midsize Business Add-on, 62</w:t>
      </w:r>
    </w:p>
    <w:p w:rsidR="00F238E5" w:rsidRDefault="00F238E5">
      <w:pPr>
        <w:pStyle w:val="Index1"/>
        <w:tabs>
          <w:tab w:val="right" w:pos="5030"/>
        </w:tabs>
        <w:rPr>
          <w:noProof/>
        </w:rPr>
      </w:pPr>
      <w:r>
        <w:rPr>
          <w:noProof/>
        </w:rPr>
        <w:t>Office 365 Pro Plus, 81</w:t>
      </w:r>
    </w:p>
    <w:p w:rsidR="00F238E5" w:rsidRDefault="00F238E5">
      <w:pPr>
        <w:pStyle w:val="Index1"/>
        <w:tabs>
          <w:tab w:val="right" w:pos="5030"/>
        </w:tabs>
        <w:rPr>
          <w:noProof/>
        </w:rPr>
      </w:pPr>
      <w:r>
        <w:rPr>
          <w:noProof/>
        </w:rPr>
        <w:t>Office 365 ProPlus, 59</w:t>
      </w:r>
    </w:p>
    <w:p w:rsidR="00F238E5" w:rsidRDefault="00F238E5">
      <w:pPr>
        <w:pStyle w:val="Index1"/>
        <w:tabs>
          <w:tab w:val="right" w:pos="5030"/>
        </w:tabs>
        <w:rPr>
          <w:noProof/>
        </w:rPr>
      </w:pPr>
      <w:r>
        <w:rPr>
          <w:noProof/>
        </w:rPr>
        <w:t>Office 365 ProPlus From SA, 59</w:t>
      </w:r>
    </w:p>
    <w:p w:rsidR="00F238E5" w:rsidRDefault="00F238E5">
      <w:pPr>
        <w:pStyle w:val="Index1"/>
        <w:tabs>
          <w:tab w:val="right" w:pos="5030"/>
        </w:tabs>
        <w:rPr>
          <w:noProof/>
        </w:rPr>
      </w:pPr>
      <w:r>
        <w:rPr>
          <w:noProof/>
        </w:rPr>
        <w:t>Office 365 uzlabotā atbilstības nodrošināšana, 64</w:t>
      </w:r>
    </w:p>
    <w:p w:rsidR="00F238E5" w:rsidRDefault="00F238E5">
      <w:pPr>
        <w:pStyle w:val="Index1"/>
        <w:tabs>
          <w:tab w:val="right" w:pos="5030"/>
        </w:tabs>
        <w:rPr>
          <w:noProof/>
        </w:rPr>
      </w:pPr>
      <w:r>
        <w:rPr>
          <w:noProof/>
        </w:rPr>
        <w:t>Office 365 uzlabotā pretdraudu aizsardzība, 65</w:t>
      </w:r>
    </w:p>
    <w:p w:rsidR="00F238E5" w:rsidRDefault="00F238E5">
      <w:pPr>
        <w:pStyle w:val="Index1"/>
        <w:tabs>
          <w:tab w:val="right" w:pos="5030"/>
        </w:tabs>
        <w:rPr>
          <w:noProof/>
        </w:rPr>
      </w:pPr>
      <w:r>
        <w:rPr>
          <w:noProof/>
        </w:rPr>
        <w:t>Office 365 uzlabotās drošības pārvaldība (Lietotāja SL), 63</w:t>
      </w:r>
    </w:p>
    <w:p w:rsidR="00F238E5" w:rsidRDefault="00F238E5">
      <w:pPr>
        <w:pStyle w:val="Index1"/>
        <w:tabs>
          <w:tab w:val="right" w:pos="5030"/>
        </w:tabs>
        <w:rPr>
          <w:noProof/>
        </w:rPr>
      </w:pPr>
      <w:r>
        <w:rPr>
          <w:noProof/>
        </w:rPr>
        <w:t>Office for Mac 2011, 24</w:t>
      </w:r>
    </w:p>
    <w:p w:rsidR="00F238E5" w:rsidRDefault="00F238E5">
      <w:pPr>
        <w:pStyle w:val="Index1"/>
        <w:tabs>
          <w:tab w:val="right" w:pos="5030"/>
        </w:tabs>
        <w:rPr>
          <w:noProof/>
        </w:rPr>
      </w:pPr>
      <w:r>
        <w:rPr>
          <w:noProof/>
        </w:rPr>
        <w:t>Office for Mac Standard, 79</w:t>
      </w:r>
    </w:p>
    <w:p w:rsidR="00F238E5" w:rsidRDefault="00F238E5">
      <w:pPr>
        <w:pStyle w:val="Index1"/>
        <w:tabs>
          <w:tab w:val="right" w:pos="5030"/>
        </w:tabs>
        <w:rPr>
          <w:noProof/>
        </w:rPr>
      </w:pPr>
      <w:r>
        <w:rPr>
          <w:noProof/>
        </w:rPr>
        <w:t>Office Home &amp; Student 2013 RT komerciālā lietošana, 22</w:t>
      </w:r>
    </w:p>
    <w:p w:rsidR="00F238E5" w:rsidRDefault="00F238E5">
      <w:pPr>
        <w:pStyle w:val="Index1"/>
        <w:tabs>
          <w:tab w:val="right" w:pos="5030"/>
        </w:tabs>
        <w:rPr>
          <w:noProof/>
        </w:rPr>
      </w:pPr>
      <w:r>
        <w:rPr>
          <w:noProof/>
        </w:rPr>
        <w:t>Office Multi Language Pack, 60, 63</w:t>
      </w:r>
    </w:p>
    <w:p w:rsidR="00F238E5" w:rsidRDefault="00F238E5">
      <w:pPr>
        <w:pStyle w:val="Index1"/>
        <w:tabs>
          <w:tab w:val="right" w:pos="5030"/>
        </w:tabs>
        <w:rPr>
          <w:noProof/>
        </w:rPr>
      </w:pPr>
      <w:r>
        <w:rPr>
          <w:noProof/>
        </w:rPr>
        <w:t>Office Multi Language Pack 2013, 22</w:t>
      </w:r>
    </w:p>
    <w:p w:rsidR="00F238E5" w:rsidRDefault="00F238E5">
      <w:pPr>
        <w:pStyle w:val="Index1"/>
        <w:tabs>
          <w:tab w:val="right" w:pos="5030"/>
        </w:tabs>
        <w:rPr>
          <w:noProof/>
        </w:rPr>
      </w:pPr>
      <w:r>
        <w:rPr>
          <w:noProof/>
        </w:rPr>
        <w:t>Office Online, 60</w:t>
      </w:r>
    </w:p>
    <w:p w:rsidR="00F238E5" w:rsidRDefault="00F238E5">
      <w:pPr>
        <w:pStyle w:val="Index1"/>
        <w:tabs>
          <w:tab w:val="right" w:pos="5030"/>
        </w:tabs>
        <w:rPr>
          <w:noProof/>
        </w:rPr>
      </w:pPr>
      <w:r>
        <w:rPr>
          <w:noProof/>
        </w:rPr>
        <w:t>Office Online tiešsaistes pakalpojumiem Office 365, 79</w:t>
      </w:r>
    </w:p>
    <w:p w:rsidR="00F238E5" w:rsidRDefault="00F238E5">
      <w:pPr>
        <w:pStyle w:val="Index1"/>
        <w:tabs>
          <w:tab w:val="right" w:pos="5030"/>
        </w:tabs>
        <w:rPr>
          <w:noProof/>
        </w:rPr>
      </w:pPr>
      <w:r>
        <w:rPr>
          <w:noProof/>
        </w:rPr>
        <w:t>Office Professional Plus, 60, 61, 62, 63, 79, 86</w:t>
      </w:r>
    </w:p>
    <w:p w:rsidR="00F238E5" w:rsidRDefault="00F238E5">
      <w:pPr>
        <w:pStyle w:val="Index1"/>
        <w:tabs>
          <w:tab w:val="right" w:pos="5030"/>
        </w:tabs>
        <w:rPr>
          <w:noProof/>
        </w:rPr>
      </w:pPr>
      <w:r>
        <w:rPr>
          <w:noProof/>
        </w:rPr>
        <w:t>Office Professional Plus 2013, 60</w:t>
      </w:r>
    </w:p>
    <w:p w:rsidR="00F238E5" w:rsidRDefault="00F238E5">
      <w:pPr>
        <w:pStyle w:val="Index1"/>
        <w:tabs>
          <w:tab w:val="right" w:pos="5030"/>
        </w:tabs>
        <w:rPr>
          <w:noProof/>
        </w:rPr>
      </w:pPr>
      <w:r>
        <w:rPr>
          <w:noProof/>
        </w:rPr>
        <w:t>Office Professional Plus 2016, 22, 38, 62</w:t>
      </w:r>
    </w:p>
    <w:p w:rsidR="00F238E5" w:rsidRDefault="00F238E5">
      <w:pPr>
        <w:pStyle w:val="Index1"/>
        <w:tabs>
          <w:tab w:val="right" w:pos="5030"/>
        </w:tabs>
        <w:rPr>
          <w:noProof/>
        </w:rPr>
      </w:pPr>
      <w:r>
        <w:rPr>
          <w:noProof/>
        </w:rPr>
        <w:t>Office Standard, 61, 79, 86</w:t>
      </w:r>
    </w:p>
    <w:p w:rsidR="00F238E5" w:rsidRDefault="00F238E5">
      <w:pPr>
        <w:pStyle w:val="Index1"/>
        <w:tabs>
          <w:tab w:val="right" w:pos="5030"/>
        </w:tabs>
        <w:rPr>
          <w:noProof/>
        </w:rPr>
      </w:pPr>
      <w:r>
        <w:rPr>
          <w:noProof/>
        </w:rPr>
        <w:t>Office Standard 2016, 22</w:t>
      </w:r>
    </w:p>
    <w:p w:rsidR="00F238E5" w:rsidRDefault="00F238E5">
      <w:pPr>
        <w:pStyle w:val="Index1"/>
        <w:tabs>
          <w:tab w:val="right" w:pos="5030"/>
        </w:tabs>
        <w:rPr>
          <w:noProof/>
        </w:rPr>
      </w:pPr>
      <w:r>
        <w:rPr>
          <w:noProof/>
        </w:rPr>
        <w:t>OneDrive darbam Plan 1, 65</w:t>
      </w:r>
    </w:p>
    <w:p w:rsidR="00F238E5" w:rsidRDefault="00F238E5">
      <w:pPr>
        <w:pStyle w:val="Index1"/>
        <w:tabs>
          <w:tab w:val="right" w:pos="5030"/>
        </w:tabs>
        <w:rPr>
          <w:noProof/>
        </w:rPr>
      </w:pPr>
      <w:r>
        <w:rPr>
          <w:noProof/>
        </w:rPr>
        <w:t>OneDrive darbam Plan 2, 65</w:t>
      </w:r>
    </w:p>
    <w:p w:rsidR="00F238E5" w:rsidRDefault="00F238E5">
      <w:pPr>
        <w:pStyle w:val="Index1"/>
        <w:tabs>
          <w:tab w:val="right" w:pos="5030"/>
        </w:tabs>
        <w:rPr>
          <w:noProof/>
        </w:rPr>
      </w:pPr>
      <w:r>
        <w:rPr>
          <w:noProof/>
        </w:rPr>
        <w:t>Operations Management and Security</w:t>
      </w:r>
    </w:p>
    <w:p w:rsidR="00F238E5" w:rsidRDefault="00F238E5">
      <w:pPr>
        <w:pStyle w:val="Index2"/>
        <w:tabs>
          <w:tab w:val="right" w:pos="5030"/>
        </w:tabs>
        <w:rPr>
          <w:noProof/>
        </w:rPr>
      </w:pPr>
      <w:r>
        <w:rPr>
          <w:noProof/>
        </w:rPr>
        <w:t>Automatizācija un Vadība, 53</w:t>
      </w:r>
    </w:p>
    <w:p w:rsidR="00F238E5" w:rsidRDefault="00F238E5">
      <w:pPr>
        <w:pStyle w:val="Index2"/>
        <w:tabs>
          <w:tab w:val="right" w:pos="5030"/>
        </w:tabs>
        <w:rPr>
          <w:noProof/>
        </w:rPr>
      </w:pPr>
      <w:r>
        <w:rPr>
          <w:noProof/>
        </w:rPr>
        <w:t>Drošība un Atbilstība, 53</w:t>
      </w:r>
    </w:p>
    <w:p w:rsidR="00F238E5" w:rsidRDefault="00F238E5">
      <w:pPr>
        <w:pStyle w:val="Index2"/>
        <w:tabs>
          <w:tab w:val="right" w:pos="5030"/>
        </w:tabs>
        <w:rPr>
          <w:noProof/>
        </w:rPr>
      </w:pPr>
      <w:r>
        <w:rPr>
          <w:noProof/>
        </w:rPr>
        <w:t>Dublēšana un Ārkārtas atkopšana, 53</w:t>
      </w:r>
    </w:p>
    <w:p w:rsidR="00F238E5" w:rsidRDefault="00F238E5">
      <w:pPr>
        <w:pStyle w:val="Index2"/>
        <w:tabs>
          <w:tab w:val="right" w:pos="5030"/>
        </w:tabs>
        <w:rPr>
          <w:noProof/>
        </w:rPr>
      </w:pPr>
      <w:r>
        <w:rPr>
          <w:noProof/>
        </w:rPr>
        <w:t>Ieskati un Analīze, 53</w:t>
      </w:r>
    </w:p>
    <w:p w:rsidR="00F238E5" w:rsidRDefault="00F238E5">
      <w:pPr>
        <w:pStyle w:val="Index1"/>
        <w:tabs>
          <w:tab w:val="right" w:pos="5030"/>
        </w:tabs>
        <w:rPr>
          <w:noProof/>
        </w:rPr>
      </w:pPr>
      <w:r>
        <w:rPr>
          <w:noProof/>
        </w:rPr>
        <w:t>Operations Management and Security E1, 52</w:t>
      </w:r>
    </w:p>
    <w:p w:rsidR="00F238E5" w:rsidRDefault="00F238E5">
      <w:pPr>
        <w:pStyle w:val="Index1"/>
        <w:tabs>
          <w:tab w:val="right" w:pos="5030"/>
        </w:tabs>
        <w:rPr>
          <w:noProof/>
        </w:rPr>
      </w:pPr>
      <w:r>
        <w:rPr>
          <w:noProof/>
        </w:rPr>
        <w:t>Operations Management and Security E1 no SA, 52</w:t>
      </w:r>
    </w:p>
    <w:p w:rsidR="00F238E5" w:rsidRDefault="00F238E5">
      <w:pPr>
        <w:pStyle w:val="Index1"/>
        <w:tabs>
          <w:tab w:val="right" w:pos="5030"/>
        </w:tabs>
        <w:rPr>
          <w:noProof/>
        </w:rPr>
      </w:pPr>
      <w:r>
        <w:rPr>
          <w:noProof/>
        </w:rPr>
        <w:t>Operations Management and Security E1 pievienojumprogramma, 52</w:t>
      </w:r>
    </w:p>
    <w:p w:rsidR="00F238E5" w:rsidRDefault="00F238E5">
      <w:pPr>
        <w:pStyle w:val="Index1"/>
        <w:tabs>
          <w:tab w:val="right" w:pos="5030"/>
        </w:tabs>
        <w:rPr>
          <w:noProof/>
        </w:rPr>
      </w:pPr>
      <w:r>
        <w:rPr>
          <w:noProof/>
        </w:rPr>
        <w:lastRenderedPageBreak/>
        <w:t>Operations Management and Security E2, 53</w:t>
      </w:r>
    </w:p>
    <w:p w:rsidR="00F238E5" w:rsidRDefault="00F238E5">
      <w:pPr>
        <w:pStyle w:val="Index1"/>
        <w:tabs>
          <w:tab w:val="right" w:pos="5030"/>
        </w:tabs>
        <w:rPr>
          <w:noProof/>
        </w:rPr>
      </w:pPr>
      <w:r>
        <w:rPr>
          <w:noProof/>
        </w:rPr>
        <w:t>Operations Management and Security E2 no SA, 53</w:t>
      </w:r>
    </w:p>
    <w:p w:rsidR="00F238E5" w:rsidRDefault="00F238E5">
      <w:pPr>
        <w:pStyle w:val="Index1"/>
        <w:tabs>
          <w:tab w:val="right" w:pos="5030"/>
        </w:tabs>
        <w:rPr>
          <w:noProof/>
        </w:rPr>
      </w:pPr>
      <w:r>
        <w:rPr>
          <w:noProof/>
        </w:rPr>
        <w:t>Operations Management and Security E2 pievienojumprogramma, 52</w:t>
      </w:r>
    </w:p>
    <w:p w:rsidR="00F238E5" w:rsidRDefault="00F238E5">
      <w:pPr>
        <w:pStyle w:val="Index1"/>
        <w:tabs>
          <w:tab w:val="right" w:pos="5030"/>
        </w:tabs>
        <w:rPr>
          <w:noProof/>
        </w:rPr>
      </w:pPr>
      <w:r>
        <w:rPr>
          <w:noProof/>
        </w:rPr>
        <w:t>Outlook 2016, 22</w:t>
      </w:r>
    </w:p>
    <w:p w:rsidR="00F238E5" w:rsidRDefault="00F238E5">
      <w:pPr>
        <w:pStyle w:val="Index1"/>
        <w:tabs>
          <w:tab w:val="right" w:pos="5030"/>
        </w:tabs>
        <w:rPr>
          <w:noProof/>
        </w:rPr>
      </w:pPr>
      <w:r>
        <w:rPr>
          <w:noProof/>
        </w:rPr>
        <w:t>Outlook 2016 for Mac, 24</w:t>
      </w:r>
    </w:p>
    <w:p w:rsidR="00F238E5" w:rsidRDefault="00F238E5">
      <w:pPr>
        <w:pStyle w:val="Index1"/>
        <w:tabs>
          <w:tab w:val="right" w:pos="5030"/>
        </w:tabs>
        <w:rPr>
          <w:noProof/>
        </w:rPr>
      </w:pPr>
      <w:r>
        <w:rPr>
          <w:noProof/>
        </w:rPr>
        <w:t>Pamata CAL Suite Bridge for Enterprise Mobility + Security, 15</w:t>
      </w:r>
    </w:p>
    <w:p w:rsidR="00F238E5" w:rsidRDefault="00F238E5">
      <w:pPr>
        <w:pStyle w:val="Index1"/>
        <w:tabs>
          <w:tab w:val="right" w:pos="5030"/>
        </w:tabs>
        <w:rPr>
          <w:noProof/>
        </w:rPr>
      </w:pPr>
      <w:r>
        <w:rPr>
          <w:noProof/>
        </w:rPr>
        <w:t>Power BI Pro, 68</w:t>
      </w:r>
    </w:p>
    <w:p w:rsidR="00F238E5" w:rsidRDefault="00F238E5">
      <w:pPr>
        <w:pStyle w:val="Index1"/>
        <w:tabs>
          <w:tab w:val="right" w:pos="5030"/>
        </w:tabs>
        <w:rPr>
          <w:noProof/>
        </w:rPr>
      </w:pPr>
      <w:r>
        <w:rPr>
          <w:noProof/>
        </w:rPr>
        <w:t>Power BI Pro A, 68</w:t>
      </w:r>
    </w:p>
    <w:p w:rsidR="00F238E5" w:rsidRDefault="00F238E5">
      <w:pPr>
        <w:pStyle w:val="Index1"/>
        <w:tabs>
          <w:tab w:val="right" w:pos="5030"/>
        </w:tabs>
        <w:rPr>
          <w:noProof/>
        </w:rPr>
      </w:pPr>
      <w:r>
        <w:rPr>
          <w:noProof/>
        </w:rPr>
        <w:t>PowerPoint 2016, 22</w:t>
      </w:r>
    </w:p>
    <w:p w:rsidR="00F238E5" w:rsidRDefault="00F238E5">
      <w:pPr>
        <w:pStyle w:val="Index1"/>
        <w:tabs>
          <w:tab w:val="right" w:pos="5030"/>
        </w:tabs>
        <w:rPr>
          <w:noProof/>
        </w:rPr>
      </w:pPr>
      <w:r>
        <w:rPr>
          <w:noProof/>
        </w:rPr>
        <w:t>PowerPoint 2016 for Mac, 24</w:t>
      </w:r>
    </w:p>
    <w:p w:rsidR="00F238E5" w:rsidRDefault="00F238E5">
      <w:pPr>
        <w:pStyle w:val="Index1"/>
        <w:tabs>
          <w:tab w:val="right" w:pos="5030"/>
        </w:tabs>
        <w:rPr>
          <w:noProof/>
        </w:rPr>
      </w:pPr>
      <w:r>
        <w:rPr>
          <w:noProof/>
        </w:rPr>
        <w:t>Project 2013, 26</w:t>
      </w:r>
    </w:p>
    <w:p w:rsidR="00F238E5" w:rsidRDefault="00F238E5">
      <w:pPr>
        <w:pStyle w:val="Index1"/>
        <w:tabs>
          <w:tab w:val="right" w:pos="5030"/>
        </w:tabs>
        <w:rPr>
          <w:noProof/>
        </w:rPr>
      </w:pPr>
      <w:r>
        <w:rPr>
          <w:noProof/>
        </w:rPr>
        <w:t>Project Online Essentials, 65</w:t>
      </w:r>
    </w:p>
    <w:p w:rsidR="00F238E5" w:rsidRDefault="00F238E5">
      <w:pPr>
        <w:pStyle w:val="Index1"/>
        <w:tabs>
          <w:tab w:val="right" w:pos="5030"/>
        </w:tabs>
        <w:rPr>
          <w:noProof/>
        </w:rPr>
      </w:pPr>
      <w:r>
        <w:rPr>
          <w:noProof/>
        </w:rPr>
        <w:t>Project Online Essentials papildlicence, 65</w:t>
      </w:r>
    </w:p>
    <w:p w:rsidR="00F238E5" w:rsidRDefault="00F238E5">
      <w:pPr>
        <w:pStyle w:val="Index1"/>
        <w:tabs>
          <w:tab w:val="right" w:pos="5030"/>
        </w:tabs>
        <w:rPr>
          <w:noProof/>
        </w:rPr>
      </w:pPr>
      <w:r>
        <w:rPr>
          <w:noProof/>
        </w:rPr>
        <w:t>Project Online Premium, 65</w:t>
      </w:r>
    </w:p>
    <w:p w:rsidR="00F238E5" w:rsidRDefault="00F238E5">
      <w:pPr>
        <w:pStyle w:val="Index1"/>
        <w:tabs>
          <w:tab w:val="right" w:pos="5030"/>
        </w:tabs>
        <w:rPr>
          <w:noProof/>
        </w:rPr>
      </w:pPr>
      <w:r>
        <w:rPr>
          <w:noProof/>
        </w:rPr>
        <w:t>Project Online Premium no SA, 65</w:t>
      </w:r>
    </w:p>
    <w:p w:rsidR="00F238E5" w:rsidRDefault="00F238E5">
      <w:pPr>
        <w:pStyle w:val="Index1"/>
        <w:tabs>
          <w:tab w:val="right" w:pos="5030"/>
        </w:tabs>
        <w:rPr>
          <w:noProof/>
        </w:rPr>
      </w:pPr>
      <w:r>
        <w:rPr>
          <w:noProof/>
        </w:rPr>
        <w:t>Project Online Premium papildlicence, 65</w:t>
      </w:r>
    </w:p>
    <w:p w:rsidR="00F238E5" w:rsidRDefault="00F238E5">
      <w:pPr>
        <w:pStyle w:val="Index1"/>
        <w:tabs>
          <w:tab w:val="right" w:pos="5030"/>
        </w:tabs>
        <w:rPr>
          <w:noProof/>
        </w:rPr>
      </w:pPr>
      <w:r>
        <w:rPr>
          <w:noProof/>
        </w:rPr>
        <w:t>Project Online Professional, 65</w:t>
      </w:r>
    </w:p>
    <w:p w:rsidR="00F238E5" w:rsidRDefault="00F238E5">
      <w:pPr>
        <w:pStyle w:val="Index1"/>
        <w:tabs>
          <w:tab w:val="right" w:pos="5030"/>
        </w:tabs>
        <w:rPr>
          <w:noProof/>
        </w:rPr>
      </w:pPr>
      <w:r>
        <w:rPr>
          <w:noProof/>
        </w:rPr>
        <w:t>Project Online Professional no SA, 65</w:t>
      </w:r>
    </w:p>
    <w:p w:rsidR="00F238E5" w:rsidRDefault="00F238E5">
      <w:pPr>
        <w:pStyle w:val="Index1"/>
        <w:tabs>
          <w:tab w:val="right" w:pos="5030"/>
        </w:tabs>
        <w:rPr>
          <w:noProof/>
        </w:rPr>
      </w:pPr>
      <w:r>
        <w:rPr>
          <w:noProof/>
        </w:rPr>
        <w:t>Project Online Professional papildlicence, 65</w:t>
      </w:r>
    </w:p>
    <w:p w:rsidR="00F238E5" w:rsidRDefault="00F238E5">
      <w:pPr>
        <w:pStyle w:val="Index1"/>
        <w:tabs>
          <w:tab w:val="right" w:pos="5030"/>
        </w:tabs>
        <w:rPr>
          <w:noProof/>
        </w:rPr>
      </w:pPr>
      <w:r>
        <w:rPr>
          <w:noProof/>
        </w:rPr>
        <w:t>Project Professional, 86</w:t>
      </w:r>
    </w:p>
    <w:p w:rsidR="00F238E5" w:rsidRDefault="00F238E5">
      <w:pPr>
        <w:pStyle w:val="Index1"/>
        <w:tabs>
          <w:tab w:val="right" w:pos="5030"/>
        </w:tabs>
        <w:rPr>
          <w:noProof/>
        </w:rPr>
      </w:pPr>
      <w:r>
        <w:rPr>
          <w:noProof/>
        </w:rPr>
        <w:t>Project Professional 2016, 22</w:t>
      </w:r>
    </w:p>
    <w:p w:rsidR="00F238E5" w:rsidRDefault="00F238E5">
      <w:pPr>
        <w:pStyle w:val="Index1"/>
        <w:tabs>
          <w:tab w:val="right" w:pos="5030"/>
        </w:tabs>
        <w:rPr>
          <w:noProof/>
        </w:rPr>
      </w:pPr>
      <w:r>
        <w:rPr>
          <w:noProof/>
        </w:rPr>
        <w:t>Project Server 2016, 23, 26</w:t>
      </w:r>
    </w:p>
    <w:p w:rsidR="00F238E5" w:rsidRDefault="00F238E5">
      <w:pPr>
        <w:pStyle w:val="Index1"/>
        <w:tabs>
          <w:tab w:val="right" w:pos="5030"/>
        </w:tabs>
        <w:rPr>
          <w:noProof/>
        </w:rPr>
      </w:pPr>
      <w:r>
        <w:rPr>
          <w:noProof/>
        </w:rPr>
        <w:t>Project Server 2016 CAL, 26</w:t>
      </w:r>
    </w:p>
    <w:p w:rsidR="00F238E5" w:rsidRDefault="00F238E5">
      <w:pPr>
        <w:pStyle w:val="Index1"/>
        <w:tabs>
          <w:tab w:val="right" w:pos="5030"/>
        </w:tabs>
        <w:rPr>
          <w:noProof/>
        </w:rPr>
      </w:pPr>
      <w:r>
        <w:rPr>
          <w:noProof/>
        </w:rPr>
        <w:t>Project Server 2016 ierīces CAL, 23</w:t>
      </w:r>
    </w:p>
    <w:p w:rsidR="00F238E5" w:rsidRDefault="00F238E5">
      <w:pPr>
        <w:pStyle w:val="Index1"/>
        <w:tabs>
          <w:tab w:val="right" w:pos="5030"/>
        </w:tabs>
        <w:rPr>
          <w:noProof/>
        </w:rPr>
      </w:pPr>
      <w:r>
        <w:rPr>
          <w:noProof/>
        </w:rPr>
        <w:t>Project Standard, 80, 86</w:t>
      </w:r>
    </w:p>
    <w:p w:rsidR="00F238E5" w:rsidRDefault="00F238E5">
      <w:pPr>
        <w:pStyle w:val="Index1"/>
        <w:tabs>
          <w:tab w:val="right" w:pos="5030"/>
        </w:tabs>
        <w:rPr>
          <w:noProof/>
        </w:rPr>
      </w:pPr>
      <w:r>
        <w:rPr>
          <w:noProof/>
        </w:rPr>
        <w:t>Project Standard 2016, 22</w:t>
      </w:r>
    </w:p>
    <w:p w:rsidR="00F238E5" w:rsidRDefault="00F238E5">
      <w:pPr>
        <w:pStyle w:val="Index1"/>
        <w:tabs>
          <w:tab w:val="right" w:pos="5030"/>
        </w:tabs>
        <w:rPr>
          <w:noProof/>
        </w:rPr>
      </w:pPr>
      <w:r>
        <w:rPr>
          <w:noProof/>
        </w:rPr>
        <w:t>Publisher 2016, 22</w:t>
      </w:r>
    </w:p>
    <w:p w:rsidR="00F238E5" w:rsidRDefault="00F238E5">
      <w:pPr>
        <w:pStyle w:val="Index1"/>
        <w:tabs>
          <w:tab w:val="right" w:pos="5030"/>
        </w:tabs>
        <w:rPr>
          <w:noProof/>
        </w:rPr>
      </w:pPr>
      <w:r>
        <w:rPr>
          <w:noProof/>
        </w:rPr>
        <w:t>R Server 2016 for Hadoop, 28</w:t>
      </w:r>
    </w:p>
    <w:p w:rsidR="00F238E5" w:rsidRDefault="00F238E5">
      <w:pPr>
        <w:pStyle w:val="Index1"/>
        <w:tabs>
          <w:tab w:val="right" w:pos="5030"/>
        </w:tabs>
        <w:rPr>
          <w:noProof/>
        </w:rPr>
      </w:pPr>
      <w:r>
        <w:rPr>
          <w:noProof/>
        </w:rPr>
        <w:t>R Server 2016 for Linux, 28</w:t>
      </w:r>
    </w:p>
    <w:p w:rsidR="00F238E5" w:rsidRDefault="00F238E5">
      <w:pPr>
        <w:pStyle w:val="Index1"/>
        <w:tabs>
          <w:tab w:val="right" w:pos="5030"/>
        </w:tabs>
        <w:rPr>
          <w:noProof/>
        </w:rPr>
      </w:pPr>
      <w:r>
        <w:rPr>
          <w:noProof/>
        </w:rPr>
        <w:t>R Server 2016 for Teradata DB, 28</w:t>
      </w:r>
    </w:p>
    <w:p w:rsidR="00F238E5" w:rsidRDefault="00F238E5">
      <w:pPr>
        <w:pStyle w:val="Index1"/>
        <w:tabs>
          <w:tab w:val="right" w:pos="5030"/>
        </w:tabs>
        <w:rPr>
          <w:noProof/>
        </w:rPr>
      </w:pPr>
      <w:r>
        <w:rPr>
          <w:noProof/>
        </w:rPr>
        <w:t>Secure Productive Enterprise E3, 55</w:t>
      </w:r>
    </w:p>
    <w:p w:rsidR="00F238E5" w:rsidRDefault="00F238E5">
      <w:pPr>
        <w:pStyle w:val="Index1"/>
        <w:tabs>
          <w:tab w:val="right" w:pos="5030"/>
        </w:tabs>
        <w:rPr>
          <w:noProof/>
        </w:rPr>
      </w:pPr>
      <w:r>
        <w:rPr>
          <w:noProof/>
        </w:rPr>
        <w:t>Secure Productive Enterprise E3 no SA, 55</w:t>
      </w:r>
    </w:p>
    <w:p w:rsidR="00F238E5" w:rsidRDefault="00F238E5">
      <w:pPr>
        <w:pStyle w:val="Index1"/>
        <w:tabs>
          <w:tab w:val="right" w:pos="5030"/>
        </w:tabs>
        <w:rPr>
          <w:noProof/>
        </w:rPr>
      </w:pPr>
      <w:r>
        <w:rPr>
          <w:noProof/>
        </w:rPr>
        <w:t>Secure Productive Enterprise E3 pievienojumprogramma, 55</w:t>
      </w:r>
    </w:p>
    <w:p w:rsidR="00F238E5" w:rsidRDefault="00F238E5">
      <w:pPr>
        <w:pStyle w:val="Index1"/>
        <w:tabs>
          <w:tab w:val="right" w:pos="5030"/>
        </w:tabs>
        <w:rPr>
          <w:noProof/>
        </w:rPr>
      </w:pPr>
      <w:r>
        <w:rPr>
          <w:noProof/>
        </w:rPr>
        <w:t>Secure Productive Enterprise E5, 55</w:t>
      </w:r>
    </w:p>
    <w:p w:rsidR="00F238E5" w:rsidRDefault="00F238E5">
      <w:pPr>
        <w:pStyle w:val="Index1"/>
        <w:tabs>
          <w:tab w:val="right" w:pos="5030"/>
        </w:tabs>
        <w:rPr>
          <w:noProof/>
        </w:rPr>
      </w:pPr>
      <w:r>
        <w:rPr>
          <w:noProof/>
        </w:rPr>
        <w:t>Secure Productive Enterprise E5 no SA, 55</w:t>
      </w:r>
    </w:p>
    <w:p w:rsidR="00F238E5" w:rsidRDefault="00F238E5">
      <w:pPr>
        <w:pStyle w:val="Index1"/>
        <w:tabs>
          <w:tab w:val="right" w:pos="5030"/>
        </w:tabs>
        <w:rPr>
          <w:noProof/>
        </w:rPr>
      </w:pPr>
      <w:r>
        <w:rPr>
          <w:noProof/>
        </w:rPr>
        <w:t>Secure Productive Enterprise E5 pievienojumprogramma, 55</w:t>
      </w:r>
    </w:p>
    <w:p w:rsidR="00F238E5" w:rsidRDefault="00F238E5">
      <w:pPr>
        <w:pStyle w:val="Index1"/>
        <w:tabs>
          <w:tab w:val="right" w:pos="5030"/>
        </w:tabs>
        <w:rPr>
          <w:noProof/>
        </w:rPr>
      </w:pPr>
      <w:r>
        <w:rPr>
          <w:noProof/>
        </w:rPr>
        <w:t>SharePoint Online, 79</w:t>
      </w:r>
    </w:p>
    <w:p w:rsidR="00F238E5" w:rsidRDefault="00F238E5">
      <w:pPr>
        <w:pStyle w:val="Index1"/>
        <w:tabs>
          <w:tab w:val="right" w:pos="5030"/>
        </w:tabs>
        <w:rPr>
          <w:noProof/>
        </w:rPr>
      </w:pPr>
      <w:r>
        <w:rPr>
          <w:noProof/>
        </w:rPr>
        <w:t>SharePoint Online 1. vai 2. plāna, 27</w:t>
      </w:r>
    </w:p>
    <w:p w:rsidR="00F238E5" w:rsidRDefault="00F238E5">
      <w:pPr>
        <w:pStyle w:val="Index1"/>
        <w:tabs>
          <w:tab w:val="right" w:pos="5030"/>
        </w:tabs>
        <w:rPr>
          <w:noProof/>
        </w:rPr>
      </w:pPr>
      <w:r>
        <w:rPr>
          <w:noProof/>
        </w:rPr>
        <w:t>SharePoint Online Plan 1, 66</w:t>
      </w:r>
    </w:p>
    <w:p w:rsidR="00F238E5" w:rsidRDefault="00F238E5">
      <w:pPr>
        <w:pStyle w:val="Index1"/>
        <w:tabs>
          <w:tab w:val="right" w:pos="5030"/>
        </w:tabs>
        <w:rPr>
          <w:noProof/>
        </w:rPr>
      </w:pPr>
      <w:r>
        <w:rPr>
          <w:noProof/>
        </w:rPr>
        <w:t>SharePoint Online Plan 1 Add-on, 66</w:t>
      </w:r>
    </w:p>
    <w:p w:rsidR="00F238E5" w:rsidRDefault="00F238E5">
      <w:pPr>
        <w:pStyle w:val="Index1"/>
        <w:tabs>
          <w:tab w:val="right" w:pos="5030"/>
        </w:tabs>
        <w:rPr>
          <w:noProof/>
        </w:rPr>
      </w:pPr>
      <w:r>
        <w:rPr>
          <w:noProof/>
        </w:rPr>
        <w:t>SharePoint Online Plan 2, 27, 66</w:t>
      </w:r>
    </w:p>
    <w:p w:rsidR="00F238E5" w:rsidRDefault="00F238E5">
      <w:pPr>
        <w:pStyle w:val="Index1"/>
        <w:tabs>
          <w:tab w:val="right" w:pos="5030"/>
        </w:tabs>
        <w:rPr>
          <w:noProof/>
        </w:rPr>
      </w:pPr>
      <w:r>
        <w:rPr>
          <w:noProof/>
        </w:rPr>
        <w:t>SharePoint Server, 55, 84</w:t>
      </w:r>
    </w:p>
    <w:p w:rsidR="00F238E5" w:rsidRDefault="00F238E5">
      <w:pPr>
        <w:pStyle w:val="Index1"/>
        <w:tabs>
          <w:tab w:val="right" w:pos="5030"/>
        </w:tabs>
        <w:rPr>
          <w:noProof/>
        </w:rPr>
      </w:pPr>
      <w:r>
        <w:rPr>
          <w:noProof/>
        </w:rPr>
        <w:t>SharePoint Server 2013, 26</w:t>
      </w:r>
    </w:p>
    <w:p w:rsidR="00F238E5" w:rsidRDefault="00F238E5">
      <w:pPr>
        <w:pStyle w:val="Index1"/>
        <w:tabs>
          <w:tab w:val="right" w:pos="5030"/>
        </w:tabs>
        <w:rPr>
          <w:noProof/>
        </w:rPr>
      </w:pPr>
      <w:r>
        <w:rPr>
          <w:noProof/>
        </w:rPr>
        <w:t>SharePoint Server 2016, 26</w:t>
      </w:r>
    </w:p>
    <w:p w:rsidR="00F238E5" w:rsidRDefault="00F238E5">
      <w:pPr>
        <w:pStyle w:val="Index1"/>
        <w:tabs>
          <w:tab w:val="right" w:pos="5030"/>
        </w:tabs>
        <w:rPr>
          <w:noProof/>
        </w:rPr>
      </w:pPr>
      <w:r>
        <w:rPr>
          <w:noProof/>
        </w:rPr>
        <w:t>SharePoint Server 2016 Enterprise CAL, 26</w:t>
      </w:r>
    </w:p>
    <w:p w:rsidR="00F238E5" w:rsidRDefault="00F238E5">
      <w:pPr>
        <w:pStyle w:val="Index1"/>
        <w:tabs>
          <w:tab w:val="right" w:pos="5030"/>
        </w:tabs>
        <w:rPr>
          <w:noProof/>
        </w:rPr>
      </w:pPr>
      <w:r>
        <w:rPr>
          <w:noProof/>
        </w:rPr>
        <w:t>SharePoint Server 2016 Standard CAL, 26</w:t>
      </w:r>
    </w:p>
    <w:p w:rsidR="00F238E5" w:rsidRDefault="00F238E5">
      <w:pPr>
        <w:pStyle w:val="Index1"/>
        <w:tabs>
          <w:tab w:val="right" w:pos="5030"/>
        </w:tabs>
        <w:rPr>
          <w:noProof/>
        </w:rPr>
      </w:pPr>
      <w:r>
        <w:rPr>
          <w:noProof/>
        </w:rPr>
        <w:t>Skype darbam 2016, 22</w:t>
      </w:r>
    </w:p>
    <w:p w:rsidR="00F238E5" w:rsidRDefault="00F238E5">
      <w:pPr>
        <w:pStyle w:val="Index1"/>
        <w:tabs>
          <w:tab w:val="right" w:pos="5030"/>
        </w:tabs>
        <w:rPr>
          <w:noProof/>
        </w:rPr>
      </w:pPr>
      <w:r>
        <w:rPr>
          <w:noProof/>
        </w:rPr>
        <w:t>Skype darbam Online Cloud PBX, 67</w:t>
      </w:r>
    </w:p>
    <w:p w:rsidR="00F238E5" w:rsidRDefault="00F238E5">
      <w:pPr>
        <w:pStyle w:val="Index1"/>
        <w:tabs>
          <w:tab w:val="right" w:pos="5030"/>
        </w:tabs>
        <w:rPr>
          <w:noProof/>
        </w:rPr>
      </w:pPr>
      <w:r>
        <w:rPr>
          <w:noProof/>
        </w:rPr>
        <w:t>Skype darbam Online Plan 1, 28, 67</w:t>
      </w:r>
    </w:p>
    <w:p w:rsidR="00F238E5" w:rsidRDefault="00F238E5">
      <w:pPr>
        <w:pStyle w:val="Index1"/>
        <w:tabs>
          <w:tab w:val="right" w:pos="5030"/>
        </w:tabs>
        <w:rPr>
          <w:noProof/>
        </w:rPr>
      </w:pPr>
      <w:r>
        <w:rPr>
          <w:noProof/>
        </w:rPr>
        <w:t>Skype darbam Online Plan 1 Add-on, 62, 67</w:t>
      </w:r>
    </w:p>
    <w:p w:rsidR="00F238E5" w:rsidRDefault="00F238E5">
      <w:pPr>
        <w:pStyle w:val="Index1"/>
        <w:tabs>
          <w:tab w:val="right" w:pos="5030"/>
        </w:tabs>
        <w:rPr>
          <w:noProof/>
        </w:rPr>
      </w:pPr>
      <w:r>
        <w:rPr>
          <w:noProof/>
        </w:rPr>
        <w:t>Skype darbam Online Plan 2, 28, 67</w:t>
      </w:r>
    </w:p>
    <w:p w:rsidR="00F238E5" w:rsidRDefault="00F238E5">
      <w:pPr>
        <w:pStyle w:val="Index1"/>
        <w:tabs>
          <w:tab w:val="right" w:pos="5030"/>
        </w:tabs>
        <w:rPr>
          <w:noProof/>
        </w:rPr>
      </w:pPr>
      <w:r>
        <w:rPr>
          <w:noProof/>
        </w:rPr>
        <w:t>Skype darbam Online PSTN Calling, 67</w:t>
      </w:r>
    </w:p>
    <w:p w:rsidR="00F238E5" w:rsidRDefault="00F238E5">
      <w:pPr>
        <w:pStyle w:val="Index1"/>
        <w:tabs>
          <w:tab w:val="right" w:pos="5030"/>
        </w:tabs>
        <w:rPr>
          <w:noProof/>
        </w:rPr>
      </w:pPr>
      <w:r>
        <w:rPr>
          <w:noProof/>
        </w:rPr>
        <w:t>Skype darbam Online PSTN Conferencing, 67</w:t>
      </w:r>
    </w:p>
    <w:p w:rsidR="00F238E5" w:rsidRDefault="00F238E5">
      <w:pPr>
        <w:pStyle w:val="Index1"/>
        <w:tabs>
          <w:tab w:val="right" w:pos="5030"/>
        </w:tabs>
        <w:rPr>
          <w:noProof/>
        </w:rPr>
      </w:pPr>
      <w:r>
        <w:rPr>
          <w:noProof/>
        </w:rPr>
        <w:t>Skype darbam Plus CAL, 27</w:t>
      </w:r>
    </w:p>
    <w:p w:rsidR="00F238E5" w:rsidRDefault="00F238E5">
      <w:pPr>
        <w:pStyle w:val="Index1"/>
        <w:tabs>
          <w:tab w:val="right" w:pos="5030"/>
        </w:tabs>
        <w:rPr>
          <w:noProof/>
        </w:rPr>
      </w:pPr>
      <w:r>
        <w:rPr>
          <w:noProof/>
        </w:rPr>
        <w:t>Skype darbam Plus CAL pievienojumprogramma, kas paredzēta Secure Productive Enterprise E3, 55</w:t>
      </w:r>
    </w:p>
    <w:p w:rsidR="00F238E5" w:rsidRDefault="00F238E5">
      <w:pPr>
        <w:pStyle w:val="Index1"/>
        <w:tabs>
          <w:tab w:val="right" w:pos="5030"/>
        </w:tabs>
        <w:rPr>
          <w:noProof/>
        </w:rPr>
      </w:pPr>
      <w:r>
        <w:rPr>
          <w:noProof/>
        </w:rPr>
        <w:t>Skype darbam PSTN patēriņš, 67</w:t>
      </w:r>
    </w:p>
    <w:p w:rsidR="00F238E5" w:rsidRDefault="00F238E5">
      <w:pPr>
        <w:pStyle w:val="Index1"/>
        <w:tabs>
          <w:tab w:val="right" w:pos="5030"/>
        </w:tabs>
        <w:rPr>
          <w:noProof/>
        </w:rPr>
      </w:pPr>
      <w:r>
        <w:rPr>
          <w:noProof/>
        </w:rPr>
        <w:t>Skype darbam Server, 55</w:t>
      </w:r>
    </w:p>
    <w:p w:rsidR="00F238E5" w:rsidRDefault="00F238E5">
      <w:pPr>
        <w:pStyle w:val="Index1"/>
        <w:tabs>
          <w:tab w:val="right" w:pos="5030"/>
        </w:tabs>
        <w:rPr>
          <w:noProof/>
        </w:rPr>
      </w:pPr>
      <w:r>
        <w:rPr>
          <w:noProof/>
        </w:rPr>
        <w:t>Skype darbam Server 2015, 27</w:t>
      </w:r>
    </w:p>
    <w:p w:rsidR="00F238E5" w:rsidRDefault="00F238E5">
      <w:pPr>
        <w:pStyle w:val="Index1"/>
        <w:tabs>
          <w:tab w:val="right" w:pos="5030"/>
        </w:tabs>
        <w:rPr>
          <w:noProof/>
        </w:rPr>
      </w:pPr>
      <w:r>
        <w:rPr>
          <w:noProof/>
        </w:rPr>
        <w:t>Skype darbam Server 2015 Enterprise CAL, 27</w:t>
      </w:r>
    </w:p>
    <w:p w:rsidR="00F238E5" w:rsidRDefault="00F238E5">
      <w:pPr>
        <w:pStyle w:val="Index1"/>
        <w:tabs>
          <w:tab w:val="right" w:pos="5030"/>
        </w:tabs>
        <w:rPr>
          <w:noProof/>
        </w:rPr>
      </w:pPr>
      <w:r>
        <w:rPr>
          <w:noProof/>
        </w:rPr>
        <w:t>Skype darbam Server 2015 Plus CAL, 27</w:t>
      </w:r>
    </w:p>
    <w:p w:rsidR="00F238E5" w:rsidRDefault="00F238E5">
      <w:pPr>
        <w:pStyle w:val="Index1"/>
        <w:tabs>
          <w:tab w:val="right" w:pos="5030"/>
        </w:tabs>
        <w:rPr>
          <w:noProof/>
        </w:rPr>
      </w:pPr>
      <w:r>
        <w:rPr>
          <w:noProof/>
        </w:rPr>
        <w:t>Skype darbam Server 2015 Standard CAL, 27</w:t>
      </w:r>
    </w:p>
    <w:p w:rsidR="00F238E5" w:rsidRDefault="00F238E5">
      <w:pPr>
        <w:pStyle w:val="Index1"/>
        <w:tabs>
          <w:tab w:val="right" w:pos="5030"/>
        </w:tabs>
        <w:rPr>
          <w:noProof/>
        </w:rPr>
      </w:pPr>
      <w:r>
        <w:rPr>
          <w:noProof/>
        </w:rPr>
        <w:t>SQL Parallel Data Warehouse, 80, 86</w:t>
      </w:r>
    </w:p>
    <w:p w:rsidR="00F238E5" w:rsidRDefault="00F238E5">
      <w:pPr>
        <w:pStyle w:val="Index1"/>
        <w:tabs>
          <w:tab w:val="right" w:pos="5030"/>
        </w:tabs>
        <w:rPr>
          <w:noProof/>
        </w:rPr>
      </w:pPr>
      <w:r>
        <w:rPr>
          <w:noProof/>
        </w:rPr>
        <w:t>SQL Server, 84</w:t>
      </w:r>
    </w:p>
    <w:p w:rsidR="00F238E5" w:rsidRDefault="00F238E5">
      <w:pPr>
        <w:pStyle w:val="Index1"/>
        <w:tabs>
          <w:tab w:val="right" w:pos="5030"/>
        </w:tabs>
        <w:rPr>
          <w:noProof/>
        </w:rPr>
      </w:pPr>
      <w:r>
        <w:rPr>
          <w:noProof/>
        </w:rPr>
        <w:t>SQL Server 2014, 29</w:t>
      </w:r>
    </w:p>
    <w:p w:rsidR="00F238E5" w:rsidRDefault="00F238E5">
      <w:pPr>
        <w:pStyle w:val="Index1"/>
        <w:tabs>
          <w:tab w:val="right" w:pos="5030"/>
        </w:tabs>
        <w:rPr>
          <w:noProof/>
        </w:rPr>
      </w:pPr>
      <w:r>
        <w:rPr>
          <w:noProof/>
        </w:rPr>
        <w:t>SQL Server 2016 CAL, 29</w:t>
      </w:r>
    </w:p>
    <w:p w:rsidR="00F238E5" w:rsidRDefault="00F238E5">
      <w:pPr>
        <w:pStyle w:val="Index1"/>
        <w:tabs>
          <w:tab w:val="right" w:pos="5030"/>
        </w:tabs>
        <w:rPr>
          <w:noProof/>
        </w:rPr>
      </w:pPr>
      <w:r>
        <w:rPr>
          <w:noProof/>
        </w:rPr>
        <w:t>SQL Server 2016 Enterprise, 29, 30</w:t>
      </w:r>
    </w:p>
    <w:p w:rsidR="00F238E5" w:rsidRDefault="00F238E5">
      <w:pPr>
        <w:pStyle w:val="Index1"/>
        <w:tabs>
          <w:tab w:val="right" w:pos="5030"/>
        </w:tabs>
        <w:rPr>
          <w:noProof/>
        </w:rPr>
      </w:pPr>
      <w:r>
        <w:rPr>
          <w:noProof/>
        </w:rPr>
        <w:t>SQL Server 2016 Enterprise Core, 29</w:t>
      </w:r>
    </w:p>
    <w:p w:rsidR="00F238E5" w:rsidRDefault="00F238E5">
      <w:pPr>
        <w:pStyle w:val="Index1"/>
        <w:tabs>
          <w:tab w:val="right" w:pos="5030"/>
        </w:tabs>
        <w:rPr>
          <w:noProof/>
        </w:rPr>
      </w:pPr>
      <w:r>
        <w:rPr>
          <w:noProof/>
        </w:rPr>
        <w:t>SQL Server 2016 Enterprise klientiem, 30</w:t>
      </w:r>
    </w:p>
    <w:p w:rsidR="00F238E5" w:rsidRDefault="00F238E5">
      <w:pPr>
        <w:pStyle w:val="Index1"/>
        <w:tabs>
          <w:tab w:val="right" w:pos="5030"/>
        </w:tabs>
        <w:rPr>
          <w:noProof/>
        </w:rPr>
      </w:pPr>
      <w:r>
        <w:rPr>
          <w:noProof/>
        </w:rPr>
        <w:t>SQL Server 2016 Standard, 29</w:t>
      </w:r>
    </w:p>
    <w:p w:rsidR="00F238E5" w:rsidRDefault="00F238E5">
      <w:pPr>
        <w:pStyle w:val="Index1"/>
        <w:tabs>
          <w:tab w:val="right" w:pos="5030"/>
        </w:tabs>
        <w:rPr>
          <w:noProof/>
        </w:rPr>
      </w:pPr>
      <w:r>
        <w:rPr>
          <w:noProof/>
        </w:rPr>
        <w:t>SQL Server 2016 Standard Core, 29</w:t>
      </w:r>
    </w:p>
    <w:p w:rsidR="00F238E5" w:rsidRDefault="00F238E5">
      <w:pPr>
        <w:pStyle w:val="Index1"/>
        <w:tabs>
          <w:tab w:val="right" w:pos="5030"/>
        </w:tabs>
        <w:rPr>
          <w:noProof/>
        </w:rPr>
      </w:pPr>
      <w:r>
        <w:rPr>
          <w:noProof/>
        </w:rPr>
        <w:t>SQL Server Business Intelligence, 80</w:t>
      </w:r>
    </w:p>
    <w:p w:rsidR="00F238E5" w:rsidRDefault="00F238E5">
      <w:pPr>
        <w:pStyle w:val="Index1"/>
        <w:tabs>
          <w:tab w:val="right" w:pos="5030"/>
        </w:tabs>
        <w:rPr>
          <w:noProof/>
        </w:rPr>
      </w:pPr>
      <w:r>
        <w:rPr>
          <w:noProof/>
        </w:rPr>
        <w:t>SQL Server Business Intelligence;, 86</w:t>
      </w:r>
    </w:p>
    <w:p w:rsidR="00F238E5" w:rsidRDefault="00F238E5">
      <w:pPr>
        <w:pStyle w:val="Index1"/>
        <w:tabs>
          <w:tab w:val="right" w:pos="5030"/>
        </w:tabs>
        <w:rPr>
          <w:noProof/>
        </w:rPr>
      </w:pPr>
      <w:r>
        <w:rPr>
          <w:noProof/>
        </w:rPr>
        <w:t>SQL Server Data Center, 80</w:t>
      </w:r>
    </w:p>
    <w:p w:rsidR="00F238E5" w:rsidRDefault="00F238E5">
      <w:pPr>
        <w:pStyle w:val="Index1"/>
        <w:tabs>
          <w:tab w:val="right" w:pos="5030"/>
        </w:tabs>
        <w:rPr>
          <w:noProof/>
        </w:rPr>
      </w:pPr>
      <w:r>
        <w:rPr>
          <w:noProof/>
        </w:rPr>
        <w:t>SQL Server Enterprise, 80, 86</w:t>
      </w:r>
    </w:p>
    <w:p w:rsidR="00F238E5" w:rsidRDefault="00F238E5">
      <w:pPr>
        <w:pStyle w:val="Index1"/>
        <w:tabs>
          <w:tab w:val="right" w:pos="5030"/>
        </w:tabs>
        <w:rPr>
          <w:noProof/>
        </w:rPr>
      </w:pPr>
      <w:r>
        <w:rPr>
          <w:noProof/>
        </w:rPr>
        <w:t>SQL Server Enterprise Core Premium Assurance papildinājums, 29</w:t>
      </w:r>
    </w:p>
    <w:p w:rsidR="00F238E5" w:rsidRDefault="00F238E5">
      <w:pPr>
        <w:pStyle w:val="Index1"/>
        <w:tabs>
          <w:tab w:val="right" w:pos="5030"/>
        </w:tabs>
        <w:rPr>
          <w:noProof/>
        </w:rPr>
      </w:pPr>
      <w:r>
        <w:rPr>
          <w:noProof/>
        </w:rPr>
        <w:t>SQL Server Enterprise Premium Assurance papildinājums, 29</w:t>
      </w:r>
    </w:p>
    <w:p w:rsidR="00F238E5" w:rsidRDefault="00F238E5">
      <w:pPr>
        <w:pStyle w:val="Index1"/>
        <w:tabs>
          <w:tab w:val="right" w:pos="5030"/>
        </w:tabs>
        <w:rPr>
          <w:noProof/>
        </w:rPr>
      </w:pPr>
      <w:r>
        <w:rPr>
          <w:noProof/>
        </w:rPr>
        <w:t>SQL Server Standard, 80, 86</w:t>
      </w:r>
    </w:p>
    <w:p w:rsidR="00F238E5" w:rsidRDefault="00F238E5">
      <w:pPr>
        <w:pStyle w:val="Index1"/>
        <w:tabs>
          <w:tab w:val="right" w:pos="5030"/>
        </w:tabs>
        <w:rPr>
          <w:noProof/>
        </w:rPr>
      </w:pPr>
      <w:r>
        <w:rPr>
          <w:noProof/>
        </w:rPr>
        <w:t>SQL Server Standard Core Premium Assurance papildinājums, 29</w:t>
      </w:r>
    </w:p>
    <w:p w:rsidR="00F238E5" w:rsidRDefault="00F238E5">
      <w:pPr>
        <w:pStyle w:val="Index1"/>
        <w:tabs>
          <w:tab w:val="right" w:pos="5030"/>
        </w:tabs>
        <w:rPr>
          <w:noProof/>
        </w:rPr>
      </w:pPr>
      <w:r>
        <w:rPr>
          <w:noProof/>
        </w:rPr>
        <w:t>SQL Server Standard Premium Assurance papildinājums, 29</w:t>
      </w:r>
    </w:p>
    <w:p w:rsidR="00F238E5" w:rsidRDefault="00F238E5">
      <w:pPr>
        <w:pStyle w:val="Index1"/>
        <w:tabs>
          <w:tab w:val="right" w:pos="5030"/>
        </w:tabs>
        <w:rPr>
          <w:noProof/>
        </w:rPr>
      </w:pPr>
      <w:r>
        <w:rPr>
          <w:noProof/>
        </w:rPr>
        <w:t>SQL Server Standard;, 86</w:t>
      </w:r>
    </w:p>
    <w:p w:rsidR="00F238E5" w:rsidRDefault="00F238E5">
      <w:pPr>
        <w:pStyle w:val="Index1"/>
        <w:tabs>
          <w:tab w:val="right" w:pos="5030"/>
        </w:tabs>
        <w:rPr>
          <w:noProof/>
        </w:rPr>
      </w:pPr>
      <w:r>
        <w:rPr>
          <w:noProof/>
        </w:rPr>
        <w:t>System Center, 86</w:t>
      </w:r>
    </w:p>
    <w:p w:rsidR="00F238E5" w:rsidRDefault="00F238E5">
      <w:pPr>
        <w:pStyle w:val="Index1"/>
        <w:tabs>
          <w:tab w:val="right" w:pos="5030"/>
        </w:tabs>
        <w:rPr>
          <w:noProof/>
        </w:rPr>
      </w:pPr>
      <w:r>
        <w:rPr>
          <w:noProof/>
        </w:rPr>
        <w:t>System Center 2012 Client Management Suite, 33, 34, 35, 36</w:t>
      </w:r>
    </w:p>
    <w:p w:rsidR="00F238E5" w:rsidRDefault="00F238E5">
      <w:pPr>
        <w:pStyle w:val="Index1"/>
        <w:tabs>
          <w:tab w:val="right" w:pos="5030"/>
        </w:tabs>
        <w:rPr>
          <w:noProof/>
        </w:rPr>
      </w:pPr>
      <w:r>
        <w:rPr>
          <w:noProof/>
        </w:rPr>
        <w:t>System Center 2012 Datacenter Server Management License, 80</w:t>
      </w:r>
    </w:p>
    <w:p w:rsidR="00F238E5" w:rsidRDefault="00F238E5">
      <w:pPr>
        <w:pStyle w:val="Index1"/>
        <w:tabs>
          <w:tab w:val="right" w:pos="5030"/>
        </w:tabs>
        <w:rPr>
          <w:noProof/>
        </w:rPr>
      </w:pPr>
      <w:r>
        <w:rPr>
          <w:noProof/>
        </w:rPr>
        <w:t>System Center 2012 R2, 31</w:t>
      </w:r>
    </w:p>
    <w:p w:rsidR="00F238E5" w:rsidRDefault="00F238E5">
      <w:pPr>
        <w:pStyle w:val="Index1"/>
        <w:tabs>
          <w:tab w:val="right" w:pos="5030"/>
        </w:tabs>
        <w:rPr>
          <w:noProof/>
        </w:rPr>
      </w:pPr>
      <w:r>
        <w:rPr>
          <w:noProof/>
        </w:rPr>
        <w:t>System Center 2012 R2 Configuration Manager, 32</w:t>
      </w:r>
    </w:p>
    <w:p w:rsidR="00F238E5" w:rsidRDefault="00F238E5">
      <w:pPr>
        <w:pStyle w:val="Index1"/>
        <w:tabs>
          <w:tab w:val="right" w:pos="5030"/>
        </w:tabs>
        <w:rPr>
          <w:noProof/>
        </w:rPr>
      </w:pPr>
      <w:r>
        <w:rPr>
          <w:noProof/>
        </w:rPr>
        <w:t>System Center 2012 R2 Endpoint Protection, 34</w:t>
      </w:r>
    </w:p>
    <w:p w:rsidR="00F238E5" w:rsidRDefault="00F238E5">
      <w:pPr>
        <w:pStyle w:val="Index1"/>
        <w:tabs>
          <w:tab w:val="right" w:pos="5030"/>
        </w:tabs>
        <w:rPr>
          <w:noProof/>
        </w:rPr>
      </w:pPr>
      <w:r>
        <w:rPr>
          <w:noProof/>
        </w:rPr>
        <w:t>System Center 2012 Standard Server Management License, 80</w:t>
      </w:r>
    </w:p>
    <w:p w:rsidR="00F238E5" w:rsidRDefault="00F238E5">
      <w:pPr>
        <w:pStyle w:val="Index1"/>
        <w:tabs>
          <w:tab w:val="right" w:pos="5030"/>
        </w:tabs>
        <w:rPr>
          <w:noProof/>
        </w:rPr>
      </w:pPr>
      <w:r>
        <w:rPr>
          <w:noProof/>
        </w:rPr>
        <w:t>System Center 2016 Data Protection Manager, 33</w:t>
      </w:r>
    </w:p>
    <w:p w:rsidR="00F238E5" w:rsidRDefault="00F238E5">
      <w:pPr>
        <w:pStyle w:val="Index1"/>
        <w:tabs>
          <w:tab w:val="right" w:pos="5030"/>
        </w:tabs>
        <w:rPr>
          <w:noProof/>
        </w:rPr>
      </w:pPr>
      <w:r>
        <w:rPr>
          <w:noProof/>
        </w:rPr>
        <w:t>System Center 2016 Datacenter Server Management License, 31</w:t>
      </w:r>
    </w:p>
    <w:p w:rsidR="00F238E5" w:rsidRDefault="00F238E5">
      <w:pPr>
        <w:pStyle w:val="Index1"/>
        <w:tabs>
          <w:tab w:val="right" w:pos="5030"/>
        </w:tabs>
        <w:rPr>
          <w:noProof/>
        </w:rPr>
      </w:pPr>
      <w:r>
        <w:rPr>
          <w:noProof/>
        </w:rPr>
        <w:t>System Center 2016 Operations Manager, 34</w:t>
      </w:r>
    </w:p>
    <w:p w:rsidR="00F238E5" w:rsidRDefault="00F238E5">
      <w:pPr>
        <w:pStyle w:val="Index1"/>
        <w:tabs>
          <w:tab w:val="right" w:pos="5030"/>
        </w:tabs>
        <w:rPr>
          <w:noProof/>
        </w:rPr>
      </w:pPr>
      <w:r>
        <w:rPr>
          <w:noProof/>
        </w:rPr>
        <w:t>System Center 2016 Orchestrator, 35</w:t>
      </w:r>
    </w:p>
    <w:p w:rsidR="00F238E5" w:rsidRDefault="00F238E5">
      <w:pPr>
        <w:pStyle w:val="Index1"/>
        <w:tabs>
          <w:tab w:val="right" w:pos="5030"/>
        </w:tabs>
        <w:rPr>
          <w:noProof/>
        </w:rPr>
      </w:pPr>
      <w:r>
        <w:rPr>
          <w:noProof/>
        </w:rPr>
        <w:t>System Center 2016 Service Manager, 36</w:t>
      </w:r>
    </w:p>
    <w:p w:rsidR="00F238E5" w:rsidRDefault="00F238E5">
      <w:pPr>
        <w:pStyle w:val="Index1"/>
        <w:tabs>
          <w:tab w:val="right" w:pos="5030"/>
        </w:tabs>
        <w:rPr>
          <w:noProof/>
        </w:rPr>
      </w:pPr>
      <w:r>
        <w:rPr>
          <w:noProof/>
        </w:rPr>
        <w:t>System Center 2016 Standard Server Management License, 31</w:t>
      </w:r>
    </w:p>
    <w:p w:rsidR="00F238E5" w:rsidRDefault="00F238E5">
      <w:pPr>
        <w:pStyle w:val="Index1"/>
        <w:tabs>
          <w:tab w:val="right" w:pos="5030"/>
        </w:tabs>
        <w:rPr>
          <w:noProof/>
        </w:rPr>
      </w:pPr>
      <w:r>
        <w:rPr>
          <w:noProof/>
        </w:rPr>
        <w:t>System Center Configuration Manager 1606 Client Management License, 32</w:t>
      </w:r>
    </w:p>
    <w:p w:rsidR="00F238E5" w:rsidRDefault="00F238E5">
      <w:pPr>
        <w:pStyle w:val="Index1"/>
        <w:tabs>
          <w:tab w:val="right" w:pos="5030"/>
        </w:tabs>
        <w:rPr>
          <w:noProof/>
        </w:rPr>
      </w:pPr>
      <w:r>
        <w:rPr>
          <w:noProof/>
        </w:rPr>
        <w:t>System Center Datacenter, 84, 86</w:t>
      </w:r>
    </w:p>
    <w:p w:rsidR="00F238E5" w:rsidRDefault="00F238E5">
      <w:pPr>
        <w:pStyle w:val="Index1"/>
        <w:tabs>
          <w:tab w:val="right" w:pos="5030"/>
        </w:tabs>
        <w:rPr>
          <w:noProof/>
        </w:rPr>
      </w:pPr>
      <w:r>
        <w:rPr>
          <w:noProof/>
        </w:rPr>
        <w:t>System Center Datacenter (dubultās pakotnes Kodola licence), 18</w:t>
      </w:r>
    </w:p>
    <w:p w:rsidR="00F238E5" w:rsidRDefault="00F238E5">
      <w:pPr>
        <w:pStyle w:val="Index1"/>
        <w:tabs>
          <w:tab w:val="right" w:pos="5030"/>
        </w:tabs>
        <w:rPr>
          <w:noProof/>
        </w:rPr>
      </w:pPr>
      <w:r>
        <w:rPr>
          <w:noProof/>
        </w:rPr>
        <w:t>System Center Endpoint Protection 1606, 34</w:t>
      </w:r>
    </w:p>
    <w:p w:rsidR="00F238E5" w:rsidRDefault="00F238E5">
      <w:pPr>
        <w:pStyle w:val="Index1"/>
        <w:tabs>
          <w:tab w:val="right" w:pos="5030"/>
        </w:tabs>
        <w:rPr>
          <w:noProof/>
        </w:rPr>
      </w:pPr>
      <w:r>
        <w:rPr>
          <w:noProof/>
        </w:rPr>
        <w:t>System Center Global Service Monitor, 32</w:t>
      </w:r>
    </w:p>
    <w:p w:rsidR="00F238E5" w:rsidRDefault="00F238E5">
      <w:pPr>
        <w:pStyle w:val="Index1"/>
        <w:tabs>
          <w:tab w:val="right" w:pos="5030"/>
        </w:tabs>
        <w:rPr>
          <w:noProof/>
        </w:rPr>
      </w:pPr>
      <w:r>
        <w:rPr>
          <w:noProof/>
        </w:rPr>
        <w:t>System Center Standard, 84, 86</w:t>
      </w:r>
    </w:p>
    <w:p w:rsidR="00F238E5" w:rsidRDefault="00F238E5">
      <w:pPr>
        <w:pStyle w:val="Index1"/>
        <w:tabs>
          <w:tab w:val="right" w:pos="5030"/>
        </w:tabs>
        <w:rPr>
          <w:noProof/>
        </w:rPr>
      </w:pPr>
      <w:r>
        <w:rPr>
          <w:noProof/>
        </w:rPr>
        <w:t>System Center Standard (dubultās pakotnes Kodola licence), 18</w:t>
      </w:r>
    </w:p>
    <w:p w:rsidR="00F238E5" w:rsidRDefault="00F238E5">
      <w:pPr>
        <w:pStyle w:val="Index1"/>
        <w:tabs>
          <w:tab w:val="right" w:pos="5030"/>
        </w:tabs>
        <w:rPr>
          <w:noProof/>
        </w:rPr>
      </w:pPr>
      <w:r>
        <w:rPr>
          <w:noProof/>
        </w:rPr>
        <w:t>VDI, 36</w:t>
      </w:r>
    </w:p>
    <w:p w:rsidR="00F238E5" w:rsidRDefault="00F238E5">
      <w:pPr>
        <w:pStyle w:val="Index1"/>
        <w:tabs>
          <w:tab w:val="right" w:pos="5030"/>
        </w:tabs>
        <w:rPr>
          <w:noProof/>
        </w:rPr>
      </w:pPr>
      <w:r>
        <w:rPr>
          <w:noProof/>
        </w:rPr>
        <w:t>Visio 2016 Professional, 22</w:t>
      </w:r>
    </w:p>
    <w:p w:rsidR="00F238E5" w:rsidRDefault="00F238E5">
      <w:pPr>
        <w:pStyle w:val="Index1"/>
        <w:tabs>
          <w:tab w:val="right" w:pos="5030"/>
        </w:tabs>
        <w:rPr>
          <w:noProof/>
        </w:rPr>
      </w:pPr>
      <w:r>
        <w:rPr>
          <w:noProof/>
        </w:rPr>
        <w:t>Visio 2016 Standard, 22</w:t>
      </w:r>
    </w:p>
    <w:p w:rsidR="00F238E5" w:rsidRDefault="00F238E5">
      <w:pPr>
        <w:pStyle w:val="Index1"/>
        <w:tabs>
          <w:tab w:val="right" w:pos="5030"/>
        </w:tabs>
        <w:rPr>
          <w:noProof/>
        </w:rPr>
      </w:pPr>
      <w:r>
        <w:rPr>
          <w:noProof/>
        </w:rPr>
        <w:t>Visio Pro for Office 365, 59</w:t>
      </w:r>
    </w:p>
    <w:p w:rsidR="00F238E5" w:rsidRDefault="00F238E5">
      <w:pPr>
        <w:pStyle w:val="Index1"/>
        <w:tabs>
          <w:tab w:val="right" w:pos="5030"/>
        </w:tabs>
        <w:rPr>
          <w:noProof/>
        </w:rPr>
      </w:pPr>
      <w:r>
        <w:rPr>
          <w:noProof/>
        </w:rPr>
        <w:t>Visio Pro for Office 365 From SA, 59</w:t>
      </w:r>
    </w:p>
    <w:p w:rsidR="00F238E5" w:rsidRDefault="00F238E5">
      <w:pPr>
        <w:pStyle w:val="Index1"/>
        <w:tabs>
          <w:tab w:val="right" w:pos="5030"/>
        </w:tabs>
        <w:rPr>
          <w:noProof/>
        </w:rPr>
      </w:pPr>
      <w:r>
        <w:rPr>
          <w:noProof/>
        </w:rPr>
        <w:t>Visio Pro for Office 365 papildlicence, 59</w:t>
      </w:r>
    </w:p>
    <w:p w:rsidR="00F238E5" w:rsidRDefault="00F238E5">
      <w:pPr>
        <w:pStyle w:val="Index1"/>
        <w:tabs>
          <w:tab w:val="right" w:pos="5030"/>
        </w:tabs>
        <w:rPr>
          <w:noProof/>
        </w:rPr>
      </w:pPr>
      <w:r>
        <w:rPr>
          <w:noProof/>
        </w:rPr>
        <w:t>Visio Professional, 60, 86</w:t>
      </w:r>
    </w:p>
    <w:p w:rsidR="00F238E5" w:rsidRDefault="00F238E5">
      <w:pPr>
        <w:pStyle w:val="Index1"/>
        <w:tabs>
          <w:tab w:val="right" w:pos="5030"/>
        </w:tabs>
        <w:rPr>
          <w:noProof/>
        </w:rPr>
      </w:pPr>
      <w:r>
        <w:rPr>
          <w:noProof/>
        </w:rPr>
        <w:t>Visio Standard, 60, 80, 86</w:t>
      </w:r>
    </w:p>
    <w:p w:rsidR="00F238E5" w:rsidRDefault="00F238E5">
      <w:pPr>
        <w:pStyle w:val="Index1"/>
        <w:tabs>
          <w:tab w:val="right" w:pos="5030"/>
        </w:tabs>
        <w:rPr>
          <w:noProof/>
        </w:rPr>
      </w:pPr>
      <w:r>
        <w:rPr>
          <w:noProof/>
        </w:rPr>
        <w:lastRenderedPageBreak/>
        <w:t>Visual Studio 2013, 37</w:t>
      </w:r>
    </w:p>
    <w:p w:rsidR="00F238E5" w:rsidRDefault="00F238E5">
      <w:pPr>
        <w:pStyle w:val="Index1"/>
        <w:tabs>
          <w:tab w:val="right" w:pos="5030"/>
        </w:tabs>
        <w:rPr>
          <w:noProof/>
        </w:rPr>
      </w:pPr>
      <w:r>
        <w:rPr>
          <w:noProof/>
        </w:rPr>
        <w:t>Visual Studio Enterprise 2015 ar MSDN, 37</w:t>
      </w:r>
    </w:p>
    <w:p w:rsidR="00F238E5" w:rsidRDefault="00F238E5">
      <w:pPr>
        <w:pStyle w:val="Index1"/>
        <w:tabs>
          <w:tab w:val="right" w:pos="5030"/>
        </w:tabs>
        <w:rPr>
          <w:noProof/>
        </w:rPr>
      </w:pPr>
      <w:r>
        <w:rPr>
          <w:noProof/>
        </w:rPr>
        <w:t>Visual Studio Enterprise ar MSDN, 80, 86</w:t>
      </w:r>
    </w:p>
    <w:p w:rsidR="00F238E5" w:rsidRDefault="00F238E5">
      <w:pPr>
        <w:pStyle w:val="Index1"/>
        <w:tabs>
          <w:tab w:val="right" w:pos="5030"/>
        </w:tabs>
        <w:rPr>
          <w:noProof/>
        </w:rPr>
      </w:pPr>
      <w:r>
        <w:rPr>
          <w:noProof/>
        </w:rPr>
        <w:t>Visual Studio Professional 2015, 37</w:t>
      </w:r>
    </w:p>
    <w:p w:rsidR="00F238E5" w:rsidRDefault="00F238E5">
      <w:pPr>
        <w:pStyle w:val="Index1"/>
        <w:tabs>
          <w:tab w:val="right" w:pos="5030"/>
        </w:tabs>
        <w:rPr>
          <w:noProof/>
        </w:rPr>
      </w:pPr>
      <w:r>
        <w:rPr>
          <w:noProof/>
        </w:rPr>
        <w:t>Visual Studio Professional 2015 ar MSDN, 37</w:t>
      </w:r>
    </w:p>
    <w:p w:rsidR="00F238E5" w:rsidRDefault="00F238E5">
      <w:pPr>
        <w:pStyle w:val="Index1"/>
        <w:tabs>
          <w:tab w:val="right" w:pos="5030"/>
        </w:tabs>
        <w:rPr>
          <w:noProof/>
        </w:rPr>
      </w:pPr>
      <w:r>
        <w:rPr>
          <w:noProof/>
        </w:rPr>
        <w:t>Visual Studio Professional ar MSDN, 80, 86</w:t>
      </w:r>
    </w:p>
    <w:p w:rsidR="00F238E5" w:rsidRDefault="00F238E5">
      <w:pPr>
        <w:pStyle w:val="Index1"/>
        <w:tabs>
          <w:tab w:val="right" w:pos="5030"/>
        </w:tabs>
        <w:rPr>
          <w:noProof/>
        </w:rPr>
      </w:pPr>
      <w:r>
        <w:rPr>
          <w:noProof/>
        </w:rPr>
        <w:t>Visual Studio Team Foundation Server 2017 ar SQL Server 2016 Technology, 38</w:t>
      </w:r>
    </w:p>
    <w:p w:rsidR="00F238E5" w:rsidRDefault="00F238E5">
      <w:pPr>
        <w:pStyle w:val="Index1"/>
        <w:tabs>
          <w:tab w:val="right" w:pos="5030"/>
        </w:tabs>
        <w:rPr>
          <w:noProof/>
        </w:rPr>
      </w:pPr>
      <w:r>
        <w:rPr>
          <w:noProof/>
        </w:rPr>
        <w:t>Visual Studio Team Foundation Server 2017 CAL, 38</w:t>
      </w:r>
    </w:p>
    <w:p w:rsidR="00F238E5" w:rsidRDefault="00F238E5">
      <w:pPr>
        <w:pStyle w:val="Index1"/>
        <w:tabs>
          <w:tab w:val="right" w:pos="5030"/>
        </w:tabs>
        <w:rPr>
          <w:noProof/>
        </w:rPr>
      </w:pPr>
      <w:r>
        <w:rPr>
          <w:noProof/>
        </w:rPr>
        <w:t>Visual Studio Test Professional 2015 ar MSDN, 37</w:t>
      </w:r>
    </w:p>
    <w:p w:rsidR="00F238E5" w:rsidRDefault="00F238E5">
      <w:pPr>
        <w:pStyle w:val="Index1"/>
        <w:tabs>
          <w:tab w:val="right" w:pos="5030"/>
        </w:tabs>
        <w:rPr>
          <w:noProof/>
        </w:rPr>
      </w:pPr>
      <w:r>
        <w:rPr>
          <w:noProof/>
        </w:rPr>
        <w:t>Visual Studio Test Professional ar MSDN, 80, 86</w:t>
      </w:r>
    </w:p>
    <w:p w:rsidR="00F238E5" w:rsidRDefault="00F238E5">
      <w:pPr>
        <w:pStyle w:val="Index1"/>
        <w:tabs>
          <w:tab w:val="right" w:pos="5030"/>
        </w:tabs>
        <w:rPr>
          <w:noProof/>
        </w:rPr>
      </w:pPr>
      <w:r>
        <w:rPr>
          <w:noProof/>
        </w:rPr>
        <w:t>Windows 10 Education E5 (katrai Ierīcei), 40</w:t>
      </w:r>
    </w:p>
    <w:p w:rsidR="00F238E5" w:rsidRDefault="00F238E5">
      <w:pPr>
        <w:pStyle w:val="Index1"/>
        <w:tabs>
          <w:tab w:val="right" w:pos="5030"/>
        </w:tabs>
        <w:rPr>
          <w:noProof/>
        </w:rPr>
      </w:pPr>
      <w:r>
        <w:rPr>
          <w:noProof/>
        </w:rPr>
        <w:t>Windows 10 Education E5 katrai ierīcei papildlicence (E3 katrai ierīcei), 40</w:t>
      </w:r>
    </w:p>
    <w:p w:rsidR="00F238E5" w:rsidRDefault="00F238E5">
      <w:pPr>
        <w:pStyle w:val="Index1"/>
        <w:tabs>
          <w:tab w:val="right" w:pos="5030"/>
        </w:tabs>
        <w:rPr>
          <w:noProof/>
        </w:rPr>
      </w:pPr>
      <w:r>
        <w:rPr>
          <w:noProof/>
        </w:rPr>
        <w:t>Windows 10 Education jauninājums (katrai Ierīcei), 40</w:t>
      </w:r>
    </w:p>
    <w:p w:rsidR="00F238E5" w:rsidRDefault="00F238E5">
      <w:pPr>
        <w:pStyle w:val="Index1"/>
        <w:tabs>
          <w:tab w:val="right" w:pos="5030"/>
        </w:tabs>
        <w:rPr>
          <w:noProof/>
        </w:rPr>
      </w:pPr>
      <w:r>
        <w:rPr>
          <w:noProof/>
        </w:rPr>
        <w:t>Windows 10 Enterprise, 56</w:t>
      </w:r>
    </w:p>
    <w:p w:rsidR="00F238E5" w:rsidRDefault="00F238E5">
      <w:pPr>
        <w:pStyle w:val="Index1"/>
        <w:tabs>
          <w:tab w:val="right" w:pos="5030"/>
        </w:tabs>
        <w:rPr>
          <w:noProof/>
        </w:rPr>
      </w:pPr>
      <w:r>
        <w:rPr>
          <w:noProof/>
        </w:rPr>
        <w:t>Windows 10 Enterprise E3 katram lietotājam, 40</w:t>
      </w:r>
    </w:p>
    <w:p w:rsidR="00F238E5" w:rsidRDefault="00F238E5">
      <w:pPr>
        <w:pStyle w:val="Index1"/>
        <w:tabs>
          <w:tab w:val="right" w:pos="5030"/>
        </w:tabs>
        <w:rPr>
          <w:noProof/>
        </w:rPr>
      </w:pPr>
      <w:r>
        <w:rPr>
          <w:noProof/>
        </w:rPr>
        <w:t>Windows 10 Enterprise E3 katram lietotājam no SA, 40</w:t>
      </w:r>
    </w:p>
    <w:p w:rsidR="00F238E5" w:rsidRDefault="00F238E5">
      <w:pPr>
        <w:pStyle w:val="Index1"/>
        <w:tabs>
          <w:tab w:val="right" w:pos="5030"/>
        </w:tabs>
        <w:rPr>
          <w:noProof/>
        </w:rPr>
      </w:pPr>
      <w:r>
        <w:rPr>
          <w:noProof/>
        </w:rPr>
        <w:t>Windows 10 Enterprise E3 katram lietotājam papildlicence (E3 katrai ierīcei), 40</w:t>
      </w:r>
    </w:p>
    <w:p w:rsidR="00F238E5" w:rsidRDefault="00F238E5">
      <w:pPr>
        <w:pStyle w:val="Index1"/>
        <w:tabs>
          <w:tab w:val="right" w:pos="5030"/>
        </w:tabs>
        <w:rPr>
          <w:noProof/>
        </w:rPr>
      </w:pPr>
      <w:r>
        <w:rPr>
          <w:noProof/>
        </w:rPr>
        <w:t>Windows 10 Enterprise E3 un LTSB 2016 jauninājums (katrai Ierīcei), 40</w:t>
      </w:r>
    </w:p>
    <w:p w:rsidR="00F238E5" w:rsidRDefault="00F238E5">
      <w:pPr>
        <w:pStyle w:val="Index1"/>
        <w:tabs>
          <w:tab w:val="right" w:pos="5030"/>
        </w:tabs>
        <w:rPr>
          <w:noProof/>
        </w:rPr>
      </w:pPr>
      <w:r>
        <w:rPr>
          <w:noProof/>
        </w:rPr>
        <w:t>Windows 10 Enterprise E5 katrai ierīcei vai katram lietotājam, 40</w:t>
      </w:r>
    </w:p>
    <w:p w:rsidR="00F238E5" w:rsidRDefault="00F238E5">
      <w:pPr>
        <w:pStyle w:val="Index1"/>
        <w:tabs>
          <w:tab w:val="right" w:pos="5030"/>
        </w:tabs>
        <w:rPr>
          <w:noProof/>
        </w:rPr>
      </w:pPr>
      <w:r>
        <w:rPr>
          <w:noProof/>
        </w:rPr>
        <w:t>Windows 10 Enterprise E5 katrai ierīcei vai katram lietotājam papildlicence (E3 katrai ierīcei) (SL), 40</w:t>
      </w:r>
    </w:p>
    <w:p w:rsidR="00F238E5" w:rsidRDefault="00F238E5">
      <w:pPr>
        <w:pStyle w:val="Index1"/>
        <w:tabs>
          <w:tab w:val="right" w:pos="5030"/>
        </w:tabs>
        <w:rPr>
          <w:noProof/>
        </w:rPr>
      </w:pPr>
      <w:r>
        <w:rPr>
          <w:noProof/>
        </w:rPr>
        <w:t>Windows 10 Enterprise E5 katram lietotājam no SA, 40</w:t>
      </w:r>
    </w:p>
    <w:p w:rsidR="00F238E5" w:rsidRDefault="00F238E5">
      <w:pPr>
        <w:pStyle w:val="Index1"/>
        <w:tabs>
          <w:tab w:val="right" w:pos="5030"/>
        </w:tabs>
        <w:rPr>
          <w:noProof/>
        </w:rPr>
      </w:pPr>
      <w:r>
        <w:rPr>
          <w:noProof/>
        </w:rPr>
        <w:t>Windows 10 Enterprise LTSB, 40</w:t>
      </w:r>
    </w:p>
    <w:p w:rsidR="00F238E5" w:rsidRDefault="00F238E5">
      <w:pPr>
        <w:pStyle w:val="Index1"/>
        <w:tabs>
          <w:tab w:val="right" w:pos="5030"/>
        </w:tabs>
        <w:rPr>
          <w:noProof/>
        </w:rPr>
      </w:pPr>
      <w:r>
        <w:rPr>
          <w:noProof/>
        </w:rPr>
        <w:t>Windows 10 Enterprise LTSB 2016 jauninājums (katrai Ierīcei), 40</w:t>
      </w:r>
    </w:p>
    <w:p w:rsidR="00F238E5" w:rsidRDefault="00F238E5">
      <w:pPr>
        <w:pStyle w:val="Index1"/>
        <w:tabs>
          <w:tab w:val="right" w:pos="5030"/>
        </w:tabs>
        <w:rPr>
          <w:noProof/>
        </w:rPr>
      </w:pPr>
      <w:r>
        <w:rPr>
          <w:noProof/>
        </w:rPr>
        <w:t>Windows 10 IoT Enterprise, 41</w:t>
      </w:r>
    </w:p>
    <w:p w:rsidR="00F238E5" w:rsidRDefault="00F238E5">
      <w:pPr>
        <w:pStyle w:val="Index1"/>
        <w:tabs>
          <w:tab w:val="right" w:pos="5030"/>
        </w:tabs>
        <w:rPr>
          <w:noProof/>
        </w:rPr>
      </w:pPr>
      <w:r>
        <w:rPr>
          <w:noProof/>
        </w:rPr>
        <w:t>Windows 10 IoT Enterprise mazumtirdzniecības vai vienkāršotiem klientiem, 41</w:t>
      </w:r>
    </w:p>
    <w:p w:rsidR="00F238E5" w:rsidRDefault="00F238E5">
      <w:pPr>
        <w:pStyle w:val="Index1"/>
        <w:tabs>
          <w:tab w:val="right" w:pos="5030"/>
        </w:tabs>
        <w:rPr>
          <w:noProof/>
        </w:rPr>
      </w:pPr>
      <w:r>
        <w:rPr>
          <w:noProof/>
        </w:rPr>
        <w:t>Windows 10 Pro jauninājums, 40</w:t>
      </w:r>
    </w:p>
    <w:p w:rsidR="00F238E5" w:rsidRDefault="00F238E5">
      <w:pPr>
        <w:pStyle w:val="Index1"/>
        <w:tabs>
          <w:tab w:val="right" w:pos="5030"/>
        </w:tabs>
        <w:rPr>
          <w:noProof/>
        </w:rPr>
      </w:pPr>
      <w:r>
        <w:rPr>
          <w:noProof/>
        </w:rPr>
        <w:t>Windows 2000 Professional for Embedded Systems, 41</w:t>
      </w:r>
    </w:p>
    <w:p w:rsidR="00F238E5" w:rsidRDefault="00F238E5">
      <w:pPr>
        <w:pStyle w:val="Index1"/>
        <w:tabs>
          <w:tab w:val="right" w:pos="5030"/>
        </w:tabs>
        <w:rPr>
          <w:noProof/>
        </w:rPr>
      </w:pPr>
      <w:r>
        <w:rPr>
          <w:noProof/>
        </w:rPr>
        <w:t>Windows 7, 41</w:t>
      </w:r>
    </w:p>
    <w:p w:rsidR="00F238E5" w:rsidRDefault="00F238E5">
      <w:pPr>
        <w:pStyle w:val="Index1"/>
        <w:tabs>
          <w:tab w:val="right" w:pos="5030"/>
        </w:tabs>
        <w:rPr>
          <w:noProof/>
        </w:rPr>
      </w:pPr>
      <w:r>
        <w:rPr>
          <w:noProof/>
        </w:rPr>
        <w:t>Windows 7 Professional for Embedded Systems, Ultimate for Embedded Systems, 41</w:t>
      </w:r>
    </w:p>
    <w:p w:rsidR="00F238E5" w:rsidRDefault="00F238E5">
      <w:pPr>
        <w:pStyle w:val="Index1"/>
        <w:tabs>
          <w:tab w:val="right" w:pos="5030"/>
        </w:tabs>
        <w:rPr>
          <w:noProof/>
        </w:rPr>
      </w:pPr>
      <w:r>
        <w:rPr>
          <w:noProof/>
        </w:rPr>
        <w:t>Windows 8.1 Enterprise sānielāde, 40</w:t>
      </w:r>
    </w:p>
    <w:p w:rsidR="00F238E5" w:rsidRDefault="00F238E5">
      <w:pPr>
        <w:pStyle w:val="Index1"/>
        <w:tabs>
          <w:tab w:val="right" w:pos="5030"/>
        </w:tabs>
        <w:rPr>
          <w:noProof/>
        </w:rPr>
      </w:pPr>
      <w:r>
        <w:rPr>
          <w:noProof/>
        </w:rPr>
        <w:t>Windows Companion abonements, 43</w:t>
      </w:r>
    </w:p>
    <w:p w:rsidR="00F238E5" w:rsidRDefault="00F238E5">
      <w:pPr>
        <w:pStyle w:val="Index1"/>
        <w:tabs>
          <w:tab w:val="right" w:pos="5030"/>
        </w:tabs>
        <w:rPr>
          <w:noProof/>
        </w:rPr>
      </w:pPr>
      <w:r>
        <w:rPr>
          <w:noProof/>
        </w:rPr>
        <w:t>Windows Embedded 2009, 41</w:t>
      </w:r>
    </w:p>
    <w:p w:rsidR="00F238E5" w:rsidRDefault="00F238E5">
      <w:pPr>
        <w:pStyle w:val="Index1"/>
        <w:tabs>
          <w:tab w:val="right" w:pos="5030"/>
        </w:tabs>
        <w:rPr>
          <w:noProof/>
        </w:rPr>
      </w:pPr>
      <w:r>
        <w:rPr>
          <w:noProof/>
        </w:rPr>
        <w:t>Windows Embedded 8 Standard, 41</w:t>
      </w:r>
    </w:p>
    <w:p w:rsidR="00F238E5" w:rsidRDefault="00F238E5">
      <w:pPr>
        <w:pStyle w:val="Index1"/>
        <w:tabs>
          <w:tab w:val="right" w:pos="5030"/>
        </w:tabs>
        <w:rPr>
          <w:noProof/>
        </w:rPr>
      </w:pPr>
      <w:r>
        <w:rPr>
          <w:noProof/>
        </w:rPr>
        <w:t>Windows Embedded 8 Standard Enterprise komplekts (100 pakotne), 40</w:t>
      </w:r>
    </w:p>
    <w:p w:rsidR="00F238E5" w:rsidRDefault="00F238E5">
      <w:pPr>
        <w:pStyle w:val="Index1"/>
        <w:tabs>
          <w:tab w:val="right" w:pos="5030"/>
        </w:tabs>
        <w:rPr>
          <w:noProof/>
        </w:rPr>
      </w:pPr>
      <w:r>
        <w:rPr>
          <w:noProof/>
        </w:rPr>
        <w:t>Windows Embedded 8 un 8.1 Industry Retail, 41</w:t>
      </w:r>
    </w:p>
    <w:p w:rsidR="00F238E5" w:rsidRDefault="00F238E5">
      <w:pPr>
        <w:pStyle w:val="Index1"/>
        <w:tabs>
          <w:tab w:val="right" w:pos="5030"/>
        </w:tabs>
        <w:rPr>
          <w:noProof/>
        </w:rPr>
      </w:pPr>
      <w:r>
        <w:rPr>
          <w:noProof/>
        </w:rPr>
        <w:t>Windows Embedded 8.1 Industry, 40</w:t>
      </w:r>
    </w:p>
    <w:p w:rsidR="00F238E5" w:rsidRDefault="00F238E5">
      <w:pPr>
        <w:pStyle w:val="Index1"/>
        <w:tabs>
          <w:tab w:val="right" w:pos="5030"/>
        </w:tabs>
        <w:rPr>
          <w:noProof/>
        </w:rPr>
      </w:pPr>
      <w:r>
        <w:rPr>
          <w:noProof/>
        </w:rPr>
        <w:t>Windows Embedded 8/8.1 Pro, Industry Pro, 41</w:t>
      </w:r>
    </w:p>
    <w:p w:rsidR="00F238E5" w:rsidRDefault="00F238E5">
      <w:pPr>
        <w:pStyle w:val="Index1"/>
        <w:tabs>
          <w:tab w:val="right" w:pos="5030"/>
        </w:tabs>
        <w:rPr>
          <w:noProof/>
        </w:rPr>
      </w:pPr>
      <w:r>
        <w:rPr>
          <w:noProof/>
        </w:rPr>
        <w:t>Windows Embedded for Point of Service, 41</w:t>
      </w:r>
    </w:p>
    <w:p w:rsidR="00F238E5" w:rsidRDefault="00F238E5">
      <w:pPr>
        <w:pStyle w:val="Index1"/>
        <w:tabs>
          <w:tab w:val="right" w:pos="5030"/>
        </w:tabs>
        <w:rPr>
          <w:noProof/>
        </w:rPr>
      </w:pPr>
      <w:r>
        <w:rPr>
          <w:noProof/>
        </w:rPr>
        <w:t>Windows Embedded POSReady 2009, 41</w:t>
      </w:r>
    </w:p>
    <w:p w:rsidR="00F238E5" w:rsidRDefault="00F238E5">
      <w:pPr>
        <w:pStyle w:val="Index1"/>
        <w:tabs>
          <w:tab w:val="right" w:pos="5030"/>
        </w:tabs>
        <w:rPr>
          <w:noProof/>
        </w:rPr>
      </w:pPr>
      <w:r>
        <w:rPr>
          <w:noProof/>
        </w:rPr>
        <w:t>Windows Embedded POSReady 7, 41</w:t>
      </w:r>
    </w:p>
    <w:p w:rsidR="00F238E5" w:rsidRDefault="00F238E5">
      <w:pPr>
        <w:pStyle w:val="Index1"/>
        <w:tabs>
          <w:tab w:val="right" w:pos="5030"/>
        </w:tabs>
        <w:rPr>
          <w:noProof/>
        </w:rPr>
      </w:pPr>
      <w:r>
        <w:rPr>
          <w:noProof/>
        </w:rPr>
        <w:t>Windows Embedded POSReady 7 Pro, 41</w:t>
      </w:r>
    </w:p>
    <w:p w:rsidR="00F238E5" w:rsidRDefault="00F238E5">
      <w:pPr>
        <w:pStyle w:val="Index1"/>
        <w:tabs>
          <w:tab w:val="right" w:pos="5030"/>
        </w:tabs>
        <w:rPr>
          <w:noProof/>
        </w:rPr>
      </w:pPr>
      <w:r>
        <w:rPr>
          <w:noProof/>
        </w:rPr>
        <w:t>Windows Embedded Standard 7, 41</w:t>
      </w:r>
    </w:p>
    <w:p w:rsidR="00F238E5" w:rsidRDefault="00F238E5">
      <w:pPr>
        <w:pStyle w:val="Index1"/>
        <w:tabs>
          <w:tab w:val="right" w:pos="5030"/>
        </w:tabs>
        <w:rPr>
          <w:noProof/>
        </w:rPr>
      </w:pPr>
      <w:r>
        <w:rPr>
          <w:noProof/>
        </w:rPr>
        <w:t>Windows HPC Server, 49</w:t>
      </w:r>
    </w:p>
    <w:p w:rsidR="00F238E5" w:rsidRDefault="00F238E5">
      <w:pPr>
        <w:pStyle w:val="Index1"/>
        <w:tabs>
          <w:tab w:val="right" w:pos="5030"/>
        </w:tabs>
        <w:rPr>
          <w:noProof/>
        </w:rPr>
      </w:pPr>
      <w:r>
        <w:rPr>
          <w:noProof/>
        </w:rPr>
        <w:t>Windows MultiPoint Server 2012, 46</w:t>
      </w:r>
    </w:p>
    <w:p w:rsidR="00F238E5" w:rsidRDefault="00F238E5">
      <w:pPr>
        <w:pStyle w:val="Index1"/>
        <w:tabs>
          <w:tab w:val="right" w:pos="5030"/>
        </w:tabs>
        <w:rPr>
          <w:noProof/>
        </w:rPr>
      </w:pPr>
      <w:r>
        <w:rPr>
          <w:noProof/>
        </w:rPr>
        <w:t>Windows MultiPoint Server 2016 Premium, 46</w:t>
      </w:r>
    </w:p>
    <w:p w:rsidR="00F238E5" w:rsidRDefault="00F238E5">
      <w:pPr>
        <w:pStyle w:val="Index1"/>
        <w:tabs>
          <w:tab w:val="right" w:pos="5030"/>
        </w:tabs>
        <w:rPr>
          <w:noProof/>
        </w:rPr>
      </w:pPr>
      <w:r>
        <w:rPr>
          <w:noProof/>
        </w:rPr>
        <w:t>Windows Server, 86</w:t>
      </w:r>
    </w:p>
    <w:p w:rsidR="00F238E5" w:rsidRDefault="00F238E5">
      <w:pPr>
        <w:pStyle w:val="Index1"/>
        <w:tabs>
          <w:tab w:val="right" w:pos="5030"/>
        </w:tabs>
        <w:rPr>
          <w:noProof/>
        </w:rPr>
      </w:pPr>
      <w:r>
        <w:rPr>
          <w:noProof/>
        </w:rPr>
        <w:t>Windows Server 2012, 47</w:t>
      </w:r>
    </w:p>
    <w:p w:rsidR="00F238E5" w:rsidRDefault="00F238E5">
      <w:pPr>
        <w:pStyle w:val="Index1"/>
        <w:tabs>
          <w:tab w:val="right" w:pos="5030"/>
        </w:tabs>
        <w:rPr>
          <w:noProof/>
        </w:rPr>
      </w:pPr>
      <w:r>
        <w:rPr>
          <w:noProof/>
        </w:rPr>
        <w:t>Windows Server 2012 R2, 47</w:t>
      </w:r>
    </w:p>
    <w:p w:rsidR="00F238E5" w:rsidRDefault="00F238E5">
      <w:pPr>
        <w:pStyle w:val="Index1"/>
        <w:tabs>
          <w:tab w:val="right" w:pos="5030"/>
        </w:tabs>
        <w:rPr>
          <w:noProof/>
        </w:rPr>
      </w:pPr>
      <w:r>
        <w:rPr>
          <w:noProof/>
        </w:rPr>
        <w:t>Windows Server 2016 Active Directory Rights Management Services External Connector, 47</w:t>
      </w:r>
    </w:p>
    <w:p w:rsidR="00F238E5" w:rsidRDefault="00F238E5">
      <w:pPr>
        <w:pStyle w:val="Index1"/>
        <w:tabs>
          <w:tab w:val="right" w:pos="5030"/>
        </w:tabs>
        <w:rPr>
          <w:noProof/>
        </w:rPr>
      </w:pPr>
      <w:r>
        <w:rPr>
          <w:noProof/>
        </w:rPr>
        <w:t>Windows Server 2016 Active Directory tiesību pārvaldības pakalpojumu CAL, 46, 47</w:t>
      </w:r>
    </w:p>
    <w:p w:rsidR="00F238E5" w:rsidRDefault="00F238E5">
      <w:pPr>
        <w:pStyle w:val="Index1"/>
        <w:tabs>
          <w:tab w:val="right" w:pos="5030"/>
        </w:tabs>
        <w:rPr>
          <w:noProof/>
        </w:rPr>
      </w:pPr>
      <w:r>
        <w:rPr>
          <w:noProof/>
        </w:rPr>
        <w:t>Windows Server 2016 attālās darbvirsmas pakalpojumu CAL, 47</w:t>
      </w:r>
    </w:p>
    <w:p w:rsidR="00F238E5" w:rsidRDefault="00F238E5">
      <w:pPr>
        <w:pStyle w:val="Index1"/>
        <w:tabs>
          <w:tab w:val="right" w:pos="5030"/>
        </w:tabs>
        <w:rPr>
          <w:noProof/>
        </w:rPr>
      </w:pPr>
      <w:r>
        <w:rPr>
          <w:noProof/>
        </w:rPr>
        <w:t>Windows Server 2016 CAL, 46, 47</w:t>
      </w:r>
    </w:p>
    <w:p w:rsidR="00F238E5" w:rsidRDefault="00F238E5">
      <w:pPr>
        <w:pStyle w:val="Index1"/>
        <w:tabs>
          <w:tab w:val="right" w:pos="5030"/>
        </w:tabs>
        <w:rPr>
          <w:noProof/>
        </w:rPr>
      </w:pPr>
      <w:r>
        <w:rPr>
          <w:noProof/>
        </w:rPr>
        <w:t>Windows Server 2016 Datacenter (dubultās pakotnes Kodola licence), 47</w:t>
      </w:r>
    </w:p>
    <w:p w:rsidR="00F238E5" w:rsidRDefault="00F238E5">
      <w:pPr>
        <w:pStyle w:val="Index1"/>
        <w:tabs>
          <w:tab w:val="right" w:pos="5030"/>
        </w:tabs>
        <w:rPr>
          <w:noProof/>
        </w:rPr>
      </w:pPr>
      <w:r>
        <w:rPr>
          <w:noProof/>
        </w:rPr>
        <w:t>Windows Server 2016 Essentials, 47</w:t>
      </w:r>
    </w:p>
    <w:p w:rsidR="00F238E5" w:rsidRDefault="00F238E5">
      <w:pPr>
        <w:pStyle w:val="Index1"/>
        <w:tabs>
          <w:tab w:val="right" w:pos="5030"/>
        </w:tabs>
        <w:rPr>
          <w:noProof/>
        </w:rPr>
      </w:pPr>
      <w:r>
        <w:rPr>
          <w:noProof/>
        </w:rPr>
        <w:t>Windows Server 2016 External Connector, 47</w:t>
      </w:r>
    </w:p>
    <w:p w:rsidR="00F238E5" w:rsidRDefault="00F238E5">
      <w:pPr>
        <w:pStyle w:val="Index1"/>
        <w:tabs>
          <w:tab w:val="right" w:pos="5030"/>
        </w:tabs>
        <w:rPr>
          <w:noProof/>
        </w:rPr>
      </w:pPr>
      <w:r>
        <w:rPr>
          <w:noProof/>
        </w:rPr>
        <w:t>Windows Server 2016 Remote Desktop Services External Connector, 47</w:t>
      </w:r>
    </w:p>
    <w:p w:rsidR="00F238E5" w:rsidRDefault="00F238E5">
      <w:pPr>
        <w:pStyle w:val="Index1"/>
        <w:tabs>
          <w:tab w:val="right" w:pos="5030"/>
        </w:tabs>
        <w:rPr>
          <w:noProof/>
        </w:rPr>
      </w:pPr>
      <w:r>
        <w:rPr>
          <w:noProof/>
        </w:rPr>
        <w:t>Windows Server 2016 Standard (dubultās pakotnes Kodola licence), 47</w:t>
      </w:r>
    </w:p>
    <w:p w:rsidR="00F238E5" w:rsidRDefault="00F238E5">
      <w:pPr>
        <w:pStyle w:val="Index1"/>
        <w:tabs>
          <w:tab w:val="right" w:pos="5030"/>
        </w:tabs>
        <w:rPr>
          <w:noProof/>
        </w:rPr>
      </w:pPr>
      <w:r>
        <w:rPr>
          <w:noProof/>
        </w:rPr>
        <w:t>Windows Server Datacenter, 80, 84, 86</w:t>
      </w:r>
    </w:p>
    <w:p w:rsidR="00F238E5" w:rsidRDefault="00F238E5">
      <w:pPr>
        <w:pStyle w:val="Index1"/>
        <w:tabs>
          <w:tab w:val="right" w:pos="5030"/>
        </w:tabs>
        <w:rPr>
          <w:noProof/>
        </w:rPr>
      </w:pPr>
      <w:r>
        <w:rPr>
          <w:noProof/>
        </w:rPr>
        <w:t>Windows Server Datacenter (dubultās pakotnes Kodola licence), 18</w:t>
      </w:r>
    </w:p>
    <w:p w:rsidR="00F238E5" w:rsidRDefault="00F238E5">
      <w:pPr>
        <w:pStyle w:val="Index1"/>
        <w:tabs>
          <w:tab w:val="right" w:pos="5030"/>
        </w:tabs>
        <w:rPr>
          <w:noProof/>
        </w:rPr>
      </w:pPr>
      <w:r>
        <w:rPr>
          <w:noProof/>
        </w:rPr>
        <w:t>Windows Server Datacenter Core Premium Assurance papildinājums, 47</w:t>
      </w:r>
    </w:p>
    <w:p w:rsidR="00F238E5" w:rsidRDefault="00F238E5">
      <w:pPr>
        <w:pStyle w:val="Index1"/>
        <w:tabs>
          <w:tab w:val="right" w:pos="5030"/>
        </w:tabs>
        <w:rPr>
          <w:noProof/>
        </w:rPr>
      </w:pPr>
      <w:r>
        <w:rPr>
          <w:noProof/>
        </w:rPr>
        <w:t>Windows Server Datacenter Premium Assurance papildinājums, 47</w:t>
      </w:r>
    </w:p>
    <w:p w:rsidR="00F238E5" w:rsidRDefault="00F238E5">
      <w:pPr>
        <w:pStyle w:val="Index1"/>
        <w:tabs>
          <w:tab w:val="right" w:pos="5030"/>
        </w:tabs>
        <w:rPr>
          <w:noProof/>
        </w:rPr>
      </w:pPr>
      <w:r>
        <w:rPr>
          <w:noProof/>
        </w:rPr>
        <w:t>Windows Server Enterprise, 49, 80</w:t>
      </w:r>
    </w:p>
    <w:p w:rsidR="00F238E5" w:rsidRDefault="00F238E5">
      <w:pPr>
        <w:pStyle w:val="Index1"/>
        <w:tabs>
          <w:tab w:val="right" w:pos="5030"/>
        </w:tabs>
        <w:rPr>
          <w:noProof/>
        </w:rPr>
      </w:pPr>
      <w:r>
        <w:rPr>
          <w:noProof/>
        </w:rPr>
        <w:t>Windows Server for Itanium Based Systems, 49</w:t>
      </w:r>
    </w:p>
    <w:p w:rsidR="00F238E5" w:rsidRDefault="00F238E5">
      <w:pPr>
        <w:pStyle w:val="Index1"/>
        <w:tabs>
          <w:tab w:val="right" w:pos="5030"/>
        </w:tabs>
        <w:rPr>
          <w:noProof/>
        </w:rPr>
      </w:pPr>
      <w:r>
        <w:rPr>
          <w:noProof/>
        </w:rPr>
        <w:t>Windows Server HPC Edition, 49</w:t>
      </w:r>
    </w:p>
    <w:p w:rsidR="00F238E5" w:rsidRDefault="00F238E5">
      <w:pPr>
        <w:pStyle w:val="Index1"/>
        <w:tabs>
          <w:tab w:val="right" w:pos="5030"/>
        </w:tabs>
        <w:rPr>
          <w:noProof/>
        </w:rPr>
      </w:pPr>
      <w:r>
        <w:rPr>
          <w:noProof/>
        </w:rPr>
        <w:t>Windows Server Standard, 80, 84, 86</w:t>
      </w:r>
    </w:p>
    <w:p w:rsidR="00F238E5" w:rsidRDefault="00F238E5">
      <w:pPr>
        <w:pStyle w:val="Index1"/>
        <w:tabs>
          <w:tab w:val="right" w:pos="5030"/>
        </w:tabs>
        <w:rPr>
          <w:noProof/>
        </w:rPr>
      </w:pPr>
      <w:r>
        <w:rPr>
          <w:noProof/>
        </w:rPr>
        <w:t>Windows Server Standard (dubultās pakotnes Kodola licence), 18</w:t>
      </w:r>
    </w:p>
    <w:p w:rsidR="00F238E5" w:rsidRDefault="00F238E5">
      <w:pPr>
        <w:pStyle w:val="Index1"/>
        <w:tabs>
          <w:tab w:val="right" w:pos="5030"/>
        </w:tabs>
        <w:rPr>
          <w:noProof/>
        </w:rPr>
      </w:pPr>
      <w:r>
        <w:rPr>
          <w:noProof/>
        </w:rPr>
        <w:t>Windows Server Standard Core Premium Assurance papildinājums, 47</w:t>
      </w:r>
    </w:p>
    <w:p w:rsidR="00F238E5" w:rsidRDefault="00F238E5">
      <w:pPr>
        <w:pStyle w:val="Index1"/>
        <w:tabs>
          <w:tab w:val="right" w:pos="5030"/>
        </w:tabs>
        <w:rPr>
          <w:noProof/>
        </w:rPr>
      </w:pPr>
      <w:r>
        <w:rPr>
          <w:noProof/>
        </w:rPr>
        <w:t>Windows Server Standard Premium Assurance papildinājums, 47</w:t>
      </w:r>
    </w:p>
    <w:p w:rsidR="00F238E5" w:rsidRDefault="00F238E5">
      <w:pPr>
        <w:pStyle w:val="Index1"/>
        <w:tabs>
          <w:tab w:val="right" w:pos="5030"/>
        </w:tabs>
        <w:rPr>
          <w:noProof/>
        </w:rPr>
      </w:pPr>
      <w:r>
        <w:rPr>
          <w:noProof/>
        </w:rPr>
        <w:t>Windows Small Business Server, 49</w:t>
      </w:r>
    </w:p>
    <w:p w:rsidR="00F238E5" w:rsidRDefault="00F238E5">
      <w:pPr>
        <w:pStyle w:val="Index1"/>
        <w:tabs>
          <w:tab w:val="right" w:pos="5030"/>
        </w:tabs>
        <w:rPr>
          <w:noProof/>
        </w:rPr>
      </w:pPr>
      <w:r>
        <w:rPr>
          <w:noProof/>
        </w:rPr>
        <w:t>Windows Virtual Desktop Access, 40</w:t>
      </w:r>
    </w:p>
    <w:p w:rsidR="00F238E5" w:rsidRDefault="00F238E5">
      <w:pPr>
        <w:pStyle w:val="Index1"/>
        <w:tabs>
          <w:tab w:val="right" w:pos="5030"/>
        </w:tabs>
        <w:rPr>
          <w:noProof/>
        </w:rPr>
      </w:pPr>
      <w:r>
        <w:rPr>
          <w:noProof/>
        </w:rPr>
        <w:t>Windows Vista, 41</w:t>
      </w:r>
    </w:p>
    <w:p w:rsidR="00F238E5" w:rsidRDefault="00F238E5">
      <w:pPr>
        <w:pStyle w:val="Index1"/>
        <w:tabs>
          <w:tab w:val="right" w:pos="5030"/>
        </w:tabs>
        <w:rPr>
          <w:noProof/>
        </w:rPr>
      </w:pPr>
      <w:r>
        <w:rPr>
          <w:noProof/>
        </w:rPr>
        <w:t>Windows Vista Business for Embedded Systems, Ultimate for Embedded Systems, 41</w:t>
      </w:r>
    </w:p>
    <w:p w:rsidR="00F238E5" w:rsidRDefault="00F238E5">
      <w:pPr>
        <w:pStyle w:val="Index1"/>
        <w:tabs>
          <w:tab w:val="right" w:pos="5030"/>
        </w:tabs>
        <w:rPr>
          <w:noProof/>
        </w:rPr>
      </w:pPr>
      <w:r>
        <w:rPr>
          <w:noProof/>
        </w:rPr>
        <w:t>Windows XP, 41</w:t>
      </w:r>
    </w:p>
    <w:p w:rsidR="00F238E5" w:rsidRDefault="00F238E5">
      <w:pPr>
        <w:pStyle w:val="Index1"/>
        <w:tabs>
          <w:tab w:val="right" w:pos="5030"/>
        </w:tabs>
        <w:rPr>
          <w:noProof/>
        </w:rPr>
      </w:pPr>
      <w:r>
        <w:rPr>
          <w:noProof/>
        </w:rPr>
        <w:t>Windows XP Embedded, 41</w:t>
      </w:r>
    </w:p>
    <w:p w:rsidR="00F238E5" w:rsidRDefault="00F238E5">
      <w:pPr>
        <w:pStyle w:val="Index1"/>
        <w:tabs>
          <w:tab w:val="right" w:pos="5030"/>
        </w:tabs>
        <w:rPr>
          <w:noProof/>
        </w:rPr>
      </w:pPr>
      <w:r>
        <w:rPr>
          <w:noProof/>
        </w:rPr>
        <w:t>Windows XP Professional for Embedded Systems, 41</w:t>
      </w:r>
    </w:p>
    <w:p w:rsidR="00F238E5" w:rsidRDefault="00F238E5">
      <w:pPr>
        <w:pStyle w:val="Index1"/>
        <w:tabs>
          <w:tab w:val="right" w:pos="5030"/>
        </w:tabs>
        <w:rPr>
          <w:noProof/>
        </w:rPr>
      </w:pPr>
      <w:r>
        <w:rPr>
          <w:noProof/>
        </w:rPr>
        <w:t>Word 2016, 22</w:t>
      </w:r>
    </w:p>
    <w:p w:rsidR="00F238E5" w:rsidRDefault="00F238E5">
      <w:pPr>
        <w:pStyle w:val="Index1"/>
        <w:tabs>
          <w:tab w:val="right" w:pos="5030"/>
        </w:tabs>
        <w:rPr>
          <w:noProof/>
        </w:rPr>
      </w:pPr>
      <w:r>
        <w:rPr>
          <w:noProof/>
        </w:rPr>
        <w:t>Word 2016 for Mac, 24</w:t>
      </w:r>
    </w:p>
    <w:p w:rsidR="00F238E5" w:rsidRDefault="00F238E5">
      <w:pPr>
        <w:pStyle w:val="ProductList-Body"/>
        <w:rPr>
          <w:noProof/>
        </w:rPr>
        <w:sectPr w:rsidR="00F238E5" w:rsidSect="00F238E5">
          <w:type w:val="continuous"/>
          <w:pgSz w:w="12240" w:h="15840" w:code="1"/>
          <w:pgMar w:top="1170" w:right="720" w:bottom="720" w:left="720" w:header="432" w:footer="288" w:gutter="0"/>
          <w:cols w:num="2" w:space="720"/>
        </w:sectPr>
      </w:pPr>
    </w:p>
    <w:p w:rsidR="002F6963" w:rsidRDefault="00500ED9">
      <w:pPr>
        <w:pStyle w:val="ProductList-Body"/>
        <w:sectPr w:rsidR="002F6963" w:rsidSect="00F238E5">
          <w:type w:val="continuous"/>
          <w:pgSz w:w="12240" w:h="15840" w:code="1"/>
          <w:pgMar w:top="1170" w:right="720" w:bottom="720" w:left="720" w:header="432" w:footer="288" w:gutter="0"/>
          <w:cols w:num="2" w:space="360"/>
        </w:sectPr>
      </w:pPr>
      <w:r>
        <w:fldChar w:fldCharType="end"/>
      </w:r>
    </w:p>
    <w:p w:rsidR="002F6963" w:rsidRDefault="002F6963">
      <w:pPr>
        <w:pStyle w:val="ProductList-Body"/>
      </w:pPr>
    </w:p>
    <w:sectPr w:rsidR="002F6963"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0ED9" w:rsidRDefault="00500ED9" w:rsidP="007C7D4D">
      <w:pPr>
        <w:spacing w:after="0"/>
      </w:pPr>
      <w:r>
        <w:separator/>
      </w:r>
    </w:p>
    <w:p w:rsidR="00500ED9" w:rsidRDefault="00500ED9"/>
  </w:endnote>
  <w:endnote w:type="continuationSeparator" w:id="0">
    <w:p w:rsidR="00500ED9" w:rsidRDefault="00500ED9" w:rsidP="007C7D4D">
      <w:pPr>
        <w:spacing w:after="0"/>
      </w:pPr>
      <w:r>
        <w:continuationSeparator/>
      </w:r>
    </w:p>
    <w:p w:rsidR="00500ED9" w:rsidRDefault="00500ED9"/>
  </w:endnote>
  <w:endnote w:type="continuationNotice" w:id="1">
    <w:p w:rsidR="00500ED9" w:rsidRDefault="00500ED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500ED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F696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F6963" w:rsidRDefault="00500ED9">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844">
            <w:r>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F696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F6963" w:rsidRDefault="00500ED9">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844">
            <w:r>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F696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F6963" w:rsidRDefault="00500ED9">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844">
            <w:r>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F69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F6963" w:rsidRDefault="00500ED9">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844">
            <w:r>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F69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F6963" w:rsidRDefault="00500ED9">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844">
            <w:r>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F69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F6963" w:rsidRDefault="00500ED9">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844">
            <w:r>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F69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F6963" w:rsidRDefault="00500ED9">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844">
            <w:r>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F69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F6963" w:rsidRDefault="00500ED9">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844">
            <w:r>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F69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F6963" w:rsidRDefault="00500ED9">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844">
            <w:r>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F69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F6963" w:rsidRDefault="00500ED9">
          <w:pPr>
            <w:pStyle w:val="PURFooterText"/>
            <w:jc w:val="center"/>
          </w:pPr>
          <w:hyperlink w:anchor="_Sec844">
            <w:r>
              <w:rPr>
                <w:color w:val="00467F"/>
                <w:u w:val="single"/>
              </w:rPr>
              <w:t>Indekss</w:t>
            </w:r>
          </w:hyperlink>
        </w:p>
      </w:tc>
    </w:tr>
  </w:tbl>
  <w:p w:rsidR="002F6963" w:rsidRDefault="002F696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F69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6963" w:rsidRDefault="00500ED9">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6963" w:rsidRDefault="002F69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F6963" w:rsidRDefault="00500ED9">
          <w:pPr>
            <w:pStyle w:val="PURFooterText"/>
            <w:jc w:val="center"/>
          </w:pPr>
          <w:hyperlink w:anchor="_Sec844">
            <w:r>
              <w:rPr>
                <w:color w:val="00467F"/>
                <w:u w:val="single"/>
              </w:rPr>
              <w:t>Indekss</w:t>
            </w:r>
          </w:hyperlink>
        </w:p>
      </w:tc>
    </w:tr>
  </w:tbl>
  <w:p w:rsidR="002F6963" w:rsidRDefault="002F696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0ED9" w:rsidRDefault="00500ED9" w:rsidP="007C7D4D">
      <w:pPr>
        <w:spacing w:after="0"/>
      </w:pPr>
      <w:r>
        <w:separator/>
      </w:r>
    </w:p>
    <w:p w:rsidR="00500ED9" w:rsidRDefault="00500ED9"/>
  </w:footnote>
  <w:footnote w:type="continuationSeparator" w:id="0">
    <w:p w:rsidR="00500ED9" w:rsidRDefault="00500ED9" w:rsidP="007C7D4D">
      <w:pPr>
        <w:spacing w:after="0"/>
      </w:pPr>
      <w:r>
        <w:continuationSeparator/>
      </w:r>
    </w:p>
    <w:p w:rsidR="00500ED9" w:rsidRDefault="00500ED9"/>
  </w:footnote>
  <w:footnote w:type="continuationNotice" w:id="1">
    <w:p w:rsidR="00500ED9" w:rsidRDefault="00500ED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2F6963">
      <w:tc>
        <w:tcPr>
          <w:tcW w:w="8560" w:type="dxa"/>
        </w:tcPr>
        <w:p w:rsidR="002F6963" w:rsidRDefault="00500ED9">
          <w:pPr>
            <w:pStyle w:val="PURHeaderText"/>
          </w:pPr>
          <w:r>
            <w:t>Microsoft lielapjoma licencēšanas produktu nosacījumi (latviski, 2017. gada martā)</w:t>
          </w:r>
        </w:p>
      </w:tc>
      <w:tc>
        <w:tcPr>
          <w:tcW w:w="3680" w:type="dxa"/>
        </w:tcPr>
        <w:p w:rsidR="002F6963" w:rsidRDefault="00500ED9">
          <w:pPr>
            <w:pStyle w:val="PURHeaderText"/>
            <w:jc w:val="right"/>
          </w:pPr>
          <w:r>
            <w:fldChar w:fldCharType="begin"/>
          </w:r>
          <w:r>
            <w:instrText xml:space="preserve"> PAGE \* MERGEFORMAT </w:instrText>
          </w:r>
          <w:r>
            <w:fldChar w:fldCharType="separate"/>
          </w:r>
          <w:r w:rsidR="008954F4">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2F6963">
      <w:tc>
        <w:tcPr>
          <w:tcW w:w="8560" w:type="dxa"/>
        </w:tcPr>
        <w:p w:rsidR="002F6963" w:rsidRDefault="00500ED9">
          <w:pPr>
            <w:pStyle w:val="PURHeaderText"/>
          </w:pPr>
          <w:r>
            <w:t>Microsoft lielapjoma licencēšanas produktu nosacījumi (latviski, 2017. gada martā)</w:t>
          </w:r>
        </w:p>
      </w:tc>
      <w:tc>
        <w:tcPr>
          <w:tcW w:w="3680" w:type="dxa"/>
        </w:tcPr>
        <w:p w:rsidR="002F6963" w:rsidRDefault="00500ED9">
          <w:pPr>
            <w:pStyle w:val="PURHeaderText"/>
            <w:jc w:val="right"/>
          </w:pPr>
          <w:r>
            <w:fldChar w:fldCharType="begin"/>
          </w:r>
          <w:r>
            <w:instrText xml:space="preserve"> PAGE \* MERGEFORMAT </w:instrText>
          </w:r>
          <w:r>
            <w:fldChar w:fldCharType="separate"/>
          </w:r>
          <w:r w:rsidR="008954F4">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F6963">
      <w:tc>
        <w:tcPr>
          <w:tcW w:w="8560" w:type="dxa"/>
        </w:tcPr>
        <w:p w:rsidR="002F6963" w:rsidRDefault="00500ED9">
          <w:pPr>
            <w:pStyle w:val="PURHeaderText"/>
          </w:pPr>
          <w:r>
            <w:t>Microsoft lielapjoma licencēšanas produktu nosacījumi (latviski, 2017. gada martā)</w:t>
          </w:r>
        </w:p>
      </w:tc>
      <w:tc>
        <w:tcPr>
          <w:tcW w:w="3680" w:type="dxa"/>
        </w:tcPr>
        <w:p w:rsidR="002F6963" w:rsidRDefault="00500ED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2F6963">
      <w:tc>
        <w:tcPr>
          <w:tcW w:w="8560" w:type="dxa"/>
        </w:tcPr>
        <w:p w:rsidR="002F6963" w:rsidRDefault="00500ED9">
          <w:pPr>
            <w:pStyle w:val="PURHeaderText"/>
          </w:pPr>
          <w:r>
            <w:t>Microsoft lielapjoma licencēšanas produktu nosacījumi (latviski, 2017. gada martā)</w:t>
          </w:r>
        </w:p>
      </w:tc>
      <w:tc>
        <w:tcPr>
          <w:tcW w:w="3680" w:type="dxa"/>
        </w:tcPr>
        <w:p w:rsidR="002F6963" w:rsidRDefault="00500ED9">
          <w:pPr>
            <w:pStyle w:val="PURHeaderText"/>
            <w:jc w:val="right"/>
          </w:pPr>
          <w:r>
            <w:fldChar w:fldCharType="begin"/>
          </w:r>
          <w:r>
            <w:instrText xml:space="preserve"> PAGE \* MERGEFORMAT </w:instrText>
          </w:r>
          <w:r>
            <w:fldChar w:fldCharType="separate"/>
          </w:r>
          <w:r w:rsidR="008954F4">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2F6963">
      <w:tc>
        <w:tcPr>
          <w:tcW w:w="8560" w:type="dxa"/>
        </w:tcPr>
        <w:p w:rsidR="002F6963" w:rsidRDefault="00500ED9">
          <w:pPr>
            <w:pStyle w:val="PURHeaderText"/>
          </w:pPr>
          <w:r>
            <w:t>Microsoft lielapjoma licencēšanas produktu nosacījumi (latviski, 2017. gada martā)</w:t>
          </w:r>
        </w:p>
      </w:tc>
      <w:tc>
        <w:tcPr>
          <w:tcW w:w="3680" w:type="dxa"/>
        </w:tcPr>
        <w:p w:rsidR="002F6963" w:rsidRDefault="00500ED9">
          <w:pPr>
            <w:pStyle w:val="PURHeaderText"/>
            <w:jc w:val="right"/>
          </w:pPr>
          <w:r>
            <w:fldChar w:fldCharType="begin"/>
          </w:r>
          <w:r>
            <w:instrText xml:space="preserve"> PAGE \* MERGEFORMAT </w:instrText>
          </w:r>
          <w:r>
            <w:fldChar w:fldCharType="separate"/>
          </w:r>
          <w:r w:rsidR="008954F4">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2F6963">
      <w:tc>
        <w:tcPr>
          <w:tcW w:w="8560" w:type="dxa"/>
        </w:tcPr>
        <w:p w:rsidR="002F6963" w:rsidRDefault="00500ED9">
          <w:pPr>
            <w:pStyle w:val="PURHeaderText"/>
          </w:pPr>
          <w:r>
            <w:t>Microsoft lielapjoma licencēšanas produktu nosacījumi (latviski, 2017. gada martā)</w:t>
          </w:r>
        </w:p>
      </w:tc>
      <w:tc>
        <w:tcPr>
          <w:tcW w:w="3680" w:type="dxa"/>
        </w:tcPr>
        <w:p w:rsidR="002F6963" w:rsidRDefault="00500ED9">
          <w:pPr>
            <w:pStyle w:val="PURHeaderText"/>
            <w:jc w:val="right"/>
          </w:pPr>
          <w:r>
            <w:fldChar w:fldCharType="begin"/>
          </w:r>
          <w:r>
            <w:instrText xml:space="preserve"> PAGE \* MERGEFORMAT </w:instrText>
          </w:r>
          <w:r>
            <w:fldChar w:fldCharType="separate"/>
          </w:r>
          <w:r w:rsidR="008954F4">
            <w:rPr>
              <w:noProof/>
            </w:rPr>
            <w:t>49</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2F6963">
      <w:tc>
        <w:tcPr>
          <w:tcW w:w="8560" w:type="dxa"/>
        </w:tcPr>
        <w:p w:rsidR="002F6963" w:rsidRDefault="00500ED9">
          <w:pPr>
            <w:pStyle w:val="PURHeaderText"/>
          </w:pPr>
          <w:r>
            <w:t>Microsoft lielapjoma licencēšanas produktu nosacījumi (latviski, 2017. gada martā</w:t>
          </w:r>
          <w:r>
            <w:t>)</w:t>
          </w:r>
        </w:p>
      </w:tc>
      <w:tc>
        <w:tcPr>
          <w:tcW w:w="3680" w:type="dxa"/>
        </w:tcPr>
        <w:p w:rsidR="002F6963" w:rsidRDefault="00500ED9">
          <w:pPr>
            <w:pStyle w:val="PURHeaderText"/>
            <w:jc w:val="right"/>
          </w:pPr>
          <w:r>
            <w:fldChar w:fldCharType="begin"/>
          </w:r>
          <w:r>
            <w:instrText xml:space="preserve"> PAGE \* MERGEFORMAT </w:instrText>
          </w:r>
          <w:r>
            <w:fldChar w:fldCharType="separate"/>
          </w:r>
          <w:r w:rsidR="008954F4">
            <w:rPr>
              <w:noProof/>
            </w:rPr>
            <w:t>70</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2F6963">
      <w:tc>
        <w:tcPr>
          <w:tcW w:w="8560" w:type="dxa"/>
        </w:tcPr>
        <w:p w:rsidR="002F6963" w:rsidRDefault="00500ED9">
          <w:pPr>
            <w:pStyle w:val="PURHeaderText"/>
          </w:pPr>
          <w:r>
            <w:t>Mic</w:t>
          </w:r>
          <w:r>
            <w:t>rosoft lielapjoma licencēšanas produktu nosacījumi (latviski, 2017. gada martā)</w:t>
          </w:r>
        </w:p>
      </w:tc>
      <w:tc>
        <w:tcPr>
          <w:tcW w:w="3680" w:type="dxa"/>
        </w:tcPr>
        <w:p w:rsidR="002F6963" w:rsidRDefault="00500ED9">
          <w:pPr>
            <w:pStyle w:val="PURHeaderText"/>
            <w:jc w:val="right"/>
          </w:pPr>
          <w:r>
            <w:fldChar w:fldCharType="begin"/>
          </w:r>
          <w:r>
            <w:instrText xml:space="preserve"> PAGE \* MERGEFORMAT </w:instrText>
          </w:r>
          <w:r>
            <w:fldChar w:fldCharType="separate"/>
          </w:r>
          <w:r w:rsidR="008954F4">
            <w:rPr>
              <w:noProof/>
            </w:rPr>
            <w:t>75</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2F6963">
      <w:tc>
        <w:tcPr>
          <w:tcW w:w="8560" w:type="dxa"/>
        </w:tcPr>
        <w:p w:rsidR="002F6963" w:rsidRDefault="00500ED9">
          <w:pPr>
            <w:pStyle w:val="PURHeaderText"/>
          </w:pPr>
          <w:r>
            <w:t>Microsoft lielapjoma licencēšanas produktu nosacījumi (latviski, 2017. gada martā)</w:t>
          </w:r>
        </w:p>
      </w:tc>
      <w:tc>
        <w:tcPr>
          <w:tcW w:w="3680" w:type="dxa"/>
        </w:tcPr>
        <w:p w:rsidR="002F6963" w:rsidRDefault="00500ED9">
          <w:pPr>
            <w:pStyle w:val="PURHeaderText"/>
            <w:jc w:val="right"/>
          </w:pPr>
          <w:r>
            <w:fldChar w:fldCharType="begin"/>
          </w:r>
          <w:r>
            <w:instrText xml:space="preserve"> PAGE \* MERGEFORMAT </w:instrText>
          </w:r>
          <w:r>
            <w:fldChar w:fldCharType="separate"/>
          </w:r>
          <w:r w:rsidR="008954F4">
            <w:rPr>
              <w:noProof/>
            </w:rPr>
            <w:t>98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2F6963">
      <w:tc>
        <w:tcPr>
          <w:tcW w:w="8560" w:type="dxa"/>
        </w:tcPr>
        <w:p w:rsidR="002F6963" w:rsidRDefault="00500ED9">
          <w:pPr>
            <w:pStyle w:val="PURHeaderText"/>
          </w:pPr>
          <w:r>
            <w:t>Microsoft lielapjoma licencēšanas produktu nosacījumi (latviski, 2017. gada martā)</w:t>
          </w:r>
        </w:p>
      </w:tc>
      <w:tc>
        <w:tcPr>
          <w:tcW w:w="3680" w:type="dxa"/>
        </w:tcPr>
        <w:p w:rsidR="002F6963" w:rsidRDefault="00500ED9">
          <w:pPr>
            <w:pStyle w:val="PURHeaderText"/>
            <w:jc w:val="right"/>
          </w:pPr>
          <w:r>
            <w:fldChar w:fldCharType="begin"/>
          </w:r>
          <w:r>
            <w:instrText xml:space="preserve"> PAGE \* MERGEFORMAT </w:instrText>
          </w:r>
          <w:r>
            <w:fldChar w:fldCharType="separate"/>
          </w:r>
          <w:r w:rsidR="008954F4">
            <w:rPr>
              <w:noProof/>
            </w:rPr>
            <w:t>103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F6963">
      <w:tc>
        <w:tcPr>
          <w:tcW w:w="8560" w:type="dxa"/>
        </w:tcPr>
        <w:p w:rsidR="002F6963" w:rsidRDefault="00500ED9">
          <w:pPr>
            <w:pStyle w:val="PURHeaderText"/>
          </w:pPr>
          <w:r>
            <w:t>Microsoft lielapjoma licencēšanas produktu nosacījumi (latviski, 2017. gada martā)</w:t>
          </w:r>
        </w:p>
      </w:tc>
      <w:tc>
        <w:tcPr>
          <w:tcW w:w="3680" w:type="dxa"/>
        </w:tcPr>
        <w:p w:rsidR="002F6963" w:rsidRDefault="00500ED9">
          <w:pPr>
            <w:pStyle w:val="PURHeaderText"/>
            <w:jc w:val="right"/>
          </w:pPr>
          <w:r>
            <w:fldChar w:fldCharType="begin"/>
          </w:r>
          <w:r>
            <w:instrText xml:space="preserve"> PA</w:instrText>
          </w:r>
          <w:r>
            <w:instrText xml:space="preserve">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B1870"/>
    <w:multiLevelType w:val="multilevel"/>
    <w:tmpl w:val="65328E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621699"/>
    <w:multiLevelType w:val="multilevel"/>
    <w:tmpl w:val="6784C9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143CBB"/>
    <w:multiLevelType w:val="multilevel"/>
    <w:tmpl w:val="44D61F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9A7352"/>
    <w:multiLevelType w:val="multilevel"/>
    <w:tmpl w:val="A0D8F2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FB7B50"/>
    <w:multiLevelType w:val="multilevel"/>
    <w:tmpl w:val="10F038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BA4F51"/>
    <w:multiLevelType w:val="multilevel"/>
    <w:tmpl w:val="2E6C42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AEF0B0E"/>
    <w:multiLevelType w:val="multilevel"/>
    <w:tmpl w:val="9B8854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D062421"/>
    <w:multiLevelType w:val="multilevel"/>
    <w:tmpl w:val="A232CF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0C6334"/>
    <w:multiLevelType w:val="multilevel"/>
    <w:tmpl w:val="FA2C19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270682F"/>
    <w:multiLevelType w:val="multilevel"/>
    <w:tmpl w:val="3E3CCC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4A20DF1"/>
    <w:multiLevelType w:val="multilevel"/>
    <w:tmpl w:val="2B7ED0A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727339"/>
    <w:multiLevelType w:val="multilevel"/>
    <w:tmpl w:val="3CAE2D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A0239EE"/>
    <w:multiLevelType w:val="multilevel"/>
    <w:tmpl w:val="5BC8A2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122B2A"/>
    <w:multiLevelType w:val="multilevel"/>
    <w:tmpl w:val="302EAE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1D5D70"/>
    <w:multiLevelType w:val="multilevel"/>
    <w:tmpl w:val="D0FCC8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676473"/>
    <w:multiLevelType w:val="multilevel"/>
    <w:tmpl w:val="B0785F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DB25C4"/>
    <w:multiLevelType w:val="multilevel"/>
    <w:tmpl w:val="014E44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E7252D"/>
    <w:multiLevelType w:val="multilevel"/>
    <w:tmpl w:val="CDB410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9C4BD0"/>
    <w:multiLevelType w:val="multilevel"/>
    <w:tmpl w:val="83F02B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69D5AD3"/>
    <w:multiLevelType w:val="multilevel"/>
    <w:tmpl w:val="18A001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0C6CF7"/>
    <w:multiLevelType w:val="multilevel"/>
    <w:tmpl w:val="FC1ECE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26111B"/>
    <w:multiLevelType w:val="multilevel"/>
    <w:tmpl w:val="BE2ACC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C52E97"/>
    <w:multiLevelType w:val="multilevel"/>
    <w:tmpl w:val="04184A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8E2246"/>
    <w:multiLevelType w:val="multilevel"/>
    <w:tmpl w:val="0E2067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AA28ED"/>
    <w:multiLevelType w:val="multilevel"/>
    <w:tmpl w:val="893658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5587DAD"/>
    <w:multiLevelType w:val="multilevel"/>
    <w:tmpl w:val="4456F1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E43BD0"/>
    <w:multiLevelType w:val="multilevel"/>
    <w:tmpl w:val="D8D038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8C2027C"/>
    <w:multiLevelType w:val="multilevel"/>
    <w:tmpl w:val="E7DCA4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BDC03F8"/>
    <w:multiLevelType w:val="multilevel"/>
    <w:tmpl w:val="D2D82B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CC30DC9"/>
    <w:multiLevelType w:val="multilevel"/>
    <w:tmpl w:val="29782E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5607D60"/>
    <w:multiLevelType w:val="multilevel"/>
    <w:tmpl w:val="3C1C64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5724E2C"/>
    <w:multiLevelType w:val="multilevel"/>
    <w:tmpl w:val="548269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69C5EB1"/>
    <w:multiLevelType w:val="multilevel"/>
    <w:tmpl w:val="108C13E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241E22"/>
    <w:multiLevelType w:val="multilevel"/>
    <w:tmpl w:val="6FD6C3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AD0810"/>
    <w:multiLevelType w:val="multilevel"/>
    <w:tmpl w:val="E438C43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EAB02A7"/>
    <w:multiLevelType w:val="multilevel"/>
    <w:tmpl w:val="ED429E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A0277E"/>
    <w:multiLevelType w:val="multilevel"/>
    <w:tmpl w:val="9B7EA8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DA3C17"/>
    <w:multiLevelType w:val="multilevel"/>
    <w:tmpl w:val="0832E99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3732AD"/>
    <w:multiLevelType w:val="multilevel"/>
    <w:tmpl w:val="9FD8A3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BD2F5B"/>
    <w:multiLevelType w:val="multilevel"/>
    <w:tmpl w:val="DEAE4F4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2C26EE8"/>
    <w:multiLevelType w:val="multilevel"/>
    <w:tmpl w:val="1D8A9E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E82ACC"/>
    <w:multiLevelType w:val="multilevel"/>
    <w:tmpl w:val="2DB608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C444B8"/>
    <w:multiLevelType w:val="multilevel"/>
    <w:tmpl w:val="0B3E98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3C3A49"/>
    <w:multiLevelType w:val="multilevel"/>
    <w:tmpl w:val="6944CD5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C4755A"/>
    <w:multiLevelType w:val="multilevel"/>
    <w:tmpl w:val="C1CE7E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A7D0A3C"/>
    <w:multiLevelType w:val="multilevel"/>
    <w:tmpl w:val="B6EC25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B1136C2"/>
    <w:multiLevelType w:val="multilevel"/>
    <w:tmpl w:val="BBCE6E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B94496A"/>
    <w:multiLevelType w:val="multilevel"/>
    <w:tmpl w:val="622CBD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C4717F"/>
    <w:multiLevelType w:val="multilevel"/>
    <w:tmpl w:val="C7E8A5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522758B"/>
    <w:multiLevelType w:val="multilevel"/>
    <w:tmpl w:val="2EE8F6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0A17A5"/>
    <w:multiLevelType w:val="multilevel"/>
    <w:tmpl w:val="AEF6A3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C7A38A3"/>
    <w:multiLevelType w:val="multilevel"/>
    <w:tmpl w:val="FFC002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2E1D18"/>
    <w:multiLevelType w:val="multilevel"/>
    <w:tmpl w:val="CD108D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E972FE0"/>
    <w:multiLevelType w:val="multilevel"/>
    <w:tmpl w:val="CC8A54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F617073"/>
    <w:multiLevelType w:val="multilevel"/>
    <w:tmpl w:val="60C270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FD30E67"/>
    <w:multiLevelType w:val="multilevel"/>
    <w:tmpl w:val="5B6A8B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8"/>
  </w:num>
  <w:num w:numId="3">
    <w:abstractNumId w:val="41"/>
  </w:num>
  <w:num w:numId="4">
    <w:abstractNumId w:val="32"/>
  </w:num>
  <w:num w:numId="5">
    <w:abstractNumId w:val="12"/>
  </w:num>
  <w:num w:numId="6">
    <w:abstractNumId w:val="37"/>
  </w:num>
  <w:num w:numId="7">
    <w:abstractNumId w:val="2"/>
  </w:num>
  <w:num w:numId="8">
    <w:abstractNumId w:val="24"/>
  </w:num>
  <w:num w:numId="9">
    <w:abstractNumId w:val="10"/>
  </w:num>
  <w:num w:numId="10">
    <w:abstractNumId w:val="16"/>
  </w:num>
  <w:num w:numId="11">
    <w:abstractNumId w:val="11"/>
  </w:num>
  <w:num w:numId="12">
    <w:abstractNumId w:val="8"/>
  </w:num>
  <w:num w:numId="13">
    <w:abstractNumId w:val="22"/>
  </w:num>
  <w:num w:numId="14">
    <w:abstractNumId w:val="45"/>
  </w:num>
  <w:num w:numId="15">
    <w:abstractNumId w:val="25"/>
  </w:num>
  <w:num w:numId="16">
    <w:abstractNumId w:val="38"/>
  </w:num>
  <w:num w:numId="17">
    <w:abstractNumId w:val="56"/>
  </w:num>
  <w:num w:numId="18">
    <w:abstractNumId w:val="7"/>
  </w:num>
  <w:num w:numId="19">
    <w:abstractNumId w:val="33"/>
  </w:num>
  <w:num w:numId="20">
    <w:abstractNumId w:val="55"/>
  </w:num>
  <w:num w:numId="21">
    <w:abstractNumId w:val="18"/>
  </w:num>
  <w:num w:numId="22">
    <w:abstractNumId w:val="15"/>
  </w:num>
  <w:num w:numId="23">
    <w:abstractNumId w:val="0"/>
  </w:num>
  <w:num w:numId="24">
    <w:abstractNumId w:val="27"/>
  </w:num>
  <w:num w:numId="25">
    <w:abstractNumId w:val="57"/>
  </w:num>
  <w:num w:numId="26">
    <w:abstractNumId w:val="42"/>
  </w:num>
  <w:num w:numId="27">
    <w:abstractNumId w:val="50"/>
  </w:num>
  <w:num w:numId="28">
    <w:abstractNumId w:val="35"/>
  </w:num>
  <w:num w:numId="29">
    <w:abstractNumId w:val="47"/>
  </w:num>
  <w:num w:numId="30">
    <w:abstractNumId w:val="3"/>
  </w:num>
  <w:num w:numId="31">
    <w:abstractNumId w:val="14"/>
  </w:num>
  <w:num w:numId="32">
    <w:abstractNumId w:val="54"/>
  </w:num>
  <w:num w:numId="33">
    <w:abstractNumId w:val="49"/>
  </w:num>
  <w:num w:numId="34">
    <w:abstractNumId w:val="34"/>
  </w:num>
  <w:num w:numId="35">
    <w:abstractNumId w:val="53"/>
  </w:num>
  <w:num w:numId="36">
    <w:abstractNumId w:val="4"/>
  </w:num>
  <w:num w:numId="37">
    <w:abstractNumId w:val="29"/>
  </w:num>
  <w:num w:numId="38">
    <w:abstractNumId w:val="1"/>
  </w:num>
  <w:num w:numId="39">
    <w:abstractNumId w:val="21"/>
  </w:num>
  <w:num w:numId="40">
    <w:abstractNumId w:val="5"/>
  </w:num>
  <w:num w:numId="41">
    <w:abstractNumId w:val="17"/>
  </w:num>
  <w:num w:numId="42">
    <w:abstractNumId w:val="13"/>
  </w:num>
  <w:num w:numId="43">
    <w:abstractNumId w:val="44"/>
  </w:num>
  <w:num w:numId="44">
    <w:abstractNumId w:val="52"/>
  </w:num>
  <w:num w:numId="45">
    <w:abstractNumId w:val="20"/>
  </w:num>
  <w:num w:numId="46">
    <w:abstractNumId w:val="43"/>
  </w:num>
  <w:num w:numId="47">
    <w:abstractNumId w:val="19"/>
  </w:num>
  <w:num w:numId="48">
    <w:abstractNumId w:val="36"/>
  </w:num>
  <w:num w:numId="49">
    <w:abstractNumId w:val="46"/>
  </w:num>
  <w:num w:numId="50">
    <w:abstractNumId w:val="23"/>
  </w:num>
  <w:num w:numId="51">
    <w:abstractNumId w:val="30"/>
  </w:num>
  <w:num w:numId="52">
    <w:abstractNumId w:val="51"/>
  </w:num>
  <w:num w:numId="53">
    <w:abstractNumId w:val="9"/>
  </w:num>
  <w:num w:numId="54">
    <w:abstractNumId w:val="39"/>
  </w:num>
  <w:num w:numId="55">
    <w:abstractNumId w:val="26"/>
  </w:num>
  <w:num w:numId="56">
    <w:abstractNumId w:val="40"/>
  </w:num>
  <w:num w:numId="57">
    <w:abstractNumId w:val="6"/>
  </w:num>
  <w:num w:numId="58">
    <w:abstractNumId w:val="48"/>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46by1fe5cPEC+nmkXo5SH3Gl1gR/QBzQAB1Tq56sFb370eY0VkfsV7NCxSud8A/pYXfIM0pny7zF2jlQNpj/bg==" w:salt="n2DOjkD9cttjRYEdAINsm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6963"/>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0ED9"/>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54F4"/>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38E5"/>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C141AA5-7E36-4AB1-9D39-8B6A8924C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238E5"/>
    <w:pPr>
      <w:spacing w:after="0" w:line="240" w:lineRule="auto"/>
      <w:ind w:left="400" w:hanging="200"/>
    </w:pPr>
  </w:style>
  <w:style w:type="character" w:styleId="Mention">
    <w:name w:val="Mention"/>
    <w:basedOn w:val="DefaultParagraphFont"/>
    <w:uiPriority w:val="99"/>
    <w:semiHidden/>
    <w:unhideWhenUsed/>
    <w:rsid w:val="00F238E5"/>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0.0.2.112/"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C1A8057-1B41-470C-9AD1-BED74A26955E}">
  <ds:schemaRefs>
    <ds:schemaRef ds:uri="http://schemas.openxmlformats.org/officeDocument/2006/bibliography"/>
  </ds:schemaRefs>
</ds:datastoreItem>
</file>

<file path=customXml/itemProps5.xml><?xml version="1.0" encoding="utf-8"?>
<ds:datastoreItem xmlns:ds="http://schemas.openxmlformats.org/officeDocument/2006/customXml" ds:itemID="{C675EF53-B7B6-4AD4-B107-524D12F9A4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103</Pages>
  <Words>108740</Words>
  <Characters>619822</Characters>
  <Application>Microsoft Office Word</Application>
  <DocSecurity>8</DocSecurity>
  <Lines>5165</Lines>
  <Paragraphs>1454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727108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2017-03-01T18:12:00Z</dcterms:created>
  <dcterms:modified xsi:type="dcterms:W3CDTF">2017-03-01T18:14:00Z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