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C6CA9" w:rsidRDefault="00DC6CA9">
      <w:pPr>
        <w:pStyle w:val="PURBody"/>
        <w:shd w:val="clear" w:color="auto" w:fill="00188F"/>
        <w:tabs>
          <w:tab w:val="clear" w:pos="360"/>
        </w:tabs>
        <w:ind w:right="7920" w:firstLine="360"/>
        <w:rPr>
          <w:color w:val="FFFFFF"/>
          <w:sz w:val="6"/>
          <w:szCs w:val="6"/>
        </w:rPr>
      </w:pPr>
    </w:p>
    <w:p w:rsidR="00DC6CA9" w:rsidRPr="009A5A9F" w:rsidRDefault="006A7684">
      <w:pPr>
        <w:pStyle w:val="PURBody"/>
        <w:shd w:val="clear" w:color="auto" w:fill="00188F"/>
        <w:tabs>
          <w:tab w:val="clear" w:pos="360"/>
        </w:tabs>
        <w:spacing w:after="0" w:line="230" w:lineRule="auto"/>
        <w:ind w:right="7920" w:firstLine="360"/>
        <w:rPr>
          <w:color w:val="FFFFFF" w:themeColor="background1"/>
          <w:sz w:val="32"/>
          <w:szCs w:val="32"/>
          <w:lang w:val="pt-BR"/>
        </w:rPr>
      </w:pPr>
      <w:r w:rsidRPr="009A5A9F">
        <w:rPr>
          <w:color w:val="FFFFFF" w:themeColor="background1"/>
          <w:sz w:val="32"/>
          <w:szCs w:val="32"/>
          <w:lang w:val="pt-BR"/>
        </w:rPr>
        <w:t>Lielapjoma</w:t>
      </w:r>
    </w:p>
    <w:p w:rsidR="00DC6CA9" w:rsidRPr="009A5A9F" w:rsidRDefault="006A7684">
      <w:pPr>
        <w:pStyle w:val="PURBody"/>
        <w:shd w:val="clear" w:color="auto" w:fill="00188F"/>
        <w:tabs>
          <w:tab w:val="clear" w:pos="360"/>
        </w:tabs>
        <w:spacing w:after="0" w:line="230" w:lineRule="auto"/>
        <w:ind w:right="7920" w:firstLine="360"/>
        <w:rPr>
          <w:color w:val="FFFFFF" w:themeColor="background1"/>
          <w:sz w:val="32"/>
          <w:szCs w:val="32"/>
          <w:lang w:val="pt-BR"/>
        </w:rPr>
      </w:pPr>
      <w:r w:rsidRPr="009A5A9F">
        <w:rPr>
          <w:color w:val="FFFFFF" w:themeColor="background1"/>
          <w:sz w:val="32"/>
          <w:szCs w:val="32"/>
          <w:lang w:val="pt-BR"/>
        </w:rPr>
        <w:t>Licencēšana</w:t>
      </w:r>
    </w:p>
    <w:p w:rsidR="00DC6CA9" w:rsidRPr="009A5A9F" w:rsidRDefault="00DC6CA9">
      <w:pPr>
        <w:pStyle w:val="PURBody"/>
        <w:shd w:val="clear" w:color="auto" w:fill="00188F"/>
        <w:tabs>
          <w:tab w:val="clear" w:pos="360"/>
        </w:tabs>
        <w:spacing w:after="0"/>
        <w:ind w:right="7920" w:firstLine="360"/>
        <w:rPr>
          <w:color w:val="FFFFFF" w:themeColor="background1"/>
          <w:szCs w:val="18"/>
          <w:lang w:val="pt-BR"/>
        </w:rPr>
      </w:pPr>
    </w:p>
    <w:p w:rsidR="00DC6CA9" w:rsidRPr="009A5A9F" w:rsidRDefault="00DC6CA9">
      <w:pPr>
        <w:pStyle w:val="PURBody"/>
        <w:shd w:val="clear" w:color="auto" w:fill="00188F"/>
        <w:tabs>
          <w:tab w:val="clear" w:pos="360"/>
        </w:tabs>
        <w:spacing w:after="0"/>
        <w:ind w:right="7920" w:firstLine="360"/>
        <w:rPr>
          <w:color w:val="FFFFFF" w:themeColor="background1"/>
          <w:szCs w:val="18"/>
          <w:lang w:val="pt-BR"/>
        </w:rPr>
      </w:pPr>
    </w:p>
    <w:p w:rsidR="00DC6CA9" w:rsidRPr="009A5A9F" w:rsidRDefault="00DC6CA9">
      <w:pPr>
        <w:pStyle w:val="PURBody"/>
        <w:shd w:val="clear" w:color="auto" w:fill="00188F"/>
        <w:tabs>
          <w:tab w:val="clear" w:pos="360"/>
        </w:tabs>
        <w:spacing w:after="0"/>
        <w:ind w:right="7920" w:firstLine="360"/>
        <w:rPr>
          <w:color w:val="FFFFFF" w:themeColor="background1"/>
          <w:szCs w:val="18"/>
          <w:lang w:val="pt-BR"/>
        </w:rPr>
      </w:pPr>
    </w:p>
    <w:p w:rsidR="00DC6CA9" w:rsidRPr="009A5A9F" w:rsidRDefault="00DC6CA9">
      <w:pPr>
        <w:pStyle w:val="PURBody"/>
        <w:shd w:val="clear" w:color="auto" w:fill="00188F"/>
        <w:tabs>
          <w:tab w:val="clear" w:pos="360"/>
        </w:tabs>
        <w:spacing w:after="0"/>
        <w:ind w:right="7920" w:firstLine="360"/>
        <w:rPr>
          <w:color w:val="FFFFFF" w:themeColor="background1"/>
          <w:szCs w:val="18"/>
          <w:lang w:val="pt-BR"/>
        </w:rPr>
      </w:pPr>
    </w:p>
    <w:p w:rsidR="00DC6CA9" w:rsidRPr="009A5A9F" w:rsidRDefault="00DC6CA9">
      <w:pPr>
        <w:pStyle w:val="PURBody"/>
        <w:shd w:val="clear" w:color="auto" w:fill="00188F"/>
        <w:tabs>
          <w:tab w:val="clear" w:pos="360"/>
        </w:tabs>
        <w:spacing w:after="0"/>
        <w:ind w:right="7920" w:firstLine="360"/>
        <w:rPr>
          <w:color w:val="FFFFFF" w:themeColor="background1"/>
          <w:szCs w:val="18"/>
          <w:lang w:val="pt-BR"/>
        </w:rPr>
      </w:pPr>
    </w:p>
    <w:p w:rsidR="00DC6CA9" w:rsidRPr="009A5A9F" w:rsidRDefault="00DC6CA9">
      <w:pPr>
        <w:pStyle w:val="PURBody"/>
        <w:shd w:val="clear" w:color="auto" w:fill="0072C6"/>
        <w:tabs>
          <w:tab w:val="clear" w:pos="360"/>
        </w:tabs>
        <w:ind w:right="1800" w:firstLine="360"/>
        <w:rPr>
          <w:sz w:val="72"/>
          <w:szCs w:val="72"/>
          <w:lang w:val="pt-BR"/>
        </w:rPr>
      </w:pPr>
    </w:p>
    <w:p w:rsidR="00DC6CA9" w:rsidRPr="009A5A9F" w:rsidRDefault="00DC6CA9">
      <w:pPr>
        <w:pStyle w:val="PURBody"/>
        <w:shd w:val="clear" w:color="auto" w:fill="0072C6"/>
        <w:tabs>
          <w:tab w:val="clear" w:pos="360"/>
          <w:tab w:val="left" w:pos="180"/>
        </w:tabs>
        <w:ind w:right="1800" w:firstLine="360"/>
        <w:rPr>
          <w:color w:val="FFFFFF" w:themeColor="background1"/>
          <w:sz w:val="72"/>
          <w:szCs w:val="72"/>
          <w:lang w:val="pt-BR"/>
        </w:rPr>
      </w:pPr>
    </w:p>
    <w:p w:rsidR="00DC6CA9" w:rsidRPr="009A5A9F" w:rsidRDefault="006A7684">
      <w:pPr>
        <w:pStyle w:val="PURBody"/>
        <w:shd w:val="clear" w:color="auto" w:fill="0072C6"/>
        <w:tabs>
          <w:tab w:val="clear" w:pos="360"/>
        </w:tabs>
        <w:spacing w:after="0" w:line="230" w:lineRule="auto"/>
        <w:ind w:right="1800" w:firstLine="360"/>
        <w:rPr>
          <w:color w:val="FFFFFF" w:themeColor="background1"/>
          <w:sz w:val="96"/>
          <w:szCs w:val="96"/>
          <w:lang w:val="pt-BR"/>
        </w:rPr>
      </w:pPr>
      <w:r w:rsidRPr="009A5A9F">
        <w:rPr>
          <w:color w:val="FFFFFF" w:themeColor="background1"/>
          <w:sz w:val="96"/>
          <w:szCs w:val="96"/>
          <w:lang w:val="pt-BR"/>
        </w:rPr>
        <w:t>Produktu nosacījumi</w:t>
      </w:r>
    </w:p>
    <w:p w:rsidR="00DC6CA9" w:rsidRPr="009A5A9F" w:rsidRDefault="006A7684">
      <w:pPr>
        <w:pStyle w:val="PURBody"/>
        <w:shd w:val="clear" w:color="auto" w:fill="0072C6"/>
        <w:tabs>
          <w:tab w:val="clear" w:pos="360"/>
        </w:tabs>
        <w:spacing w:after="0" w:line="230" w:lineRule="auto"/>
        <w:ind w:right="1800" w:firstLine="360"/>
        <w:rPr>
          <w:color w:val="FFFFFF" w:themeColor="background1"/>
          <w:sz w:val="96"/>
          <w:szCs w:val="96"/>
          <w:lang w:val="pt-BR"/>
        </w:rPr>
      </w:pPr>
      <w:r w:rsidRPr="009A5A9F">
        <w:rPr>
          <w:color w:val="FFFFFF" w:themeColor="background1"/>
          <w:sz w:val="96"/>
          <w:szCs w:val="96"/>
          <w:lang w:val="pt-BR"/>
        </w:rPr>
        <w:t>2018. gada 1. martā</w:t>
      </w:r>
    </w:p>
    <w:p w:rsidR="00DC6CA9" w:rsidRPr="009A5A9F" w:rsidRDefault="00DC6CA9">
      <w:pPr>
        <w:pStyle w:val="PURBody"/>
        <w:shd w:val="clear" w:color="auto" w:fill="0072C6"/>
        <w:tabs>
          <w:tab w:val="clear" w:pos="360"/>
        </w:tabs>
        <w:spacing w:after="0" w:line="230" w:lineRule="auto"/>
        <w:ind w:right="1800" w:firstLine="360"/>
        <w:rPr>
          <w:color w:val="FFFFFF" w:themeColor="background1"/>
          <w:sz w:val="96"/>
          <w:szCs w:val="96"/>
          <w:lang w:val="pt-BR"/>
        </w:rPr>
      </w:pPr>
    </w:p>
    <w:p w:rsidR="00DC6CA9" w:rsidRPr="009A5A9F" w:rsidRDefault="006A7684">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9A5A9F">
        <w:rPr>
          <w:lang w:val="pt-BR"/>
        </w:rPr>
        <w:br w:type="page"/>
      </w:r>
    </w:p>
    <w:p w:rsidR="00DC6CA9" w:rsidRPr="009A5A9F" w:rsidRDefault="00DC6CA9">
      <w:pPr>
        <w:rPr>
          <w:lang w:val="pt-BR"/>
        </w:rPr>
        <w:sectPr w:rsidR="00DC6CA9" w:rsidRPr="009A5A9F">
          <w:footerReference w:type="default" r:id="rId10"/>
          <w:type w:val="continuous"/>
          <w:pgSz w:w="12240" w:h="15840" w:code="1"/>
          <w:pgMar w:top="1170" w:right="720" w:bottom="720" w:left="720" w:header="432" w:footer="288" w:gutter="0"/>
          <w:cols w:space="360"/>
        </w:sectPr>
      </w:pPr>
    </w:p>
    <w:p w:rsidR="00DC6CA9" w:rsidRPr="009A5A9F" w:rsidRDefault="006A7684">
      <w:pPr>
        <w:pStyle w:val="ProductList-SectionHeading"/>
        <w:pageBreakBefore/>
        <w:rPr>
          <w:lang w:val="pt-BR"/>
        </w:rPr>
      </w:pPr>
      <w:bookmarkStart w:id="1" w:name="_Sec842"/>
      <w:r w:rsidRPr="009A5A9F">
        <w:rPr>
          <w:lang w:val="pt-BR"/>
        </w:rPr>
        <w:lastRenderedPageBreak/>
        <w:t>Saturs</w:t>
      </w:r>
    </w:p>
    <w:p w:rsidR="00DC6CA9" w:rsidRPr="009A5A9F" w:rsidRDefault="00DC6CA9">
      <w:pPr>
        <w:pStyle w:val="ProductList-Body"/>
        <w:rPr>
          <w:lang w:val="pt-BR"/>
        </w:rPr>
      </w:pPr>
    </w:p>
    <w:p w:rsidR="00DC6CA9" w:rsidRPr="009A5A9F" w:rsidRDefault="00DC6CA9">
      <w:pPr>
        <w:rPr>
          <w:lang w:val="pt-BR"/>
        </w:rPr>
        <w:sectPr w:rsidR="00DC6CA9" w:rsidRPr="009A5A9F">
          <w:headerReference w:type="default" r:id="rId11"/>
          <w:footerReference w:type="default" r:id="rId12"/>
          <w:type w:val="continuous"/>
          <w:pgSz w:w="12240" w:h="15840" w:code="1"/>
          <w:pgMar w:top="1170" w:right="720" w:bottom="1620" w:left="720" w:header="432" w:footer="288" w:gutter="0"/>
          <w:cols w:space="360"/>
        </w:sectPr>
      </w:pPr>
    </w:p>
    <w:p w:rsidR="009546E4" w:rsidRDefault="006A7684">
      <w:pPr>
        <w:pStyle w:val="TOC1"/>
        <w:rPr>
          <w:rFonts w:eastAsiaTheme="minorEastAsia"/>
          <w:b w:val="0"/>
          <w:caps w:val="0"/>
          <w:noProof/>
          <w:sz w:val="22"/>
          <w:szCs w:val="22"/>
        </w:rPr>
      </w:pPr>
      <w:r>
        <w:fldChar w:fldCharType="begin"/>
      </w:r>
      <w:r w:rsidRPr="009A5A9F">
        <w:rPr>
          <w:lang w:val="pt-BR"/>
        </w:rPr>
        <w:instrText xml:space="preserve"> TOC \h \f \l 1-3 </w:instrText>
      </w:r>
      <w:r>
        <w:fldChar w:fldCharType="separate"/>
      </w:r>
      <w:hyperlink w:anchor="_Toc507619884" w:history="1">
        <w:r w:rsidR="009546E4" w:rsidRPr="00EB014F">
          <w:rPr>
            <w:rStyle w:val="Hyperlink"/>
            <w:noProof/>
            <w:lang w:val="pt-BR"/>
          </w:rPr>
          <w:t>Ievads</w:t>
        </w:r>
        <w:r w:rsidR="009546E4">
          <w:rPr>
            <w:noProof/>
          </w:rPr>
          <w:tab/>
        </w:r>
        <w:r w:rsidR="009546E4">
          <w:rPr>
            <w:noProof/>
          </w:rPr>
          <w:fldChar w:fldCharType="begin"/>
        </w:r>
        <w:r w:rsidR="009546E4">
          <w:rPr>
            <w:noProof/>
          </w:rPr>
          <w:instrText xml:space="preserve"> PAGEREF _Toc507619884 \h </w:instrText>
        </w:r>
        <w:r w:rsidR="009546E4">
          <w:rPr>
            <w:noProof/>
          </w:rPr>
        </w:r>
        <w:r w:rsidR="009546E4">
          <w:rPr>
            <w:noProof/>
          </w:rPr>
          <w:fldChar w:fldCharType="separate"/>
        </w:r>
        <w:r w:rsidR="009546E4">
          <w:rPr>
            <w:noProof/>
          </w:rPr>
          <w:t>4</w:t>
        </w:r>
        <w:r w:rsidR="009546E4">
          <w:rPr>
            <w:noProof/>
          </w:rPr>
          <w:fldChar w:fldCharType="end"/>
        </w:r>
      </w:hyperlink>
    </w:p>
    <w:p w:rsidR="009546E4" w:rsidRDefault="00F55457">
      <w:pPr>
        <w:pStyle w:val="TOC2"/>
        <w:rPr>
          <w:rFonts w:eastAsiaTheme="minorEastAsia"/>
          <w:smallCaps w:val="0"/>
          <w:sz w:val="22"/>
        </w:rPr>
      </w:pPr>
      <w:hyperlink w:anchor="_Toc507619885" w:history="1">
        <w:r w:rsidR="009546E4" w:rsidRPr="00EB014F">
          <w:rPr>
            <w:rStyle w:val="Hyperlink"/>
            <w:lang w:val="pt-BR"/>
          </w:rPr>
          <w:t>Par šo dokumentu</w:t>
        </w:r>
        <w:r w:rsidR="009546E4">
          <w:tab/>
        </w:r>
        <w:r w:rsidR="009546E4">
          <w:fldChar w:fldCharType="begin"/>
        </w:r>
        <w:r w:rsidR="009546E4">
          <w:instrText xml:space="preserve"> PAGEREF _Toc507619885 \h </w:instrText>
        </w:r>
        <w:r w:rsidR="009546E4">
          <w:fldChar w:fldCharType="separate"/>
        </w:r>
        <w:r w:rsidR="009546E4">
          <w:t>4</w:t>
        </w:r>
        <w:r w:rsidR="009546E4">
          <w:fldChar w:fldCharType="end"/>
        </w:r>
      </w:hyperlink>
    </w:p>
    <w:p w:rsidR="009546E4" w:rsidRDefault="00F55457">
      <w:pPr>
        <w:pStyle w:val="TOC2"/>
        <w:rPr>
          <w:rFonts w:eastAsiaTheme="minorEastAsia"/>
          <w:smallCaps w:val="0"/>
          <w:sz w:val="22"/>
        </w:rPr>
      </w:pPr>
      <w:hyperlink w:anchor="_Toc507619886" w:history="1">
        <w:r w:rsidR="009546E4" w:rsidRPr="00EB014F">
          <w:rPr>
            <w:rStyle w:val="Hyperlink"/>
            <w:lang w:val="pt-BR"/>
          </w:rPr>
          <w:t>Šajā dokumentā ietvertā informācija</w:t>
        </w:r>
        <w:r w:rsidR="009546E4">
          <w:tab/>
        </w:r>
        <w:r w:rsidR="009546E4">
          <w:fldChar w:fldCharType="begin"/>
        </w:r>
        <w:r w:rsidR="009546E4">
          <w:instrText xml:space="preserve"> PAGEREF _Toc507619886 \h </w:instrText>
        </w:r>
        <w:r w:rsidR="009546E4">
          <w:fldChar w:fldCharType="separate"/>
        </w:r>
        <w:r w:rsidR="009546E4">
          <w:t>4</w:t>
        </w:r>
        <w:r w:rsidR="009546E4">
          <w:fldChar w:fldCharType="end"/>
        </w:r>
      </w:hyperlink>
    </w:p>
    <w:p w:rsidR="009546E4" w:rsidRDefault="00F55457">
      <w:pPr>
        <w:pStyle w:val="TOC2"/>
        <w:rPr>
          <w:rFonts w:eastAsiaTheme="minorEastAsia"/>
          <w:smallCaps w:val="0"/>
          <w:sz w:val="22"/>
        </w:rPr>
      </w:pPr>
      <w:hyperlink w:anchor="_Toc507619887" w:history="1">
        <w:r w:rsidR="009546E4" w:rsidRPr="00EB014F">
          <w:rPr>
            <w:rStyle w:val="Hyperlink"/>
          </w:rPr>
          <w:t>Pārvietošanās Produkta ierakstā</w:t>
        </w:r>
        <w:r w:rsidR="009546E4">
          <w:tab/>
        </w:r>
        <w:r w:rsidR="009546E4">
          <w:fldChar w:fldCharType="begin"/>
        </w:r>
        <w:r w:rsidR="009546E4">
          <w:instrText xml:space="preserve"> PAGEREF _Toc507619887 \h </w:instrText>
        </w:r>
        <w:r w:rsidR="009546E4">
          <w:fldChar w:fldCharType="separate"/>
        </w:r>
        <w:r w:rsidR="009546E4">
          <w:t>4</w:t>
        </w:r>
        <w:r w:rsidR="009546E4">
          <w:fldChar w:fldCharType="end"/>
        </w:r>
      </w:hyperlink>
    </w:p>
    <w:p w:rsidR="009546E4" w:rsidRDefault="00F55457">
      <w:pPr>
        <w:pStyle w:val="TOC2"/>
        <w:rPr>
          <w:rFonts w:eastAsiaTheme="minorEastAsia"/>
          <w:smallCaps w:val="0"/>
          <w:sz w:val="22"/>
        </w:rPr>
      </w:pPr>
      <w:hyperlink w:anchor="_Toc507619888" w:history="1">
        <w:r w:rsidR="009546E4" w:rsidRPr="00EB014F">
          <w:rPr>
            <w:rStyle w:val="Hyperlink"/>
          </w:rPr>
          <w:t>Skaidrojumi un šī dokumenta izmaiņu kopsavilkums</w:t>
        </w:r>
        <w:r w:rsidR="009546E4">
          <w:tab/>
        </w:r>
        <w:r w:rsidR="009546E4">
          <w:fldChar w:fldCharType="begin"/>
        </w:r>
        <w:r w:rsidR="009546E4">
          <w:instrText xml:space="preserve"> PAGEREF _Toc507619888 \h </w:instrText>
        </w:r>
        <w:r w:rsidR="009546E4">
          <w:fldChar w:fldCharType="separate"/>
        </w:r>
        <w:r w:rsidR="009546E4">
          <w:t>5</w:t>
        </w:r>
        <w:r w:rsidR="009546E4">
          <w:fldChar w:fldCharType="end"/>
        </w:r>
      </w:hyperlink>
    </w:p>
    <w:p w:rsidR="009546E4" w:rsidRDefault="00F55457">
      <w:pPr>
        <w:pStyle w:val="TOC1"/>
        <w:rPr>
          <w:rFonts w:eastAsiaTheme="minorEastAsia"/>
          <w:b w:val="0"/>
          <w:caps w:val="0"/>
          <w:noProof/>
          <w:sz w:val="22"/>
          <w:szCs w:val="22"/>
        </w:rPr>
      </w:pPr>
      <w:hyperlink w:anchor="_Toc507619889" w:history="1">
        <w:r w:rsidR="009546E4" w:rsidRPr="00EB014F">
          <w:rPr>
            <w:rStyle w:val="Hyperlink"/>
            <w:noProof/>
          </w:rPr>
          <w:t>Licences nosacījumi</w:t>
        </w:r>
        <w:r w:rsidR="009546E4">
          <w:rPr>
            <w:noProof/>
          </w:rPr>
          <w:tab/>
        </w:r>
        <w:r w:rsidR="009546E4">
          <w:rPr>
            <w:noProof/>
          </w:rPr>
          <w:fldChar w:fldCharType="begin"/>
        </w:r>
        <w:r w:rsidR="009546E4">
          <w:rPr>
            <w:noProof/>
          </w:rPr>
          <w:instrText xml:space="preserve"> PAGEREF _Toc507619889 \h </w:instrText>
        </w:r>
        <w:r w:rsidR="009546E4">
          <w:rPr>
            <w:noProof/>
          </w:rPr>
        </w:r>
        <w:r w:rsidR="009546E4">
          <w:rPr>
            <w:noProof/>
          </w:rPr>
          <w:fldChar w:fldCharType="separate"/>
        </w:r>
        <w:r w:rsidR="009546E4">
          <w:rPr>
            <w:noProof/>
          </w:rPr>
          <w:t>7</w:t>
        </w:r>
        <w:r w:rsidR="009546E4">
          <w:rPr>
            <w:noProof/>
          </w:rPr>
          <w:fldChar w:fldCharType="end"/>
        </w:r>
      </w:hyperlink>
    </w:p>
    <w:p w:rsidR="009546E4" w:rsidRDefault="00F55457">
      <w:pPr>
        <w:pStyle w:val="TOC2"/>
        <w:rPr>
          <w:rFonts w:eastAsiaTheme="minorEastAsia"/>
          <w:smallCaps w:val="0"/>
          <w:sz w:val="22"/>
        </w:rPr>
      </w:pPr>
      <w:hyperlink w:anchor="_Toc507619890" w:history="1">
        <w:r w:rsidR="009546E4" w:rsidRPr="00EB014F">
          <w:rPr>
            <w:rStyle w:val="Hyperlink"/>
          </w:rPr>
          <w:t>Universālie licences nosacījumi</w:t>
        </w:r>
        <w:r w:rsidR="009546E4">
          <w:tab/>
        </w:r>
        <w:r w:rsidR="009546E4">
          <w:fldChar w:fldCharType="begin"/>
        </w:r>
        <w:r w:rsidR="009546E4">
          <w:instrText xml:space="preserve"> PAGEREF _Toc507619890 \h </w:instrText>
        </w:r>
        <w:r w:rsidR="009546E4">
          <w:fldChar w:fldCharType="separate"/>
        </w:r>
        <w:r w:rsidR="009546E4">
          <w:t>7</w:t>
        </w:r>
        <w:r w:rsidR="009546E4">
          <w:fldChar w:fldCharType="end"/>
        </w:r>
      </w:hyperlink>
    </w:p>
    <w:p w:rsidR="009546E4" w:rsidRDefault="00F55457">
      <w:pPr>
        <w:pStyle w:val="TOC2"/>
        <w:rPr>
          <w:rFonts w:eastAsiaTheme="minorEastAsia"/>
          <w:smallCaps w:val="0"/>
          <w:sz w:val="22"/>
        </w:rPr>
      </w:pPr>
      <w:hyperlink w:anchor="_Toc507619891" w:history="1">
        <w:r w:rsidR="009546E4" w:rsidRPr="00EB014F">
          <w:rPr>
            <w:rStyle w:val="Hyperlink"/>
          </w:rPr>
          <w:t>Licences modeļa nosacījumi</w:t>
        </w:r>
        <w:r w:rsidR="009546E4">
          <w:tab/>
        </w:r>
        <w:r w:rsidR="009546E4">
          <w:fldChar w:fldCharType="begin"/>
        </w:r>
        <w:r w:rsidR="009546E4">
          <w:instrText xml:space="preserve"> PAGEREF _Toc507619891 \h </w:instrText>
        </w:r>
        <w:r w:rsidR="009546E4">
          <w:fldChar w:fldCharType="separate"/>
        </w:r>
        <w:r w:rsidR="009546E4">
          <w:t>10</w:t>
        </w:r>
        <w:r w:rsidR="009546E4">
          <w:fldChar w:fldCharType="end"/>
        </w:r>
      </w:hyperlink>
    </w:p>
    <w:p w:rsidR="009546E4" w:rsidRDefault="00F55457">
      <w:pPr>
        <w:pStyle w:val="TOC3"/>
        <w:rPr>
          <w:rFonts w:eastAsiaTheme="minorEastAsia"/>
          <w:smallCaps w:val="0"/>
          <w:sz w:val="22"/>
        </w:rPr>
      </w:pPr>
      <w:hyperlink w:anchor="_Toc507619892" w:history="1">
        <w:r w:rsidR="009546E4" w:rsidRPr="00EB014F">
          <w:rPr>
            <w:rStyle w:val="Hyperlink"/>
          </w:rPr>
          <w:t>Darbstaciju lietojumprogrammas</w:t>
        </w:r>
        <w:r w:rsidR="009546E4">
          <w:tab/>
        </w:r>
        <w:r w:rsidR="009546E4">
          <w:fldChar w:fldCharType="begin"/>
        </w:r>
        <w:r w:rsidR="009546E4">
          <w:instrText xml:space="preserve"> PAGEREF _Toc507619892 \h </w:instrText>
        </w:r>
        <w:r w:rsidR="009546E4">
          <w:fldChar w:fldCharType="separate"/>
        </w:r>
        <w:r w:rsidR="009546E4">
          <w:t>10</w:t>
        </w:r>
        <w:r w:rsidR="009546E4">
          <w:fldChar w:fldCharType="end"/>
        </w:r>
      </w:hyperlink>
    </w:p>
    <w:p w:rsidR="009546E4" w:rsidRDefault="00F55457">
      <w:pPr>
        <w:pStyle w:val="TOC3"/>
        <w:rPr>
          <w:rFonts w:eastAsiaTheme="minorEastAsia"/>
          <w:smallCaps w:val="0"/>
          <w:sz w:val="22"/>
        </w:rPr>
      </w:pPr>
      <w:hyperlink w:anchor="_Toc507619893" w:history="1">
        <w:r w:rsidR="009546E4" w:rsidRPr="00EB014F">
          <w:rPr>
            <w:rStyle w:val="Hyperlink"/>
          </w:rPr>
          <w:t>Darbstaciju operētājsistēmas</w:t>
        </w:r>
        <w:r w:rsidR="009546E4">
          <w:tab/>
        </w:r>
        <w:r w:rsidR="009546E4">
          <w:fldChar w:fldCharType="begin"/>
        </w:r>
        <w:r w:rsidR="009546E4">
          <w:instrText xml:space="preserve"> PAGEREF _Toc507619893 \h </w:instrText>
        </w:r>
        <w:r w:rsidR="009546E4">
          <w:fldChar w:fldCharType="separate"/>
        </w:r>
        <w:r w:rsidR="009546E4">
          <w:t>10</w:t>
        </w:r>
        <w:r w:rsidR="009546E4">
          <w:fldChar w:fldCharType="end"/>
        </w:r>
      </w:hyperlink>
    </w:p>
    <w:p w:rsidR="009546E4" w:rsidRDefault="00F55457">
      <w:pPr>
        <w:pStyle w:val="TOC3"/>
        <w:rPr>
          <w:rFonts w:eastAsiaTheme="minorEastAsia"/>
          <w:smallCaps w:val="0"/>
          <w:sz w:val="22"/>
        </w:rPr>
      </w:pPr>
      <w:hyperlink w:anchor="_Toc507619894" w:history="1">
        <w:r w:rsidR="009546E4" w:rsidRPr="00EB014F">
          <w:rPr>
            <w:rStyle w:val="Hyperlink"/>
          </w:rPr>
          <w:t>Pēc kodola/CAL</w:t>
        </w:r>
        <w:r w:rsidR="009546E4">
          <w:tab/>
        </w:r>
        <w:r w:rsidR="009546E4">
          <w:fldChar w:fldCharType="begin"/>
        </w:r>
        <w:r w:rsidR="009546E4">
          <w:instrText xml:space="preserve"> PAGEREF _Toc507619894 \h </w:instrText>
        </w:r>
        <w:r w:rsidR="009546E4">
          <w:fldChar w:fldCharType="separate"/>
        </w:r>
        <w:r w:rsidR="009546E4">
          <w:t>10</w:t>
        </w:r>
        <w:r w:rsidR="009546E4">
          <w:fldChar w:fldCharType="end"/>
        </w:r>
      </w:hyperlink>
    </w:p>
    <w:p w:rsidR="009546E4" w:rsidRDefault="00F55457">
      <w:pPr>
        <w:pStyle w:val="TOC3"/>
        <w:rPr>
          <w:rFonts w:eastAsiaTheme="minorEastAsia"/>
          <w:smallCaps w:val="0"/>
          <w:sz w:val="22"/>
        </w:rPr>
      </w:pPr>
      <w:hyperlink w:anchor="_Toc507619895" w:history="1">
        <w:r w:rsidR="009546E4" w:rsidRPr="00EB014F">
          <w:rPr>
            <w:rStyle w:val="Hyperlink"/>
          </w:rPr>
          <w:t>Serveris/CAL</w:t>
        </w:r>
        <w:r w:rsidR="009546E4">
          <w:tab/>
        </w:r>
        <w:r w:rsidR="009546E4">
          <w:fldChar w:fldCharType="begin"/>
        </w:r>
        <w:r w:rsidR="009546E4">
          <w:instrText xml:space="preserve"> PAGEREF _Toc507619895 \h </w:instrText>
        </w:r>
        <w:r w:rsidR="009546E4">
          <w:fldChar w:fldCharType="separate"/>
        </w:r>
        <w:r w:rsidR="009546E4">
          <w:t>11</w:t>
        </w:r>
        <w:r w:rsidR="009546E4">
          <w:fldChar w:fldCharType="end"/>
        </w:r>
      </w:hyperlink>
    </w:p>
    <w:p w:rsidR="009546E4" w:rsidRDefault="00F55457">
      <w:pPr>
        <w:pStyle w:val="TOC3"/>
        <w:rPr>
          <w:rFonts w:eastAsiaTheme="minorEastAsia"/>
          <w:smallCaps w:val="0"/>
          <w:sz w:val="22"/>
        </w:rPr>
      </w:pPr>
      <w:hyperlink w:anchor="_Toc507619896" w:history="1">
        <w:r w:rsidR="009546E4" w:rsidRPr="00EB014F">
          <w:rPr>
            <w:rStyle w:val="Hyperlink"/>
          </w:rPr>
          <w:t>Licencēts kodolam</w:t>
        </w:r>
        <w:r w:rsidR="009546E4">
          <w:tab/>
        </w:r>
        <w:r w:rsidR="009546E4">
          <w:fldChar w:fldCharType="begin"/>
        </w:r>
        <w:r w:rsidR="009546E4">
          <w:instrText xml:space="preserve"> PAGEREF _Toc507619896 \h </w:instrText>
        </w:r>
        <w:r w:rsidR="009546E4">
          <w:fldChar w:fldCharType="separate"/>
        </w:r>
        <w:r w:rsidR="009546E4">
          <w:t>11</w:t>
        </w:r>
        <w:r w:rsidR="009546E4">
          <w:fldChar w:fldCharType="end"/>
        </w:r>
      </w:hyperlink>
    </w:p>
    <w:p w:rsidR="009546E4" w:rsidRDefault="00F55457">
      <w:pPr>
        <w:pStyle w:val="TOC3"/>
        <w:rPr>
          <w:rFonts w:eastAsiaTheme="minorEastAsia"/>
          <w:smallCaps w:val="0"/>
          <w:sz w:val="22"/>
        </w:rPr>
      </w:pPr>
      <w:hyperlink w:anchor="_Toc507619897" w:history="1">
        <w:r w:rsidR="009546E4" w:rsidRPr="00EB014F">
          <w:rPr>
            <w:rStyle w:val="Hyperlink"/>
          </w:rPr>
          <w:t>Pārvaldības serveri</w:t>
        </w:r>
        <w:r w:rsidR="009546E4">
          <w:tab/>
        </w:r>
        <w:r w:rsidR="009546E4">
          <w:fldChar w:fldCharType="begin"/>
        </w:r>
        <w:r w:rsidR="009546E4">
          <w:instrText xml:space="preserve"> PAGEREF _Toc507619897 \h </w:instrText>
        </w:r>
        <w:r w:rsidR="009546E4">
          <w:fldChar w:fldCharType="separate"/>
        </w:r>
        <w:r w:rsidR="009546E4">
          <w:t>11</w:t>
        </w:r>
        <w:r w:rsidR="009546E4">
          <w:fldChar w:fldCharType="end"/>
        </w:r>
      </w:hyperlink>
    </w:p>
    <w:p w:rsidR="009546E4" w:rsidRDefault="00F55457">
      <w:pPr>
        <w:pStyle w:val="TOC3"/>
        <w:rPr>
          <w:rFonts w:eastAsiaTheme="minorEastAsia"/>
          <w:smallCaps w:val="0"/>
          <w:sz w:val="22"/>
        </w:rPr>
      </w:pPr>
      <w:hyperlink w:anchor="_Toc507619898" w:history="1">
        <w:r w:rsidR="009546E4" w:rsidRPr="00EB014F">
          <w:rPr>
            <w:rStyle w:val="Hyperlink"/>
          </w:rPr>
          <w:t>Specializētie serveri</w:t>
        </w:r>
        <w:r w:rsidR="009546E4">
          <w:tab/>
        </w:r>
        <w:r w:rsidR="009546E4">
          <w:fldChar w:fldCharType="begin"/>
        </w:r>
        <w:r w:rsidR="009546E4">
          <w:instrText xml:space="preserve"> PAGEREF _Toc507619898 \h </w:instrText>
        </w:r>
        <w:r w:rsidR="009546E4">
          <w:fldChar w:fldCharType="separate"/>
        </w:r>
        <w:r w:rsidR="009546E4">
          <w:t>12</w:t>
        </w:r>
        <w:r w:rsidR="009546E4">
          <w:fldChar w:fldCharType="end"/>
        </w:r>
      </w:hyperlink>
    </w:p>
    <w:p w:rsidR="009546E4" w:rsidRDefault="00F55457">
      <w:pPr>
        <w:pStyle w:val="TOC3"/>
        <w:rPr>
          <w:rFonts w:eastAsiaTheme="minorEastAsia"/>
          <w:smallCaps w:val="0"/>
          <w:sz w:val="22"/>
        </w:rPr>
      </w:pPr>
      <w:hyperlink w:anchor="_Toc507619899" w:history="1">
        <w:r w:rsidR="009546E4" w:rsidRPr="00EB014F">
          <w:rPr>
            <w:rStyle w:val="Hyperlink"/>
          </w:rPr>
          <w:t>Izstrādātāju rīki</w:t>
        </w:r>
        <w:r w:rsidR="009546E4">
          <w:tab/>
        </w:r>
        <w:r w:rsidR="009546E4">
          <w:fldChar w:fldCharType="begin"/>
        </w:r>
        <w:r w:rsidR="009546E4">
          <w:instrText xml:space="preserve"> PAGEREF _Toc507619899 \h </w:instrText>
        </w:r>
        <w:r w:rsidR="009546E4">
          <w:fldChar w:fldCharType="separate"/>
        </w:r>
        <w:r w:rsidR="009546E4">
          <w:t>12</w:t>
        </w:r>
        <w:r w:rsidR="009546E4">
          <w:fldChar w:fldCharType="end"/>
        </w:r>
      </w:hyperlink>
    </w:p>
    <w:p w:rsidR="009546E4" w:rsidRDefault="00F55457">
      <w:pPr>
        <w:pStyle w:val="TOC1"/>
        <w:rPr>
          <w:rFonts w:eastAsiaTheme="minorEastAsia"/>
          <w:b w:val="0"/>
          <w:caps w:val="0"/>
          <w:noProof/>
          <w:sz w:val="22"/>
          <w:szCs w:val="22"/>
        </w:rPr>
      </w:pPr>
      <w:hyperlink w:anchor="_Toc507619900" w:history="1">
        <w:r w:rsidR="009546E4" w:rsidRPr="00EB014F">
          <w:rPr>
            <w:rStyle w:val="Hyperlink"/>
            <w:noProof/>
          </w:rPr>
          <w:t>Programmatūra</w:t>
        </w:r>
        <w:r w:rsidR="009546E4">
          <w:rPr>
            <w:noProof/>
          </w:rPr>
          <w:tab/>
        </w:r>
        <w:r w:rsidR="009546E4">
          <w:rPr>
            <w:noProof/>
          </w:rPr>
          <w:fldChar w:fldCharType="begin"/>
        </w:r>
        <w:r w:rsidR="009546E4">
          <w:rPr>
            <w:noProof/>
          </w:rPr>
          <w:instrText xml:space="preserve"> PAGEREF _Toc507619900 \h </w:instrText>
        </w:r>
        <w:r w:rsidR="009546E4">
          <w:rPr>
            <w:noProof/>
          </w:rPr>
        </w:r>
        <w:r w:rsidR="009546E4">
          <w:rPr>
            <w:noProof/>
          </w:rPr>
          <w:fldChar w:fldCharType="separate"/>
        </w:r>
        <w:r w:rsidR="009546E4">
          <w:rPr>
            <w:noProof/>
          </w:rPr>
          <w:t>14</w:t>
        </w:r>
        <w:r w:rsidR="009546E4">
          <w:rPr>
            <w:noProof/>
          </w:rPr>
          <w:fldChar w:fldCharType="end"/>
        </w:r>
      </w:hyperlink>
    </w:p>
    <w:p w:rsidR="009546E4" w:rsidRDefault="00F55457">
      <w:pPr>
        <w:pStyle w:val="TOC2"/>
        <w:rPr>
          <w:rFonts w:eastAsiaTheme="minorEastAsia"/>
          <w:smallCaps w:val="0"/>
          <w:sz w:val="22"/>
        </w:rPr>
      </w:pPr>
      <w:hyperlink w:anchor="_Toc507619901" w:history="1">
        <w:r w:rsidR="009546E4" w:rsidRPr="00EB014F">
          <w:rPr>
            <w:rStyle w:val="Hyperlink"/>
          </w:rPr>
          <w:t>Advanced Threat Analytics</w:t>
        </w:r>
        <w:r w:rsidR="009546E4">
          <w:tab/>
        </w:r>
        <w:r w:rsidR="009546E4">
          <w:fldChar w:fldCharType="begin"/>
        </w:r>
        <w:r w:rsidR="009546E4">
          <w:instrText xml:space="preserve"> PAGEREF _Toc507619901 \h </w:instrText>
        </w:r>
        <w:r w:rsidR="009546E4">
          <w:fldChar w:fldCharType="separate"/>
        </w:r>
        <w:r w:rsidR="009546E4">
          <w:t>14</w:t>
        </w:r>
        <w:r w:rsidR="009546E4">
          <w:fldChar w:fldCharType="end"/>
        </w:r>
      </w:hyperlink>
    </w:p>
    <w:p w:rsidR="009546E4" w:rsidRDefault="00F55457">
      <w:pPr>
        <w:pStyle w:val="TOC2"/>
        <w:rPr>
          <w:rFonts w:eastAsiaTheme="minorEastAsia"/>
          <w:smallCaps w:val="0"/>
          <w:sz w:val="22"/>
        </w:rPr>
      </w:pPr>
      <w:hyperlink w:anchor="_Toc507619902" w:history="1">
        <w:r w:rsidR="009546E4" w:rsidRPr="00EB014F">
          <w:rPr>
            <w:rStyle w:val="Hyperlink"/>
          </w:rPr>
          <w:t>BizTalk</w:t>
        </w:r>
        <w:r w:rsidR="009546E4">
          <w:tab/>
        </w:r>
        <w:r w:rsidR="009546E4">
          <w:fldChar w:fldCharType="begin"/>
        </w:r>
        <w:r w:rsidR="009546E4">
          <w:instrText xml:space="preserve"> PAGEREF _Toc507619902 \h </w:instrText>
        </w:r>
        <w:r w:rsidR="009546E4">
          <w:fldChar w:fldCharType="separate"/>
        </w:r>
        <w:r w:rsidR="009546E4">
          <w:t>14</w:t>
        </w:r>
        <w:r w:rsidR="009546E4">
          <w:fldChar w:fldCharType="end"/>
        </w:r>
      </w:hyperlink>
    </w:p>
    <w:p w:rsidR="009546E4" w:rsidRDefault="00F55457">
      <w:pPr>
        <w:pStyle w:val="TOC2"/>
        <w:rPr>
          <w:rFonts w:eastAsiaTheme="minorEastAsia"/>
          <w:smallCaps w:val="0"/>
          <w:sz w:val="22"/>
        </w:rPr>
      </w:pPr>
      <w:hyperlink w:anchor="_Toc507619903" w:history="1">
        <w:r w:rsidR="009546E4" w:rsidRPr="00EB014F">
          <w:rPr>
            <w:rStyle w:val="Hyperlink"/>
          </w:rPr>
          <w:t>CAL Suite</w:t>
        </w:r>
        <w:r w:rsidR="009546E4">
          <w:tab/>
        </w:r>
        <w:r w:rsidR="009546E4">
          <w:fldChar w:fldCharType="begin"/>
        </w:r>
        <w:r w:rsidR="009546E4">
          <w:instrText xml:space="preserve"> PAGEREF _Toc507619903 \h </w:instrText>
        </w:r>
        <w:r w:rsidR="009546E4">
          <w:fldChar w:fldCharType="separate"/>
        </w:r>
        <w:r w:rsidR="009546E4">
          <w:t>16</w:t>
        </w:r>
        <w:r w:rsidR="009546E4">
          <w:fldChar w:fldCharType="end"/>
        </w:r>
      </w:hyperlink>
    </w:p>
    <w:p w:rsidR="009546E4" w:rsidRDefault="00F55457">
      <w:pPr>
        <w:pStyle w:val="TOC2"/>
        <w:rPr>
          <w:rFonts w:eastAsiaTheme="minorEastAsia"/>
          <w:smallCaps w:val="0"/>
          <w:sz w:val="22"/>
        </w:rPr>
      </w:pPr>
      <w:hyperlink w:anchor="_Toc507619904" w:history="1">
        <w:r w:rsidR="009546E4" w:rsidRPr="00EB014F">
          <w:rPr>
            <w:rStyle w:val="Hyperlink"/>
          </w:rPr>
          <w:t>Core Infrastructure Server (CIS) Suite</w:t>
        </w:r>
        <w:r w:rsidR="009546E4">
          <w:tab/>
        </w:r>
        <w:r w:rsidR="009546E4">
          <w:fldChar w:fldCharType="begin"/>
        </w:r>
        <w:r w:rsidR="009546E4">
          <w:instrText xml:space="preserve"> PAGEREF _Toc507619904 \h </w:instrText>
        </w:r>
        <w:r w:rsidR="009546E4">
          <w:fldChar w:fldCharType="separate"/>
        </w:r>
        <w:r w:rsidR="009546E4">
          <w:t>17</w:t>
        </w:r>
        <w:r w:rsidR="009546E4">
          <w:fldChar w:fldCharType="end"/>
        </w:r>
      </w:hyperlink>
    </w:p>
    <w:p w:rsidR="009546E4" w:rsidRDefault="00F55457">
      <w:pPr>
        <w:pStyle w:val="TOC2"/>
        <w:rPr>
          <w:rFonts w:eastAsiaTheme="minorEastAsia"/>
          <w:smallCaps w:val="0"/>
          <w:sz w:val="22"/>
        </w:rPr>
      </w:pPr>
      <w:hyperlink w:anchor="_Toc507619905" w:history="1">
        <w:r w:rsidR="009546E4" w:rsidRPr="00EB014F">
          <w:rPr>
            <w:rStyle w:val="Hyperlink"/>
          </w:rPr>
          <w:t>Forefront</w:t>
        </w:r>
        <w:r w:rsidR="009546E4">
          <w:tab/>
        </w:r>
        <w:r w:rsidR="009546E4">
          <w:fldChar w:fldCharType="begin"/>
        </w:r>
        <w:r w:rsidR="009546E4">
          <w:instrText xml:space="preserve"> PAGEREF _Toc507619905 \h </w:instrText>
        </w:r>
        <w:r w:rsidR="009546E4">
          <w:fldChar w:fldCharType="separate"/>
        </w:r>
        <w:r w:rsidR="009546E4">
          <w:t>19</w:t>
        </w:r>
        <w:r w:rsidR="009546E4">
          <w:fldChar w:fldCharType="end"/>
        </w:r>
      </w:hyperlink>
    </w:p>
    <w:p w:rsidR="009546E4" w:rsidRDefault="00F55457">
      <w:pPr>
        <w:pStyle w:val="TOC2"/>
        <w:rPr>
          <w:rFonts w:eastAsiaTheme="minorEastAsia"/>
          <w:smallCaps w:val="0"/>
          <w:sz w:val="22"/>
        </w:rPr>
      </w:pPr>
      <w:hyperlink w:anchor="_Toc507619906" w:history="1">
        <w:r w:rsidR="009546E4" w:rsidRPr="00EB014F">
          <w:rPr>
            <w:rStyle w:val="Hyperlink"/>
          </w:rPr>
          <w:t>Lokālais Microsoft Dynamics 365</w:t>
        </w:r>
        <w:r w:rsidR="009546E4">
          <w:tab/>
        </w:r>
        <w:r w:rsidR="009546E4">
          <w:fldChar w:fldCharType="begin"/>
        </w:r>
        <w:r w:rsidR="009546E4">
          <w:instrText xml:space="preserve"> PAGEREF _Toc507619906 \h </w:instrText>
        </w:r>
        <w:r w:rsidR="009546E4">
          <w:fldChar w:fldCharType="separate"/>
        </w:r>
        <w:r w:rsidR="009546E4">
          <w:t>20</w:t>
        </w:r>
        <w:r w:rsidR="009546E4">
          <w:fldChar w:fldCharType="end"/>
        </w:r>
      </w:hyperlink>
    </w:p>
    <w:p w:rsidR="009546E4" w:rsidRDefault="00F55457">
      <w:pPr>
        <w:pStyle w:val="TOC2"/>
        <w:rPr>
          <w:rFonts w:eastAsiaTheme="minorEastAsia"/>
          <w:smallCaps w:val="0"/>
          <w:sz w:val="22"/>
        </w:rPr>
      </w:pPr>
      <w:hyperlink w:anchor="_Toc507619907" w:history="1">
        <w:r w:rsidR="009546E4" w:rsidRPr="00EB014F">
          <w:rPr>
            <w:rStyle w:val="Hyperlink"/>
          </w:rPr>
          <w:t>Microsoft Identity Manager</w:t>
        </w:r>
        <w:r w:rsidR="009546E4">
          <w:tab/>
        </w:r>
        <w:r w:rsidR="009546E4">
          <w:fldChar w:fldCharType="begin"/>
        </w:r>
        <w:r w:rsidR="009546E4">
          <w:instrText xml:space="preserve"> PAGEREF _Toc507619907 \h </w:instrText>
        </w:r>
        <w:r w:rsidR="009546E4">
          <w:fldChar w:fldCharType="separate"/>
        </w:r>
        <w:r w:rsidR="009546E4">
          <w:t>22</w:t>
        </w:r>
        <w:r w:rsidR="009546E4">
          <w:fldChar w:fldCharType="end"/>
        </w:r>
      </w:hyperlink>
    </w:p>
    <w:p w:rsidR="009546E4" w:rsidRDefault="00F55457">
      <w:pPr>
        <w:pStyle w:val="TOC2"/>
        <w:rPr>
          <w:rFonts w:eastAsiaTheme="minorEastAsia"/>
          <w:smallCaps w:val="0"/>
          <w:sz w:val="22"/>
        </w:rPr>
      </w:pPr>
      <w:hyperlink w:anchor="_Toc507619908" w:history="1">
        <w:r w:rsidR="009546E4" w:rsidRPr="00EB014F">
          <w:rPr>
            <w:rStyle w:val="Hyperlink"/>
          </w:rPr>
          <w:t>Office lietojumprogrammas</w:t>
        </w:r>
        <w:r w:rsidR="009546E4">
          <w:tab/>
        </w:r>
        <w:r w:rsidR="009546E4">
          <w:fldChar w:fldCharType="begin"/>
        </w:r>
        <w:r w:rsidR="009546E4">
          <w:instrText xml:space="preserve"> PAGEREF _Toc507619908 \h </w:instrText>
        </w:r>
        <w:r w:rsidR="009546E4">
          <w:fldChar w:fldCharType="separate"/>
        </w:r>
        <w:r w:rsidR="009546E4">
          <w:t>22</w:t>
        </w:r>
        <w:r w:rsidR="009546E4">
          <w:fldChar w:fldCharType="end"/>
        </w:r>
      </w:hyperlink>
    </w:p>
    <w:p w:rsidR="009546E4" w:rsidRDefault="00F55457">
      <w:pPr>
        <w:pStyle w:val="TOC3"/>
        <w:rPr>
          <w:rFonts w:eastAsiaTheme="minorEastAsia"/>
          <w:smallCaps w:val="0"/>
          <w:sz w:val="22"/>
        </w:rPr>
      </w:pPr>
      <w:hyperlink w:anchor="_Toc507619909" w:history="1">
        <w:r w:rsidR="009546E4" w:rsidRPr="00EB014F">
          <w:rPr>
            <w:rStyle w:val="Hyperlink"/>
          </w:rPr>
          <w:t>Office darbstaciju lietojumprogrammas</w:t>
        </w:r>
        <w:r w:rsidR="009546E4">
          <w:tab/>
        </w:r>
        <w:r w:rsidR="009546E4">
          <w:fldChar w:fldCharType="begin"/>
        </w:r>
        <w:r w:rsidR="009546E4">
          <w:instrText xml:space="preserve"> PAGEREF _Toc507619909 \h </w:instrText>
        </w:r>
        <w:r w:rsidR="009546E4">
          <w:fldChar w:fldCharType="separate"/>
        </w:r>
        <w:r w:rsidR="009546E4">
          <w:t>22</w:t>
        </w:r>
        <w:r w:rsidR="009546E4">
          <w:fldChar w:fldCharType="end"/>
        </w:r>
      </w:hyperlink>
    </w:p>
    <w:p w:rsidR="009546E4" w:rsidRDefault="00F55457">
      <w:pPr>
        <w:pStyle w:val="TOC3"/>
        <w:rPr>
          <w:rFonts w:eastAsiaTheme="minorEastAsia"/>
          <w:smallCaps w:val="0"/>
          <w:sz w:val="22"/>
        </w:rPr>
      </w:pPr>
      <w:hyperlink w:anchor="_Toc507619910" w:history="1">
        <w:r w:rsidR="009546E4" w:rsidRPr="00EB014F">
          <w:rPr>
            <w:rStyle w:val="Hyperlink"/>
          </w:rPr>
          <w:t>Office for Mac</w:t>
        </w:r>
        <w:r w:rsidR="009546E4">
          <w:tab/>
        </w:r>
        <w:r w:rsidR="009546E4">
          <w:fldChar w:fldCharType="begin"/>
        </w:r>
        <w:r w:rsidR="009546E4">
          <w:instrText xml:space="preserve"> PAGEREF _Toc507619910 \h </w:instrText>
        </w:r>
        <w:r w:rsidR="009546E4">
          <w:fldChar w:fldCharType="separate"/>
        </w:r>
        <w:r w:rsidR="009546E4">
          <w:t>24</w:t>
        </w:r>
        <w:r w:rsidR="009546E4">
          <w:fldChar w:fldCharType="end"/>
        </w:r>
      </w:hyperlink>
    </w:p>
    <w:p w:rsidR="009546E4" w:rsidRDefault="00F55457">
      <w:pPr>
        <w:pStyle w:val="TOC2"/>
        <w:rPr>
          <w:rFonts w:eastAsiaTheme="minorEastAsia"/>
          <w:smallCaps w:val="0"/>
          <w:sz w:val="22"/>
        </w:rPr>
      </w:pPr>
      <w:hyperlink w:anchor="_Toc507619911" w:history="1">
        <w:r w:rsidR="009546E4" w:rsidRPr="00EB014F">
          <w:rPr>
            <w:rStyle w:val="Hyperlink"/>
          </w:rPr>
          <w:t>Office serveri</w:t>
        </w:r>
        <w:r w:rsidR="009546E4">
          <w:tab/>
        </w:r>
        <w:r w:rsidR="009546E4">
          <w:fldChar w:fldCharType="begin"/>
        </w:r>
        <w:r w:rsidR="009546E4">
          <w:instrText xml:space="preserve"> PAGEREF _Toc507619911 \h </w:instrText>
        </w:r>
        <w:r w:rsidR="009546E4">
          <w:fldChar w:fldCharType="separate"/>
        </w:r>
        <w:r w:rsidR="009546E4">
          <w:t>25</w:t>
        </w:r>
        <w:r w:rsidR="009546E4">
          <w:fldChar w:fldCharType="end"/>
        </w:r>
      </w:hyperlink>
    </w:p>
    <w:p w:rsidR="009546E4" w:rsidRDefault="00F55457">
      <w:pPr>
        <w:pStyle w:val="TOC3"/>
        <w:rPr>
          <w:rFonts w:eastAsiaTheme="minorEastAsia"/>
          <w:smallCaps w:val="0"/>
          <w:sz w:val="22"/>
        </w:rPr>
      </w:pPr>
      <w:hyperlink w:anchor="_Toc507619912" w:history="1">
        <w:r w:rsidR="009546E4" w:rsidRPr="00EB014F">
          <w:rPr>
            <w:rStyle w:val="Hyperlink"/>
          </w:rPr>
          <w:t>Exchange Server</w:t>
        </w:r>
        <w:r w:rsidR="009546E4">
          <w:tab/>
        </w:r>
        <w:r w:rsidR="009546E4">
          <w:fldChar w:fldCharType="begin"/>
        </w:r>
        <w:r w:rsidR="009546E4">
          <w:instrText xml:space="preserve"> PAGEREF _Toc507619912 \h </w:instrText>
        </w:r>
        <w:r w:rsidR="009546E4">
          <w:fldChar w:fldCharType="separate"/>
        </w:r>
        <w:r w:rsidR="009546E4">
          <w:t>25</w:t>
        </w:r>
        <w:r w:rsidR="009546E4">
          <w:fldChar w:fldCharType="end"/>
        </w:r>
      </w:hyperlink>
    </w:p>
    <w:p w:rsidR="009546E4" w:rsidRDefault="00F55457">
      <w:pPr>
        <w:pStyle w:val="TOC3"/>
        <w:rPr>
          <w:rFonts w:eastAsiaTheme="minorEastAsia"/>
          <w:smallCaps w:val="0"/>
          <w:sz w:val="22"/>
        </w:rPr>
      </w:pPr>
      <w:hyperlink w:anchor="_Toc507619913" w:history="1">
        <w:r w:rsidR="009546E4" w:rsidRPr="00EB014F">
          <w:rPr>
            <w:rStyle w:val="Hyperlink"/>
          </w:rPr>
          <w:t>Project Server</w:t>
        </w:r>
        <w:r w:rsidR="009546E4">
          <w:tab/>
        </w:r>
        <w:r w:rsidR="009546E4">
          <w:fldChar w:fldCharType="begin"/>
        </w:r>
        <w:r w:rsidR="009546E4">
          <w:instrText xml:space="preserve"> PAGEREF _Toc507619913 \h </w:instrText>
        </w:r>
        <w:r w:rsidR="009546E4">
          <w:fldChar w:fldCharType="separate"/>
        </w:r>
        <w:r w:rsidR="009546E4">
          <w:t>26</w:t>
        </w:r>
        <w:r w:rsidR="009546E4">
          <w:fldChar w:fldCharType="end"/>
        </w:r>
      </w:hyperlink>
    </w:p>
    <w:p w:rsidR="009546E4" w:rsidRDefault="00F55457">
      <w:pPr>
        <w:pStyle w:val="TOC3"/>
        <w:rPr>
          <w:rFonts w:eastAsiaTheme="minorEastAsia"/>
          <w:smallCaps w:val="0"/>
          <w:sz w:val="22"/>
        </w:rPr>
      </w:pPr>
      <w:hyperlink w:anchor="_Toc507619914" w:history="1">
        <w:r w:rsidR="009546E4" w:rsidRPr="00EB014F">
          <w:rPr>
            <w:rStyle w:val="Hyperlink"/>
          </w:rPr>
          <w:t>SharePoint Server</w:t>
        </w:r>
        <w:r w:rsidR="009546E4">
          <w:tab/>
        </w:r>
        <w:r w:rsidR="009546E4">
          <w:fldChar w:fldCharType="begin"/>
        </w:r>
        <w:r w:rsidR="009546E4">
          <w:instrText xml:space="preserve"> PAGEREF _Toc507619914 \h </w:instrText>
        </w:r>
        <w:r w:rsidR="009546E4">
          <w:fldChar w:fldCharType="separate"/>
        </w:r>
        <w:r w:rsidR="009546E4">
          <w:t>27</w:t>
        </w:r>
        <w:r w:rsidR="009546E4">
          <w:fldChar w:fldCharType="end"/>
        </w:r>
      </w:hyperlink>
    </w:p>
    <w:p w:rsidR="009546E4" w:rsidRDefault="00F55457">
      <w:pPr>
        <w:pStyle w:val="TOC3"/>
        <w:rPr>
          <w:rFonts w:eastAsiaTheme="minorEastAsia"/>
          <w:smallCaps w:val="0"/>
          <w:sz w:val="22"/>
        </w:rPr>
      </w:pPr>
      <w:hyperlink w:anchor="_Toc507619915" w:history="1">
        <w:r w:rsidR="009546E4" w:rsidRPr="00EB014F">
          <w:rPr>
            <w:rStyle w:val="Hyperlink"/>
          </w:rPr>
          <w:t>Skype darbam Server</w:t>
        </w:r>
        <w:r w:rsidR="009546E4">
          <w:tab/>
        </w:r>
        <w:r w:rsidR="009546E4">
          <w:fldChar w:fldCharType="begin"/>
        </w:r>
        <w:r w:rsidR="009546E4">
          <w:instrText xml:space="preserve"> PAGEREF _Toc507619915 \h </w:instrText>
        </w:r>
        <w:r w:rsidR="009546E4">
          <w:fldChar w:fldCharType="separate"/>
        </w:r>
        <w:r w:rsidR="009546E4">
          <w:t>28</w:t>
        </w:r>
        <w:r w:rsidR="009546E4">
          <w:fldChar w:fldCharType="end"/>
        </w:r>
      </w:hyperlink>
    </w:p>
    <w:p w:rsidR="009546E4" w:rsidRDefault="00F55457">
      <w:pPr>
        <w:pStyle w:val="TOC2"/>
        <w:rPr>
          <w:rFonts w:eastAsiaTheme="minorEastAsia"/>
          <w:smallCaps w:val="0"/>
          <w:sz w:val="22"/>
        </w:rPr>
      </w:pPr>
      <w:hyperlink w:anchor="_Toc507619916" w:history="1">
        <w:r w:rsidR="009546E4" w:rsidRPr="00EB014F">
          <w:rPr>
            <w:rStyle w:val="Hyperlink"/>
          </w:rPr>
          <w:t>SQL Server</w:t>
        </w:r>
        <w:r w:rsidR="009546E4">
          <w:tab/>
        </w:r>
        <w:r w:rsidR="009546E4">
          <w:fldChar w:fldCharType="begin"/>
        </w:r>
        <w:r w:rsidR="009546E4">
          <w:instrText xml:space="preserve"> PAGEREF _Toc507619916 \h </w:instrText>
        </w:r>
        <w:r w:rsidR="009546E4">
          <w:fldChar w:fldCharType="separate"/>
        </w:r>
        <w:r w:rsidR="009546E4">
          <w:t>29</w:t>
        </w:r>
        <w:r w:rsidR="009546E4">
          <w:fldChar w:fldCharType="end"/>
        </w:r>
      </w:hyperlink>
    </w:p>
    <w:p w:rsidR="009546E4" w:rsidRDefault="00F55457">
      <w:pPr>
        <w:pStyle w:val="TOC2"/>
        <w:rPr>
          <w:rFonts w:eastAsiaTheme="minorEastAsia"/>
          <w:smallCaps w:val="0"/>
          <w:sz w:val="22"/>
        </w:rPr>
      </w:pPr>
      <w:hyperlink w:anchor="_Toc507619917" w:history="1">
        <w:r w:rsidR="009546E4" w:rsidRPr="00EB014F">
          <w:rPr>
            <w:rStyle w:val="Hyperlink"/>
          </w:rPr>
          <w:t>System Center</w:t>
        </w:r>
        <w:r w:rsidR="009546E4">
          <w:tab/>
        </w:r>
        <w:r w:rsidR="009546E4">
          <w:fldChar w:fldCharType="begin"/>
        </w:r>
        <w:r w:rsidR="009546E4">
          <w:instrText xml:space="preserve"> PAGEREF _Toc507619917 \h </w:instrText>
        </w:r>
        <w:r w:rsidR="009546E4">
          <w:fldChar w:fldCharType="separate"/>
        </w:r>
        <w:r w:rsidR="009546E4">
          <w:t>31</w:t>
        </w:r>
        <w:r w:rsidR="009546E4">
          <w:fldChar w:fldCharType="end"/>
        </w:r>
      </w:hyperlink>
    </w:p>
    <w:p w:rsidR="009546E4" w:rsidRDefault="00F55457">
      <w:pPr>
        <w:pStyle w:val="TOC3"/>
        <w:rPr>
          <w:rFonts w:eastAsiaTheme="minorEastAsia"/>
          <w:smallCaps w:val="0"/>
          <w:sz w:val="22"/>
        </w:rPr>
      </w:pPr>
      <w:hyperlink w:anchor="_Toc507619918" w:history="1">
        <w:r w:rsidR="009546E4" w:rsidRPr="00EB014F">
          <w:rPr>
            <w:rStyle w:val="Hyperlink"/>
          </w:rPr>
          <w:t>System Center Server</w:t>
        </w:r>
        <w:r w:rsidR="009546E4">
          <w:tab/>
        </w:r>
        <w:r w:rsidR="009546E4">
          <w:fldChar w:fldCharType="begin"/>
        </w:r>
        <w:r w:rsidR="009546E4">
          <w:instrText xml:space="preserve"> PAGEREF _Toc507619918 \h </w:instrText>
        </w:r>
        <w:r w:rsidR="009546E4">
          <w:fldChar w:fldCharType="separate"/>
        </w:r>
        <w:r w:rsidR="009546E4">
          <w:t>31</w:t>
        </w:r>
        <w:r w:rsidR="009546E4">
          <w:fldChar w:fldCharType="end"/>
        </w:r>
      </w:hyperlink>
    </w:p>
    <w:p w:rsidR="009546E4" w:rsidRDefault="00F55457">
      <w:pPr>
        <w:pStyle w:val="TOC3"/>
        <w:rPr>
          <w:rFonts w:eastAsiaTheme="minorEastAsia"/>
          <w:smallCaps w:val="0"/>
          <w:sz w:val="22"/>
        </w:rPr>
      </w:pPr>
      <w:hyperlink w:anchor="_Toc507619919" w:history="1">
        <w:r w:rsidR="009546E4" w:rsidRPr="00EB014F">
          <w:rPr>
            <w:rStyle w:val="Hyperlink"/>
          </w:rPr>
          <w:t>System Center Configuration Manager</w:t>
        </w:r>
        <w:r w:rsidR="009546E4">
          <w:tab/>
        </w:r>
        <w:r w:rsidR="009546E4">
          <w:fldChar w:fldCharType="begin"/>
        </w:r>
        <w:r w:rsidR="009546E4">
          <w:instrText xml:space="preserve"> PAGEREF _Toc507619919 \h </w:instrText>
        </w:r>
        <w:r w:rsidR="009546E4">
          <w:fldChar w:fldCharType="separate"/>
        </w:r>
        <w:r w:rsidR="009546E4">
          <w:t>32</w:t>
        </w:r>
        <w:r w:rsidR="009546E4">
          <w:fldChar w:fldCharType="end"/>
        </w:r>
      </w:hyperlink>
    </w:p>
    <w:p w:rsidR="009546E4" w:rsidRDefault="00F55457">
      <w:pPr>
        <w:pStyle w:val="TOC3"/>
        <w:rPr>
          <w:rFonts w:eastAsiaTheme="minorEastAsia"/>
          <w:smallCaps w:val="0"/>
          <w:sz w:val="22"/>
        </w:rPr>
      </w:pPr>
      <w:hyperlink w:anchor="_Toc507619920" w:history="1">
        <w:r w:rsidR="009546E4" w:rsidRPr="00EB014F">
          <w:rPr>
            <w:rStyle w:val="Hyperlink"/>
          </w:rPr>
          <w:t>System Center Data Protection Manager</w:t>
        </w:r>
        <w:r w:rsidR="009546E4">
          <w:tab/>
        </w:r>
        <w:r w:rsidR="009546E4">
          <w:fldChar w:fldCharType="begin"/>
        </w:r>
        <w:r w:rsidR="009546E4">
          <w:instrText xml:space="preserve"> PAGEREF _Toc507619920 \h </w:instrText>
        </w:r>
        <w:r w:rsidR="009546E4">
          <w:fldChar w:fldCharType="separate"/>
        </w:r>
        <w:r w:rsidR="009546E4">
          <w:t>33</w:t>
        </w:r>
        <w:r w:rsidR="009546E4">
          <w:fldChar w:fldCharType="end"/>
        </w:r>
      </w:hyperlink>
    </w:p>
    <w:p w:rsidR="009546E4" w:rsidRDefault="00F55457">
      <w:pPr>
        <w:pStyle w:val="TOC3"/>
        <w:rPr>
          <w:rFonts w:eastAsiaTheme="minorEastAsia"/>
          <w:smallCaps w:val="0"/>
          <w:sz w:val="22"/>
        </w:rPr>
      </w:pPr>
      <w:hyperlink w:anchor="_Toc507619921" w:history="1">
        <w:r w:rsidR="009546E4" w:rsidRPr="00EB014F">
          <w:rPr>
            <w:rStyle w:val="Hyperlink"/>
          </w:rPr>
          <w:t>System Center Endpoint Protection</w:t>
        </w:r>
        <w:r w:rsidR="009546E4">
          <w:tab/>
        </w:r>
        <w:r w:rsidR="009546E4">
          <w:fldChar w:fldCharType="begin"/>
        </w:r>
        <w:r w:rsidR="009546E4">
          <w:instrText xml:space="preserve"> PAGEREF _Toc507619921 \h </w:instrText>
        </w:r>
        <w:r w:rsidR="009546E4">
          <w:fldChar w:fldCharType="separate"/>
        </w:r>
        <w:r w:rsidR="009546E4">
          <w:t>34</w:t>
        </w:r>
        <w:r w:rsidR="009546E4">
          <w:fldChar w:fldCharType="end"/>
        </w:r>
      </w:hyperlink>
    </w:p>
    <w:p w:rsidR="009546E4" w:rsidRDefault="00F55457">
      <w:pPr>
        <w:pStyle w:val="TOC3"/>
        <w:rPr>
          <w:rFonts w:eastAsiaTheme="minorEastAsia"/>
          <w:smallCaps w:val="0"/>
          <w:sz w:val="22"/>
        </w:rPr>
      </w:pPr>
      <w:hyperlink w:anchor="_Toc507619922" w:history="1">
        <w:r w:rsidR="009546E4" w:rsidRPr="00EB014F">
          <w:rPr>
            <w:rStyle w:val="Hyperlink"/>
          </w:rPr>
          <w:t>System Center Operations Manager</w:t>
        </w:r>
        <w:r w:rsidR="009546E4">
          <w:tab/>
        </w:r>
        <w:r w:rsidR="009546E4">
          <w:fldChar w:fldCharType="begin"/>
        </w:r>
        <w:r w:rsidR="009546E4">
          <w:instrText xml:space="preserve"> PAGEREF _Toc507619922 \h </w:instrText>
        </w:r>
        <w:r w:rsidR="009546E4">
          <w:fldChar w:fldCharType="separate"/>
        </w:r>
        <w:r w:rsidR="009546E4">
          <w:t>35</w:t>
        </w:r>
        <w:r w:rsidR="009546E4">
          <w:fldChar w:fldCharType="end"/>
        </w:r>
      </w:hyperlink>
    </w:p>
    <w:p w:rsidR="009546E4" w:rsidRDefault="00F55457">
      <w:pPr>
        <w:pStyle w:val="TOC3"/>
        <w:rPr>
          <w:rFonts w:eastAsiaTheme="minorEastAsia"/>
          <w:smallCaps w:val="0"/>
          <w:sz w:val="22"/>
        </w:rPr>
      </w:pPr>
      <w:hyperlink w:anchor="_Toc507619923" w:history="1">
        <w:r w:rsidR="009546E4" w:rsidRPr="00EB014F">
          <w:rPr>
            <w:rStyle w:val="Hyperlink"/>
          </w:rPr>
          <w:t>System Center Orchestrator</w:t>
        </w:r>
        <w:r w:rsidR="009546E4">
          <w:tab/>
        </w:r>
        <w:r w:rsidR="009546E4">
          <w:fldChar w:fldCharType="begin"/>
        </w:r>
        <w:r w:rsidR="009546E4">
          <w:instrText xml:space="preserve"> PAGEREF _Toc507619923 \h </w:instrText>
        </w:r>
        <w:r w:rsidR="009546E4">
          <w:fldChar w:fldCharType="separate"/>
        </w:r>
        <w:r w:rsidR="009546E4">
          <w:t>36</w:t>
        </w:r>
        <w:r w:rsidR="009546E4">
          <w:fldChar w:fldCharType="end"/>
        </w:r>
      </w:hyperlink>
    </w:p>
    <w:p w:rsidR="009546E4" w:rsidRDefault="00F55457">
      <w:pPr>
        <w:pStyle w:val="TOC3"/>
        <w:rPr>
          <w:rFonts w:eastAsiaTheme="minorEastAsia"/>
          <w:smallCaps w:val="0"/>
          <w:sz w:val="22"/>
        </w:rPr>
      </w:pPr>
      <w:hyperlink w:anchor="_Toc507619924" w:history="1">
        <w:r w:rsidR="009546E4" w:rsidRPr="00EB014F">
          <w:rPr>
            <w:rStyle w:val="Hyperlink"/>
          </w:rPr>
          <w:t>System Center Service Manager</w:t>
        </w:r>
        <w:r w:rsidR="009546E4">
          <w:tab/>
        </w:r>
        <w:r w:rsidR="009546E4">
          <w:fldChar w:fldCharType="begin"/>
        </w:r>
        <w:r w:rsidR="009546E4">
          <w:instrText xml:space="preserve"> PAGEREF _Toc507619924 \h </w:instrText>
        </w:r>
        <w:r w:rsidR="009546E4">
          <w:fldChar w:fldCharType="separate"/>
        </w:r>
        <w:r w:rsidR="009546E4">
          <w:t>37</w:t>
        </w:r>
        <w:r w:rsidR="009546E4">
          <w:fldChar w:fldCharType="end"/>
        </w:r>
      </w:hyperlink>
    </w:p>
    <w:p w:rsidR="009546E4" w:rsidRDefault="00F55457">
      <w:pPr>
        <w:pStyle w:val="TOC2"/>
        <w:rPr>
          <w:rFonts w:eastAsiaTheme="minorEastAsia"/>
          <w:smallCaps w:val="0"/>
          <w:sz w:val="22"/>
        </w:rPr>
      </w:pPr>
      <w:hyperlink w:anchor="_Toc507619925" w:history="1">
        <w:r w:rsidR="009546E4" w:rsidRPr="00EB014F">
          <w:rPr>
            <w:rStyle w:val="Hyperlink"/>
          </w:rPr>
          <w:t>Virtual Desktop Infrastructure (VDI) Suite</w:t>
        </w:r>
        <w:r w:rsidR="009546E4">
          <w:tab/>
        </w:r>
        <w:r w:rsidR="009546E4">
          <w:fldChar w:fldCharType="begin"/>
        </w:r>
        <w:r w:rsidR="009546E4">
          <w:instrText xml:space="preserve"> PAGEREF _Toc507619925 \h </w:instrText>
        </w:r>
        <w:r w:rsidR="009546E4">
          <w:fldChar w:fldCharType="separate"/>
        </w:r>
        <w:r w:rsidR="009546E4">
          <w:t>37</w:t>
        </w:r>
        <w:r w:rsidR="009546E4">
          <w:fldChar w:fldCharType="end"/>
        </w:r>
      </w:hyperlink>
    </w:p>
    <w:p w:rsidR="009546E4" w:rsidRDefault="00F55457">
      <w:pPr>
        <w:pStyle w:val="TOC2"/>
        <w:rPr>
          <w:rFonts w:eastAsiaTheme="minorEastAsia"/>
          <w:smallCaps w:val="0"/>
          <w:sz w:val="22"/>
        </w:rPr>
      </w:pPr>
      <w:hyperlink w:anchor="_Toc507619926" w:history="1">
        <w:r w:rsidR="009546E4" w:rsidRPr="00EB014F">
          <w:rPr>
            <w:rStyle w:val="Hyperlink"/>
          </w:rPr>
          <w:t>Visual Studio</w:t>
        </w:r>
        <w:r w:rsidR="009546E4">
          <w:tab/>
        </w:r>
        <w:r w:rsidR="009546E4">
          <w:fldChar w:fldCharType="begin"/>
        </w:r>
        <w:r w:rsidR="009546E4">
          <w:instrText xml:space="preserve"> PAGEREF _Toc507619926 \h </w:instrText>
        </w:r>
        <w:r w:rsidR="009546E4">
          <w:fldChar w:fldCharType="separate"/>
        </w:r>
        <w:r w:rsidR="009546E4">
          <w:t>38</w:t>
        </w:r>
        <w:r w:rsidR="009546E4">
          <w:fldChar w:fldCharType="end"/>
        </w:r>
      </w:hyperlink>
    </w:p>
    <w:p w:rsidR="009546E4" w:rsidRDefault="00F55457">
      <w:pPr>
        <w:pStyle w:val="TOC3"/>
        <w:rPr>
          <w:rFonts w:eastAsiaTheme="minorEastAsia"/>
          <w:smallCaps w:val="0"/>
          <w:sz w:val="22"/>
        </w:rPr>
      </w:pPr>
      <w:hyperlink w:anchor="_Toc507619927" w:history="1">
        <w:r w:rsidR="009546E4" w:rsidRPr="00EB014F">
          <w:rPr>
            <w:rStyle w:val="Hyperlink"/>
          </w:rPr>
          <w:t>Visual Studio</w:t>
        </w:r>
        <w:r w:rsidR="009546E4">
          <w:tab/>
        </w:r>
        <w:r w:rsidR="009546E4">
          <w:fldChar w:fldCharType="begin"/>
        </w:r>
        <w:r w:rsidR="009546E4">
          <w:instrText xml:space="preserve"> PAGEREF _Toc507619927 \h </w:instrText>
        </w:r>
        <w:r w:rsidR="009546E4">
          <w:fldChar w:fldCharType="separate"/>
        </w:r>
        <w:r w:rsidR="009546E4">
          <w:t>38</w:t>
        </w:r>
        <w:r w:rsidR="009546E4">
          <w:fldChar w:fldCharType="end"/>
        </w:r>
      </w:hyperlink>
    </w:p>
    <w:p w:rsidR="009546E4" w:rsidRDefault="00F55457">
      <w:pPr>
        <w:pStyle w:val="TOC3"/>
        <w:rPr>
          <w:rFonts w:eastAsiaTheme="minorEastAsia"/>
          <w:smallCaps w:val="0"/>
          <w:sz w:val="22"/>
        </w:rPr>
      </w:pPr>
      <w:hyperlink w:anchor="_Toc507619928" w:history="1">
        <w:r w:rsidR="009546E4" w:rsidRPr="00EB014F">
          <w:rPr>
            <w:rStyle w:val="Hyperlink"/>
          </w:rPr>
          <w:t>Visual Studio Team Foundation Server</w:t>
        </w:r>
        <w:r w:rsidR="009546E4">
          <w:tab/>
        </w:r>
        <w:r w:rsidR="009546E4">
          <w:fldChar w:fldCharType="begin"/>
        </w:r>
        <w:r w:rsidR="009546E4">
          <w:instrText xml:space="preserve"> PAGEREF _Toc507619928 \h </w:instrText>
        </w:r>
        <w:r w:rsidR="009546E4">
          <w:fldChar w:fldCharType="separate"/>
        </w:r>
        <w:r w:rsidR="009546E4">
          <w:t>39</w:t>
        </w:r>
        <w:r w:rsidR="009546E4">
          <w:fldChar w:fldCharType="end"/>
        </w:r>
      </w:hyperlink>
    </w:p>
    <w:p w:rsidR="009546E4" w:rsidRDefault="00F55457">
      <w:pPr>
        <w:pStyle w:val="TOC2"/>
        <w:rPr>
          <w:rFonts w:eastAsiaTheme="minorEastAsia"/>
          <w:smallCaps w:val="0"/>
          <w:sz w:val="22"/>
        </w:rPr>
      </w:pPr>
      <w:hyperlink w:anchor="_Toc507619929" w:history="1">
        <w:r w:rsidR="009546E4" w:rsidRPr="00EB014F">
          <w:rPr>
            <w:rStyle w:val="Hyperlink"/>
          </w:rPr>
          <w:t>Windows</w:t>
        </w:r>
        <w:r w:rsidR="009546E4">
          <w:tab/>
        </w:r>
        <w:r w:rsidR="009546E4">
          <w:fldChar w:fldCharType="begin"/>
        </w:r>
        <w:r w:rsidR="009546E4">
          <w:instrText xml:space="preserve"> PAGEREF _Toc507619929 \h </w:instrText>
        </w:r>
        <w:r w:rsidR="009546E4">
          <w:fldChar w:fldCharType="separate"/>
        </w:r>
        <w:r w:rsidR="009546E4">
          <w:t>40</w:t>
        </w:r>
        <w:r w:rsidR="009546E4">
          <w:fldChar w:fldCharType="end"/>
        </w:r>
      </w:hyperlink>
    </w:p>
    <w:p w:rsidR="009546E4" w:rsidRDefault="00F55457">
      <w:pPr>
        <w:pStyle w:val="TOC3"/>
        <w:rPr>
          <w:rFonts w:eastAsiaTheme="minorEastAsia"/>
          <w:smallCaps w:val="0"/>
          <w:sz w:val="22"/>
        </w:rPr>
      </w:pPr>
      <w:hyperlink w:anchor="_Toc507619930" w:history="1">
        <w:r w:rsidR="009546E4" w:rsidRPr="00EB014F">
          <w:rPr>
            <w:rStyle w:val="Hyperlink"/>
          </w:rPr>
          <w:t>Windows darbstacijas operētājsistēma</w:t>
        </w:r>
        <w:r w:rsidR="009546E4">
          <w:tab/>
        </w:r>
        <w:r w:rsidR="009546E4">
          <w:fldChar w:fldCharType="begin"/>
        </w:r>
        <w:r w:rsidR="009546E4">
          <w:instrText xml:space="preserve"> PAGEREF _Toc507619930 \h </w:instrText>
        </w:r>
        <w:r w:rsidR="009546E4">
          <w:fldChar w:fldCharType="separate"/>
        </w:r>
        <w:r w:rsidR="009546E4">
          <w:t>40</w:t>
        </w:r>
        <w:r w:rsidR="009546E4">
          <w:fldChar w:fldCharType="end"/>
        </w:r>
      </w:hyperlink>
    </w:p>
    <w:p w:rsidR="009546E4" w:rsidRDefault="00F55457">
      <w:pPr>
        <w:pStyle w:val="TOC2"/>
        <w:rPr>
          <w:rFonts w:eastAsiaTheme="minorEastAsia"/>
          <w:smallCaps w:val="0"/>
          <w:sz w:val="22"/>
        </w:rPr>
      </w:pPr>
      <w:hyperlink w:anchor="_Toc507619931" w:history="1">
        <w:r w:rsidR="009546E4" w:rsidRPr="00EB014F">
          <w:rPr>
            <w:rStyle w:val="Hyperlink"/>
          </w:rPr>
          <w:t>Windows Server</w:t>
        </w:r>
        <w:r w:rsidR="009546E4">
          <w:tab/>
        </w:r>
        <w:r w:rsidR="009546E4">
          <w:fldChar w:fldCharType="begin"/>
        </w:r>
        <w:r w:rsidR="009546E4">
          <w:instrText xml:space="preserve"> PAGEREF _Toc507619931 \h </w:instrText>
        </w:r>
        <w:r w:rsidR="009546E4">
          <w:fldChar w:fldCharType="separate"/>
        </w:r>
        <w:r w:rsidR="009546E4">
          <w:t>47</w:t>
        </w:r>
        <w:r w:rsidR="009546E4">
          <w:fldChar w:fldCharType="end"/>
        </w:r>
      </w:hyperlink>
    </w:p>
    <w:p w:rsidR="009546E4" w:rsidRDefault="00F55457">
      <w:pPr>
        <w:pStyle w:val="TOC3"/>
        <w:rPr>
          <w:rFonts w:eastAsiaTheme="minorEastAsia"/>
          <w:smallCaps w:val="0"/>
          <w:sz w:val="22"/>
        </w:rPr>
      </w:pPr>
      <w:hyperlink w:anchor="_Toc507619932" w:history="1">
        <w:r w:rsidR="009546E4" w:rsidRPr="00EB014F">
          <w:rPr>
            <w:rStyle w:val="Hyperlink"/>
          </w:rPr>
          <w:t>Windows MultiPoint Server</w:t>
        </w:r>
        <w:r w:rsidR="009546E4">
          <w:tab/>
        </w:r>
        <w:r w:rsidR="009546E4">
          <w:fldChar w:fldCharType="begin"/>
        </w:r>
        <w:r w:rsidR="009546E4">
          <w:instrText xml:space="preserve"> PAGEREF _Toc507619932 \h </w:instrText>
        </w:r>
        <w:r w:rsidR="009546E4">
          <w:fldChar w:fldCharType="separate"/>
        </w:r>
        <w:r w:rsidR="009546E4">
          <w:t>47</w:t>
        </w:r>
        <w:r w:rsidR="009546E4">
          <w:fldChar w:fldCharType="end"/>
        </w:r>
      </w:hyperlink>
    </w:p>
    <w:p w:rsidR="009546E4" w:rsidRDefault="00F55457">
      <w:pPr>
        <w:pStyle w:val="TOC3"/>
        <w:rPr>
          <w:rFonts w:eastAsiaTheme="minorEastAsia"/>
          <w:smallCaps w:val="0"/>
          <w:sz w:val="22"/>
        </w:rPr>
      </w:pPr>
      <w:hyperlink w:anchor="_Toc507619933" w:history="1">
        <w:r w:rsidR="009546E4" w:rsidRPr="00EB014F">
          <w:rPr>
            <w:rStyle w:val="Hyperlink"/>
          </w:rPr>
          <w:t>Windows Server</w:t>
        </w:r>
        <w:r w:rsidR="009546E4">
          <w:tab/>
        </w:r>
        <w:r w:rsidR="009546E4">
          <w:fldChar w:fldCharType="begin"/>
        </w:r>
        <w:r w:rsidR="009546E4">
          <w:instrText xml:space="preserve"> PAGEREF _Toc507619933 \h </w:instrText>
        </w:r>
        <w:r w:rsidR="009546E4">
          <w:fldChar w:fldCharType="separate"/>
        </w:r>
        <w:r w:rsidR="009546E4">
          <w:t>48</w:t>
        </w:r>
        <w:r w:rsidR="009546E4">
          <w:fldChar w:fldCharType="end"/>
        </w:r>
      </w:hyperlink>
    </w:p>
    <w:p w:rsidR="009546E4" w:rsidRDefault="00F55457">
      <w:pPr>
        <w:pStyle w:val="TOC1"/>
        <w:rPr>
          <w:rFonts w:eastAsiaTheme="minorEastAsia"/>
          <w:b w:val="0"/>
          <w:caps w:val="0"/>
          <w:noProof/>
          <w:sz w:val="22"/>
          <w:szCs w:val="22"/>
        </w:rPr>
      </w:pPr>
      <w:hyperlink w:anchor="_Toc507619934" w:history="1">
        <w:r w:rsidR="009546E4" w:rsidRPr="00EB014F">
          <w:rPr>
            <w:rStyle w:val="Hyperlink"/>
            <w:noProof/>
          </w:rPr>
          <w:t>Tiešsaistes pakalpojumi</w:t>
        </w:r>
        <w:r w:rsidR="009546E4">
          <w:rPr>
            <w:noProof/>
          </w:rPr>
          <w:tab/>
        </w:r>
        <w:r w:rsidR="009546E4">
          <w:rPr>
            <w:noProof/>
          </w:rPr>
          <w:fldChar w:fldCharType="begin"/>
        </w:r>
        <w:r w:rsidR="009546E4">
          <w:rPr>
            <w:noProof/>
          </w:rPr>
          <w:instrText xml:space="preserve"> PAGEREF _Toc507619934 \h </w:instrText>
        </w:r>
        <w:r w:rsidR="009546E4">
          <w:rPr>
            <w:noProof/>
          </w:rPr>
        </w:r>
        <w:r w:rsidR="009546E4">
          <w:rPr>
            <w:noProof/>
          </w:rPr>
          <w:fldChar w:fldCharType="separate"/>
        </w:r>
        <w:r w:rsidR="009546E4">
          <w:rPr>
            <w:noProof/>
          </w:rPr>
          <w:t>52</w:t>
        </w:r>
        <w:r w:rsidR="009546E4">
          <w:rPr>
            <w:noProof/>
          </w:rPr>
          <w:fldChar w:fldCharType="end"/>
        </w:r>
      </w:hyperlink>
    </w:p>
    <w:p w:rsidR="009546E4" w:rsidRDefault="00F55457">
      <w:pPr>
        <w:pStyle w:val="TOC2"/>
        <w:rPr>
          <w:rFonts w:eastAsiaTheme="minorEastAsia"/>
          <w:smallCaps w:val="0"/>
          <w:sz w:val="22"/>
        </w:rPr>
      </w:pPr>
      <w:hyperlink w:anchor="_Toc507619935" w:history="1">
        <w:r w:rsidR="009546E4" w:rsidRPr="00EB014F">
          <w:rPr>
            <w:rStyle w:val="Hyperlink"/>
          </w:rPr>
          <w:t>Tiešsaistes pakalpojumu reģionālā pieejamība</w:t>
        </w:r>
        <w:r w:rsidR="009546E4">
          <w:tab/>
        </w:r>
        <w:r w:rsidR="009546E4">
          <w:fldChar w:fldCharType="begin"/>
        </w:r>
        <w:r w:rsidR="009546E4">
          <w:instrText xml:space="preserve"> PAGEREF _Toc507619935 \h </w:instrText>
        </w:r>
        <w:r w:rsidR="009546E4">
          <w:fldChar w:fldCharType="separate"/>
        </w:r>
        <w:r w:rsidR="009546E4">
          <w:t>52</w:t>
        </w:r>
        <w:r w:rsidR="009546E4">
          <w:fldChar w:fldCharType="end"/>
        </w:r>
      </w:hyperlink>
    </w:p>
    <w:p w:rsidR="009546E4" w:rsidRDefault="00F55457">
      <w:pPr>
        <w:pStyle w:val="TOC2"/>
        <w:rPr>
          <w:rFonts w:eastAsiaTheme="minorEastAsia"/>
          <w:smallCaps w:val="0"/>
          <w:sz w:val="22"/>
        </w:rPr>
      </w:pPr>
      <w:hyperlink w:anchor="_Toc507619936" w:history="1">
        <w:r w:rsidR="009546E4" w:rsidRPr="00EB014F">
          <w:rPr>
            <w:rStyle w:val="Hyperlink"/>
          </w:rPr>
          <w:t>Tiešsaistes pakalpojumu iegādes noteikumi</w:t>
        </w:r>
        <w:r w:rsidR="009546E4">
          <w:tab/>
        </w:r>
        <w:r w:rsidR="009546E4">
          <w:fldChar w:fldCharType="begin"/>
        </w:r>
        <w:r w:rsidR="009546E4">
          <w:instrText xml:space="preserve"> PAGEREF _Toc507619936 \h </w:instrText>
        </w:r>
        <w:r w:rsidR="009546E4">
          <w:fldChar w:fldCharType="separate"/>
        </w:r>
        <w:r w:rsidR="009546E4">
          <w:t>52</w:t>
        </w:r>
        <w:r w:rsidR="009546E4">
          <w:fldChar w:fldCharType="end"/>
        </w:r>
      </w:hyperlink>
    </w:p>
    <w:p w:rsidR="009546E4" w:rsidRDefault="00F55457">
      <w:pPr>
        <w:pStyle w:val="TOC2"/>
        <w:rPr>
          <w:rFonts w:eastAsiaTheme="minorEastAsia"/>
          <w:smallCaps w:val="0"/>
          <w:sz w:val="22"/>
        </w:rPr>
      </w:pPr>
      <w:hyperlink w:anchor="_Toc507619937" w:history="1">
        <w:r w:rsidR="009546E4" w:rsidRPr="00EB014F">
          <w:rPr>
            <w:rStyle w:val="Hyperlink"/>
          </w:rPr>
          <w:t>Tiešsaistes pakalpojumu atjaunošana</w:t>
        </w:r>
        <w:r w:rsidR="009546E4">
          <w:tab/>
        </w:r>
        <w:r w:rsidR="009546E4">
          <w:fldChar w:fldCharType="begin"/>
        </w:r>
        <w:r w:rsidR="009546E4">
          <w:instrText xml:space="preserve"> PAGEREF _Toc507619937 \h </w:instrText>
        </w:r>
        <w:r w:rsidR="009546E4">
          <w:fldChar w:fldCharType="separate"/>
        </w:r>
        <w:r w:rsidR="009546E4">
          <w:t>52</w:t>
        </w:r>
        <w:r w:rsidR="009546E4">
          <w:fldChar w:fldCharType="end"/>
        </w:r>
      </w:hyperlink>
    </w:p>
    <w:p w:rsidR="009546E4" w:rsidRDefault="00F55457">
      <w:pPr>
        <w:pStyle w:val="TOC2"/>
        <w:rPr>
          <w:rFonts w:eastAsiaTheme="minorEastAsia"/>
          <w:smallCaps w:val="0"/>
          <w:sz w:val="22"/>
        </w:rPr>
      </w:pPr>
      <w:hyperlink w:anchor="_Toc507619938" w:history="1">
        <w:r w:rsidR="009546E4" w:rsidRPr="00EB014F">
          <w:rPr>
            <w:rStyle w:val="Hyperlink"/>
          </w:rPr>
          <w:t>Microsoft Azure pakalpojumi</w:t>
        </w:r>
        <w:r w:rsidR="009546E4">
          <w:tab/>
        </w:r>
        <w:r w:rsidR="009546E4">
          <w:fldChar w:fldCharType="begin"/>
        </w:r>
        <w:r w:rsidR="009546E4">
          <w:instrText xml:space="preserve"> PAGEREF _Toc507619938 \h </w:instrText>
        </w:r>
        <w:r w:rsidR="009546E4">
          <w:fldChar w:fldCharType="separate"/>
        </w:r>
        <w:r w:rsidR="009546E4">
          <w:t>52</w:t>
        </w:r>
        <w:r w:rsidR="009546E4">
          <w:fldChar w:fldCharType="end"/>
        </w:r>
      </w:hyperlink>
    </w:p>
    <w:p w:rsidR="009546E4" w:rsidRDefault="00F55457">
      <w:pPr>
        <w:pStyle w:val="TOC3"/>
        <w:rPr>
          <w:rFonts w:eastAsiaTheme="minorEastAsia"/>
          <w:smallCaps w:val="0"/>
          <w:sz w:val="22"/>
        </w:rPr>
      </w:pPr>
      <w:hyperlink w:anchor="_Toc507619939" w:history="1">
        <w:r w:rsidR="009546E4" w:rsidRPr="00EB014F">
          <w:rPr>
            <w:rStyle w:val="Hyperlink"/>
          </w:rPr>
          <w:t>Microsoft Azure pakalpojumi</w:t>
        </w:r>
        <w:r w:rsidR="009546E4">
          <w:tab/>
        </w:r>
        <w:r w:rsidR="009546E4">
          <w:fldChar w:fldCharType="begin"/>
        </w:r>
        <w:r w:rsidR="009546E4">
          <w:instrText xml:space="preserve"> PAGEREF _Toc507619939 \h </w:instrText>
        </w:r>
        <w:r w:rsidR="009546E4">
          <w:fldChar w:fldCharType="separate"/>
        </w:r>
        <w:r w:rsidR="009546E4">
          <w:t>54</w:t>
        </w:r>
        <w:r w:rsidR="009546E4">
          <w:fldChar w:fldCharType="end"/>
        </w:r>
      </w:hyperlink>
    </w:p>
    <w:p w:rsidR="009546E4" w:rsidRDefault="00F55457">
      <w:pPr>
        <w:pStyle w:val="TOC3"/>
        <w:rPr>
          <w:rFonts w:eastAsiaTheme="minorEastAsia"/>
          <w:smallCaps w:val="0"/>
          <w:sz w:val="22"/>
        </w:rPr>
      </w:pPr>
      <w:hyperlink w:anchor="_Toc507619940" w:history="1">
        <w:r w:rsidR="009546E4" w:rsidRPr="00EB014F">
          <w:rPr>
            <w:rStyle w:val="Hyperlink"/>
          </w:rPr>
          <w:t>Microsoft Azure infrastruktūras plāni</w:t>
        </w:r>
        <w:r w:rsidR="009546E4">
          <w:tab/>
        </w:r>
        <w:r w:rsidR="009546E4">
          <w:fldChar w:fldCharType="begin"/>
        </w:r>
        <w:r w:rsidR="009546E4">
          <w:instrText xml:space="preserve"> PAGEREF _Toc507619940 \h </w:instrText>
        </w:r>
        <w:r w:rsidR="009546E4">
          <w:fldChar w:fldCharType="separate"/>
        </w:r>
        <w:r w:rsidR="009546E4">
          <w:t>55</w:t>
        </w:r>
        <w:r w:rsidR="009546E4">
          <w:fldChar w:fldCharType="end"/>
        </w:r>
      </w:hyperlink>
    </w:p>
    <w:p w:rsidR="009546E4" w:rsidRDefault="00F55457">
      <w:pPr>
        <w:pStyle w:val="TOC3"/>
        <w:rPr>
          <w:rFonts w:eastAsiaTheme="minorEastAsia"/>
          <w:smallCaps w:val="0"/>
          <w:sz w:val="22"/>
        </w:rPr>
      </w:pPr>
      <w:hyperlink w:anchor="_Toc507619941" w:history="1">
        <w:r w:rsidR="009546E4" w:rsidRPr="00EB014F">
          <w:rPr>
            <w:rStyle w:val="Hyperlink"/>
          </w:rPr>
          <w:t>Microsoft Azure atbalsta plāni</w:t>
        </w:r>
        <w:r w:rsidR="009546E4">
          <w:tab/>
        </w:r>
        <w:r w:rsidR="009546E4">
          <w:fldChar w:fldCharType="begin"/>
        </w:r>
        <w:r w:rsidR="009546E4">
          <w:instrText xml:space="preserve"> PAGEREF _Toc507619941 \h </w:instrText>
        </w:r>
        <w:r w:rsidR="009546E4">
          <w:fldChar w:fldCharType="separate"/>
        </w:r>
        <w:r w:rsidR="009546E4">
          <w:t>56</w:t>
        </w:r>
        <w:r w:rsidR="009546E4">
          <w:fldChar w:fldCharType="end"/>
        </w:r>
      </w:hyperlink>
    </w:p>
    <w:p w:rsidR="009546E4" w:rsidRDefault="00F55457">
      <w:pPr>
        <w:pStyle w:val="TOC3"/>
        <w:rPr>
          <w:rFonts w:eastAsiaTheme="minorEastAsia"/>
          <w:smallCaps w:val="0"/>
          <w:sz w:val="22"/>
        </w:rPr>
      </w:pPr>
      <w:hyperlink w:anchor="_Toc507619942" w:history="1">
        <w:r w:rsidR="009546E4" w:rsidRPr="00EB014F">
          <w:rPr>
            <w:rStyle w:val="Hyperlink"/>
          </w:rPr>
          <w:t>Microsoft Azure lietotāju plāni</w:t>
        </w:r>
        <w:r w:rsidR="009546E4">
          <w:tab/>
        </w:r>
        <w:r w:rsidR="009546E4">
          <w:fldChar w:fldCharType="begin"/>
        </w:r>
        <w:r w:rsidR="009546E4">
          <w:instrText xml:space="preserve"> PAGEREF _Toc507619942 \h </w:instrText>
        </w:r>
        <w:r w:rsidR="009546E4">
          <w:fldChar w:fldCharType="separate"/>
        </w:r>
        <w:r w:rsidR="009546E4">
          <w:t>56</w:t>
        </w:r>
        <w:r w:rsidR="009546E4">
          <w:fldChar w:fldCharType="end"/>
        </w:r>
      </w:hyperlink>
    </w:p>
    <w:p w:rsidR="009546E4" w:rsidRDefault="00F55457">
      <w:pPr>
        <w:pStyle w:val="TOC2"/>
        <w:rPr>
          <w:rFonts w:eastAsiaTheme="minorEastAsia"/>
          <w:smallCaps w:val="0"/>
          <w:sz w:val="22"/>
        </w:rPr>
      </w:pPr>
      <w:hyperlink w:anchor="_Toc507619943" w:history="1">
        <w:r w:rsidR="009546E4" w:rsidRPr="00EB014F">
          <w:rPr>
            <w:rStyle w:val="Hyperlink"/>
          </w:rPr>
          <w:t>Microsoft 365</w:t>
        </w:r>
        <w:r w:rsidR="009546E4">
          <w:tab/>
        </w:r>
        <w:r w:rsidR="009546E4">
          <w:fldChar w:fldCharType="begin"/>
        </w:r>
        <w:r w:rsidR="009546E4">
          <w:instrText xml:space="preserve"> PAGEREF _Toc507619943 \h </w:instrText>
        </w:r>
        <w:r w:rsidR="009546E4">
          <w:fldChar w:fldCharType="separate"/>
        </w:r>
        <w:r w:rsidR="009546E4">
          <w:t>57</w:t>
        </w:r>
        <w:r w:rsidR="009546E4">
          <w:fldChar w:fldCharType="end"/>
        </w:r>
      </w:hyperlink>
    </w:p>
    <w:p w:rsidR="009546E4" w:rsidRDefault="00F55457">
      <w:pPr>
        <w:pStyle w:val="TOC2"/>
        <w:rPr>
          <w:rFonts w:eastAsiaTheme="minorEastAsia"/>
          <w:smallCaps w:val="0"/>
          <w:sz w:val="22"/>
        </w:rPr>
      </w:pPr>
      <w:hyperlink w:anchor="_Toc507619944" w:history="1">
        <w:r w:rsidR="009546E4" w:rsidRPr="00EB014F">
          <w:rPr>
            <w:rStyle w:val="Hyperlink"/>
          </w:rPr>
          <w:t>Enterprise Mobility + Security</w:t>
        </w:r>
        <w:r w:rsidR="009546E4">
          <w:tab/>
        </w:r>
        <w:r w:rsidR="009546E4">
          <w:fldChar w:fldCharType="begin"/>
        </w:r>
        <w:r w:rsidR="009546E4">
          <w:instrText xml:space="preserve"> PAGEREF _Toc507619944 \h </w:instrText>
        </w:r>
        <w:r w:rsidR="009546E4">
          <w:fldChar w:fldCharType="separate"/>
        </w:r>
        <w:r w:rsidR="009546E4">
          <w:t>59</w:t>
        </w:r>
        <w:r w:rsidR="009546E4">
          <w:fldChar w:fldCharType="end"/>
        </w:r>
      </w:hyperlink>
    </w:p>
    <w:p w:rsidR="009546E4" w:rsidRDefault="00F55457">
      <w:pPr>
        <w:pStyle w:val="TOC2"/>
        <w:rPr>
          <w:rFonts w:eastAsiaTheme="minorEastAsia"/>
          <w:smallCaps w:val="0"/>
          <w:sz w:val="22"/>
        </w:rPr>
      </w:pPr>
      <w:hyperlink w:anchor="_Toc507619945" w:history="1">
        <w:r w:rsidR="009546E4" w:rsidRPr="00EB014F">
          <w:rPr>
            <w:rStyle w:val="Hyperlink"/>
          </w:rPr>
          <w:t>Microsoft Dynamics 365 pakalpojumi</w:t>
        </w:r>
        <w:r w:rsidR="009546E4">
          <w:tab/>
        </w:r>
        <w:r w:rsidR="009546E4">
          <w:fldChar w:fldCharType="begin"/>
        </w:r>
        <w:r w:rsidR="009546E4">
          <w:instrText xml:space="preserve"> PAGEREF _Toc507619945 \h </w:instrText>
        </w:r>
        <w:r w:rsidR="009546E4">
          <w:fldChar w:fldCharType="separate"/>
        </w:r>
        <w:r w:rsidR="009546E4">
          <w:t>59</w:t>
        </w:r>
        <w:r w:rsidR="009546E4">
          <w:fldChar w:fldCharType="end"/>
        </w:r>
      </w:hyperlink>
    </w:p>
    <w:p w:rsidR="009546E4" w:rsidRDefault="00F55457">
      <w:pPr>
        <w:pStyle w:val="TOC2"/>
        <w:rPr>
          <w:rFonts w:eastAsiaTheme="minorEastAsia"/>
          <w:smallCaps w:val="0"/>
          <w:sz w:val="22"/>
        </w:rPr>
      </w:pPr>
      <w:hyperlink w:anchor="_Toc507619946" w:history="1">
        <w:r w:rsidR="009546E4" w:rsidRPr="00EB014F">
          <w:rPr>
            <w:rStyle w:val="Hyperlink"/>
          </w:rPr>
          <w:t>Office 365 pakalpojumi</w:t>
        </w:r>
        <w:r w:rsidR="009546E4">
          <w:tab/>
        </w:r>
        <w:r w:rsidR="009546E4">
          <w:fldChar w:fldCharType="begin"/>
        </w:r>
        <w:r w:rsidR="009546E4">
          <w:instrText xml:space="preserve"> PAGEREF _Toc507619946 \h </w:instrText>
        </w:r>
        <w:r w:rsidR="009546E4">
          <w:fldChar w:fldCharType="separate"/>
        </w:r>
        <w:r w:rsidR="009546E4">
          <w:t>62</w:t>
        </w:r>
        <w:r w:rsidR="009546E4">
          <w:fldChar w:fldCharType="end"/>
        </w:r>
      </w:hyperlink>
    </w:p>
    <w:p w:rsidR="009546E4" w:rsidRDefault="00F55457">
      <w:pPr>
        <w:pStyle w:val="TOC3"/>
        <w:rPr>
          <w:rFonts w:eastAsiaTheme="minorEastAsia"/>
          <w:smallCaps w:val="0"/>
          <w:sz w:val="22"/>
        </w:rPr>
      </w:pPr>
      <w:hyperlink w:anchor="_Toc507619947" w:history="1">
        <w:r w:rsidR="009546E4" w:rsidRPr="00EB014F">
          <w:rPr>
            <w:rStyle w:val="Hyperlink"/>
          </w:rPr>
          <w:t>Office 365 lietojumprogrammas</w:t>
        </w:r>
        <w:r w:rsidR="009546E4">
          <w:tab/>
        </w:r>
        <w:r w:rsidR="009546E4">
          <w:fldChar w:fldCharType="begin"/>
        </w:r>
        <w:r w:rsidR="009546E4">
          <w:instrText xml:space="preserve"> PAGEREF _Toc507619947 \h </w:instrText>
        </w:r>
        <w:r w:rsidR="009546E4">
          <w:fldChar w:fldCharType="separate"/>
        </w:r>
        <w:r w:rsidR="009546E4">
          <w:t>62</w:t>
        </w:r>
        <w:r w:rsidR="009546E4">
          <w:fldChar w:fldCharType="end"/>
        </w:r>
      </w:hyperlink>
    </w:p>
    <w:p w:rsidR="009546E4" w:rsidRDefault="00F55457">
      <w:pPr>
        <w:pStyle w:val="TOC3"/>
        <w:rPr>
          <w:rFonts w:eastAsiaTheme="minorEastAsia"/>
          <w:smallCaps w:val="0"/>
          <w:sz w:val="22"/>
        </w:rPr>
      </w:pPr>
      <w:hyperlink w:anchor="_Toc507619948" w:history="1">
        <w:r w:rsidR="009546E4" w:rsidRPr="00EB014F">
          <w:rPr>
            <w:rStyle w:val="Hyperlink"/>
          </w:rPr>
          <w:t>Office 365 komplekti</w:t>
        </w:r>
        <w:r w:rsidR="009546E4">
          <w:tab/>
        </w:r>
        <w:r w:rsidR="009546E4">
          <w:fldChar w:fldCharType="begin"/>
        </w:r>
        <w:r w:rsidR="009546E4">
          <w:instrText xml:space="preserve"> PAGEREF _Toc507619948 \h </w:instrText>
        </w:r>
        <w:r w:rsidR="009546E4">
          <w:fldChar w:fldCharType="separate"/>
        </w:r>
        <w:r w:rsidR="009546E4">
          <w:t>63</w:t>
        </w:r>
        <w:r w:rsidR="009546E4">
          <w:fldChar w:fldCharType="end"/>
        </w:r>
      </w:hyperlink>
    </w:p>
    <w:p w:rsidR="009546E4" w:rsidRDefault="00F55457">
      <w:pPr>
        <w:pStyle w:val="TOC3"/>
        <w:rPr>
          <w:rFonts w:eastAsiaTheme="minorEastAsia"/>
          <w:smallCaps w:val="0"/>
          <w:sz w:val="22"/>
        </w:rPr>
      </w:pPr>
      <w:hyperlink w:anchor="_Toc507619949" w:history="1">
        <w:r w:rsidR="009546E4" w:rsidRPr="00EB014F">
          <w:rPr>
            <w:rStyle w:val="Hyperlink"/>
          </w:rPr>
          <w:t>Office 365 Cloud App Security</w:t>
        </w:r>
        <w:r w:rsidR="009546E4">
          <w:tab/>
        </w:r>
        <w:r w:rsidR="009546E4">
          <w:fldChar w:fldCharType="begin"/>
        </w:r>
        <w:r w:rsidR="009546E4">
          <w:instrText xml:space="preserve"> PAGEREF _Toc507619949 \h </w:instrText>
        </w:r>
        <w:r w:rsidR="009546E4">
          <w:fldChar w:fldCharType="separate"/>
        </w:r>
        <w:r w:rsidR="009546E4">
          <w:t>65</w:t>
        </w:r>
        <w:r w:rsidR="009546E4">
          <w:fldChar w:fldCharType="end"/>
        </w:r>
      </w:hyperlink>
    </w:p>
    <w:p w:rsidR="009546E4" w:rsidRDefault="00F55457">
      <w:pPr>
        <w:pStyle w:val="TOC3"/>
        <w:rPr>
          <w:rFonts w:eastAsiaTheme="minorEastAsia"/>
          <w:smallCaps w:val="0"/>
          <w:sz w:val="22"/>
        </w:rPr>
      </w:pPr>
      <w:hyperlink w:anchor="_Toc507619950" w:history="1">
        <w:r w:rsidR="009546E4" w:rsidRPr="00EB014F">
          <w:rPr>
            <w:rStyle w:val="Hyperlink"/>
          </w:rPr>
          <w:t>Microsoft MyAnalytics</w:t>
        </w:r>
        <w:r w:rsidR="009546E4">
          <w:tab/>
        </w:r>
        <w:r w:rsidR="009546E4">
          <w:fldChar w:fldCharType="begin"/>
        </w:r>
        <w:r w:rsidR="009546E4">
          <w:instrText xml:space="preserve"> PAGEREF _Toc507619950 \h </w:instrText>
        </w:r>
        <w:r w:rsidR="009546E4">
          <w:fldChar w:fldCharType="separate"/>
        </w:r>
        <w:r w:rsidR="009546E4">
          <w:t>65</w:t>
        </w:r>
        <w:r w:rsidR="009546E4">
          <w:fldChar w:fldCharType="end"/>
        </w:r>
      </w:hyperlink>
    </w:p>
    <w:p w:rsidR="009546E4" w:rsidRDefault="00F55457">
      <w:pPr>
        <w:pStyle w:val="TOC3"/>
        <w:rPr>
          <w:rFonts w:eastAsiaTheme="minorEastAsia"/>
          <w:smallCaps w:val="0"/>
          <w:sz w:val="22"/>
        </w:rPr>
      </w:pPr>
      <w:hyperlink w:anchor="_Toc507619951" w:history="1">
        <w:r w:rsidR="009546E4" w:rsidRPr="00EB014F">
          <w:rPr>
            <w:rStyle w:val="Hyperlink"/>
          </w:rPr>
          <w:t>Office 365 uzlabotā atbilstības nodrošināšana</w:t>
        </w:r>
        <w:r w:rsidR="009546E4">
          <w:tab/>
        </w:r>
        <w:r w:rsidR="009546E4">
          <w:fldChar w:fldCharType="begin"/>
        </w:r>
        <w:r w:rsidR="009546E4">
          <w:instrText xml:space="preserve"> PAGEREF _Toc507619951 \h </w:instrText>
        </w:r>
        <w:r w:rsidR="009546E4">
          <w:fldChar w:fldCharType="separate"/>
        </w:r>
        <w:r w:rsidR="009546E4">
          <w:t>65</w:t>
        </w:r>
        <w:r w:rsidR="009546E4">
          <w:fldChar w:fldCharType="end"/>
        </w:r>
      </w:hyperlink>
    </w:p>
    <w:p w:rsidR="009546E4" w:rsidRDefault="00F55457">
      <w:pPr>
        <w:pStyle w:val="TOC3"/>
        <w:rPr>
          <w:rFonts w:eastAsiaTheme="minorEastAsia"/>
          <w:smallCaps w:val="0"/>
          <w:sz w:val="22"/>
        </w:rPr>
      </w:pPr>
      <w:hyperlink w:anchor="_Toc507619952" w:history="1">
        <w:r w:rsidR="009546E4" w:rsidRPr="00EB014F">
          <w:rPr>
            <w:rStyle w:val="Hyperlink"/>
          </w:rPr>
          <w:t>Exchange Online</w:t>
        </w:r>
        <w:r w:rsidR="009546E4">
          <w:tab/>
        </w:r>
        <w:r w:rsidR="009546E4">
          <w:fldChar w:fldCharType="begin"/>
        </w:r>
        <w:r w:rsidR="009546E4">
          <w:instrText xml:space="preserve"> PAGEREF _Toc507619952 \h </w:instrText>
        </w:r>
        <w:r w:rsidR="009546E4">
          <w:fldChar w:fldCharType="separate"/>
        </w:r>
        <w:r w:rsidR="009546E4">
          <w:t>66</w:t>
        </w:r>
        <w:r w:rsidR="009546E4">
          <w:fldChar w:fldCharType="end"/>
        </w:r>
      </w:hyperlink>
    </w:p>
    <w:p w:rsidR="009546E4" w:rsidRDefault="00F55457">
      <w:pPr>
        <w:pStyle w:val="TOC3"/>
        <w:rPr>
          <w:rFonts w:eastAsiaTheme="minorEastAsia"/>
          <w:smallCaps w:val="0"/>
          <w:sz w:val="22"/>
        </w:rPr>
      </w:pPr>
      <w:hyperlink w:anchor="_Toc507619953" w:history="1">
        <w:r w:rsidR="009546E4" w:rsidRPr="00EB014F">
          <w:rPr>
            <w:rStyle w:val="Hyperlink"/>
          </w:rPr>
          <w:t>OneDrive darbam</w:t>
        </w:r>
        <w:r w:rsidR="009546E4">
          <w:tab/>
        </w:r>
        <w:r w:rsidR="009546E4">
          <w:fldChar w:fldCharType="begin"/>
        </w:r>
        <w:r w:rsidR="009546E4">
          <w:instrText xml:space="preserve"> PAGEREF _Toc507619953 \h </w:instrText>
        </w:r>
        <w:r w:rsidR="009546E4">
          <w:fldChar w:fldCharType="separate"/>
        </w:r>
        <w:r w:rsidR="009546E4">
          <w:t>66</w:t>
        </w:r>
        <w:r w:rsidR="009546E4">
          <w:fldChar w:fldCharType="end"/>
        </w:r>
      </w:hyperlink>
    </w:p>
    <w:p w:rsidR="009546E4" w:rsidRDefault="00F55457">
      <w:pPr>
        <w:pStyle w:val="TOC3"/>
        <w:rPr>
          <w:rFonts w:eastAsiaTheme="minorEastAsia"/>
          <w:smallCaps w:val="0"/>
          <w:sz w:val="22"/>
        </w:rPr>
      </w:pPr>
      <w:hyperlink w:anchor="_Toc507619954" w:history="1">
        <w:r w:rsidR="009546E4" w:rsidRPr="00EB014F">
          <w:rPr>
            <w:rStyle w:val="Hyperlink"/>
          </w:rPr>
          <w:t>Project Online</w:t>
        </w:r>
        <w:r w:rsidR="009546E4">
          <w:tab/>
        </w:r>
        <w:r w:rsidR="009546E4">
          <w:fldChar w:fldCharType="begin"/>
        </w:r>
        <w:r w:rsidR="009546E4">
          <w:instrText xml:space="preserve"> PAGEREF _Toc507619954 \h </w:instrText>
        </w:r>
        <w:r w:rsidR="009546E4">
          <w:fldChar w:fldCharType="separate"/>
        </w:r>
        <w:r w:rsidR="009546E4">
          <w:t>67</w:t>
        </w:r>
        <w:r w:rsidR="009546E4">
          <w:fldChar w:fldCharType="end"/>
        </w:r>
      </w:hyperlink>
    </w:p>
    <w:p w:rsidR="009546E4" w:rsidRDefault="00F55457">
      <w:pPr>
        <w:pStyle w:val="TOC3"/>
        <w:rPr>
          <w:rFonts w:eastAsiaTheme="minorEastAsia"/>
          <w:smallCaps w:val="0"/>
          <w:sz w:val="22"/>
        </w:rPr>
      </w:pPr>
      <w:hyperlink w:anchor="_Toc507619955" w:history="1">
        <w:r w:rsidR="009546E4" w:rsidRPr="00EB014F">
          <w:rPr>
            <w:rStyle w:val="Hyperlink"/>
          </w:rPr>
          <w:t>SharePoint Online</w:t>
        </w:r>
        <w:r w:rsidR="009546E4">
          <w:tab/>
        </w:r>
        <w:r w:rsidR="009546E4">
          <w:fldChar w:fldCharType="begin"/>
        </w:r>
        <w:r w:rsidR="009546E4">
          <w:instrText xml:space="preserve"> PAGEREF _Toc507619955 \h </w:instrText>
        </w:r>
        <w:r w:rsidR="009546E4">
          <w:fldChar w:fldCharType="separate"/>
        </w:r>
        <w:r w:rsidR="009546E4">
          <w:t>67</w:t>
        </w:r>
        <w:r w:rsidR="009546E4">
          <w:fldChar w:fldCharType="end"/>
        </w:r>
      </w:hyperlink>
    </w:p>
    <w:p w:rsidR="009546E4" w:rsidRDefault="00F55457">
      <w:pPr>
        <w:pStyle w:val="TOC3"/>
        <w:rPr>
          <w:rFonts w:eastAsiaTheme="minorEastAsia"/>
          <w:smallCaps w:val="0"/>
          <w:sz w:val="22"/>
        </w:rPr>
      </w:pPr>
      <w:hyperlink w:anchor="_Toc507619956" w:history="1">
        <w:r w:rsidR="009546E4" w:rsidRPr="00EB014F">
          <w:rPr>
            <w:rStyle w:val="Hyperlink"/>
          </w:rPr>
          <w:t>Skype darbam Online</w:t>
        </w:r>
        <w:r w:rsidR="009546E4">
          <w:tab/>
        </w:r>
        <w:r w:rsidR="009546E4">
          <w:fldChar w:fldCharType="begin"/>
        </w:r>
        <w:r w:rsidR="009546E4">
          <w:instrText xml:space="preserve"> PAGEREF _Toc507619956 \h </w:instrText>
        </w:r>
        <w:r w:rsidR="009546E4">
          <w:fldChar w:fldCharType="separate"/>
        </w:r>
        <w:r w:rsidR="009546E4">
          <w:t>68</w:t>
        </w:r>
        <w:r w:rsidR="009546E4">
          <w:fldChar w:fldCharType="end"/>
        </w:r>
      </w:hyperlink>
    </w:p>
    <w:p w:rsidR="009546E4" w:rsidRDefault="00F55457">
      <w:pPr>
        <w:pStyle w:val="TOC3"/>
        <w:rPr>
          <w:rFonts w:eastAsiaTheme="minorEastAsia"/>
          <w:smallCaps w:val="0"/>
          <w:sz w:val="22"/>
        </w:rPr>
      </w:pPr>
      <w:hyperlink w:anchor="_Toc507619957" w:history="1">
        <w:r w:rsidR="009546E4" w:rsidRPr="00EB014F">
          <w:rPr>
            <w:rStyle w:val="Hyperlink"/>
          </w:rPr>
          <w:t>Workplace Analytics</w:t>
        </w:r>
        <w:r w:rsidR="009546E4">
          <w:tab/>
        </w:r>
        <w:r w:rsidR="009546E4">
          <w:fldChar w:fldCharType="begin"/>
        </w:r>
        <w:r w:rsidR="009546E4">
          <w:instrText xml:space="preserve"> PAGEREF _Toc507619957 \h </w:instrText>
        </w:r>
        <w:r w:rsidR="009546E4">
          <w:fldChar w:fldCharType="separate"/>
        </w:r>
        <w:r w:rsidR="009546E4">
          <w:t>68</w:t>
        </w:r>
        <w:r w:rsidR="009546E4">
          <w:fldChar w:fldCharType="end"/>
        </w:r>
      </w:hyperlink>
    </w:p>
    <w:p w:rsidR="009546E4" w:rsidRDefault="00F55457">
      <w:pPr>
        <w:pStyle w:val="TOC2"/>
        <w:rPr>
          <w:rFonts w:eastAsiaTheme="minorEastAsia"/>
          <w:smallCaps w:val="0"/>
          <w:sz w:val="22"/>
        </w:rPr>
      </w:pPr>
      <w:hyperlink w:anchor="_Toc507619958" w:history="1">
        <w:r w:rsidR="009546E4" w:rsidRPr="00EB014F">
          <w:rPr>
            <w:rStyle w:val="Hyperlink"/>
          </w:rPr>
          <w:t>Citi tiešsaistes pakalpojumi</w:t>
        </w:r>
        <w:r w:rsidR="009546E4">
          <w:tab/>
        </w:r>
        <w:r w:rsidR="009546E4">
          <w:fldChar w:fldCharType="begin"/>
        </w:r>
        <w:r w:rsidR="009546E4">
          <w:instrText xml:space="preserve"> PAGEREF _Toc507619958 \h </w:instrText>
        </w:r>
        <w:r w:rsidR="009546E4">
          <w:fldChar w:fldCharType="separate"/>
        </w:r>
        <w:r w:rsidR="009546E4">
          <w:t>69</w:t>
        </w:r>
        <w:r w:rsidR="009546E4">
          <w:fldChar w:fldCharType="end"/>
        </w:r>
      </w:hyperlink>
    </w:p>
    <w:p w:rsidR="009546E4" w:rsidRDefault="00F55457">
      <w:pPr>
        <w:pStyle w:val="TOC3"/>
        <w:rPr>
          <w:rFonts w:eastAsiaTheme="minorEastAsia"/>
          <w:smallCaps w:val="0"/>
          <w:sz w:val="22"/>
        </w:rPr>
      </w:pPr>
      <w:hyperlink w:anchor="_Toc507619959" w:history="1">
        <w:r w:rsidR="009546E4" w:rsidRPr="00EB014F">
          <w:rPr>
            <w:rStyle w:val="Hyperlink"/>
          </w:rPr>
          <w:t>Bing kartes</w:t>
        </w:r>
        <w:r w:rsidR="009546E4">
          <w:tab/>
        </w:r>
        <w:r w:rsidR="009546E4">
          <w:fldChar w:fldCharType="begin"/>
        </w:r>
        <w:r w:rsidR="009546E4">
          <w:instrText xml:space="preserve"> PAGEREF _Toc507619959 \h </w:instrText>
        </w:r>
        <w:r w:rsidR="009546E4">
          <w:fldChar w:fldCharType="separate"/>
        </w:r>
        <w:r w:rsidR="009546E4">
          <w:t>69</w:t>
        </w:r>
        <w:r w:rsidR="009546E4">
          <w:fldChar w:fldCharType="end"/>
        </w:r>
      </w:hyperlink>
    </w:p>
    <w:p w:rsidR="009546E4" w:rsidRDefault="00F55457">
      <w:pPr>
        <w:pStyle w:val="TOC3"/>
        <w:rPr>
          <w:rFonts w:eastAsiaTheme="minorEastAsia"/>
          <w:smallCaps w:val="0"/>
          <w:sz w:val="22"/>
        </w:rPr>
      </w:pPr>
      <w:hyperlink w:anchor="_Toc507619960" w:history="1">
        <w:r w:rsidR="009546E4" w:rsidRPr="00EB014F">
          <w:rPr>
            <w:rStyle w:val="Hyperlink"/>
          </w:rPr>
          <w:t>Darba lietojumprogrammu platforma</w:t>
        </w:r>
        <w:r w:rsidR="009546E4">
          <w:tab/>
        </w:r>
        <w:r w:rsidR="009546E4">
          <w:fldChar w:fldCharType="begin"/>
        </w:r>
        <w:r w:rsidR="009546E4">
          <w:instrText xml:space="preserve"> PAGEREF _Toc507619960 \h </w:instrText>
        </w:r>
        <w:r w:rsidR="009546E4">
          <w:fldChar w:fldCharType="separate"/>
        </w:r>
        <w:r w:rsidR="009546E4">
          <w:t>69</w:t>
        </w:r>
        <w:r w:rsidR="009546E4">
          <w:fldChar w:fldCharType="end"/>
        </w:r>
      </w:hyperlink>
    </w:p>
    <w:p w:rsidR="009546E4" w:rsidRDefault="00F55457">
      <w:pPr>
        <w:pStyle w:val="TOC3"/>
        <w:rPr>
          <w:rFonts w:eastAsiaTheme="minorEastAsia"/>
          <w:smallCaps w:val="0"/>
          <w:sz w:val="22"/>
        </w:rPr>
      </w:pPr>
      <w:hyperlink w:anchor="_Toc507619961" w:history="1">
        <w:r w:rsidR="009546E4" w:rsidRPr="00EB014F">
          <w:rPr>
            <w:rStyle w:val="Hyperlink"/>
          </w:rPr>
          <w:t>Microsoft Kaizala Pro</w:t>
        </w:r>
        <w:r w:rsidR="009546E4">
          <w:tab/>
        </w:r>
        <w:r w:rsidR="009546E4">
          <w:fldChar w:fldCharType="begin"/>
        </w:r>
        <w:r w:rsidR="009546E4">
          <w:instrText xml:space="preserve"> PAGEREF _Toc507619961 \h </w:instrText>
        </w:r>
        <w:r w:rsidR="009546E4">
          <w:fldChar w:fldCharType="separate"/>
        </w:r>
        <w:r w:rsidR="009546E4">
          <w:t>70</w:t>
        </w:r>
        <w:r w:rsidR="009546E4">
          <w:fldChar w:fldCharType="end"/>
        </w:r>
      </w:hyperlink>
    </w:p>
    <w:p w:rsidR="009546E4" w:rsidRDefault="00F55457">
      <w:pPr>
        <w:pStyle w:val="TOC3"/>
        <w:rPr>
          <w:rFonts w:eastAsiaTheme="minorEastAsia"/>
          <w:smallCaps w:val="0"/>
          <w:sz w:val="22"/>
        </w:rPr>
      </w:pPr>
      <w:hyperlink w:anchor="_Toc507619962" w:history="1">
        <w:r w:rsidR="009546E4" w:rsidRPr="00EB014F">
          <w:rPr>
            <w:rStyle w:val="Hyperlink"/>
          </w:rPr>
          <w:t>Microsoft mākoņa lietojumprogrammu drošības programma</w:t>
        </w:r>
        <w:r w:rsidR="009546E4">
          <w:tab/>
        </w:r>
        <w:r w:rsidR="009546E4">
          <w:fldChar w:fldCharType="begin"/>
        </w:r>
        <w:r w:rsidR="009546E4">
          <w:instrText xml:space="preserve"> PAGEREF _Toc507619962 \h </w:instrText>
        </w:r>
        <w:r w:rsidR="009546E4">
          <w:fldChar w:fldCharType="separate"/>
        </w:r>
        <w:r w:rsidR="009546E4">
          <w:t>70</w:t>
        </w:r>
        <w:r w:rsidR="009546E4">
          <w:fldChar w:fldCharType="end"/>
        </w:r>
      </w:hyperlink>
    </w:p>
    <w:p w:rsidR="009546E4" w:rsidRDefault="00F55457">
      <w:pPr>
        <w:pStyle w:val="TOC3"/>
        <w:rPr>
          <w:rFonts w:eastAsiaTheme="minorEastAsia"/>
          <w:smallCaps w:val="0"/>
          <w:sz w:val="22"/>
        </w:rPr>
      </w:pPr>
      <w:hyperlink w:anchor="_Toc507619963" w:history="1">
        <w:r w:rsidR="009546E4" w:rsidRPr="00EB014F">
          <w:rPr>
            <w:rStyle w:val="Hyperlink"/>
          </w:rPr>
          <w:t>Microsoft Intune</w:t>
        </w:r>
        <w:r w:rsidR="009546E4">
          <w:tab/>
        </w:r>
        <w:r w:rsidR="009546E4">
          <w:fldChar w:fldCharType="begin"/>
        </w:r>
        <w:r w:rsidR="009546E4">
          <w:instrText xml:space="preserve"> PAGEREF _Toc507619963 \h </w:instrText>
        </w:r>
        <w:r w:rsidR="009546E4">
          <w:fldChar w:fldCharType="separate"/>
        </w:r>
        <w:r w:rsidR="009546E4">
          <w:t>71</w:t>
        </w:r>
        <w:r w:rsidR="009546E4">
          <w:fldChar w:fldCharType="end"/>
        </w:r>
      </w:hyperlink>
    </w:p>
    <w:p w:rsidR="009546E4" w:rsidRDefault="00F55457">
      <w:pPr>
        <w:pStyle w:val="TOC3"/>
        <w:rPr>
          <w:rFonts w:eastAsiaTheme="minorEastAsia"/>
          <w:smallCaps w:val="0"/>
          <w:sz w:val="22"/>
        </w:rPr>
      </w:pPr>
      <w:hyperlink w:anchor="_Toc507619964" w:history="1">
        <w:r w:rsidR="009546E4" w:rsidRPr="00EB014F">
          <w:rPr>
            <w:rStyle w:val="Hyperlink"/>
          </w:rPr>
          <w:t>Microsoft mācības</w:t>
        </w:r>
        <w:r w:rsidR="009546E4">
          <w:tab/>
        </w:r>
        <w:r w:rsidR="009546E4">
          <w:fldChar w:fldCharType="begin"/>
        </w:r>
        <w:r w:rsidR="009546E4">
          <w:instrText xml:space="preserve"> PAGEREF _Toc507619964 \h </w:instrText>
        </w:r>
        <w:r w:rsidR="009546E4">
          <w:fldChar w:fldCharType="separate"/>
        </w:r>
        <w:r w:rsidR="009546E4">
          <w:t>71</w:t>
        </w:r>
        <w:r w:rsidR="009546E4">
          <w:fldChar w:fldCharType="end"/>
        </w:r>
      </w:hyperlink>
    </w:p>
    <w:p w:rsidR="009546E4" w:rsidRDefault="00F55457">
      <w:pPr>
        <w:pStyle w:val="TOC3"/>
        <w:rPr>
          <w:rFonts w:eastAsiaTheme="minorEastAsia"/>
          <w:smallCaps w:val="0"/>
          <w:sz w:val="22"/>
        </w:rPr>
      </w:pPr>
      <w:hyperlink w:anchor="_Toc507619965" w:history="1">
        <w:r w:rsidR="009546E4" w:rsidRPr="00EB014F">
          <w:rPr>
            <w:rStyle w:val="Hyperlink"/>
          </w:rPr>
          <w:t>Minecraft: Education Edition</w:t>
        </w:r>
        <w:r w:rsidR="009546E4">
          <w:tab/>
        </w:r>
        <w:r w:rsidR="009546E4">
          <w:fldChar w:fldCharType="begin"/>
        </w:r>
        <w:r w:rsidR="009546E4">
          <w:instrText xml:space="preserve"> PAGEREF _Toc507619965 \h </w:instrText>
        </w:r>
        <w:r w:rsidR="009546E4">
          <w:fldChar w:fldCharType="separate"/>
        </w:r>
        <w:r w:rsidR="009546E4">
          <w:t>72</w:t>
        </w:r>
        <w:r w:rsidR="009546E4">
          <w:fldChar w:fldCharType="end"/>
        </w:r>
      </w:hyperlink>
    </w:p>
    <w:p w:rsidR="009546E4" w:rsidRDefault="00F55457">
      <w:pPr>
        <w:pStyle w:val="TOC1"/>
        <w:rPr>
          <w:rFonts w:eastAsiaTheme="minorEastAsia"/>
          <w:b w:val="0"/>
          <w:caps w:val="0"/>
          <w:noProof/>
          <w:sz w:val="22"/>
          <w:szCs w:val="22"/>
        </w:rPr>
      </w:pPr>
      <w:hyperlink w:anchor="_Toc507619966" w:history="1">
        <w:r w:rsidR="009546E4" w:rsidRPr="00EB014F">
          <w:rPr>
            <w:rStyle w:val="Hyperlink"/>
            <w:noProof/>
          </w:rPr>
          <w:t>Glosārijs</w:t>
        </w:r>
        <w:r w:rsidR="009546E4">
          <w:rPr>
            <w:noProof/>
          </w:rPr>
          <w:tab/>
        </w:r>
        <w:r w:rsidR="009546E4">
          <w:rPr>
            <w:noProof/>
          </w:rPr>
          <w:fldChar w:fldCharType="begin"/>
        </w:r>
        <w:r w:rsidR="009546E4">
          <w:rPr>
            <w:noProof/>
          </w:rPr>
          <w:instrText xml:space="preserve"> PAGEREF _Toc507619966 \h </w:instrText>
        </w:r>
        <w:r w:rsidR="009546E4">
          <w:rPr>
            <w:noProof/>
          </w:rPr>
        </w:r>
        <w:r w:rsidR="009546E4">
          <w:rPr>
            <w:noProof/>
          </w:rPr>
          <w:fldChar w:fldCharType="separate"/>
        </w:r>
        <w:r w:rsidR="009546E4">
          <w:rPr>
            <w:noProof/>
          </w:rPr>
          <w:t>73</w:t>
        </w:r>
        <w:r w:rsidR="009546E4">
          <w:rPr>
            <w:noProof/>
          </w:rPr>
          <w:fldChar w:fldCharType="end"/>
        </w:r>
      </w:hyperlink>
    </w:p>
    <w:p w:rsidR="009546E4" w:rsidRDefault="00F55457">
      <w:pPr>
        <w:pStyle w:val="TOC2"/>
        <w:rPr>
          <w:rFonts w:eastAsiaTheme="minorEastAsia"/>
          <w:smallCaps w:val="0"/>
          <w:sz w:val="22"/>
        </w:rPr>
      </w:pPr>
      <w:hyperlink w:anchor="_Toc507619967" w:history="1">
        <w:r w:rsidR="009546E4" w:rsidRPr="00EB014F">
          <w:rPr>
            <w:rStyle w:val="Hyperlink"/>
          </w:rPr>
          <w:t>Atribūti</w:t>
        </w:r>
        <w:r w:rsidR="009546E4">
          <w:tab/>
        </w:r>
        <w:r w:rsidR="009546E4">
          <w:fldChar w:fldCharType="begin"/>
        </w:r>
        <w:r w:rsidR="009546E4">
          <w:instrText xml:space="preserve"> PAGEREF _Toc507619967 \h </w:instrText>
        </w:r>
        <w:r w:rsidR="009546E4">
          <w:fldChar w:fldCharType="separate"/>
        </w:r>
        <w:r w:rsidR="009546E4">
          <w:t>73</w:t>
        </w:r>
        <w:r w:rsidR="009546E4">
          <w:fldChar w:fldCharType="end"/>
        </w:r>
      </w:hyperlink>
    </w:p>
    <w:p w:rsidR="009546E4" w:rsidRDefault="00F55457">
      <w:pPr>
        <w:pStyle w:val="TOC2"/>
        <w:rPr>
          <w:rFonts w:eastAsiaTheme="minorEastAsia"/>
          <w:smallCaps w:val="0"/>
          <w:sz w:val="22"/>
        </w:rPr>
      </w:pPr>
      <w:hyperlink w:anchor="_Toc507619968" w:history="1">
        <w:r w:rsidR="009546E4" w:rsidRPr="00EB014F">
          <w:rPr>
            <w:rStyle w:val="Hyperlink"/>
          </w:rPr>
          <w:t>Šūnu vērtības</w:t>
        </w:r>
        <w:r w:rsidR="009546E4">
          <w:tab/>
        </w:r>
        <w:r w:rsidR="009546E4">
          <w:fldChar w:fldCharType="begin"/>
        </w:r>
        <w:r w:rsidR="009546E4">
          <w:instrText xml:space="preserve"> PAGEREF _Toc507619968 \h </w:instrText>
        </w:r>
        <w:r w:rsidR="009546E4">
          <w:fldChar w:fldCharType="separate"/>
        </w:r>
        <w:r w:rsidR="009546E4">
          <w:t>74</w:t>
        </w:r>
        <w:r w:rsidR="009546E4">
          <w:fldChar w:fldCharType="end"/>
        </w:r>
      </w:hyperlink>
    </w:p>
    <w:p w:rsidR="009546E4" w:rsidRDefault="00F55457">
      <w:pPr>
        <w:pStyle w:val="TOC2"/>
        <w:rPr>
          <w:rFonts w:eastAsiaTheme="minorEastAsia"/>
          <w:smallCaps w:val="0"/>
          <w:sz w:val="22"/>
        </w:rPr>
      </w:pPr>
      <w:hyperlink w:anchor="_Toc507619969" w:history="1">
        <w:r w:rsidR="009546E4" w:rsidRPr="00EB014F">
          <w:rPr>
            <w:rStyle w:val="Hyperlink"/>
          </w:rPr>
          <w:t>Kolonnu virsraksti</w:t>
        </w:r>
        <w:r w:rsidR="009546E4">
          <w:tab/>
        </w:r>
        <w:r w:rsidR="009546E4">
          <w:fldChar w:fldCharType="begin"/>
        </w:r>
        <w:r w:rsidR="009546E4">
          <w:instrText xml:space="preserve"> PAGEREF _Toc507619969 \h </w:instrText>
        </w:r>
        <w:r w:rsidR="009546E4">
          <w:fldChar w:fldCharType="separate"/>
        </w:r>
        <w:r w:rsidR="009546E4">
          <w:t>75</w:t>
        </w:r>
        <w:r w:rsidR="009546E4">
          <w:fldChar w:fldCharType="end"/>
        </w:r>
      </w:hyperlink>
    </w:p>
    <w:p w:rsidR="009546E4" w:rsidRDefault="00F55457">
      <w:pPr>
        <w:pStyle w:val="TOC2"/>
        <w:rPr>
          <w:rFonts w:eastAsiaTheme="minorEastAsia"/>
          <w:smallCaps w:val="0"/>
          <w:sz w:val="22"/>
        </w:rPr>
      </w:pPr>
      <w:hyperlink w:anchor="_Toc507619970" w:history="1">
        <w:r w:rsidR="009546E4" w:rsidRPr="00EB014F">
          <w:rPr>
            <w:rStyle w:val="Hyperlink"/>
          </w:rPr>
          <w:t>Definīcijas</w:t>
        </w:r>
        <w:r w:rsidR="009546E4">
          <w:tab/>
        </w:r>
        <w:r w:rsidR="009546E4">
          <w:fldChar w:fldCharType="begin"/>
        </w:r>
        <w:r w:rsidR="009546E4">
          <w:instrText xml:space="preserve"> PAGEREF _Toc507619970 \h </w:instrText>
        </w:r>
        <w:r w:rsidR="009546E4">
          <w:fldChar w:fldCharType="separate"/>
        </w:r>
        <w:r w:rsidR="009546E4">
          <w:t>75</w:t>
        </w:r>
        <w:r w:rsidR="009546E4">
          <w:fldChar w:fldCharType="end"/>
        </w:r>
      </w:hyperlink>
    </w:p>
    <w:p w:rsidR="009546E4" w:rsidRDefault="00F55457">
      <w:pPr>
        <w:pStyle w:val="TOC1"/>
        <w:rPr>
          <w:rFonts w:eastAsiaTheme="minorEastAsia"/>
          <w:b w:val="0"/>
          <w:caps w:val="0"/>
          <w:noProof/>
          <w:sz w:val="22"/>
          <w:szCs w:val="22"/>
        </w:rPr>
      </w:pPr>
      <w:hyperlink w:anchor="_Toc507619971" w:history="1">
        <w:r w:rsidR="009546E4" w:rsidRPr="00EB014F">
          <w:rPr>
            <w:rStyle w:val="Hyperlink"/>
            <w:noProof/>
          </w:rPr>
          <w:t>Pielikums A. CAL/ML ekvivalentas licences</w:t>
        </w:r>
        <w:r w:rsidR="009546E4">
          <w:rPr>
            <w:noProof/>
          </w:rPr>
          <w:tab/>
        </w:r>
        <w:r w:rsidR="009546E4">
          <w:rPr>
            <w:noProof/>
          </w:rPr>
          <w:fldChar w:fldCharType="begin"/>
        </w:r>
        <w:r w:rsidR="009546E4">
          <w:rPr>
            <w:noProof/>
          </w:rPr>
          <w:instrText xml:space="preserve"> PAGEREF _Toc507619971 \h </w:instrText>
        </w:r>
        <w:r w:rsidR="009546E4">
          <w:rPr>
            <w:noProof/>
          </w:rPr>
        </w:r>
        <w:r w:rsidR="009546E4">
          <w:rPr>
            <w:noProof/>
          </w:rPr>
          <w:fldChar w:fldCharType="separate"/>
        </w:r>
        <w:r w:rsidR="009546E4">
          <w:rPr>
            <w:noProof/>
          </w:rPr>
          <w:t>78</w:t>
        </w:r>
        <w:r w:rsidR="009546E4">
          <w:rPr>
            <w:noProof/>
          </w:rPr>
          <w:fldChar w:fldCharType="end"/>
        </w:r>
      </w:hyperlink>
    </w:p>
    <w:p w:rsidR="009546E4" w:rsidRDefault="00F55457">
      <w:pPr>
        <w:pStyle w:val="TOC1"/>
        <w:rPr>
          <w:rFonts w:eastAsiaTheme="minorEastAsia"/>
          <w:b w:val="0"/>
          <w:caps w:val="0"/>
          <w:noProof/>
          <w:sz w:val="22"/>
          <w:szCs w:val="22"/>
        </w:rPr>
      </w:pPr>
      <w:hyperlink w:anchor="_Toc507619972" w:history="1">
        <w:r w:rsidR="009546E4" w:rsidRPr="00EB014F">
          <w:rPr>
            <w:rStyle w:val="Hyperlink"/>
            <w:noProof/>
          </w:rPr>
          <w:t>Pielikums B. Software Assurance</w:t>
        </w:r>
        <w:r w:rsidR="009546E4">
          <w:rPr>
            <w:noProof/>
          </w:rPr>
          <w:tab/>
        </w:r>
        <w:r w:rsidR="009546E4">
          <w:rPr>
            <w:noProof/>
          </w:rPr>
          <w:fldChar w:fldCharType="begin"/>
        </w:r>
        <w:r w:rsidR="009546E4">
          <w:rPr>
            <w:noProof/>
          </w:rPr>
          <w:instrText xml:space="preserve"> PAGEREF _Toc507619972 \h </w:instrText>
        </w:r>
        <w:r w:rsidR="009546E4">
          <w:rPr>
            <w:noProof/>
          </w:rPr>
        </w:r>
        <w:r w:rsidR="009546E4">
          <w:rPr>
            <w:noProof/>
          </w:rPr>
          <w:fldChar w:fldCharType="separate"/>
        </w:r>
        <w:r w:rsidR="009546E4">
          <w:rPr>
            <w:noProof/>
          </w:rPr>
          <w:t>80</w:t>
        </w:r>
        <w:r w:rsidR="009546E4">
          <w:rPr>
            <w:noProof/>
          </w:rPr>
          <w:fldChar w:fldCharType="end"/>
        </w:r>
      </w:hyperlink>
    </w:p>
    <w:p w:rsidR="009546E4" w:rsidRDefault="00F55457">
      <w:pPr>
        <w:pStyle w:val="TOC2"/>
        <w:rPr>
          <w:rFonts w:eastAsiaTheme="minorEastAsia"/>
          <w:smallCaps w:val="0"/>
          <w:sz w:val="22"/>
        </w:rPr>
      </w:pPr>
      <w:hyperlink w:anchor="_Toc507619973" w:history="1">
        <w:r w:rsidR="009546E4" w:rsidRPr="00EB014F">
          <w:rPr>
            <w:rStyle w:val="Hyperlink"/>
          </w:rPr>
          <w:t>Software Assurance iegāde</w:t>
        </w:r>
        <w:r w:rsidR="009546E4">
          <w:tab/>
        </w:r>
        <w:r w:rsidR="009546E4">
          <w:fldChar w:fldCharType="begin"/>
        </w:r>
        <w:r w:rsidR="009546E4">
          <w:instrText xml:space="preserve"> PAGEREF _Toc507619973 \h </w:instrText>
        </w:r>
        <w:r w:rsidR="009546E4">
          <w:fldChar w:fldCharType="separate"/>
        </w:r>
        <w:r w:rsidR="009546E4">
          <w:t>80</w:t>
        </w:r>
        <w:r w:rsidR="009546E4">
          <w:fldChar w:fldCharType="end"/>
        </w:r>
      </w:hyperlink>
    </w:p>
    <w:p w:rsidR="009546E4" w:rsidRDefault="00F55457">
      <w:pPr>
        <w:pStyle w:val="TOC2"/>
        <w:rPr>
          <w:rFonts w:eastAsiaTheme="minorEastAsia"/>
          <w:smallCaps w:val="0"/>
          <w:sz w:val="22"/>
        </w:rPr>
      </w:pPr>
      <w:hyperlink w:anchor="_Toc507619974" w:history="1">
        <w:r w:rsidR="009546E4" w:rsidRPr="00EB014F">
          <w:rPr>
            <w:rStyle w:val="Hyperlink"/>
          </w:rPr>
          <w:t>Software Assurance atjaunošana</w:t>
        </w:r>
        <w:r w:rsidR="009546E4">
          <w:tab/>
        </w:r>
        <w:r w:rsidR="009546E4">
          <w:fldChar w:fldCharType="begin"/>
        </w:r>
        <w:r w:rsidR="009546E4">
          <w:instrText xml:space="preserve"> PAGEREF _Toc507619974 \h </w:instrText>
        </w:r>
        <w:r w:rsidR="009546E4">
          <w:fldChar w:fldCharType="separate"/>
        </w:r>
        <w:r w:rsidR="009546E4">
          <w:t>80</w:t>
        </w:r>
        <w:r w:rsidR="009546E4">
          <w:fldChar w:fldCharType="end"/>
        </w:r>
      </w:hyperlink>
    </w:p>
    <w:p w:rsidR="009546E4" w:rsidRDefault="00F55457">
      <w:pPr>
        <w:pStyle w:val="TOC2"/>
        <w:rPr>
          <w:rFonts w:eastAsiaTheme="minorEastAsia"/>
          <w:smallCaps w:val="0"/>
          <w:sz w:val="22"/>
        </w:rPr>
      </w:pPr>
      <w:hyperlink w:anchor="_Toc507619975" w:history="1">
        <w:r w:rsidR="009546E4" w:rsidRPr="00EB014F">
          <w:rPr>
            <w:rStyle w:val="Hyperlink"/>
          </w:rPr>
          <w:t>Licences migrēšana pārtrauktiem produktiem vai produktiem, kam beidzas darbmūžs</w:t>
        </w:r>
        <w:r w:rsidR="009546E4">
          <w:tab/>
        </w:r>
        <w:r w:rsidR="009546E4">
          <w:fldChar w:fldCharType="begin"/>
        </w:r>
        <w:r w:rsidR="009546E4">
          <w:instrText xml:space="preserve"> PAGEREF _Toc507619975 \h </w:instrText>
        </w:r>
        <w:r w:rsidR="009546E4">
          <w:fldChar w:fldCharType="separate"/>
        </w:r>
        <w:r w:rsidR="009546E4">
          <w:t>81</w:t>
        </w:r>
        <w:r w:rsidR="009546E4">
          <w:fldChar w:fldCharType="end"/>
        </w:r>
      </w:hyperlink>
    </w:p>
    <w:p w:rsidR="009546E4" w:rsidRDefault="00F55457">
      <w:pPr>
        <w:pStyle w:val="TOC2"/>
        <w:rPr>
          <w:rFonts w:eastAsiaTheme="minorEastAsia"/>
          <w:smallCaps w:val="0"/>
          <w:sz w:val="22"/>
        </w:rPr>
      </w:pPr>
      <w:hyperlink w:anchor="_Toc507619976" w:history="1">
        <w:r w:rsidR="009546E4" w:rsidRPr="00EB014F">
          <w:rPr>
            <w:rStyle w:val="Hyperlink"/>
          </w:rPr>
          <w:t>Software Assurance priekšrocības</w:t>
        </w:r>
        <w:r w:rsidR="009546E4">
          <w:tab/>
        </w:r>
        <w:r w:rsidR="009546E4">
          <w:fldChar w:fldCharType="begin"/>
        </w:r>
        <w:r w:rsidR="009546E4">
          <w:instrText xml:space="preserve"> PAGEREF _Toc507619976 \h </w:instrText>
        </w:r>
        <w:r w:rsidR="009546E4">
          <w:fldChar w:fldCharType="separate"/>
        </w:r>
        <w:r w:rsidR="009546E4">
          <w:t>81</w:t>
        </w:r>
        <w:r w:rsidR="009546E4">
          <w:fldChar w:fldCharType="end"/>
        </w:r>
      </w:hyperlink>
    </w:p>
    <w:p w:rsidR="009546E4" w:rsidRDefault="00F55457">
      <w:pPr>
        <w:pStyle w:val="TOC1"/>
        <w:rPr>
          <w:rFonts w:eastAsiaTheme="minorEastAsia"/>
          <w:b w:val="0"/>
          <w:caps w:val="0"/>
          <w:noProof/>
          <w:sz w:val="22"/>
          <w:szCs w:val="22"/>
        </w:rPr>
      </w:pPr>
      <w:hyperlink w:anchor="_Toc507619977" w:history="1">
        <w:r w:rsidR="009546E4" w:rsidRPr="00EB014F">
          <w:rPr>
            <w:rStyle w:val="Hyperlink"/>
            <w:noProof/>
          </w:rPr>
          <w:t>Pielikums C — Papildinājumi un citas Pārejas licences</w:t>
        </w:r>
        <w:r w:rsidR="009546E4">
          <w:rPr>
            <w:noProof/>
          </w:rPr>
          <w:tab/>
        </w:r>
        <w:r w:rsidR="009546E4">
          <w:rPr>
            <w:noProof/>
          </w:rPr>
          <w:fldChar w:fldCharType="begin"/>
        </w:r>
        <w:r w:rsidR="009546E4">
          <w:rPr>
            <w:noProof/>
          </w:rPr>
          <w:instrText xml:space="preserve"> PAGEREF _Toc507619977 \h </w:instrText>
        </w:r>
        <w:r w:rsidR="009546E4">
          <w:rPr>
            <w:noProof/>
          </w:rPr>
        </w:r>
        <w:r w:rsidR="009546E4">
          <w:rPr>
            <w:noProof/>
          </w:rPr>
          <w:fldChar w:fldCharType="separate"/>
        </w:r>
        <w:r w:rsidR="009546E4">
          <w:rPr>
            <w:noProof/>
          </w:rPr>
          <w:t>92</w:t>
        </w:r>
        <w:r w:rsidR="009546E4">
          <w:rPr>
            <w:noProof/>
          </w:rPr>
          <w:fldChar w:fldCharType="end"/>
        </w:r>
      </w:hyperlink>
    </w:p>
    <w:p w:rsidR="009546E4" w:rsidRDefault="00F55457">
      <w:pPr>
        <w:pStyle w:val="TOC2"/>
        <w:rPr>
          <w:rFonts w:eastAsiaTheme="minorEastAsia"/>
          <w:smallCaps w:val="0"/>
          <w:sz w:val="22"/>
        </w:rPr>
      </w:pPr>
      <w:hyperlink w:anchor="_Toc507619978" w:history="1">
        <w:r w:rsidR="009546E4" w:rsidRPr="00EB014F">
          <w:rPr>
            <w:rStyle w:val="Hyperlink"/>
          </w:rPr>
          <w:t>Papildinājumi</w:t>
        </w:r>
        <w:r w:rsidR="009546E4">
          <w:tab/>
        </w:r>
        <w:r w:rsidR="009546E4">
          <w:fldChar w:fldCharType="begin"/>
        </w:r>
        <w:r w:rsidR="009546E4">
          <w:instrText xml:space="preserve"> PAGEREF _Toc507619978 \h </w:instrText>
        </w:r>
        <w:r w:rsidR="009546E4">
          <w:fldChar w:fldCharType="separate"/>
        </w:r>
        <w:r w:rsidR="009546E4">
          <w:t>92</w:t>
        </w:r>
        <w:r w:rsidR="009546E4">
          <w:fldChar w:fldCharType="end"/>
        </w:r>
      </w:hyperlink>
    </w:p>
    <w:p w:rsidR="009546E4" w:rsidRDefault="00F55457">
      <w:pPr>
        <w:pStyle w:val="TOC3"/>
        <w:rPr>
          <w:rFonts w:eastAsiaTheme="minorEastAsia"/>
          <w:smallCaps w:val="0"/>
          <w:sz w:val="22"/>
        </w:rPr>
      </w:pPr>
      <w:hyperlink w:anchor="_Toc507619979" w:history="1">
        <w:r w:rsidR="009546E4" w:rsidRPr="00EB014F">
          <w:rPr>
            <w:rStyle w:val="Hyperlink"/>
          </w:rPr>
          <w:t>Windows darbstacijas operētājsistēma</w:t>
        </w:r>
        <w:r w:rsidR="009546E4">
          <w:tab/>
        </w:r>
        <w:r w:rsidR="009546E4">
          <w:fldChar w:fldCharType="begin"/>
        </w:r>
        <w:r w:rsidR="009546E4">
          <w:instrText xml:space="preserve"> PAGEREF _Toc507619979 \h </w:instrText>
        </w:r>
        <w:r w:rsidR="009546E4">
          <w:fldChar w:fldCharType="separate"/>
        </w:r>
        <w:r w:rsidR="009546E4">
          <w:t>92</w:t>
        </w:r>
        <w:r w:rsidR="009546E4">
          <w:fldChar w:fldCharType="end"/>
        </w:r>
      </w:hyperlink>
    </w:p>
    <w:p w:rsidR="009546E4" w:rsidRDefault="00F55457">
      <w:pPr>
        <w:pStyle w:val="TOC3"/>
        <w:rPr>
          <w:rFonts w:eastAsiaTheme="minorEastAsia"/>
          <w:smallCaps w:val="0"/>
          <w:sz w:val="22"/>
        </w:rPr>
      </w:pPr>
      <w:hyperlink w:anchor="_Toc507619980" w:history="1">
        <w:r w:rsidR="009546E4" w:rsidRPr="00EB014F">
          <w:rPr>
            <w:rStyle w:val="Hyperlink"/>
          </w:rPr>
          <w:t>Microsoft Operations Management and Security</w:t>
        </w:r>
        <w:r w:rsidR="009546E4">
          <w:tab/>
        </w:r>
        <w:r w:rsidR="009546E4">
          <w:fldChar w:fldCharType="begin"/>
        </w:r>
        <w:r w:rsidR="009546E4">
          <w:instrText xml:space="preserve"> PAGEREF _Toc507619980 \h </w:instrText>
        </w:r>
        <w:r w:rsidR="009546E4">
          <w:fldChar w:fldCharType="separate"/>
        </w:r>
        <w:r w:rsidR="009546E4">
          <w:t>92</w:t>
        </w:r>
        <w:r w:rsidR="009546E4">
          <w:fldChar w:fldCharType="end"/>
        </w:r>
      </w:hyperlink>
    </w:p>
    <w:p w:rsidR="009546E4" w:rsidRDefault="00F55457">
      <w:pPr>
        <w:pStyle w:val="TOC3"/>
        <w:rPr>
          <w:rFonts w:eastAsiaTheme="minorEastAsia"/>
          <w:smallCaps w:val="0"/>
          <w:sz w:val="22"/>
        </w:rPr>
      </w:pPr>
      <w:hyperlink w:anchor="_Toc507619981" w:history="1">
        <w:r w:rsidR="009546E4" w:rsidRPr="00EB014F">
          <w:rPr>
            <w:rStyle w:val="Hyperlink"/>
          </w:rPr>
          <w:t>Microsoft Azure lietotāju plāni</w:t>
        </w:r>
        <w:r w:rsidR="009546E4">
          <w:tab/>
        </w:r>
        <w:r w:rsidR="009546E4">
          <w:fldChar w:fldCharType="begin"/>
        </w:r>
        <w:r w:rsidR="009546E4">
          <w:instrText xml:space="preserve"> PAGEREF _Toc507619981 \h </w:instrText>
        </w:r>
        <w:r w:rsidR="009546E4">
          <w:fldChar w:fldCharType="separate"/>
        </w:r>
        <w:r w:rsidR="009546E4">
          <w:t>92</w:t>
        </w:r>
        <w:r w:rsidR="009546E4">
          <w:fldChar w:fldCharType="end"/>
        </w:r>
      </w:hyperlink>
    </w:p>
    <w:p w:rsidR="009546E4" w:rsidRDefault="00F55457">
      <w:pPr>
        <w:pStyle w:val="TOC3"/>
        <w:rPr>
          <w:rFonts w:eastAsiaTheme="minorEastAsia"/>
          <w:smallCaps w:val="0"/>
          <w:sz w:val="22"/>
        </w:rPr>
      </w:pPr>
      <w:hyperlink w:anchor="_Toc507619982" w:history="1">
        <w:r w:rsidR="009546E4" w:rsidRPr="00EB014F">
          <w:rPr>
            <w:rStyle w:val="Hyperlink"/>
          </w:rPr>
          <w:t>Microsoft 365</w:t>
        </w:r>
        <w:r w:rsidR="009546E4">
          <w:tab/>
        </w:r>
        <w:r w:rsidR="009546E4">
          <w:fldChar w:fldCharType="begin"/>
        </w:r>
        <w:r w:rsidR="009546E4">
          <w:instrText xml:space="preserve"> PAGEREF _Toc507619982 \h </w:instrText>
        </w:r>
        <w:r w:rsidR="009546E4">
          <w:fldChar w:fldCharType="separate"/>
        </w:r>
        <w:r w:rsidR="009546E4">
          <w:t>93</w:t>
        </w:r>
        <w:r w:rsidR="009546E4">
          <w:fldChar w:fldCharType="end"/>
        </w:r>
      </w:hyperlink>
    </w:p>
    <w:p w:rsidR="009546E4" w:rsidRDefault="00F55457">
      <w:pPr>
        <w:pStyle w:val="TOC3"/>
        <w:rPr>
          <w:rFonts w:eastAsiaTheme="minorEastAsia"/>
          <w:smallCaps w:val="0"/>
          <w:sz w:val="22"/>
        </w:rPr>
      </w:pPr>
      <w:hyperlink w:anchor="_Toc507619983" w:history="1">
        <w:r w:rsidR="009546E4" w:rsidRPr="00EB014F">
          <w:rPr>
            <w:rStyle w:val="Hyperlink"/>
          </w:rPr>
          <w:t>Enterprise Mobility + Security</w:t>
        </w:r>
        <w:r w:rsidR="009546E4">
          <w:tab/>
        </w:r>
        <w:r w:rsidR="009546E4">
          <w:fldChar w:fldCharType="begin"/>
        </w:r>
        <w:r w:rsidR="009546E4">
          <w:instrText xml:space="preserve"> PAGEREF _Toc507619983 \h </w:instrText>
        </w:r>
        <w:r w:rsidR="009546E4">
          <w:fldChar w:fldCharType="separate"/>
        </w:r>
        <w:r w:rsidR="009546E4">
          <w:t>93</w:t>
        </w:r>
        <w:r w:rsidR="009546E4">
          <w:fldChar w:fldCharType="end"/>
        </w:r>
      </w:hyperlink>
    </w:p>
    <w:p w:rsidR="009546E4" w:rsidRDefault="00F55457">
      <w:pPr>
        <w:pStyle w:val="TOC3"/>
        <w:rPr>
          <w:rFonts w:eastAsiaTheme="minorEastAsia"/>
          <w:smallCaps w:val="0"/>
          <w:sz w:val="22"/>
        </w:rPr>
      </w:pPr>
      <w:hyperlink w:anchor="_Toc507619984" w:history="1">
        <w:r w:rsidR="009546E4" w:rsidRPr="00EB014F">
          <w:rPr>
            <w:rStyle w:val="Hyperlink"/>
          </w:rPr>
          <w:t>Microsoft Dynamics 365 pakalpojumi</w:t>
        </w:r>
        <w:r w:rsidR="009546E4">
          <w:tab/>
        </w:r>
        <w:r w:rsidR="009546E4">
          <w:fldChar w:fldCharType="begin"/>
        </w:r>
        <w:r w:rsidR="009546E4">
          <w:instrText xml:space="preserve"> PAGEREF _Toc507619984 \h </w:instrText>
        </w:r>
        <w:r w:rsidR="009546E4">
          <w:fldChar w:fldCharType="separate"/>
        </w:r>
        <w:r w:rsidR="009546E4">
          <w:t>93</w:t>
        </w:r>
        <w:r w:rsidR="009546E4">
          <w:fldChar w:fldCharType="end"/>
        </w:r>
      </w:hyperlink>
    </w:p>
    <w:p w:rsidR="009546E4" w:rsidRDefault="00F55457">
      <w:pPr>
        <w:pStyle w:val="TOC3"/>
        <w:rPr>
          <w:rFonts w:eastAsiaTheme="minorEastAsia"/>
          <w:smallCaps w:val="0"/>
          <w:sz w:val="22"/>
        </w:rPr>
      </w:pPr>
      <w:hyperlink w:anchor="_Toc507619985" w:history="1">
        <w:r w:rsidR="009546E4" w:rsidRPr="00EB014F">
          <w:rPr>
            <w:rStyle w:val="Hyperlink"/>
          </w:rPr>
          <w:t>Office 365 lietojumprogrammas</w:t>
        </w:r>
        <w:r w:rsidR="009546E4">
          <w:tab/>
        </w:r>
        <w:r w:rsidR="009546E4">
          <w:fldChar w:fldCharType="begin"/>
        </w:r>
        <w:r w:rsidR="009546E4">
          <w:instrText xml:space="preserve"> PAGEREF _Toc507619985 \h </w:instrText>
        </w:r>
        <w:r w:rsidR="009546E4">
          <w:fldChar w:fldCharType="separate"/>
        </w:r>
        <w:r w:rsidR="009546E4">
          <w:t>93</w:t>
        </w:r>
        <w:r w:rsidR="009546E4">
          <w:fldChar w:fldCharType="end"/>
        </w:r>
      </w:hyperlink>
    </w:p>
    <w:p w:rsidR="009546E4" w:rsidRDefault="00F55457">
      <w:pPr>
        <w:pStyle w:val="TOC3"/>
        <w:rPr>
          <w:rFonts w:eastAsiaTheme="minorEastAsia"/>
          <w:smallCaps w:val="0"/>
          <w:sz w:val="22"/>
        </w:rPr>
      </w:pPr>
      <w:hyperlink w:anchor="_Toc507619986" w:history="1">
        <w:r w:rsidR="009546E4" w:rsidRPr="00EB014F">
          <w:rPr>
            <w:rStyle w:val="Hyperlink"/>
          </w:rPr>
          <w:t>Office 365 komplekti</w:t>
        </w:r>
        <w:r w:rsidR="009546E4">
          <w:tab/>
        </w:r>
        <w:r w:rsidR="009546E4">
          <w:fldChar w:fldCharType="begin"/>
        </w:r>
        <w:r w:rsidR="009546E4">
          <w:instrText xml:space="preserve"> PAGEREF _Toc507619986 \h </w:instrText>
        </w:r>
        <w:r w:rsidR="009546E4">
          <w:fldChar w:fldCharType="separate"/>
        </w:r>
        <w:r w:rsidR="009546E4">
          <w:t>94</w:t>
        </w:r>
        <w:r w:rsidR="009546E4">
          <w:fldChar w:fldCharType="end"/>
        </w:r>
      </w:hyperlink>
    </w:p>
    <w:p w:rsidR="009546E4" w:rsidRDefault="00F55457">
      <w:pPr>
        <w:pStyle w:val="TOC3"/>
        <w:rPr>
          <w:rFonts w:eastAsiaTheme="minorEastAsia"/>
          <w:smallCaps w:val="0"/>
          <w:sz w:val="22"/>
        </w:rPr>
      </w:pPr>
      <w:hyperlink w:anchor="_Toc507619987" w:history="1">
        <w:r w:rsidR="009546E4" w:rsidRPr="00EB014F">
          <w:rPr>
            <w:rStyle w:val="Hyperlink"/>
          </w:rPr>
          <w:t>Exchange Online</w:t>
        </w:r>
        <w:r w:rsidR="009546E4">
          <w:tab/>
        </w:r>
        <w:r w:rsidR="009546E4">
          <w:fldChar w:fldCharType="begin"/>
        </w:r>
        <w:r w:rsidR="009546E4">
          <w:instrText xml:space="preserve"> PAGEREF _Toc507619987 \h </w:instrText>
        </w:r>
        <w:r w:rsidR="009546E4">
          <w:fldChar w:fldCharType="separate"/>
        </w:r>
        <w:r w:rsidR="009546E4">
          <w:t>94</w:t>
        </w:r>
        <w:r w:rsidR="009546E4">
          <w:fldChar w:fldCharType="end"/>
        </w:r>
      </w:hyperlink>
    </w:p>
    <w:p w:rsidR="009546E4" w:rsidRDefault="00F55457">
      <w:pPr>
        <w:pStyle w:val="TOC3"/>
        <w:rPr>
          <w:rFonts w:eastAsiaTheme="minorEastAsia"/>
          <w:smallCaps w:val="0"/>
          <w:sz w:val="22"/>
        </w:rPr>
      </w:pPr>
      <w:hyperlink w:anchor="_Toc507619988" w:history="1">
        <w:r w:rsidR="009546E4" w:rsidRPr="00EB014F">
          <w:rPr>
            <w:rStyle w:val="Hyperlink"/>
          </w:rPr>
          <w:t>Project Online</w:t>
        </w:r>
        <w:r w:rsidR="009546E4">
          <w:tab/>
        </w:r>
        <w:r w:rsidR="009546E4">
          <w:fldChar w:fldCharType="begin"/>
        </w:r>
        <w:r w:rsidR="009546E4">
          <w:instrText xml:space="preserve"> PAGEREF _Toc507619988 \h </w:instrText>
        </w:r>
        <w:r w:rsidR="009546E4">
          <w:fldChar w:fldCharType="separate"/>
        </w:r>
        <w:r w:rsidR="009546E4">
          <w:t>94</w:t>
        </w:r>
        <w:r w:rsidR="009546E4">
          <w:fldChar w:fldCharType="end"/>
        </w:r>
      </w:hyperlink>
    </w:p>
    <w:p w:rsidR="009546E4" w:rsidRDefault="00F55457">
      <w:pPr>
        <w:pStyle w:val="TOC3"/>
        <w:rPr>
          <w:rFonts w:eastAsiaTheme="minorEastAsia"/>
          <w:smallCaps w:val="0"/>
          <w:sz w:val="22"/>
        </w:rPr>
      </w:pPr>
      <w:hyperlink w:anchor="_Toc507619989" w:history="1">
        <w:r w:rsidR="009546E4" w:rsidRPr="00EB014F">
          <w:rPr>
            <w:rStyle w:val="Hyperlink"/>
          </w:rPr>
          <w:t>SharePoint Online</w:t>
        </w:r>
        <w:r w:rsidR="009546E4">
          <w:tab/>
        </w:r>
        <w:r w:rsidR="009546E4">
          <w:fldChar w:fldCharType="begin"/>
        </w:r>
        <w:r w:rsidR="009546E4">
          <w:instrText xml:space="preserve"> PAGEREF _Toc507619989 \h </w:instrText>
        </w:r>
        <w:r w:rsidR="009546E4">
          <w:fldChar w:fldCharType="separate"/>
        </w:r>
        <w:r w:rsidR="009546E4">
          <w:t>94</w:t>
        </w:r>
        <w:r w:rsidR="009546E4">
          <w:fldChar w:fldCharType="end"/>
        </w:r>
      </w:hyperlink>
    </w:p>
    <w:p w:rsidR="009546E4" w:rsidRDefault="00F55457">
      <w:pPr>
        <w:pStyle w:val="TOC3"/>
        <w:rPr>
          <w:rFonts w:eastAsiaTheme="minorEastAsia"/>
          <w:smallCaps w:val="0"/>
          <w:sz w:val="22"/>
        </w:rPr>
      </w:pPr>
      <w:hyperlink w:anchor="_Toc507619990" w:history="1">
        <w:r w:rsidR="009546E4" w:rsidRPr="00EB014F">
          <w:rPr>
            <w:rStyle w:val="Hyperlink"/>
          </w:rPr>
          <w:t>Skype darbam Online</w:t>
        </w:r>
        <w:r w:rsidR="009546E4">
          <w:tab/>
        </w:r>
        <w:r w:rsidR="009546E4">
          <w:fldChar w:fldCharType="begin"/>
        </w:r>
        <w:r w:rsidR="009546E4">
          <w:instrText xml:space="preserve"> PAGEREF _Toc507619990 \h </w:instrText>
        </w:r>
        <w:r w:rsidR="009546E4">
          <w:fldChar w:fldCharType="separate"/>
        </w:r>
        <w:r w:rsidR="009546E4">
          <w:t>94</w:t>
        </w:r>
        <w:r w:rsidR="009546E4">
          <w:fldChar w:fldCharType="end"/>
        </w:r>
      </w:hyperlink>
    </w:p>
    <w:p w:rsidR="009546E4" w:rsidRDefault="00F55457">
      <w:pPr>
        <w:pStyle w:val="TOC3"/>
        <w:rPr>
          <w:rFonts w:eastAsiaTheme="minorEastAsia"/>
          <w:smallCaps w:val="0"/>
          <w:sz w:val="22"/>
        </w:rPr>
      </w:pPr>
      <w:hyperlink w:anchor="_Toc507619991" w:history="1">
        <w:r w:rsidR="009546E4" w:rsidRPr="00EB014F">
          <w:rPr>
            <w:rStyle w:val="Hyperlink"/>
          </w:rPr>
          <w:t>Microsoft Intune</w:t>
        </w:r>
        <w:r w:rsidR="009546E4">
          <w:tab/>
        </w:r>
        <w:r w:rsidR="009546E4">
          <w:fldChar w:fldCharType="begin"/>
        </w:r>
        <w:r w:rsidR="009546E4">
          <w:instrText xml:space="preserve"> PAGEREF _Toc507619991 \h </w:instrText>
        </w:r>
        <w:r w:rsidR="009546E4">
          <w:fldChar w:fldCharType="separate"/>
        </w:r>
        <w:r w:rsidR="009546E4">
          <w:t>95</w:t>
        </w:r>
        <w:r w:rsidR="009546E4">
          <w:fldChar w:fldCharType="end"/>
        </w:r>
      </w:hyperlink>
    </w:p>
    <w:p w:rsidR="009546E4" w:rsidRDefault="00F55457">
      <w:pPr>
        <w:pStyle w:val="TOC2"/>
        <w:rPr>
          <w:rFonts w:eastAsiaTheme="minorEastAsia"/>
          <w:smallCaps w:val="0"/>
          <w:sz w:val="22"/>
        </w:rPr>
      </w:pPr>
      <w:hyperlink w:anchor="_Toc507619992" w:history="1">
        <w:r w:rsidR="009546E4" w:rsidRPr="00EB014F">
          <w:rPr>
            <w:rStyle w:val="Hyperlink"/>
          </w:rPr>
          <w:t>No SA</w:t>
        </w:r>
        <w:r w:rsidR="009546E4">
          <w:tab/>
        </w:r>
        <w:r w:rsidR="009546E4">
          <w:fldChar w:fldCharType="begin"/>
        </w:r>
        <w:r w:rsidR="009546E4">
          <w:instrText xml:space="preserve"> PAGEREF _Toc507619992 \h </w:instrText>
        </w:r>
        <w:r w:rsidR="009546E4">
          <w:fldChar w:fldCharType="separate"/>
        </w:r>
        <w:r w:rsidR="009546E4">
          <w:t>95</w:t>
        </w:r>
        <w:r w:rsidR="009546E4">
          <w:fldChar w:fldCharType="end"/>
        </w:r>
      </w:hyperlink>
    </w:p>
    <w:p w:rsidR="009546E4" w:rsidRDefault="00F55457">
      <w:pPr>
        <w:pStyle w:val="TOC3"/>
        <w:rPr>
          <w:rFonts w:eastAsiaTheme="minorEastAsia"/>
          <w:smallCaps w:val="0"/>
          <w:sz w:val="22"/>
        </w:rPr>
      </w:pPr>
      <w:hyperlink w:anchor="_Toc507619993" w:history="1">
        <w:r w:rsidR="009546E4" w:rsidRPr="00EB014F">
          <w:rPr>
            <w:rStyle w:val="Hyperlink"/>
          </w:rPr>
          <w:t>CAL Suite</w:t>
        </w:r>
        <w:r w:rsidR="009546E4">
          <w:tab/>
        </w:r>
        <w:r w:rsidR="009546E4">
          <w:fldChar w:fldCharType="begin"/>
        </w:r>
        <w:r w:rsidR="009546E4">
          <w:instrText xml:space="preserve"> PAGEREF _Toc507619993 \h </w:instrText>
        </w:r>
        <w:r w:rsidR="009546E4">
          <w:fldChar w:fldCharType="separate"/>
        </w:r>
        <w:r w:rsidR="009546E4">
          <w:t>95</w:t>
        </w:r>
        <w:r w:rsidR="009546E4">
          <w:fldChar w:fldCharType="end"/>
        </w:r>
      </w:hyperlink>
    </w:p>
    <w:p w:rsidR="009546E4" w:rsidRDefault="00F55457">
      <w:pPr>
        <w:pStyle w:val="TOC3"/>
        <w:rPr>
          <w:rFonts w:eastAsiaTheme="minorEastAsia"/>
          <w:smallCaps w:val="0"/>
          <w:sz w:val="22"/>
        </w:rPr>
      </w:pPr>
      <w:hyperlink w:anchor="_Toc507619994" w:history="1">
        <w:r w:rsidR="009546E4" w:rsidRPr="00EB014F">
          <w:rPr>
            <w:rStyle w:val="Hyperlink"/>
          </w:rPr>
          <w:t>Windows darbstacijas operētājsistēma</w:t>
        </w:r>
        <w:r w:rsidR="009546E4">
          <w:tab/>
        </w:r>
        <w:r w:rsidR="009546E4">
          <w:fldChar w:fldCharType="begin"/>
        </w:r>
        <w:r w:rsidR="009546E4">
          <w:instrText xml:space="preserve"> PAGEREF _Toc507619994 \h </w:instrText>
        </w:r>
        <w:r w:rsidR="009546E4">
          <w:fldChar w:fldCharType="separate"/>
        </w:r>
        <w:r w:rsidR="009546E4">
          <w:t>95</w:t>
        </w:r>
        <w:r w:rsidR="009546E4">
          <w:fldChar w:fldCharType="end"/>
        </w:r>
      </w:hyperlink>
    </w:p>
    <w:p w:rsidR="009546E4" w:rsidRDefault="00F55457">
      <w:pPr>
        <w:pStyle w:val="TOC3"/>
        <w:rPr>
          <w:rFonts w:eastAsiaTheme="minorEastAsia"/>
          <w:smallCaps w:val="0"/>
          <w:sz w:val="22"/>
        </w:rPr>
      </w:pPr>
      <w:hyperlink w:anchor="_Toc507619995" w:history="1">
        <w:r w:rsidR="009546E4" w:rsidRPr="00EB014F">
          <w:rPr>
            <w:rStyle w:val="Hyperlink"/>
          </w:rPr>
          <w:t>Microsoft Operations Management and Security</w:t>
        </w:r>
        <w:r w:rsidR="009546E4">
          <w:tab/>
        </w:r>
        <w:r w:rsidR="009546E4">
          <w:fldChar w:fldCharType="begin"/>
        </w:r>
        <w:r w:rsidR="009546E4">
          <w:instrText xml:space="preserve"> PAGEREF _Toc507619995 \h </w:instrText>
        </w:r>
        <w:r w:rsidR="009546E4">
          <w:fldChar w:fldCharType="separate"/>
        </w:r>
        <w:r w:rsidR="009546E4">
          <w:t>95</w:t>
        </w:r>
        <w:r w:rsidR="009546E4">
          <w:fldChar w:fldCharType="end"/>
        </w:r>
      </w:hyperlink>
    </w:p>
    <w:p w:rsidR="009546E4" w:rsidRDefault="00F55457">
      <w:pPr>
        <w:pStyle w:val="TOC3"/>
        <w:rPr>
          <w:rFonts w:eastAsiaTheme="minorEastAsia"/>
          <w:smallCaps w:val="0"/>
          <w:sz w:val="22"/>
        </w:rPr>
      </w:pPr>
      <w:hyperlink w:anchor="_Toc507619996" w:history="1">
        <w:r w:rsidR="009546E4" w:rsidRPr="00EB014F">
          <w:rPr>
            <w:rStyle w:val="Hyperlink"/>
          </w:rPr>
          <w:t>Microsoft 365</w:t>
        </w:r>
        <w:r w:rsidR="009546E4">
          <w:tab/>
        </w:r>
        <w:r w:rsidR="009546E4">
          <w:fldChar w:fldCharType="begin"/>
        </w:r>
        <w:r w:rsidR="009546E4">
          <w:instrText xml:space="preserve"> PAGEREF _Toc507619996 \h </w:instrText>
        </w:r>
        <w:r w:rsidR="009546E4">
          <w:fldChar w:fldCharType="separate"/>
        </w:r>
        <w:r w:rsidR="009546E4">
          <w:t>96</w:t>
        </w:r>
        <w:r w:rsidR="009546E4">
          <w:fldChar w:fldCharType="end"/>
        </w:r>
      </w:hyperlink>
    </w:p>
    <w:p w:rsidR="009546E4" w:rsidRDefault="00F55457">
      <w:pPr>
        <w:pStyle w:val="TOC3"/>
        <w:rPr>
          <w:rFonts w:eastAsiaTheme="minorEastAsia"/>
          <w:smallCaps w:val="0"/>
          <w:sz w:val="22"/>
        </w:rPr>
      </w:pPr>
      <w:hyperlink w:anchor="_Toc507619997" w:history="1">
        <w:r w:rsidR="009546E4" w:rsidRPr="00EB014F">
          <w:rPr>
            <w:rStyle w:val="Hyperlink"/>
          </w:rPr>
          <w:t>Enterprise Mobility + Security</w:t>
        </w:r>
        <w:r w:rsidR="009546E4">
          <w:tab/>
        </w:r>
        <w:r w:rsidR="009546E4">
          <w:fldChar w:fldCharType="begin"/>
        </w:r>
        <w:r w:rsidR="009546E4">
          <w:instrText xml:space="preserve"> PAGEREF _Toc507619997 \h </w:instrText>
        </w:r>
        <w:r w:rsidR="009546E4">
          <w:fldChar w:fldCharType="separate"/>
        </w:r>
        <w:r w:rsidR="009546E4">
          <w:t>96</w:t>
        </w:r>
        <w:r w:rsidR="009546E4">
          <w:fldChar w:fldCharType="end"/>
        </w:r>
      </w:hyperlink>
    </w:p>
    <w:p w:rsidR="009546E4" w:rsidRDefault="00F55457">
      <w:pPr>
        <w:pStyle w:val="TOC3"/>
        <w:rPr>
          <w:rFonts w:eastAsiaTheme="minorEastAsia"/>
          <w:smallCaps w:val="0"/>
          <w:sz w:val="22"/>
        </w:rPr>
      </w:pPr>
      <w:hyperlink w:anchor="_Toc507619998" w:history="1">
        <w:r w:rsidR="009546E4" w:rsidRPr="00EB014F">
          <w:rPr>
            <w:rStyle w:val="Hyperlink"/>
          </w:rPr>
          <w:t>Microsoft Dynamics 365 pakalpojumi</w:t>
        </w:r>
        <w:r w:rsidR="009546E4">
          <w:tab/>
        </w:r>
        <w:r w:rsidR="009546E4">
          <w:fldChar w:fldCharType="begin"/>
        </w:r>
        <w:r w:rsidR="009546E4">
          <w:instrText xml:space="preserve"> PAGEREF _Toc507619998 \h </w:instrText>
        </w:r>
        <w:r w:rsidR="009546E4">
          <w:fldChar w:fldCharType="separate"/>
        </w:r>
        <w:r w:rsidR="009546E4">
          <w:t>96</w:t>
        </w:r>
        <w:r w:rsidR="009546E4">
          <w:fldChar w:fldCharType="end"/>
        </w:r>
      </w:hyperlink>
    </w:p>
    <w:p w:rsidR="009546E4" w:rsidRDefault="00F55457">
      <w:pPr>
        <w:pStyle w:val="TOC3"/>
        <w:rPr>
          <w:rFonts w:eastAsiaTheme="minorEastAsia"/>
          <w:smallCaps w:val="0"/>
          <w:sz w:val="22"/>
        </w:rPr>
      </w:pPr>
      <w:hyperlink w:anchor="_Toc507619999" w:history="1">
        <w:r w:rsidR="009546E4" w:rsidRPr="00EB014F">
          <w:rPr>
            <w:rStyle w:val="Hyperlink"/>
          </w:rPr>
          <w:t>Office 365 lietojumprogrammas</w:t>
        </w:r>
        <w:r w:rsidR="009546E4">
          <w:tab/>
        </w:r>
        <w:r w:rsidR="009546E4">
          <w:fldChar w:fldCharType="begin"/>
        </w:r>
        <w:r w:rsidR="009546E4">
          <w:instrText xml:space="preserve"> PAGEREF _Toc507619999 \h </w:instrText>
        </w:r>
        <w:r w:rsidR="009546E4">
          <w:fldChar w:fldCharType="separate"/>
        </w:r>
        <w:r w:rsidR="009546E4">
          <w:t>97</w:t>
        </w:r>
        <w:r w:rsidR="009546E4">
          <w:fldChar w:fldCharType="end"/>
        </w:r>
      </w:hyperlink>
    </w:p>
    <w:p w:rsidR="009546E4" w:rsidRDefault="00F55457">
      <w:pPr>
        <w:pStyle w:val="TOC3"/>
        <w:rPr>
          <w:rFonts w:eastAsiaTheme="minorEastAsia"/>
          <w:smallCaps w:val="0"/>
          <w:sz w:val="22"/>
        </w:rPr>
      </w:pPr>
      <w:hyperlink w:anchor="_Toc507620000" w:history="1">
        <w:r w:rsidR="009546E4" w:rsidRPr="00EB014F">
          <w:rPr>
            <w:rStyle w:val="Hyperlink"/>
          </w:rPr>
          <w:t>Office 365 komplekti</w:t>
        </w:r>
        <w:r w:rsidR="009546E4">
          <w:tab/>
        </w:r>
        <w:r w:rsidR="009546E4">
          <w:fldChar w:fldCharType="begin"/>
        </w:r>
        <w:r w:rsidR="009546E4">
          <w:instrText xml:space="preserve"> PAGEREF _Toc507620000 \h </w:instrText>
        </w:r>
        <w:r w:rsidR="009546E4">
          <w:fldChar w:fldCharType="separate"/>
        </w:r>
        <w:r w:rsidR="009546E4">
          <w:t>97</w:t>
        </w:r>
        <w:r w:rsidR="009546E4">
          <w:fldChar w:fldCharType="end"/>
        </w:r>
      </w:hyperlink>
    </w:p>
    <w:p w:rsidR="009546E4" w:rsidRDefault="00F55457">
      <w:pPr>
        <w:pStyle w:val="TOC3"/>
        <w:rPr>
          <w:rFonts w:eastAsiaTheme="minorEastAsia"/>
          <w:smallCaps w:val="0"/>
          <w:sz w:val="22"/>
        </w:rPr>
      </w:pPr>
      <w:hyperlink w:anchor="_Toc507620001" w:history="1">
        <w:r w:rsidR="009546E4" w:rsidRPr="00EB014F">
          <w:rPr>
            <w:rStyle w:val="Hyperlink"/>
          </w:rPr>
          <w:t>Project Online</w:t>
        </w:r>
        <w:r w:rsidR="009546E4">
          <w:tab/>
        </w:r>
        <w:r w:rsidR="009546E4">
          <w:fldChar w:fldCharType="begin"/>
        </w:r>
        <w:r w:rsidR="009546E4">
          <w:instrText xml:space="preserve"> PAGEREF _Toc507620001 \h </w:instrText>
        </w:r>
        <w:r w:rsidR="009546E4">
          <w:fldChar w:fldCharType="separate"/>
        </w:r>
        <w:r w:rsidR="009546E4">
          <w:t>97</w:t>
        </w:r>
        <w:r w:rsidR="009546E4">
          <w:fldChar w:fldCharType="end"/>
        </w:r>
      </w:hyperlink>
    </w:p>
    <w:p w:rsidR="009546E4" w:rsidRDefault="00F55457">
      <w:pPr>
        <w:pStyle w:val="TOC1"/>
        <w:rPr>
          <w:rFonts w:eastAsiaTheme="minorEastAsia"/>
          <w:b w:val="0"/>
          <w:caps w:val="0"/>
          <w:noProof/>
          <w:sz w:val="22"/>
          <w:szCs w:val="22"/>
        </w:rPr>
      </w:pPr>
      <w:hyperlink w:anchor="_Toc507620002" w:history="1">
        <w:r w:rsidR="009546E4" w:rsidRPr="00EB014F">
          <w:rPr>
            <w:rStyle w:val="Hyperlink"/>
            <w:noProof/>
          </w:rPr>
          <w:t>Pielikums D — Profesionālie pakalpojumi</w:t>
        </w:r>
        <w:r w:rsidR="009546E4">
          <w:rPr>
            <w:noProof/>
          </w:rPr>
          <w:tab/>
        </w:r>
        <w:r w:rsidR="009546E4">
          <w:rPr>
            <w:noProof/>
          </w:rPr>
          <w:fldChar w:fldCharType="begin"/>
        </w:r>
        <w:r w:rsidR="009546E4">
          <w:rPr>
            <w:noProof/>
          </w:rPr>
          <w:instrText xml:space="preserve"> PAGEREF _Toc507620002 \h </w:instrText>
        </w:r>
        <w:r w:rsidR="009546E4">
          <w:rPr>
            <w:noProof/>
          </w:rPr>
        </w:r>
        <w:r w:rsidR="009546E4">
          <w:rPr>
            <w:noProof/>
          </w:rPr>
          <w:fldChar w:fldCharType="separate"/>
        </w:r>
        <w:r w:rsidR="009546E4">
          <w:rPr>
            <w:noProof/>
          </w:rPr>
          <w:t>98</w:t>
        </w:r>
        <w:r w:rsidR="009546E4">
          <w:rPr>
            <w:noProof/>
          </w:rPr>
          <w:fldChar w:fldCharType="end"/>
        </w:r>
      </w:hyperlink>
    </w:p>
    <w:p w:rsidR="009546E4" w:rsidRDefault="00F55457">
      <w:pPr>
        <w:pStyle w:val="TOC2"/>
        <w:rPr>
          <w:rFonts w:eastAsiaTheme="minorEastAsia"/>
          <w:smallCaps w:val="0"/>
          <w:sz w:val="22"/>
        </w:rPr>
      </w:pPr>
      <w:hyperlink w:anchor="_Toc507620003" w:history="1">
        <w:r w:rsidR="009546E4" w:rsidRPr="00EB014F">
          <w:rPr>
            <w:rStyle w:val="Hyperlink"/>
          </w:rPr>
          <w:t>Microsoft Premier atbalsta piedāvājumi</w:t>
        </w:r>
        <w:r w:rsidR="009546E4">
          <w:tab/>
        </w:r>
        <w:r w:rsidR="009546E4">
          <w:fldChar w:fldCharType="begin"/>
        </w:r>
        <w:r w:rsidR="009546E4">
          <w:instrText xml:space="preserve"> PAGEREF _Toc507620003 \h </w:instrText>
        </w:r>
        <w:r w:rsidR="009546E4">
          <w:fldChar w:fldCharType="separate"/>
        </w:r>
        <w:r w:rsidR="009546E4">
          <w:t>98</w:t>
        </w:r>
        <w:r w:rsidR="009546E4">
          <w:fldChar w:fldCharType="end"/>
        </w:r>
      </w:hyperlink>
    </w:p>
    <w:p w:rsidR="009546E4" w:rsidRDefault="00F55457">
      <w:pPr>
        <w:pStyle w:val="TOC2"/>
        <w:rPr>
          <w:rFonts w:eastAsiaTheme="minorEastAsia"/>
          <w:smallCaps w:val="0"/>
          <w:sz w:val="22"/>
        </w:rPr>
      </w:pPr>
      <w:hyperlink w:anchor="_Toc507620004" w:history="1">
        <w:r w:rsidR="009546E4" w:rsidRPr="00EB014F">
          <w:rPr>
            <w:rStyle w:val="Hyperlink"/>
          </w:rPr>
          <w:t>Microsoft digitālo konsultantu pakalpojumu piedāvājumi</w:t>
        </w:r>
        <w:r w:rsidR="009546E4">
          <w:tab/>
        </w:r>
        <w:r w:rsidR="009546E4">
          <w:fldChar w:fldCharType="begin"/>
        </w:r>
        <w:r w:rsidR="009546E4">
          <w:instrText xml:space="preserve"> PAGEREF _Toc507620004 \h </w:instrText>
        </w:r>
        <w:r w:rsidR="009546E4">
          <w:fldChar w:fldCharType="separate"/>
        </w:r>
        <w:r w:rsidR="009546E4">
          <w:t>98</w:t>
        </w:r>
        <w:r w:rsidR="009546E4">
          <w:fldChar w:fldCharType="end"/>
        </w:r>
      </w:hyperlink>
    </w:p>
    <w:p w:rsidR="009546E4" w:rsidRDefault="00F55457">
      <w:pPr>
        <w:pStyle w:val="TOC2"/>
        <w:rPr>
          <w:rFonts w:eastAsiaTheme="minorEastAsia"/>
          <w:smallCaps w:val="0"/>
          <w:sz w:val="22"/>
        </w:rPr>
      </w:pPr>
      <w:hyperlink w:anchor="_Toc507620005" w:history="1">
        <w:r w:rsidR="009546E4" w:rsidRPr="00EB014F">
          <w:rPr>
            <w:rStyle w:val="Hyperlink"/>
          </w:rPr>
          <w:t>Pārdošanas produktivitātes paātrinātāja piedāvājumi</w:t>
        </w:r>
        <w:r w:rsidR="009546E4">
          <w:tab/>
        </w:r>
        <w:r w:rsidR="009546E4">
          <w:fldChar w:fldCharType="begin"/>
        </w:r>
        <w:r w:rsidR="009546E4">
          <w:instrText xml:space="preserve"> PAGEREF _Toc507620005 \h </w:instrText>
        </w:r>
        <w:r w:rsidR="009546E4">
          <w:fldChar w:fldCharType="separate"/>
        </w:r>
        <w:r w:rsidR="009546E4">
          <w:t>99</w:t>
        </w:r>
        <w:r w:rsidR="009546E4">
          <w:fldChar w:fldCharType="end"/>
        </w:r>
      </w:hyperlink>
    </w:p>
    <w:p w:rsidR="009546E4" w:rsidRDefault="00F55457">
      <w:pPr>
        <w:pStyle w:val="TOC1"/>
        <w:rPr>
          <w:rFonts w:eastAsiaTheme="minorEastAsia"/>
          <w:b w:val="0"/>
          <w:caps w:val="0"/>
          <w:noProof/>
          <w:sz w:val="22"/>
          <w:szCs w:val="22"/>
        </w:rPr>
      </w:pPr>
      <w:hyperlink w:anchor="_Toc507620006" w:history="1">
        <w:r w:rsidR="009546E4" w:rsidRPr="00EB014F">
          <w:rPr>
            <w:rStyle w:val="Hyperlink"/>
            <w:noProof/>
          </w:rPr>
          <w:t>Pielikums E — Programmas līguma papildu nosacījumi</w:t>
        </w:r>
        <w:r w:rsidR="009546E4">
          <w:rPr>
            <w:noProof/>
          </w:rPr>
          <w:tab/>
        </w:r>
        <w:r w:rsidR="009546E4">
          <w:rPr>
            <w:noProof/>
          </w:rPr>
          <w:fldChar w:fldCharType="begin"/>
        </w:r>
        <w:r w:rsidR="009546E4">
          <w:rPr>
            <w:noProof/>
          </w:rPr>
          <w:instrText xml:space="preserve"> PAGEREF _Toc507620006 \h </w:instrText>
        </w:r>
        <w:r w:rsidR="009546E4">
          <w:rPr>
            <w:noProof/>
          </w:rPr>
        </w:r>
        <w:r w:rsidR="009546E4">
          <w:rPr>
            <w:noProof/>
          </w:rPr>
          <w:fldChar w:fldCharType="separate"/>
        </w:r>
        <w:r w:rsidR="009546E4">
          <w:rPr>
            <w:noProof/>
          </w:rPr>
          <w:t>101</w:t>
        </w:r>
        <w:r w:rsidR="009546E4">
          <w:rPr>
            <w:noProof/>
          </w:rPr>
          <w:fldChar w:fldCharType="end"/>
        </w:r>
      </w:hyperlink>
    </w:p>
    <w:p w:rsidR="009546E4" w:rsidRDefault="00F55457">
      <w:pPr>
        <w:pStyle w:val="TOC2"/>
        <w:rPr>
          <w:rFonts w:eastAsiaTheme="minorEastAsia"/>
          <w:smallCaps w:val="0"/>
          <w:sz w:val="22"/>
        </w:rPr>
      </w:pPr>
      <w:hyperlink w:anchor="_Toc507620007" w:history="1">
        <w:r w:rsidR="009546E4" w:rsidRPr="00EB014F">
          <w:rPr>
            <w:rStyle w:val="Hyperlink"/>
          </w:rPr>
          <w:t>Programmas Select Plus papildu nosacījumi</w:t>
        </w:r>
        <w:r w:rsidR="009546E4">
          <w:tab/>
        </w:r>
        <w:r w:rsidR="009546E4">
          <w:fldChar w:fldCharType="begin"/>
        </w:r>
        <w:r w:rsidR="009546E4">
          <w:instrText xml:space="preserve"> PAGEREF _Toc507620007 \h </w:instrText>
        </w:r>
        <w:r w:rsidR="009546E4">
          <w:fldChar w:fldCharType="separate"/>
        </w:r>
        <w:r w:rsidR="009546E4">
          <w:t>101</w:t>
        </w:r>
        <w:r w:rsidR="009546E4">
          <w:fldChar w:fldCharType="end"/>
        </w:r>
      </w:hyperlink>
    </w:p>
    <w:p w:rsidR="009546E4" w:rsidRDefault="00F55457">
      <w:pPr>
        <w:pStyle w:val="TOC2"/>
        <w:rPr>
          <w:rFonts w:eastAsiaTheme="minorEastAsia"/>
          <w:smallCaps w:val="0"/>
          <w:sz w:val="22"/>
        </w:rPr>
      </w:pPr>
      <w:hyperlink w:anchor="_Toc507620008" w:history="1">
        <w:r w:rsidR="009546E4" w:rsidRPr="00EB014F">
          <w:rPr>
            <w:rStyle w:val="Hyperlink"/>
          </w:rPr>
          <w:t>Kvalificēto ierīču pārvaldības definīcija</w:t>
        </w:r>
        <w:r w:rsidR="009546E4">
          <w:tab/>
        </w:r>
        <w:r w:rsidR="009546E4">
          <w:fldChar w:fldCharType="begin"/>
        </w:r>
        <w:r w:rsidR="009546E4">
          <w:instrText xml:space="preserve"> PAGEREF _Toc507620008 \h </w:instrText>
        </w:r>
        <w:r w:rsidR="009546E4">
          <w:fldChar w:fldCharType="separate"/>
        </w:r>
        <w:r w:rsidR="009546E4">
          <w:t>101</w:t>
        </w:r>
        <w:r w:rsidR="009546E4">
          <w:fldChar w:fldCharType="end"/>
        </w:r>
      </w:hyperlink>
    </w:p>
    <w:p w:rsidR="009546E4" w:rsidRDefault="00F55457">
      <w:pPr>
        <w:pStyle w:val="TOC2"/>
        <w:rPr>
          <w:rFonts w:eastAsiaTheme="minorEastAsia"/>
          <w:smallCaps w:val="0"/>
          <w:sz w:val="22"/>
        </w:rPr>
      </w:pPr>
      <w:hyperlink w:anchor="_Toc507620009" w:history="1">
        <w:r w:rsidR="009546E4" w:rsidRPr="00EB014F">
          <w:rPr>
            <w:rStyle w:val="Hyperlink"/>
          </w:rPr>
          <w:t>Tiešsaistes pakalpojumi Open programmās</w:t>
        </w:r>
        <w:r w:rsidR="009546E4">
          <w:tab/>
        </w:r>
        <w:r w:rsidR="009546E4">
          <w:fldChar w:fldCharType="begin"/>
        </w:r>
        <w:r w:rsidR="009546E4">
          <w:instrText xml:space="preserve"> PAGEREF _Toc507620009 \h </w:instrText>
        </w:r>
        <w:r w:rsidR="009546E4">
          <w:fldChar w:fldCharType="separate"/>
        </w:r>
        <w:r w:rsidR="009546E4">
          <w:t>101</w:t>
        </w:r>
        <w:r w:rsidR="009546E4">
          <w:fldChar w:fldCharType="end"/>
        </w:r>
      </w:hyperlink>
    </w:p>
    <w:p w:rsidR="009546E4" w:rsidRDefault="00F55457">
      <w:pPr>
        <w:pStyle w:val="TOC2"/>
        <w:rPr>
          <w:rFonts w:eastAsiaTheme="minorEastAsia"/>
          <w:smallCaps w:val="0"/>
          <w:sz w:val="22"/>
        </w:rPr>
      </w:pPr>
      <w:hyperlink w:anchor="_Toc507620010" w:history="1">
        <w:r w:rsidR="009546E4" w:rsidRPr="00EB014F">
          <w:rPr>
            <w:rStyle w:val="Hyperlink"/>
          </w:rPr>
          <w:t>Profesionālo pakalpojumu papildu nosacījumi — mantotie līgumi</w:t>
        </w:r>
        <w:r w:rsidR="009546E4">
          <w:tab/>
        </w:r>
        <w:r w:rsidR="009546E4">
          <w:fldChar w:fldCharType="begin"/>
        </w:r>
        <w:r w:rsidR="009546E4">
          <w:instrText xml:space="preserve"> PAGEREF _Toc507620010 \h </w:instrText>
        </w:r>
        <w:r w:rsidR="009546E4">
          <w:fldChar w:fldCharType="separate"/>
        </w:r>
        <w:r w:rsidR="009546E4">
          <w:t>101</w:t>
        </w:r>
        <w:r w:rsidR="009546E4">
          <w:fldChar w:fldCharType="end"/>
        </w:r>
      </w:hyperlink>
    </w:p>
    <w:p w:rsidR="009546E4" w:rsidRDefault="00F55457">
      <w:pPr>
        <w:pStyle w:val="TOC1"/>
        <w:rPr>
          <w:rFonts w:eastAsiaTheme="minorEastAsia"/>
          <w:b w:val="0"/>
          <w:caps w:val="0"/>
          <w:noProof/>
          <w:sz w:val="22"/>
          <w:szCs w:val="22"/>
        </w:rPr>
      </w:pPr>
      <w:hyperlink w:anchor="_Toc507620011" w:history="1">
        <w:r w:rsidR="009546E4" w:rsidRPr="00EB014F">
          <w:rPr>
            <w:rStyle w:val="Hyperlink"/>
            <w:noProof/>
          </w:rPr>
          <w:t>Pielikums F — Reklāmas piedāvājumi</w:t>
        </w:r>
        <w:r w:rsidR="009546E4">
          <w:rPr>
            <w:noProof/>
          </w:rPr>
          <w:tab/>
        </w:r>
        <w:r w:rsidR="009546E4">
          <w:rPr>
            <w:noProof/>
          </w:rPr>
          <w:fldChar w:fldCharType="begin"/>
        </w:r>
        <w:r w:rsidR="009546E4">
          <w:rPr>
            <w:noProof/>
          </w:rPr>
          <w:instrText xml:space="preserve"> PAGEREF _Toc507620011 \h </w:instrText>
        </w:r>
        <w:r w:rsidR="009546E4">
          <w:rPr>
            <w:noProof/>
          </w:rPr>
        </w:r>
        <w:r w:rsidR="009546E4">
          <w:rPr>
            <w:noProof/>
          </w:rPr>
          <w:fldChar w:fldCharType="separate"/>
        </w:r>
        <w:r w:rsidR="009546E4">
          <w:rPr>
            <w:noProof/>
          </w:rPr>
          <w:t>103</w:t>
        </w:r>
        <w:r w:rsidR="009546E4">
          <w:rPr>
            <w:noProof/>
          </w:rPr>
          <w:fldChar w:fldCharType="end"/>
        </w:r>
      </w:hyperlink>
    </w:p>
    <w:p w:rsidR="009546E4" w:rsidRDefault="00F55457">
      <w:pPr>
        <w:pStyle w:val="TOC2"/>
        <w:rPr>
          <w:rFonts w:eastAsiaTheme="minorEastAsia"/>
          <w:smallCaps w:val="0"/>
          <w:sz w:val="22"/>
        </w:rPr>
      </w:pPr>
      <w:hyperlink w:anchor="_Toc507620012" w:history="1">
        <w:r w:rsidR="009546E4" w:rsidRPr="00EB014F">
          <w:rPr>
            <w:rStyle w:val="Hyperlink"/>
          </w:rPr>
          <w:t>Azure Compute Capacity reklāmas piedāvājums</w:t>
        </w:r>
        <w:r w:rsidR="009546E4">
          <w:tab/>
        </w:r>
        <w:r w:rsidR="009546E4">
          <w:fldChar w:fldCharType="begin"/>
        </w:r>
        <w:r w:rsidR="009546E4">
          <w:instrText xml:space="preserve"> PAGEREF _Toc507620012 \h </w:instrText>
        </w:r>
        <w:r w:rsidR="009546E4">
          <w:fldChar w:fldCharType="separate"/>
        </w:r>
        <w:r w:rsidR="009546E4">
          <w:t>103</w:t>
        </w:r>
        <w:r w:rsidR="009546E4">
          <w:fldChar w:fldCharType="end"/>
        </w:r>
      </w:hyperlink>
    </w:p>
    <w:p w:rsidR="009546E4" w:rsidRDefault="00F55457">
      <w:pPr>
        <w:pStyle w:val="TOC2"/>
        <w:rPr>
          <w:rFonts w:eastAsiaTheme="minorEastAsia"/>
          <w:smallCaps w:val="0"/>
          <w:sz w:val="22"/>
        </w:rPr>
      </w:pPr>
      <w:hyperlink w:anchor="_Toc507620013" w:history="1">
        <w:r w:rsidR="009546E4" w:rsidRPr="00EB014F">
          <w:rPr>
            <w:rStyle w:val="Hyperlink"/>
          </w:rPr>
          <w:t>SQL Server 2017 for Linux reklāmas piedāvājums</w:t>
        </w:r>
        <w:r w:rsidR="009546E4">
          <w:tab/>
        </w:r>
        <w:r w:rsidR="009546E4">
          <w:fldChar w:fldCharType="begin"/>
        </w:r>
        <w:r w:rsidR="009546E4">
          <w:instrText xml:space="preserve"> PAGEREF _Toc507620013 \h </w:instrText>
        </w:r>
        <w:r w:rsidR="009546E4">
          <w:fldChar w:fldCharType="separate"/>
        </w:r>
        <w:r w:rsidR="009546E4">
          <w:t>103</w:t>
        </w:r>
        <w:r w:rsidR="009546E4">
          <w:fldChar w:fldCharType="end"/>
        </w:r>
      </w:hyperlink>
    </w:p>
    <w:p w:rsidR="009546E4" w:rsidRDefault="00F55457">
      <w:pPr>
        <w:pStyle w:val="TOC2"/>
        <w:rPr>
          <w:rFonts w:eastAsiaTheme="minorEastAsia"/>
          <w:smallCaps w:val="0"/>
          <w:sz w:val="22"/>
        </w:rPr>
      </w:pPr>
      <w:hyperlink w:anchor="_Toc507620014" w:history="1">
        <w:r w:rsidR="009546E4" w:rsidRPr="00EB014F">
          <w:rPr>
            <w:rStyle w:val="Hyperlink"/>
          </w:rPr>
          <w:t>Reklāmas piedāvājums pārejai no Windows 10 S uz Windows 10</w:t>
        </w:r>
        <w:r w:rsidR="009546E4">
          <w:tab/>
        </w:r>
        <w:r w:rsidR="009546E4">
          <w:fldChar w:fldCharType="begin"/>
        </w:r>
        <w:r w:rsidR="009546E4">
          <w:instrText xml:space="preserve"> PAGEREF _Toc507620014 \h </w:instrText>
        </w:r>
        <w:r w:rsidR="009546E4">
          <w:fldChar w:fldCharType="separate"/>
        </w:r>
        <w:r w:rsidR="009546E4">
          <w:t>103</w:t>
        </w:r>
        <w:r w:rsidR="009546E4">
          <w:fldChar w:fldCharType="end"/>
        </w:r>
      </w:hyperlink>
    </w:p>
    <w:p w:rsidR="009546E4" w:rsidRDefault="00F55457">
      <w:pPr>
        <w:pStyle w:val="TOC1"/>
        <w:rPr>
          <w:rFonts w:eastAsiaTheme="minorEastAsia"/>
          <w:b w:val="0"/>
          <w:caps w:val="0"/>
          <w:noProof/>
          <w:sz w:val="22"/>
          <w:szCs w:val="22"/>
        </w:rPr>
      </w:pPr>
      <w:hyperlink w:anchor="_Toc507620015" w:history="1">
        <w:r w:rsidR="009546E4" w:rsidRPr="00EB014F">
          <w:rPr>
            <w:rStyle w:val="Hyperlink"/>
            <w:noProof/>
          </w:rPr>
          <w:t>Pielikums G — Krātuves masīva nosacījumi</w:t>
        </w:r>
        <w:r w:rsidR="009546E4">
          <w:rPr>
            <w:noProof/>
          </w:rPr>
          <w:tab/>
        </w:r>
        <w:r w:rsidR="009546E4">
          <w:rPr>
            <w:noProof/>
          </w:rPr>
          <w:fldChar w:fldCharType="begin"/>
        </w:r>
        <w:r w:rsidR="009546E4">
          <w:rPr>
            <w:noProof/>
          </w:rPr>
          <w:instrText xml:space="preserve"> PAGEREF _Toc507620015 \h </w:instrText>
        </w:r>
        <w:r w:rsidR="009546E4">
          <w:rPr>
            <w:noProof/>
          </w:rPr>
        </w:r>
        <w:r w:rsidR="009546E4">
          <w:rPr>
            <w:noProof/>
          </w:rPr>
          <w:fldChar w:fldCharType="separate"/>
        </w:r>
        <w:r w:rsidR="009546E4">
          <w:rPr>
            <w:noProof/>
          </w:rPr>
          <w:t>104</w:t>
        </w:r>
        <w:r w:rsidR="009546E4">
          <w:rPr>
            <w:noProof/>
          </w:rPr>
          <w:fldChar w:fldCharType="end"/>
        </w:r>
      </w:hyperlink>
    </w:p>
    <w:p w:rsidR="009546E4" w:rsidRDefault="00F55457">
      <w:pPr>
        <w:pStyle w:val="TOC2"/>
        <w:rPr>
          <w:rFonts w:eastAsiaTheme="minorEastAsia"/>
          <w:smallCaps w:val="0"/>
          <w:sz w:val="22"/>
        </w:rPr>
      </w:pPr>
      <w:hyperlink w:anchor="_Toc507620016" w:history="1">
        <w:r w:rsidR="009546E4" w:rsidRPr="00EB014F">
          <w:rPr>
            <w:rStyle w:val="Hyperlink"/>
          </w:rPr>
          <w:t>Pieejamība</w:t>
        </w:r>
        <w:r w:rsidR="009546E4">
          <w:tab/>
        </w:r>
        <w:r w:rsidR="009546E4">
          <w:fldChar w:fldCharType="begin"/>
        </w:r>
        <w:r w:rsidR="009546E4">
          <w:instrText xml:space="preserve"> PAGEREF _Toc507620016 \h </w:instrText>
        </w:r>
        <w:r w:rsidR="009546E4">
          <w:fldChar w:fldCharType="separate"/>
        </w:r>
        <w:r w:rsidR="009546E4">
          <w:t>104</w:t>
        </w:r>
        <w:r w:rsidR="009546E4">
          <w:fldChar w:fldCharType="end"/>
        </w:r>
      </w:hyperlink>
    </w:p>
    <w:p w:rsidR="009546E4" w:rsidRDefault="00F55457">
      <w:pPr>
        <w:pStyle w:val="TOC2"/>
        <w:rPr>
          <w:rFonts w:eastAsiaTheme="minorEastAsia"/>
          <w:smallCaps w:val="0"/>
          <w:sz w:val="22"/>
        </w:rPr>
      </w:pPr>
      <w:hyperlink w:anchor="_Toc507620017" w:history="1">
        <w:r w:rsidR="009546E4" w:rsidRPr="00EB014F">
          <w:rPr>
            <w:rStyle w:val="Hyperlink"/>
          </w:rPr>
          <w:t>Nosūtīšana un īpašuma tiesības</w:t>
        </w:r>
        <w:r w:rsidR="009546E4">
          <w:tab/>
        </w:r>
        <w:r w:rsidR="009546E4">
          <w:fldChar w:fldCharType="begin"/>
        </w:r>
        <w:r w:rsidR="009546E4">
          <w:instrText xml:space="preserve"> PAGEREF _Toc507620017 \h </w:instrText>
        </w:r>
        <w:r w:rsidR="009546E4">
          <w:fldChar w:fldCharType="separate"/>
        </w:r>
        <w:r w:rsidR="009546E4">
          <w:t>104</w:t>
        </w:r>
        <w:r w:rsidR="009546E4">
          <w:fldChar w:fldCharType="end"/>
        </w:r>
      </w:hyperlink>
    </w:p>
    <w:p w:rsidR="009546E4" w:rsidRDefault="00F55457">
      <w:pPr>
        <w:pStyle w:val="TOC2"/>
        <w:rPr>
          <w:rFonts w:eastAsiaTheme="minorEastAsia"/>
          <w:smallCaps w:val="0"/>
          <w:sz w:val="22"/>
        </w:rPr>
      </w:pPr>
      <w:hyperlink w:anchor="_Toc507620018" w:history="1">
        <w:r w:rsidR="009546E4" w:rsidRPr="00EB014F">
          <w:rPr>
            <w:rStyle w:val="Hyperlink"/>
          </w:rPr>
          <w:t>Krātuves masīva programmatūra</w:t>
        </w:r>
        <w:r w:rsidR="009546E4">
          <w:tab/>
        </w:r>
        <w:r w:rsidR="009546E4">
          <w:fldChar w:fldCharType="begin"/>
        </w:r>
        <w:r w:rsidR="009546E4">
          <w:instrText xml:space="preserve"> PAGEREF _Toc507620018 \h </w:instrText>
        </w:r>
        <w:r w:rsidR="009546E4">
          <w:fldChar w:fldCharType="separate"/>
        </w:r>
        <w:r w:rsidR="009546E4">
          <w:t>104</w:t>
        </w:r>
        <w:r w:rsidR="009546E4">
          <w:fldChar w:fldCharType="end"/>
        </w:r>
      </w:hyperlink>
    </w:p>
    <w:p w:rsidR="009546E4" w:rsidRDefault="00F55457">
      <w:pPr>
        <w:pStyle w:val="TOC2"/>
        <w:rPr>
          <w:rFonts w:eastAsiaTheme="minorEastAsia"/>
          <w:smallCaps w:val="0"/>
          <w:sz w:val="22"/>
        </w:rPr>
      </w:pPr>
      <w:hyperlink w:anchor="_Toc507620019" w:history="1">
        <w:r w:rsidR="009546E4" w:rsidRPr="00EB014F">
          <w:rPr>
            <w:rStyle w:val="Hyperlink"/>
          </w:rPr>
          <w:t>Ierobežotā aparatūras garantija</w:t>
        </w:r>
        <w:r w:rsidR="009546E4">
          <w:tab/>
        </w:r>
        <w:r w:rsidR="009546E4">
          <w:fldChar w:fldCharType="begin"/>
        </w:r>
        <w:r w:rsidR="009546E4">
          <w:instrText xml:space="preserve"> PAGEREF _Toc507620019 \h </w:instrText>
        </w:r>
        <w:r w:rsidR="009546E4">
          <w:fldChar w:fldCharType="separate"/>
        </w:r>
        <w:r w:rsidR="009546E4">
          <w:t>104</w:t>
        </w:r>
        <w:r w:rsidR="009546E4">
          <w:fldChar w:fldCharType="end"/>
        </w:r>
      </w:hyperlink>
    </w:p>
    <w:p w:rsidR="009546E4" w:rsidRDefault="00F55457">
      <w:pPr>
        <w:pStyle w:val="TOC2"/>
        <w:rPr>
          <w:rFonts w:eastAsiaTheme="minorEastAsia"/>
          <w:smallCaps w:val="0"/>
          <w:sz w:val="22"/>
        </w:rPr>
      </w:pPr>
      <w:hyperlink w:anchor="_Toc507620020" w:history="1">
        <w:r w:rsidR="009546E4" w:rsidRPr="00EB014F">
          <w:rPr>
            <w:rStyle w:val="Hyperlink"/>
          </w:rPr>
          <w:t>Kompensācijas. Aizstāvība pret trešo personu prasībām</w:t>
        </w:r>
        <w:r w:rsidR="009546E4">
          <w:tab/>
        </w:r>
        <w:r w:rsidR="009546E4">
          <w:fldChar w:fldCharType="begin"/>
        </w:r>
        <w:r w:rsidR="009546E4">
          <w:instrText xml:space="preserve"> PAGEREF _Toc507620020 \h </w:instrText>
        </w:r>
        <w:r w:rsidR="009546E4">
          <w:fldChar w:fldCharType="separate"/>
        </w:r>
        <w:r w:rsidR="009546E4">
          <w:t>105</w:t>
        </w:r>
        <w:r w:rsidR="009546E4">
          <w:fldChar w:fldCharType="end"/>
        </w:r>
      </w:hyperlink>
    </w:p>
    <w:p w:rsidR="009546E4" w:rsidRDefault="00F55457">
      <w:pPr>
        <w:pStyle w:val="TOC2"/>
        <w:rPr>
          <w:rFonts w:eastAsiaTheme="minorEastAsia"/>
          <w:smallCaps w:val="0"/>
          <w:sz w:val="22"/>
        </w:rPr>
      </w:pPr>
      <w:hyperlink w:anchor="_Toc507620021" w:history="1">
        <w:r w:rsidR="009546E4" w:rsidRPr="00EB014F">
          <w:rPr>
            <w:rStyle w:val="Hyperlink"/>
          </w:rPr>
          <w:t>Atbildības ierobežojums</w:t>
        </w:r>
        <w:r w:rsidR="009546E4">
          <w:tab/>
        </w:r>
        <w:r w:rsidR="009546E4">
          <w:fldChar w:fldCharType="begin"/>
        </w:r>
        <w:r w:rsidR="009546E4">
          <w:instrText xml:space="preserve"> PAGEREF _Toc507620021 \h </w:instrText>
        </w:r>
        <w:r w:rsidR="009546E4">
          <w:fldChar w:fldCharType="separate"/>
        </w:r>
        <w:r w:rsidR="009546E4">
          <w:t>105</w:t>
        </w:r>
        <w:r w:rsidR="009546E4">
          <w:fldChar w:fldCharType="end"/>
        </w:r>
      </w:hyperlink>
    </w:p>
    <w:p w:rsidR="009546E4" w:rsidRDefault="00F55457">
      <w:pPr>
        <w:pStyle w:val="TOC2"/>
        <w:rPr>
          <w:rFonts w:eastAsiaTheme="minorEastAsia"/>
          <w:smallCaps w:val="0"/>
          <w:sz w:val="22"/>
        </w:rPr>
      </w:pPr>
      <w:hyperlink w:anchor="_Toc507620022" w:history="1">
        <w:r w:rsidR="009546E4" w:rsidRPr="00EB014F">
          <w:rPr>
            <w:rStyle w:val="Hyperlink"/>
          </w:rPr>
          <w:t>ASV. eksporta kontroles likumi</w:t>
        </w:r>
        <w:r w:rsidR="009546E4">
          <w:tab/>
        </w:r>
        <w:r w:rsidR="009546E4">
          <w:fldChar w:fldCharType="begin"/>
        </w:r>
        <w:r w:rsidR="009546E4">
          <w:instrText xml:space="preserve"> PAGEREF _Toc507620022 \h </w:instrText>
        </w:r>
        <w:r w:rsidR="009546E4">
          <w:fldChar w:fldCharType="separate"/>
        </w:r>
        <w:r w:rsidR="009546E4">
          <w:t>105</w:t>
        </w:r>
        <w:r w:rsidR="009546E4">
          <w:fldChar w:fldCharType="end"/>
        </w:r>
      </w:hyperlink>
    </w:p>
    <w:p w:rsidR="009546E4" w:rsidRDefault="00F55457">
      <w:pPr>
        <w:pStyle w:val="TOC2"/>
        <w:rPr>
          <w:rFonts w:eastAsiaTheme="minorEastAsia"/>
          <w:smallCaps w:val="0"/>
          <w:sz w:val="22"/>
        </w:rPr>
      </w:pPr>
      <w:hyperlink w:anchor="_Toc507620023" w:history="1">
        <w:r w:rsidR="009546E4" w:rsidRPr="00EB014F">
          <w:rPr>
            <w:rStyle w:val="Hyperlink"/>
          </w:rPr>
          <w:t>Diagnostikas informācijas apkopošana</w:t>
        </w:r>
        <w:r w:rsidR="009546E4">
          <w:tab/>
        </w:r>
        <w:r w:rsidR="009546E4">
          <w:fldChar w:fldCharType="begin"/>
        </w:r>
        <w:r w:rsidR="009546E4">
          <w:instrText xml:space="preserve"> PAGEREF _Toc507620023 \h </w:instrText>
        </w:r>
        <w:r w:rsidR="009546E4">
          <w:fldChar w:fldCharType="separate"/>
        </w:r>
        <w:r w:rsidR="009546E4">
          <w:t>105</w:t>
        </w:r>
        <w:r w:rsidR="009546E4">
          <w:fldChar w:fldCharType="end"/>
        </w:r>
      </w:hyperlink>
    </w:p>
    <w:p w:rsidR="009546E4" w:rsidRDefault="00F55457">
      <w:pPr>
        <w:pStyle w:val="TOC2"/>
        <w:rPr>
          <w:rFonts w:eastAsiaTheme="minorEastAsia"/>
          <w:smallCaps w:val="0"/>
          <w:sz w:val="22"/>
        </w:rPr>
      </w:pPr>
      <w:hyperlink w:anchor="_Toc507620024" w:history="1">
        <w:r w:rsidR="009546E4" w:rsidRPr="00EB014F">
          <w:rPr>
            <w:rStyle w:val="Hyperlink"/>
          </w:rPr>
          <w:t>Lietošana valsts iestādēs</w:t>
        </w:r>
        <w:r w:rsidR="009546E4">
          <w:tab/>
        </w:r>
        <w:r w:rsidR="009546E4">
          <w:fldChar w:fldCharType="begin"/>
        </w:r>
        <w:r w:rsidR="009546E4">
          <w:instrText xml:space="preserve"> PAGEREF _Toc507620024 \h </w:instrText>
        </w:r>
        <w:r w:rsidR="009546E4">
          <w:fldChar w:fldCharType="separate"/>
        </w:r>
        <w:r w:rsidR="009546E4">
          <w:t>105</w:t>
        </w:r>
        <w:r w:rsidR="009546E4">
          <w:fldChar w:fldCharType="end"/>
        </w:r>
      </w:hyperlink>
    </w:p>
    <w:p w:rsidR="009546E4" w:rsidRDefault="00F55457">
      <w:pPr>
        <w:pStyle w:val="TOC1"/>
        <w:rPr>
          <w:rFonts w:eastAsiaTheme="minorEastAsia"/>
          <w:b w:val="0"/>
          <w:caps w:val="0"/>
          <w:noProof/>
          <w:sz w:val="22"/>
          <w:szCs w:val="22"/>
        </w:rPr>
      </w:pPr>
      <w:hyperlink w:anchor="_Toc507620025" w:history="1">
        <w:r w:rsidR="009546E4" w:rsidRPr="00EB014F">
          <w:rPr>
            <w:rStyle w:val="Hyperlink"/>
            <w:noProof/>
          </w:rPr>
          <w:t>Pielikums H — Studentiem paredzētās lietošanas priekšrocības un Izglītības iestāžu programmas</w:t>
        </w:r>
        <w:r w:rsidR="009546E4">
          <w:rPr>
            <w:noProof/>
          </w:rPr>
          <w:tab/>
        </w:r>
        <w:r w:rsidR="009546E4">
          <w:rPr>
            <w:noProof/>
          </w:rPr>
          <w:fldChar w:fldCharType="begin"/>
        </w:r>
        <w:r w:rsidR="009546E4">
          <w:rPr>
            <w:noProof/>
          </w:rPr>
          <w:instrText xml:space="preserve"> PAGEREF _Toc507620025 \h </w:instrText>
        </w:r>
        <w:r w:rsidR="009546E4">
          <w:rPr>
            <w:noProof/>
          </w:rPr>
        </w:r>
        <w:r w:rsidR="009546E4">
          <w:rPr>
            <w:noProof/>
          </w:rPr>
          <w:fldChar w:fldCharType="separate"/>
        </w:r>
        <w:r w:rsidR="009546E4">
          <w:rPr>
            <w:noProof/>
          </w:rPr>
          <w:t>106</w:t>
        </w:r>
        <w:r w:rsidR="009546E4">
          <w:rPr>
            <w:noProof/>
          </w:rPr>
          <w:fldChar w:fldCharType="end"/>
        </w:r>
      </w:hyperlink>
    </w:p>
    <w:p w:rsidR="009546E4" w:rsidRDefault="00F55457">
      <w:pPr>
        <w:pStyle w:val="TOC2"/>
        <w:rPr>
          <w:rFonts w:eastAsiaTheme="minorEastAsia"/>
          <w:smallCaps w:val="0"/>
          <w:sz w:val="22"/>
        </w:rPr>
      </w:pPr>
      <w:hyperlink w:anchor="_Toc507620026" w:history="1">
        <w:r w:rsidR="009546E4" w:rsidRPr="00EB014F">
          <w:rPr>
            <w:rStyle w:val="Hyperlink"/>
          </w:rPr>
          <w:t>Reģistrācijas Enrollment for Education Solutions 2017 priekšrocības atkarībā no Kvalificētā komplekta</w:t>
        </w:r>
        <w:r w:rsidR="009546E4">
          <w:tab/>
        </w:r>
        <w:r w:rsidR="009546E4">
          <w:fldChar w:fldCharType="begin"/>
        </w:r>
        <w:r w:rsidR="009546E4">
          <w:instrText xml:space="preserve"> PAGEREF _Toc507620026 \h </w:instrText>
        </w:r>
        <w:r w:rsidR="009546E4">
          <w:fldChar w:fldCharType="separate"/>
        </w:r>
        <w:r w:rsidR="009546E4">
          <w:t>106</w:t>
        </w:r>
        <w:r w:rsidR="009546E4">
          <w:fldChar w:fldCharType="end"/>
        </w:r>
      </w:hyperlink>
    </w:p>
    <w:p w:rsidR="009546E4" w:rsidRDefault="00F55457">
      <w:pPr>
        <w:pStyle w:val="TOC2"/>
        <w:rPr>
          <w:rFonts w:eastAsiaTheme="minorEastAsia"/>
          <w:smallCaps w:val="0"/>
          <w:sz w:val="22"/>
        </w:rPr>
      </w:pPr>
      <w:hyperlink w:anchor="_Toc507620027" w:history="1">
        <w:r w:rsidR="009546E4" w:rsidRPr="00EB014F">
          <w:rPr>
            <w:rStyle w:val="Hyperlink"/>
          </w:rPr>
          <w:t>Pieejamība un priekšrocības</w:t>
        </w:r>
        <w:r w:rsidR="009546E4">
          <w:tab/>
        </w:r>
        <w:r w:rsidR="009546E4">
          <w:fldChar w:fldCharType="begin"/>
        </w:r>
        <w:r w:rsidR="009546E4">
          <w:instrText xml:space="preserve"> PAGEREF _Toc507620027 \h </w:instrText>
        </w:r>
        <w:r w:rsidR="009546E4">
          <w:fldChar w:fldCharType="separate"/>
        </w:r>
        <w:r w:rsidR="009546E4">
          <w:t>106</w:t>
        </w:r>
        <w:r w:rsidR="009546E4">
          <w:fldChar w:fldCharType="end"/>
        </w:r>
      </w:hyperlink>
    </w:p>
    <w:p w:rsidR="009546E4" w:rsidRDefault="00F55457">
      <w:pPr>
        <w:pStyle w:val="TOC2"/>
        <w:rPr>
          <w:rFonts w:eastAsiaTheme="minorEastAsia"/>
          <w:smallCaps w:val="0"/>
          <w:sz w:val="22"/>
        </w:rPr>
      </w:pPr>
      <w:hyperlink w:anchor="_Toc507620028" w:history="1">
        <w:r w:rsidR="009546E4" w:rsidRPr="00EB014F">
          <w:rPr>
            <w:rStyle w:val="Hyperlink"/>
          </w:rPr>
          <w:t>Enrollment for Education Solutions (versija agrāka par versiju 2017) programmas pieejamība</w:t>
        </w:r>
        <w:r w:rsidR="009546E4">
          <w:tab/>
        </w:r>
        <w:r w:rsidR="009546E4">
          <w:fldChar w:fldCharType="begin"/>
        </w:r>
        <w:r w:rsidR="009546E4">
          <w:instrText xml:space="preserve"> PAGEREF _Toc507620028 \h </w:instrText>
        </w:r>
        <w:r w:rsidR="009546E4">
          <w:fldChar w:fldCharType="separate"/>
        </w:r>
        <w:r w:rsidR="009546E4">
          <w:t>107</w:t>
        </w:r>
        <w:r w:rsidR="009546E4">
          <w:fldChar w:fldCharType="end"/>
        </w:r>
      </w:hyperlink>
    </w:p>
    <w:p w:rsidR="009546E4" w:rsidRDefault="00F55457">
      <w:pPr>
        <w:pStyle w:val="TOC1"/>
        <w:rPr>
          <w:rFonts w:eastAsiaTheme="minorEastAsia"/>
          <w:b w:val="0"/>
          <w:caps w:val="0"/>
          <w:noProof/>
          <w:sz w:val="22"/>
          <w:szCs w:val="22"/>
        </w:rPr>
      </w:pPr>
      <w:hyperlink w:anchor="_Toc507620029" w:history="1">
        <w:r w:rsidR="009546E4" w:rsidRPr="00EB014F">
          <w:rPr>
            <w:rStyle w:val="Hyperlink"/>
            <w:noProof/>
          </w:rPr>
          <w:t>Indekss</w:t>
        </w:r>
        <w:r w:rsidR="009546E4">
          <w:rPr>
            <w:noProof/>
          </w:rPr>
          <w:tab/>
        </w:r>
        <w:r w:rsidR="009546E4">
          <w:rPr>
            <w:noProof/>
          </w:rPr>
          <w:fldChar w:fldCharType="begin"/>
        </w:r>
        <w:r w:rsidR="009546E4">
          <w:rPr>
            <w:noProof/>
          </w:rPr>
          <w:instrText xml:space="preserve"> PAGEREF _Toc507620029 \h </w:instrText>
        </w:r>
        <w:r w:rsidR="009546E4">
          <w:rPr>
            <w:noProof/>
          </w:rPr>
        </w:r>
        <w:r w:rsidR="009546E4">
          <w:rPr>
            <w:noProof/>
          </w:rPr>
          <w:fldChar w:fldCharType="separate"/>
        </w:r>
        <w:r w:rsidR="009546E4">
          <w:rPr>
            <w:noProof/>
          </w:rPr>
          <w:t>108</w:t>
        </w:r>
        <w:r w:rsidR="009546E4">
          <w:rPr>
            <w:noProof/>
          </w:rPr>
          <w:fldChar w:fldCharType="end"/>
        </w:r>
      </w:hyperlink>
    </w:p>
    <w:p w:rsidR="00DC6CA9" w:rsidRPr="009A5A9F" w:rsidRDefault="006A7684">
      <w:pPr>
        <w:pStyle w:val="ProductList-Body"/>
        <w:rPr>
          <w:lang w:val="pt-BR"/>
        </w:rPr>
        <w:sectPr w:rsidR="00DC6CA9" w:rsidRPr="009A5A9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C6CA9" w:rsidRPr="009A5A9F" w:rsidRDefault="00DC6CA9">
      <w:pPr>
        <w:pStyle w:val="ProductList-Body"/>
        <w:rPr>
          <w:lang w:val="pt-BR"/>
        </w:rPr>
      </w:pPr>
    </w:p>
    <w:p w:rsidR="00DC6CA9" w:rsidRPr="009A5A9F" w:rsidRDefault="00DC6CA9">
      <w:pPr>
        <w:rPr>
          <w:lang w:val="pt-BR"/>
        </w:rPr>
        <w:sectPr w:rsidR="00DC6CA9" w:rsidRPr="009A5A9F">
          <w:headerReference w:type="default" r:id="rId15"/>
          <w:footerReference w:type="default" r:id="rId16"/>
          <w:type w:val="continuous"/>
          <w:pgSz w:w="12240" w:h="15840" w:code="1"/>
          <w:pgMar w:top="1170" w:right="720" w:bottom="720" w:left="720" w:header="432" w:footer="288" w:gutter="0"/>
          <w:cols w:space="360"/>
        </w:sectPr>
      </w:pPr>
    </w:p>
    <w:p w:rsidR="00DC6CA9" w:rsidRPr="009A5A9F" w:rsidRDefault="006A7684">
      <w:pPr>
        <w:pStyle w:val="ProductList-SectionHeading"/>
        <w:pageBreakBefore/>
        <w:outlineLvl w:val="0"/>
        <w:rPr>
          <w:lang w:val="pt-BR"/>
        </w:rPr>
      </w:pPr>
      <w:bookmarkStart w:id="2" w:name="_Sec531"/>
      <w:bookmarkEnd w:id="1"/>
      <w:r w:rsidRPr="009A5A9F">
        <w:rPr>
          <w:lang w:val="pt-BR"/>
        </w:rPr>
        <w:t>Ievads</w:t>
      </w:r>
      <w:r>
        <w:fldChar w:fldCharType="begin"/>
      </w:r>
      <w:r w:rsidRPr="009A5A9F">
        <w:rPr>
          <w:lang w:val="pt-BR"/>
        </w:rPr>
        <w:instrText xml:space="preserve"> TC "</w:instrText>
      </w:r>
      <w:bookmarkStart w:id="3" w:name="_Toc507619884"/>
      <w:r w:rsidRPr="009A5A9F">
        <w:rPr>
          <w:lang w:val="pt-BR"/>
        </w:rPr>
        <w:instrText>Ievads</w:instrText>
      </w:r>
      <w:bookmarkEnd w:id="3"/>
      <w:r w:rsidRPr="009A5A9F">
        <w:rPr>
          <w:lang w:val="pt-BR"/>
        </w:rPr>
        <w:instrText>" \l 1</w:instrText>
      </w:r>
      <w:r>
        <w:fldChar w:fldCharType="end"/>
      </w:r>
    </w:p>
    <w:p w:rsidR="00DC6CA9" w:rsidRPr="009A5A9F" w:rsidRDefault="00DC6CA9">
      <w:pPr>
        <w:pStyle w:val="ProductList-Body"/>
        <w:rPr>
          <w:lang w:val="pt-BR"/>
        </w:rPr>
      </w:pPr>
    </w:p>
    <w:p w:rsidR="00DC6CA9" w:rsidRPr="009A5A9F" w:rsidRDefault="006A7684">
      <w:pPr>
        <w:pStyle w:val="ProductList-Offering1Heading"/>
        <w:outlineLvl w:val="1"/>
        <w:rPr>
          <w:lang w:val="pt-BR"/>
        </w:rPr>
      </w:pPr>
      <w:bookmarkStart w:id="4" w:name="_Sec532"/>
      <w:r w:rsidRPr="009A5A9F">
        <w:rPr>
          <w:lang w:val="pt-BR"/>
        </w:rPr>
        <w:t>Par šo dokumentu</w:t>
      </w:r>
      <w:bookmarkEnd w:id="4"/>
      <w:r>
        <w:fldChar w:fldCharType="begin"/>
      </w:r>
      <w:r w:rsidRPr="009A5A9F">
        <w:rPr>
          <w:lang w:val="pt-BR"/>
        </w:rPr>
        <w:instrText xml:space="preserve"> TC "</w:instrText>
      </w:r>
      <w:bookmarkStart w:id="5" w:name="_Toc507619885"/>
      <w:r w:rsidRPr="009A5A9F">
        <w:rPr>
          <w:lang w:val="pt-BR"/>
        </w:rPr>
        <w:instrText>Par šo dokumentu</w:instrText>
      </w:r>
      <w:bookmarkEnd w:id="5"/>
      <w:r w:rsidRPr="009A5A9F">
        <w:rPr>
          <w:lang w:val="pt-BR"/>
        </w:rPr>
        <w:instrText>" \l 2</w:instrText>
      </w:r>
      <w:r>
        <w:fldChar w:fldCharType="end"/>
      </w:r>
    </w:p>
    <w:p w:rsidR="00DC6CA9" w:rsidRPr="009A5A9F" w:rsidRDefault="006A7684">
      <w:pPr>
        <w:pStyle w:val="ProductList-Body"/>
        <w:rPr>
          <w:lang w:val="pt-BR"/>
        </w:rPr>
      </w:pPr>
      <w:r w:rsidRPr="009A5A9F">
        <w:rPr>
          <w:lang w:val="pt-BR"/>
        </w:rP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sidRPr="009A5A9F">
          <w:rPr>
            <w:color w:val="00467F"/>
            <w:u w:val="single"/>
            <w:lang w:val="pt-BR"/>
          </w:rPr>
          <w:t>http://go.microsoft.com/?linkid=9840733</w:t>
        </w:r>
      </w:hyperlink>
      <w:r w:rsidRPr="009A5A9F">
        <w:rPr>
          <w:lang w:val="pt-BR"/>
        </w:rPr>
        <w:t>.</w:t>
      </w:r>
    </w:p>
    <w:p w:rsidR="00DC6CA9" w:rsidRPr="009A5A9F" w:rsidRDefault="00DC6CA9">
      <w:pPr>
        <w:pStyle w:val="ProductList-Body"/>
        <w:rPr>
          <w:lang w:val="pt-BR"/>
        </w:rPr>
      </w:pPr>
    </w:p>
    <w:p w:rsidR="00DC6CA9" w:rsidRPr="009A5A9F" w:rsidRDefault="006A7684">
      <w:pPr>
        <w:pStyle w:val="ProductList-Body"/>
        <w:rPr>
          <w:lang w:val="pt-BR"/>
        </w:rPr>
      </w:pPr>
      <w:r w:rsidRPr="009A5A9F">
        <w:rPr>
          <w:lang w:val="pt-BR"/>
        </w:rPr>
        <w:t xml:space="preserve">Produktu nosacījumos minētie Produkti ir pieejami sākot no datuma, kas ir norādīts Produktu nosacījumu </w:t>
      </w:r>
      <w:hyperlink w:anchor="_Sec843">
        <w:r w:rsidRPr="009A5A9F">
          <w:rPr>
            <w:color w:val="00467F"/>
            <w:u w:val="single"/>
            <w:lang w:val="pt-BR"/>
          </w:rPr>
          <w:t>titullapā</w:t>
        </w:r>
      </w:hyperlink>
      <w:r w:rsidRPr="009A5A9F">
        <w:rPr>
          <w:lang w:val="pt-BR"/>
        </w:rPr>
        <w:t xml:space="preserve">. Iepriekšējās Produktu nosacījumu versijas ir pieejamas vietnē </w:t>
      </w:r>
      <w:hyperlink r:id="rId18">
        <w:r w:rsidRPr="009A5A9F">
          <w:rPr>
            <w:color w:val="00467F"/>
            <w:u w:val="single"/>
            <w:lang w:val="pt-BR"/>
          </w:rPr>
          <w:t>http://go.microsoft.com/?linkid=9839207</w:t>
        </w:r>
      </w:hyperlink>
      <w:r w:rsidRPr="009A5A9F">
        <w:rPr>
          <w:lang w:val="pt-BR"/>
        </w:rPr>
        <w:t xml:space="preserve">, tostarp arī dokumentu “Produktu saraksts” un “Produktu lietošanas nosacījumi” iepriekšējās versijās. Informācija par tiem Microsoft produktiem un pakalpojumiem, kuru darbība ir pārtraukta, ir pieejama vietnē </w:t>
      </w:r>
      <w:hyperlink r:id="rId19">
        <w:r w:rsidRPr="009A5A9F">
          <w:rPr>
            <w:color w:val="00467F"/>
            <w:u w:val="single"/>
            <w:lang w:val="pt-BR"/>
          </w:rPr>
          <w:t>http://www.microsoftvolumelicensing.com</w:t>
        </w:r>
      </w:hyperlink>
      <w:r w:rsidRPr="009A5A9F">
        <w:rPr>
          <w:lang w:val="pt-BR"/>
        </w:rPr>
        <w:t>. Lai iegūtu informāciju par Microsoft produktu un Profesionālo pakalpojumu pieejamību noteiktā reģionā, klientiem ir jāsazinās ar savu tālākpārdevēju vai Microsoft tirdzniecības pārstāvi.</w:t>
      </w:r>
    </w:p>
    <w:p w:rsidR="00DC6CA9" w:rsidRPr="009A5A9F" w:rsidRDefault="006A7684">
      <w:pPr>
        <w:pStyle w:val="ProductList-Offering1Heading"/>
        <w:outlineLvl w:val="1"/>
        <w:rPr>
          <w:lang w:val="pt-BR"/>
        </w:rPr>
      </w:pPr>
      <w:bookmarkStart w:id="6" w:name="_Sec533"/>
      <w:r w:rsidRPr="009A5A9F">
        <w:rPr>
          <w:lang w:val="pt-BR"/>
        </w:rPr>
        <w:t>Šajā dokumentā ietvertā informācija</w:t>
      </w:r>
      <w:bookmarkEnd w:id="6"/>
      <w:r>
        <w:fldChar w:fldCharType="begin"/>
      </w:r>
      <w:r w:rsidRPr="009A5A9F">
        <w:rPr>
          <w:lang w:val="pt-BR"/>
        </w:rPr>
        <w:instrText xml:space="preserve"> TC "</w:instrText>
      </w:r>
      <w:bookmarkStart w:id="7" w:name="_Toc507619886"/>
      <w:r w:rsidRPr="009A5A9F">
        <w:rPr>
          <w:lang w:val="pt-BR"/>
        </w:rPr>
        <w:instrText>Šajā dokumentā ietvertā informācija</w:instrText>
      </w:r>
      <w:bookmarkEnd w:id="7"/>
      <w:r w:rsidRPr="009A5A9F">
        <w:rPr>
          <w:lang w:val="pt-BR"/>
        </w:rPr>
        <w:instrText>" \l 2</w:instrText>
      </w:r>
      <w:r>
        <w:fldChar w:fldCharType="end"/>
      </w:r>
    </w:p>
    <w:p w:rsidR="00DC6CA9" w:rsidRPr="009A5A9F" w:rsidRDefault="006A7684">
      <w:pPr>
        <w:pStyle w:val="ProductList-Body"/>
        <w:rPr>
          <w:lang w:val="pt-BR"/>
        </w:rPr>
      </w:pPr>
      <w:r w:rsidRPr="009A5A9F">
        <w:rPr>
          <w:lang w:val="pt-BR"/>
        </w:rPr>
        <w:t xml:space="preserve">Produktu nosacījumi ietver tālāk minētās sadaļas. </w:t>
      </w:r>
    </w:p>
    <w:p w:rsidR="00DC6CA9" w:rsidRPr="009A5A9F" w:rsidRDefault="00F55457" w:rsidP="006A7684">
      <w:pPr>
        <w:pStyle w:val="ProductList-Bullet"/>
        <w:numPr>
          <w:ilvl w:val="0"/>
          <w:numId w:val="3"/>
        </w:numPr>
        <w:rPr>
          <w:lang w:val="pt-BR"/>
        </w:rPr>
      </w:pPr>
      <w:hyperlink w:anchor="_Sec531">
        <w:r w:rsidR="006A7684" w:rsidRPr="009A5A9F">
          <w:rPr>
            <w:color w:val="00467F"/>
            <w:u w:val="single"/>
            <w:lang w:val="pt-BR"/>
          </w:rPr>
          <w:t>Ievads</w:t>
        </w:r>
      </w:hyperlink>
      <w:r w:rsidR="006A7684" w:rsidRPr="009A5A9F">
        <w:rPr>
          <w:lang w:val="pt-BR"/>
        </w:rPr>
        <w:t xml:space="preserve"> — ietver sarakstu ar jaunākajām izmaiņām. </w:t>
      </w:r>
    </w:p>
    <w:p w:rsidR="00DC6CA9" w:rsidRPr="009A5A9F" w:rsidRDefault="00F55457" w:rsidP="006A7684">
      <w:pPr>
        <w:pStyle w:val="ProductList-Bullet"/>
        <w:numPr>
          <w:ilvl w:val="0"/>
          <w:numId w:val="3"/>
        </w:numPr>
        <w:rPr>
          <w:lang w:val="pt-BR"/>
        </w:rPr>
      </w:pPr>
      <w:hyperlink w:anchor="_Sec536">
        <w:r w:rsidR="006A7684" w:rsidRPr="009A5A9F">
          <w:rPr>
            <w:color w:val="00467F"/>
            <w:u w:val="single"/>
            <w:lang w:val="pt-BR"/>
          </w:rPr>
          <w:t>Licences nosacījumi</w:t>
        </w:r>
      </w:hyperlink>
      <w:r w:rsidR="006A7684" w:rsidRPr="009A5A9F">
        <w:rPr>
          <w:lang w:val="pt-BR"/>
        </w:rPr>
        <w:t xml:space="preserve"> — ietver Universālos licences nosacījumus un Licences modeļa nosacījumus, kas attiecas uz Programmatūras produktiem. </w:t>
      </w:r>
    </w:p>
    <w:p w:rsidR="00DC6CA9" w:rsidRPr="009A5A9F" w:rsidRDefault="00F55457" w:rsidP="006A7684">
      <w:pPr>
        <w:pStyle w:val="ProductList-Bullet"/>
        <w:numPr>
          <w:ilvl w:val="0"/>
          <w:numId w:val="3"/>
        </w:numPr>
        <w:rPr>
          <w:lang w:val="de-DE"/>
        </w:rPr>
      </w:pPr>
      <w:hyperlink w:anchor="_Sec547">
        <w:r w:rsidR="006A7684" w:rsidRPr="009A5A9F">
          <w:rPr>
            <w:color w:val="00467F"/>
            <w:u w:val="single"/>
            <w:lang w:val="de-DE"/>
          </w:rPr>
          <w:t>Programmatūras produkti</w:t>
        </w:r>
      </w:hyperlink>
      <w:r w:rsidR="006A7684" w:rsidRPr="009A5A9F">
        <w:rPr>
          <w:lang w:val="de-DE"/>
        </w:rPr>
        <w:t xml:space="preserve"> — ietver visus Programmatūras produktu ierakstus. </w:t>
      </w:r>
    </w:p>
    <w:p w:rsidR="00DC6CA9" w:rsidRPr="009A5A9F" w:rsidRDefault="00F55457" w:rsidP="006A7684">
      <w:pPr>
        <w:pStyle w:val="ProductList-Bullet"/>
        <w:numPr>
          <w:ilvl w:val="0"/>
          <w:numId w:val="3"/>
        </w:numPr>
        <w:rPr>
          <w:lang w:val="de-DE"/>
        </w:rPr>
      </w:pPr>
      <w:hyperlink w:anchor="_Sec548">
        <w:r w:rsidR="006A7684" w:rsidRPr="009A5A9F">
          <w:rPr>
            <w:color w:val="00467F"/>
            <w:u w:val="single"/>
            <w:lang w:val="de-DE"/>
          </w:rPr>
          <w:t>Tiešsaistes pakalpojumu produkti</w:t>
        </w:r>
      </w:hyperlink>
      <w:r w:rsidR="006A7684" w:rsidRPr="009A5A9F">
        <w:rPr>
          <w:lang w:val="de-DE"/>
        </w:rPr>
        <w:t xml:space="preserve"> — ietver visus Tiešsaistes pakalpojumu produktu ierakstus. </w:t>
      </w:r>
    </w:p>
    <w:p w:rsidR="00DC6CA9" w:rsidRPr="009A5A9F" w:rsidRDefault="00F55457" w:rsidP="006A7684">
      <w:pPr>
        <w:pStyle w:val="ProductList-Bullet"/>
        <w:numPr>
          <w:ilvl w:val="0"/>
          <w:numId w:val="3"/>
        </w:numPr>
        <w:rPr>
          <w:lang w:val="de-DE"/>
        </w:rPr>
      </w:pPr>
      <w:hyperlink w:anchor="_Sec549">
        <w:r w:rsidR="006A7684" w:rsidRPr="009A5A9F">
          <w:rPr>
            <w:color w:val="00467F"/>
            <w:u w:val="single"/>
            <w:lang w:val="de-DE"/>
          </w:rPr>
          <w:t>Glosārijs</w:t>
        </w:r>
      </w:hyperlink>
      <w:r w:rsidR="006A7684" w:rsidRPr="009A5A9F">
        <w:rPr>
          <w:lang w:val="de-DE"/>
        </w:rPr>
        <w:t xml:space="preserve"> — definē terminus “Atribūti”, “Šūnu vērtības”, “Kolonnu virsraksti” un citus terminus ar lielo sākumburtu, kas tiek lietoti Produktu nosacījumos. </w:t>
      </w:r>
    </w:p>
    <w:p w:rsidR="00DC6CA9" w:rsidRDefault="006A7684" w:rsidP="006A7684">
      <w:pPr>
        <w:pStyle w:val="ProductList-Bullet"/>
        <w:numPr>
          <w:ilvl w:val="0"/>
          <w:numId w:val="3"/>
        </w:numPr>
      </w:pPr>
      <w:r>
        <w:t xml:space="preserve">Šādi pielikumi: </w:t>
      </w:r>
    </w:p>
    <w:p w:rsidR="00DC6CA9" w:rsidRDefault="00F55457" w:rsidP="006A7684">
      <w:pPr>
        <w:pStyle w:val="ProductList-Bullet"/>
        <w:numPr>
          <w:ilvl w:val="1"/>
          <w:numId w:val="3"/>
        </w:numPr>
      </w:pPr>
      <w:hyperlink w:anchor="_Sec591">
        <w:r w:rsidR="006A7684">
          <w:rPr>
            <w:color w:val="00467F"/>
            <w:u w:val="single"/>
          </w:rPr>
          <w:t>Pielikums A — Tabula “CAL/PL ekvivalentas licences”</w:t>
        </w:r>
      </w:hyperlink>
      <w:r w:rsidR="006A7684">
        <w:t xml:space="preserve"> — norāda pieejamos CAL komplektus un Tiešsaistes pakalpojumu abonēšanas Licences, kas nodrošina piekļuvi Servera produktiem. </w:t>
      </w:r>
    </w:p>
    <w:p w:rsidR="00DC6CA9" w:rsidRDefault="00F55457" w:rsidP="006A7684">
      <w:pPr>
        <w:pStyle w:val="ProductList-Bullet"/>
        <w:numPr>
          <w:ilvl w:val="1"/>
          <w:numId w:val="3"/>
        </w:numPr>
      </w:pPr>
      <w:hyperlink w:anchor="_Sec564">
        <w:r w:rsidR="006A7684">
          <w:rPr>
            <w:color w:val="00467F"/>
            <w:u w:val="single"/>
          </w:rPr>
          <w:t>Pielikums B — Software Assurance</w:t>
        </w:r>
      </w:hyperlink>
      <w:r w:rsidR="006A7684">
        <w:t xml:space="preserve"> — aprakstīti noteikumi par SA iegādi un SA klientiem pieejamās papildu priekšrocības. </w:t>
      </w:r>
    </w:p>
    <w:p w:rsidR="00DC6CA9" w:rsidRDefault="00F55457" w:rsidP="006A7684">
      <w:pPr>
        <w:pStyle w:val="ProductList-Bullet"/>
        <w:numPr>
          <w:ilvl w:val="1"/>
          <w:numId w:val="3"/>
        </w:numPr>
      </w:pPr>
      <w:hyperlink w:anchor="_Sec1237">
        <w:r w:rsidR="006A7684">
          <w:rPr>
            <w:color w:val="00467F"/>
            <w:u w:val="single"/>
          </w:rPr>
          <w:t>Pielikums C — Tiešsaistes pakalpojumu Papildinājumi un citas Pārejas licences</w:t>
        </w:r>
      </w:hyperlink>
      <w:r w:rsidR="006A7684">
        <w:t xml:space="preserve"> — apraksta kvalificētos produktus un nosacījumus Tiešsaistes pakalpojumu Papildinājumiem un No SA USL </w:t>
      </w:r>
    </w:p>
    <w:p w:rsidR="00DC6CA9" w:rsidRDefault="00F55457" w:rsidP="006A7684">
      <w:pPr>
        <w:pStyle w:val="ProductList-Bullet"/>
        <w:numPr>
          <w:ilvl w:val="1"/>
          <w:numId w:val="3"/>
        </w:numPr>
      </w:pPr>
      <w:hyperlink w:anchor="_Sec562">
        <w:r w:rsidR="006A7684">
          <w:rPr>
            <w:color w:val="00467F"/>
            <w:u w:val="single"/>
          </w:rPr>
          <w:t>Pielikums D — Profesionālie pakalpojumi</w:t>
        </w:r>
      </w:hyperlink>
      <w:r w:rsidR="006A7684">
        <w:t xml:space="preserve"> — norāda Microsoft lielapjoma licencēšanā piedāvātos Profesionālos pakalpojumus. </w:t>
      </w:r>
    </w:p>
    <w:p w:rsidR="00DC6CA9" w:rsidRDefault="00F55457" w:rsidP="006A7684">
      <w:pPr>
        <w:pStyle w:val="ProductList-Bullet"/>
        <w:numPr>
          <w:ilvl w:val="1"/>
          <w:numId w:val="3"/>
        </w:numPr>
      </w:pPr>
      <w:hyperlink w:anchor="_Sec563">
        <w:r w:rsidR="006A7684">
          <w:rPr>
            <w:color w:val="00467F"/>
            <w:u w:val="single"/>
          </w:rPr>
          <w:t>Pielikums E — Programmas līguma papildu nosacījumi</w:t>
        </w:r>
      </w:hyperlink>
      <w:r w:rsidR="006A7684">
        <w:t xml:space="preserve"> — sniedz papildu nosacījumus Microsoft lielapjoma licencēšanas programmas līgumiem. </w:t>
      </w:r>
    </w:p>
    <w:p w:rsidR="00DC6CA9" w:rsidRDefault="00F55457" w:rsidP="006A7684">
      <w:pPr>
        <w:pStyle w:val="ProductList-Bullet"/>
        <w:numPr>
          <w:ilvl w:val="1"/>
          <w:numId w:val="3"/>
        </w:numPr>
      </w:pPr>
      <w:hyperlink w:anchor="_Sec572">
        <w:r w:rsidR="006A7684">
          <w:rPr>
            <w:color w:val="00467F"/>
            <w:u w:val="single"/>
          </w:rPr>
          <w:t>Pielikums F — Produktu reklāmas piedāvājumi</w:t>
        </w:r>
      </w:hyperlink>
      <w:r w:rsidR="006A7684">
        <w:t xml:space="preserve"> — norādīti Produktu reklāmas piedāvājumi, kas citādi nav norādīti Cenu sarakstā. </w:t>
      </w:r>
    </w:p>
    <w:p w:rsidR="00DC6CA9" w:rsidRDefault="00F55457" w:rsidP="006A7684">
      <w:pPr>
        <w:pStyle w:val="ProductList-Bullet"/>
        <w:numPr>
          <w:ilvl w:val="1"/>
          <w:numId w:val="3"/>
        </w:numPr>
      </w:pPr>
      <w:hyperlink w:anchor="_Sec899">
        <w:r w:rsidR="006A7684">
          <w:rPr>
            <w:color w:val="00467F"/>
            <w:u w:val="single"/>
          </w:rPr>
          <w:t>Pielikums G — Krātuves masīva nosacījumi</w:t>
        </w:r>
      </w:hyperlink>
      <w:r w:rsidR="006A7684">
        <w:t>, kas nodrošinājuši papildu nosacījumus attiecībā uz Krātuves masīva ierīcēm.</w:t>
      </w:r>
    </w:p>
    <w:p w:rsidR="00DC6CA9" w:rsidRDefault="00F55457" w:rsidP="006A7684">
      <w:pPr>
        <w:pStyle w:val="ProductList-Bullet"/>
        <w:numPr>
          <w:ilvl w:val="1"/>
          <w:numId w:val="3"/>
        </w:numPr>
      </w:pPr>
      <w:hyperlink w:anchor="_Sec1230">
        <w:r w:rsidR="006A7684">
          <w:rPr>
            <w:color w:val="00467F"/>
            <w:u w:val="single"/>
          </w:rPr>
          <w:t>Pielikums H — Studentiem paredzētās lietošanas priekšrocības un Izglītības iestāžu programmas</w:t>
        </w:r>
      </w:hyperlink>
      <w:r w:rsidR="006A7684">
        <w:t xml:space="preserve"> — uzskaitīti Kvalificētie produkti un saistītās </w:t>
      </w:r>
      <w:r w:rsidR="006A7684">
        <w:fldChar w:fldCharType="begin"/>
      </w:r>
      <w:r w:rsidR="006A7684">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6A7684">
        <w:fldChar w:fldCharType="separate"/>
      </w:r>
      <w:r w:rsidR="006A7684">
        <w:rPr>
          <w:color w:val="0563C1"/>
        </w:rPr>
        <w:t>Studentiem paredzētās lietošanas priekšrocības</w:t>
      </w:r>
      <w:r w:rsidR="006A7684">
        <w:fldChar w:fldCharType="end"/>
      </w:r>
      <w:r w:rsidR="006A7684">
        <w:t>.</w:t>
      </w:r>
    </w:p>
    <w:p w:rsidR="00DC6CA9" w:rsidRDefault="00F55457" w:rsidP="006A7684">
      <w:pPr>
        <w:pStyle w:val="ProductList-Bullet"/>
        <w:numPr>
          <w:ilvl w:val="0"/>
          <w:numId w:val="3"/>
        </w:numPr>
      </w:pPr>
      <w:hyperlink w:anchor="_Sec844">
        <w:r w:rsidR="006A7684">
          <w:rPr>
            <w:color w:val="00467F"/>
            <w:u w:val="single"/>
          </w:rPr>
          <w:t>Indekss</w:t>
        </w:r>
      </w:hyperlink>
      <w:r w:rsidR="006A7684">
        <w:t xml:space="preserve"> — norādīti visi Produkti, uz kuriem ir atsauces Produktu nosacījumos, kā arī vietas, kurās tie ir atrodami.</w:t>
      </w:r>
    </w:p>
    <w:p w:rsidR="00DC6CA9" w:rsidRDefault="006A7684">
      <w:pPr>
        <w:pStyle w:val="ProductList-Offering1Heading"/>
        <w:outlineLvl w:val="1"/>
      </w:pPr>
      <w:bookmarkStart w:id="8" w:name="_Sec534"/>
      <w:r>
        <w:t>Pārvietošanās Produkta ierakstā</w:t>
      </w:r>
      <w:bookmarkEnd w:id="8"/>
      <w:r>
        <w:fldChar w:fldCharType="begin"/>
      </w:r>
      <w:r>
        <w:instrText xml:space="preserve"> TC "</w:instrText>
      </w:r>
      <w:bookmarkStart w:id="9" w:name="_Toc507619887"/>
      <w:r>
        <w:instrText>Pārvietošanās Produkta ierakstā</w:instrText>
      </w:r>
      <w:bookmarkEnd w:id="9"/>
      <w:r>
        <w:instrText>" \l 2</w:instrText>
      </w:r>
      <w:r>
        <w:fldChar w:fldCharType="end"/>
      </w:r>
    </w:p>
    <w:p w:rsidR="00DC6CA9" w:rsidRDefault="006A7684">
      <w:pPr>
        <w:pStyle w:val="ProductList-Body"/>
      </w:pPr>
      <w:r>
        <w:t>Katrs Programmatūras produkta ieraksts ietver četras sadaļas. Programmas pieejamība, Produktu nosacījumi, Lietošanas noteikumi un Software Assurance.</w:t>
      </w:r>
    </w:p>
    <w:p w:rsidR="00DC6CA9" w:rsidRDefault="006A7684">
      <w:pPr>
        <w:pStyle w:val="ProductList-Body"/>
      </w:pPr>
      <w:r>
        <w:t xml:space="preserve">Katrs Tiešsaistes pakalpojumu produkta ieraksts ietver divas sadaļas. Programmas pieejamība un Produktu nosacījumi. </w:t>
      </w:r>
    </w:p>
    <w:p w:rsidR="00DC6CA9" w:rsidRDefault="00DC6CA9">
      <w:pPr>
        <w:pStyle w:val="ProductList-Body"/>
      </w:pPr>
    </w:p>
    <w:p w:rsidR="00DC6CA9" w:rsidRDefault="006A7684">
      <w:pPr>
        <w:pStyle w:val="ProductList-Body"/>
      </w:pPr>
      <w:r>
        <w:rPr>
          <w:b/>
          <w:color w:val="00188F"/>
        </w:rPr>
        <w:t xml:space="preserve">1. Programmu pieejamība </w:t>
      </w:r>
      <w:r>
        <w:t>katram Produktam norāda piedāvājuma tipu, punktu skaitu (ja piemērojams) un pieejamību lielapjoma licencēšanas programmās.</w:t>
      </w:r>
    </w:p>
    <w:p w:rsidR="00DC6CA9" w:rsidRDefault="006A768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C6CA9" w:rsidRDefault="00DC6CA9">
      <w:pPr>
        <w:pStyle w:val="ProductList-Body"/>
      </w:pPr>
    </w:p>
    <w:p w:rsidR="00DC6CA9" w:rsidRDefault="006A7684">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DC6CA9" w:rsidRDefault="006A768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C6CA9" w:rsidRDefault="00DC6CA9">
      <w:pPr>
        <w:pStyle w:val="ProductList-Body"/>
      </w:pPr>
    </w:p>
    <w:p w:rsidR="00DC6CA9" w:rsidRDefault="006A7684">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DC6CA9" w:rsidRDefault="006A768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C6CA9" w:rsidRDefault="00DC6CA9">
      <w:pPr>
        <w:pStyle w:val="ProductList-Body"/>
      </w:pPr>
    </w:p>
    <w:p w:rsidR="00DC6CA9" w:rsidRPr="009546E4" w:rsidRDefault="006A7684">
      <w:pPr>
        <w:pStyle w:val="ProductList-Body"/>
        <w:rPr>
          <w:lang w:val="pt-BR"/>
        </w:rPr>
      </w:pPr>
      <w:r w:rsidRPr="009546E4">
        <w:rPr>
          <w:b/>
          <w:color w:val="00188F"/>
          <w:lang w:val="pt-BR"/>
        </w:rPr>
        <w:t xml:space="preserve">4. Software Assurance </w:t>
      </w:r>
      <w:r w:rsidRPr="009546E4">
        <w:rPr>
          <w:lang w:val="pt-BR"/>
        </w:rPr>
        <w:t>norāda noteikumus un nosacījumus saistībā ar SA segumu.</w:t>
      </w:r>
    </w:p>
    <w:p w:rsidR="00DC6CA9" w:rsidRDefault="006A768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C6CA9" w:rsidRDefault="006A7684">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07619888"/>
      <w:r>
        <w:instrText>Skaidrojumi un šī dokumenta izmaiņu kopsavilkums</w:instrText>
      </w:r>
      <w:bookmarkEnd w:id="11"/>
      <w:r>
        <w:instrText>" \l 2</w:instrText>
      </w:r>
      <w:r>
        <w:fldChar w:fldCharType="end"/>
      </w:r>
    </w:p>
    <w:p w:rsidR="00DC6CA9" w:rsidRDefault="006A7684">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4"/>
        <w:gridCol w:w="5442"/>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Svītrojumi</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Azure uzlabotā pretdraudu aizsardzība lietotājiem (Lietotāja SL)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Azure uzlabotās pretdraudu aizsardzības lietotājiem klienta pārvaldības licences papildinājums (Lietotāja SL)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Koplietošanas telpu tālrunis (Ierīces SL)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2"/>
      </w:pPr>
      <w:r>
        <w:t>Programmatūra</w:t>
      </w:r>
    </w:p>
    <w:p w:rsidR="00DC6CA9" w:rsidRDefault="00F55457">
      <w:pPr>
        <w:pStyle w:val="ProductList-Body"/>
      </w:pPr>
      <w:hyperlink w:anchor="_Sec857">
        <w:r w:rsidR="006A7684">
          <w:rPr>
            <w:color w:val="00467F"/>
            <w:u w:val="single"/>
          </w:rPr>
          <w:t>Advanced Threat Analytics</w:t>
        </w:r>
      </w:hyperlink>
      <w:r w:rsidR="006A7684">
        <w:t xml:space="preserve">. Tabulai “Pārvaldības licence” kā Advanced Threat Analytics derīga klienta pārvaldības licence ir pievienota Azure uzlabotā pretdraudu aizsardzība lietotājiem (Lietotāja SL).  </w:t>
      </w:r>
    </w:p>
    <w:p w:rsidR="00DC6CA9" w:rsidRDefault="00F55457">
      <w:pPr>
        <w:pStyle w:val="ProductList-Body"/>
      </w:pPr>
      <w:hyperlink w:anchor="_Sec652">
        <w:r w:rsidR="006A7684">
          <w:rPr>
            <w:color w:val="00467F"/>
            <w:u w:val="single"/>
          </w:rPr>
          <w:t>Windows darbstacijas operētājsistēma</w:t>
        </w:r>
      </w:hyperlink>
      <w:r w:rsidR="006A7684">
        <w:t xml:space="preserve">: ir mainīts Windows darbstacijas operētājsistēmas ieraksts — ir precizēti tajā definētie nosacījumi. </w:t>
      </w:r>
    </w:p>
    <w:p w:rsidR="00DC6CA9" w:rsidRDefault="00DC6CA9">
      <w:pPr>
        <w:pStyle w:val="ProductList-Body"/>
      </w:pPr>
    </w:p>
    <w:p w:rsidR="00DC6CA9" w:rsidRDefault="006A7684">
      <w:pPr>
        <w:pStyle w:val="ProductList-ClauseHeading"/>
        <w:outlineLvl w:val="2"/>
      </w:pPr>
      <w:r>
        <w:t>Tiešsaistes pakalpojumi</w:t>
      </w:r>
    </w:p>
    <w:p w:rsidR="00DC6CA9" w:rsidRDefault="00F55457">
      <w:pPr>
        <w:pStyle w:val="ProductList-Body"/>
      </w:pPr>
      <w:hyperlink w:anchor="_Sec624">
        <w:r w:rsidR="006A7684">
          <w:rPr>
            <w:color w:val="00467F"/>
            <w:u w:val="single"/>
          </w:rPr>
          <w:t>Microsoft Azure pakalpojumi</w:t>
        </w:r>
      </w:hyperlink>
      <w:r w:rsidR="006A7684">
        <w:t>: Pievienoti jauni nosacījumi, lai atbalstītu Microsoft Azure priekšrocību sistēmai SQL Server palaišanu. Microsoft Azure priekšrocības sistēmai SQL Server ļauj klientiem lietot viņu esošās SQL Server licences ar aktīvu Software Assurance segumu Azure SQL datu bāzes pārvaldītajām instancēm un maksāt tikai par pamata skaitļošanas un glabāšanas pakalpojumiem.</w:t>
      </w:r>
    </w:p>
    <w:p w:rsidR="00DC6CA9" w:rsidRDefault="00F55457">
      <w:pPr>
        <w:pStyle w:val="ProductList-Body"/>
      </w:pPr>
      <w:hyperlink w:anchor="_Sec1199">
        <w:r w:rsidR="006A7684">
          <w:rPr>
            <w:color w:val="00467F"/>
            <w:u w:val="single"/>
          </w:rPr>
          <w:t>Microsoft Azure lietotāju plāni</w:t>
        </w:r>
      </w:hyperlink>
      <w:r w:rsidR="006A7684">
        <w:t>: pievienoti nosacījumi, kas klientiem, kuriem ir Azure uzlabotās pretdraudu aizsardzības lietotājiem licence, ļauj lokāli instalēt un lietot Advanced Threat Analytics klienta OSE (vai Server OSE, kas tiek lietoti kā klienta OSE), ko lieto vienīgi tie lietotāji, kuriem ir piešķirtas licences. Šīs tiesības ir spēkā līdz Klienta abonementa termiņa beigām.</w:t>
      </w:r>
    </w:p>
    <w:p w:rsidR="00DC6CA9" w:rsidRDefault="00DC6CA9">
      <w:pPr>
        <w:pStyle w:val="ProductList-Body"/>
      </w:pPr>
    </w:p>
    <w:p w:rsidR="00DC6CA9" w:rsidRDefault="006A7684">
      <w:pPr>
        <w:pStyle w:val="ProductList-ClauseHeading"/>
        <w:outlineLvl w:val="2"/>
      </w:pPr>
      <w:r>
        <w:t>Citi tiešsaistes pakalpojumi</w:t>
      </w:r>
    </w:p>
    <w:p w:rsidR="00DC6CA9" w:rsidRDefault="00F55457">
      <w:pPr>
        <w:pStyle w:val="ProductList-Body"/>
      </w:pPr>
      <w:hyperlink w:anchor="_Sec674">
        <w:r w:rsidR="006A7684">
          <w:rPr>
            <w:color w:val="00467F"/>
            <w:u w:val="single"/>
          </w:rPr>
          <w:t>Darba lietojumprogrammu platforma</w:t>
        </w:r>
      </w:hyperlink>
      <w:r w:rsidR="006A7684">
        <w:t xml:space="preserve"> Ir labota 2.3. sadaļa “SQL Server tehnoloģija”, lai skaidrotu, ka SQL Server Standard Edition ir iekļauts risinājumā Power BI Report Server.</w:t>
      </w:r>
    </w:p>
    <w:p w:rsidR="00DC6CA9" w:rsidRDefault="00DC6CA9">
      <w:pPr>
        <w:pStyle w:val="ProductList-Body"/>
      </w:pPr>
    </w:p>
    <w:p w:rsidR="00DC6CA9" w:rsidRDefault="006A7684">
      <w:pPr>
        <w:pStyle w:val="ProductList-ClauseHeading"/>
        <w:outlineLvl w:val="2"/>
      </w:pPr>
      <w:r>
        <w:t>Glosārijs</w:t>
      </w:r>
    </w:p>
    <w:p w:rsidR="00DC6CA9" w:rsidRDefault="00F55457">
      <w:pPr>
        <w:pStyle w:val="ProductList-Body"/>
      </w:pPr>
      <w:hyperlink w:anchor="_Sec553">
        <w:r w:rsidR="006A7684">
          <w:rPr>
            <w:color w:val="00467F"/>
            <w:u w:val="single"/>
          </w:rPr>
          <w:t>Definīcijas</w:t>
        </w:r>
      </w:hyperlink>
      <w:r w:rsidR="006A7684">
        <w:t>. Pievienota definīcija terminam “Datu speciālists”.</w:t>
      </w:r>
    </w:p>
    <w:p w:rsidR="00DC6CA9" w:rsidRDefault="00DC6CA9">
      <w:pPr>
        <w:pStyle w:val="ProductList-Body"/>
      </w:pPr>
    </w:p>
    <w:p w:rsidR="00DC6CA9" w:rsidRDefault="006A7684">
      <w:pPr>
        <w:pStyle w:val="ProductList-ClauseHeading"/>
        <w:outlineLvl w:val="2"/>
      </w:pPr>
      <w:r>
        <w:t>Pielikums C — Papildinājumi un citas Pārejas licences</w:t>
      </w:r>
    </w:p>
    <w:p w:rsidR="00DC6CA9" w:rsidRDefault="00F55457">
      <w:pPr>
        <w:pStyle w:val="ProductList-Body"/>
      </w:pPr>
      <w:hyperlink w:anchor="_Sec1240">
        <w:r w:rsidR="006A7684">
          <w:rPr>
            <w:color w:val="00467F"/>
            <w:u w:val="single"/>
          </w:rPr>
          <w:t>No SA</w:t>
        </w:r>
      </w:hyperlink>
      <w:r w:rsidR="006A7684">
        <w:t>: pievienota valoda, lai skaidrotu, ka klienti drīkst atjaunot No SA SL atbilstoši tādam skaitam No SA SL, kam ir beidzies termiņš.</w:t>
      </w:r>
    </w:p>
    <w:p w:rsidR="00DC6CA9" w:rsidRDefault="00DC6CA9">
      <w:pPr>
        <w:pStyle w:val="ProductList-Body"/>
      </w:pP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DC6CA9">
      <w:pPr>
        <w:sectPr w:rsidR="00DC6CA9">
          <w:headerReference w:type="default" r:id="rId24"/>
          <w:footerReference w:type="default" r:id="rId25"/>
          <w:type w:val="continuous"/>
          <w:pgSz w:w="12240" w:h="15840" w:code="1"/>
          <w:pgMar w:top="1170" w:right="720" w:bottom="720" w:left="720" w:header="432" w:footer="288" w:gutter="0"/>
          <w:cols w:space="360"/>
        </w:sectPr>
      </w:pPr>
    </w:p>
    <w:p w:rsidR="00DC6CA9" w:rsidRDefault="006A7684">
      <w:pPr>
        <w:pStyle w:val="ProductList-SectionHeading"/>
        <w:pageBreakBefore/>
        <w:outlineLvl w:val="0"/>
      </w:pPr>
      <w:bookmarkStart w:id="12" w:name="_Sec536"/>
      <w:bookmarkEnd w:id="2"/>
      <w:r>
        <w:t>Licences nosacījumi</w:t>
      </w:r>
      <w:r>
        <w:fldChar w:fldCharType="begin"/>
      </w:r>
      <w:r>
        <w:instrText xml:space="preserve"> TC "</w:instrText>
      </w:r>
      <w:bookmarkStart w:id="13" w:name="_Toc507619889"/>
      <w:r>
        <w:instrText>Licences nosacījumi</w:instrText>
      </w:r>
      <w:bookmarkEnd w:id="13"/>
      <w:r>
        <w:instrText>" \l 1</w:instrText>
      </w:r>
      <w:r>
        <w:fldChar w:fldCharType="end"/>
      </w:r>
    </w:p>
    <w:p w:rsidR="00DC6CA9" w:rsidRDefault="006A7684">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DC6CA9" w:rsidRDefault="00DC6CA9">
      <w:pPr>
        <w:pStyle w:val="ProductList-Body"/>
      </w:pPr>
    </w:p>
    <w:p w:rsidR="00DC6CA9" w:rsidRDefault="006A7684">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DC6CA9" w:rsidRDefault="006A7684">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07619890"/>
      <w:r>
        <w:instrText>Universālie licences nosacījumi</w:instrText>
      </w:r>
      <w:bookmarkEnd w:id="15"/>
      <w:r>
        <w:instrText>" \l 2</w:instrText>
      </w:r>
      <w:r>
        <w:fldChar w:fldCharType="end"/>
      </w:r>
    </w:p>
    <w:p w:rsidR="00DC6CA9" w:rsidRDefault="006A7684">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DC6CA9" w:rsidRDefault="00DC6CA9">
      <w:pPr>
        <w:pStyle w:val="ProductList-Body"/>
      </w:pPr>
    </w:p>
    <w:p w:rsidR="00DC6CA9" w:rsidRDefault="006A7684">
      <w:pPr>
        <w:pStyle w:val="ProductList-ClauseHeading"/>
        <w:outlineLvl w:val="2"/>
      </w:pPr>
      <w:r>
        <w:t>1. Definīcijas</w:t>
      </w:r>
    </w:p>
    <w:p w:rsidR="00DC6CA9" w:rsidRDefault="006A7684">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DC6CA9" w:rsidRDefault="00DC6CA9">
      <w:pPr>
        <w:pStyle w:val="ProductList-Body"/>
      </w:pPr>
    </w:p>
    <w:p w:rsidR="00DC6CA9" w:rsidRDefault="006A7684">
      <w:pPr>
        <w:pStyle w:val="ProductList-ClauseHeading"/>
        <w:outlineLvl w:val="2"/>
      </w:pPr>
      <w:r>
        <w:t>2. Klienta lietošanas tiesības</w:t>
      </w:r>
    </w:p>
    <w:p w:rsidR="00DC6CA9" w:rsidRDefault="006A7684">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DC6CA9" w:rsidRDefault="00DC6CA9">
      <w:pPr>
        <w:pStyle w:val="ProductList-Body"/>
      </w:pPr>
    </w:p>
    <w:p w:rsidR="00DC6CA9" w:rsidRPr="009546E4" w:rsidRDefault="006A7684">
      <w:pPr>
        <w:pStyle w:val="ProductList-ClauseHeading"/>
        <w:outlineLvl w:val="2"/>
        <w:rPr>
          <w:lang w:val="es-ES_tradnl"/>
        </w:rPr>
      </w:pPr>
      <w:r w:rsidRPr="009546E4">
        <w:rPr>
          <w:lang w:val="es-ES_tradnl"/>
        </w:rPr>
        <w:t>3. Tiesības lietot citas versijas un vecākus izdevumus</w:t>
      </w:r>
    </w:p>
    <w:p w:rsidR="00DC6CA9" w:rsidRPr="009546E4" w:rsidRDefault="006A7684">
      <w:pPr>
        <w:pStyle w:val="ProductList-Body"/>
        <w:rPr>
          <w:lang w:val="es-ES_tradnl"/>
        </w:rPr>
      </w:pPr>
      <w:r w:rsidRPr="009546E4">
        <w:rPr>
          <w:lang w:val="es-ES_tradnl"/>
        </w:rPr>
        <w:t xml:space="preserve">Licencētās versijas vietā jebkurai atļautajai kopijai vai </w:t>
      </w:r>
      <w:r>
        <w:fldChar w:fldCharType="begin"/>
      </w:r>
      <w:r w:rsidRPr="009546E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9546E4">
        <w:rPr>
          <w:color w:val="0563C1"/>
          <w:lang w:val="es-ES_tradnl"/>
        </w:rPr>
        <w:t>Instancei</w:t>
      </w:r>
      <w:r>
        <w:fldChar w:fldCharType="end"/>
      </w:r>
      <w:r w:rsidRPr="009546E4">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9546E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9546E4">
        <w:rPr>
          <w:color w:val="0563C1"/>
          <w:lang w:val="es-ES_tradnl"/>
        </w:rPr>
        <w:t>Instanci</w:t>
      </w:r>
      <w:r>
        <w:fldChar w:fldCharType="end"/>
      </w:r>
      <w:r w:rsidRPr="009546E4">
        <w:rPr>
          <w:lang w:val="es-ES_tradnl"/>
        </w:rPr>
        <w:t xml:space="preserve"> vai piekļūt tām. Licencēto versiju lietošanas tiesības paliek spēkā. Iepriekšējo versiju un vecāku izdevumu licences nav pietiekamas Produkta licencēšanas prasībām.</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4. Trešās personas programmatūra</w:t>
      </w:r>
    </w:p>
    <w:p w:rsidR="00DC6CA9" w:rsidRPr="009546E4" w:rsidRDefault="006A7684">
      <w:pPr>
        <w:pStyle w:val="ProductList-Body"/>
        <w:rPr>
          <w:lang w:val="es-ES_tradnl"/>
        </w:rPr>
      </w:pPr>
      <w:r w:rsidRPr="009546E4">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5. Pirmsizlaides kods, atjauninājumi vai papildinājumi, papildu funkcionalitāte</w:t>
      </w:r>
    </w:p>
    <w:p w:rsidR="00DC6CA9" w:rsidRPr="009546E4" w:rsidRDefault="006A7684">
      <w:pPr>
        <w:pStyle w:val="ProductList-Body"/>
        <w:rPr>
          <w:lang w:val="es-ES_tradnl"/>
        </w:rPr>
      </w:pPr>
      <w:r w:rsidRPr="009546E4">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6. Ierobežojumi</w:t>
      </w:r>
    </w:p>
    <w:p w:rsidR="00DC6CA9" w:rsidRPr="009546E4" w:rsidRDefault="006A7684">
      <w:pPr>
        <w:pStyle w:val="ProductList-Body"/>
        <w:rPr>
          <w:lang w:val="es-ES_tradnl"/>
        </w:rPr>
      </w:pPr>
      <w:r w:rsidRPr="009546E4">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9546E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9546E4">
        <w:rPr>
          <w:color w:val="0563C1"/>
          <w:lang w:val="es-ES_tradnl"/>
        </w:rPr>
        <w:t>OSE</w:t>
      </w:r>
      <w:r>
        <w:fldChar w:fldCharType="end"/>
      </w:r>
      <w:r w:rsidRPr="009546E4">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7. Software Assurance</w:t>
      </w:r>
    </w:p>
    <w:p w:rsidR="00DC6CA9" w:rsidRPr="009546E4" w:rsidRDefault="006A7684">
      <w:pPr>
        <w:pStyle w:val="ProductList-Body"/>
        <w:rPr>
          <w:lang w:val="es-ES_tradnl"/>
        </w:rPr>
      </w:pPr>
      <w:r w:rsidRPr="009546E4">
        <w:rPr>
          <w:lang w:val="es-ES_tradnl"/>
        </w:rPr>
        <w:t xml:space="preserve">SA segums Klientam var sniegt papildu lietošanas tiesības. Šādas papildu tiesības beidzas līdz ar attiecīgās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Licences</w:t>
      </w:r>
      <w:r>
        <w:fldChar w:fldCharType="end"/>
      </w:r>
      <w:r w:rsidRPr="009546E4">
        <w:rPr>
          <w:lang w:val="es-ES_tradnl"/>
        </w:rPr>
        <w:t xml:space="preserve"> SA seguma darbības beigām, ja vien priekšrocību aprakstā nav norādīts citādi.</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8. Programmatūras pārvaldības ārpakalpojumu izmantošana</w:t>
      </w:r>
    </w:p>
    <w:p w:rsidR="00DC6CA9" w:rsidRPr="009546E4" w:rsidRDefault="006A7684">
      <w:pPr>
        <w:pStyle w:val="ProductList-Body"/>
        <w:rPr>
          <w:lang w:val="es-ES_tradnl"/>
        </w:rPr>
      </w:pPr>
      <w:r w:rsidRPr="009546E4">
        <w:rPr>
          <w:lang w:val="es-ES_tradnl"/>
        </w:rPr>
        <w:t xml:space="preserve">Klientam ir tiesības instalēt un lietot programmatūras licencētās kopijas </w:t>
      </w:r>
      <w:r>
        <w:fldChar w:fldCharType="begin"/>
      </w:r>
      <w:r w:rsidRPr="009546E4">
        <w:rPr>
          <w:lang w:val="es-ES_tradnl"/>
        </w:rPr>
        <w:instrText xml:space="preserve"> AutoTextList   \s NoStyle \t "Serveris ir fiziska aparatūras sistēma, kas spēj darbināt serveru programmatūru." </w:instrText>
      </w:r>
      <w:r>
        <w:fldChar w:fldCharType="separate"/>
      </w:r>
      <w:r w:rsidRPr="009546E4">
        <w:rPr>
          <w:color w:val="0563C1"/>
          <w:lang w:val="es-ES_tradnl"/>
        </w:rPr>
        <w:t>Serveros</w:t>
      </w:r>
      <w:r>
        <w:fldChar w:fldCharType="end"/>
      </w:r>
      <w:r w:rsidRPr="009546E4">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9. Licences piešķiršana un piešķires maiņa</w:t>
      </w:r>
    </w:p>
    <w:p w:rsidR="00DC6CA9" w:rsidRPr="009546E4" w:rsidRDefault="006A7684">
      <w:pPr>
        <w:pStyle w:val="ProductList-Body"/>
        <w:rPr>
          <w:lang w:val="es-ES_tradnl"/>
        </w:rPr>
      </w:pPr>
      <w:r w:rsidRPr="009546E4">
        <w:rPr>
          <w:lang w:val="es-ES_tradnl"/>
        </w:rPr>
        <w:t xml:space="preserve">Pirms Klients lieto programmatūru saskaņā ar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Licenci</w:t>
      </w:r>
      <w:r>
        <w:fldChar w:fldCharType="end"/>
      </w:r>
      <w:r w:rsidRPr="009546E4">
        <w:rPr>
          <w:lang w:val="es-ES_tradnl"/>
        </w:rPr>
        <w:t xml:space="preserve">, Klientam šī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Licence</w:t>
      </w:r>
      <w:r>
        <w:fldChar w:fldCharType="end"/>
      </w:r>
      <w:r w:rsidRPr="009546E4">
        <w:rPr>
          <w:lang w:val="es-ES_tradnl"/>
        </w:rPr>
        <w:t xml:space="preserve"> attiecīgi ir jāpiešķir ierīcei vai lietotājam. Klients drīkst atkārtoti piešķirt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Licenci</w:t>
      </w:r>
      <w:r>
        <w:fldChar w:fldCharType="end"/>
      </w:r>
      <w:r w:rsidRPr="009546E4">
        <w:rPr>
          <w:lang w:val="es-ES_tradnl"/>
        </w:rPr>
        <w:t xml:space="preserve"> citai ierīcei vai lietotājam, bet to drīkst darīt ne ātrāk kā 90 dienas pēc tās pašas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Licences</w:t>
      </w:r>
      <w:r>
        <w:fldChar w:fldCharType="end"/>
      </w:r>
      <w:r w:rsidRPr="009546E4">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9546E4">
        <w:rPr>
          <w:lang w:val="es-ES_tradnl"/>
        </w:rPr>
        <w:instrText xml:space="preserve"> AutoTextList   \s NoStyle \t "CAL ir klienta piekļuves licence, ko var piešķirt attiecīgi lietotājam vai ierīcei. (Pilnu definīciju skatiet Glosārijā)" </w:instrText>
      </w:r>
      <w:r>
        <w:fldChar w:fldCharType="separate"/>
      </w:r>
      <w:r w:rsidRPr="009546E4">
        <w:rPr>
          <w:color w:val="0563C1"/>
          <w:lang w:val="es-ES_tradnl"/>
        </w:rPr>
        <w:t>CAL</w:t>
      </w:r>
      <w:r>
        <w:fldChar w:fldCharType="end"/>
      </w:r>
      <w:r w:rsidRPr="009546E4">
        <w:rPr>
          <w:lang w:val="es-ES_tradnl"/>
        </w:rPr>
        <w:t xml:space="preserve">, Klienta </w:t>
      </w:r>
      <w:r>
        <w:fldChar w:fldCharType="begin"/>
      </w:r>
      <w:r w:rsidRPr="009546E4">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9546E4">
        <w:rPr>
          <w:color w:val="0563C1"/>
          <w:lang w:val="es-ES_tradnl"/>
        </w:rPr>
        <w:t>pārvaldības licenču</w:t>
      </w:r>
      <w:r>
        <w:fldChar w:fldCharType="end"/>
      </w:r>
      <w:r w:rsidRPr="009546E4">
        <w:rPr>
          <w:lang w:val="es-ES_tradnl"/>
        </w:rPr>
        <w:t xml:space="preserve"> un lietotāja vai ierīces </w:t>
      </w:r>
      <w:r>
        <w:fldChar w:fldCharType="begin"/>
      </w:r>
      <w:r w:rsidRPr="009546E4">
        <w:rPr>
          <w:lang w:val="es-ES_tradnl"/>
        </w:rPr>
        <w:instrText xml:space="preserve"> AutoTextList   \s NoStyle \t "SL ir abonēšanas Licence, kas nodrošina piekļuvi programmatūrai vai viesotam pakalpojumam noteiktā laika periodā." </w:instrText>
      </w:r>
      <w:r>
        <w:fldChar w:fldCharType="separate"/>
      </w:r>
      <w:r w:rsidRPr="009546E4">
        <w:rPr>
          <w:color w:val="0563C1"/>
          <w:lang w:val="es-ES_tradnl"/>
        </w:rPr>
        <w:t>SL</w:t>
      </w:r>
      <w:r>
        <w:fldChar w:fldCharType="end"/>
      </w:r>
      <w:r w:rsidRPr="009546E4">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Licenci</w:t>
      </w:r>
      <w:r>
        <w:fldChar w:fldCharType="end"/>
      </w:r>
      <w:r w:rsidRPr="009546E4">
        <w:rPr>
          <w:lang w:val="es-ES_tradnl"/>
        </w:rPr>
        <w:t xml:space="preserve">. Uz Windows darbstacijas operētājsistēmas ierīču licenču un SA seguma atkārtotu piešķiri attiecas citi nosacījumi, kā aprakstīts </w:t>
      </w:r>
      <w:hyperlink w:anchor="_Sec652">
        <w:r w:rsidRPr="009546E4">
          <w:rPr>
            <w:color w:val="00467F"/>
            <w:u w:val="single"/>
            <w:lang w:val="es-ES_tradnl"/>
          </w:rPr>
          <w:t>Windows produkta ierakstā</w:t>
        </w:r>
      </w:hyperlink>
      <w:r w:rsidRPr="009546E4">
        <w:rPr>
          <w:lang w:val="es-ES_tradnl"/>
        </w:rPr>
        <w:t>.</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10. Tehniskie drošības pasākumi</w:t>
      </w:r>
    </w:p>
    <w:p w:rsidR="00DC6CA9" w:rsidRPr="009546E4" w:rsidRDefault="006A7684">
      <w:pPr>
        <w:pStyle w:val="ProductList-Body"/>
        <w:rPr>
          <w:lang w:val="es-ES_tradnl"/>
        </w:rPr>
      </w:pPr>
      <w:r w:rsidRPr="009546E4">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DC6CA9" w:rsidRPr="009546E4" w:rsidRDefault="00DC6CA9">
      <w:pPr>
        <w:pStyle w:val="ProductList-Body"/>
        <w:rPr>
          <w:lang w:val="es-ES_tradnl"/>
        </w:rPr>
      </w:pPr>
    </w:p>
    <w:p w:rsidR="00DC6CA9" w:rsidRPr="009546E4" w:rsidRDefault="006A7684">
      <w:pPr>
        <w:pStyle w:val="ProductList-SubClauseHeading"/>
        <w:outlineLvl w:val="3"/>
        <w:rPr>
          <w:lang w:val="es-ES_tradnl"/>
        </w:rPr>
      </w:pPr>
      <w:r w:rsidRPr="009546E4">
        <w:rPr>
          <w:lang w:val="es-ES_tradnl"/>
        </w:rPr>
        <w:t>10.1. Aktivizēšana un validēšana</w:t>
      </w:r>
    </w:p>
    <w:p w:rsidR="00DC6CA9" w:rsidRPr="009546E4" w:rsidRDefault="006A7684">
      <w:pPr>
        <w:pStyle w:val="ProductList-BodyIndented"/>
        <w:rPr>
          <w:lang w:val="es-ES_tradnl"/>
        </w:rPr>
      </w:pPr>
      <w:r w:rsidRPr="009546E4">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DC6CA9" w:rsidRPr="009546E4" w:rsidRDefault="00DC6CA9">
      <w:pPr>
        <w:pStyle w:val="ProductList-BodyIndented"/>
        <w:rPr>
          <w:lang w:val="es-ES_tradnl"/>
        </w:rPr>
      </w:pPr>
    </w:p>
    <w:p w:rsidR="00DC6CA9" w:rsidRPr="009546E4" w:rsidRDefault="006A7684">
      <w:pPr>
        <w:pStyle w:val="ProductList-SubClauseHeading"/>
        <w:outlineLvl w:val="3"/>
        <w:rPr>
          <w:lang w:val="es-ES_tradnl"/>
        </w:rPr>
      </w:pPr>
      <w:r w:rsidRPr="009546E4">
        <w:rPr>
          <w:lang w:val="es-ES_tradnl"/>
        </w:rPr>
        <w:t>10.2. Produktu atslēgas</w:t>
      </w:r>
    </w:p>
    <w:p w:rsidR="00DC6CA9" w:rsidRPr="009546E4" w:rsidRDefault="006A7684">
      <w:pPr>
        <w:pStyle w:val="ProductList-BodyIndented"/>
        <w:rPr>
          <w:lang w:val="es-ES_tradnl"/>
        </w:rPr>
      </w:pPr>
      <w:r w:rsidRPr="009546E4">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DC6CA9" w:rsidRPr="009546E4" w:rsidRDefault="00DC6CA9">
      <w:pPr>
        <w:pStyle w:val="ProductList-BodyIndented"/>
        <w:rPr>
          <w:lang w:val="es-ES_tradnl"/>
        </w:rPr>
      </w:pPr>
    </w:p>
    <w:p w:rsidR="00DC6CA9" w:rsidRPr="009546E4" w:rsidRDefault="006A7684">
      <w:pPr>
        <w:pStyle w:val="ProductList-ClauseHeading"/>
        <w:outlineLvl w:val="2"/>
        <w:rPr>
          <w:lang w:val="es-ES_tradnl"/>
        </w:rPr>
      </w:pPr>
      <w:r w:rsidRPr="009546E4">
        <w:rPr>
          <w:lang w:val="es-ES_tradnl"/>
        </w:rPr>
        <w:t>11. Paziņojumi</w:t>
      </w:r>
    </w:p>
    <w:p w:rsidR="00DC6CA9" w:rsidRPr="009546E4" w:rsidRDefault="006A7684">
      <w:pPr>
        <w:pStyle w:val="ProductList-Body"/>
        <w:rPr>
          <w:lang w:val="es-ES_tradnl"/>
        </w:rPr>
      </w:pPr>
      <w:r w:rsidRPr="009546E4">
        <w:rPr>
          <w:lang w:val="es-ES_tradnl"/>
        </w:rPr>
        <w:t>Ja norādīts katra Produkta ieraksta sadaļā Lietošanas tiesības, ir spēkā tālāk uzskaitītie paziņojumi.</w:t>
      </w:r>
    </w:p>
    <w:p w:rsidR="00DC6CA9" w:rsidRPr="009546E4" w:rsidRDefault="00DC6CA9">
      <w:pPr>
        <w:pStyle w:val="ProductList-Body"/>
        <w:rPr>
          <w:lang w:val="es-ES_tradnl"/>
        </w:rPr>
      </w:pPr>
    </w:p>
    <w:p w:rsidR="00DC6CA9" w:rsidRPr="009546E4" w:rsidRDefault="006A7684">
      <w:pPr>
        <w:pStyle w:val="ProductList-SubClauseHeading"/>
        <w:outlineLvl w:val="3"/>
        <w:rPr>
          <w:lang w:val="es-ES_tradnl"/>
        </w:rPr>
      </w:pPr>
      <w:r w:rsidRPr="009546E4">
        <w:rPr>
          <w:lang w:val="es-ES_tradnl"/>
        </w:rPr>
        <w:t>11.1. Internetā pieejamie līdzekļi</w:t>
      </w:r>
    </w:p>
    <w:p w:rsidR="00DC6CA9" w:rsidRPr="009546E4" w:rsidRDefault="006A7684">
      <w:pPr>
        <w:pStyle w:val="ProductList-BodyIndented"/>
        <w:rPr>
          <w:lang w:val="es-ES_tradnl"/>
        </w:rPr>
      </w:pPr>
      <w:r w:rsidRPr="009546E4">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DC6CA9" w:rsidRPr="009546E4" w:rsidRDefault="00DC6CA9">
      <w:pPr>
        <w:pStyle w:val="ProductList-BodyIndented"/>
        <w:rPr>
          <w:lang w:val="es-ES_tradnl"/>
        </w:rPr>
      </w:pPr>
    </w:p>
    <w:p w:rsidR="00DC6CA9" w:rsidRPr="009546E4" w:rsidRDefault="006A7684">
      <w:pPr>
        <w:pStyle w:val="ProductList-SubClauseHeading"/>
        <w:outlineLvl w:val="3"/>
        <w:rPr>
          <w:lang w:val="es-ES_tradnl"/>
        </w:rPr>
      </w:pPr>
      <w:r w:rsidRPr="009546E4">
        <w:rPr>
          <w:lang w:val="es-ES_tradnl"/>
        </w:rPr>
        <w:t>11.2. Bing kartes</w:t>
      </w:r>
    </w:p>
    <w:p w:rsidR="00DC6CA9" w:rsidRPr="009546E4" w:rsidRDefault="006A7684">
      <w:pPr>
        <w:pStyle w:val="ProductList-BodyIndented"/>
        <w:rPr>
          <w:lang w:val="es-ES_tradnl"/>
        </w:rPr>
      </w:pPr>
      <w:r w:rsidRPr="009546E4">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6">
        <w:r w:rsidRPr="009546E4">
          <w:rPr>
            <w:color w:val="00467F"/>
            <w:u w:val="single"/>
            <w:lang w:val="es-ES_tradnl"/>
          </w:rPr>
          <w:t>http://go.microsoft.com/?linkid=9710837</w:t>
        </w:r>
      </w:hyperlink>
      <w:r w:rsidRPr="009546E4">
        <w:rPr>
          <w:lang w:val="es-ES_tradnl"/>
        </w:rPr>
        <w:t xml:space="preserve">, un pakalpojuma Bing kartes personas datu aizsardzības paziņojumā, kas ir pieejams vietnē </w:t>
      </w:r>
      <w:hyperlink r:id="rId27">
        <w:r w:rsidRPr="009546E4">
          <w:rPr>
            <w:color w:val="00467F"/>
            <w:u w:val="single"/>
            <w:lang w:val="es-ES_tradnl"/>
          </w:rPr>
          <w:t>http://go.microsoft.com/fwlink/?LinkID=248686</w:t>
        </w:r>
      </w:hyperlink>
      <w:r w:rsidRPr="009546E4">
        <w:rPr>
          <w:lang w:val="es-ES_tradnl"/>
        </w:rPr>
        <w:t>.</w:t>
      </w:r>
    </w:p>
    <w:p w:rsidR="00DC6CA9" w:rsidRPr="009546E4" w:rsidRDefault="00DC6CA9">
      <w:pPr>
        <w:pStyle w:val="ProductList-BodyIndented"/>
        <w:rPr>
          <w:lang w:val="es-ES_tradnl"/>
        </w:rPr>
      </w:pPr>
    </w:p>
    <w:p w:rsidR="00DC6CA9" w:rsidRPr="009546E4" w:rsidRDefault="006A7684">
      <w:pPr>
        <w:pStyle w:val="ProductList-SubClauseHeading"/>
        <w:outlineLvl w:val="3"/>
        <w:rPr>
          <w:lang w:val="es-ES_tradnl"/>
        </w:rPr>
      </w:pPr>
      <w:r w:rsidRPr="009546E4">
        <w:rPr>
          <w:lang w:val="es-ES_tradnl"/>
        </w:rPr>
        <w:t>11.3. H.264/AVC vizuālais standarts, VC-1 video standarts un MPEG-4 Part 2 vizuālais standarts</w:t>
      </w:r>
    </w:p>
    <w:p w:rsidR="00DC6CA9" w:rsidRPr="009546E4" w:rsidRDefault="006A7684">
      <w:pPr>
        <w:pStyle w:val="ProductList-BodyIndented"/>
        <w:rPr>
          <w:lang w:val="es-ES_tradnl"/>
        </w:rPr>
      </w:pPr>
      <w:r w:rsidRPr="009546E4">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sidRPr="009546E4">
          <w:rPr>
            <w:color w:val="00467F"/>
            <w:u w:val="single"/>
            <w:lang w:val="es-ES_tradnl"/>
          </w:rPr>
          <w:t>www.mpegla.com</w:t>
        </w:r>
      </w:hyperlink>
      <w:r w:rsidRPr="009546E4">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DC6CA9" w:rsidRPr="009546E4" w:rsidRDefault="00DC6CA9">
      <w:pPr>
        <w:pStyle w:val="ProductList-BodyIndented"/>
        <w:rPr>
          <w:lang w:val="es-ES_tradnl"/>
        </w:rPr>
      </w:pPr>
    </w:p>
    <w:p w:rsidR="00DC6CA9" w:rsidRPr="009546E4" w:rsidRDefault="006A7684">
      <w:pPr>
        <w:pStyle w:val="ProductList-ClauseHeading"/>
        <w:outlineLvl w:val="2"/>
        <w:rPr>
          <w:lang w:val="es-ES_tradnl"/>
        </w:rPr>
      </w:pPr>
      <w:r w:rsidRPr="009546E4">
        <w:rPr>
          <w:lang w:val="es-ES_tradnl"/>
        </w:rPr>
        <w:t>12. Fontu komponenti, attēli un skaņas</w:t>
      </w:r>
    </w:p>
    <w:p w:rsidR="00DC6CA9" w:rsidRPr="009546E4" w:rsidRDefault="006A7684">
      <w:pPr>
        <w:pStyle w:val="ProductList-Body"/>
        <w:rPr>
          <w:lang w:val="es-ES_tradnl"/>
        </w:rPr>
      </w:pPr>
      <w:r w:rsidRPr="009546E4">
        <w:rPr>
          <w:lang w:val="es-ES_tradnl"/>
        </w:rPr>
        <w:t xml:space="preserve">Kamēr Klients darbina programmatūru, Klientam ir tiesības piekļūt programmatūrā iekļautajām ikonām, attēliem, skaņām un multividei un to lietot, bet vienīgi no </w:t>
      </w:r>
      <w:r>
        <w:fldChar w:fldCharType="begin"/>
      </w:r>
      <w:r w:rsidRPr="009546E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9546E4">
        <w:rPr>
          <w:color w:val="0563C1"/>
          <w:lang w:val="es-ES_tradnl"/>
        </w:rPr>
        <w:t>Licencētās ierīces</w:t>
      </w:r>
      <w:r>
        <w:fldChar w:fldCharType="end"/>
      </w:r>
      <w:r w:rsidRPr="009546E4">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13. Iekļautās tehnoloģijas</w:t>
      </w:r>
    </w:p>
    <w:p w:rsidR="00DC6CA9" w:rsidRPr="009546E4" w:rsidRDefault="006A7684">
      <w:pPr>
        <w:pStyle w:val="ProductList-Body"/>
        <w:rPr>
          <w:lang w:val="es-ES_tradnl"/>
        </w:rPr>
      </w:pPr>
      <w:r w:rsidRPr="009546E4">
        <w:rPr>
          <w:lang w:val="es-ES_tradnl"/>
        </w:rP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14. Salīdzinošā testēšana</w:t>
      </w:r>
    </w:p>
    <w:p w:rsidR="00DC6CA9" w:rsidRPr="009546E4" w:rsidRDefault="006A7684">
      <w:pPr>
        <w:pStyle w:val="ProductList-Body"/>
        <w:rPr>
          <w:lang w:val="es-ES_tradnl"/>
        </w:rPr>
      </w:pPr>
      <w:r w:rsidRPr="009546E4">
        <w:rPr>
          <w:lang w:val="es-ES_tradnl"/>
        </w:rPr>
        <w:t xml:space="preserve">Lai varētu izpaust trešajai personai jebkāda </w:t>
      </w:r>
      <w:r>
        <w:fldChar w:fldCharType="begin"/>
      </w:r>
      <w:r w:rsidRPr="009546E4">
        <w:rPr>
          <w:lang w:val="es-ES_tradnl"/>
        </w:rPr>
        <w:instrText xml:space="preserve"> AutoTextList   \s NoStyle \t "Serveris ir fiziska aparatūras sistēma, kas spēj darbināt serveru programmatūru." </w:instrText>
      </w:r>
      <w:r>
        <w:fldChar w:fldCharType="separate"/>
      </w:r>
      <w:r w:rsidRPr="009546E4">
        <w:rPr>
          <w:color w:val="0563C1"/>
          <w:lang w:val="es-ES_tradnl"/>
        </w:rPr>
        <w:t>Servera</w:t>
      </w:r>
      <w:r>
        <w:fldChar w:fldCharType="end"/>
      </w:r>
      <w:r w:rsidRPr="009546E4">
        <w:rPr>
          <w:lang w:val="es-ES_tradnl"/>
        </w:rPr>
        <w:t xml:space="preserve"> produkta vai Microsoft Desktop Optimization Pack jebkādus salīdzinošās testēšanas rezultātus, vispirms Klientam ir jāsaņem rakstiska atļauja no Microsoft. Tas neattiecas uz Windows Server.</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15. Multipleksēšana</w:t>
      </w:r>
    </w:p>
    <w:p w:rsidR="00DC6CA9" w:rsidRPr="009546E4" w:rsidRDefault="006A7684">
      <w:pPr>
        <w:pStyle w:val="ProductList-Body"/>
        <w:rPr>
          <w:lang w:val="es-ES_tradnl"/>
        </w:rPr>
      </w:pPr>
      <w:r w:rsidRPr="009546E4">
        <w:rPr>
          <w:lang w:val="es-ES_tradnl"/>
        </w:rPr>
        <w:t xml:space="preserve">Multipleksēšana vai pieprasījumu ierobežošana, lai samazinātu skaitu tiešajiem savienojumiem ar programmatūru, nemazina nepieciešamo </w:t>
      </w:r>
      <w:r>
        <w:fldChar w:fldCharType="begin"/>
      </w:r>
      <w:r w:rsidRPr="009546E4">
        <w:rPr>
          <w:lang w:val="es-ES_tradnl"/>
        </w:rPr>
        <w:instrText xml:space="preserve"> AutoTextList   \s NoStyle \t "Licence ir tiesības lejupielādēt, instalēt un lietot Produktu, kā arī piekļūt tam." </w:instrText>
      </w:r>
      <w:r>
        <w:fldChar w:fldCharType="separate"/>
      </w:r>
      <w:r w:rsidRPr="009546E4">
        <w:rPr>
          <w:color w:val="0563C1"/>
          <w:lang w:val="es-ES_tradnl"/>
        </w:rPr>
        <w:t>Licenču</w:t>
      </w:r>
      <w:r>
        <w:fldChar w:fldCharType="end"/>
      </w:r>
      <w:r w:rsidRPr="009546E4">
        <w:rPr>
          <w:lang w:val="es-ES_tradnl"/>
        </w:rPr>
        <w:t xml:space="preserve"> skaitu.</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16. Administratīvās un atbalsta tiesības</w:t>
      </w:r>
    </w:p>
    <w:p w:rsidR="00DC6CA9" w:rsidRPr="009546E4" w:rsidRDefault="006A7684">
      <w:pPr>
        <w:pStyle w:val="ProductList-Body"/>
        <w:rPr>
          <w:lang w:val="es-ES_tradnl"/>
        </w:rPr>
      </w:pPr>
      <w:r w:rsidRPr="009546E4">
        <w:rPr>
          <w:lang w:val="es-ES_tradnl"/>
        </w:rPr>
        <w:t xml:space="preserve">Klientam ir tiesības vienīgi administratīvos nolūkos diviem lietotājiem bez CAL sniegt piekļuvi servera programmatūrai, kas darbojas jebkurā atļautajā </w:t>
      </w:r>
      <w:r>
        <w:fldChar w:fldCharType="begin"/>
      </w:r>
      <w:r w:rsidRPr="009546E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9546E4">
        <w:rPr>
          <w:color w:val="0563C1"/>
          <w:lang w:val="es-ES_tradnl"/>
        </w:rPr>
        <w:t>OSE</w:t>
      </w:r>
      <w:r>
        <w:fldChar w:fldCharType="end"/>
      </w:r>
      <w:r w:rsidRPr="009546E4">
        <w:rPr>
          <w:lang w:val="es-ES_tradnl"/>
        </w:rPr>
        <w:t xml:space="preserve">. Klientam ir arī tiesības atļaut attālu piekļuvi citiem Produktiem, vienīgi ar mērķi nodrošināt tehnisko produktu atbalstu </w:t>
      </w:r>
      <w:r>
        <w:fldChar w:fldCharType="begin"/>
      </w:r>
      <w:r w:rsidRPr="009546E4">
        <w:rPr>
          <w:lang w:val="es-ES_tradnl"/>
        </w:rPr>
        <w:instrText xml:space="preserve"> AutoTextList   \s NoStyle \t "Licencēts lietotājs ir atsevišķa persona, kurai ir piešķirta Licence." </w:instrText>
      </w:r>
      <w:r>
        <w:fldChar w:fldCharType="separate"/>
      </w:r>
      <w:r w:rsidRPr="009546E4">
        <w:rPr>
          <w:color w:val="0563C1"/>
          <w:lang w:val="es-ES_tradnl"/>
        </w:rPr>
        <w:t>Licencētajiem lietotājiem</w:t>
      </w:r>
      <w:r>
        <w:fldChar w:fldCharType="end"/>
      </w:r>
      <w:r w:rsidRPr="009546E4">
        <w:rPr>
          <w:lang w:val="es-ES_tradnl"/>
        </w:rPr>
        <w:t xml:space="preserve"> vai </w:t>
      </w:r>
      <w:r>
        <w:fldChar w:fldCharType="begin"/>
      </w:r>
      <w:r w:rsidRPr="009546E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9546E4">
        <w:rPr>
          <w:color w:val="0563C1"/>
          <w:lang w:val="es-ES_tradnl"/>
        </w:rPr>
        <w:t>Licencētajās ierīcēs</w:t>
      </w:r>
      <w:r>
        <w:fldChar w:fldCharType="end"/>
      </w:r>
      <w:r w:rsidRPr="009546E4">
        <w:rPr>
          <w:lang w:val="es-ES_tradnl"/>
        </w:rPr>
        <w:t>.</w:t>
      </w:r>
    </w:p>
    <w:p w:rsidR="00DC6CA9" w:rsidRPr="009546E4" w:rsidRDefault="00DC6CA9">
      <w:pPr>
        <w:pStyle w:val="ProductList-Body"/>
        <w:rPr>
          <w:lang w:val="es-ES_tradnl"/>
        </w:rPr>
      </w:pPr>
    </w:p>
    <w:p w:rsidR="00DC6CA9" w:rsidRPr="009546E4" w:rsidRDefault="006A7684">
      <w:pPr>
        <w:pStyle w:val="ProductList-ClauseHeading"/>
        <w:outlineLvl w:val="2"/>
        <w:rPr>
          <w:lang w:val="es-ES_tradnl"/>
        </w:rPr>
      </w:pPr>
      <w:r w:rsidRPr="009546E4">
        <w:rPr>
          <w:lang w:val="es-ES_tradnl"/>
        </w:rPr>
        <w:t>17. Izplatāms kods</w:t>
      </w:r>
    </w:p>
    <w:p w:rsidR="00DC6CA9" w:rsidRPr="009546E4" w:rsidRDefault="006A7684">
      <w:pPr>
        <w:pStyle w:val="ProductList-Body"/>
        <w:rPr>
          <w:lang w:val="es-ES_tradnl"/>
        </w:rPr>
      </w:pPr>
      <w:r w:rsidRPr="009546E4">
        <w:rPr>
          <w:lang w:val="es-ES_tradnl"/>
        </w:rPr>
        <w:t xml:space="preserve">Programmatūra var iekļaut kodu, ko Klientam ir atļauts izplatīt Klienta izstrādātās programmās, ja Klients ievēro tālāk aprakstītos nosacījumus. </w:t>
      </w:r>
    </w:p>
    <w:p w:rsidR="00DC6CA9" w:rsidRPr="009546E4" w:rsidRDefault="00DC6CA9">
      <w:pPr>
        <w:pStyle w:val="ProductList-Body"/>
        <w:rPr>
          <w:lang w:val="es-ES_tradnl"/>
        </w:rPr>
      </w:pPr>
    </w:p>
    <w:p w:rsidR="00DC6CA9" w:rsidRPr="009546E4" w:rsidRDefault="006A7684">
      <w:pPr>
        <w:pStyle w:val="ProductList-SubClauseHeading"/>
        <w:outlineLvl w:val="3"/>
        <w:rPr>
          <w:lang w:val="es-ES_tradnl"/>
        </w:rPr>
      </w:pPr>
      <w:r w:rsidRPr="009546E4">
        <w:rPr>
          <w:lang w:val="es-ES_tradnl"/>
        </w:rPr>
        <w:t>17.1. Lietošanas un izplatīšanas tiesības</w:t>
      </w:r>
    </w:p>
    <w:p w:rsidR="00DC6CA9" w:rsidRPr="009546E4" w:rsidRDefault="006A7684">
      <w:pPr>
        <w:pStyle w:val="ProductList-BodyIndented"/>
        <w:rPr>
          <w:lang w:val="es-ES_tradnl"/>
        </w:rPr>
      </w:pPr>
      <w:r w:rsidRPr="009546E4">
        <w:rPr>
          <w:lang w:val="es-ES_tradnl"/>
        </w:rPr>
        <w:t xml:space="preserve">Šeit norādītais kods un teksta faili ir “izplatāms kods”: </w:t>
      </w:r>
    </w:p>
    <w:p w:rsidR="00DC6CA9" w:rsidRPr="009546E4" w:rsidRDefault="006A7684" w:rsidP="006A7684">
      <w:pPr>
        <w:pStyle w:val="ProductList-Bullet"/>
        <w:numPr>
          <w:ilvl w:val="1"/>
          <w:numId w:val="4"/>
        </w:numPr>
        <w:rPr>
          <w:lang w:val="es-ES_tradnl"/>
        </w:rPr>
      </w:pPr>
      <w:r w:rsidRPr="009546E4">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DC6CA9" w:rsidRPr="009546E4" w:rsidRDefault="006A7684" w:rsidP="006A7684">
      <w:pPr>
        <w:pStyle w:val="ProductList-Bullet"/>
        <w:numPr>
          <w:ilvl w:val="1"/>
          <w:numId w:val="4"/>
        </w:numPr>
        <w:rPr>
          <w:lang w:val="es-ES_tradnl"/>
        </w:rPr>
      </w:pPr>
      <w:r w:rsidRPr="009546E4">
        <w:rPr>
          <w:lang w:val="es-ES_tradnl"/>
        </w:rPr>
        <w:t>Parauga kods, veidnes un stili. Klientam ir tiesības modificēt, kopēt un izplatīt pirmkoda un objektkoda formu kodam, kurš ir apzīmēts kā “paraugs”, “veidne”, “vienkārši stili” un “uzmetumu stili”.</w:t>
      </w:r>
    </w:p>
    <w:p w:rsidR="00DC6CA9" w:rsidRPr="009546E4" w:rsidRDefault="006A7684" w:rsidP="006A7684">
      <w:pPr>
        <w:pStyle w:val="ProductList-Bullet"/>
        <w:numPr>
          <w:ilvl w:val="1"/>
          <w:numId w:val="4"/>
        </w:numPr>
        <w:rPr>
          <w:lang w:val="es-ES_tradnl"/>
        </w:rPr>
      </w:pPr>
      <w:r w:rsidRPr="009546E4">
        <w:rPr>
          <w:lang w:val="es-ES_tradnl"/>
        </w:rPr>
        <w:t>Izplatīšana trešajām personām. Klients drīkst atļaut savu programmu izplatītājiem kopēt un izplatīt Izplatāmo kodu kā šo programmu daļu.</w:t>
      </w:r>
    </w:p>
    <w:p w:rsidR="00DC6CA9" w:rsidRPr="009546E4" w:rsidRDefault="006A7684" w:rsidP="006A7684">
      <w:pPr>
        <w:pStyle w:val="ProductList-Bullet"/>
        <w:numPr>
          <w:ilvl w:val="1"/>
          <w:numId w:val="4"/>
        </w:numPr>
        <w:rPr>
          <w:lang w:val="es-ES_tradnl"/>
        </w:rPr>
      </w:pPr>
      <w:r w:rsidRPr="009546E4">
        <w:rPr>
          <w:lang w:val="es-ES_tradnl"/>
        </w:rPr>
        <w:t>Attēlu bibliotēka. Klients drīkst kopēt un izplatīt Attēlu bibliotēkā pieejamos attēlus, grafikas un animācijas, kā aprakstīts programmatūras dokumentācijā.</w:t>
      </w:r>
    </w:p>
    <w:p w:rsidR="00DC6CA9" w:rsidRPr="009546E4" w:rsidRDefault="00DC6CA9">
      <w:pPr>
        <w:pStyle w:val="ProductList-BodyIndented"/>
        <w:rPr>
          <w:lang w:val="es-ES_tradnl"/>
        </w:rPr>
      </w:pPr>
    </w:p>
    <w:p w:rsidR="00DC6CA9" w:rsidRPr="009546E4" w:rsidRDefault="006A7684">
      <w:pPr>
        <w:pStyle w:val="ProductList-SubClauseHeading"/>
        <w:outlineLvl w:val="3"/>
        <w:rPr>
          <w:lang w:val="es-ES_tradnl"/>
        </w:rPr>
      </w:pPr>
      <w:r w:rsidRPr="009546E4">
        <w:rPr>
          <w:lang w:val="es-ES_tradnl"/>
        </w:rPr>
        <w:t>17.2. Izplatīšanas prasības</w:t>
      </w:r>
    </w:p>
    <w:p w:rsidR="00DC6CA9" w:rsidRDefault="006A7684">
      <w:pPr>
        <w:pStyle w:val="ProductList-BodyIndented"/>
      </w:pPr>
      <w:r w:rsidRPr="009546E4">
        <w:rPr>
          <w:lang w:val="es-ES_tradnl"/>
        </w:rPr>
        <w:t xml:space="preserve">Ja Klients izplata jebkādu Izplatāmo kodu. </w:t>
      </w:r>
      <w:r>
        <w:t>Klientam ir pienākums:</w:t>
      </w:r>
    </w:p>
    <w:p w:rsidR="00DC6CA9" w:rsidRDefault="006A7684" w:rsidP="006A7684">
      <w:pPr>
        <w:pStyle w:val="ProductList-Bullet"/>
        <w:numPr>
          <w:ilvl w:val="1"/>
          <w:numId w:val="5"/>
        </w:numPr>
      </w:pPr>
      <w:r>
        <w:t>izplatīt vienīgi kopā ar Klienta programmām, kur Klienta programmas Izplatāmajam kodam piešķir būtisku primāro funkcionalitāti;</w:t>
      </w:r>
    </w:p>
    <w:p w:rsidR="00DC6CA9" w:rsidRDefault="006A7684" w:rsidP="006A7684">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DC6CA9" w:rsidRDefault="006A7684" w:rsidP="006A7684">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DC6CA9" w:rsidRDefault="00DC6CA9">
      <w:pPr>
        <w:pStyle w:val="ProductList-BodyIndented"/>
      </w:pPr>
    </w:p>
    <w:p w:rsidR="00DC6CA9" w:rsidRDefault="006A7684">
      <w:pPr>
        <w:pStyle w:val="ProductList-SubClauseHeading"/>
        <w:outlineLvl w:val="3"/>
      </w:pPr>
      <w:r>
        <w:t>17.3. Izplatīšanas ierobežojumi</w:t>
      </w:r>
    </w:p>
    <w:p w:rsidR="00DC6CA9" w:rsidRDefault="006A7684">
      <w:pPr>
        <w:pStyle w:val="ProductList-BodyIndented"/>
      </w:pPr>
      <w:r>
        <w:t>Klients nedrīkst:</w:t>
      </w:r>
    </w:p>
    <w:p w:rsidR="00DC6CA9" w:rsidRDefault="006A7684" w:rsidP="006A7684">
      <w:pPr>
        <w:pStyle w:val="ProductList-Bullet"/>
        <w:numPr>
          <w:ilvl w:val="1"/>
          <w:numId w:val="6"/>
        </w:numPr>
      </w:pPr>
      <w:r>
        <w:t>mainīt izplatāmajā kodā informāciju par autortiesībām, preču zīmēm vai patentiem;</w:t>
      </w:r>
    </w:p>
    <w:p w:rsidR="00DC6CA9" w:rsidRDefault="006A7684" w:rsidP="006A7684">
      <w:pPr>
        <w:pStyle w:val="ProductList-Bullet"/>
        <w:numPr>
          <w:ilvl w:val="1"/>
          <w:numId w:val="6"/>
        </w:numPr>
      </w:pPr>
      <w:r>
        <w:t>izmantot Microsoft preču zīmes Klienta programmu nosaukumos vai veidā, kas liek domāt, ka tā programmas korporācija Microsoft nodrošina vai apstiprina;</w:t>
      </w:r>
    </w:p>
    <w:p w:rsidR="00DC6CA9" w:rsidRDefault="006A7684" w:rsidP="006A7684">
      <w:pPr>
        <w:pStyle w:val="ProductList-Bullet"/>
        <w:numPr>
          <w:ilvl w:val="1"/>
          <w:numId w:val="6"/>
        </w:numPr>
      </w:pPr>
      <w:r>
        <w:t>Izplatāmo kodu izplatīt ļaunprātīgās vai maldinošās programmās vai kopā ar tādām, vai izplatīt to nelikumīgi;</w:t>
      </w:r>
    </w:p>
    <w:p w:rsidR="00DC6CA9" w:rsidRDefault="006A7684" w:rsidP="006A7684">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DC6CA9" w:rsidRDefault="00DC6CA9">
      <w:pPr>
        <w:pStyle w:val="ProductList-BodyIndented"/>
      </w:pPr>
    </w:p>
    <w:p w:rsidR="00DC6CA9" w:rsidRDefault="006A7684">
      <w:pPr>
        <w:pStyle w:val="ProductList-ClauseHeading"/>
        <w:outlineLvl w:val="2"/>
      </w:pPr>
      <w:r>
        <w:t>18. Programmatūra un pakalpojumi</w:t>
      </w:r>
    </w:p>
    <w:p w:rsidR="00DC6CA9" w:rsidRDefault="006A7684">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DC6CA9" w:rsidRDefault="00DC6CA9">
      <w:pPr>
        <w:pStyle w:val="ProductList-Body"/>
      </w:pPr>
    </w:p>
    <w:p w:rsidR="00DC6CA9" w:rsidRDefault="006A7684">
      <w:pPr>
        <w:pStyle w:val="ProductList-ClauseHeading"/>
        <w:outlineLvl w:val="2"/>
      </w:pPr>
      <w:r>
        <w:t>19. Personas datu apstrāde</w:t>
      </w:r>
    </w:p>
    <w:p w:rsidR="00DC6CA9" w:rsidRDefault="006A7684">
      <w:pPr>
        <w:pStyle w:val="ProductList-Body"/>
      </w:pPr>
      <w:r>
        <w:t xml:space="preserve">Ciktāl Microsoft ir personas datu apstrādātājs vai apakšapstrādātājs saistībā ar Produktu vai ar Profesionālu pakalpojumu nodrošināšanu, sākot ar 2018. gada 25. maiju, Microsoft pret visiem klientiem uzņemas saistības, kas izklāstītas </w:t>
      </w:r>
      <w:hyperlink r:id="rId29">
        <w:r>
          <w:rPr>
            <w:color w:val="00467F"/>
            <w:u w:val="single"/>
          </w:rPr>
          <w:t>Tiešsaistes pakalpojumu nosacījumu</w:t>
        </w:r>
      </w:hyperlink>
      <w:r>
        <w:t xml:space="preserve"> 4. pielikumā norādītajos Eiropas Savienības Vispārīgās datu aizsardzības regulas nosacījumos. </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16" w:name="_Sec538"/>
      <w:r>
        <w:t>Licences modeļa nosacījumi</w:t>
      </w:r>
      <w:bookmarkEnd w:id="16"/>
      <w:r>
        <w:fldChar w:fldCharType="begin"/>
      </w:r>
      <w:r>
        <w:instrText xml:space="preserve"> TC "</w:instrText>
      </w:r>
      <w:bookmarkStart w:id="17" w:name="_Toc507619891"/>
      <w:r>
        <w:instrText>Licences modeļa nosacījumi</w:instrText>
      </w:r>
      <w:bookmarkEnd w:id="17"/>
      <w:r>
        <w:instrText>" \l 2</w:instrText>
      </w:r>
      <w:r>
        <w:fldChar w:fldCharType="end"/>
      </w:r>
    </w:p>
    <w:p w:rsidR="00DC6CA9" w:rsidRPr="009546E4" w:rsidRDefault="006A7684">
      <w:pPr>
        <w:pStyle w:val="ProductList-Body"/>
        <w:rPr>
          <w:lang w:val="pt-BR"/>
        </w:rPr>
      </w:pPr>
      <w:r w:rsidRPr="009546E4">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DC6CA9" w:rsidRDefault="006A7684">
      <w:pPr>
        <w:pStyle w:val="ProductList-Offering2Heading"/>
        <w:outlineLvl w:val="2"/>
      </w:pPr>
      <w:bookmarkStart w:id="18" w:name="_Sec539"/>
      <w:r>
        <w:t>Darbstaciju lietojumprogrammas</w:t>
      </w:r>
      <w:bookmarkEnd w:id="18"/>
      <w:r>
        <w:fldChar w:fldCharType="begin"/>
      </w:r>
      <w:r>
        <w:instrText xml:space="preserve"> TC "</w:instrText>
      </w:r>
      <w:bookmarkStart w:id="19" w:name="_Toc507619892"/>
      <w:r>
        <w:instrText>Darbstaciju lietojumprogrammas</w:instrText>
      </w:r>
      <w:bookmarkEnd w:id="19"/>
      <w:r>
        <w:instrText>" \l 3</w:instrText>
      </w:r>
      <w:r>
        <w:fldChar w:fldCharType="end"/>
      </w:r>
    </w:p>
    <w:p w:rsidR="00DC6CA9" w:rsidRDefault="006A7684">
      <w:pPr>
        <w:pStyle w:val="ProductList-ClauseHeading"/>
        <w:outlineLvl w:val="3"/>
      </w:pPr>
      <w:r>
        <w:t>Ierīces licence</w:t>
      </w:r>
    </w:p>
    <w:p w:rsidR="00DC6CA9" w:rsidRDefault="006A7684" w:rsidP="006A7684">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DC6CA9" w:rsidRDefault="006A7684" w:rsidP="006A7684">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DC6CA9" w:rsidRDefault="006A7684" w:rsidP="006A7684">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DC6CA9" w:rsidRDefault="006A7684" w:rsidP="006A7684">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DC6CA9" w:rsidRDefault="006A7684" w:rsidP="006A7684">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DC6CA9" w:rsidRDefault="00DC6CA9">
      <w:pPr>
        <w:pStyle w:val="ProductList-Body"/>
      </w:pPr>
    </w:p>
    <w:p w:rsidR="00DC6CA9" w:rsidRDefault="006A7684">
      <w:pPr>
        <w:pStyle w:val="ProductList-ClauseHeading"/>
        <w:outlineLvl w:val="3"/>
      </w:pPr>
      <w:r>
        <w:t>Multivides elementi un veidnes</w:t>
      </w:r>
    </w:p>
    <w:p w:rsidR="00DC6CA9" w:rsidRDefault="006A7684">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DC6CA9" w:rsidRDefault="006A7684">
      <w:pPr>
        <w:pStyle w:val="ProductList-Offering2Heading"/>
        <w:outlineLvl w:val="2"/>
      </w:pPr>
      <w:bookmarkStart w:id="20" w:name="_Sec540"/>
      <w:r>
        <w:t>Darbstaciju operētājsistēmas</w:t>
      </w:r>
      <w:bookmarkEnd w:id="20"/>
      <w:r>
        <w:fldChar w:fldCharType="begin"/>
      </w:r>
      <w:r>
        <w:instrText xml:space="preserve"> TC "</w:instrText>
      </w:r>
      <w:bookmarkStart w:id="21" w:name="_Toc507619893"/>
      <w:r>
        <w:instrText>Darbstaciju operētājsistēmas</w:instrText>
      </w:r>
      <w:bookmarkEnd w:id="21"/>
      <w:r>
        <w:instrText>" \l 3</w:instrText>
      </w:r>
      <w:r>
        <w:fldChar w:fldCharType="end"/>
      </w:r>
    </w:p>
    <w:p w:rsidR="00DC6CA9" w:rsidRDefault="006A7684">
      <w:pPr>
        <w:pStyle w:val="ProductList-ClauseHeading"/>
        <w:outlineLvl w:val="3"/>
      </w:pPr>
      <w:r>
        <w:t>Ierīces licence</w:t>
      </w:r>
    </w:p>
    <w:p w:rsidR="00DC6CA9" w:rsidRDefault="006A7684" w:rsidP="006A7684">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DC6CA9" w:rsidRDefault="006A7684" w:rsidP="006A7684">
      <w:pPr>
        <w:pStyle w:val="ProductList-Bullet"/>
        <w:numPr>
          <w:ilvl w:val="0"/>
          <w:numId w:val="8"/>
        </w:numPr>
      </w:pPr>
      <w:r>
        <w:t>Klients drīkst programmatūru izmantot ne vairāk kā divos procesoros.</w:t>
      </w:r>
    </w:p>
    <w:p w:rsidR="00DC6CA9" w:rsidRDefault="006A7684" w:rsidP="006A7684">
      <w:pPr>
        <w:pStyle w:val="ProductList-Bullet"/>
        <w:numPr>
          <w:ilvl w:val="0"/>
          <w:numId w:val="8"/>
        </w:numPr>
      </w:pPr>
      <w:r>
        <w:t>Jebkurš lietotājs drīkst lietot programmatūru lokālā datorā.</w:t>
      </w:r>
    </w:p>
    <w:p w:rsidR="00DC6CA9" w:rsidRDefault="006A7684" w:rsidP="006A7684">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DC6CA9" w:rsidRDefault="006A7684" w:rsidP="006A7684">
      <w:pPr>
        <w:pStyle w:val="ProductList-Bullet"/>
        <w:numPr>
          <w:ilvl w:val="0"/>
          <w:numId w:val="8"/>
        </w:numPr>
      </w:pPr>
      <w:r>
        <w:t>Tikai viens lietotājs vienlaicīgi drīkst piekļūt programmatūrai un lietot to.</w:t>
      </w:r>
    </w:p>
    <w:p w:rsidR="00DC6CA9" w:rsidRDefault="006A7684" w:rsidP="006A7684">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DC6CA9" w:rsidRDefault="006A7684" w:rsidP="006A7684">
      <w:pPr>
        <w:pStyle w:val="ProductList-Bullet"/>
        <w:numPr>
          <w:ilvl w:val="0"/>
          <w:numId w:val="8"/>
        </w:numPr>
      </w:pPr>
      <w:r>
        <w:t>Ja izmantojat KMS aktivizāciju vai līdzīgu tehnoloģiju, izveidojamo savienojumu skaits nav ierobežots.</w:t>
      </w:r>
    </w:p>
    <w:p w:rsidR="00DC6CA9" w:rsidRDefault="00DC6CA9">
      <w:pPr>
        <w:pStyle w:val="ProductList-Body"/>
      </w:pPr>
    </w:p>
    <w:p w:rsidR="00DC6CA9" w:rsidRDefault="006A7684">
      <w:pPr>
        <w:pStyle w:val="ProductList-ClauseHeading"/>
        <w:outlineLvl w:val="3"/>
      </w:pPr>
      <w:r>
        <w:t>Adobe Flash Player</w:t>
      </w:r>
    </w:p>
    <w:p w:rsidR="00DC6CA9" w:rsidRDefault="006A768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0">
        <w:r>
          <w:rPr>
            <w:color w:val="00467F"/>
            <w:u w:val="single"/>
          </w:rPr>
          <w:t>http://go.microsoft.com/fwlink/?linkid=248532</w:t>
        </w:r>
      </w:hyperlink>
      <w:r>
        <w:t>. Adobe un Flash ir Adobe Systems Incorporated reģistrētas preču zīmes vai preču zīmes Amerikas Savienotajās Valstīs un/vai citās valstīs.</w:t>
      </w:r>
    </w:p>
    <w:p w:rsidR="00DC6CA9" w:rsidRPr="009546E4" w:rsidRDefault="006A7684">
      <w:pPr>
        <w:pStyle w:val="ProductList-Offering2Heading"/>
        <w:outlineLvl w:val="2"/>
        <w:rPr>
          <w:lang w:val="pt-BR"/>
        </w:rPr>
      </w:pPr>
      <w:bookmarkStart w:id="22" w:name="_Sec541"/>
      <w:r w:rsidRPr="009546E4">
        <w:rPr>
          <w:lang w:val="pt-BR"/>
        </w:rPr>
        <w:t>Pēc kodola/CAL</w:t>
      </w:r>
      <w:bookmarkEnd w:id="22"/>
      <w:r>
        <w:fldChar w:fldCharType="begin"/>
      </w:r>
      <w:r w:rsidRPr="009546E4">
        <w:rPr>
          <w:lang w:val="pt-BR"/>
        </w:rPr>
        <w:instrText xml:space="preserve"> TC "</w:instrText>
      </w:r>
      <w:bookmarkStart w:id="23" w:name="_Toc507619894"/>
      <w:r w:rsidRPr="009546E4">
        <w:rPr>
          <w:lang w:val="pt-BR"/>
        </w:rPr>
        <w:instrText>Pēc kodola/CAL</w:instrText>
      </w:r>
      <w:bookmarkEnd w:id="23"/>
      <w:r w:rsidRPr="009546E4">
        <w:rPr>
          <w:lang w:val="pt-BR"/>
        </w:rPr>
        <w:instrText>" \l 3</w:instrText>
      </w:r>
      <w:r>
        <w:fldChar w:fldCharType="end"/>
      </w:r>
    </w:p>
    <w:p w:rsidR="00DC6CA9" w:rsidRPr="009546E4" w:rsidRDefault="006A7684">
      <w:pPr>
        <w:pStyle w:val="ProductList-ClauseHeading"/>
        <w:outlineLvl w:val="3"/>
        <w:rPr>
          <w:lang w:val="pt-BR"/>
        </w:rPr>
      </w:pPr>
      <w:r w:rsidRPr="009546E4">
        <w:rPr>
          <w:lang w:val="pt-BR"/>
        </w:rPr>
        <w:t>Servera licences (katram kodolam)</w:t>
      </w:r>
    </w:p>
    <w:p w:rsidR="00DC6CA9" w:rsidRPr="009546E4" w:rsidRDefault="006A7684" w:rsidP="006A7684">
      <w:pPr>
        <w:pStyle w:val="ProductList-Bullet"/>
        <w:numPr>
          <w:ilvl w:val="0"/>
          <w:numId w:val="9"/>
        </w:numPr>
        <w:rPr>
          <w:lang w:val="pt-BR"/>
        </w:rPr>
      </w:pPr>
      <w:r w:rsidRPr="009546E4">
        <w:rPr>
          <w:lang w:val="pt-BR"/>
        </w:rPr>
        <w:t xml:space="preserve">Klients drīkst lietot servera programmatūru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Licencētā serverī</w:t>
      </w:r>
      <w:r>
        <w:fldChar w:fldCharType="end"/>
      </w:r>
      <w:r w:rsidRPr="009546E4">
        <w:rPr>
          <w:lang w:val="pt-BR"/>
        </w:rPr>
        <w:t xml:space="preserve">, ja tas ir iegādājies pietiekamu skaitu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Servera</w:t>
      </w:r>
      <w:r>
        <w:fldChar w:fldCharType="end"/>
      </w:r>
      <w:r w:rsidRPr="009546E4">
        <w:rPr>
          <w:lang w:val="pt-BR"/>
        </w:rPr>
        <w:t xml:space="preserve"> licenču, kā aprakstīts tālāk. </w:t>
      </w:r>
    </w:p>
    <w:p w:rsidR="00DC6CA9" w:rsidRPr="009546E4" w:rsidRDefault="006A7684" w:rsidP="006A7684">
      <w:pPr>
        <w:pStyle w:val="ProductList-Bullet"/>
        <w:numPr>
          <w:ilvl w:val="0"/>
          <w:numId w:val="9"/>
        </w:numPr>
        <w:rPr>
          <w:lang w:val="pt-BR"/>
        </w:rPr>
      </w:pPr>
      <w:r w:rsidRPr="009546E4">
        <w:rPr>
          <w:lang w:val="pt-BR"/>
        </w:rPr>
        <w:t xml:space="preserve">Nepieciešamo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Licenču</w:t>
      </w:r>
      <w:r>
        <w:fldChar w:fldCharType="end"/>
      </w:r>
      <w:r w:rsidRPr="009546E4">
        <w:rPr>
          <w:lang w:val="pt-BR"/>
        </w:rPr>
        <w:t xml:space="preserve"> skaits ir vienāds ar </w:t>
      </w:r>
      <w:r>
        <w:fldChar w:fldCharType="begin"/>
      </w:r>
      <w:r w:rsidRPr="009546E4">
        <w:rPr>
          <w:lang w:val="pt-BR"/>
        </w:rPr>
        <w:instrText xml:space="preserve"> AutoTextList   \s NoStyle \t "Fiziskais kodols ir kodols fiziskā procesorā." </w:instrText>
      </w:r>
      <w:r>
        <w:fldChar w:fldCharType="separate"/>
      </w:r>
      <w:r w:rsidRPr="009546E4">
        <w:rPr>
          <w:color w:val="0563C1"/>
          <w:lang w:val="pt-BR"/>
        </w:rPr>
        <w:t>Fizisko kodolu</w:t>
      </w:r>
      <w:r>
        <w:fldChar w:fldCharType="end"/>
      </w:r>
      <w:r w:rsidRPr="009546E4">
        <w:rPr>
          <w:lang w:val="pt-BR"/>
        </w:rPr>
        <w:t xml:space="preserve"> skaitu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Licencētajā serverī</w:t>
      </w:r>
      <w:r>
        <w:fldChar w:fldCharType="end"/>
      </w:r>
      <w:r w:rsidRPr="009546E4">
        <w:rPr>
          <w:lang w:val="pt-BR"/>
        </w:rPr>
        <w:t xml:space="preserve">, un minimālais daudzums ir 8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katram </w:t>
      </w:r>
      <w:r>
        <w:fldChar w:fldCharType="begin"/>
      </w:r>
      <w:r w:rsidRPr="009546E4">
        <w:rPr>
          <w:lang w:val="pt-BR"/>
        </w:rPr>
        <w:instrText xml:space="preserve"> AutoTextList   \s NoStyle \t "Fizisks procesors ir fiziskas aparatūras sistēmas procesors." </w:instrText>
      </w:r>
      <w:r>
        <w:fldChar w:fldCharType="separate"/>
      </w:r>
      <w:r w:rsidRPr="009546E4">
        <w:rPr>
          <w:color w:val="0563C1"/>
          <w:lang w:val="pt-BR"/>
        </w:rPr>
        <w:t>Fiziskajam procesoram</w:t>
      </w:r>
      <w:r>
        <w:fldChar w:fldCharType="end"/>
      </w:r>
      <w:r w:rsidRPr="009546E4">
        <w:rPr>
          <w:lang w:val="pt-BR"/>
        </w:rPr>
        <w:t xml:space="preserve"> un 16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katram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Serverim</w:t>
      </w:r>
      <w:r>
        <w:fldChar w:fldCharType="end"/>
      </w:r>
      <w:r w:rsidRPr="009546E4">
        <w:rPr>
          <w:lang w:val="pt-BR"/>
        </w:rPr>
        <w:t>.</w:t>
      </w:r>
    </w:p>
    <w:p w:rsidR="00DC6CA9" w:rsidRPr="009546E4" w:rsidRDefault="006A7684" w:rsidP="006A7684">
      <w:pPr>
        <w:pStyle w:val="ProductList-Bullet"/>
        <w:numPr>
          <w:ilvl w:val="0"/>
          <w:numId w:val="9"/>
        </w:numPr>
        <w:rPr>
          <w:lang w:val="pt-BR"/>
        </w:rPr>
      </w:pPr>
      <w:r w:rsidRPr="009546E4">
        <w:rPr>
          <w:lang w:val="pt-BR"/>
        </w:rPr>
        <w:t xml:space="preserve">Izdevumā Datacenter var izmantot servera programmatūru jebkādā skaitā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Licencētajā serverī</w:t>
      </w:r>
      <w:r>
        <w:fldChar w:fldCharType="end"/>
      </w:r>
      <w:r w:rsidRPr="009546E4">
        <w:rPr>
          <w:lang w:val="pt-BR"/>
        </w:rPr>
        <w:t>.</w:t>
      </w:r>
    </w:p>
    <w:p w:rsidR="00DC6CA9" w:rsidRDefault="006A7684" w:rsidP="006A7684">
      <w:pPr>
        <w:pStyle w:val="ProductList-Bullet"/>
        <w:numPr>
          <w:ilvl w:val="0"/>
          <w:numId w:val="9"/>
        </w:numPr>
      </w:pPr>
      <w:r>
        <w:t>Izdevums Standard.</w:t>
      </w:r>
    </w:p>
    <w:p w:rsidR="00DC6CA9" w:rsidRDefault="006A7684" w:rsidP="006A7684">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DC6CA9" w:rsidRDefault="006A7684" w:rsidP="006A7684">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DC6CA9" w:rsidRDefault="006A7684" w:rsidP="006A7684">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DC6CA9" w:rsidRDefault="006A7684" w:rsidP="006A7684">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DC6CA9" w:rsidRDefault="006A7684" w:rsidP="006A7684">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DC6CA9" w:rsidRDefault="00DC6CA9">
      <w:pPr>
        <w:pStyle w:val="ProductList-Body"/>
      </w:pPr>
    </w:p>
    <w:p w:rsidR="00DC6CA9" w:rsidRDefault="006A7684">
      <w:pPr>
        <w:pStyle w:val="ProductList-ClauseHeading"/>
        <w:outlineLvl w:val="3"/>
      </w:pPr>
      <w:r>
        <w:t>Piekļuves licences</w:t>
      </w:r>
    </w:p>
    <w:p w:rsidR="00DC6CA9" w:rsidRDefault="006A7684" w:rsidP="006A7684">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DC6CA9" w:rsidRDefault="006A7684" w:rsidP="006A768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DC6CA9" w:rsidRDefault="006A7684" w:rsidP="006A768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DC6CA9" w:rsidRDefault="006A7684" w:rsidP="006A7684">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DC6CA9" w:rsidRPr="009546E4" w:rsidRDefault="006A7684">
      <w:pPr>
        <w:pStyle w:val="ProductList-Offering2Heading"/>
        <w:outlineLvl w:val="2"/>
        <w:rPr>
          <w:lang w:val="pt-BR"/>
        </w:rPr>
      </w:pPr>
      <w:bookmarkStart w:id="24" w:name="_Sec542"/>
      <w:r w:rsidRPr="009546E4">
        <w:rPr>
          <w:lang w:val="pt-BR"/>
        </w:rPr>
        <w:t>Serveris/CAL</w:t>
      </w:r>
      <w:bookmarkEnd w:id="24"/>
      <w:r>
        <w:fldChar w:fldCharType="begin"/>
      </w:r>
      <w:r w:rsidRPr="009546E4">
        <w:rPr>
          <w:lang w:val="pt-BR"/>
        </w:rPr>
        <w:instrText xml:space="preserve"> TC "</w:instrText>
      </w:r>
      <w:bookmarkStart w:id="25" w:name="_Toc507619895"/>
      <w:r w:rsidRPr="009546E4">
        <w:rPr>
          <w:lang w:val="pt-BR"/>
        </w:rPr>
        <w:instrText>Serveris/CAL</w:instrText>
      </w:r>
      <w:bookmarkEnd w:id="25"/>
      <w:r w:rsidRPr="009546E4">
        <w:rPr>
          <w:lang w:val="pt-BR"/>
        </w:rPr>
        <w:instrText>" \l 3</w:instrText>
      </w:r>
      <w:r>
        <w:fldChar w:fldCharType="end"/>
      </w:r>
    </w:p>
    <w:p w:rsidR="00DC6CA9" w:rsidRPr="009546E4" w:rsidRDefault="006A7684">
      <w:pPr>
        <w:pStyle w:val="ProductList-ClauseHeading"/>
        <w:outlineLvl w:val="3"/>
        <w:rPr>
          <w:lang w:val="pt-BR"/>
        </w:rPr>
      </w:pPr>
      <w:r w:rsidRPr="009546E4">
        <w:rPr>
          <w:lang w:val="pt-BR"/>
        </w:rPr>
        <w:t>Servera licences (katrai Instancei)</w:t>
      </w:r>
    </w:p>
    <w:p w:rsidR="00DC6CA9" w:rsidRPr="009546E4" w:rsidRDefault="006A7684">
      <w:pPr>
        <w:pStyle w:val="ProductList-Body"/>
        <w:rPr>
          <w:lang w:val="pt-BR"/>
        </w:rPr>
      </w:pPr>
      <w:r w:rsidRPr="009546E4">
        <w:rPr>
          <w:lang w:val="pt-BR"/>
        </w:rPr>
        <w:t xml:space="preserve">Atbilstoši katrai iegādātajai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Licencei</w:t>
      </w:r>
      <w:r>
        <w:fldChar w:fldCharType="end"/>
      </w:r>
      <w:r w:rsidRPr="009546E4">
        <w:rPr>
          <w:lang w:val="pt-BR"/>
        </w:rPr>
        <w:t xml:space="preserve"> Klients drīkst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 servera</w:t>
      </w:r>
      <w:r>
        <w:fldChar w:fldCharType="end"/>
      </w:r>
      <w:r>
        <w:fldChar w:fldCharType="begin"/>
      </w:r>
      <w:r w:rsidRPr="009546E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9546E4">
        <w:rPr>
          <w:color w:val="0563C1"/>
          <w:lang w:val="pt-BR"/>
        </w:rPr>
        <w:t>Fiziskā OSE</w:t>
      </w:r>
      <w:r>
        <w:fldChar w:fldCharType="end"/>
      </w:r>
      <w:r w:rsidRPr="009546E4">
        <w:rPr>
          <w:lang w:val="pt-BR"/>
        </w:rPr>
        <w:t xml:space="preserve"> vai </w:t>
      </w:r>
      <w:r>
        <w:fldChar w:fldCharType="begin"/>
      </w:r>
      <w:r w:rsidRPr="009546E4">
        <w:rPr>
          <w:lang w:val="pt-BR"/>
        </w:rPr>
        <w:instrText xml:space="preserve"> AutoTextList   \s NoStyle \t "Virtuālā OSE ir OSE, kas konfigurēta darbībai virtuālā aparatūras sistēmā." </w:instrText>
      </w:r>
      <w:r>
        <w:fldChar w:fldCharType="separate"/>
      </w:r>
      <w:r w:rsidRPr="009546E4">
        <w:rPr>
          <w:color w:val="0563C1"/>
          <w:lang w:val="pt-BR"/>
        </w:rPr>
        <w:t>Virtuālā OSE</w:t>
      </w:r>
      <w:r>
        <w:fldChar w:fldCharType="end"/>
      </w:r>
      <w:r w:rsidRPr="009546E4">
        <w:rPr>
          <w:lang w:val="pt-BR"/>
        </w:rPr>
        <w:t xml:space="preserve"> lietot vienu servera programmatūras </w:t>
      </w:r>
      <w:r>
        <w:fldChar w:fldCharType="begin"/>
      </w:r>
      <w:r w:rsidRPr="009546E4">
        <w:rPr>
          <w:lang w:val="pt-BR"/>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9546E4">
        <w:rPr>
          <w:color w:val="0563C1"/>
          <w:lang w:val="pt-BR"/>
        </w:rPr>
        <w:t>Darbināto instanci</w:t>
      </w:r>
      <w:r>
        <w:fldChar w:fldCharType="end"/>
      </w:r>
      <w:r w:rsidRPr="009546E4">
        <w:rPr>
          <w:lang w:val="pt-BR"/>
        </w:rPr>
        <w:t>.</w:t>
      </w:r>
    </w:p>
    <w:p w:rsidR="00DC6CA9" w:rsidRPr="009546E4" w:rsidRDefault="00DC6CA9">
      <w:pPr>
        <w:pStyle w:val="ProductList-Body"/>
        <w:rPr>
          <w:lang w:val="pt-BR"/>
        </w:rPr>
      </w:pPr>
    </w:p>
    <w:p w:rsidR="00DC6CA9" w:rsidRDefault="006A7684">
      <w:pPr>
        <w:pStyle w:val="ProductList-ClauseHeading"/>
        <w:outlineLvl w:val="3"/>
      </w:pPr>
      <w:r>
        <w:t>Piekļuves licences</w:t>
      </w:r>
    </w:p>
    <w:p w:rsidR="00DC6CA9" w:rsidRDefault="006A7684" w:rsidP="006A7684">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DC6CA9" w:rsidRDefault="006A7684" w:rsidP="006A7684">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DC6CA9" w:rsidRDefault="006A7684">
      <w:pPr>
        <w:pStyle w:val="ProductList-Offering2Heading"/>
        <w:outlineLvl w:val="2"/>
      </w:pPr>
      <w:bookmarkStart w:id="26" w:name="_Sec543"/>
      <w:r>
        <w:t>Licencēts kodolam</w:t>
      </w:r>
      <w:bookmarkEnd w:id="26"/>
      <w:r>
        <w:fldChar w:fldCharType="begin"/>
      </w:r>
      <w:r>
        <w:instrText xml:space="preserve"> TC "</w:instrText>
      </w:r>
      <w:bookmarkStart w:id="27" w:name="_Toc507619896"/>
      <w:r>
        <w:instrText>Licencēts kodolam</w:instrText>
      </w:r>
      <w:bookmarkEnd w:id="27"/>
      <w:r>
        <w:instrText>" \l 3</w:instrText>
      </w:r>
      <w:r>
        <w:fldChar w:fldCharType="end"/>
      </w:r>
    </w:p>
    <w:p w:rsidR="00DC6CA9" w:rsidRDefault="006A7684">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DC6CA9" w:rsidRDefault="00DC6CA9">
      <w:pPr>
        <w:pStyle w:val="ProductList-Body"/>
      </w:pPr>
    </w:p>
    <w:p w:rsidR="00DC6CA9" w:rsidRDefault="006A7684">
      <w:pPr>
        <w:pStyle w:val="ProductList-ClauseHeading"/>
        <w:outlineLvl w:val="3"/>
      </w:pPr>
      <w:r>
        <w:t>Servera licences (licencēts kodolam) — Licencēšana atbilstoši servera fiziskajam kodolam</w:t>
      </w:r>
    </w:p>
    <w:p w:rsidR="00DC6CA9" w:rsidRDefault="006A7684" w:rsidP="006A7684">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DC6CA9" w:rsidRDefault="006A7684" w:rsidP="006A7684">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DC6CA9" w:rsidRDefault="006A7684" w:rsidP="006A7684">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DC6CA9" w:rsidRDefault="006A7684" w:rsidP="006A7684">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DC6CA9" w:rsidRDefault="006A7684" w:rsidP="006A7684">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DC6CA9" w:rsidRDefault="00DC6CA9">
      <w:pPr>
        <w:pStyle w:val="ProductList-Body"/>
      </w:pPr>
    </w:p>
    <w:p w:rsidR="00DC6CA9" w:rsidRPr="009546E4" w:rsidRDefault="006A7684">
      <w:pPr>
        <w:pStyle w:val="ProductList-ClauseHeading"/>
        <w:outlineLvl w:val="3"/>
        <w:rPr>
          <w:lang w:val="pt-BR"/>
        </w:rPr>
      </w:pPr>
      <w:r w:rsidRPr="009546E4">
        <w:rPr>
          <w:lang w:val="pt-BR"/>
        </w:rPr>
        <w:t>Servera licences (licencēts kodolam) — Licencēšana atbilstoši atsevišķai virtuālai OSE</w:t>
      </w:r>
    </w:p>
    <w:p w:rsidR="00DC6CA9" w:rsidRPr="009546E4" w:rsidRDefault="006A7684" w:rsidP="006A7684">
      <w:pPr>
        <w:pStyle w:val="ProductList-Bullet"/>
        <w:numPr>
          <w:ilvl w:val="0"/>
          <w:numId w:val="13"/>
        </w:numPr>
        <w:rPr>
          <w:lang w:val="pt-BR"/>
        </w:rPr>
      </w:pPr>
      <w:r w:rsidRPr="009546E4">
        <w:rPr>
          <w:lang w:val="pt-BR"/>
        </w:rPr>
        <w:t xml:space="preserve">Klients drīkst lietot servera programmatūras jebkādu </w:t>
      </w:r>
      <w:r>
        <w:fldChar w:fldCharType="begin"/>
      </w:r>
      <w:r w:rsidRPr="009546E4">
        <w:rPr>
          <w:lang w:val="pt-BR"/>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9546E4">
        <w:rPr>
          <w:color w:val="0563C1"/>
          <w:lang w:val="pt-BR"/>
        </w:rPr>
        <w:t>Darbināto instanču</w:t>
      </w:r>
      <w:r>
        <w:fldChar w:fldCharType="end"/>
      </w:r>
      <w:r w:rsidRPr="009546E4">
        <w:rPr>
          <w:lang w:val="pt-BR"/>
        </w:rPr>
        <w:t xml:space="preserve"> skaitu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Licencētā servera</w:t>
      </w:r>
      <w:r>
        <w:fldChar w:fldCharType="end"/>
      </w:r>
      <w:r w:rsidRPr="009546E4">
        <w:rPr>
          <w:lang w:val="pt-BR"/>
        </w:rPr>
        <w:t xml:space="preserve"> jebkurā </w:t>
      </w:r>
      <w:r>
        <w:fldChar w:fldCharType="begin"/>
      </w:r>
      <w:r w:rsidRPr="009546E4">
        <w:rPr>
          <w:lang w:val="pt-BR"/>
        </w:rPr>
        <w:instrText xml:space="preserve"> AutoTextList   \s NoStyle \t "Virtuālā OSE ir OSE, kas konfigurēta darbībai virtuālā aparatūras sistēmā." </w:instrText>
      </w:r>
      <w:r>
        <w:fldChar w:fldCharType="separate"/>
      </w:r>
      <w:r w:rsidRPr="009546E4">
        <w:rPr>
          <w:color w:val="0563C1"/>
          <w:lang w:val="pt-BR"/>
        </w:rPr>
        <w:t>Virtuālā OSE</w:t>
      </w:r>
      <w:r>
        <w:fldChar w:fldCharType="end"/>
      </w:r>
      <w:r w:rsidRPr="009546E4">
        <w:rPr>
          <w:lang w:val="pt-BR"/>
        </w:rPr>
        <w:t xml:space="preserve">, ja Klients ir iegādājies pietiekamu skaitu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Licenču</w:t>
      </w:r>
      <w:r>
        <w:fldChar w:fldCharType="end"/>
      </w:r>
      <w:r w:rsidRPr="009546E4">
        <w:rPr>
          <w:lang w:val="pt-BR"/>
        </w:rPr>
        <w:t>, kā aprakstīts tālāk.</w:t>
      </w:r>
    </w:p>
    <w:p w:rsidR="00DC6CA9" w:rsidRPr="009546E4" w:rsidRDefault="006A7684" w:rsidP="006A7684">
      <w:pPr>
        <w:pStyle w:val="ProductList-Bullet"/>
        <w:numPr>
          <w:ilvl w:val="0"/>
          <w:numId w:val="13"/>
        </w:numPr>
        <w:rPr>
          <w:lang w:val="pt-BR"/>
        </w:rPr>
      </w:pPr>
      <w:r w:rsidRPr="009546E4">
        <w:rPr>
          <w:lang w:val="pt-BR"/>
        </w:rPr>
        <w:t xml:space="preserve">Nepieciešamo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Licenču</w:t>
      </w:r>
      <w:r>
        <w:fldChar w:fldCharType="end"/>
      </w:r>
      <w:r w:rsidRPr="009546E4">
        <w:rPr>
          <w:lang w:val="pt-BR"/>
        </w:rPr>
        <w:t xml:space="preserve"> skaits ir vienāds ar </w:t>
      </w:r>
      <w:r>
        <w:fldChar w:fldCharType="begin"/>
      </w:r>
      <w:r w:rsidRPr="009546E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9546E4">
        <w:rPr>
          <w:color w:val="0563C1"/>
          <w:lang w:val="pt-BR"/>
        </w:rPr>
        <w:t>Virtuālo kodolu</w:t>
      </w:r>
      <w:r>
        <w:fldChar w:fldCharType="end"/>
      </w:r>
      <w:r w:rsidRPr="009546E4">
        <w:rPr>
          <w:lang w:val="pt-BR"/>
        </w:rPr>
        <w:t xml:space="preserve"> skaitu </w:t>
      </w:r>
      <w:r>
        <w:fldChar w:fldCharType="begin"/>
      </w:r>
      <w:r w:rsidRPr="009546E4">
        <w:rPr>
          <w:lang w:val="pt-BR"/>
        </w:rPr>
        <w:instrText xml:space="preserve"> AutoTextList   \s NoStyle \t "Virtuālā OSE ir OSE, kas konfigurēta darbībai virtuālā aparatūras sistēmā." </w:instrText>
      </w:r>
      <w:r>
        <w:fldChar w:fldCharType="separate"/>
      </w:r>
      <w:r w:rsidRPr="009546E4">
        <w:rPr>
          <w:color w:val="0563C1"/>
          <w:lang w:val="pt-BR"/>
        </w:rPr>
        <w:t>Virtuālajā OSE</w:t>
      </w:r>
      <w:r>
        <w:fldChar w:fldCharType="end"/>
      </w:r>
      <w:r w:rsidRPr="009546E4">
        <w:rPr>
          <w:lang w:val="pt-BR"/>
        </w:rPr>
        <w:t xml:space="preserve">, un minimālais daudzums ir četras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katrai </w:t>
      </w:r>
      <w:r>
        <w:fldChar w:fldCharType="begin"/>
      </w:r>
      <w:r w:rsidRPr="009546E4">
        <w:rPr>
          <w:lang w:val="pt-BR"/>
        </w:rPr>
        <w:instrText xml:space="preserve"> AutoTextList   \s NoStyle \t "Virtuālā OSE ir OSE, kas konfigurēta darbībai virtuālā aparatūras sistēmā." </w:instrText>
      </w:r>
      <w:r>
        <w:fldChar w:fldCharType="separate"/>
      </w:r>
      <w:r w:rsidRPr="009546E4">
        <w:rPr>
          <w:color w:val="0563C1"/>
          <w:lang w:val="pt-BR"/>
        </w:rPr>
        <w:t>Virtuālajai OSE</w:t>
      </w:r>
      <w:r>
        <w:fldChar w:fldCharType="end"/>
      </w:r>
      <w:r w:rsidRPr="009546E4">
        <w:rPr>
          <w:lang w:val="pt-BR"/>
        </w:rPr>
        <w:t>.</w:t>
      </w:r>
    </w:p>
    <w:p w:rsidR="00DC6CA9" w:rsidRPr="009546E4" w:rsidRDefault="006A7684" w:rsidP="006A7684">
      <w:pPr>
        <w:pStyle w:val="ProductList-Bullet"/>
        <w:numPr>
          <w:ilvl w:val="0"/>
          <w:numId w:val="13"/>
        </w:numPr>
        <w:rPr>
          <w:lang w:val="pt-BR"/>
        </w:rPr>
      </w:pPr>
      <w:r w:rsidRPr="009546E4">
        <w:rPr>
          <w:lang w:val="pt-BR"/>
        </w:rPr>
        <w:t xml:space="preserve">Ja kāds no </w:t>
      </w:r>
      <w:r>
        <w:fldChar w:fldCharType="begin"/>
      </w:r>
      <w:r w:rsidRPr="009546E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9546E4">
        <w:rPr>
          <w:color w:val="0563C1"/>
          <w:lang w:val="pt-BR"/>
        </w:rPr>
        <w:t>Virtuālajiem kodoliem</w:t>
      </w:r>
      <w:r>
        <w:fldChar w:fldCharType="end"/>
      </w:r>
      <w:r w:rsidRPr="009546E4">
        <w:rPr>
          <w:lang w:val="pt-BR"/>
        </w:rPr>
        <w:t xml:space="preserve"> jebkad tiek kartēts uz vairākiem </w:t>
      </w:r>
      <w:r>
        <w:fldChar w:fldCharType="begin"/>
      </w:r>
      <w:r w:rsidRPr="009546E4">
        <w:rPr>
          <w:lang w:val="pt-BR"/>
        </w:rPr>
        <w:instrText xml:space="preserve"> AutoTextList   \s NoStyle \t "Aparatūras pavediens ir Fiziskais kodols vai hiperpavediens Fiziskā procesorā." </w:instrText>
      </w:r>
      <w:r>
        <w:fldChar w:fldCharType="separate"/>
      </w:r>
      <w:r w:rsidRPr="009546E4">
        <w:rPr>
          <w:color w:val="0563C1"/>
          <w:lang w:val="pt-BR"/>
        </w:rPr>
        <w:t>Aparatūras pavedieniem</w:t>
      </w:r>
      <w:r>
        <w:fldChar w:fldCharType="end"/>
      </w:r>
      <w:r w:rsidRPr="009546E4">
        <w:rPr>
          <w:lang w:val="pt-BR"/>
        </w:rPr>
        <w:t xml:space="preserve">, Klientam ir nepieciešama Licence katram </w:t>
      </w:r>
      <w:r>
        <w:fldChar w:fldCharType="begin"/>
      </w:r>
      <w:r w:rsidRPr="009546E4">
        <w:rPr>
          <w:lang w:val="pt-BR"/>
        </w:rPr>
        <w:instrText xml:space="preserve"> AutoTextList   \s NoStyle \t "Aparatūras pavediens ir Fiziskais kodols vai hiperpavediens Fiziskā procesorā." </w:instrText>
      </w:r>
      <w:r>
        <w:fldChar w:fldCharType="separate"/>
      </w:r>
      <w:r w:rsidRPr="009546E4">
        <w:rPr>
          <w:color w:val="0563C1"/>
          <w:lang w:val="pt-BR"/>
        </w:rPr>
        <w:t>Aparatūras pavedienam</w:t>
      </w:r>
      <w:r>
        <w:fldChar w:fldCharType="end"/>
      </w:r>
      <w:r w:rsidRPr="009546E4">
        <w:rPr>
          <w:lang w:val="pt-BR"/>
        </w:rPr>
        <w:t xml:space="preserve">, ar kuru tas ir kartēts. </w:t>
      </w:r>
    </w:p>
    <w:p w:rsidR="00DC6CA9" w:rsidRPr="009546E4" w:rsidRDefault="006A7684">
      <w:pPr>
        <w:pStyle w:val="ProductList-Offering2Heading"/>
        <w:outlineLvl w:val="2"/>
        <w:rPr>
          <w:lang w:val="pt-BR"/>
        </w:rPr>
      </w:pPr>
      <w:bookmarkStart w:id="28" w:name="_Sec544"/>
      <w:r w:rsidRPr="009546E4">
        <w:rPr>
          <w:lang w:val="pt-BR"/>
        </w:rPr>
        <w:t>Pārvaldības serveri</w:t>
      </w:r>
      <w:bookmarkEnd w:id="28"/>
      <w:r>
        <w:fldChar w:fldCharType="begin"/>
      </w:r>
      <w:r w:rsidRPr="009546E4">
        <w:rPr>
          <w:lang w:val="pt-BR"/>
        </w:rPr>
        <w:instrText xml:space="preserve"> TC "</w:instrText>
      </w:r>
      <w:bookmarkStart w:id="29" w:name="_Toc507619897"/>
      <w:r w:rsidRPr="009546E4">
        <w:rPr>
          <w:lang w:val="pt-BR"/>
        </w:rPr>
        <w:instrText>Pārvaldības serveri</w:instrText>
      </w:r>
      <w:bookmarkEnd w:id="29"/>
      <w:r w:rsidRPr="009546E4">
        <w:rPr>
          <w:lang w:val="pt-BR"/>
        </w:rPr>
        <w:instrText>" \l 3</w:instrText>
      </w:r>
      <w:r>
        <w:fldChar w:fldCharType="end"/>
      </w:r>
    </w:p>
    <w:p w:rsidR="00DC6CA9" w:rsidRPr="009546E4" w:rsidRDefault="006A7684">
      <w:pPr>
        <w:pStyle w:val="ProductList-ClauseHeading"/>
        <w:outlineLvl w:val="3"/>
        <w:rPr>
          <w:lang w:val="pt-BR"/>
        </w:rPr>
      </w:pPr>
      <w:r w:rsidRPr="009546E4">
        <w:rPr>
          <w:lang w:val="pt-BR"/>
        </w:rPr>
        <w:t>Pārvaldības licences</w:t>
      </w:r>
    </w:p>
    <w:p w:rsidR="00DC6CA9" w:rsidRPr="009546E4" w:rsidRDefault="006A7684">
      <w:pPr>
        <w:pStyle w:val="ProductList-Body"/>
        <w:rPr>
          <w:lang w:val="pt-BR"/>
        </w:rPr>
      </w:pPr>
      <w:r w:rsidRPr="009546E4">
        <w:rPr>
          <w:lang w:val="pt-BR"/>
        </w:rPr>
        <w:t xml:space="preserve">Pārvaldības licences versija, nevis lietotās programmatūras versija, nosaka piemērojamo Licences nosacījumu versiju (tostarp vecākas versijas izmantošanas tiesības, pat ja nosacījumos ir noteikts citādi). </w:t>
      </w:r>
    </w:p>
    <w:p w:rsidR="00DC6CA9" w:rsidRPr="009546E4" w:rsidRDefault="00DC6CA9">
      <w:pPr>
        <w:pStyle w:val="ProductList-Body"/>
        <w:rPr>
          <w:lang w:val="pt-BR"/>
        </w:rPr>
      </w:pPr>
    </w:p>
    <w:p w:rsidR="00DC6CA9" w:rsidRPr="009546E4" w:rsidRDefault="006A7684">
      <w:pPr>
        <w:pStyle w:val="ProductList-ClauseHeading"/>
        <w:outlineLvl w:val="3"/>
        <w:rPr>
          <w:lang w:val="pt-BR"/>
        </w:rPr>
      </w:pPr>
      <w:r w:rsidRPr="009546E4">
        <w:rPr>
          <w:lang w:val="pt-BR"/>
        </w:rPr>
        <w:t>Servera pārvaldības licences (pēc kodola)</w:t>
      </w:r>
    </w:p>
    <w:p w:rsidR="00DC6CA9" w:rsidRPr="009546E4" w:rsidRDefault="006A7684" w:rsidP="006A7684">
      <w:pPr>
        <w:pStyle w:val="ProductList-Bullet"/>
        <w:numPr>
          <w:ilvl w:val="0"/>
          <w:numId w:val="14"/>
        </w:numPr>
        <w:rPr>
          <w:lang w:val="pt-BR"/>
        </w:rPr>
      </w:pPr>
      <w:r w:rsidRPr="009546E4">
        <w:rPr>
          <w:lang w:val="pt-BR"/>
        </w:rPr>
        <w:t xml:space="preserve">Klients drīkst lietot programmatūru jebkurā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Serverī</w:t>
      </w:r>
      <w:r>
        <w:fldChar w:fldCharType="end"/>
      </w:r>
      <w:r w:rsidRPr="009546E4">
        <w:rPr>
          <w:lang w:val="pt-BR"/>
        </w:rPr>
        <w:t xml:space="preserve">, kas paredzēts tā lietošanai, lai </w:t>
      </w:r>
      <w:r>
        <w:fldChar w:fldCharType="begin"/>
      </w:r>
      <w:r w:rsidRPr="009546E4">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9546E4">
        <w:rPr>
          <w:color w:val="0563C1"/>
          <w:lang w:val="pt-BR"/>
        </w:rPr>
        <w:t>Pārvaldītu OSE</w:t>
      </w:r>
      <w:r>
        <w:fldChar w:fldCharType="end"/>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Licencētā serverī</w:t>
      </w:r>
      <w:r>
        <w:fldChar w:fldCharType="end"/>
      </w:r>
      <w:r w:rsidRPr="009546E4">
        <w:rPr>
          <w:lang w:val="pt-BR"/>
        </w:rPr>
        <w:t xml:space="preserve">, ja Klients ir iegādājies pietiekamu skaitu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Servera</w:t>
      </w:r>
      <w:r>
        <w:fldChar w:fldCharType="end"/>
      </w:r>
      <w:r w:rsidRPr="009546E4">
        <w:rPr>
          <w:lang w:val="pt-BR"/>
        </w:rPr>
        <w:t xml:space="preserve"> licenču, kā aprakstīts tālāk.</w:t>
      </w:r>
    </w:p>
    <w:p w:rsidR="00DC6CA9" w:rsidRPr="009546E4" w:rsidRDefault="006A7684" w:rsidP="006A7684">
      <w:pPr>
        <w:pStyle w:val="ProductList-Bullet"/>
        <w:numPr>
          <w:ilvl w:val="0"/>
          <w:numId w:val="14"/>
        </w:numPr>
        <w:rPr>
          <w:lang w:val="pt-BR"/>
        </w:rPr>
      </w:pPr>
      <w:r w:rsidRPr="009546E4">
        <w:rPr>
          <w:lang w:val="pt-BR"/>
        </w:rPr>
        <w:t xml:space="preserve">Nepieciešamo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Licenču</w:t>
      </w:r>
      <w:r>
        <w:fldChar w:fldCharType="end"/>
      </w:r>
      <w:r w:rsidRPr="009546E4">
        <w:rPr>
          <w:lang w:val="pt-BR"/>
        </w:rPr>
        <w:t xml:space="preserve"> skaits ir vienāds ar </w:t>
      </w:r>
      <w:r>
        <w:fldChar w:fldCharType="begin"/>
      </w:r>
      <w:r w:rsidRPr="009546E4">
        <w:rPr>
          <w:lang w:val="pt-BR"/>
        </w:rPr>
        <w:instrText xml:space="preserve"> AutoTextList   \s NoStyle \t "Fiziskais kodols ir kodols fiziskā procesorā." </w:instrText>
      </w:r>
      <w:r>
        <w:fldChar w:fldCharType="separate"/>
      </w:r>
      <w:r w:rsidRPr="009546E4">
        <w:rPr>
          <w:color w:val="0563C1"/>
          <w:lang w:val="pt-BR"/>
        </w:rPr>
        <w:t>Fizisko kodolu</w:t>
      </w:r>
      <w:r>
        <w:fldChar w:fldCharType="end"/>
      </w:r>
      <w:r w:rsidRPr="009546E4">
        <w:rPr>
          <w:lang w:val="pt-BR"/>
        </w:rPr>
        <w:t xml:space="preserve"> skaitu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Licencētajā serverī</w:t>
      </w:r>
      <w:r>
        <w:fldChar w:fldCharType="end"/>
      </w:r>
      <w:r w:rsidRPr="009546E4">
        <w:rPr>
          <w:lang w:val="pt-BR"/>
        </w:rPr>
        <w:t xml:space="preserve">, un minimālais daudzums ir 8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katram </w:t>
      </w:r>
      <w:r>
        <w:fldChar w:fldCharType="begin"/>
      </w:r>
      <w:r w:rsidRPr="009546E4">
        <w:rPr>
          <w:lang w:val="pt-BR"/>
        </w:rPr>
        <w:instrText xml:space="preserve"> AutoTextList   \s NoStyle \t "Fizisks procesors ir fiziskas aparatūras sistēmas procesors." </w:instrText>
      </w:r>
      <w:r>
        <w:fldChar w:fldCharType="separate"/>
      </w:r>
      <w:r w:rsidRPr="009546E4">
        <w:rPr>
          <w:color w:val="0563C1"/>
          <w:lang w:val="pt-BR"/>
        </w:rPr>
        <w:t>Fiziskajam procesoram</w:t>
      </w:r>
      <w:r>
        <w:fldChar w:fldCharType="end"/>
      </w:r>
      <w:r w:rsidRPr="009546E4">
        <w:rPr>
          <w:lang w:val="pt-BR"/>
        </w:rPr>
        <w:t xml:space="preserve"> un 16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katram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Serverim</w:t>
      </w:r>
      <w:r>
        <w:fldChar w:fldCharType="end"/>
      </w:r>
      <w:r w:rsidRPr="009546E4">
        <w:rPr>
          <w:lang w:val="pt-BR"/>
        </w:rPr>
        <w:t>.</w:t>
      </w:r>
    </w:p>
    <w:p w:rsidR="00DC6CA9" w:rsidRPr="009546E4" w:rsidRDefault="006A7684" w:rsidP="006A7684">
      <w:pPr>
        <w:pStyle w:val="ProductList-Bullet"/>
        <w:numPr>
          <w:ilvl w:val="0"/>
          <w:numId w:val="14"/>
        </w:numPr>
        <w:rPr>
          <w:lang w:val="pt-BR"/>
        </w:rPr>
      </w:pPr>
      <w:r w:rsidRPr="009546E4">
        <w:rPr>
          <w:lang w:val="pt-BR"/>
        </w:rPr>
        <w:t xml:space="preserve">Izdevumā Datacenter var lietot servera programmatūru, lai Pārvaldītu neierobežotu skaitu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Licencētajā serverī</w:t>
      </w:r>
      <w:r>
        <w:fldChar w:fldCharType="end"/>
      </w:r>
      <w:r w:rsidRPr="009546E4">
        <w:rPr>
          <w:lang w:val="pt-BR"/>
        </w:rPr>
        <w:t>.</w:t>
      </w:r>
    </w:p>
    <w:p w:rsidR="00DC6CA9" w:rsidRDefault="006A7684" w:rsidP="006A7684">
      <w:pPr>
        <w:pStyle w:val="ProductList-Bullet"/>
        <w:numPr>
          <w:ilvl w:val="0"/>
          <w:numId w:val="14"/>
        </w:numPr>
      </w:pPr>
      <w:r>
        <w:t>Izdevums Standard.</w:t>
      </w:r>
    </w:p>
    <w:p w:rsidR="00DC6CA9" w:rsidRDefault="006A7684" w:rsidP="006A7684">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DC6CA9" w:rsidRDefault="006A7684" w:rsidP="006A7684">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DC6CA9" w:rsidRDefault="006A7684" w:rsidP="006A7684">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DC6CA9" w:rsidRDefault="006A7684" w:rsidP="006A7684">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DC6CA9" w:rsidRDefault="00DC6CA9">
      <w:pPr>
        <w:pStyle w:val="ProductList-Body"/>
      </w:pPr>
    </w:p>
    <w:p w:rsidR="00DC6CA9" w:rsidRPr="009546E4" w:rsidRDefault="006A7684">
      <w:pPr>
        <w:pStyle w:val="ProductList-ClauseHeading"/>
        <w:outlineLvl w:val="3"/>
        <w:rPr>
          <w:lang w:val="pt-BR"/>
        </w:rPr>
      </w:pPr>
      <w:r w:rsidRPr="009546E4">
        <w:rPr>
          <w:lang w:val="pt-BR"/>
        </w:rPr>
        <w:t>Klienta pārvaldības licences (katrai OSE vai lietotājam)</w:t>
      </w:r>
    </w:p>
    <w:p w:rsidR="00DC6CA9" w:rsidRPr="009546E4" w:rsidRDefault="006A7684" w:rsidP="006A7684">
      <w:pPr>
        <w:pStyle w:val="ProductList-Bullet"/>
        <w:numPr>
          <w:ilvl w:val="0"/>
          <w:numId w:val="15"/>
        </w:numPr>
        <w:rPr>
          <w:lang w:val="pt-BR"/>
        </w:rPr>
      </w:pPr>
      <w:r w:rsidRPr="009546E4">
        <w:rPr>
          <w:lang w:val="pt-BR"/>
        </w:rPr>
        <w:t xml:space="preserve">Klients drīkst lietot programmatūru, lai Pārvaldītu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fldChar w:fldCharType="begin"/>
      </w:r>
      <w:r w:rsidRPr="009546E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9546E4">
        <w:rPr>
          <w:color w:val="0563C1"/>
          <w:lang w:val="pt-BR"/>
        </w:rPr>
        <w:t>Licencētā ierīcē</w:t>
      </w:r>
      <w:r>
        <w:fldChar w:fldCharType="end"/>
      </w:r>
      <w:r w:rsidRPr="009546E4">
        <w:rPr>
          <w:lang w:val="pt-BR"/>
        </w:rPr>
        <w:t xml:space="preserve"> vai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rsidRPr="009546E4">
        <w:rPr>
          <w:lang w:val="pt-BR"/>
        </w:rPr>
        <w:t xml:space="preserve"> ierīcēs, ko lieto </w:t>
      </w:r>
      <w:r>
        <w:fldChar w:fldCharType="begin"/>
      </w:r>
      <w:r w:rsidRPr="009546E4">
        <w:rPr>
          <w:lang w:val="pt-BR"/>
        </w:rPr>
        <w:instrText xml:space="preserve"> AutoTextList   \s NoStyle \t "Licencēts lietotājs ir atsevišķa persona, kurai ir piešķirta Licence." </w:instrText>
      </w:r>
      <w:r>
        <w:fldChar w:fldCharType="separate"/>
      </w:r>
      <w:r w:rsidRPr="009546E4">
        <w:rPr>
          <w:color w:val="0563C1"/>
          <w:lang w:val="pt-BR"/>
        </w:rPr>
        <w:t>Licencēts lietotājs</w:t>
      </w:r>
      <w:r>
        <w:fldChar w:fldCharType="end"/>
      </w:r>
      <w:r w:rsidRPr="009546E4">
        <w:rPr>
          <w:lang w:val="pt-BR"/>
        </w:rPr>
        <w:t>, atbilstoši katrai iegūtajai Klienta pārvaldības licencei.</w:t>
      </w:r>
    </w:p>
    <w:p w:rsidR="00DC6CA9" w:rsidRPr="009546E4" w:rsidRDefault="006A7684" w:rsidP="006A7684">
      <w:pPr>
        <w:pStyle w:val="ProductList-Bullet"/>
        <w:numPr>
          <w:ilvl w:val="0"/>
          <w:numId w:val="15"/>
        </w:numPr>
        <w:rPr>
          <w:lang w:val="pt-BR"/>
        </w:rPr>
      </w:pP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Operētājsistēmu vidēm</w:t>
      </w:r>
      <w:r>
        <w:fldChar w:fldCharType="end"/>
      </w:r>
      <w:r w:rsidRPr="009546E4">
        <w:rPr>
          <w:lang w:val="pt-BR"/>
        </w:rPr>
        <w:t xml:space="preserve">, kurās darbojas operētājsistēmas, kas nav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Servera</w:t>
      </w:r>
      <w:r>
        <w:fldChar w:fldCharType="end"/>
      </w:r>
      <w:r w:rsidRPr="009546E4">
        <w:rPr>
          <w:lang w:val="pt-BR"/>
        </w:rPr>
        <w:t xml:space="preserve"> operētājsistēmas, ir nepieciešamas Klienta pārvaldības licences vai </w:t>
      </w:r>
      <w:r>
        <w:fldChar w:fldCharType="begin"/>
      </w:r>
      <w:r w:rsidRPr="009546E4">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sidRPr="009546E4">
        <w:rPr>
          <w:color w:val="0563C1"/>
          <w:lang w:val="pt-BR"/>
        </w:rPr>
        <w:t>Pārvaldības licencei ekvivalentas licences</w:t>
      </w:r>
      <w:r>
        <w:fldChar w:fldCharType="end"/>
      </w:r>
      <w:r w:rsidRPr="009546E4">
        <w:rPr>
          <w:lang w:val="pt-BR"/>
        </w:rPr>
        <w:t>.</w:t>
      </w:r>
    </w:p>
    <w:p w:rsidR="00DC6CA9" w:rsidRPr="009546E4" w:rsidRDefault="006A7684" w:rsidP="006A7684">
      <w:pPr>
        <w:pStyle w:val="ProductList-Bullet"/>
        <w:numPr>
          <w:ilvl w:val="0"/>
          <w:numId w:val="15"/>
        </w:numPr>
        <w:rPr>
          <w:lang w:val="pt-BR"/>
        </w:rPr>
      </w:pPr>
      <w:r w:rsidRPr="009546E4">
        <w:rPr>
          <w:lang w:val="pt-BR"/>
        </w:rPr>
        <w:t xml:space="preserve">Nepieciešamo Klienta pārvaldības licenču skaits ir atkarīgs no piešķirtā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Licences</w:t>
      </w:r>
      <w:r>
        <w:fldChar w:fldCharType="end"/>
      </w:r>
      <w:r w:rsidRPr="009546E4">
        <w:rPr>
          <w:lang w:val="pt-BR"/>
        </w:rPr>
        <w:t xml:space="preserve"> tipa (katrai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rsidRPr="009546E4">
        <w:rPr>
          <w:lang w:val="pt-BR"/>
        </w:rPr>
        <w:t xml:space="preserve"> vai lietotājam).</w:t>
      </w:r>
    </w:p>
    <w:p w:rsidR="00DC6CA9" w:rsidRPr="009546E4" w:rsidRDefault="006A7684" w:rsidP="006A7684">
      <w:pPr>
        <w:pStyle w:val="ProductList-Bullet"/>
        <w:numPr>
          <w:ilvl w:val="0"/>
          <w:numId w:val="15"/>
        </w:numPr>
        <w:rPr>
          <w:lang w:val="pt-BR"/>
        </w:rPr>
      </w:pPr>
      <w:r w:rsidRPr="009546E4">
        <w:rPr>
          <w:lang w:val="pt-BR"/>
        </w:rPr>
        <w:t xml:space="preserve">Lai pārvaldītu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rsidRPr="009546E4">
        <w:rPr>
          <w:lang w:val="pt-BR"/>
        </w:rPr>
        <w:t xml:space="preserve">, kurai piekļūst vairāki lietotāji, ir nepieciešama </w:t>
      </w: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rsidRPr="009546E4">
        <w:rPr>
          <w:lang w:val="pt-BR"/>
        </w:rPr>
        <w:t xml:space="preserve"> Klienta pārvaldības licence vai Lietotāja klienta pārvaldības licence katram lietotājam.</w:t>
      </w:r>
    </w:p>
    <w:p w:rsidR="00DC6CA9" w:rsidRPr="009546E4" w:rsidRDefault="00DC6CA9">
      <w:pPr>
        <w:pStyle w:val="ProductList-Body"/>
        <w:rPr>
          <w:lang w:val="pt-BR"/>
        </w:rPr>
      </w:pPr>
    </w:p>
    <w:p w:rsidR="00DC6CA9" w:rsidRDefault="006A7684">
      <w:pPr>
        <w:pStyle w:val="ProductList-ClauseHeading"/>
        <w:outlineLvl w:val="3"/>
      </w:pPr>
      <w:r>
        <w:t>Pārvaldības licences nav nepieciešamas</w:t>
      </w:r>
    </w:p>
    <w:p w:rsidR="00DC6CA9" w:rsidRPr="009546E4" w:rsidRDefault="006A7684" w:rsidP="006A7684">
      <w:pPr>
        <w:pStyle w:val="ProductList-Bullet"/>
        <w:numPr>
          <w:ilvl w:val="0"/>
          <w:numId w:val="16"/>
        </w:numPr>
        <w:rPr>
          <w:lang w:val="de-DE"/>
        </w:rPr>
      </w:pPr>
      <w:r>
        <w:fldChar w:fldCharType="begin"/>
      </w:r>
      <w:r w:rsidRPr="009546E4">
        <w:rPr>
          <w:lang w:val="de-DE"/>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de-DE"/>
        </w:rPr>
        <w:t>OSE</w:t>
      </w:r>
      <w:r>
        <w:fldChar w:fldCharType="end"/>
      </w:r>
      <w:r w:rsidRPr="009546E4">
        <w:rPr>
          <w:lang w:val="de-DE"/>
        </w:rPr>
        <w:t xml:space="preserve">, kurās nav programmatūras </w:t>
      </w:r>
      <w:r>
        <w:fldChar w:fldCharType="begin"/>
      </w:r>
      <w:r w:rsidRPr="009546E4">
        <w:rPr>
          <w:lang w:val="de-DE"/>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9546E4">
        <w:rPr>
          <w:color w:val="0563C1"/>
          <w:lang w:val="de-DE"/>
        </w:rPr>
        <w:t>Darbināto instanču</w:t>
      </w:r>
      <w:r>
        <w:fldChar w:fldCharType="end"/>
      </w:r>
      <w:r w:rsidRPr="009546E4">
        <w:rPr>
          <w:lang w:val="de-DE"/>
        </w:rPr>
        <w:t>.</w:t>
      </w:r>
    </w:p>
    <w:p w:rsidR="00DC6CA9" w:rsidRPr="009546E4" w:rsidRDefault="006A7684" w:rsidP="006A7684">
      <w:pPr>
        <w:pStyle w:val="ProductList-Bullet"/>
        <w:numPr>
          <w:ilvl w:val="0"/>
          <w:numId w:val="16"/>
        </w:numPr>
        <w:rPr>
          <w:lang w:val="de-DE"/>
        </w:rPr>
      </w:pPr>
      <w:r w:rsidRPr="009546E4">
        <w:rPr>
          <w:lang w:val="de-DE"/>
        </w:rPr>
        <w:t>Jebkura no Klienta tīkla infrastruktūras ierīcēm, kas darbojas tikai tīkla datu pārsūtīšanas nolūkos un nedarbina Windows Server programmatūru.</w:t>
      </w:r>
    </w:p>
    <w:p w:rsidR="00DC6CA9" w:rsidRPr="009546E4" w:rsidRDefault="006A7684" w:rsidP="006A7684">
      <w:pPr>
        <w:pStyle w:val="ProductList-Bullet"/>
        <w:numPr>
          <w:ilvl w:val="0"/>
          <w:numId w:val="16"/>
        </w:numPr>
        <w:rPr>
          <w:lang w:val="pt-BR"/>
        </w:rPr>
      </w:pPr>
      <w:r>
        <w:fldChar w:fldCharType="begin"/>
      </w:r>
      <w:r w:rsidRPr="009546E4">
        <w:rPr>
          <w:lang w:val="pt-BR"/>
        </w:rP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sidRPr="009546E4">
        <w:rPr>
          <w:color w:val="0563C1"/>
          <w:lang w:val="pt-BR"/>
        </w:rPr>
        <w:t>OSE</w:t>
      </w:r>
      <w:r>
        <w:fldChar w:fldCharType="end"/>
      </w:r>
      <w:r w:rsidRPr="009546E4">
        <w:rPr>
          <w:lang w:val="pt-BR"/>
        </w:rPr>
        <w:t xml:space="preserve"> pārveidošana no Fiziskas uz Virtuālu.</w:t>
      </w:r>
    </w:p>
    <w:p w:rsidR="00DC6CA9" w:rsidRPr="009546E4" w:rsidRDefault="006A7684" w:rsidP="006A7684">
      <w:pPr>
        <w:pStyle w:val="ProductList-Bullet"/>
        <w:numPr>
          <w:ilvl w:val="0"/>
          <w:numId w:val="16"/>
        </w:numPr>
        <w:rPr>
          <w:lang w:val="pt-BR"/>
        </w:rPr>
      </w:pPr>
      <w:r w:rsidRPr="009546E4">
        <w:rPr>
          <w:lang w:val="pt-BR"/>
        </w:rPr>
        <w:t>Jebkura ierīce, kas tiek uzraudzīta vai pārvaldīta vienīgi aparatūras komponentu statusam attiecībā uz sistēmas temperatūru, ventilatora ātrumu, ieslēgšanu/izslēgšanu, sistēmas atiestatīšanu vai CPU pieejamību.</w:t>
      </w:r>
    </w:p>
    <w:p w:rsidR="00DC6CA9" w:rsidRPr="009546E4" w:rsidRDefault="00DC6CA9">
      <w:pPr>
        <w:pStyle w:val="ProductList-Body"/>
        <w:rPr>
          <w:lang w:val="pt-BR"/>
        </w:rPr>
      </w:pPr>
    </w:p>
    <w:p w:rsidR="00DC6CA9" w:rsidRPr="009546E4" w:rsidRDefault="006A7684">
      <w:pPr>
        <w:pStyle w:val="ProductList-ClauseHeading"/>
        <w:outlineLvl w:val="3"/>
        <w:rPr>
          <w:lang w:val="pt-BR"/>
        </w:rPr>
      </w:pPr>
      <w:r w:rsidRPr="009546E4">
        <w:rPr>
          <w:lang w:val="pt-BR"/>
        </w:rPr>
        <w:t>Datu kopas</w:t>
      </w:r>
    </w:p>
    <w:p w:rsidR="00DC6CA9" w:rsidRPr="009546E4" w:rsidRDefault="006A7684">
      <w:pPr>
        <w:pStyle w:val="ProductList-Body"/>
        <w:rPr>
          <w:lang w:val="pt-BR"/>
        </w:rPr>
      </w:pPr>
      <w:r w:rsidRPr="009546E4">
        <w:rPr>
          <w:lang w:val="pt-BR"/>
        </w:rPr>
        <w:t>Klients nedrīkst kopēt vai izplatīt nevienu programmatūrā iekļauto datu kopu (vai jebkuru datu kopas daļu).</w:t>
      </w:r>
    </w:p>
    <w:p w:rsidR="00DC6CA9" w:rsidRPr="009546E4" w:rsidRDefault="006A7684">
      <w:pPr>
        <w:pStyle w:val="ProductList-Offering2Heading"/>
        <w:outlineLvl w:val="2"/>
        <w:rPr>
          <w:lang w:val="pt-BR"/>
        </w:rPr>
      </w:pPr>
      <w:bookmarkStart w:id="30" w:name="_Sec545"/>
      <w:r w:rsidRPr="009546E4">
        <w:rPr>
          <w:lang w:val="pt-BR"/>
        </w:rPr>
        <w:t>Specializētie serveri</w:t>
      </w:r>
      <w:bookmarkEnd w:id="30"/>
      <w:r>
        <w:fldChar w:fldCharType="begin"/>
      </w:r>
      <w:r w:rsidRPr="009546E4">
        <w:rPr>
          <w:lang w:val="pt-BR"/>
        </w:rPr>
        <w:instrText xml:space="preserve"> TC "</w:instrText>
      </w:r>
      <w:bookmarkStart w:id="31" w:name="_Toc507619898"/>
      <w:r w:rsidRPr="009546E4">
        <w:rPr>
          <w:lang w:val="pt-BR"/>
        </w:rPr>
        <w:instrText>Specializētie serveri</w:instrText>
      </w:r>
      <w:bookmarkEnd w:id="31"/>
      <w:r w:rsidRPr="009546E4">
        <w:rPr>
          <w:lang w:val="pt-BR"/>
        </w:rPr>
        <w:instrText>" \l 3</w:instrText>
      </w:r>
      <w:r>
        <w:fldChar w:fldCharType="end"/>
      </w:r>
    </w:p>
    <w:p w:rsidR="00DC6CA9" w:rsidRPr="009546E4" w:rsidRDefault="006A7684">
      <w:pPr>
        <w:pStyle w:val="ProductList-ClauseHeading"/>
        <w:outlineLvl w:val="3"/>
        <w:rPr>
          <w:lang w:val="pt-BR"/>
        </w:rPr>
      </w:pPr>
      <w:r w:rsidRPr="009546E4">
        <w:rPr>
          <w:lang w:val="pt-BR"/>
        </w:rPr>
        <w:t>Servera licences (katrai Instancei)</w:t>
      </w:r>
    </w:p>
    <w:p w:rsidR="00DC6CA9" w:rsidRPr="009546E4" w:rsidRDefault="006A7684">
      <w:pPr>
        <w:pStyle w:val="ProductList-Body"/>
        <w:rPr>
          <w:lang w:val="pt-BR"/>
        </w:rPr>
      </w:pPr>
      <w:r w:rsidRPr="009546E4">
        <w:rPr>
          <w:lang w:val="pt-BR"/>
        </w:rPr>
        <w:t xml:space="preserve">Atbilstoši katrai iegādātajai </w:t>
      </w:r>
      <w:r>
        <w:fldChar w:fldCharType="begin"/>
      </w:r>
      <w:r w:rsidRPr="009546E4">
        <w:rPr>
          <w:lang w:val="pt-BR"/>
        </w:rPr>
        <w:instrText xml:space="preserve"> AutoTextList   \s NoStyle \t "Serveris ir fiziska aparatūras sistēma, kas spēj darbināt serveru programmatūru." </w:instrText>
      </w:r>
      <w:r>
        <w:fldChar w:fldCharType="separate"/>
      </w:r>
      <w:r w:rsidRPr="009546E4">
        <w:rPr>
          <w:color w:val="0563C1"/>
          <w:lang w:val="pt-BR"/>
        </w:rPr>
        <w:t>Servera</w:t>
      </w:r>
      <w:r>
        <w:fldChar w:fldCharType="end"/>
      </w:r>
      <w:r w:rsidRPr="009546E4">
        <w:rPr>
          <w:lang w:val="pt-BR"/>
        </w:rPr>
        <w:t xml:space="preserve"> licencei Klients </w:t>
      </w:r>
      <w:r>
        <w:fldChar w:fldCharType="begin"/>
      </w:r>
      <w:r w:rsidRPr="009546E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9546E4">
        <w:rPr>
          <w:color w:val="0563C1"/>
          <w:lang w:val="pt-BR"/>
        </w:rPr>
        <w:t>Licencēta servera</w:t>
      </w:r>
      <w:r>
        <w:fldChar w:fldCharType="end"/>
      </w:r>
      <w:r>
        <w:fldChar w:fldCharType="begin"/>
      </w:r>
      <w:r w:rsidRPr="009546E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9546E4">
        <w:rPr>
          <w:color w:val="0563C1"/>
          <w:lang w:val="pt-BR"/>
        </w:rPr>
        <w:t>Fiziskā OSE</w:t>
      </w:r>
      <w:r>
        <w:fldChar w:fldCharType="end"/>
      </w:r>
      <w:r w:rsidRPr="009546E4">
        <w:rPr>
          <w:lang w:val="pt-BR"/>
        </w:rPr>
        <w:t xml:space="preserve"> vai </w:t>
      </w:r>
      <w:r>
        <w:fldChar w:fldCharType="begin"/>
      </w:r>
      <w:r w:rsidRPr="009546E4">
        <w:rPr>
          <w:lang w:val="pt-BR"/>
        </w:rPr>
        <w:instrText xml:space="preserve"> AutoTextList   \s NoStyle \t "Virtuālā OSE ir OSE, kas konfigurēta darbībai virtuālā aparatūras sistēmā." </w:instrText>
      </w:r>
      <w:r>
        <w:fldChar w:fldCharType="separate"/>
      </w:r>
      <w:r w:rsidRPr="009546E4">
        <w:rPr>
          <w:color w:val="0563C1"/>
          <w:lang w:val="pt-BR"/>
        </w:rPr>
        <w:t>Virtuālā OSE</w:t>
      </w:r>
      <w:r>
        <w:fldChar w:fldCharType="end"/>
      </w:r>
      <w:r w:rsidRPr="009546E4">
        <w:rPr>
          <w:lang w:val="pt-BR"/>
        </w:rPr>
        <w:t xml:space="preserve"> drīkst lietot vienu servera programmatūras </w:t>
      </w:r>
      <w:r>
        <w:fldChar w:fldCharType="begin"/>
      </w:r>
      <w:r w:rsidRPr="009546E4">
        <w:rPr>
          <w:lang w:val="pt-BR"/>
        </w:rP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sidRPr="009546E4">
        <w:rPr>
          <w:color w:val="0563C1"/>
          <w:lang w:val="pt-BR"/>
        </w:rPr>
        <w:t>Darbinātu instanci</w:t>
      </w:r>
      <w:r>
        <w:fldChar w:fldCharType="end"/>
      </w:r>
      <w:r w:rsidRPr="009546E4">
        <w:rPr>
          <w:lang w:val="pt-BR"/>
        </w:rPr>
        <w:t>.</w:t>
      </w:r>
    </w:p>
    <w:p w:rsidR="00DC6CA9" w:rsidRDefault="006A7684">
      <w:pPr>
        <w:pStyle w:val="ProductList-Offering2Heading"/>
        <w:outlineLvl w:val="2"/>
      </w:pPr>
      <w:bookmarkStart w:id="32" w:name="_Sec546"/>
      <w:r>
        <w:t>Izstrādātāju rīki</w:t>
      </w:r>
      <w:bookmarkEnd w:id="32"/>
      <w:r>
        <w:fldChar w:fldCharType="begin"/>
      </w:r>
      <w:r>
        <w:instrText xml:space="preserve"> TC "</w:instrText>
      </w:r>
      <w:bookmarkStart w:id="33" w:name="_Toc507619899"/>
      <w:r>
        <w:instrText>Izstrādātāju rīki</w:instrText>
      </w:r>
      <w:bookmarkEnd w:id="33"/>
      <w:r>
        <w:instrText>" \l 3</w:instrText>
      </w:r>
      <w:r>
        <w:fldChar w:fldCharType="end"/>
      </w:r>
    </w:p>
    <w:p w:rsidR="00DC6CA9" w:rsidRDefault="006A7684">
      <w:pPr>
        <w:pStyle w:val="ProductList-ClauseHeading"/>
        <w:outlineLvl w:val="3"/>
      </w:pPr>
      <w:r>
        <w:t>Lietotāja licences</w:t>
      </w:r>
    </w:p>
    <w:p w:rsidR="00DC6CA9" w:rsidRDefault="006A7684" w:rsidP="006A7684">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DC6CA9" w:rsidRDefault="006A7684" w:rsidP="006A7684">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DC6CA9" w:rsidRPr="009546E4" w:rsidRDefault="006A7684" w:rsidP="006A7684">
      <w:pPr>
        <w:pStyle w:val="ProductList-Bullet"/>
        <w:numPr>
          <w:ilvl w:val="0"/>
          <w:numId w:val="17"/>
        </w:numPr>
        <w:rPr>
          <w:lang w:val="pt-BR"/>
        </w:rPr>
      </w:pPr>
      <w:r w:rsidRPr="009546E4">
        <w:rPr>
          <w:lang w:val="pt-BR"/>
        </w:rPr>
        <w:t xml:space="preserve">Programmatūra nav licencēta lietošanai </w:t>
      </w:r>
      <w:r>
        <w:fldChar w:fldCharType="begin"/>
      </w:r>
      <w:r w:rsidRPr="009546E4">
        <w:rPr>
          <w:lang w:val="pt-B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9546E4">
        <w:rPr>
          <w:color w:val="0563C1"/>
          <w:lang w:val="pt-BR"/>
        </w:rPr>
        <w:t>Ražošanas vidē</w:t>
      </w:r>
      <w:r>
        <w:fldChar w:fldCharType="end"/>
      </w:r>
      <w:r w:rsidRPr="009546E4">
        <w:rPr>
          <w:lang w:val="pt-BR"/>
        </w:rPr>
        <w:t xml:space="preserve">. </w:t>
      </w:r>
    </w:p>
    <w:p w:rsidR="00DC6CA9" w:rsidRPr="009546E4" w:rsidRDefault="00DC6CA9">
      <w:pPr>
        <w:pStyle w:val="ProductList-Body"/>
        <w:rPr>
          <w:lang w:val="pt-BR"/>
        </w:rPr>
      </w:pPr>
    </w:p>
    <w:p w:rsidR="00DC6CA9" w:rsidRPr="009546E4" w:rsidRDefault="006A7684">
      <w:pPr>
        <w:pStyle w:val="ProductList-ClauseHeading"/>
        <w:outlineLvl w:val="3"/>
        <w:rPr>
          <w:lang w:val="pt-BR"/>
        </w:rPr>
      </w:pPr>
      <w:r w:rsidRPr="009546E4">
        <w:rPr>
          <w:lang w:val="pt-BR"/>
        </w:rPr>
        <w:t>Visual Studio abonementu papildu licences nosacījumi</w:t>
      </w:r>
    </w:p>
    <w:p w:rsidR="00DC6CA9" w:rsidRPr="009546E4" w:rsidRDefault="006A7684">
      <w:pPr>
        <w:pStyle w:val="ProductList-Body"/>
        <w:rPr>
          <w:lang w:val="pt-BR"/>
        </w:rPr>
      </w:pPr>
      <w:r w:rsidRPr="009546E4">
        <w:rPr>
          <w:lang w:val="pt-BR"/>
        </w:rPr>
        <w:t xml:space="preserve">Papildus Licences modeļa nosacījumos norādītajām tiesībām Klientam ir tiesības katrai iegūtajai </w:t>
      </w:r>
      <w:r>
        <w:fldChar w:fldCharType="begin"/>
      </w:r>
      <w:r w:rsidRPr="009546E4">
        <w:rPr>
          <w:lang w:val="pt-BR"/>
        </w:rPr>
        <w:instrText xml:space="preserve"> AutoTextList   \s NoStyle \t "Licence ir tiesības lejupielādēt, instalēt un lietot Produktu, kā arī piekļūt tam." </w:instrText>
      </w:r>
      <w:r>
        <w:fldChar w:fldCharType="separate"/>
      </w:r>
      <w:r w:rsidRPr="009546E4">
        <w:rPr>
          <w:color w:val="0563C1"/>
          <w:lang w:val="pt-BR"/>
        </w:rPr>
        <w:t>Licencei</w:t>
      </w:r>
      <w:r>
        <w:fldChar w:fldCharType="end"/>
      </w:r>
      <w:r w:rsidRPr="009546E4">
        <w:rPr>
          <w:lang w:val="pt-BR"/>
        </w:rP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rsidRPr="009546E4">
        <w:rPr>
          <w:lang w:val="pt-B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9546E4">
        <w:rPr>
          <w:color w:val="0563C1"/>
          <w:lang w:val="pt-BR"/>
        </w:rPr>
        <w:t>Ražošanas vidē</w:t>
      </w:r>
      <w:r>
        <w:fldChar w:fldCharType="end"/>
      </w:r>
      <w:r w:rsidRPr="009546E4">
        <w:rPr>
          <w:lang w:val="pt-BR"/>
        </w:rPr>
        <w:t xml:space="preserve">. </w:t>
      </w:r>
    </w:p>
    <w:p w:rsidR="00DC6CA9" w:rsidRPr="009546E4" w:rsidRDefault="00DC6CA9">
      <w:pPr>
        <w:pStyle w:val="ProductList-Body"/>
        <w:rPr>
          <w:lang w:val="pt-BR"/>
        </w:rPr>
      </w:pPr>
    </w:p>
    <w:p w:rsidR="00DC6CA9" w:rsidRPr="009546E4" w:rsidRDefault="006A7684">
      <w:pPr>
        <w:pStyle w:val="ProductList-SubClauseHeading"/>
        <w:outlineLvl w:val="4"/>
        <w:rPr>
          <w:lang w:val="pt-BR"/>
        </w:rPr>
      </w:pPr>
      <w:r w:rsidRPr="009546E4">
        <w:rPr>
          <w:lang w:val="pt-BR"/>
        </w:rPr>
        <w:t>Programmatūras lietošana Microsoft Azure platformas pakalpojumos</w:t>
      </w:r>
    </w:p>
    <w:p w:rsidR="00DC6CA9" w:rsidRPr="009546E4" w:rsidRDefault="006A7684" w:rsidP="006A7684">
      <w:pPr>
        <w:pStyle w:val="ProductList-Bullet"/>
        <w:numPr>
          <w:ilvl w:val="1"/>
          <w:numId w:val="18"/>
        </w:numPr>
        <w:rPr>
          <w:lang w:val="pt-BR"/>
        </w:rPr>
      </w:pPr>
      <w:r>
        <w:fldChar w:fldCharType="begin"/>
      </w:r>
      <w:r w:rsidRPr="009546E4">
        <w:rPr>
          <w:lang w:val="pt-BR"/>
        </w:rPr>
        <w:instrText xml:space="preserve"> AutoTextList   \s NoStyle \t "Licencēts lietotājs ir atsevišķa persona, kurai ir piešķirta Licence." </w:instrText>
      </w:r>
      <w:r>
        <w:fldChar w:fldCharType="separate"/>
      </w:r>
      <w:r w:rsidRPr="009546E4">
        <w:rPr>
          <w:color w:val="0563C1"/>
          <w:lang w:val="pt-BR"/>
        </w:rPr>
        <w:t>Licencētais lietotājs</w:t>
      </w:r>
      <w:r>
        <w:fldChar w:fldCharType="end"/>
      </w:r>
      <w:r w:rsidRPr="009546E4">
        <w:rPr>
          <w:lang w:val="pt-BR"/>
        </w:rPr>
        <w:t xml:space="preserve"> sava Visual Studio abonementa termiņa ietvaros drīkst darbināt Programmatūru Microsoft Azure platformas pakalpojumos. </w:t>
      </w:r>
    </w:p>
    <w:p w:rsidR="00DC6CA9" w:rsidRPr="009546E4" w:rsidRDefault="006A7684" w:rsidP="006A7684">
      <w:pPr>
        <w:pStyle w:val="ProductList-Bullet"/>
        <w:numPr>
          <w:ilvl w:val="1"/>
          <w:numId w:val="18"/>
        </w:numPr>
        <w:rPr>
          <w:lang w:val="pt-BR"/>
        </w:rPr>
      </w:pPr>
      <w:r w:rsidRPr="009546E4">
        <w:rPr>
          <w:lang w:val="pt-BR"/>
        </w:rPr>
        <w:t>Uz Programmatūras lietošanu ir attiecināmi Klienta lielapjoma licencēšanas līguma noteikumi un nosacījumi, kā arī visi nosacījumi, kas attiecas uz Programmatūru.</w:t>
      </w:r>
    </w:p>
    <w:p w:rsidR="00DC6CA9" w:rsidRPr="009546E4" w:rsidRDefault="006A7684" w:rsidP="006A7684">
      <w:pPr>
        <w:pStyle w:val="ProductList-Bullet"/>
        <w:numPr>
          <w:ilvl w:val="1"/>
          <w:numId w:val="18"/>
        </w:numPr>
        <w:rPr>
          <w:lang w:val="pt-BR"/>
        </w:rPr>
      </w:pPr>
      <w:r w:rsidRPr="009546E4">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9546E4">
        <w:rPr>
          <w:lang w:val="pt-BR"/>
        </w:rPr>
        <w:instrText xml:space="preserve"> AutoTextList   \s NoStyle \t "Licencēts lietotājs ir atsevišķa persona, kurai ir piešķirta Licence." </w:instrText>
      </w:r>
      <w:r>
        <w:fldChar w:fldCharType="separate"/>
      </w:r>
      <w:r w:rsidRPr="009546E4">
        <w:rPr>
          <w:color w:val="0563C1"/>
          <w:lang w:val="pt-BR"/>
        </w:rPr>
        <w:t>Licencētais lietotājs</w:t>
      </w:r>
      <w:r>
        <w:fldChar w:fldCharType="end"/>
      </w:r>
      <w:r w:rsidRPr="009546E4">
        <w:rPr>
          <w:lang w:val="pt-BR"/>
        </w:rPr>
        <w:t xml:space="preserve"> Microsoft Azure platformas pakalpojumos nedrīkst darbināt izmantošanai ražošanas nolūkos.</w:t>
      </w:r>
    </w:p>
    <w:p w:rsidR="00DC6CA9" w:rsidRPr="009546E4" w:rsidRDefault="00DC6CA9">
      <w:pPr>
        <w:pStyle w:val="ProductList-BodyIndented"/>
        <w:rPr>
          <w:lang w:val="pt-BR"/>
        </w:rPr>
      </w:pPr>
    </w:p>
    <w:p w:rsidR="00DC6CA9" w:rsidRPr="009546E4" w:rsidRDefault="006A7684">
      <w:pPr>
        <w:pStyle w:val="ProductList-SubClauseHeading"/>
        <w:outlineLvl w:val="4"/>
        <w:rPr>
          <w:lang w:val="pt-BR"/>
        </w:rPr>
      </w:pPr>
      <w:r w:rsidRPr="009546E4">
        <w:rPr>
          <w:lang w:val="pt-BR"/>
        </w:rPr>
        <w:t>Papildu prasības</w:t>
      </w:r>
    </w:p>
    <w:p w:rsidR="00DC6CA9" w:rsidRPr="009546E4" w:rsidRDefault="006A7684">
      <w:pPr>
        <w:pStyle w:val="ProductList-BodyIndented"/>
        <w:rPr>
          <w:lang w:val="pt-BR"/>
        </w:rPr>
      </w:pPr>
      <w:r w:rsidRPr="009546E4">
        <w:rPr>
          <w:lang w:val="pt-BR"/>
        </w:rPr>
        <w:t>Lai Microsoft Azure platformas pakalpojumos darbinātu Programmatūru, Klientam ir jāaktivizē savs Visual Studio abonements, saistot savu Microsoft kontu ar Visual Studio abonementu.</w:t>
      </w:r>
    </w:p>
    <w:p w:rsidR="00DC6CA9" w:rsidRPr="009546E4" w:rsidRDefault="00DC6CA9">
      <w:pPr>
        <w:pStyle w:val="ProductList-BodyIndented"/>
        <w:rPr>
          <w:lang w:val="pt-BR"/>
        </w:rPr>
      </w:pPr>
    </w:p>
    <w:p w:rsidR="00DC6CA9" w:rsidRPr="009546E4" w:rsidRDefault="006A7684">
      <w:pPr>
        <w:pStyle w:val="ProductList-SubClauseHeading"/>
        <w:outlineLvl w:val="4"/>
        <w:rPr>
          <w:lang w:val="pt-BR"/>
        </w:rPr>
      </w:pPr>
      <w:r w:rsidRPr="009546E4">
        <w:rPr>
          <w:lang w:val="pt-BR"/>
        </w:rPr>
        <w:t>Akcepttesti un atsauksmes</w:t>
      </w:r>
    </w:p>
    <w:p w:rsidR="00DC6CA9" w:rsidRPr="009546E4" w:rsidRDefault="006A7684">
      <w:pPr>
        <w:pStyle w:val="ProductList-BodyIndented"/>
        <w:rPr>
          <w:lang w:val="pt-BR"/>
        </w:rPr>
      </w:pPr>
      <w:r w:rsidRPr="009546E4">
        <w:rPr>
          <w:lang w:val="pt-BR"/>
        </w:rPr>
        <w:t>Klienta lietotāji drīkst piekļūt Programmatūrai un tiešsaistes pakalpojumiem, kas ir pieejami, izmantojot Klienta Visual Studio abonementu, lai veiktu akcepttestus vai sniegtu atsauksmes par tā programmām.</w:t>
      </w:r>
    </w:p>
    <w:p w:rsidR="00DC6CA9" w:rsidRPr="009546E4" w:rsidRDefault="00DC6CA9">
      <w:pPr>
        <w:pStyle w:val="ProductList-BodyIndented"/>
        <w:rPr>
          <w:lang w:val="pt-BR"/>
        </w:rPr>
      </w:pPr>
    </w:p>
    <w:p w:rsidR="00DC6CA9" w:rsidRPr="009546E4" w:rsidRDefault="006A7684">
      <w:pPr>
        <w:pStyle w:val="ProductList-SubClauseHeading"/>
        <w:outlineLvl w:val="4"/>
        <w:rPr>
          <w:lang w:val="pt-BR"/>
        </w:rPr>
      </w:pPr>
      <w:r w:rsidRPr="009546E4">
        <w:rPr>
          <w:lang w:val="pt-BR"/>
        </w:rPr>
        <w:t>Windows Server 2016 attālās darbvirsmas pakalpojumi</w:t>
      </w:r>
    </w:p>
    <w:p w:rsidR="00DC6CA9" w:rsidRPr="009546E4" w:rsidRDefault="006A7684">
      <w:pPr>
        <w:pStyle w:val="ProductList-BodyIndented"/>
        <w:rPr>
          <w:lang w:val="pt-BR"/>
        </w:rPr>
      </w:pPr>
      <w:r w:rsidRPr="009546E4">
        <w:rPr>
          <w:lang w:val="pt-BR"/>
        </w:rPr>
        <w:t>Windows Server programmatūras līdzekli Remote Desktop Services jebkurā laikā drīkst izmantot ne vairāk kā 200 anonīmu lietotāju, lai piekļūtu Klienta programmu demonstrācijām tiešsaistē.</w:t>
      </w:r>
    </w:p>
    <w:p w:rsidR="00DC6CA9" w:rsidRPr="009546E4" w:rsidRDefault="00DC6CA9">
      <w:pPr>
        <w:pStyle w:val="ProductList-BodyIndented"/>
        <w:rPr>
          <w:lang w:val="pt-BR"/>
        </w:rPr>
      </w:pPr>
    </w:p>
    <w:p w:rsidR="00DC6CA9" w:rsidRPr="009546E4" w:rsidRDefault="006A7684">
      <w:pPr>
        <w:pStyle w:val="ProductList-SubClauseHeading"/>
        <w:outlineLvl w:val="4"/>
        <w:rPr>
          <w:lang w:val="pt-BR"/>
        </w:rPr>
      </w:pPr>
      <w:r w:rsidRPr="009546E4">
        <w:rPr>
          <w:lang w:val="pt-BR"/>
        </w:rPr>
        <w:t>Windows iegultais produkts</w:t>
      </w:r>
    </w:p>
    <w:p w:rsidR="00DC6CA9" w:rsidRPr="009546E4" w:rsidRDefault="006A7684">
      <w:pPr>
        <w:pStyle w:val="ProductList-BodyIndented"/>
        <w:rPr>
          <w:lang w:val="pt-BR"/>
        </w:rPr>
      </w:pPr>
      <w:r w:rsidRPr="009546E4">
        <w:rPr>
          <w:lang w:val="pt-BR"/>
        </w:rP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rsidRPr="009546E4">
        <w:rPr>
          <w:lang w:val="pt-BR"/>
        </w:rPr>
        <w:instrText xml:space="preserve"> AutoTextList   \s NoStyle \t "Licencēts lietotājs ir atsevišķa persona, kurai ir piešķirta Licence." </w:instrText>
      </w:r>
      <w:r>
        <w:fldChar w:fldCharType="separate"/>
      </w:r>
      <w:r w:rsidRPr="009546E4">
        <w:rPr>
          <w:color w:val="0563C1"/>
          <w:lang w:val="pt-BR"/>
        </w:rPr>
        <w:t>Licencētais lietotājs</w:t>
      </w:r>
      <w:r>
        <w:fldChar w:fldCharType="end"/>
      </w:r>
      <w:r w:rsidRPr="009546E4">
        <w:rPr>
          <w:lang w:val="pt-BR"/>
        </w:rPr>
        <w:t xml:space="preserve"> drīkst instalēt un lietot neierobežotu skaitu licencētā Windows Embedded produkta kopiju.</w:t>
      </w:r>
    </w:p>
    <w:p w:rsidR="00DC6CA9" w:rsidRPr="009546E4" w:rsidRDefault="00DC6CA9">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DC6CA9">
      <w:pPr>
        <w:sectPr w:rsidR="00DC6CA9">
          <w:headerReference w:type="default" r:id="rId31"/>
          <w:footerReference w:type="default" r:id="rId32"/>
          <w:type w:val="continuous"/>
          <w:pgSz w:w="12240" w:h="15840" w:code="1"/>
          <w:pgMar w:top="1170" w:right="720" w:bottom="720" w:left="720" w:header="432" w:footer="288" w:gutter="0"/>
          <w:cols w:space="360"/>
        </w:sectPr>
      </w:pPr>
    </w:p>
    <w:p w:rsidR="00DC6CA9" w:rsidRDefault="006A7684">
      <w:pPr>
        <w:pStyle w:val="ProductList-SectionHeading"/>
        <w:pageBreakBefore/>
        <w:outlineLvl w:val="0"/>
      </w:pPr>
      <w:bookmarkStart w:id="34" w:name="_Sec547"/>
      <w:bookmarkEnd w:id="12"/>
      <w:r>
        <w:t>Programmatūra</w:t>
      </w:r>
      <w:r>
        <w:fldChar w:fldCharType="begin"/>
      </w:r>
      <w:r>
        <w:instrText xml:space="preserve"> TC "</w:instrText>
      </w:r>
      <w:bookmarkStart w:id="35" w:name="_Toc507619900"/>
      <w:r>
        <w:instrText>Programmatūra</w:instrText>
      </w:r>
      <w:bookmarkEnd w:id="35"/>
      <w:r>
        <w:instrText>" \l 1</w:instrText>
      </w:r>
      <w:r>
        <w:fldChar w:fldCharType="end"/>
      </w:r>
    </w:p>
    <w:p w:rsidR="00DC6CA9" w:rsidRDefault="006A768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9901"/>
      <w:r>
        <w:instrText>Advanced Threat Analytics</w:instrText>
      </w:r>
      <w:bookmarkEnd w:id="37"/>
      <w:r>
        <w:instrText>" \l 2</w:instrText>
      </w:r>
      <w:r>
        <w:fldChar w:fldCharType="end"/>
      </w:r>
    </w:p>
    <w:p w:rsidR="00DC6CA9" w:rsidRDefault="006A7684">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FFFFFF"/>
              <w:right w:val="none" w:sz="4" w:space="0" w:color="6E6E6E"/>
            </w:tcBorders>
          </w:tcPr>
          <w:p w:rsidR="00DC6CA9" w:rsidRDefault="006A7684">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C6CA9" w:rsidRDefault="006A768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6CA9" w:rsidRDefault="006A768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3">
              <w:r>
                <w:rPr>
                  <w:color w:val="000000"/>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2.1. Valstu ierobežojumi</w:t>
      </w:r>
    </w:p>
    <w:p w:rsidR="00DC6CA9" w:rsidRDefault="006A7684">
      <w:pPr>
        <w:pStyle w:val="ProductList-Body"/>
      </w:pPr>
      <w:r>
        <w:t>Klientam nav tiesību lejupielādēt produktu Advanced Threat Analytics 2016, kas paredzēts lietošanai vai izplatīšanai Ķīnas Tautas Republikā.</w:t>
      </w:r>
    </w:p>
    <w:p w:rsidR="00DC6CA9" w:rsidRDefault="00DC6CA9">
      <w:pPr>
        <w:pStyle w:val="ProductList-Body"/>
      </w:pPr>
    </w:p>
    <w:p w:rsidR="00DC6CA9" w:rsidRDefault="006A7684">
      <w:pPr>
        <w:pStyle w:val="ProductList-ClauseHeading"/>
        <w:outlineLvl w:val="3"/>
      </w:pPr>
      <w:r>
        <w:t>2.2 Academic klienti</w:t>
      </w:r>
    </w:p>
    <w:p w:rsidR="00DC6CA9" w:rsidRDefault="006A7684">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Advanced Threat Analytics 2016 (Lietotāja vai OSE ML)</w:t>
            </w:r>
          </w:p>
          <w:p w:rsidR="00DC6CA9" w:rsidRDefault="006A7684">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Azure uzlabotā pretdraudu aizsardzība lietotājiem (Lietotāja SL)</w:t>
            </w:r>
          </w:p>
          <w:p w:rsidR="00DC6CA9" w:rsidRDefault="006A7684">
            <w:pPr>
              <w:pStyle w:val="ProductList-TableBody"/>
            </w:pPr>
            <w:r>
              <w:t xml:space="preserve">Pārvaldības licencei ekvivalenta licence (skatiet </w:t>
            </w:r>
            <w:hyperlink w:anchor="_Sec591">
              <w:r>
                <w:rPr>
                  <w:color w:val="00467F"/>
                  <w:u w:val="single"/>
                </w:rPr>
                <w:t>Pielikumu A</w:t>
              </w:r>
            </w:hyperlink>
            <w:r>
              <w:t>)</w:t>
            </w:r>
          </w:p>
        </w:tc>
      </w:tr>
    </w:tbl>
    <w:p w:rsidR="00DC6CA9" w:rsidRDefault="00DC6CA9">
      <w:pPr>
        <w:pStyle w:val="ProductList-Body"/>
      </w:pPr>
    </w:p>
    <w:p w:rsidR="00DC6CA9" w:rsidRDefault="006A7684">
      <w:pPr>
        <w:pStyle w:val="ProductList-ClauseHeading"/>
        <w:outlineLvl w:val="3"/>
      </w:pPr>
      <w:r>
        <w:t>3.2. Lietošana, kam nepieciešama pārvaldības licence</w:t>
      </w:r>
    </w:p>
    <w:p w:rsidR="00DC6CA9" w:rsidRDefault="006A768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DC6CA9" w:rsidRDefault="00DC6CA9">
      <w:pPr>
        <w:pStyle w:val="ProductList-Body"/>
      </w:pPr>
    </w:p>
    <w:p w:rsidR="00DC6CA9" w:rsidRDefault="006A7684">
      <w:pPr>
        <w:pStyle w:val="ProductList-ClauseHeading"/>
        <w:outlineLvl w:val="3"/>
      </w:pPr>
      <w:r>
        <w:t>3.3. Trešo personu licencēšanas nosacījumi attiecībā uz atklātā pirmkoda komponentiem</w:t>
      </w:r>
    </w:p>
    <w:p w:rsidR="00DC6CA9" w:rsidRDefault="006A768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DC6CA9" w:rsidRDefault="006A768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42" w:name="_Sec592"/>
      <w:r>
        <w:t>BizTalk</w:t>
      </w:r>
      <w:bookmarkEnd w:id="42"/>
      <w:r>
        <w:fldChar w:fldCharType="begin"/>
      </w:r>
      <w:r>
        <w:instrText xml:space="preserve"> TC "</w:instrText>
      </w:r>
      <w:bookmarkStart w:id="43" w:name="_Toc507619902"/>
      <w:r>
        <w:instrText>BizTalk</w:instrText>
      </w:r>
      <w:bookmarkEnd w:id="43"/>
      <w:r>
        <w:instrText>" \l 2</w:instrText>
      </w:r>
      <w:r>
        <w:fldChar w:fldCharType="end"/>
      </w:r>
    </w:p>
    <w:p w:rsidR="00DC6CA9" w:rsidRDefault="006A7684">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6CA9" w:rsidRDefault="006A76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6CA9" w:rsidRDefault="006A768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6CA9" w:rsidRDefault="006A76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6E6E6E"/>
              <w:right w:val="none" w:sz="4" w:space="0" w:color="6E6E6E"/>
            </w:tcBorders>
          </w:tcPr>
          <w:p w:rsidR="00DC6CA9" w:rsidRDefault="006A768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6CA9" w:rsidRDefault="00DC6C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6CA9" w:rsidRDefault="00DC6C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624"/>
        <w:gridCol w:w="3623"/>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BizTalk Server Branch un Standard izdevums</w:t>
      </w:r>
    </w:p>
    <w:p w:rsidR="00DC6CA9" w:rsidRDefault="006A7684">
      <w:pPr>
        <w:pStyle w:val="ProductList-SubClauseHeading"/>
        <w:outlineLvl w:val="4"/>
      </w:pPr>
      <w:r>
        <w:t>3.1.1. Lietošanas ierobežojumi</w:t>
      </w:r>
    </w:p>
    <w:p w:rsidR="00DC6CA9" w:rsidRDefault="006A7684">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DC6CA9" w:rsidRDefault="00DC6CA9">
      <w:pPr>
        <w:pStyle w:val="ProductList-BodyIndented"/>
      </w:pPr>
    </w:p>
    <w:p w:rsidR="00DC6CA9" w:rsidRDefault="006A7684">
      <w:pPr>
        <w:pStyle w:val="ProductList-SubClauseHeading"/>
        <w:outlineLvl w:val="4"/>
      </w:pPr>
      <w:r>
        <w:t>3.1.2. Office tīmekļa komponents</w:t>
      </w:r>
    </w:p>
    <w:p w:rsidR="00DC6CA9" w:rsidRDefault="006A7684">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DC6CA9" w:rsidRDefault="00DC6CA9">
      <w:pPr>
        <w:pStyle w:val="ProductList-BodyIndented"/>
      </w:pPr>
    </w:p>
    <w:p w:rsidR="00DC6CA9" w:rsidRDefault="006A7684">
      <w:pPr>
        <w:pStyle w:val="ProductList-ClauseHeading"/>
        <w:outlineLvl w:val="3"/>
      </w:pPr>
      <w:r>
        <w:t>3.2 BizTalk Server Branch Edition</w:t>
      </w:r>
    </w:p>
    <w:p w:rsidR="00DC6CA9" w:rsidRDefault="006A7684">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DC6CA9" w:rsidRDefault="006A7684" w:rsidP="006A7684">
      <w:pPr>
        <w:pStyle w:val="ProductList-Bullet"/>
        <w:numPr>
          <w:ilvl w:val="0"/>
          <w:numId w:val="19"/>
        </w:numPr>
      </w:pPr>
      <w:r>
        <w:t xml:space="preserve">kalpot par centrālo mezglu “hub and spoke” tīkla modelī, </w:t>
      </w:r>
    </w:p>
    <w:p w:rsidR="00DC6CA9" w:rsidRDefault="006A7684" w:rsidP="006A7684">
      <w:pPr>
        <w:pStyle w:val="ProductList-Bullet"/>
        <w:numPr>
          <w:ilvl w:val="0"/>
          <w:numId w:val="19"/>
        </w:numPr>
      </w:pPr>
      <w:r>
        <w:t xml:space="preserve">centralizēt uzņēmuma mēroga saziņu ar citiem Serveriem vai ierīcēm, </w:t>
      </w:r>
    </w:p>
    <w:p w:rsidR="00DC6CA9" w:rsidRDefault="006A7684" w:rsidP="006A7684">
      <w:pPr>
        <w:pStyle w:val="ProductList-Bullet"/>
        <w:numPr>
          <w:ilvl w:val="0"/>
          <w:numId w:val="19"/>
        </w:numPr>
      </w:pPr>
      <w:r>
        <w:t>automatizēt biznesa procesus dažādās nodaļās, uzņēmuma struktūrvienībās vai filiālēs.</w:t>
      </w:r>
    </w:p>
    <w:p w:rsidR="00DC6CA9" w:rsidRDefault="00DC6CA9">
      <w:pPr>
        <w:pStyle w:val="ProductList-Body"/>
      </w:pPr>
    </w:p>
    <w:p w:rsidR="00DC6CA9" w:rsidRDefault="006A7684">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Shēmas un veidnes, kas ir saistītas ar BizTalk Server</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BAM Event APIs un Interceptors un Administration Tools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Development Tools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MQHelper.dll</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SOAP Receive Adapter</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UDDI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2"/>
      </w:pPr>
      <w:bookmarkStart w:id="47" w:name="_Sec596"/>
      <w:r>
        <w:t>4. Software Assurance</w:t>
      </w:r>
      <w:bookmarkEnd w:id="47"/>
    </w:p>
    <w:p w:rsidR="00DC6CA9" w:rsidRDefault="00DC6CA9">
      <w:pPr>
        <w:pStyle w:val="ProductList-Body"/>
      </w:pPr>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4">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4.1 Biz Talk Server 2013 R2 Enterprise — Neierobežota virtualizācija</w:t>
      </w:r>
    </w:p>
    <w:p w:rsidR="00DC6CA9" w:rsidRDefault="006A7684">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48" w:name="_Sec597"/>
      <w:r>
        <w:t>CAL Suite</w:t>
      </w:r>
      <w:bookmarkEnd w:id="48"/>
      <w:r>
        <w:fldChar w:fldCharType="begin"/>
      </w:r>
      <w:r>
        <w:instrText xml:space="preserve"> TC "</w:instrText>
      </w:r>
      <w:bookmarkStart w:id="49" w:name="_Toc507619903"/>
      <w:r>
        <w:instrText>CAL Suite</w:instrText>
      </w:r>
      <w:bookmarkEnd w:id="49"/>
      <w:r>
        <w:instrText>" \l 2</w:instrText>
      </w:r>
      <w:r>
        <w:fldChar w:fldCharType="end"/>
      </w:r>
    </w:p>
    <w:p w:rsidR="00DC6CA9" w:rsidRDefault="006A7684">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DC6CA9">
      <w:pPr>
        <w:pStyle w:val="ProductList-Body"/>
      </w:pPr>
    </w:p>
    <w:p w:rsidR="00DC6CA9" w:rsidRDefault="006A7684">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3"/>
      </w:pPr>
      <w:r>
        <w:t>2.1. CAL Suite piemērojamo lietošanas noteikumu noteikšanas process</w:t>
      </w:r>
    </w:p>
    <w:p w:rsidR="00DC6CA9" w:rsidRDefault="006A7684">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DC6CA9" w:rsidRDefault="00DC6CA9">
      <w:pPr>
        <w:pStyle w:val="ProductList-Body"/>
      </w:pPr>
    </w:p>
    <w:p w:rsidR="00DC6CA9" w:rsidRDefault="006A7684">
      <w:pPr>
        <w:pStyle w:val="ProductList-ClauseHeading"/>
        <w:outlineLvl w:val="3"/>
      </w:pPr>
      <w:r>
        <w:t>2.2. CAL Suite komponenti</w:t>
      </w:r>
    </w:p>
    <w:p w:rsidR="00DC6CA9" w:rsidRDefault="006A7684">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DC6CA9" w:rsidRDefault="00DC6CA9">
      <w:pPr>
        <w:pStyle w:val="ProductList-Body"/>
      </w:pPr>
    </w:p>
    <w:p w:rsidR="00DC6CA9" w:rsidRDefault="006A7684">
      <w:pPr>
        <w:pStyle w:val="ProductList-ClauseHeading"/>
        <w:outlineLvl w:val="3"/>
      </w:pPr>
      <w:r>
        <w:t>2.3. Tiešsaistes pakalpojumi, kas ietverti komplektā Enterprise CAL Suite</w:t>
      </w:r>
    </w:p>
    <w:p w:rsidR="00DC6CA9" w:rsidRDefault="006A7684">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5">
        <w:r>
          <w:rPr>
            <w:color w:val="00467F"/>
            <w:u w:val="single"/>
          </w:rPr>
          <w:t>http://go.microsoft.com/?linkid=9839207</w:t>
        </w:r>
      </w:hyperlink>
      <w:r>
        <w:t>.</w:t>
      </w:r>
    </w:p>
    <w:p w:rsidR="00DC6CA9" w:rsidRDefault="00DC6CA9">
      <w:pPr>
        <w:pStyle w:val="ProductList-Body"/>
      </w:pPr>
    </w:p>
    <w:p w:rsidR="00DC6CA9" w:rsidRDefault="006A7684">
      <w:pPr>
        <w:pStyle w:val="ProductList-ClauseHeading"/>
        <w:outlineLvl w:val="3"/>
      </w:pPr>
      <w:r>
        <w:t>2.4. CAL Suite Bridge pakalpojumam O365, pakalpojumam O365 un Intune, un pakalpojumam Intune</w:t>
      </w:r>
    </w:p>
    <w:p w:rsidR="00DC6CA9" w:rsidRDefault="006A7684">
      <w:pPr>
        <w:pStyle w:val="ProductList-SubClauseHeading"/>
        <w:outlineLvl w:val="4"/>
      </w:pPr>
      <w:r>
        <w:t>2.4.1. CAL Suite Bridge prasības</w:t>
      </w:r>
    </w:p>
    <w:p w:rsidR="00DC6CA9" w:rsidRDefault="006A7684">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DC6CA9" w:rsidRDefault="00DC6CA9">
      <w:pPr>
        <w:pStyle w:val="ProductList-BodyIndented"/>
      </w:pPr>
    </w:p>
    <w:p w:rsidR="00DC6CA9" w:rsidRDefault="006A7684">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Kvalificētie tiešsaistes pakalpojumi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DC6CA9" w:rsidRDefault="006A7684">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DC6CA9" w:rsidRDefault="006A7684">
            <w:pPr>
              <w:pStyle w:val="ProductList-TableBody"/>
            </w:pPr>
            <w:r>
              <w:t>Office 365 Enterprise E5 un Microsoft Intune</w:t>
            </w:r>
            <w:r>
              <w:fldChar w:fldCharType="begin"/>
            </w:r>
            <w:r>
              <w:instrText xml:space="preserve"> XE "Office 365 Enterprise E5 un Microsoft Intune"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Intune</w:t>
            </w:r>
            <w:r>
              <w:fldChar w:fldCharType="begin"/>
            </w:r>
            <w:r>
              <w:instrText xml:space="preserve"> XE "Microsoft Intune"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Mobility + Security E3</w:t>
            </w:r>
            <w:r>
              <w:fldChar w:fldCharType="begin"/>
            </w:r>
            <w:r>
              <w:instrText xml:space="preserve"> XE "Enterprise Mobility + Security E3" </w:instrText>
            </w:r>
            <w:r>
              <w:fldChar w:fldCharType="end"/>
            </w:r>
            <w:r>
              <w:t xml:space="preserve"> vai</w:t>
            </w:r>
          </w:p>
          <w:p w:rsidR="00DC6CA9" w:rsidRDefault="006A7684">
            <w:pPr>
              <w:pStyle w:val="ProductList-TableBody"/>
            </w:pPr>
            <w:r>
              <w:t>Enterprise Mobility + Security E5</w:t>
            </w:r>
            <w:r>
              <w:fldChar w:fldCharType="begin"/>
            </w:r>
            <w:r>
              <w:instrText xml:space="preserve"> XE "Enterprise Mobility + Security E5"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365 Enterprise E3</w:t>
            </w:r>
            <w:r>
              <w:fldChar w:fldCharType="begin"/>
            </w:r>
            <w:r>
              <w:instrText xml:space="preserve"> XE "Office 365 Enterprise E3" </w:instrText>
            </w:r>
            <w:r>
              <w:fldChar w:fldCharType="end"/>
            </w:r>
            <w:r>
              <w:t xml:space="preserve"> vai</w:t>
            </w:r>
          </w:p>
          <w:p w:rsidR="00DC6CA9" w:rsidRDefault="006A7684">
            <w:pPr>
              <w:pStyle w:val="ProductList-TableBody"/>
            </w:pPr>
            <w:r>
              <w:t>Office 365 Enterprise E5</w:t>
            </w:r>
            <w:r>
              <w:fldChar w:fldCharType="begin"/>
            </w:r>
            <w:r>
              <w:instrText xml:space="preserve"> XE "Office 365 Enterprise E5"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DC6CA9" w:rsidRDefault="006A7684">
            <w:pPr>
              <w:pStyle w:val="ProductList-TableBody"/>
            </w:pPr>
            <w:r>
              <w:t>Office 365 Enterprise E5 un Microsoft Intune</w:t>
            </w:r>
            <w:r>
              <w:fldChar w:fldCharType="begin"/>
            </w:r>
            <w:r>
              <w:instrText xml:space="preserve"> XE "Office 365 Enterprise E5 un Microsoft Intune"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Intune</w:t>
            </w:r>
            <w:r>
              <w:fldChar w:fldCharType="begin"/>
            </w:r>
            <w:r>
              <w:instrText xml:space="preserve"> XE "Microsoft Intune" </w:instrText>
            </w:r>
            <w:r>
              <w:fldChar w:fldCharType="end"/>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Mobility + Security E3</w:t>
            </w:r>
            <w:r>
              <w:fldChar w:fldCharType="begin"/>
            </w:r>
            <w:r>
              <w:instrText xml:space="preserve"> XE "Enterprise Mobility + Security E3" </w:instrText>
            </w:r>
            <w:r>
              <w:fldChar w:fldCharType="end"/>
            </w:r>
            <w:r>
              <w:t xml:space="preserve"> vai</w:t>
            </w:r>
          </w:p>
          <w:p w:rsidR="00DC6CA9" w:rsidRDefault="006A7684">
            <w:pPr>
              <w:pStyle w:val="ProductList-TableBody"/>
            </w:pPr>
            <w:r>
              <w:t>Enterprise Mobility + Security E5</w:t>
            </w:r>
            <w:r>
              <w:fldChar w:fldCharType="begin"/>
            </w:r>
            <w:r>
              <w:instrText xml:space="preserve"> XE "Enterprise Mobility + Security E5" </w:instrText>
            </w:r>
            <w:r>
              <w:fldChar w:fldCharType="end"/>
            </w:r>
          </w:p>
        </w:tc>
      </w:tr>
    </w:tbl>
    <w:p w:rsidR="00DC6CA9" w:rsidRDefault="00DC6CA9">
      <w:pPr>
        <w:pStyle w:val="ProductList-BodyIndented"/>
      </w:pPr>
    </w:p>
    <w:p w:rsidR="00DC6CA9" w:rsidRDefault="006A7684">
      <w:pPr>
        <w:pStyle w:val="ProductList-SubClauseHeading"/>
        <w:outlineLvl w:val="4"/>
      </w:pPr>
      <w:r>
        <w:t>2.4.2. Studenta CAL (licence Academic Open un Academic Select)</w:t>
      </w:r>
    </w:p>
    <w:p w:rsidR="00DC6CA9" w:rsidRDefault="006A7684">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DC6CA9" w:rsidRDefault="006A7684">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32"/>
        <w:gridCol w:w="3620"/>
        <w:gridCol w:w="366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p w:rsidR="00DC6CA9" w:rsidRDefault="006A7684">
      <w:pPr>
        <w:pStyle w:val="ProductList-ClauseHeading"/>
        <w:outlineLvl w:val="3"/>
      </w:pPr>
      <w:r>
        <w:t>4.1. Paplašinātās lietošanas tiesības Microsoft 365 klientiem</w:t>
      </w:r>
    </w:p>
    <w:p w:rsidR="00DC6CA9" w:rsidRDefault="006A7684">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DC6CA9" w:rsidRDefault="00DC6CA9">
      <w:pPr>
        <w:pStyle w:val="ProductList-Body"/>
      </w:pPr>
    </w:p>
    <w:p w:rsidR="00DC6CA9" w:rsidRDefault="006A7684">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9904"/>
      <w:r>
        <w:instrText>Core Infrastructure Server (CIS) Suite</w:instrText>
      </w:r>
      <w:bookmarkEnd w:id="55"/>
      <w:r>
        <w:instrText>" \l 2</w:instrText>
      </w:r>
      <w:r>
        <w:fldChar w:fldCharType="end"/>
      </w:r>
    </w:p>
    <w:p w:rsidR="00DC6CA9" w:rsidRDefault="006A7684">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6CA9" w:rsidRDefault="006A768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C6CA9" w:rsidRDefault="006A768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2.1. CIS Suite Standard komplektā ietvertā programmatūra</w:t>
      </w:r>
    </w:p>
    <w:p w:rsidR="00DC6CA9" w:rsidRDefault="006A7684">
      <w:pPr>
        <w:pStyle w:val="ProductList-Body"/>
      </w:pPr>
      <w:r>
        <w:t>CIS Suite Standard ietver jaunākās Windows Server Standard un System Center Standard versijas, kas ir pieejamas Klienta SA seguma ietvaros.</w:t>
      </w:r>
    </w:p>
    <w:p w:rsidR="00DC6CA9" w:rsidRDefault="00DC6CA9">
      <w:pPr>
        <w:pStyle w:val="ProductList-Body"/>
      </w:pPr>
    </w:p>
    <w:p w:rsidR="00DC6CA9" w:rsidRDefault="006A7684">
      <w:pPr>
        <w:pStyle w:val="ProductList-ClauseHeading"/>
        <w:outlineLvl w:val="3"/>
      </w:pPr>
      <w:r>
        <w:t>2.2. CIS Suite Datacenter komplektā ietvertā programmatūra</w:t>
      </w:r>
    </w:p>
    <w:p w:rsidR="00DC6CA9" w:rsidRDefault="006A7684">
      <w:pPr>
        <w:pStyle w:val="ProductList-Body"/>
      </w:pPr>
      <w:r>
        <w:t>CIS Suite Datacenter ietver jaunākās Windows Server Datacenter un System Center Datacenter versijas, kas ir pieejamas Klienta SA seguma ietvaros.</w:t>
      </w:r>
    </w:p>
    <w:p w:rsidR="00DC6CA9" w:rsidRDefault="006A7684">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625"/>
        <w:gridCol w:w="3624"/>
        <w:gridCol w:w="366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Piemērojamie lietošanas noteikumi</w:t>
      </w:r>
    </w:p>
    <w:p w:rsidR="00DC6CA9" w:rsidRDefault="006A7684">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DC6CA9" w:rsidRDefault="00DC6CA9">
      <w:pPr>
        <w:pStyle w:val="ProductList-Body"/>
      </w:pPr>
    </w:p>
    <w:p w:rsidR="00DC6CA9" w:rsidRDefault="006A7684">
      <w:pPr>
        <w:pStyle w:val="ProductList-ClauseHeading"/>
        <w:outlineLvl w:val="3"/>
      </w:pPr>
      <w:r>
        <w:t>3.2. Servera licences un Pārvaldības licences piešķiršana</w:t>
      </w:r>
    </w:p>
    <w:p w:rsidR="00DC6CA9" w:rsidRDefault="006A7684">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DC6CA9" w:rsidRDefault="00DC6CA9">
      <w:pPr>
        <w:pStyle w:val="ProductList-Body"/>
      </w:pPr>
    </w:p>
    <w:p w:rsidR="00DC6CA9" w:rsidRDefault="006A7684">
      <w:pPr>
        <w:pStyle w:val="ProductList-ClauseHeading"/>
        <w:outlineLvl w:val="3"/>
      </w:pPr>
      <w:r>
        <w:t>3.3. Papildu nosacījumi</w:t>
      </w:r>
    </w:p>
    <w:p w:rsidR="00DC6CA9" w:rsidRDefault="006A7684">
      <w:pPr>
        <w:pStyle w:val="ProductList-Body"/>
      </w:pPr>
      <w:r>
        <w:t>Klientam ir tiesības darbināt jebkura atsevišķa komplektā CIS Suite ietverta Produkta vecāku versiju vai iepriekšēju izdevumu, kā Produktu nosacījumos ir atļauts attiecīgā Produkta licences nosacījumos.</w:t>
      </w:r>
    </w:p>
    <w:p w:rsidR="00DC6CA9" w:rsidRDefault="00DC6CA9">
      <w:pPr>
        <w:pStyle w:val="ProductList-Body"/>
      </w:pPr>
    </w:p>
    <w:p w:rsidR="00DC6CA9" w:rsidRDefault="006A7684">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DC6CA9" w:rsidRDefault="006A768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41"/>
        <w:gridCol w:w="364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un </w:t>
            </w:r>
            <w:hyperlink r:id="rId3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4.1. Microsoft Azure hibrīdlietošanas priekšrocības operētājsistēmai Windows Server</w:t>
      </w:r>
    </w:p>
    <w:p w:rsidR="00DC6CA9" w:rsidRDefault="006A7684">
      <w:pPr>
        <w:pStyle w:val="ProductList-Body"/>
      </w:pPr>
      <w:r>
        <w:t xml:space="preserve">Skatiet </w:t>
      </w:r>
      <w:hyperlink w:anchor="_Sec624">
        <w:r>
          <w:rPr>
            <w:color w:val="00467F"/>
            <w:u w:val="single"/>
          </w:rPr>
          <w:t>7. sadaļu. Microsoft Azure hibrīdlietošanas priekšrocības</w:t>
        </w:r>
      </w:hyperlink>
      <w:r>
        <w:t xml:space="preserve"> Microsoft Azure produkta ierakstam par Windows Server attēlu izvietošanu pakalpojumā Microsoft Azure.</w:t>
      </w:r>
    </w:p>
    <w:p w:rsidR="00DC6CA9" w:rsidRDefault="00DC6CA9">
      <w:pPr>
        <w:pStyle w:val="ProductList-Body"/>
      </w:pPr>
    </w:p>
    <w:p w:rsidR="00DC6CA9" w:rsidRDefault="006A7684">
      <w:pPr>
        <w:pStyle w:val="ProductList-ClauseHeading"/>
        <w:outlineLvl w:val="3"/>
      </w:pPr>
      <w:r>
        <w:t>4.2. Pusgada kanāla laidieni</w:t>
      </w:r>
    </w:p>
    <w:p w:rsidR="00DC6CA9" w:rsidRDefault="006A7684">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DC6CA9" w:rsidRDefault="00DC6CA9">
      <w:pPr>
        <w:pStyle w:val="ProductList-Body"/>
      </w:pPr>
    </w:p>
    <w:p w:rsidR="00DC6CA9" w:rsidRDefault="006A7684">
      <w:pPr>
        <w:pStyle w:val="ProductList-ClauseHeading"/>
        <w:outlineLvl w:val="3"/>
      </w:pPr>
      <w:r>
        <w:t>4.3. System Center Configuration Manager Current Branch tiesības</w:t>
      </w:r>
    </w:p>
    <w:p w:rsidR="00DC6CA9" w:rsidRDefault="006A7684">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DC6CA9" w:rsidRDefault="00DC6CA9">
      <w:pPr>
        <w:pStyle w:val="ProductList-Body"/>
      </w:pPr>
    </w:p>
    <w:p w:rsidR="00DC6CA9" w:rsidRDefault="006A7684">
      <w:pPr>
        <w:pStyle w:val="ProductList-ClauseHeading"/>
        <w:outlineLvl w:val="3"/>
      </w:pPr>
      <w:r>
        <w:t>4.4. Software Assurance tiesības un priekšrocības attiecībā uz abonēšanas licencēm</w:t>
      </w:r>
    </w:p>
    <w:p w:rsidR="00DC6CA9" w:rsidRDefault="006A7684">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DC6CA9" w:rsidRDefault="00DC6CA9">
      <w:pPr>
        <w:pStyle w:val="ProductList-Body"/>
      </w:pPr>
    </w:p>
    <w:p w:rsidR="00DC6CA9" w:rsidRDefault="006A7684">
      <w:pPr>
        <w:pStyle w:val="ProductList-ClauseHeading"/>
        <w:outlineLvl w:val="3"/>
      </w:pPr>
      <w:r>
        <w:t>4.5. Reģistrācija Server and Cloud (SCE) — Tiesības pārvaldīt OSE platformā Microsoft Azure saskaņā ar CIS Suite Licencēm</w:t>
      </w:r>
    </w:p>
    <w:p w:rsidR="00DC6CA9" w:rsidRDefault="006A7684">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DC6CA9" w:rsidRDefault="006A7684">
      <w:pPr>
        <w:pStyle w:val="ProductList-Body"/>
        <w:ind w:left="720"/>
      </w:pPr>
      <w:r>
        <w:t>• Windows Server virtuālo mašīnu instances (tostarp tās Instances, kas izvietotas saskaņā ar Azure hibrīdlietošanas priekšrocībām);</w:t>
      </w:r>
    </w:p>
    <w:p w:rsidR="00DC6CA9" w:rsidRDefault="006A7684">
      <w:pPr>
        <w:pStyle w:val="ProductList-Body"/>
        <w:ind w:left="720"/>
      </w:pPr>
      <w:r>
        <w:t>• mākoņpakalpojumu instances (Tīmekļa loma un Darbinieka loma);</w:t>
      </w:r>
    </w:p>
    <w:p w:rsidR="00DC6CA9" w:rsidRDefault="006A7684">
      <w:pPr>
        <w:pStyle w:val="ProductList-Body"/>
        <w:ind w:left="720"/>
      </w:pPr>
      <w:r>
        <w:t>• krātuvju konti;</w:t>
      </w:r>
    </w:p>
    <w:p w:rsidR="00DC6CA9" w:rsidRDefault="006A7684">
      <w:pPr>
        <w:pStyle w:val="ProductList-Body"/>
        <w:ind w:left="720"/>
      </w:pPr>
      <w:r>
        <w:t>• SQL datu bāzes;</w:t>
      </w:r>
    </w:p>
    <w:p w:rsidR="00DC6CA9" w:rsidRDefault="006A7684">
      <w:pPr>
        <w:pStyle w:val="ProductList-Body"/>
        <w:ind w:left="720"/>
      </w:pPr>
      <w:r>
        <w:t>• tīmekļa vietņu instances.</w:t>
      </w:r>
    </w:p>
    <w:p w:rsidR="00DC6CA9" w:rsidRDefault="00DC6CA9">
      <w:pPr>
        <w:pStyle w:val="ProductList-Body"/>
      </w:pPr>
    </w:p>
    <w:p w:rsidR="00DC6CA9" w:rsidRDefault="006A7684">
      <w:pPr>
        <w:pStyle w:val="ProductList-ClauseHeading"/>
        <w:outlineLvl w:val="3"/>
      </w:pPr>
      <w:r>
        <w:t>4.6. Software Assurance atjaunošanas piedāvājums operētājsistēmai Windows Server un System Center</w:t>
      </w:r>
    </w:p>
    <w:p w:rsidR="00DC6CA9" w:rsidRDefault="006A7684">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Kolonna B</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Standard (2 Kodola licenču pakotnes)</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Datacenter (2 Kodola licenču pakotnes)</w:t>
            </w:r>
          </w:p>
        </w:tc>
      </w:tr>
    </w:tbl>
    <w:p w:rsidR="00DC6CA9" w:rsidRDefault="006A7684">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DC6CA9" w:rsidRDefault="00DC6CA9">
      <w:pPr>
        <w:pStyle w:val="ProductList-Body"/>
      </w:pPr>
    </w:p>
    <w:p w:rsidR="00DC6CA9" w:rsidRDefault="006A7684">
      <w:pPr>
        <w:pStyle w:val="ProductList-ClauseHeading"/>
        <w:outlineLvl w:val="3"/>
      </w:pPr>
      <w:r>
        <w:t>4.7. Lietošanas noteikumi un licenču piešķires, kas saistītas ar izmaiņām licencēšanas modelī — derīga licence</w:t>
      </w:r>
    </w:p>
    <w:p w:rsidR="00DC6CA9" w:rsidRDefault="006A7684">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60" w:name="_Sec862"/>
      <w:r>
        <w:t>Forefront</w:t>
      </w:r>
      <w:bookmarkEnd w:id="60"/>
      <w:r>
        <w:fldChar w:fldCharType="begin"/>
      </w:r>
      <w:r>
        <w:instrText xml:space="preserve"> TC "</w:instrText>
      </w:r>
      <w:bookmarkStart w:id="61" w:name="_Toc507619905"/>
      <w:r>
        <w:instrText>Forefront</w:instrText>
      </w:r>
      <w:bookmarkEnd w:id="61"/>
      <w:r>
        <w:instrText>" \l 2</w:instrText>
      </w:r>
      <w:r>
        <w:fldChar w:fldCharType="end"/>
      </w:r>
    </w:p>
    <w:p w:rsidR="00DC6CA9" w:rsidRDefault="006A7684">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BFBFBF"/>
              <w:bottom w:val="none" w:sz="4" w:space="0" w:color="BFBFBF"/>
              <w:right w:val="none" w:sz="4" w:space="0" w:color="6E6E6E"/>
            </w:tcBorders>
          </w:tcPr>
          <w:p w:rsidR="00DC6CA9" w:rsidRDefault="006A768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6CA9" w:rsidRDefault="006A76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2.1. Forefront Identity Manager 2010 — Windows Live Edition</w:t>
      </w:r>
    </w:p>
    <w:p w:rsidR="00DC6CA9" w:rsidRDefault="006A7684">
      <w:pPr>
        <w:pStyle w:val="ProductList-Body"/>
      </w:pPr>
      <w:r>
        <w:t>Programmatūra Forefront Identity Manager 2010 – Windows Live Edition ir Identity Lifecycle Manager 2007 – Windows Live Edition nākamā versija.</w:t>
      </w:r>
    </w:p>
    <w:p w:rsidR="00DC6CA9" w:rsidRDefault="006A7684">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634"/>
        <w:gridCol w:w="3619"/>
        <w:gridCol w:w="366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Identitātes datu importēšana: Forefront Identity Manager 2010 R2 Windows Live Edition</w:t>
      </w:r>
    </w:p>
    <w:p w:rsidR="00DC6CA9" w:rsidRDefault="006A7684">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DC6CA9" w:rsidRDefault="00DC6CA9">
      <w:pPr>
        <w:pStyle w:val="ProductList-Body"/>
      </w:pPr>
    </w:p>
    <w:p w:rsidR="00DC6CA9" w:rsidRDefault="006A7684">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07619906"/>
      <w:r>
        <w:instrText>Lokālais Microsoft Dynamics 365</w:instrText>
      </w:r>
      <w:bookmarkEnd w:id="67"/>
      <w:r>
        <w:instrText>" \l 2</w:instrText>
      </w:r>
      <w:r>
        <w:fldChar w:fldCharType="end"/>
      </w:r>
    </w:p>
    <w:p w:rsidR="00DC6CA9" w:rsidRDefault="006A7684">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9F9F9F"/>
              <w:right w:val="none" w:sz="4" w:space="0" w:color="6E6E6E"/>
            </w:tcBorders>
          </w:tcPr>
          <w:p w:rsidR="00DC6CA9" w:rsidRDefault="006A7684">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DC6CA9" w:rsidRDefault="006A768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9F9F9F"/>
              <w:left w:val="none" w:sz="4" w:space="0" w:color="6E6E6E"/>
              <w:bottom w:val="dashed" w:sz="4" w:space="0" w:color="BFBFBF"/>
              <w:right w:val="none" w:sz="4" w:space="0" w:color="6E6E6E"/>
            </w:tcBorders>
          </w:tcPr>
          <w:p w:rsidR="00DC6CA9" w:rsidRDefault="006A7684">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DC6CA9" w:rsidRDefault="006A768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Microsoft Dynamics 365 darba grupas dalībniekiem lokālā CAL piekļuve servera programmatūrai</w:t>
      </w:r>
    </w:p>
    <w:p w:rsidR="00DC6CA9" w:rsidRDefault="006A7684">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17"/>
        <w:gridCol w:w="3647"/>
        <w:gridCol w:w="365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DC6CA9" w:rsidRDefault="00DC6CA9">
      <w:pPr>
        <w:pStyle w:val="ProductList-Body"/>
      </w:pPr>
    </w:p>
    <w:p w:rsidR="00DC6CA9" w:rsidRDefault="006A7684">
      <w:pPr>
        <w:pStyle w:val="ProductList-ClauseHeading"/>
        <w:outlineLvl w:val="3"/>
      </w:pPr>
      <w:r>
        <w:t>3.2. Microsoft Dynamics 365 pārdošanai lokālā CAL piekļuve servera programmatūrai</w:t>
      </w:r>
    </w:p>
    <w:p w:rsidR="00DC6CA9" w:rsidRDefault="006A7684">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27"/>
        <w:gridCol w:w="3643"/>
        <w:gridCol w:w="364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 xml:space="preserve"> Microsoft Dynamics 365 pārdošanai lokālā CAL (Ierīce un Lietotājs)</w:t>
            </w:r>
          </w:p>
          <w:p w:rsidR="00DC6CA9" w:rsidRDefault="006A7684">
            <w:pPr>
              <w:pStyle w:val="ProductList-TableBody"/>
            </w:pPr>
            <w:r>
              <w:t xml:space="preserve">CAL ekvivalenta licence (skatīt </w:t>
            </w:r>
            <w:hyperlink r:id="rId40">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DC6CA9" w:rsidRDefault="00DC6CA9">
      <w:pPr>
        <w:pStyle w:val="ProductList-Body"/>
      </w:pPr>
    </w:p>
    <w:p w:rsidR="00DC6CA9" w:rsidRDefault="006A7684">
      <w:pPr>
        <w:pStyle w:val="ProductList-ClauseHeading"/>
        <w:outlineLvl w:val="3"/>
      </w:pPr>
      <w:r>
        <w:t>3.3. Microsoft Dynamics 365 klientu apkalpošanai lokālā CAL piekļuve servera programmatūrai</w:t>
      </w:r>
    </w:p>
    <w:p w:rsidR="00DC6CA9" w:rsidRDefault="006A7684">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17"/>
        <w:gridCol w:w="3647"/>
        <w:gridCol w:w="365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3.4. Microsoft Dynamics 365 for Operations lokālā CAL piekļuve servera programmatūrai</w:t>
      </w:r>
    </w:p>
    <w:p w:rsidR="00DC6CA9" w:rsidRDefault="006A7684">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 xml:space="preserve">CAL ekvivalenta licence (skatīt </w:t>
            </w:r>
            <w:hyperlink r:id="rId41">
              <w:r>
                <w:rPr>
                  <w:color w:val="00467F"/>
                  <w:u w:val="single"/>
                </w:rPr>
                <w:t>pielikumu A</w:t>
              </w:r>
            </w:hyperlink>
            <w:r>
              <w:t>)</w:t>
            </w:r>
          </w:p>
        </w:tc>
      </w:tr>
    </w:tbl>
    <w:p w:rsidR="00DC6CA9" w:rsidRDefault="00DC6CA9">
      <w:pPr>
        <w:pStyle w:val="ProductList-Body"/>
      </w:pPr>
    </w:p>
    <w:p w:rsidR="00DC6CA9" w:rsidRDefault="006A7684">
      <w:pPr>
        <w:pStyle w:val="ProductList-ClauseHeading"/>
        <w:outlineLvl w:val="3"/>
      </w:pPr>
      <w:r>
        <w:t>3.5. Microsoft Dynamics 365 for Operations Activity lokālā CAL piekļuve servera programmatūrai</w:t>
      </w:r>
    </w:p>
    <w:p w:rsidR="00DC6CA9" w:rsidRDefault="006A7684">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DC6CA9" w:rsidRDefault="00DC6CA9">
      <w:pPr>
        <w:pStyle w:val="ProductList-Body"/>
      </w:pPr>
    </w:p>
    <w:p w:rsidR="00DC6CA9" w:rsidRDefault="006A7684">
      <w:pPr>
        <w:pStyle w:val="ProductList-ClauseHeading"/>
        <w:outlineLvl w:val="3"/>
      </w:pPr>
      <w:r>
        <w:t>3.6. Microsoft Dynamics 365 for Operations ierīces lokālā CAL piekļuve servera programmatūrai</w:t>
      </w:r>
    </w:p>
    <w:p w:rsidR="00DC6CA9" w:rsidRDefault="006A7684">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DC6CA9" w:rsidRDefault="00DC6CA9">
      <w:pPr>
        <w:pStyle w:val="ProductList-ClauseHeading"/>
        <w:outlineLvl w:val="3"/>
      </w:pPr>
    </w:p>
    <w:p w:rsidR="00DC6CA9" w:rsidRDefault="006A7684">
      <w:pPr>
        <w:pStyle w:val="ProductList-ClauseHeading"/>
        <w:outlineLvl w:val="3"/>
      </w:pPr>
      <w:r>
        <w:t>3.7. Dynamics 365 for Operations Servers lietošanas tiesības</w:t>
      </w:r>
    </w:p>
    <w:p w:rsidR="00DC6CA9" w:rsidRDefault="006A7684">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DC6CA9" w:rsidRDefault="00DC6CA9">
      <w:pPr>
        <w:pStyle w:val="ProductList-Body"/>
      </w:pPr>
    </w:p>
    <w:p w:rsidR="00DC6CA9" w:rsidRDefault="006A7684">
      <w:pPr>
        <w:pStyle w:val="ProductList-ClauseHeading"/>
        <w:outlineLvl w:val="3"/>
      </w:pPr>
      <w:r>
        <w:t>3.8. Lokālā Microsoft Dynamics 365 lietošanas tiesības</w:t>
      </w:r>
    </w:p>
    <w:p w:rsidR="00DC6CA9" w:rsidRDefault="006A7684">
      <w:pPr>
        <w:pStyle w:val="ProductList-SubClauseHeading"/>
        <w:outlineLvl w:val="4"/>
      </w:pPr>
      <w:r>
        <w:t>3.8.1. Servera lietošanas noteikumi attiecībā uz Dynamics 365 CAL</w:t>
      </w:r>
    </w:p>
    <w:p w:rsidR="00DC6CA9" w:rsidRDefault="006A7684">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DC6CA9" w:rsidRDefault="00DC6CA9">
      <w:pPr>
        <w:pStyle w:val="ProductList-BodyIndented"/>
      </w:pPr>
    </w:p>
    <w:p w:rsidR="00DC6CA9" w:rsidRDefault="006A7684">
      <w:pPr>
        <w:pStyle w:val="ProductList-SubClauseHeading"/>
        <w:outlineLvl w:val="4"/>
      </w:pPr>
      <w:r>
        <w:t>3.8.2. Piemērotība kvalifikācijas piedāvājumiem</w:t>
      </w:r>
    </w:p>
    <w:p w:rsidR="00DC6CA9" w:rsidRDefault="006A7684">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DC6CA9" w:rsidRDefault="00DC6CA9">
      <w:pPr>
        <w:pStyle w:val="ProductList-BodyIndented"/>
      </w:pPr>
    </w:p>
    <w:p w:rsidR="00DC6CA9" w:rsidRDefault="006A7684">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Microsoft Dynamics CRM 2016 Microsoft Office Outlook</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CRM Reporting Extensions for Microsoft Dynamics CRM 2016</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Marketing Connector for Microsoft Dynamics CRM (nav Workgroup Server)</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novembris un 2015. gada jūnijs</w:t>
              </w:r>
            </w:hyperlink>
            <w:r>
              <w:t xml:space="preserve">; </w:t>
            </w:r>
            <w:hyperlink r:id="rId43">
              <w:r>
                <w:rPr>
                  <w:color w:val="00467F"/>
                  <w:u w:val="single"/>
                </w:rPr>
                <w:t>Produktu nosacījumi — 2016. gada decembris</w:t>
              </w:r>
            </w:hyperlink>
            <w:r>
              <w:t xml:space="preserve">; </w:t>
            </w:r>
            <w:hyperlink r:id="rId44">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4.1. Servera lietošanas noteikumi</w:t>
      </w:r>
    </w:p>
    <w:p w:rsidR="00DC6CA9" w:rsidRDefault="006A7684">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DC6CA9" w:rsidRDefault="00DC6CA9">
      <w:pPr>
        <w:pStyle w:val="ProductList-Body"/>
      </w:pPr>
    </w:p>
    <w:p w:rsidR="00DC6CA9" w:rsidRDefault="006A7684">
      <w:pPr>
        <w:pStyle w:val="ProductList-ClauseHeading"/>
        <w:outlineLvl w:val="3"/>
      </w:pPr>
      <w:r>
        <w:t>4.2. Dynamics 365 for Operations Server lietošanas tiesības</w:t>
      </w:r>
    </w:p>
    <w:p w:rsidR="00DC6CA9" w:rsidRDefault="006A7684">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DC6CA9" w:rsidRDefault="00DC6CA9">
      <w:pPr>
        <w:pStyle w:val="ProductList-Body"/>
      </w:pPr>
    </w:p>
    <w:p w:rsidR="00DC6CA9" w:rsidRDefault="006A7684">
      <w:pPr>
        <w:pStyle w:val="ProductList-ClauseHeading"/>
        <w:outlineLvl w:val="3"/>
      </w:pPr>
      <w:r>
        <w:t>4.3. Lokalizācija un atjauninājumi</w:t>
      </w:r>
    </w:p>
    <w:p w:rsidR="00DC6CA9" w:rsidRDefault="006A7684">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DC6CA9" w:rsidRDefault="00DC6CA9">
      <w:pPr>
        <w:pStyle w:val="ProductList-Body"/>
      </w:pPr>
    </w:p>
    <w:p w:rsidR="00DC6CA9" w:rsidRDefault="006A7684">
      <w:pPr>
        <w:pStyle w:val="ProductList-ClauseHeading"/>
        <w:outlineLvl w:val="3"/>
      </w:pPr>
      <w:r>
        <w:t>4.4 Vienotais atbalsta dienests (USD)</w:t>
      </w:r>
    </w:p>
    <w:p w:rsidR="00DC6CA9" w:rsidRDefault="006A7684">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DC6CA9" w:rsidRDefault="00DC6CA9">
      <w:pPr>
        <w:pStyle w:val="ProductList-Body"/>
      </w:pPr>
    </w:p>
    <w:p w:rsidR="00DC6CA9" w:rsidRDefault="006A7684">
      <w:pPr>
        <w:pStyle w:val="ProductList-ClauseHeading"/>
        <w:outlineLvl w:val="3"/>
      </w:pPr>
      <w:r>
        <w:t>4.5. Microsoft Dynamics CustomerSource</w:t>
      </w:r>
    </w:p>
    <w:p w:rsidR="00DC6CA9" w:rsidRDefault="006A7684">
      <w:pPr>
        <w:pStyle w:val="ProductList-Body"/>
      </w:pPr>
      <w:r>
        <w:t xml:space="preserve">Microsoft Dynamics 365 lokālās CAL klientiem, kuriem ir aktīvs SA, būs piekļuve pakalpojumiem CustomerSource. </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9907"/>
      <w:r>
        <w:instrText>Microsoft Identity Manager</w:instrText>
      </w:r>
      <w:bookmarkEnd w:id="73"/>
      <w:r>
        <w:instrText>" \l 2</w:instrText>
      </w:r>
      <w:r>
        <w:fldChar w:fldCharType="end"/>
      </w:r>
    </w:p>
    <w:p w:rsidR="00DC6CA9" w:rsidRDefault="006A7684">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BFBFBF"/>
              <w:bottom w:val="dashed" w:sz="4" w:space="0" w:color="BFBFBF"/>
              <w:right w:val="none" w:sz="4" w:space="0" w:color="6E6E6E"/>
            </w:tcBorders>
          </w:tcPr>
          <w:p w:rsidR="00DC6CA9" w:rsidRDefault="006A7684">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BFBFBF"/>
              <w:bottom w:val="none" w:sz="4" w:space="0" w:color="BFBFBF"/>
              <w:right w:val="none" w:sz="4" w:space="0" w:color="6E6E6E"/>
            </w:tcBorders>
          </w:tcPr>
          <w:p w:rsidR="00DC6CA9" w:rsidRDefault="006A768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625"/>
        <w:gridCol w:w="3624"/>
        <w:gridCol w:w="366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6CA9" w:rsidRDefault="00DC6CA9">
            <w:pPr>
              <w:pStyle w:val="ProductList-TableBody"/>
            </w:pPr>
          </w:p>
        </w:tc>
      </w:tr>
    </w:tbl>
    <w:p w:rsidR="00DC6CA9" w:rsidRDefault="006A768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78" w:name="_Sec611"/>
      <w:r>
        <w:t>Office lietojumprogrammas</w:t>
      </w:r>
      <w:bookmarkEnd w:id="78"/>
      <w:r>
        <w:fldChar w:fldCharType="begin"/>
      </w:r>
      <w:r>
        <w:instrText xml:space="preserve"> TC "</w:instrText>
      </w:r>
      <w:bookmarkStart w:id="79" w:name="_Toc507619908"/>
      <w:r>
        <w:instrText>Office lietojumprogrammas</w:instrText>
      </w:r>
      <w:bookmarkEnd w:id="79"/>
      <w:r>
        <w:instrText>" \l 2</w:instrText>
      </w:r>
      <w:r>
        <w:fldChar w:fldCharType="end"/>
      </w:r>
    </w:p>
    <w:p w:rsidR="00DC6CA9" w:rsidRDefault="006A7684">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07619909"/>
      <w:r>
        <w:instrText>Office darbstaciju lietojumprogrammas</w:instrText>
      </w:r>
      <w:bookmarkEnd w:id="81"/>
      <w:r>
        <w:instrText>" \l 3</w:instrText>
      </w:r>
      <w:r>
        <w:fldChar w:fldCharType="end"/>
      </w:r>
    </w:p>
    <w:p w:rsidR="00DC6CA9" w:rsidRDefault="006A7684">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000000"/>
              <w:bottom w:val="dashed" w:sz="4" w:space="0" w:color="BFBFBF"/>
              <w:right w:val="single" w:sz="6" w:space="0" w:color="FFFFFF"/>
            </w:tcBorders>
          </w:tcPr>
          <w:p w:rsidR="00DC6CA9" w:rsidRDefault="006A768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dashed" w:sz="4" w:space="0" w:color="BFBFBF"/>
              <w:right w:val="single" w:sz="6" w:space="0" w:color="FFFFFF"/>
            </w:tcBorders>
          </w:tcPr>
          <w:p w:rsidR="00DC6CA9" w:rsidRDefault="006A7684">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6CA9" w:rsidRDefault="00DC6C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000000"/>
              <w:bottom w:val="none" w:sz="4" w:space="0" w:color="BFBFBF"/>
              <w:right w:val="single" w:sz="6" w:space="0" w:color="FFFFFF"/>
            </w:tcBorders>
          </w:tcPr>
          <w:p w:rsidR="00DC6CA9" w:rsidRDefault="006A7684">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6CA9" w:rsidRDefault="006A768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6CA9" w:rsidRDefault="00DC6C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Project Professional 2016</w:t>
      </w:r>
    </w:p>
    <w:p w:rsidR="00DC6CA9" w:rsidRDefault="006A7684">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DC6CA9" w:rsidRDefault="00DC6CA9">
      <w:pPr>
        <w:pStyle w:val="ProductList-Body"/>
      </w:pPr>
    </w:p>
    <w:p w:rsidR="00DC6CA9" w:rsidRDefault="006A7684">
      <w:pPr>
        <w:pStyle w:val="ProductList-ClauseHeading"/>
        <w:outlineLvl w:val="4"/>
      </w:pPr>
      <w:r>
        <w:t>2.2. Licence darbam mājās</w:t>
      </w:r>
    </w:p>
    <w:p w:rsidR="00DC6CA9" w:rsidRDefault="006A7684">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DC6CA9" w:rsidRDefault="00DC6CA9">
      <w:pPr>
        <w:pStyle w:val="ProductList-Body"/>
      </w:pPr>
    </w:p>
    <w:p w:rsidR="00DC6CA9" w:rsidRDefault="006A7684">
      <w:pPr>
        <w:pStyle w:val="ProductList-ClauseHeading"/>
        <w:outlineLvl w:val="4"/>
      </w:pPr>
      <w:r>
        <w:t>2.3. Neatkarīga no platformas</w:t>
      </w:r>
    </w:p>
    <w:p w:rsidR="00DC6CA9" w:rsidRDefault="006A7684">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DC6CA9" w:rsidRDefault="00DC6CA9">
      <w:pPr>
        <w:pStyle w:val="ProductList-Body"/>
      </w:pPr>
    </w:p>
    <w:p w:rsidR="00DC6CA9" w:rsidRDefault="006A7684">
      <w:pPr>
        <w:pStyle w:val="ProductList-ClauseHeading"/>
        <w:outlineLvl w:val="4"/>
      </w:pPr>
      <w:r>
        <w:t>2.4. Pēctecīgās versijas</w:t>
      </w:r>
    </w:p>
    <w:p w:rsidR="00DC6CA9" w:rsidRDefault="006A7684">
      <w:pPr>
        <w:pStyle w:val="ProductList-Body"/>
      </w:pPr>
      <w:r>
        <w:t>Skype darbam 2016 ir Lync 2013 pēctecīgā versija.</w:t>
      </w:r>
    </w:p>
    <w:p w:rsidR="00DC6CA9" w:rsidRDefault="00DC6CA9">
      <w:pPr>
        <w:pStyle w:val="ProductList-Body"/>
      </w:pPr>
    </w:p>
    <w:p w:rsidR="00DC6CA9" w:rsidRDefault="006A7684">
      <w:pPr>
        <w:pStyle w:val="ProductList-ClauseHeading"/>
        <w:outlineLvl w:val="4"/>
      </w:pPr>
      <w:r>
        <w:t>2.5. Office Online Server</w:t>
      </w:r>
    </w:p>
    <w:p w:rsidR="00DC6CA9" w:rsidRDefault="006A7684">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DC6CA9" w:rsidRDefault="00DC6CA9">
      <w:pPr>
        <w:pStyle w:val="ProductList-Body"/>
      </w:pPr>
    </w:p>
    <w:p w:rsidR="00DC6CA9" w:rsidRDefault="006A7684">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Office Home &amp; Student 2013 RT komerciālās lietošanas noteikumi</w:t>
      </w:r>
    </w:p>
    <w:p w:rsidR="00DC6CA9" w:rsidRDefault="006A7684">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DC6CA9" w:rsidRDefault="00DC6CA9">
      <w:pPr>
        <w:pStyle w:val="ProductList-Body"/>
      </w:pPr>
    </w:p>
    <w:p w:rsidR="00DC6CA9" w:rsidRDefault="006A7684">
      <w:pPr>
        <w:pStyle w:val="ProductList-ClauseHeading"/>
        <w:outlineLvl w:val="4"/>
      </w:pPr>
      <w:r>
        <w:t>3.2. Office Professional Plus 2016 un Office Standard 2016 — Office Home &amp; Student 2013 RT komerciālā lietošana</w:t>
      </w:r>
    </w:p>
    <w:p w:rsidR="00DC6CA9" w:rsidRDefault="006A7684">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un Student 2013 RT licenci komerciālai lietošanai, pat ja Office Home un Student 2013 RT licences nosacījumos ir noteikts citādi.</w:t>
      </w:r>
    </w:p>
    <w:p w:rsidR="00DC6CA9" w:rsidRDefault="00DC6CA9">
      <w:pPr>
        <w:pStyle w:val="ProductList-Body"/>
      </w:pPr>
    </w:p>
    <w:p w:rsidR="00DC6CA9" w:rsidRDefault="006A7684">
      <w:pPr>
        <w:pStyle w:val="ProductList-ClauseHeading"/>
        <w:outlineLvl w:val="4"/>
      </w:pPr>
      <w:r>
        <w:t>3.3. Paplašinātie lietošanas noteikumi Academic klientiem</w:t>
      </w:r>
    </w:p>
    <w:p w:rsidR="00DC6CA9" w:rsidRDefault="006A7684">
      <w:pPr>
        <w:pStyle w:val="ProductList-Body"/>
      </w:pPr>
      <w:r>
        <w:t xml:space="preserve">Ja Iestādei saskaņā ar Līgumu Open Value Subscription risinājumam Education Solutions vai reģistrāciju Enrollment for Education Solutions (par 2017. gada versiju vecākas versijas) visiem Mācībspēkiem un Darbiniekiem tās definētajā Organizācijā ir licencēts pakalpojums Office Professional 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DC6CA9" w:rsidRDefault="006A768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Project Professional 2016</w:t>
      </w:r>
    </w:p>
    <w:p w:rsidR="00DC6CA9" w:rsidRDefault="006A7684">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86" w:name="_Sec680"/>
      <w:r>
        <w:t>Office for Mac</w:t>
      </w:r>
      <w:bookmarkEnd w:id="86"/>
      <w:r>
        <w:fldChar w:fldCharType="begin"/>
      </w:r>
      <w:r>
        <w:instrText xml:space="preserve"> TC "</w:instrText>
      </w:r>
      <w:bookmarkStart w:id="87" w:name="_Toc507619910"/>
      <w:r>
        <w:instrText>Office for Mac</w:instrText>
      </w:r>
      <w:bookmarkEnd w:id="87"/>
      <w:r>
        <w:instrText>" \l 3</w:instrText>
      </w:r>
      <w:r>
        <w:fldChar w:fldCharType="end"/>
      </w:r>
    </w:p>
    <w:p w:rsidR="00DC6CA9" w:rsidRDefault="006A7684">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Pēctecīgās versijas</w:t>
      </w:r>
    </w:p>
    <w:p w:rsidR="00DC6CA9" w:rsidRDefault="006A7684">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DC6CA9" w:rsidRDefault="00DC6CA9">
      <w:pPr>
        <w:pStyle w:val="ProductList-Body"/>
      </w:pPr>
    </w:p>
    <w:p w:rsidR="00DC6CA9" w:rsidRDefault="006A7684">
      <w:pPr>
        <w:pStyle w:val="ProductList-ClauseHeading"/>
        <w:outlineLvl w:val="4"/>
      </w:pPr>
      <w:r>
        <w:t>2.2. Licence darbam mājās</w:t>
      </w:r>
    </w:p>
    <w:p w:rsidR="00DC6CA9" w:rsidRDefault="006A7684">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DC6CA9" w:rsidRDefault="00DC6CA9">
      <w:pPr>
        <w:pStyle w:val="ProductList-Body"/>
      </w:pPr>
    </w:p>
    <w:p w:rsidR="00DC6CA9" w:rsidRDefault="006A7684">
      <w:pPr>
        <w:pStyle w:val="ProductList-ClauseHeading"/>
        <w:outlineLvl w:val="4"/>
      </w:pPr>
      <w:r>
        <w:t>2.3. Neatkarīga no platformas</w:t>
      </w:r>
    </w:p>
    <w:p w:rsidR="00DC6CA9" w:rsidRDefault="006A7684">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DC6CA9" w:rsidRDefault="00DC6CA9">
      <w:pPr>
        <w:pStyle w:val="ProductList-Body"/>
      </w:pPr>
    </w:p>
    <w:p w:rsidR="00DC6CA9" w:rsidRDefault="006A7684">
      <w:pPr>
        <w:pStyle w:val="ProductList-ClauseHeading"/>
        <w:outlineLvl w:val="4"/>
      </w:pPr>
      <w:r>
        <w:t>2.4. Office Online Server</w:t>
      </w:r>
    </w:p>
    <w:p w:rsidR="00DC6CA9" w:rsidRDefault="006A7684">
      <w:pPr>
        <w:pStyle w:val="ProductList-Body"/>
      </w:pPr>
      <w:r>
        <w:t xml:space="preserve">Klientiem, kuri programmas Office 2016 for Mac Standard licences iegādājas pirms 2016. gada 1. maija, ir tiesības lietot rediģēšanas funkcionalitāti, kā aprakstīts šo licenču </w:t>
      </w:r>
      <w:hyperlink r:id="rId46">
        <w:r>
          <w:rPr>
            <w:color w:val="00467F"/>
            <w:u w:val="single"/>
          </w:rPr>
          <w:t>Office Online sadaļas Pielikumā B</w:t>
        </w:r>
      </w:hyperlink>
      <w:r>
        <w:t>. Šīs tiesības beidzas 2019. gada 1. augustā.</w:t>
      </w:r>
    </w:p>
    <w:p w:rsidR="00DC6CA9" w:rsidRDefault="006A7684">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81"/>
        <w:gridCol w:w="3594"/>
        <w:gridCol w:w="364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Office Home &amp; Student 2013 RT komerciāla lietošana</w:t>
      </w:r>
    </w:p>
    <w:p w:rsidR="00DC6CA9" w:rsidRDefault="006A7684">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DC6CA9" w:rsidRDefault="006A768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92" w:name="_Sec612"/>
      <w:r>
        <w:t>Office serveri</w:t>
      </w:r>
      <w:bookmarkEnd w:id="92"/>
      <w:r>
        <w:fldChar w:fldCharType="begin"/>
      </w:r>
      <w:r>
        <w:instrText xml:space="preserve"> TC "</w:instrText>
      </w:r>
      <w:bookmarkStart w:id="93" w:name="_Toc507619911"/>
      <w:r>
        <w:instrText>Office serveri</w:instrText>
      </w:r>
      <w:bookmarkEnd w:id="93"/>
      <w:r>
        <w:instrText>" \l 2</w:instrText>
      </w:r>
      <w:r>
        <w:fldChar w:fldCharType="end"/>
      </w:r>
    </w:p>
    <w:p w:rsidR="00DC6CA9" w:rsidRDefault="006A7684">
      <w:pPr>
        <w:pStyle w:val="ProductList-Offering2HeadingNoBorder"/>
        <w:outlineLvl w:val="2"/>
      </w:pPr>
      <w:bookmarkStart w:id="94" w:name="_Sec638"/>
      <w:r>
        <w:t>Exchange Server</w:t>
      </w:r>
      <w:bookmarkEnd w:id="94"/>
      <w:r>
        <w:fldChar w:fldCharType="begin"/>
      </w:r>
      <w:r>
        <w:instrText xml:space="preserve"> TC "</w:instrText>
      </w:r>
      <w:bookmarkStart w:id="95" w:name="_Toc507619912"/>
      <w:r>
        <w:instrText>Exchange Server</w:instrText>
      </w:r>
      <w:bookmarkEnd w:id="95"/>
      <w:r>
        <w:instrText>" \l 3</w:instrText>
      </w:r>
      <w:r>
        <w:fldChar w:fldCharType="end"/>
      </w:r>
    </w:p>
    <w:p w:rsidR="00DC6CA9" w:rsidRDefault="006A7684">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6CA9" w:rsidRDefault="006A7684">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6CA9" w:rsidRDefault="006A768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Exchange Online Plan 1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Exchange Online 2.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Exchange Online 2G. plāna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SubClauseHeading"/>
        <w:outlineLvl w:val="5"/>
      </w:pPr>
      <w:r>
        <w:t>3.1.1. Papildu funkcionalitāte saistībā ar Exchange Enterprise CAL</w:t>
      </w:r>
    </w:p>
    <w:p w:rsidR="00DC6CA9" w:rsidRDefault="006A7684">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Exchange Online 2.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Exchange Online 2G. plāna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Indented"/>
      </w:pPr>
    </w:p>
    <w:p w:rsidR="00DC6CA9" w:rsidRDefault="006A7684">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3.3. Reģistrācija Enrollment for Education Solutions</w:t>
      </w:r>
    </w:p>
    <w:p w:rsidR="00DC6CA9" w:rsidRDefault="006A7684">
      <w:pPr>
        <w:pStyle w:val="ProductList-Body"/>
      </w:pPr>
      <w:r>
        <w:t>Neskatoties uz iepriekš minētajām Ārējā lietotāja piekļuves tiesībām, studenta piekļuvei Exchange Server 2016, kas licencēts saskaņā ar EES, ir nepieciešamas CAL.</w:t>
      </w:r>
    </w:p>
    <w:p w:rsidR="00DC6CA9" w:rsidRDefault="00DC6CA9">
      <w:pPr>
        <w:pStyle w:val="ProductList-Body"/>
      </w:pPr>
    </w:p>
    <w:p w:rsidR="00DC6CA9" w:rsidRDefault="006A768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Exchange Enterprise CAL with Services 2016 papildu noteikumi un nosacījumi</w:t>
      </w:r>
    </w:p>
    <w:p w:rsidR="00DC6CA9" w:rsidRDefault="006A7684">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9">
        <w:r>
          <w:rPr>
            <w:color w:val="00467F"/>
            <w:u w:val="single"/>
          </w:rPr>
          <w:t>http://go.microsoft.com/?linkid=9839207</w:t>
        </w:r>
      </w:hyperlink>
      <w:r>
        <w:t>.</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00" w:name="_Sec639"/>
      <w:r>
        <w:t>Project Server</w:t>
      </w:r>
      <w:bookmarkEnd w:id="100"/>
      <w:r>
        <w:fldChar w:fldCharType="begin"/>
      </w:r>
      <w:r>
        <w:instrText xml:space="preserve"> TC "</w:instrText>
      </w:r>
      <w:bookmarkStart w:id="101" w:name="_Toc507619913"/>
      <w:r>
        <w:instrText>Project Server</w:instrText>
      </w:r>
      <w:bookmarkEnd w:id="101"/>
      <w:r>
        <w:instrText>" \l 3</w:instrText>
      </w:r>
      <w:r>
        <w:fldChar w:fldCharType="end"/>
      </w:r>
    </w:p>
    <w:p w:rsidR="00DC6CA9" w:rsidRDefault="006A7684">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631"/>
        <w:gridCol w:w="3621"/>
        <w:gridCol w:w="366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C6CA9" w:rsidRDefault="006A7684">
            <w:pPr>
              <w:pStyle w:val="ProductList-TableBody"/>
            </w:pPr>
            <w:r>
              <w:t>Project Online Essentials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DC6CA9" w:rsidRDefault="006A7684">
            <w:pPr>
              <w:pStyle w:val="ProductList-TableBody"/>
            </w:pPr>
            <w:r>
              <w:t>Project Online Premium lietotāja SL</w:t>
            </w:r>
          </w:p>
        </w:tc>
      </w:tr>
    </w:tbl>
    <w:p w:rsidR="00DC6CA9" w:rsidRDefault="00DC6CA9">
      <w:pPr>
        <w:pStyle w:val="ProductList-Body"/>
      </w:pPr>
    </w:p>
    <w:p w:rsidR="00DC6CA9" w:rsidRDefault="006A7684">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06" w:name="_Sec640"/>
      <w:r>
        <w:t>SharePoint Server</w:t>
      </w:r>
      <w:bookmarkEnd w:id="106"/>
      <w:r>
        <w:fldChar w:fldCharType="begin"/>
      </w:r>
      <w:r>
        <w:instrText xml:space="preserve"> TC "</w:instrText>
      </w:r>
      <w:bookmarkStart w:id="107" w:name="_Toc507619914"/>
      <w:r>
        <w:instrText>SharePoint Server</w:instrText>
      </w:r>
      <w:bookmarkEnd w:id="107"/>
      <w:r>
        <w:instrText>" \l 3</w:instrText>
      </w:r>
      <w:r>
        <w:fldChar w:fldCharType="end"/>
      </w:r>
    </w:p>
    <w:p w:rsidR="00DC6CA9" w:rsidRDefault="006A7684">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6CA9" w:rsidRDefault="006A7684">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629"/>
        <w:gridCol w:w="3645"/>
        <w:gridCol w:w="364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6A7684">
            <w:pPr>
              <w:pStyle w:val="ProductList-TableBody"/>
            </w:pPr>
            <w:r>
              <w:t>SharePoint Online 2. plāna Lietotāja SL</w:t>
            </w:r>
          </w:p>
        </w:tc>
      </w:tr>
    </w:tbl>
    <w:p w:rsidR="00DC6CA9" w:rsidRDefault="00DC6CA9">
      <w:pPr>
        <w:pStyle w:val="ProductList-Body"/>
      </w:pPr>
    </w:p>
    <w:p w:rsidR="00DC6CA9" w:rsidRDefault="006A7684">
      <w:pPr>
        <w:pStyle w:val="ProductList-SubClauseHeading"/>
        <w:outlineLvl w:val="5"/>
      </w:pPr>
      <w:r>
        <w:t>3.2.1. Papildu SharePoint Server funkcionalitāte saistībā ar SharePoint Enterprise CAL</w:t>
      </w:r>
    </w:p>
    <w:p w:rsidR="00DC6CA9" w:rsidRDefault="006A7684">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SharePoint Online Plan 2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Indented"/>
      </w:pPr>
    </w:p>
    <w:p w:rsidR="00DC6CA9" w:rsidRDefault="006A7684">
      <w:pPr>
        <w:pStyle w:val="ProductList-ClauseHeading"/>
        <w:outlineLvl w:val="4"/>
      </w:pPr>
      <w:r>
        <w:t>3.3. CAL atruna lietotājiem, kuri piekļūst Publiski pieejamam saturam</w:t>
      </w:r>
    </w:p>
    <w:p w:rsidR="00DC6CA9" w:rsidRDefault="006A7684">
      <w:pPr>
        <w:pStyle w:val="ProductList-Body"/>
      </w:pP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DC6CA9" w:rsidRDefault="00DC6CA9">
      <w:pPr>
        <w:pStyle w:val="ProductList-Body"/>
      </w:pPr>
    </w:p>
    <w:p w:rsidR="00DC6CA9" w:rsidRDefault="006A7684">
      <w:pPr>
        <w:pStyle w:val="ProductList-ClauseHeading"/>
        <w:outlineLvl w:val="4"/>
      </w:pPr>
      <w:r>
        <w:t>3.4. Papildu programmatūra</w:t>
      </w:r>
    </w:p>
    <w:tbl>
      <w:tblPr>
        <w:tblStyle w:val="PURTable"/>
        <w:tblW w:w="0" w:type="dxa"/>
        <w:tblLook w:val="04A0" w:firstRow="1" w:lastRow="0" w:firstColumn="1" w:lastColumn="0" w:noHBand="0" w:noVBand="1"/>
      </w:tblPr>
      <w:tblGrid>
        <w:gridCol w:w="3702"/>
        <w:gridCol w:w="3607"/>
        <w:gridCol w:w="360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3.5. Reģistrācija Enrollment for Education Solutions</w:t>
      </w:r>
    </w:p>
    <w:p w:rsidR="00DC6CA9" w:rsidRDefault="006A7684">
      <w:pPr>
        <w:pStyle w:val="ProductList-Body"/>
      </w:pPr>
      <w:r>
        <w:t>Neskatoties uz iepriekš minētajām Ārējā lietotāja piekļuves tiesībām, studenta piekļuvei SharePoint Server 2016, kas licencēts saskaņā ar EES, ir nepieciešamas CAL.</w:t>
      </w:r>
    </w:p>
    <w:p w:rsidR="00DC6CA9" w:rsidRDefault="00DC6CA9">
      <w:pPr>
        <w:pStyle w:val="ProductList-Body"/>
      </w:pPr>
    </w:p>
    <w:p w:rsidR="00DC6CA9" w:rsidRDefault="006A768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12" w:name="_Sec641"/>
      <w:r>
        <w:t>Skype darbam Server</w:t>
      </w:r>
      <w:bookmarkEnd w:id="112"/>
      <w:r>
        <w:fldChar w:fldCharType="begin"/>
      </w:r>
      <w:r>
        <w:instrText xml:space="preserve"> TC "</w:instrText>
      </w:r>
      <w:bookmarkStart w:id="113" w:name="_Toc507619915"/>
      <w:r>
        <w:instrText>Skype darbam Server</w:instrText>
      </w:r>
      <w:bookmarkEnd w:id="113"/>
      <w:r>
        <w:instrText>" \l 3</w:instrText>
      </w:r>
      <w:r>
        <w:fldChar w:fldCharType="end"/>
      </w:r>
    </w:p>
    <w:p w:rsidR="00DC6CA9" w:rsidRDefault="006A7684">
      <w:pPr>
        <w:pStyle w:val="ProductList-Offering1SubSection"/>
        <w:outlineLvl w:val="3"/>
      </w:pPr>
      <w:bookmarkStart w:id="114" w:name="_Sec686"/>
      <w:r>
        <w:t>1. Programmas pieejamība</w:t>
      </w:r>
      <w:bookmarkEnd w:id="114"/>
    </w:p>
    <w:p w:rsidR="00DC6CA9" w:rsidRDefault="00DC6CA9">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FFFFFF"/>
              <w:right w:val="none" w:sz="4" w:space="0" w:color="6E6E6E"/>
            </w:tcBorders>
          </w:tcPr>
          <w:p w:rsidR="00DC6CA9" w:rsidRDefault="006A7684">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6CA9" w:rsidRDefault="006A7684">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637"/>
        <w:gridCol w:w="3616"/>
        <w:gridCol w:w="366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Skype darbam Online 1.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Skype darbam Online 2.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Skype darbam Online 2G. plāna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SubClauseHeading"/>
        <w:outlineLvl w:val="5"/>
      </w:pPr>
      <w:r>
        <w:t>3.1.1. Papildu funkcionalitāte saistībā ar Skype darbam Server Enterprise CAL</w:t>
      </w:r>
    </w:p>
    <w:p w:rsidR="00DC6CA9" w:rsidRDefault="006A7684">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Skype darbam Online 2.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Skype darbam Online 2G. plāna Lietotāja SL</w:t>
            </w:r>
          </w:p>
        </w:tc>
      </w:tr>
      <w:tr w:rsidR="00DC6C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6CA9" w:rsidRDefault="006A7684">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DC6CA9" w:rsidRDefault="006A7684">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Indented"/>
      </w:pPr>
    </w:p>
    <w:p w:rsidR="00DC6CA9" w:rsidRDefault="006A7684">
      <w:pPr>
        <w:pStyle w:val="ProductList-SubClauseHeading"/>
        <w:outlineLvl w:val="5"/>
      </w:pPr>
      <w:r>
        <w:t>3.1.2. Papildu funkcionalitāte saistībā ar Skype darbam Server Plus CAL</w:t>
      </w:r>
    </w:p>
    <w:p w:rsidR="00DC6CA9" w:rsidRDefault="006A7684">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DC6CA9" w:rsidRDefault="006A7684">
            <w:pPr>
              <w:pStyle w:val="ProductList-TableBody"/>
            </w:pPr>
            <w:r>
              <w:t>Skype darbam Plus CAL lietotāja SL</w:t>
            </w:r>
          </w:p>
        </w:tc>
      </w:tr>
    </w:tbl>
    <w:p w:rsidR="00DC6CA9" w:rsidRDefault="00DC6CA9">
      <w:pPr>
        <w:pStyle w:val="ProductList-BodyIndented"/>
      </w:pPr>
    </w:p>
    <w:p w:rsidR="00DC6CA9" w:rsidRDefault="006A7684">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Audio/Video Conferencing Server Role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Director Role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Mediation Server Role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Lync Server 2013 Group Chat Administration Tool</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PowerShell papildprogramma</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Survivable Branch Appliance Role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Video Interop Server Role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3.3. Reģistrācija Enrollment for Education Solutions</w:t>
      </w:r>
    </w:p>
    <w:p w:rsidR="00DC6CA9" w:rsidRDefault="006A7684">
      <w:pPr>
        <w:pStyle w:val="ProductList-Body"/>
      </w:pPr>
      <w:r>
        <w:t>Neskatoties uz iepriekš minētajām Ārējā lietotāja piekļuves tiesībām, studenta piekļuvei Skype darbam Server 2015, kas licencēts saskaņā ar EES, ir nepieciešamas CAL.</w:t>
      </w:r>
    </w:p>
    <w:p w:rsidR="00DC6CA9" w:rsidRDefault="006A768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118" w:name="_Sec614"/>
      <w:r>
        <w:t>SQL Server</w:t>
      </w:r>
      <w:bookmarkEnd w:id="118"/>
      <w:r>
        <w:fldChar w:fldCharType="begin"/>
      </w:r>
      <w:r>
        <w:instrText xml:space="preserve"> TC "</w:instrText>
      </w:r>
      <w:bookmarkStart w:id="119" w:name="_Toc507619916"/>
      <w:r>
        <w:instrText>SQL Server</w:instrText>
      </w:r>
      <w:bookmarkEnd w:id="119"/>
      <w:r>
        <w:instrText>" \l 2</w:instrText>
      </w:r>
      <w:r>
        <w:fldChar w:fldCharType="end"/>
      </w:r>
    </w:p>
    <w:p w:rsidR="00DC6CA9" w:rsidRDefault="006A7684">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single" w:sz="4" w:space="0" w:color="FFFFFF"/>
              <w:right w:val="none" w:sz="4" w:space="0" w:color="6E6E6E"/>
            </w:tcBorders>
          </w:tcPr>
          <w:p w:rsidR="00DC6CA9" w:rsidRDefault="006A768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6CA9" w:rsidRDefault="006A768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6CA9" w:rsidRDefault="006A7684">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2.1. SQL Server 2017 Enterprise</w:t>
      </w:r>
    </w:p>
    <w:p w:rsidR="00DC6CA9" w:rsidRDefault="006A7684">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DC6CA9" w:rsidRDefault="00DC6CA9">
      <w:pPr>
        <w:pStyle w:val="ProductList-Body"/>
      </w:pPr>
    </w:p>
    <w:p w:rsidR="00DC6CA9" w:rsidRDefault="006A7684">
      <w:pPr>
        <w:pStyle w:val="ProductList-ClauseHeading"/>
        <w:outlineLvl w:val="3"/>
      </w:pPr>
      <w:r>
        <w:t>2.2. SQL Server paralēlā datu noliktava</w:t>
      </w:r>
    </w:p>
    <w:p w:rsidR="00DC6CA9" w:rsidRDefault="006A7684">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DC6CA9" w:rsidRDefault="00DC6CA9">
      <w:pPr>
        <w:pStyle w:val="ProductList-Body"/>
      </w:pPr>
    </w:p>
    <w:p w:rsidR="00DC6CA9" w:rsidRDefault="006A7684">
      <w:pPr>
        <w:pStyle w:val="ProductList-ClauseHeading"/>
        <w:outlineLvl w:val="3"/>
      </w:pPr>
      <w:r>
        <w:t>2.3. SQL Server paralēlās datu noliktavas papildu būvējums bez Oracle Java</w:t>
      </w:r>
    </w:p>
    <w:p w:rsidR="00DC6CA9" w:rsidRDefault="006A7684">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rsidR="00DC6CA9" w:rsidRDefault="00DC6CA9">
      <w:pPr>
        <w:pStyle w:val="ProductList-Body"/>
      </w:pPr>
    </w:p>
    <w:p w:rsidR="00DC6CA9" w:rsidRDefault="006A7684">
      <w:pPr>
        <w:pStyle w:val="ProductList-ClauseHeading"/>
        <w:outlineLvl w:val="3"/>
      </w:pPr>
      <w:r>
        <w:t>2.4. SQL Server Premium Assurance papildinājums</w:t>
      </w:r>
    </w:p>
    <w:p w:rsidR="00DC6CA9" w:rsidRDefault="006A7684">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3">
        <w:r>
          <w:rPr>
            <w:color w:val="00467F"/>
            <w:u w:val="single"/>
          </w:rPr>
          <w:t>http://go.microsoft.com/?linkid=9839206</w:t>
        </w:r>
      </w:hyperlink>
      <w:r>
        <w:t>.</w:t>
      </w:r>
    </w:p>
    <w:p w:rsidR="00DC6CA9" w:rsidRDefault="00DC6CA9">
      <w:pPr>
        <w:pStyle w:val="ProductList-Body"/>
      </w:pPr>
    </w:p>
    <w:p w:rsidR="00DC6CA9" w:rsidRDefault="006A7684">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628"/>
        <w:gridCol w:w="3624"/>
        <w:gridCol w:w="366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6CA9" w:rsidRDefault="006A768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3"/>
      </w:pPr>
      <w:r>
        <w:t>3.2. Automātiskie atjauninājumi SQL Server iepriekšējām versijām</w:t>
      </w:r>
    </w:p>
    <w:p w:rsidR="00DC6CA9" w:rsidRDefault="006A7684">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DC6CA9" w:rsidRDefault="00DC6CA9">
      <w:pPr>
        <w:pStyle w:val="ProductList-Body"/>
      </w:pPr>
    </w:p>
    <w:p w:rsidR="00DC6CA9" w:rsidRDefault="006A7684">
      <w:pPr>
        <w:pStyle w:val="ProductList-ClauseHeading"/>
        <w:outlineLvl w:val="3"/>
      </w:pPr>
      <w:r>
        <w:t>3.3. SQL Server Platform izvēle</w:t>
      </w:r>
    </w:p>
    <w:p w:rsidR="00DC6CA9" w:rsidRDefault="006A7684">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DC6CA9" w:rsidRDefault="00DC6CA9">
      <w:pPr>
        <w:pStyle w:val="ProductList-Body"/>
      </w:pPr>
    </w:p>
    <w:p w:rsidR="00DC6CA9" w:rsidRDefault="006A7684">
      <w:pPr>
        <w:pStyle w:val="ProductList-ClauseHeading"/>
        <w:outlineLvl w:val="3"/>
      </w:pPr>
      <w:r>
        <w:t>3.4. Standard Edition instanču darbināšana</w:t>
      </w:r>
    </w:p>
    <w:p w:rsidR="00DC6CA9" w:rsidRDefault="006A7684">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DC6CA9" w:rsidRDefault="00DC6CA9">
      <w:pPr>
        <w:pStyle w:val="ProductList-Body"/>
      </w:pPr>
    </w:p>
    <w:p w:rsidR="00DC6CA9" w:rsidRDefault="006A7684">
      <w:pPr>
        <w:pStyle w:val="ProductList-ClauseHeading"/>
        <w:outlineLvl w:val="3"/>
      </w:pPr>
      <w:r>
        <w:t>3.5. Paralēlās datu noliktavas (PDW) aizvietotājserveri</w:t>
      </w:r>
    </w:p>
    <w:p w:rsidR="00DC6CA9" w:rsidRDefault="006A7684">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DC6CA9" w:rsidRDefault="00DC6CA9">
      <w:pPr>
        <w:pStyle w:val="ProductList-Body"/>
      </w:pPr>
    </w:p>
    <w:p w:rsidR="00DC6CA9" w:rsidRDefault="006A7684">
      <w:pPr>
        <w:pStyle w:val="ProductList-ClauseHeading"/>
        <w:outlineLvl w:val="3"/>
      </w:pPr>
      <w:r>
        <w:t>3.6. Papildu programmatūra</w:t>
      </w:r>
    </w:p>
    <w:p w:rsidR="00DC6CA9" w:rsidRDefault="006A7684">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Client Tools Connectivity</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Distributed Replay Client</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Management Tools - Complete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Indented"/>
      </w:pPr>
    </w:p>
    <w:p w:rsidR="00DC6CA9" w:rsidRDefault="006A7684">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r>
              <w:t xml:space="preserve">. R Server for Hadoop, R Server for Linux un R Server for Teradata DB </w:t>
            </w:r>
            <w:hyperlink r:id="rId55">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URBreadcrumb"/>
      </w:pPr>
    </w:p>
    <w:p w:rsidR="00DC6CA9" w:rsidRDefault="006A7684">
      <w:pPr>
        <w:pStyle w:val="ProductList-ClauseHeading"/>
        <w:outlineLvl w:val="3"/>
      </w:pPr>
      <w:r>
        <w:t>4.1. SQL Server 2017 Enterprise Core — Neierobežota virtualizācija</w:t>
      </w:r>
    </w:p>
    <w:p w:rsidR="00DC6CA9" w:rsidRDefault="006A7684">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DC6CA9" w:rsidRDefault="00DC6CA9">
      <w:pPr>
        <w:pStyle w:val="ProductList-Body"/>
      </w:pPr>
    </w:p>
    <w:p w:rsidR="00DC6CA9" w:rsidRDefault="006A7684">
      <w:pPr>
        <w:pStyle w:val="ProductList-ClauseHeading"/>
        <w:outlineLvl w:val="3"/>
      </w:pPr>
      <w:r>
        <w:t>4.2. SQL Server 2017 Enterprise Core — Paralēlās datu noliktavas līdzekļu atjauninājumi</w:t>
      </w:r>
    </w:p>
    <w:p w:rsidR="00DC6CA9" w:rsidRDefault="006A7684">
      <w:pPr>
        <w:pStyle w:val="ProductList-Body"/>
      </w:pPr>
      <w:r>
        <w:t>Klienti ar SA segumu ir tiesīgi starp nozīmīgiem produktu laidieniem saņemt Paralēlās datu noliktavas līdzekļu laidienus (piemēram, šaurierīču atjauninājumus).</w:t>
      </w:r>
    </w:p>
    <w:p w:rsidR="00DC6CA9" w:rsidRDefault="00DC6CA9">
      <w:pPr>
        <w:pStyle w:val="ProductList-Body"/>
      </w:pPr>
    </w:p>
    <w:p w:rsidR="00DC6CA9" w:rsidRDefault="006A7684">
      <w:pPr>
        <w:pStyle w:val="ProductList-ClauseHeading"/>
        <w:outlineLvl w:val="3"/>
      </w:pPr>
      <w:r>
        <w:t>4.3. SQL Server izpirkšanas iespēja saskaņā ar reģistrāciju Enrollment for Application Platform EAP</w:t>
      </w:r>
    </w:p>
    <w:p w:rsidR="00DC6CA9" w:rsidRDefault="006A7684">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DC6CA9" w:rsidRDefault="00DC6CA9">
      <w:pPr>
        <w:pStyle w:val="ProductList-Body"/>
      </w:pPr>
    </w:p>
    <w:p w:rsidR="00DC6CA9" w:rsidRDefault="006A7684">
      <w:pPr>
        <w:pStyle w:val="ProductList-ClauseHeading"/>
        <w:outlineLvl w:val="3"/>
      </w:pPr>
      <w:r>
        <w:t>4.4. SQL Server Enterprise Core un SQL Server Enterprise — Algoritmiskās mācīšanās serveris operētājsistēmai Windows un Algoritmiskās mācīšanās serveris operētājsistēmai Linux</w:t>
      </w:r>
    </w:p>
    <w:p w:rsidR="00DC6CA9" w:rsidRDefault="006A7684">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rsidR="00DC6CA9" w:rsidRDefault="00DC6CA9">
      <w:pPr>
        <w:pStyle w:val="ProductList-Body"/>
      </w:pPr>
    </w:p>
    <w:p w:rsidR="00DC6CA9" w:rsidRDefault="006A7684">
      <w:pPr>
        <w:pStyle w:val="ProductList-ClauseHeading"/>
        <w:outlineLvl w:val="3"/>
      </w:pPr>
      <w:r>
        <w:t>4.5. SQL Enterprise Core — Algoritmiskās mācīšanās servera programmatūrai Hadoop darbināšana</w:t>
      </w:r>
    </w:p>
    <w:p w:rsidR="00DC6CA9" w:rsidRDefault="006A7684">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DC6CA9" w:rsidRDefault="00DC6CA9">
      <w:pPr>
        <w:pStyle w:val="ProductList-Body"/>
      </w:pPr>
    </w:p>
    <w:p w:rsidR="00DC6CA9" w:rsidRDefault="006A7684">
      <w:pPr>
        <w:pStyle w:val="ProductList-ClauseHeading"/>
        <w:outlineLvl w:val="3"/>
      </w:pPr>
      <w:r>
        <w:t>4.6. Power BI atskaišu servera lietošana — izdevums SQL Server Enterprise</w:t>
      </w:r>
    </w:p>
    <w:p w:rsidR="00DC6CA9" w:rsidRDefault="006A7684">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124" w:name="_Sec615"/>
      <w:r>
        <w:t>System Center</w:t>
      </w:r>
      <w:bookmarkEnd w:id="124"/>
      <w:r>
        <w:fldChar w:fldCharType="begin"/>
      </w:r>
      <w:r>
        <w:instrText xml:space="preserve"> TC "</w:instrText>
      </w:r>
      <w:bookmarkStart w:id="125" w:name="_Toc507619917"/>
      <w:r>
        <w:instrText>System Center</w:instrText>
      </w:r>
      <w:bookmarkEnd w:id="125"/>
      <w:r>
        <w:instrText>" \l 2</w:instrText>
      </w:r>
      <w:r>
        <w:fldChar w:fldCharType="end"/>
      </w:r>
    </w:p>
    <w:p w:rsidR="00DC6CA9" w:rsidRDefault="006A7684">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9918"/>
      <w:r>
        <w:instrText>System Center Server</w:instrText>
      </w:r>
      <w:bookmarkEnd w:id="127"/>
      <w:r>
        <w:instrText>" \l 3</w:instrText>
      </w:r>
      <w:r>
        <w:fldChar w:fldCharType="end"/>
      </w:r>
    </w:p>
    <w:p w:rsidR="00DC6CA9" w:rsidRDefault="006A7684">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3.3.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DC6CA9">
      <w:pPr>
        <w:pStyle w:val="ProductList-Body"/>
      </w:pPr>
    </w:p>
    <w:p w:rsidR="00DC6CA9" w:rsidRDefault="006A7684">
      <w:pPr>
        <w:pStyle w:val="ProductList-ClauseHeading"/>
        <w:outlineLvl w:val="4"/>
      </w:pPr>
      <w:r>
        <w:t>3.4. Windows Server konteineri</w:t>
      </w:r>
    </w:p>
    <w:p w:rsidR="00DC6CA9" w:rsidRDefault="006A7684">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DC6CA9" w:rsidRDefault="006A768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un </w:t>
            </w:r>
            <w:hyperlink r:id="rId5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Current Branch lietošanas tiesības (ja piemērojamas)</w:t>
      </w:r>
    </w:p>
    <w:p w:rsidR="00DC6CA9" w:rsidRDefault="006A7684">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DC6CA9" w:rsidRDefault="00DC6CA9">
      <w:pPr>
        <w:pStyle w:val="ProductList-ClauseHeading"/>
        <w:outlineLvl w:val="4"/>
      </w:pPr>
    </w:p>
    <w:p w:rsidR="00DC6CA9" w:rsidRDefault="006A7684">
      <w:pPr>
        <w:pStyle w:val="ProductList-ClauseHeading"/>
        <w:outlineLvl w:val="4"/>
      </w:pPr>
      <w:r>
        <w:t>4.2. System Center Global Service Monitor</w:t>
      </w:r>
    </w:p>
    <w:p w:rsidR="00DC6CA9" w:rsidRDefault="006A7684">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DC6CA9" w:rsidRDefault="00DC6CA9">
      <w:pPr>
        <w:pStyle w:val="ProductList-Body"/>
      </w:pPr>
    </w:p>
    <w:p w:rsidR="00DC6CA9" w:rsidRDefault="006A7684">
      <w:pPr>
        <w:pStyle w:val="ProductList-ClauseHeading"/>
        <w:outlineLvl w:val="4"/>
      </w:pPr>
      <w:r>
        <w:t>4.3. Lietošanas tiesības un licenču piešķiršana, kas saistītas ar izmaiņām licencēšanas modelī — derīga licence</w:t>
      </w:r>
    </w:p>
    <w:p w:rsidR="00DC6CA9" w:rsidRDefault="006A7684">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9919"/>
      <w:r>
        <w:instrText>System Center Configuration Manager</w:instrText>
      </w:r>
      <w:bookmarkEnd w:id="133"/>
      <w:r>
        <w:instrText>" \l 3</w:instrText>
      </w:r>
      <w:r>
        <w:fldChar w:fldCharType="end"/>
      </w:r>
    </w:p>
    <w:p w:rsidR="00DC6CA9" w:rsidRDefault="006A7684">
      <w:pPr>
        <w:pStyle w:val="ProductList-Offering1SubSection"/>
        <w:outlineLvl w:val="3"/>
      </w:pPr>
      <w:bookmarkStart w:id="134" w:name="_Sec691"/>
      <w:r>
        <w:t>1. Programmas pieejamība</w:t>
      </w:r>
      <w:bookmarkEnd w:id="134"/>
    </w:p>
    <w:p w:rsidR="00DC6CA9" w:rsidRDefault="00DC6CA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Academic klienti</w:t>
      </w:r>
    </w:p>
    <w:p w:rsidR="00DC6CA9" w:rsidRDefault="006A7684">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 xml:space="preserve">Pārvaldības licencei ekvivalenta licence (skatiet </w:t>
            </w:r>
            <w:hyperlink w:anchor="_Sec591">
              <w:r>
                <w:rPr>
                  <w:color w:val="00467F"/>
                  <w:u w:val="single"/>
                </w:rPr>
                <w:t>Pielikumu A</w:t>
              </w:r>
            </w:hyperlink>
            <w:r>
              <w:t>)</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6A768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Configuration Manager — VDI tiesības</w:t>
      </w:r>
    </w:p>
    <w:p w:rsidR="00DC6CA9" w:rsidRDefault="006A7684">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DC6CA9" w:rsidRDefault="00DC6CA9">
      <w:pPr>
        <w:pStyle w:val="ProductList-Body"/>
      </w:pPr>
    </w:p>
    <w:p w:rsidR="00DC6CA9" w:rsidRDefault="006A7684">
      <w:pPr>
        <w:pStyle w:val="ProductList-ClauseHeading"/>
        <w:outlineLvl w:val="4"/>
      </w:pPr>
      <w:r>
        <w:t>4.2. System Center Configuration Manager Current Branch tiesības</w:t>
      </w:r>
    </w:p>
    <w:p w:rsidR="00DC6CA9" w:rsidRDefault="006A7684">
      <w:pPr>
        <w:pStyle w:val="ProductList-Body"/>
      </w:pPr>
      <w:r>
        <w:t>Klientiem ar aktīvām SA System Center Configuration Manager licencēm vai ar ML ekvivalentām licencēm ir tiesības instalēt un lietot System Center Configuration Manager Current Branch opciju.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9920"/>
      <w:r>
        <w:instrText>System Center Data Protection Manager</w:instrText>
      </w:r>
      <w:bookmarkEnd w:id="139"/>
      <w:r>
        <w:instrText>" \l 3</w:instrText>
      </w:r>
      <w:r>
        <w:fldChar w:fldCharType="end"/>
      </w:r>
    </w:p>
    <w:p w:rsidR="00DC6CA9" w:rsidRDefault="006A7684">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Academic klienti</w:t>
      </w:r>
    </w:p>
    <w:p w:rsidR="00DC6CA9" w:rsidRDefault="006A7684">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6A768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Data Protection Manager Current Branch lietošanas tiesības</w:t>
      </w:r>
    </w:p>
    <w:p w:rsidR="00DC6CA9" w:rsidRDefault="006A7684">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9921"/>
      <w:r>
        <w:instrText>System Center Endpoint Protection</w:instrText>
      </w:r>
      <w:bookmarkEnd w:id="145"/>
      <w:r>
        <w:instrText>" \l 3</w:instrText>
      </w:r>
      <w:r>
        <w:fldChar w:fldCharType="end"/>
      </w:r>
    </w:p>
    <w:p w:rsidR="00DC6CA9" w:rsidRDefault="006A7684">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DC6CA9" w:rsidRDefault="006A7684">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(SA):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Ierīces un Lietotāja SL</w:t>
      </w:r>
    </w:p>
    <w:p w:rsidR="00DC6CA9" w:rsidRDefault="006A7684">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DC6CA9" w:rsidRDefault="00DC6CA9">
      <w:pPr>
        <w:pStyle w:val="ProductList-Body"/>
      </w:pPr>
    </w:p>
    <w:p w:rsidR="00DC6CA9" w:rsidRDefault="006A7684">
      <w:pPr>
        <w:pStyle w:val="ProductList-ClauseHeading"/>
        <w:outlineLvl w:val="4"/>
      </w:pPr>
      <w:r>
        <w:t>3.2. Servera pārvaldības licences</w:t>
      </w:r>
    </w:p>
    <w:p w:rsidR="00DC6CA9" w:rsidRDefault="006A7684">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DC6CA9" w:rsidRDefault="00DC6CA9">
      <w:pPr>
        <w:pStyle w:val="ProductList-Body"/>
      </w:pPr>
    </w:p>
    <w:p w:rsidR="00DC6CA9" w:rsidRDefault="006A7684">
      <w:pPr>
        <w:pStyle w:val="ProductList-ClauseHeading"/>
        <w:outlineLvl w:val="4"/>
      </w:pPr>
      <w:r>
        <w:t>3.3. Skenēšanas programmu aizstāšana</w:t>
      </w:r>
    </w:p>
    <w:p w:rsidR="00DC6CA9" w:rsidRDefault="006A7684">
      <w:pPr>
        <w:pStyle w:val="ProductList-Body"/>
      </w:pPr>
      <w:r>
        <w:t>Korporācija Microsoft drīkst Tiešsaistes pakalpojumos aizstāt šādu programmatūru un failus ar līdzīgu programmatūru vai failiem:</w:t>
      </w:r>
    </w:p>
    <w:p w:rsidR="00DC6CA9" w:rsidRDefault="006A7684" w:rsidP="006A7684">
      <w:pPr>
        <w:pStyle w:val="ProductList-Bullet"/>
        <w:numPr>
          <w:ilvl w:val="0"/>
          <w:numId w:val="20"/>
        </w:numPr>
      </w:pPr>
      <w:r>
        <w:t xml:space="preserve">pretvīrusu un pretsurogātpasta programmatūru; </w:t>
      </w:r>
    </w:p>
    <w:p w:rsidR="00DC6CA9" w:rsidRDefault="006A7684" w:rsidP="006A7684">
      <w:pPr>
        <w:pStyle w:val="ProductList-Bullet"/>
        <w:numPr>
          <w:ilvl w:val="0"/>
          <w:numId w:val="20"/>
        </w:numPr>
      </w:pPr>
      <w:r>
        <w:t>paraksta failus un satura filtrēšanas datu failus.</w:t>
      </w:r>
    </w:p>
    <w:p w:rsidR="00DC6CA9" w:rsidRDefault="006A768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Endpoint Protection Current Branch lietošanas tiesības</w:t>
      </w:r>
    </w:p>
    <w:p w:rsidR="00DC6CA9" w:rsidRDefault="006A7684">
      <w:pPr>
        <w:pStyle w:val="ProductList-Body"/>
      </w:pPr>
      <w:r>
        <w:t>Klientiem ar aktīvu SA segumu attiecībā uz System Center Endpoint Protection licencēm vai licenci, kas ir līdzvērtīga ML, ir tiesības instalēt un lietot System Center Endpoint Protection Current Branch opciju.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9922"/>
      <w:r>
        <w:instrText>System Center Operations Manager</w:instrText>
      </w:r>
      <w:bookmarkEnd w:id="151"/>
      <w:r>
        <w:instrText>" \l 3</w:instrText>
      </w:r>
      <w:r>
        <w:fldChar w:fldCharType="end"/>
      </w:r>
    </w:p>
    <w:p w:rsidR="00DC6CA9" w:rsidRDefault="006A7684">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Academic klienti</w:t>
      </w:r>
    </w:p>
    <w:p w:rsidR="00DC6CA9" w:rsidRDefault="006A7684">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6A768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Operations Manager Current Branch tiesības</w:t>
      </w:r>
    </w:p>
    <w:p w:rsidR="00DC6CA9" w:rsidRDefault="006A7684">
      <w:pPr>
        <w:pStyle w:val="ProductList-Body"/>
      </w:pPr>
      <w:r>
        <w:t>Klientiem ar aktīvu SA segumu attiecībā uz System Center Operations Manager licencēm vai licenci, kas ir līdzvērtīga ML, ir tiesības instalēt un lietot System Center Operations Manager Current Branch opciju.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9923"/>
      <w:r>
        <w:instrText>System Center Orchestrator</w:instrText>
      </w:r>
      <w:bookmarkEnd w:id="157"/>
      <w:r>
        <w:instrText>" \l 3</w:instrText>
      </w:r>
      <w:r>
        <w:fldChar w:fldCharType="end"/>
      </w:r>
    </w:p>
    <w:p w:rsidR="00DC6CA9" w:rsidRDefault="006A7684">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Academic klienti</w:t>
      </w:r>
    </w:p>
    <w:p w:rsidR="00DC6CA9" w:rsidRDefault="006A7684">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6A768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9924"/>
      <w:r>
        <w:instrText>System Center Service Manager</w:instrText>
      </w:r>
      <w:bookmarkEnd w:id="163"/>
      <w:r>
        <w:instrText>" \l 3</w:instrText>
      </w:r>
      <w:r>
        <w:fldChar w:fldCharType="end"/>
      </w:r>
    </w:p>
    <w:p w:rsidR="00DC6CA9" w:rsidRDefault="006A7684">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Academic klienti</w:t>
      </w:r>
    </w:p>
    <w:p w:rsidR="00DC6CA9" w:rsidRDefault="006A7684">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DC6CA9" w:rsidRDefault="006A7684">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Pārvaldības licence</w:t>
      </w:r>
    </w:p>
    <w:tbl>
      <w:tblPr>
        <w:tblStyle w:val="PURTable"/>
        <w:tblW w:w="0" w:type="dxa"/>
        <w:tblLook w:val="04A0" w:firstRow="1" w:lastRow="0" w:firstColumn="1" w:lastColumn="0" w:noHBand="0" w:noVBand="1"/>
      </w:tblPr>
      <w:tblGrid>
        <w:gridCol w:w="3671"/>
        <w:gridCol w:w="3657"/>
        <w:gridCol w:w="358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3.2.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DC6CA9" w:rsidRDefault="006A768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System Center Service Manager Current Branch tiesības</w:t>
      </w:r>
    </w:p>
    <w:p w:rsidR="00DC6CA9" w:rsidRDefault="006A7684">
      <w:pPr>
        <w:pStyle w:val="ProductList-Body"/>
      </w:pPr>
      <w:r>
        <w:t>Klientiem ar aktīvu SA segumu attiecībā uz System Center Service Manager licencēm vai licenci, kas ir līdzvērtīga ML, ir tiesības instalēt un lietot System Center Service Manager Current Branch opciju.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9925"/>
      <w:r>
        <w:instrText>Virtual Desktop Infrastructure (VDI) Suite</w:instrText>
      </w:r>
      <w:bookmarkEnd w:id="169"/>
      <w:r>
        <w:instrText>" \l 2</w:instrText>
      </w:r>
      <w:r>
        <w:fldChar w:fldCharType="end"/>
      </w:r>
    </w:p>
    <w:p w:rsidR="00DC6CA9" w:rsidRDefault="006A7684">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170" w:name="_Sec617"/>
      <w:r>
        <w:t>Visual Studio</w:t>
      </w:r>
      <w:bookmarkEnd w:id="170"/>
      <w:r>
        <w:fldChar w:fldCharType="begin"/>
      </w:r>
      <w:r>
        <w:instrText xml:space="preserve"> TC "</w:instrText>
      </w:r>
      <w:bookmarkStart w:id="171" w:name="_Toc507619926"/>
      <w:r>
        <w:instrText>Visual Studio</w:instrText>
      </w:r>
      <w:bookmarkEnd w:id="171"/>
      <w:r>
        <w:instrText>" \l 2</w:instrText>
      </w:r>
      <w:r>
        <w:fldChar w:fldCharType="end"/>
      </w:r>
    </w:p>
    <w:p w:rsidR="00DC6CA9" w:rsidRDefault="006A7684">
      <w:pPr>
        <w:pStyle w:val="ProductList-Offering2HeadingNoBorder"/>
        <w:outlineLvl w:val="2"/>
      </w:pPr>
      <w:bookmarkStart w:id="172" w:name="_Sec649"/>
      <w:r>
        <w:t>Visual Studio</w:t>
      </w:r>
      <w:bookmarkEnd w:id="172"/>
      <w:r>
        <w:fldChar w:fldCharType="begin"/>
      </w:r>
      <w:r>
        <w:instrText xml:space="preserve"> TC "</w:instrText>
      </w:r>
      <w:bookmarkStart w:id="173" w:name="_Toc507619927"/>
      <w:r>
        <w:instrText>Visual Studio</w:instrText>
      </w:r>
      <w:bookmarkEnd w:id="173"/>
      <w:r>
        <w:instrText>" \l 3</w:instrText>
      </w:r>
      <w:r>
        <w:fldChar w:fldCharType="end"/>
      </w:r>
    </w:p>
    <w:p w:rsidR="00DC6CA9" w:rsidRDefault="006A7684">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SQL Server Paralēlās datu noliktavas Developer licences piešķiršana</w:t>
      </w:r>
    </w:p>
    <w:p w:rsidR="00DC6CA9" w:rsidRDefault="006A7684">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DC6CA9" w:rsidRDefault="00DC6CA9">
      <w:pPr>
        <w:pStyle w:val="ProductList-Body"/>
      </w:pPr>
    </w:p>
    <w:p w:rsidR="00DC6CA9" w:rsidRDefault="006A7684">
      <w:pPr>
        <w:pStyle w:val="ProductList-ClauseHeading"/>
        <w:outlineLvl w:val="4"/>
      </w:pPr>
      <w:r>
        <w:t>2.2. Visual Studio Team Foundation Server 2018 licences piešķiršana</w:t>
      </w:r>
    </w:p>
    <w:p w:rsidR="00DC6CA9" w:rsidRDefault="006A7684">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DC6CA9" w:rsidRDefault="00DC6CA9">
      <w:pPr>
        <w:pStyle w:val="ProductList-Body"/>
      </w:pPr>
    </w:p>
    <w:p w:rsidR="00DC6CA9" w:rsidRDefault="006A7684">
      <w:pPr>
        <w:pStyle w:val="ProductList-ClauseHeading"/>
        <w:outlineLvl w:val="4"/>
      </w:pPr>
      <w:r>
        <w:t>2.3. Microsoft Azure platformas pakalpojumi</w:t>
      </w:r>
    </w:p>
    <w:p w:rsidR="00DC6CA9" w:rsidRDefault="006A7684">
      <w:pPr>
        <w:pStyle w:val="ProductList-Body"/>
      </w:pPr>
      <w:r>
        <w:t>Dažādu Visual Studio abonementu vai MSDN platformu Microsoft Azure priekšrocības nevar apvienot vienā Microsoft Azure kontā.</w:t>
      </w:r>
    </w:p>
    <w:p w:rsidR="00DC6CA9" w:rsidRDefault="006A7684">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Fails BUILDSERVER.TXT</w:t>
      </w:r>
    </w:p>
    <w:p w:rsidR="00DC6CA9" w:rsidRDefault="006A7684">
      <w:pPr>
        <w:pStyle w:val="ProductList-Body"/>
      </w:pPr>
      <w:r>
        <w:t xml:space="preserve">Klientam ir tiesības savās veidošanas iekārtās instalēt kopijas no failiem BuildServer sarakstos, kuri atrodas vietnē </w:t>
      </w:r>
      <w:hyperlink r:id="rId85">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DC6CA9" w:rsidRDefault="00DC6CA9">
      <w:pPr>
        <w:pStyle w:val="ProductList-Body"/>
      </w:pPr>
    </w:p>
    <w:p w:rsidR="00DC6CA9" w:rsidRDefault="006A7684">
      <w:pPr>
        <w:pStyle w:val="ProductList-ClauseHeading"/>
        <w:outlineLvl w:val="4"/>
      </w:pPr>
      <w:r>
        <w:t>3.2. Utilītas</w:t>
      </w:r>
    </w:p>
    <w:p w:rsidR="00DC6CA9" w:rsidRDefault="006A7684">
      <w:pPr>
        <w:pStyle w:val="ProductList-Body"/>
      </w:pPr>
      <w:r>
        <w:t xml:space="preserve">Klientam ir tiesības Klienta citās trešo personu iekārtās kopēt un instalēt kopā ar programmatūru saņemtās Utilītas, kuras ir uzskaitītas vietnē </w:t>
      </w:r>
      <w:hyperlink r:id="rId86">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DC6CA9" w:rsidRDefault="00DC6CA9">
      <w:pPr>
        <w:pStyle w:val="ProductList-Body"/>
      </w:pPr>
    </w:p>
    <w:p w:rsidR="00DC6CA9" w:rsidRDefault="006A7684">
      <w:pPr>
        <w:pStyle w:val="ProductList-ClauseHeading"/>
        <w:outlineLvl w:val="4"/>
      </w:pPr>
      <w:r>
        <w:t>3.3. Office Professional Plus 2016 — Visual Studio Enterprise abonements</w:t>
      </w:r>
    </w:p>
    <w:p w:rsidR="00DC6CA9" w:rsidRDefault="006A7684">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DC6CA9" w:rsidRDefault="00DC6CA9">
      <w:pPr>
        <w:pStyle w:val="ProductList-Body"/>
      </w:pPr>
    </w:p>
    <w:p w:rsidR="00DC6CA9" w:rsidRDefault="006A7684">
      <w:pPr>
        <w:pStyle w:val="ProductList-ClauseHeading"/>
        <w:outlineLvl w:val="4"/>
      </w:pPr>
      <w:r>
        <w:t>3.4. Trešo personu licencēšanas nosacījumi attiecībā uz atklātā pirmkoda komponentiem</w:t>
      </w:r>
    </w:p>
    <w:p w:rsidR="00DC6CA9" w:rsidRDefault="006A768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DC6CA9" w:rsidRDefault="006A768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r>
              <w:t xml:space="preserve"> un </w:t>
            </w:r>
            <w:hyperlink r:id="rId88">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Piemērotība Software Assurance segumam</w:t>
      </w:r>
    </w:p>
    <w:p w:rsidR="00DC6CA9" w:rsidRDefault="006A7684">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DC6CA9" w:rsidRDefault="00DC6CA9">
      <w:pPr>
        <w:pStyle w:val="ProductList-Body"/>
      </w:pPr>
    </w:p>
    <w:p w:rsidR="00DC6CA9" w:rsidRDefault="006A7684">
      <w:pPr>
        <w:pStyle w:val="ProductList-ClauseHeading"/>
        <w:outlineLvl w:val="4"/>
      </w:pPr>
      <w:r>
        <w:t>4.2. Visual Studio abonementa Pastāvīgās tiesības</w:t>
      </w:r>
    </w:p>
    <w:p w:rsidR="00DC6CA9" w:rsidRDefault="006A7684">
      <w:pPr>
        <w:pStyle w:val="ProductList-Body"/>
      </w:pPr>
      <w:r>
        <w:t>Klienta tiesības lietot jebkādu programmatūru, kas licencēta, izmantojot Visual Studio abonementu, kļūst pastāvīgas, kad kļūst pastāvīgas Klienta tiesības lietot Visual Studio.</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9928"/>
      <w:r>
        <w:instrText>Visual Studio Team Foundation Server</w:instrText>
      </w:r>
      <w:bookmarkEnd w:id="179"/>
      <w:r>
        <w:instrText>" \l 3</w:instrText>
      </w:r>
      <w:r>
        <w:fldChar w:fldCharType="end"/>
      </w:r>
    </w:p>
    <w:p w:rsidR="00DC6CA9" w:rsidRDefault="006A7684">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C6CA9" w:rsidRDefault="00DC6C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C6CA9" w:rsidRDefault="00DC6C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6A7684">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Visual Studio Team Services maksas lietotājs</w:t>
            </w:r>
          </w:p>
        </w:tc>
      </w:tr>
    </w:tbl>
    <w:p w:rsidR="00DC6CA9" w:rsidRDefault="00DC6CA9">
      <w:pPr>
        <w:pStyle w:val="ProductList-Body"/>
      </w:pPr>
    </w:p>
    <w:p w:rsidR="00DC6CA9" w:rsidRDefault="006A7684">
      <w:pPr>
        <w:pStyle w:val="ProductList-SubClauseHeading"/>
        <w:outlineLvl w:val="5"/>
      </w:pPr>
      <w:r>
        <w:t>3.1.1. Papildu funkcionalitāte</w:t>
      </w:r>
    </w:p>
    <w:p w:rsidR="00DC6CA9" w:rsidRDefault="006A7684">
      <w:pPr>
        <w:pStyle w:val="ProductList-BodyIndented"/>
      </w:pPr>
      <w:r>
        <w:t>Testēšanas pārvaldība</w:t>
      </w:r>
    </w:p>
    <w:tbl>
      <w:tblPr>
        <w:tblStyle w:val="PURTable0"/>
        <w:tblW w:w="0" w:type="dxa"/>
        <w:tblLook w:val="04A0" w:firstRow="1" w:lastRow="0" w:firstColumn="1" w:lastColumn="0" w:noHBand="0" w:noVBand="1"/>
      </w:tblPr>
      <w:tblGrid>
        <w:gridCol w:w="3496"/>
        <w:gridCol w:w="3530"/>
        <w:gridCol w:w="353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Visual Studio Enterprise abonements</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DC6CA9" w:rsidRDefault="006A7684">
            <w:pPr>
              <w:pStyle w:val="ProductList-TableBody"/>
            </w:pPr>
            <w:r>
              <w:t>Visual Studio Team Services Test Manager maksas lietotājs</w:t>
            </w:r>
          </w:p>
        </w:tc>
      </w:tr>
    </w:tbl>
    <w:p w:rsidR="00DC6CA9" w:rsidRDefault="00DC6CA9">
      <w:pPr>
        <w:pStyle w:val="ProductList-BodyIndented"/>
      </w:pPr>
    </w:p>
    <w:p w:rsidR="00DC6CA9" w:rsidRDefault="006A7684">
      <w:pPr>
        <w:pStyle w:val="ProductList-SubClauseHeading"/>
        <w:outlineLvl w:val="5"/>
      </w:pPr>
      <w:r>
        <w:t>3.1.2. Papildu funkcionalitāte</w:t>
      </w:r>
    </w:p>
    <w:p w:rsidR="00DC6CA9" w:rsidRDefault="006A7684">
      <w:pPr>
        <w:pStyle w:val="ProductList-BodyIndented"/>
      </w:pPr>
      <w:r>
        <w:t>Pakotņu pārvaldība</w:t>
      </w:r>
    </w:p>
    <w:tbl>
      <w:tblPr>
        <w:tblStyle w:val="PURTable0"/>
        <w:tblW w:w="0" w:type="dxa"/>
        <w:tblLook w:val="04A0" w:firstRow="1" w:lastRow="0" w:firstColumn="1" w:lastColumn="0" w:noHBand="0" w:noVBand="1"/>
      </w:tblPr>
      <w:tblGrid>
        <w:gridCol w:w="3493"/>
        <w:gridCol w:w="3527"/>
        <w:gridCol w:w="353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Visual Studio Team Services Package Management maksas lietotājs</w:t>
            </w:r>
          </w:p>
        </w:tc>
      </w:tr>
    </w:tbl>
    <w:p w:rsidR="00DC6CA9" w:rsidRDefault="00DC6CA9">
      <w:pPr>
        <w:pStyle w:val="ProductList-BodyIndented"/>
      </w:pPr>
    </w:p>
    <w:p w:rsidR="00DC6CA9" w:rsidRDefault="006A7684">
      <w:pPr>
        <w:pStyle w:val="ProductList-ClauseHeading"/>
        <w:outlineLvl w:val="4"/>
      </w:pPr>
      <w:r>
        <w:t>3.2. Lietošana, kam nav nepieciešamas CAL</w:t>
      </w:r>
    </w:p>
    <w:p w:rsidR="00DC6CA9" w:rsidRDefault="006A7684">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DC6CA9" w:rsidRDefault="00DC6CA9">
      <w:pPr>
        <w:pStyle w:val="ProductList-Body"/>
      </w:pPr>
    </w:p>
    <w:p w:rsidR="00DC6CA9" w:rsidRDefault="006A7684">
      <w:pPr>
        <w:pStyle w:val="ProductList-ClauseHeading"/>
        <w:outlineLvl w:val="4"/>
      </w:pPr>
      <w:r>
        <w:t>3.3. SQL Server Technology</w:t>
      </w:r>
    </w:p>
    <w:p w:rsidR="00DC6CA9" w:rsidRDefault="006A768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DC6CA9" w:rsidRDefault="00DC6CA9">
      <w:pPr>
        <w:pStyle w:val="ProductList-Body"/>
      </w:pPr>
    </w:p>
    <w:p w:rsidR="00DC6CA9" w:rsidRDefault="006A7684">
      <w:pPr>
        <w:pStyle w:val="ProductList-ClauseHeading"/>
        <w:outlineLvl w:val="4"/>
      </w:pPr>
      <w:r>
        <w:t>3.4. Trešo personu licencēšanas nosacījumi attiecībā uz atklātā pirmkoda komponentiem</w:t>
      </w:r>
    </w:p>
    <w:p w:rsidR="00DC6CA9" w:rsidRDefault="006A768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DC6CA9" w:rsidRDefault="00DC6CA9">
      <w:pPr>
        <w:pStyle w:val="ProductList-Body"/>
      </w:pPr>
    </w:p>
    <w:p w:rsidR="00DC6CA9" w:rsidRDefault="006A7684">
      <w:pPr>
        <w:pStyle w:val="ProductList-ClauseHeading"/>
        <w:outlineLvl w:val="4"/>
      </w:pPr>
      <w:r>
        <w:t>3.5. Visual Studio Team Foundation Server Build Services</w:t>
      </w:r>
    </w:p>
    <w:p w:rsidR="00DC6CA9" w:rsidRDefault="006A7684">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DC6CA9" w:rsidRDefault="00DC6CA9">
      <w:pPr>
        <w:pStyle w:val="ProductList-Body"/>
      </w:pPr>
    </w:p>
    <w:p w:rsidR="00DC6CA9" w:rsidRDefault="006A7684">
      <w:pPr>
        <w:pStyle w:val="ProductList-ClauseHeading"/>
        <w:outlineLvl w:val="4"/>
      </w:pPr>
      <w:r>
        <w:t>3.6. Izlaides pārvaldība</w:t>
      </w:r>
    </w:p>
    <w:p w:rsidR="00DC6CA9" w:rsidRDefault="006A7684">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DC6CA9" w:rsidRDefault="006A7684" w:rsidP="006A7684">
      <w:pPr>
        <w:pStyle w:val="ProductList-Bullet"/>
        <w:numPr>
          <w:ilvl w:val="0"/>
          <w:numId w:val="21"/>
        </w:numPr>
      </w:pPr>
      <w:r>
        <w:t xml:space="preserve">Visual Studio Enterprise abonements </w:t>
      </w:r>
    </w:p>
    <w:p w:rsidR="00DC6CA9" w:rsidRDefault="006A7684" w:rsidP="006A7684">
      <w:pPr>
        <w:pStyle w:val="ProductList-Bullet"/>
        <w:numPr>
          <w:ilvl w:val="0"/>
          <w:numId w:val="21"/>
        </w:numPr>
      </w:pPr>
      <w:r>
        <w:t xml:space="preserve">Visual Studio Enterprise (mēneša vai gada abonements) </w:t>
      </w:r>
    </w:p>
    <w:p w:rsidR="00DC6CA9" w:rsidRDefault="006A7684" w:rsidP="006A7684">
      <w:pPr>
        <w:pStyle w:val="ProductList-Bullet"/>
        <w:numPr>
          <w:ilvl w:val="0"/>
          <w:numId w:val="21"/>
        </w:numPr>
      </w:pPr>
      <w:r>
        <w:t>Team Services būvējuma un izvietošanas privātais konveijers (maksas instance)</w:t>
      </w:r>
    </w:p>
    <w:p w:rsidR="00DC6CA9" w:rsidRDefault="00DC6CA9">
      <w:pPr>
        <w:pStyle w:val="ProductList-Body"/>
      </w:pPr>
    </w:p>
    <w:p w:rsidR="00DC6CA9" w:rsidRDefault="006A7684">
      <w:pPr>
        <w:pStyle w:val="ProductList-ClauseHeading"/>
        <w:outlineLvl w:val="4"/>
      </w:pPr>
      <w:r>
        <w:t>3.7. Pakotņu pārvaldība</w:t>
      </w:r>
    </w:p>
    <w:p w:rsidR="00DC6CA9" w:rsidRDefault="006A7684">
      <w:pPr>
        <w:pStyle w:val="ProductList-Body"/>
      </w:pPr>
      <w:r>
        <w:t>Vienlaicīgi ar katru Visual Studio Team Foundation Server licenci ne vairāk par pieciem lietotājiem vai ierīcēm ir tiesības lietot līdzekli Pakotņu pārvaldība.</w:t>
      </w:r>
    </w:p>
    <w:p w:rsidR="00DC6CA9" w:rsidRDefault="00DC6CA9">
      <w:pPr>
        <w:pStyle w:val="ProductList-Body"/>
      </w:pPr>
    </w:p>
    <w:p w:rsidR="00DC6CA9" w:rsidRDefault="006A7684">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DC6CA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r w:rsidR="00DC6CA9">
        <w:tc>
          <w:tcPr>
            <w:tcW w:w="12240" w:type="dxa"/>
            <w:gridSpan w:val="4"/>
            <w:tcBorders>
              <w:top w:val="none" w:sz="4" w:space="0" w:color="6E6E6E"/>
              <w:left w:val="none" w:sz="4" w:space="0" w:color="6E6E6E"/>
              <w:bottom w:val="none" w:sz="4" w:space="0" w:color="6E6E6E"/>
              <w:right w:val="none" w:sz="4" w:space="0" w:color="6E6E6E"/>
            </w:tcBorders>
          </w:tcPr>
          <w:p w:rsidR="00DC6CA9" w:rsidRDefault="00DC6CA9">
            <w:pPr>
              <w:pStyle w:val="PURBreadcrumb"/>
            </w:pPr>
          </w:p>
          <w:tbl>
            <w:tblPr>
              <w:tblW w:w="0" w:type="dxa"/>
              <w:tblLook w:val="04A0" w:firstRow="1" w:lastRow="0" w:firstColumn="1" w:lastColumn="0" w:noHBand="0" w:noVBand="1"/>
            </w:tblPr>
            <w:tblGrid>
              <w:gridCol w:w="10800"/>
            </w:tblGrid>
            <w:tr w:rsidR="00DC6CA9">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TableBody"/>
            </w:pPr>
          </w:p>
        </w:tc>
      </w:tr>
    </w:tbl>
    <w:p w:rsidR="00DC6CA9" w:rsidRDefault="00DC6CA9">
      <w:pPr>
        <w:pStyle w:val="ProductList-Body"/>
      </w:pPr>
    </w:p>
    <w:p w:rsidR="00DC6CA9" w:rsidRDefault="006A7684">
      <w:pPr>
        <w:pStyle w:val="ProductList-OfferingGroupHeading"/>
        <w:outlineLvl w:val="1"/>
      </w:pPr>
      <w:bookmarkStart w:id="184" w:name="_Sec618"/>
      <w:r>
        <w:t>Windows</w:t>
      </w:r>
      <w:bookmarkEnd w:id="184"/>
      <w:r>
        <w:fldChar w:fldCharType="begin"/>
      </w:r>
      <w:r>
        <w:instrText xml:space="preserve"> TC "</w:instrText>
      </w:r>
      <w:bookmarkStart w:id="185" w:name="_Toc507619929"/>
      <w:r>
        <w:instrText>Windows</w:instrText>
      </w:r>
      <w:bookmarkEnd w:id="185"/>
      <w:r>
        <w:instrText>" \l 2</w:instrText>
      </w:r>
      <w:r>
        <w:fldChar w:fldCharType="end"/>
      </w:r>
    </w:p>
    <w:p w:rsidR="00DC6CA9" w:rsidRDefault="006A7684">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07619930"/>
      <w:r>
        <w:instrText>Windows darbstacijas operētājsistēma</w:instrText>
      </w:r>
      <w:bookmarkEnd w:id="187"/>
      <w:r>
        <w:instrText>" \l 3</w:instrText>
      </w:r>
      <w:r>
        <w:fldChar w:fldCharType="end"/>
      </w:r>
    </w:p>
    <w:p w:rsidR="00DC6CA9" w:rsidRDefault="006A7684">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C6C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39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r w:rsidR="00DC6CA9">
        <w:tc>
          <w:tcPr>
            <w:tcW w:w="39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6CA9" w:rsidRDefault="00DC6C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Licences piešķiršana</w:t>
      </w:r>
    </w:p>
    <w:p w:rsidR="00DC6CA9" w:rsidRDefault="006A7684">
      <w:pPr>
        <w:pStyle w:val="ProductList-SubClauseHeading"/>
        <w:outlineLvl w:val="5"/>
      </w:pPr>
      <w:r>
        <w:t>2.1.1. Piemērotība lietotāja licences piešķiršanai (izņemot Virtual Desktop Access)</w:t>
      </w:r>
    </w:p>
    <w:p w:rsidR="00DC6CA9" w:rsidRDefault="006A768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DC6CA9" w:rsidRDefault="00DC6CA9">
      <w:pPr>
        <w:pStyle w:val="ProductList-BodyIndented"/>
      </w:pPr>
    </w:p>
    <w:p w:rsidR="00DC6CA9" w:rsidRDefault="006A7684">
      <w:pPr>
        <w:pStyle w:val="ProductList-SubClauseHeading"/>
        <w:outlineLvl w:val="5"/>
      </w:pPr>
      <w:r>
        <w:t>2.1.2. Piemērotība ierīces licences piešķiršanai (izņemot Virtual Desktop Access)</w:t>
      </w:r>
    </w:p>
    <w:p w:rsidR="00DC6CA9" w:rsidRDefault="006A7684">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DC6CA9" w:rsidRDefault="00DC6CA9">
      <w:pPr>
        <w:pStyle w:val="ProductList-BodyIndented"/>
      </w:pPr>
    </w:p>
    <w:p w:rsidR="00DC6CA9" w:rsidRDefault="006A7684">
      <w:pPr>
        <w:pStyle w:val="ProductList-SubClauseHeading"/>
        <w:outlineLvl w:val="5"/>
      </w:pPr>
      <w:r>
        <w:t>2.1.3. Piemērotība Virtual Desktop Access (VDA) licences piešķiršanai</w:t>
      </w:r>
    </w:p>
    <w:p w:rsidR="00DC6CA9" w:rsidRDefault="006A7684">
      <w:pPr>
        <w:pStyle w:val="ProductList-BodyIndented"/>
      </w:pPr>
      <w:r>
        <w:t>VDA ierīces un lietotāja licences ir atļauts piešķirt jebkuram lietotājam vai ierīcei.</w:t>
      </w:r>
    </w:p>
    <w:p w:rsidR="00DC6CA9" w:rsidRDefault="00DC6CA9">
      <w:pPr>
        <w:pStyle w:val="ProductList-BodyIndented"/>
      </w:pPr>
    </w:p>
    <w:p w:rsidR="00DC6CA9" w:rsidRDefault="006A7684">
      <w:pPr>
        <w:pStyle w:val="ProductList-ClauseHeading"/>
        <w:outlineLvl w:val="4"/>
      </w:pPr>
      <w:r>
        <w:t>2.2. Kvalificētās operētājsistēmas</w:t>
      </w:r>
    </w:p>
    <w:p w:rsidR="00DC6CA9" w:rsidRDefault="006A7684">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DC6CA9" w:rsidRDefault="00DC6CA9">
      <w:pPr>
        <w:pStyle w:val="ProductList-Body"/>
      </w:pPr>
    </w:p>
    <w:p w:rsidR="00DC6CA9" w:rsidRDefault="006A7684">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DC6C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Līgums Microsoft Cloud</w:t>
            </w:r>
          </w:p>
        </w:tc>
      </w:tr>
      <w:tr w:rsidR="00DC6CA9">
        <w:tc>
          <w:tcPr>
            <w:tcW w:w="392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pPr>
          </w:p>
        </w:tc>
      </w:tr>
      <w:tr w:rsidR="00DC6CA9">
        <w:tc>
          <w:tcPr>
            <w:tcW w:w="39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392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39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bl>
    <w:p w:rsidR="00DC6CA9" w:rsidRDefault="00DC6CA9">
      <w:pPr>
        <w:pStyle w:val="ProductList-BodyIndented"/>
      </w:pPr>
    </w:p>
    <w:p w:rsidR="00DC6CA9" w:rsidRDefault="006A7684">
      <w:pPr>
        <w:pStyle w:val="ProductList-SubClauseHeading"/>
        <w:outlineLvl w:val="5"/>
      </w:pPr>
      <w:r>
        <w:t>2.2.2. Kvalificētā OS — Ierīces licences (izņemot Virtual Desktop Access licences)</w:t>
      </w:r>
    </w:p>
    <w:p w:rsidR="00DC6CA9" w:rsidRDefault="006A7684">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DC6CA9" w:rsidRDefault="00DC6CA9">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Academic un Charity</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6CA9" w:rsidRDefault="00DC6C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jc w:val="center"/>
            </w:pP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bl>
    <w:p w:rsidR="00DC6CA9" w:rsidRDefault="006A7684">
      <w:pPr>
        <w:pStyle w:val="ProductList-BodyIndented"/>
      </w:pPr>
      <w:r>
        <w:rPr>
          <w:i/>
          <w:vertAlign w:val="superscript"/>
        </w:rPr>
        <w:t>1</w:t>
      </w:r>
      <w:r>
        <w:rPr>
          <w:i/>
        </w:rPr>
        <w:t xml:space="preserve">Piemērojams arī Kvalificētajām ierīcēm, kas iegūtas apvienošanas vai iegādes rezultātā </w:t>
      </w:r>
    </w:p>
    <w:p w:rsidR="00DC6CA9" w:rsidRDefault="006A7684">
      <w:pPr>
        <w:pStyle w:val="ProductList-BodyIndented"/>
      </w:pPr>
      <w:r>
        <w:rPr>
          <w:i/>
          <w:vertAlign w:val="superscript"/>
        </w:rPr>
        <w:t>2</w:t>
      </w:r>
      <w:r>
        <w:rPr>
          <w:i/>
        </w:rPr>
        <w:t xml:space="preserve">macOS ir jābūt pilnvarotā ražotāja sākotnēji instalētai pirms ierīces pirmās pārdošanas reizes. </w:t>
      </w:r>
    </w:p>
    <w:p w:rsidR="00DC6CA9" w:rsidRDefault="00DC6CA9">
      <w:pPr>
        <w:pStyle w:val="ProductList-BodyIndented"/>
      </w:pPr>
    </w:p>
    <w:p w:rsidR="00DC6CA9" w:rsidRDefault="006A7684">
      <w:pPr>
        <w:pStyle w:val="ProductList-SubClauseHeading"/>
        <w:outlineLvl w:val="5"/>
      </w:pPr>
      <w:r>
        <w:t>2.2.3. Ierobežotas lietošanas kvalificētās OS — Ierīces licences</w:t>
      </w:r>
    </w:p>
    <w:p w:rsidR="00DC6CA9" w:rsidRDefault="00DC6CA9">
      <w:pPr>
        <w:pStyle w:val="ProductList-BodyIndented"/>
      </w:pPr>
    </w:p>
    <w:tbl>
      <w:tblPr>
        <w:tblStyle w:val="PURTable0"/>
        <w:tblW w:w="0" w:type="dxa"/>
        <w:tblLook w:val="04A0" w:firstRow="1" w:lastRow="0" w:firstColumn="1" w:lastColumn="0" w:noHBand="0" w:noVBand="1"/>
      </w:tblPr>
      <w:tblGrid>
        <w:gridCol w:w="3970"/>
        <w:gridCol w:w="1654"/>
        <w:gridCol w:w="1654"/>
        <w:gridCol w:w="1670"/>
        <w:gridCol w:w="1608"/>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Academic un Charity</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6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bl>
    <w:p w:rsidR="00DC6CA9" w:rsidRDefault="006A7684">
      <w:pPr>
        <w:pStyle w:val="ProductList-BodyIndented"/>
      </w:pPr>
      <w:r>
        <w:rPr>
          <w:i/>
          <w:vertAlign w:val="superscript"/>
        </w:rPr>
        <w:t>1</w:t>
      </w:r>
      <w:r>
        <w:rPr>
          <w:i/>
        </w:rPr>
        <w:t xml:space="preserve">Piemērojams arī Kvalificētajām ierīcēm, kas iegūtas apvienošanas vai iegādes rezultātā </w:t>
      </w:r>
    </w:p>
    <w:p w:rsidR="00DC6CA9" w:rsidRDefault="00DC6CA9">
      <w:pPr>
        <w:pStyle w:val="ProductList-BodyIndented"/>
      </w:pPr>
    </w:p>
    <w:p w:rsidR="00DC6CA9" w:rsidRDefault="006A7684">
      <w:pPr>
        <w:pStyle w:val="ProductList-BodyIndented"/>
      </w:pPr>
      <w:r>
        <w:rPr>
          <w:b/>
        </w:rPr>
        <w:t>2.2.3.1. Ierobežotas lietošanas kvalificētās operētājsistēmas</w:t>
      </w:r>
    </w:p>
    <w:p w:rsidR="00DC6CA9" w:rsidRDefault="006A7684">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DC6CA9" w:rsidRDefault="00DC6CA9">
      <w:pPr>
        <w:pStyle w:val="ProductList-BodyIndented"/>
      </w:pPr>
    </w:p>
    <w:p w:rsidR="00DC6CA9" w:rsidRDefault="006A7684">
      <w:pPr>
        <w:pStyle w:val="ProductList-BodyIndented"/>
      </w:pPr>
      <w:r>
        <w:rPr>
          <w:b/>
        </w:rPr>
        <w:t>2.2.3.2. Software Assurance iegādes ierobežojums, kas attiecas uz ierobežotas lietošanas kvalificētajām operētājsistēmām</w:t>
      </w:r>
    </w:p>
    <w:p w:rsidR="00DC6CA9" w:rsidRDefault="006A7684">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DC6CA9" w:rsidRDefault="00DC6CA9">
      <w:pPr>
        <w:pStyle w:val="ProductList-BodyIndented"/>
      </w:pPr>
    </w:p>
    <w:p w:rsidR="00DC6CA9" w:rsidRDefault="006A7684">
      <w:pPr>
        <w:pStyle w:val="ProductList-SubClauseHeading"/>
        <w:outlineLvl w:val="5"/>
      </w:pPr>
      <w:r>
        <w:t>2.2.4. Windows 10 Pro ierīces ar režīmu S (Windows 10S)</w:t>
      </w:r>
    </w:p>
    <w:p w:rsidR="00DC6CA9" w:rsidRDefault="006A7684" w:rsidP="006A7684">
      <w:pPr>
        <w:pStyle w:val="ProductList-Bullet"/>
        <w:numPr>
          <w:ilvl w:val="1"/>
          <w:numId w:val="22"/>
        </w:numPr>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tiek lietotas jebkurās ierīcēs ar Windows 10S, neatkarīgi no Universālajiem licences nosacījumiem vai lielapjoma licencēšanas līguma neietver tiesības veidot sistēmas kopijas vai tiesības lietot vai instalēt iepriekšēju versiju, citas valodas versiju, citas platformas versiju vai agrāku Windows izdevumu, tostarp Windows 10 Enterprise LTSB.</w:t>
      </w:r>
    </w:p>
    <w:p w:rsidR="00DC6CA9" w:rsidRDefault="006A7684" w:rsidP="006A7684">
      <w:pPr>
        <w:pStyle w:val="ProductList-Bullet"/>
        <w:numPr>
          <w:ilvl w:val="1"/>
          <w:numId w:val="22"/>
        </w:numPr>
      </w:pPr>
      <w:r>
        <w:t>Pirms Windows 10 Pro vai Enterprise instalēšanas Klientiem Windows 10S ierīcēm ir jālicencē pāreja no Windows 10 S uz Windows 10 Pro.</w:t>
      </w:r>
    </w:p>
    <w:p w:rsidR="00DC6CA9" w:rsidRDefault="00DC6CA9">
      <w:pPr>
        <w:pStyle w:val="ProductList-BodyIndented"/>
      </w:pPr>
    </w:p>
    <w:p w:rsidR="00DC6CA9" w:rsidRDefault="006A7684">
      <w:pPr>
        <w:pStyle w:val="ProductList-ClauseHeading"/>
        <w:outlineLvl w:val="4"/>
      </w:pPr>
      <w:r>
        <w:t>2.3. Ierīces un lietotāja licenču vienlaicīga lietošana reģistrācijā Enterprise</w:t>
      </w:r>
    </w:p>
    <w:p w:rsidR="00DC6CA9" w:rsidRDefault="006A7684">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DC6CA9" w:rsidRDefault="00DC6CA9">
      <w:pPr>
        <w:pStyle w:val="ProductList-Body"/>
      </w:pPr>
    </w:p>
    <w:p w:rsidR="00DC6CA9" w:rsidRDefault="006A7684">
      <w:pPr>
        <w:pStyle w:val="ProductList-ClauseHeading"/>
        <w:outlineLvl w:val="4"/>
      </w:pPr>
      <w:r>
        <w:t>2.4. Ķīnas Tautas Republikai paredzētie Windows Pro/Enterprise jauninājumi bez versijas</w:t>
      </w:r>
    </w:p>
    <w:p w:rsidR="00DC6CA9" w:rsidRDefault="006A7684">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DC6CA9" w:rsidRDefault="00DC6CA9">
      <w:pPr>
        <w:pStyle w:val="ProductList-Body"/>
      </w:pPr>
    </w:p>
    <w:p w:rsidR="00DC6CA9" w:rsidRDefault="006A7684">
      <w:pPr>
        <w:pStyle w:val="ProductList-ClauseHeading"/>
        <w:outlineLvl w:val="4"/>
      </w:pPr>
      <w:r>
        <w:t>2.5. Sistēmas kopiju izveide trešajām personām</w:t>
      </w:r>
    </w:p>
    <w:p w:rsidR="00DC6CA9" w:rsidRDefault="006A7684">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DC6CA9" w:rsidRDefault="00DC6CA9">
      <w:pPr>
        <w:pStyle w:val="ProductList-Body"/>
      </w:pPr>
    </w:p>
    <w:p w:rsidR="00DC6CA9" w:rsidRDefault="006A7684">
      <w:pPr>
        <w:pStyle w:val="ProductList-ClauseHeading"/>
        <w:outlineLvl w:val="4"/>
      </w:pPr>
      <w:r>
        <w:t>2.6. Reģionālās piegādes opcijas</w:t>
      </w:r>
    </w:p>
    <w:p w:rsidR="00DC6CA9" w:rsidRDefault="006A7684">
      <w:pPr>
        <w:pStyle w:val="ProductList-SubClauseHeading"/>
        <w:outlineLvl w:val="5"/>
      </w:pPr>
      <w:r>
        <w:t>2.6.1. Windows KN izdevumi</w:t>
      </w:r>
    </w:p>
    <w:p w:rsidR="00DC6CA9" w:rsidRDefault="006A7684">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DC6CA9" w:rsidRDefault="00DC6CA9">
      <w:pPr>
        <w:pStyle w:val="ProductList-BodyIndented"/>
      </w:pPr>
    </w:p>
    <w:p w:rsidR="00DC6CA9" w:rsidRDefault="006A7684">
      <w:pPr>
        <w:pStyle w:val="ProductList-SubClauseHeading"/>
        <w:outlineLvl w:val="5"/>
      </w:pPr>
      <w:r>
        <w:t>2.6.2. Windows N izdevumi (bez Windows Media Player)</w:t>
      </w:r>
    </w:p>
    <w:p w:rsidR="00DC6CA9" w:rsidRDefault="006A7684">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DC6CA9" w:rsidRDefault="00DC6CA9">
      <w:pPr>
        <w:pStyle w:val="ProductList-BodyIndented"/>
      </w:pPr>
    </w:p>
    <w:p w:rsidR="00DC6CA9" w:rsidRDefault="006A7684">
      <w:pPr>
        <w:pStyle w:val="ProductList-ClauseHeading"/>
        <w:outlineLvl w:val="4"/>
      </w:pPr>
      <w:r>
        <w:t>2.7. Windows Embedded 8 Standard Enterprise komplekts</w:t>
      </w:r>
    </w:p>
    <w:p w:rsidR="00DC6CA9" w:rsidRDefault="006A7684">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DC6CA9" w:rsidRDefault="00DC6CA9">
      <w:pPr>
        <w:pStyle w:val="ProductList-Body"/>
      </w:pPr>
    </w:p>
    <w:p w:rsidR="00DC6CA9" w:rsidRDefault="006A7684">
      <w:pPr>
        <w:pStyle w:val="ProductList-ClauseHeading"/>
        <w:outlineLvl w:val="4"/>
      </w:pPr>
      <w:r>
        <w:t>2.8. Piemērotība Windows 10 Home uz Pro Tiesību licencēšanas (E3/E5) iegādei</w:t>
      </w:r>
    </w:p>
    <w:p w:rsidR="00DC6CA9" w:rsidRDefault="006A7684">
      <w:pPr>
        <w:pStyle w:val="ProductList-SubClauseHeading"/>
        <w:outlineLvl w:val="5"/>
      </w:pPr>
      <w:r>
        <w:t>2.8.1. Priekšnosacījumi</w:t>
      </w:r>
    </w:p>
    <w:p w:rsidR="00DC6CA9" w:rsidRDefault="006A7684">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DC6CA9" w:rsidRDefault="006A7684" w:rsidP="006A7684">
      <w:pPr>
        <w:pStyle w:val="ProductList-Bullet"/>
        <w:numPr>
          <w:ilvl w:val="1"/>
          <w:numId w:val="23"/>
        </w:numPr>
      </w:pPr>
      <w:r>
        <w:t xml:space="preserve">Windows 10 Enterprise E3 katrai Ierīcei ar aktīvu SA </w:t>
      </w:r>
    </w:p>
    <w:p w:rsidR="00DC6CA9" w:rsidRDefault="006A7684" w:rsidP="006A7684">
      <w:pPr>
        <w:pStyle w:val="ProductList-Bullet"/>
        <w:numPr>
          <w:ilvl w:val="1"/>
          <w:numId w:val="23"/>
        </w:numPr>
      </w:pPr>
      <w:r>
        <w:t xml:space="preserve">Windows 10 Enterprise E3/E5 katrai Lietotāja SL </w:t>
      </w:r>
    </w:p>
    <w:p w:rsidR="00DC6CA9" w:rsidRDefault="006A7684" w:rsidP="006A7684">
      <w:pPr>
        <w:pStyle w:val="ProductList-Bullet"/>
        <w:numPr>
          <w:ilvl w:val="1"/>
          <w:numId w:val="23"/>
        </w:numPr>
      </w:pPr>
      <w:r>
        <w:t>Windows 10 Enterprise E5 katrai Ierīces SL</w:t>
      </w:r>
    </w:p>
    <w:p w:rsidR="00DC6CA9" w:rsidRDefault="00DC6CA9">
      <w:pPr>
        <w:pStyle w:val="ProductList-BodyIndented"/>
      </w:pPr>
    </w:p>
    <w:p w:rsidR="00DC6CA9" w:rsidRDefault="006A7684">
      <w:pPr>
        <w:pStyle w:val="ProductList-SubClauseHeading"/>
        <w:outlineLvl w:val="5"/>
      </w:pPr>
      <w:r>
        <w:t>2.8.2. Iegādes prasības</w:t>
      </w:r>
    </w:p>
    <w:p w:rsidR="00DC6CA9" w:rsidRDefault="006A7684">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DC6CA9" w:rsidRDefault="006A7684" w:rsidP="006A7684">
      <w:pPr>
        <w:pStyle w:val="ProductList-Bullet"/>
        <w:numPr>
          <w:ilvl w:val="1"/>
          <w:numId w:val="24"/>
        </w:numPr>
      </w:pPr>
      <w:r>
        <w:t xml:space="preserve">Ierīcē ir licencēta operētājsistēma Windows 10 Enterprise E3/E5 katrai ierīcei vai </w:t>
      </w:r>
    </w:p>
    <w:p w:rsidR="00DC6CA9" w:rsidRDefault="006A7684" w:rsidP="006A7684">
      <w:pPr>
        <w:pStyle w:val="ProductList-Bullet"/>
        <w:numPr>
          <w:ilvl w:val="1"/>
          <w:numId w:val="24"/>
        </w:numPr>
      </w:pPr>
      <w:r>
        <w:t>ierīcē ir instalēta versija Pro vai Enterprise un ierīci izmanto Windows 10 Enterprise E3/E5 Licencēts lietotājs.</w:t>
      </w:r>
    </w:p>
    <w:p w:rsidR="00DC6CA9" w:rsidRDefault="00DC6CA9">
      <w:pPr>
        <w:pStyle w:val="ProductList-BodyIndented"/>
      </w:pPr>
    </w:p>
    <w:p w:rsidR="00DC6CA9" w:rsidRDefault="006A7684">
      <w:pPr>
        <w:pStyle w:val="ProductList-SubClauseHeading"/>
        <w:outlineLvl w:val="5"/>
      </w:pPr>
      <w:r>
        <w:t>2.8.3. Licences ierobežojumi</w:t>
      </w:r>
    </w:p>
    <w:p w:rsidR="00DC6CA9" w:rsidRDefault="006A7684">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DC6CA9" w:rsidRDefault="00DC6CA9">
      <w:pPr>
        <w:pStyle w:val="ProductList-BodyIndented"/>
      </w:pPr>
    </w:p>
    <w:p w:rsidR="00DC6CA9" w:rsidRDefault="006A7684">
      <w:pPr>
        <w:pStyle w:val="ProductList-ClauseHeading"/>
        <w:outlineLvl w:val="4"/>
      </w:pPr>
      <w:r>
        <w:t>2.9 Automātiskā atjaunināšana</w:t>
      </w:r>
    </w:p>
    <w:p w:rsidR="00DC6CA9" w:rsidRDefault="006A7684">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DC6CA9" w:rsidRDefault="00DC6CA9">
      <w:pPr>
        <w:pStyle w:val="ProductList-Body"/>
      </w:pPr>
    </w:p>
    <w:p w:rsidR="00DC6CA9" w:rsidRDefault="006A7684">
      <w:pPr>
        <w:pStyle w:val="ProductList-ClauseHeading"/>
        <w:outlineLvl w:val="4"/>
      </w:pPr>
      <w:r>
        <w:t>2.10. Programmas Academic un Charity</w:t>
      </w:r>
    </w:p>
    <w:p w:rsidR="00DC6CA9" w:rsidRDefault="006A7684">
      <w:pPr>
        <w:pStyle w:val="ProductList-SubClauseHeading"/>
        <w:outlineLvl w:val="5"/>
      </w:pPr>
      <w:r>
        <w:t>2.10.1. Licences piešķiršana</w:t>
      </w:r>
    </w:p>
    <w:p w:rsidR="00DC6CA9" w:rsidRDefault="006A7684">
      <w:pPr>
        <w:pStyle w:val="ProductList-BodyIndented"/>
      </w:pPr>
      <w:r>
        <w:rPr>
          <w:b/>
        </w:rPr>
        <w:t>2.10.1.1. Lietotāja licences piešķiršana</w:t>
      </w:r>
    </w:p>
    <w:p w:rsidR="00DC6CA9" w:rsidRDefault="006A768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lietotājam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DC6CA9" w:rsidRDefault="00DC6CA9">
      <w:pPr>
        <w:pStyle w:val="ProductList-BodyIndented"/>
      </w:pPr>
    </w:p>
    <w:p w:rsidR="00DC6CA9" w:rsidRDefault="006A7684">
      <w:pPr>
        <w:pStyle w:val="ProductList-BodyIndented"/>
      </w:pPr>
      <w:r>
        <w:rPr>
          <w:b/>
        </w:rPr>
        <w:t>2.10.1.2. Ierīces licences piešķiršana</w:t>
      </w:r>
    </w:p>
    <w:p w:rsidR="00DC6CA9" w:rsidRDefault="006A7684">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DC6CA9" w:rsidRDefault="00DC6CA9">
      <w:pPr>
        <w:pStyle w:val="ProductList-BodyIndented"/>
      </w:pPr>
    </w:p>
    <w:p w:rsidR="00DC6CA9" w:rsidRDefault="006A7684">
      <w:pPr>
        <w:pStyle w:val="ProductList-SubClauseHeading"/>
        <w:outlineLvl w:val="5"/>
      </w:pPr>
      <w:r>
        <w:t>2.10.2. Windows 10S izņēmums</w:t>
      </w:r>
    </w:p>
    <w:p w:rsidR="00DC6CA9" w:rsidRDefault="006A7684">
      <w:pPr>
        <w:pStyle w:val="ProductList-BodyIndented"/>
      </w:pPr>
      <w:r>
        <w:t xml:space="preserve">Windows 10S Kvalificēto OS nosacījumi, kas sniegti 2.2.4. sadaļā “Windows 10 Pro ierīces ar režīmu S (Windows 10S)”, neattiecas uz licencēm, kas iegūtas akadēmiskajās un labdarības programmās. </w:t>
      </w:r>
    </w:p>
    <w:p w:rsidR="00DC6CA9" w:rsidRDefault="00DC6CA9">
      <w:pPr>
        <w:pStyle w:val="ProductList-BodyIndented"/>
      </w:pPr>
    </w:p>
    <w:p w:rsidR="00DC6CA9" w:rsidRDefault="006A7684">
      <w:pPr>
        <w:pStyle w:val="ProductList-SubClauseHeading"/>
        <w:outlineLvl w:val="5"/>
      </w:pPr>
      <w:r>
        <w:t>2.10.3. Programmas Academic Windows izdevumu tiesības</w:t>
      </w:r>
    </w:p>
    <w:p w:rsidR="00DC6CA9" w:rsidRDefault="006A7684">
      <w:pPr>
        <w:pStyle w:val="ProductList-BodyIndented"/>
      </w:pPr>
      <w:r>
        <w:t>Windows Education licences ietver Windows Enterprise instalēšanas un aktivizēšanas tiesības Windows Education vietā.</w:t>
      </w:r>
    </w:p>
    <w:p w:rsidR="00DC6CA9" w:rsidRDefault="00DC6CA9">
      <w:pPr>
        <w:pStyle w:val="ProductList-BodyIndented"/>
      </w:pPr>
    </w:p>
    <w:p w:rsidR="00DC6CA9" w:rsidRDefault="006A7684">
      <w:pPr>
        <w:pStyle w:val="ProductList-SubClauseHeading"/>
        <w:outlineLvl w:val="5"/>
      </w:pPr>
      <w:r>
        <w:t>2.10.4. Lietošana laboratorijā un bibliotēkā</w:t>
      </w:r>
    </w:p>
    <w:p w:rsidR="00DC6CA9" w:rsidRDefault="006A7684">
      <w:pPr>
        <w:pStyle w:val="ProductList-BodyIndented"/>
      </w:pPr>
      <w:r>
        <w:t xml:space="preserve">Iestādēm, kurās visiem mācībspēkiem un darbiniekiem/datu speciālistiem ir piešķirtas licences Windows Education E3/E5,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iegādāta saskaņā ar Līgumu Microsoft Cloud.</w:t>
      </w:r>
    </w:p>
    <w:p w:rsidR="00DC6CA9" w:rsidRDefault="00DC6CA9">
      <w:pPr>
        <w:pStyle w:val="ProductList-BodyIndented"/>
      </w:pPr>
    </w:p>
    <w:p w:rsidR="00DC6CA9" w:rsidRDefault="006A7684">
      <w:pPr>
        <w:pStyle w:val="ProductList-SubClauseHeading"/>
        <w:outlineLvl w:val="5"/>
      </w:pPr>
      <w:r>
        <w:t>2.10.5. Starter Edition OS ierobežojumi programmām Academic</w:t>
      </w:r>
    </w:p>
    <w:p w:rsidR="00DC6CA9" w:rsidRDefault="006A7684">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DC6CA9" w:rsidRDefault="00DC6CA9">
      <w:pPr>
        <w:pStyle w:val="ProductList-BodyIndented"/>
      </w:pPr>
    </w:p>
    <w:p w:rsidR="00DC6CA9" w:rsidRDefault="006A7684">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Papildu programmatūra: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Windows lokālā lietošana</w:t>
      </w:r>
    </w:p>
    <w:p w:rsidR="00DC6CA9" w:rsidRDefault="006A7684">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DC6CA9" w:rsidRDefault="00DC6CA9">
      <w:pPr>
        <w:pStyle w:val="ProductList-Body"/>
      </w:pPr>
    </w:p>
    <w:p w:rsidR="00DC6CA9" w:rsidRDefault="006A7684">
      <w:pPr>
        <w:pStyle w:val="ProductList-ClauseHeading"/>
        <w:outlineLvl w:val="4"/>
      </w:pPr>
      <w:r>
        <w:t>3.2. Uz Azure AD balstīta Windows 10 aktivizēšana</w:t>
      </w:r>
    </w:p>
    <w:p w:rsidR="00DC6CA9" w:rsidRDefault="006A768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DC6CA9" w:rsidRDefault="00DC6CA9">
      <w:pPr>
        <w:pStyle w:val="ProductList-Body"/>
      </w:pPr>
    </w:p>
    <w:p w:rsidR="00DC6CA9" w:rsidRDefault="006A7684">
      <w:pPr>
        <w:pStyle w:val="ProductList-ClauseHeading"/>
        <w:outlineLvl w:val="4"/>
      </w:pPr>
      <w:r>
        <w:t>3.3. Windows lietojumprogrammas</w:t>
      </w:r>
    </w:p>
    <w:p w:rsidR="00DC6CA9" w:rsidRDefault="006A7684">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rsidR="00DC6CA9" w:rsidRDefault="00DC6CA9">
      <w:pPr>
        <w:pStyle w:val="ProductList-Body"/>
      </w:pPr>
    </w:p>
    <w:p w:rsidR="00DC6CA9" w:rsidRDefault="006A7684">
      <w:pPr>
        <w:pStyle w:val="ProductList-ClauseHeading"/>
        <w:outlineLvl w:val="4"/>
      </w:pPr>
      <w:r>
        <w:t>3.4. Windows 10 Mobile Enterprise</w:t>
      </w:r>
    </w:p>
    <w:p w:rsidR="00DC6CA9" w:rsidRDefault="006A7684">
      <w:pPr>
        <w:pStyle w:val="ProductList-Body"/>
      </w:pPr>
      <w:r>
        <w:t>Klientiem ar līgumu Enterprise, līgumu Microsoft Products and Services vai līgumu Select Plus sava līguma darbības laikā ir tiesības instalēt un lietot Windows 10 Mobile Enterprise.</w:t>
      </w:r>
    </w:p>
    <w:p w:rsidR="00DC6CA9" w:rsidRDefault="00DC6CA9">
      <w:pPr>
        <w:pStyle w:val="ProductList-Body"/>
      </w:pPr>
    </w:p>
    <w:p w:rsidR="00DC6CA9" w:rsidRDefault="006A7684">
      <w:pPr>
        <w:pStyle w:val="ProductList-ClauseHeading"/>
        <w:outlineLvl w:val="4"/>
      </w:pPr>
      <w:r>
        <w:t>3.5. Lietošanas noteikumi attiecībā uz līguma Microsoft Cloud aktivizēšanu</w:t>
      </w:r>
    </w:p>
    <w:p w:rsidR="00DC6CA9" w:rsidRDefault="006A7684">
      <w:pPr>
        <w:pStyle w:val="ProductList-Body"/>
      </w:pPr>
      <w:r>
        <w:t>Klientiem, kas licencēti saskaņā ar Līgumu Microsoft Cloud,</w:t>
      </w:r>
    </w:p>
    <w:p w:rsidR="00DC6CA9" w:rsidRDefault="006A7684" w:rsidP="006A7684">
      <w:pPr>
        <w:pStyle w:val="ProductList-Bullet"/>
        <w:numPr>
          <w:ilvl w:val="0"/>
          <w:numId w:val="25"/>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DC6CA9" w:rsidRDefault="006A7684" w:rsidP="006A7684">
      <w:pPr>
        <w:pStyle w:val="ProductList-Bullet"/>
        <w:numPr>
          <w:ilvl w:val="0"/>
          <w:numId w:val="25"/>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DC6CA9" w:rsidRDefault="006A7684" w:rsidP="006A7684">
      <w:pPr>
        <w:pStyle w:val="ProductList-Bullet"/>
        <w:numPr>
          <w:ilvl w:val="0"/>
          <w:numId w:val="25"/>
        </w:numPr>
      </w:pPr>
      <w:r>
        <w:t xml:space="preserve">4. sadaļa (Software Assurance) nav spēkā. </w:t>
      </w:r>
    </w:p>
    <w:p w:rsidR="00DC6CA9" w:rsidRDefault="00DC6CA9">
      <w:pPr>
        <w:pStyle w:val="ProductList-Body"/>
      </w:pPr>
    </w:p>
    <w:p w:rsidR="00DC6CA9" w:rsidRDefault="006A7684">
      <w:pPr>
        <w:pStyle w:val="ProductList-ClauseHeading"/>
        <w:outlineLvl w:val="4"/>
      </w:pPr>
      <w:r>
        <w:t>3.6. Windows 10 jaunināšanas priekšrocības</w:t>
      </w:r>
    </w:p>
    <w:p w:rsidR="00DC6CA9" w:rsidRDefault="006A7684">
      <w:pPr>
        <w:pStyle w:val="ProductList-Body"/>
      </w:pPr>
      <w:r>
        <w:t xml:space="preserve">Tālāk norādītas Lietotāja SL, kas ietver Windows 10 jaunināšanas priekšrocības (tikai versijas jaunināšana, izdevums paliek tas pats) ierīcēm, kas licencētas ar Windows 7, 8, 8.1.  </w:t>
      </w:r>
    </w:p>
    <w:p w:rsidR="00DC6CA9" w:rsidRDefault="006A7684" w:rsidP="006A7684">
      <w:pPr>
        <w:pStyle w:val="ProductList-Bullet"/>
        <w:numPr>
          <w:ilvl w:val="0"/>
          <w:numId w:val="26"/>
        </w:numPr>
      </w:pPr>
      <w:r>
        <w:t xml:space="preserve">Windows 10 Enterprise (visi) </w:t>
      </w:r>
    </w:p>
    <w:p w:rsidR="00DC6CA9" w:rsidRDefault="006A7684" w:rsidP="006A7684">
      <w:pPr>
        <w:pStyle w:val="ProductList-Bullet"/>
        <w:numPr>
          <w:ilvl w:val="0"/>
          <w:numId w:val="26"/>
        </w:numPr>
      </w:pPr>
      <w:r>
        <w:t>Microsoft 365 (visi)</w:t>
      </w:r>
    </w:p>
    <w:p w:rsidR="00DC6CA9" w:rsidRDefault="00DC6CA9">
      <w:pPr>
        <w:pStyle w:val="ProductList-Body"/>
      </w:pPr>
    </w:p>
    <w:p w:rsidR="00DC6CA9" w:rsidRDefault="006A7684">
      <w:pPr>
        <w:pStyle w:val="ProductList-ClauseHeading"/>
        <w:outlineLvl w:val="4"/>
      </w:pPr>
      <w:r>
        <w:t>3.7. Windows 10 vairāku nomnieku viesošana</w:t>
      </w:r>
    </w:p>
    <w:p w:rsidR="00DC6CA9" w:rsidRDefault="006A7684">
      <w:pPr>
        <w:pStyle w:val="ProductList-Body"/>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3">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4">
        <w:r>
          <w:rPr>
            <w:color w:val="00467F"/>
            <w:u w:val="single"/>
          </w:rPr>
          <w:t>https://docs.microsoft.com/lv-lv/windows/deployment/vda-subscription-activation</w:t>
        </w:r>
      </w:hyperlink>
      <w:r>
        <w:t xml:space="preserve">. Partneru izvietošanas prasības ir pieejamas šeit: </w:t>
      </w:r>
      <w:hyperlink r:id="rId95">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DC6CA9" w:rsidRDefault="00DC6CA9">
      <w:pPr>
        <w:pStyle w:val="ProductList-Body"/>
      </w:pPr>
    </w:p>
    <w:p w:rsidR="00DC6CA9" w:rsidRDefault="006A768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4.1. Software Assurance papildu lietošanas tiesības</w:t>
      </w:r>
    </w:p>
    <w:p w:rsidR="00DC6CA9" w:rsidRDefault="006A7684">
      <w:pPr>
        <w:pStyle w:val="ProductList-Body"/>
      </w:pPr>
      <w:r>
        <w:t xml:space="preserve">4. sadaļa (Software Assurance) attiecas uz tālāk noradītajām licencēm, izņemot licences, kas iegādātas saskaņā ar Līgumu Microsoft Cloud. </w:t>
      </w:r>
    </w:p>
    <w:p w:rsidR="00DC6CA9" w:rsidRDefault="006A7684" w:rsidP="006A7684">
      <w:pPr>
        <w:pStyle w:val="ProductList-Bullet"/>
        <w:numPr>
          <w:ilvl w:val="0"/>
          <w:numId w:val="27"/>
        </w:numPr>
      </w:pPr>
      <w:r>
        <w:t>Windows 10 Enterprise E3/E5 ar SA</w:t>
      </w:r>
    </w:p>
    <w:p w:rsidR="00DC6CA9" w:rsidRDefault="006A7684" w:rsidP="006A7684">
      <w:pPr>
        <w:pStyle w:val="ProductList-Bullet"/>
        <w:numPr>
          <w:ilvl w:val="0"/>
          <w:numId w:val="27"/>
        </w:numPr>
      </w:pPr>
      <w:r>
        <w:t>Windows 10 Education E3/E5</w:t>
      </w:r>
    </w:p>
    <w:p w:rsidR="00DC6CA9" w:rsidRDefault="006A7684" w:rsidP="006A7684">
      <w:pPr>
        <w:pStyle w:val="ProductList-Bullet"/>
        <w:numPr>
          <w:ilvl w:val="0"/>
          <w:numId w:val="27"/>
        </w:numPr>
      </w:pPr>
      <w:r>
        <w:t>Windows 10 Enterprise Virtual Desktop Access E3/E5</w:t>
      </w:r>
    </w:p>
    <w:p w:rsidR="00DC6CA9" w:rsidRDefault="00DC6CA9">
      <w:pPr>
        <w:pStyle w:val="ProductList-Body"/>
      </w:pPr>
    </w:p>
    <w:p w:rsidR="00DC6CA9" w:rsidRDefault="006A7684">
      <w:pPr>
        <w:pStyle w:val="ProductList-ClauseHeading"/>
        <w:outlineLvl w:val="4"/>
      </w:pPr>
      <w:r>
        <w:t>4.2. Windows virtualizācija</w:t>
      </w:r>
    </w:p>
    <w:p w:rsidR="00DC6CA9" w:rsidRDefault="006A7684">
      <w:pPr>
        <w:pStyle w:val="ProductList-SubClauseHeading"/>
        <w:outlineLvl w:val="5"/>
      </w:pPr>
      <w:r>
        <w:t>4.2.1. Lokālā virtualizācija</w:t>
      </w:r>
    </w:p>
    <w:p w:rsidR="00DC6CA9" w:rsidRDefault="006A7684">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DC6CA9" w:rsidRDefault="00DC6CA9">
      <w:pPr>
        <w:pStyle w:val="ProductList-BodyIndented"/>
      </w:pPr>
    </w:p>
    <w:p w:rsidR="00DC6CA9" w:rsidRDefault="006A7684">
      <w:pPr>
        <w:pStyle w:val="ProductList-SubClauseHeading"/>
        <w:outlineLvl w:val="5"/>
      </w:pPr>
      <w:r>
        <w:t>4.2.2. Attālā virtualizācija</w:t>
      </w:r>
    </w:p>
    <w:p w:rsidR="00DC6CA9" w:rsidRDefault="006A7684">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DC6CA9" w:rsidRDefault="00DC6CA9">
      <w:pPr>
        <w:pStyle w:val="ProductList-BodyIndented"/>
      </w:pPr>
    </w:p>
    <w:p w:rsidR="00DC6CA9" w:rsidRDefault="006A7684">
      <w:pPr>
        <w:pStyle w:val="ProductList-ClauseHeading"/>
        <w:outlineLvl w:val="4"/>
      </w:pPr>
      <w:r>
        <w:t>4.3. Ierīces licences atkārtota piešķiršana</w:t>
      </w:r>
    </w:p>
    <w:p w:rsidR="00DC6CA9" w:rsidRDefault="006A7684">
      <w:pPr>
        <w:pStyle w:val="ProductList-Body"/>
      </w:pPr>
      <w:r>
        <w:t xml:space="preserve">Klients drīkst atkārtoti piešķirt Ierīces licences saskaņā ar Universālajiem licences nosacījumiem, kas attiecas uz ierīces licencēšanu. </w:t>
      </w:r>
    </w:p>
    <w:p w:rsidR="00DC6CA9" w:rsidRDefault="00DC6CA9">
      <w:pPr>
        <w:pStyle w:val="ProductList-Body"/>
      </w:pPr>
    </w:p>
    <w:p w:rsidR="00DC6CA9" w:rsidRDefault="006A7684">
      <w:pPr>
        <w:pStyle w:val="ProductList-ClauseHeading"/>
        <w:outlineLvl w:val="4"/>
      </w:pPr>
      <w:r>
        <w:t>4.4. 10.1” ekrānu ierīču priekšrocības</w:t>
      </w:r>
    </w:p>
    <w:p w:rsidR="00DC6CA9" w:rsidRDefault="006A7684">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DC6CA9" w:rsidRDefault="00DC6CA9">
      <w:pPr>
        <w:pStyle w:val="ProductList-Body"/>
      </w:pPr>
    </w:p>
    <w:p w:rsidR="00DC6CA9" w:rsidRDefault="006A7684">
      <w:pPr>
        <w:pStyle w:val="ProductList-ClauseHeading"/>
        <w:outlineLvl w:val="4"/>
      </w:pPr>
      <w:r>
        <w:t>4.5. Windows to Go</w:t>
      </w:r>
    </w:p>
    <w:p w:rsidR="00DC6CA9" w:rsidRDefault="006A7684">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DC6CA9" w:rsidRDefault="00DC6CA9">
      <w:pPr>
        <w:pStyle w:val="ProductList-Body"/>
      </w:pPr>
    </w:p>
    <w:p w:rsidR="00DC6CA9" w:rsidRDefault="006A7684">
      <w:pPr>
        <w:pStyle w:val="ProductList-SubClauseHeading"/>
        <w:outlineLvl w:val="5"/>
      </w:pPr>
      <w:r>
        <w:t>4.5.1. Windows to Go studentu opcija</w:t>
      </w:r>
    </w:p>
    <w:p w:rsidR="00DC6CA9" w:rsidRDefault="006A7684">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DC6CA9" w:rsidRDefault="00DC6CA9">
      <w:pPr>
        <w:pStyle w:val="ProductList-BodyIndented"/>
      </w:pPr>
    </w:p>
    <w:p w:rsidR="00DC6CA9" w:rsidRDefault="006A7684">
      <w:pPr>
        <w:pStyle w:val="ProductList-ClauseHeading"/>
        <w:outlineLvl w:val="4"/>
      </w:pPr>
      <w:r>
        <w:t>4.6. Windows Pro SA</w:t>
      </w:r>
    </w:p>
    <w:p w:rsidR="00DC6CA9" w:rsidRDefault="006A7684">
      <w:pPr>
        <w:pStyle w:val="ProductList-Body"/>
      </w:pPr>
      <w:r>
        <w:t>Klientiem, kas iepriekš ir iegādājušies SA segumu operētājsistēmai Windows Pro, ir tiesības atjaunot SA savām segtajām ierīcēm bez nepieciešamības iegādāties Windows Enterprise licenci.</w:t>
      </w:r>
    </w:p>
    <w:p w:rsidR="00DC6CA9" w:rsidRDefault="00DC6CA9">
      <w:pPr>
        <w:pStyle w:val="ProductList-Body"/>
      </w:pPr>
    </w:p>
    <w:p w:rsidR="00DC6CA9" w:rsidRDefault="006A7684">
      <w:pPr>
        <w:pStyle w:val="ProductList-ClauseHeading"/>
        <w:outlineLvl w:val="4"/>
      </w:pPr>
      <w:r>
        <w:t>4.7. Microsoft Desktop Optimization Pack (MDOP)</w:t>
      </w:r>
    </w:p>
    <w:p w:rsidR="00DC6CA9" w:rsidRDefault="006A7684">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DC6CA9" w:rsidRDefault="00DC6CA9">
      <w:pPr>
        <w:pStyle w:val="ProductList-Body"/>
      </w:pPr>
    </w:p>
    <w:p w:rsidR="00DC6CA9" w:rsidRDefault="006A7684">
      <w:pPr>
        <w:pStyle w:val="ProductList-SubClauseHeading"/>
        <w:outlineLvl w:val="5"/>
      </w:pPr>
      <w:r>
        <w:t>4.7.1. Piemērotība reģistrācijai MDOP</w:t>
      </w:r>
    </w:p>
    <w:p w:rsidR="00DC6CA9" w:rsidRDefault="006A7684">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DC6CA9" w:rsidRDefault="006A7684" w:rsidP="006A7684">
      <w:pPr>
        <w:pStyle w:val="ProductList-Bullet"/>
        <w:numPr>
          <w:ilvl w:val="1"/>
          <w:numId w:val="28"/>
        </w:numPr>
      </w:pPr>
      <w:r>
        <w:t xml:space="preserve">Windows 10 Enterprise E3/E5 lietotāja SL </w:t>
      </w:r>
    </w:p>
    <w:p w:rsidR="00DC6CA9" w:rsidRDefault="006A7684" w:rsidP="006A7684">
      <w:pPr>
        <w:pStyle w:val="ProductList-Bullet"/>
        <w:numPr>
          <w:ilvl w:val="1"/>
          <w:numId w:val="28"/>
        </w:numPr>
      </w:pPr>
      <w:r>
        <w:t xml:space="preserve">Windows 10 Education E3/E5 lietotāja SL </w:t>
      </w:r>
    </w:p>
    <w:p w:rsidR="00DC6CA9" w:rsidRDefault="006A7684" w:rsidP="006A7684">
      <w:pPr>
        <w:pStyle w:val="ProductList-Bullet"/>
        <w:numPr>
          <w:ilvl w:val="1"/>
          <w:numId w:val="28"/>
        </w:numPr>
      </w:pPr>
      <w:r>
        <w:t>Windows 10 Enterprise E5 ierīces SL</w:t>
      </w:r>
    </w:p>
    <w:p w:rsidR="00DC6CA9" w:rsidRDefault="006A7684" w:rsidP="006A7684">
      <w:pPr>
        <w:pStyle w:val="ProductList-Bullet"/>
        <w:numPr>
          <w:ilvl w:val="1"/>
          <w:numId w:val="28"/>
        </w:numPr>
      </w:pPr>
      <w:r>
        <w:t>Windows 10 Enterprise VDA lietotāja SL</w:t>
      </w:r>
    </w:p>
    <w:p w:rsidR="00DC6CA9" w:rsidRDefault="006A7684" w:rsidP="006A7684">
      <w:pPr>
        <w:pStyle w:val="ProductList-Bullet"/>
        <w:numPr>
          <w:ilvl w:val="1"/>
          <w:numId w:val="28"/>
        </w:numPr>
      </w:pPr>
      <w:r>
        <w:t>līgums, kura spēkā stāšanās datums ir 2015. gada 1. augusts vai vēlāks datums, un VDA ierīcei vai Windows 10 Enterprise E3 ierīcei.</w:t>
      </w:r>
    </w:p>
    <w:p w:rsidR="00DC6CA9" w:rsidRDefault="00DC6CA9">
      <w:pPr>
        <w:pStyle w:val="ProductList-BodyIndented"/>
      </w:pPr>
    </w:p>
    <w:p w:rsidR="00DC6CA9" w:rsidRDefault="006A7684">
      <w:pPr>
        <w:pStyle w:val="ProductList-ClauseHeading"/>
        <w:outlineLvl w:val="4"/>
      </w:pPr>
      <w:r>
        <w:t>4.8. Klasteros apvienotu HPC programmu darbināšanas tiesības</w:t>
      </w:r>
    </w:p>
    <w:p w:rsidR="00DC6CA9" w:rsidRDefault="006A7684">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DC6CA9" w:rsidRDefault="00DC6CA9">
      <w:pPr>
        <w:pStyle w:val="ProductList-Body"/>
      </w:pPr>
    </w:p>
    <w:p w:rsidR="00DC6CA9" w:rsidRDefault="006A7684">
      <w:pPr>
        <w:pStyle w:val="ProductList-ClauseHeading"/>
        <w:outlineLvl w:val="4"/>
      </w:pPr>
      <w:r>
        <w:t>4.9. Windows darbstacijas operētājsistēma. Windows Thin PC</w:t>
      </w:r>
    </w:p>
    <w:p w:rsidR="00DC6CA9" w:rsidRDefault="006A7684">
      <w:pPr>
        <w:pStyle w:val="ProductList-Body"/>
      </w:pPr>
      <w:r>
        <w:t>Klientam ir tiesības Windows darbstacijas operētājsistēmas programmatūras vietā lietot Windows Thin PC programmatūru, bet tikai tāpēc, lai darbinātu šādu tipu lietojumprogrammas.</w:t>
      </w:r>
    </w:p>
    <w:p w:rsidR="00DC6CA9" w:rsidRDefault="006A7684" w:rsidP="006A7684">
      <w:pPr>
        <w:pStyle w:val="ProductList-Bullet"/>
        <w:numPr>
          <w:ilvl w:val="0"/>
          <w:numId w:val="29"/>
        </w:numPr>
      </w:pPr>
      <w:r>
        <w:t xml:space="preserve">drošības; </w:t>
      </w:r>
    </w:p>
    <w:p w:rsidR="00DC6CA9" w:rsidRDefault="006A7684" w:rsidP="006A7684">
      <w:pPr>
        <w:pStyle w:val="ProductList-Bullet"/>
        <w:numPr>
          <w:ilvl w:val="0"/>
          <w:numId w:val="29"/>
        </w:numPr>
      </w:pPr>
      <w:r>
        <w:t xml:space="preserve">pārvaldības; </w:t>
      </w:r>
    </w:p>
    <w:p w:rsidR="00DC6CA9" w:rsidRDefault="006A7684" w:rsidP="006A7684">
      <w:pPr>
        <w:pStyle w:val="ProductList-Bullet"/>
        <w:numPr>
          <w:ilvl w:val="0"/>
          <w:numId w:val="29"/>
        </w:numPr>
      </w:pPr>
      <w:r>
        <w:t xml:space="preserve">termināļa emulācijas; </w:t>
      </w:r>
    </w:p>
    <w:p w:rsidR="00DC6CA9" w:rsidRDefault="006A7684" w:rsidP="006A7684">
      <w:pPr>
        <w:pStyle w:val="ProductList-Bullet"/>
        <w:numPr>
          <w:ilvl w:val="0"/>
          <w:numId w:val="29"/>
        </w:numPr>
      </w:pPr>
      <w:r>
        <w:t xml:space="preserve">attālās darbvirsmas un līdzīgu tehnoloģiju; </w:t>
      </w:r>
    </w:p>
    <w:p w:rsidR="00DC6CA9" w:rsidRDefault="006A7684" w:rsidP="006A7684">
      <w:pPr>
        <w:pStyle w:val="ProductList-Bullet"/>
        <w:numPr>
          <w:ilvl w:val="0"/>
          <w:numId w:val="29"/>
        </w:numPr>
      </w:pPr>
      <w:r>
        <w:t xml:space="preserve">tīmekļa pārlūkam; </w:t>
      </w:r>
    </w:p>
    <w:p w:rsidR="00DC6CA9" w:rsidRDefault="006A7684" w:rsidP="006A7684">
      <w:pPr>
        <w:pStyle w:val="ProductList-Bullet"/>
        <w:numPr>
          <w:ilvl w:val="0"/>
          <w:numId w:val="29"/>
        </w:numPr>
      </w:pPr>
      <w:r>
        <w:t xml:space="preserve">multivides atskaņotājam; </w:t>
      </w:r>
    </w:p>
    <w:p w:rsidR="00DC6CA9" w:rsidRDefault="006A7684" w:rsidP="006A7684">
      <w:pPr>
        <w:pStyle w:val="ProductList-Bullet"/>
        <w:numPr>
          <w:ilvl w:val="0"/>
          <w:numId w:val="29"/>
        </w:numPr>
      </w:pPr>
      <w:r>
        <w:t xml:space="preserve">tūlītējās ziņapmaiņas klientam; </w:t>
      </w:r>
    </w:p>
    <w:p w:rsidR="00DC6CA9" w:rsidRDefault="006A7684" w:rsidP="006A7684">
      <w:pPr>
        <w:pStyle w:val="ProductList-Bullet"/>
        <w:numPr>
          <w:ilvl w:val="0"/>
          <w:numId w:val="29"/>
        </w:numPr>
      </w:pPr>
      <w:r>
        <w:t xml:space="preserve">dokumentu skatītājiem; </w:t>
      </w:r>
    </w:p>
    <w:p w:rsidR="00DC6CA9" w:rsidRDefault="006A7684" w:rsidP="006A7684">
      <w:pPr>
        <w:pStyle w:val="ProductList-Bullet"/>
        <w:numPr>
          <w:ilvl w:val="0"/>
          <w:numId w:val="29"/>
        </w:numPr>
      </w:pPr>
      <w:r>
        <w:t>.NET Framework un Java Virtual Machine.</w:t>
      </w:r>
    </w:p>
    <w:p w:rsidR="00DC6CA9" w:rsidRDefault="006A7684">
      <w:pPr>
        <w:pStyle w:val="ProductList-Body"/>
      </w:pPr>
      <w:r>
        <w:t>Klientam ir tiesības šo programmatūru lietot ierīcē, kurā tā netika instalēta vispirms, ja atbilstošo Software Assurance segumu Klients pārceļ uz šo citu ierīci.</w:t>
      </w:r>
    </w:p>
    <w:p w:rsidR="00DC6CA9" w:rsidRDefault="00DC6CA9">
      <w:pPr>
        <w:pStyle w:val="ProductList-Body"/>
      </w:pPr>
    </w:p>
    <w:p w:rsidR="00DC6CA9" w:rsidRDefault="006A7684">
      <w:pPr>
        <w:pStyle w:val="ProductList-ClauseHeading"/>
        <w:outlineLvl w:val="4"/>
      </w:pPr>
      <w:r>
        <w:t>4.10. Software Assurance seguma beigas pastāvīgajām licencēm</w:t>
      </w:r>
    </w:p>
    <w:p w:rsidR="00DC6CA9" w:rsidRDefault="006A7684">
      <w:pPr>
        <w:pStyle w:val="ProductList-Body"/>
      </w:pPr>
      <w:r>
        <w:t xml:space="preserve">Ja ir beidzies Software Assurance segums, Windows Enterprise Current Branch vai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drīkst Licencētajā ierīcē instalēt to Windows Enterprise Long Term Servicing Branch/Channel versiju, kas ir spēkā beigšanās laikā. </w:t>
      </w:r>
    </w:p>
    <w:p w:rsidR="00DC6CA9" w:rsidRDefault="00DC6CA9">
      <w:pPr>
        <w:pStyle w:val="ProductList-Body"/>
      </w:pP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192" w:name="_Sec619"/>
      <w:r>
        <w:t>Windows Server</w:t>
      </w:r>
      <w:bookmarkEnd w:id="192"/>
      <w:r>
        <w:fldChar w:fldCharType="begin"/>
      </w:r>
      <w:r>
        <w:instrText xml:space="preserve"> TC "</w:instrText>
      </w:r>
      <w:bookmarkStart w:id="193" w:name="_Toc507619931"/>
      <w:r>
        <w:instrText>Windows Server</w:instrText>
      </w:r>
      <w:bookmarkEnd w:id="193"/>
      <w:r>
        <w:instrText>" \l 2</w:instrText>
      </w:r>
      <w:r>
        <w:fldChar w:fldCharType="end"/>
      </w:r>
    </w:p>
    <w:p w:rsidR="00DC6CA9" w:rsidRDefault="006A768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9932"/>
      <w:r>
        <w:instrText>Windows MultiPoint Server</w:instrText>
      </w:r>
      <w:bookmarkEnd w:id="195"/>
      <w:r>
        <w:instrText>" \l 3</w:instrText>
      </w:r>
      <w:r>
        <w:fldChar w:fldCharType="end"/>
      </w:r>
    </w:p>
    <w:p w:rsidR="00DC6CA9" w:rsidRDefault="006A7684">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9" w:space="0" w:color="FFFFFF"/>
              <w:left w:val="single" w:sz="9" w:space="0" w:color="FFFFFF"/>
              <w:bottom w:val="none" w:sz="4" w:space="0" w:color="BFBFBF"/>
              <w:right w:val="single" w:sz="9" w:space="0" w:color="FFFFFF"/>
            </w:tcBorders>
          </w:tcPr>
          <w:p w:rsidR="00DC6CA9" w:rsidRDefault="006A768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C6CA9" w:rsidRDefault="006A768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C6CA9" w:rsidRDefault="006A768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C6CA9" w:rsidRDefault="006A768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C6CA9" w:rsidRDefault="006A76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Iepriekšējie izdevumi: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(SA):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Windows Server 2016 attālās darbvirsmas pakalpojumu CAL un CAL ekvivalenta licence</w:t>
            </w:r>
          </w:p>
          <w:p w:rsidR="00DC6CA9" w:rsidRDefault="006A7684">
            <w:pPr>
              <w:pStyle w:val="ProductList-TableBody"/>
            </w:pPr>
            <w:r>
              <w:t xml:space="preserve">(skatiet </w:t>
            </w:r>
            <w:hyperlink w:anchor="_Sec591">
              <w:r>
                <w:rPr>
                  <w:color w:val="00467F"/>
                  <w:u w:val="single"/>
                </w:rPr>
                <w:t>Pielikumu A</w:t>
              </w:r>
            </w:hyperlink>
            <w:r>
              <w:t>)</w:t>
            </w:r>
          </w:p>
        </w:tc>
      </w:tr>
    </w:tbl>
    <w:p w:rsidR="00DC6CA9" w:rsidRDefault="00DC6CA9">
      <w:pPr>
        <w:pStyle w:val="ProductList-Body"/>
      </w:pPr>
    </w:p>
    <w:p w:rsidR="00DC6CA9" w:rsidRDefault="006A7684">
      <w:pPr>
        <w:pStyle w:val="ProductList-SubClauseHeading"/>
        <w:outlineLvl w:val="5"/>
      </w:pPr>
      <w:r>
        <w:t>3.1.1. Ar Windows Server 2016 Active Directory tiesību pārvaldības pakalpojumu CAL saistītā papildu funkcionalitāte</w:t>
      </w:r>
    </w:p>
    <w:p w:rsidR="00DC6CA9" w:rsidRDefault="006A7684">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7"/>
        <w:gridCol w:w="352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r>
    </w:tbl>
    <w:p w:rsidR="00DC6CA9" w:rsidRDefault="00DC6CA9">
      <w:pPr>
        <w:pStyle w:val="ProductList-BodyIndented"/>
      </w:pPr>
    </w:p>
    <w:p w:rsidR="00DC6CA9" w:rsidRDefault="006A7684">
      <w:pPr>
        <w:pStyle w:val="ProductList-ClauseHeading"/>
        <w:outlineLvl w:val="4"/>
      </w:pPr>
      <w:r>
        <w:t>3.2. Programmatūras instanču darbināšana</w:t>
      </w:r>
    </w:p>
    <w:p w:rsidR="00DC6CA9" w:rsidRDefault="006A7684">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DC6CA9" w:rsidRDefault="00DC6CA9">
      <w:pPr>
        <w:pStyle w:val="ProductList-Body"/>
      </w:pPr>
    </w:p>
    <w:p w:rsidR="00DC6CA9" w:rsidRDefault="006A7684">
      <w:pPr>
        <w:pStyle w:val="ProductList-ClauseHeading"/>
        <w:outlineLvl w:val="4"/>
      </w:pPr>
      <w:r>
        <w:t>3.3. Piekļuves licences</w:t>
      </w:r>
    </w:p>
    <w:p w:rsidR="00DC6CA9" w:rsidRDefault="006A7684">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DC6CA9" w:rsidRDefault="00DC6CA9">
      <w:pPr>
        <w:pStyle w:val="ProductList-Body"/>
      </w:pPr>
    </w:p>
    <w:p w:rsidR="00DC6CA9" w:rsidRDefault="006A7684">
      <w:pPr>
        <w:pStyle w:val="ProductList-ClauseHeading"/>
        <w:outlineLvl w:val="4"/>
      </w:pPr>
      <w:r>
        <w:t>3.4. Windows MultiPoint Server 2016 Connector</w:t>
      </w:r>
    </w:p>
    <w:p w:rsidR="00DC6CA9" w:rsidRDefault="006A7684">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DC6CA9" w:rsidRDefault="00DC6CA9">
      <w:pPr>
        <w:pStyle w:val="ProductList-Body"/>
      </w:pPr>
    </w:p>
    <w:p w:rsidR="00DC6CA9" w:rsidRDefault="006A7684">
      <w:pPr>
        <w:pStyle w:val="ProductList-ClauseHeading"/>
        <w:outlineLvl w:val="4"/>
      </w:pPr>
      <w:r>
        <w:t>3.5. Instalēšanas tips</w:t>
      </w:r>
    </w:p>
    <w:p w:rsidR="00DC6CA9" w:rsidRDefault="006A7684">
      <w:pPr>
        <w:pStyle w:val="ProductList-Body"/>
      </w:pPr>
      <w:r>
        <w:t>Klients drīkst instalēt tikai Attālās darbvirsmas pakalpojumus un izvietot un lietot MultiPoint Services lomu.</w:t>
      </w:r>
    </w:p>
    <w:p w:rsidR="00DC6CA9" w:rsidRDefault="00DC6CA9">
      <w:pPr>
        <w:pStyle w:val="ProductList-Body"/>
      </w:pPr>
    </w:p>
    <w:p w:rsidR="00DC6CA9" w:rsidRDefault="006A7684">
      <w:pPr>
        <w:pStyle w:val="ProductList-ClauseHeading"/>
        <w:outlineLvl w:val="4"/>
      </w:pPr>
      <w:r>
        <w:t>3.6. Papildu programmatūra</w:t>
      </w:r>
    </w:p>
    <w:p w:rsidR="00DC6CA9" w:rsidRDefault="006A7684">
      <w:pPr>
        <w:pStyle w:val="ProductList-Body"/>
      </w:pPr>
      <w:r>
        <w:t xml:space="preserve">Papildu programmatūras sarakstu skatiet vietnē </w:t>
      </w:r>
      <w:hyperlink r:id="rId98">
        <w:r>
          <w:rPr>
            <w:color w:val="00467F"/>
            <w:u w:val="single"/>
          </w:rPr>
          <w:t>http://go.microsoft.com/fwlink/?LinkId=245856</w:t>
        </w:r>
      </w:hyperlink>
      <w:r>
        <w:t>.</w:t>
      </w:r>
    </w:p>
    <w:p w:rsidR="00DC6CA9" w:rsidRDefault="006A768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00" w:name="_Sec655"/>
      <w:r>
        <w:t>Windows Server</w:t>
      </w:r>
      <w:bookmarkEnd w:id="200"/>
      <w:r>
        <w:fldChar w:fldCharType="begin"/>
      </w:r>
      <w:r>
        <w:instrText xml:space="preserve"> TC "</w:instrText>
      </w:r>
      <w:bookmarkStart w:id="201" w:name="_Toc507619933"/>
      <w:r>
        <w:instrText>Windows Server</w:instrText>
      </w:r>
      <w:bookmarkEnd w:id="201"/>
      <w:r>
        <w:instrText>" \l 3</w:instrText>
      </w:r>
      <w:r>
        <w:fldChar w:fldCharType="end"/>
      </w:r>
    </w:p>
    <w:p w:rsidR="00DC6CA9" w:rsidRDefault="006A7684">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CA9">
        <w:tc>
          <w:tcPr>
            <w:tcW w:w="416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6CA9" w:rsidRDefault="006A768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CA9">
        <w:tc>
          <w:tcPr>
            <w:tcW w:w="416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C6CA9" w:rsidRDefault="006A768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DC6C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DC6CA9" w:rsidRDefault="006A7684">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(SA):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rPr>
                <w:color w:val="404040"/>
              </w:rPr>
              <w:t>Piemērots samazināšanai: Papildinājumi, papildu produkti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Windows Server Standard Premium Assurance papildinājums</w:t>
      </w:r>
    </w:p>
    <w:p w:rsidR="00DC6CA9" w:rsidRDefault="006A7684">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0">
        <w:r>
          <w:rPr>
            <w:color w:val="00467F"/>
            <w:u w:val="single"/>
          </w:rPr>
          <w:t>http://go.microsoft.com/?linkid=9839206</w:t>
        </w:r>
      </w:hyperlink>
      <w:r>
        <w:t xml:space="preserve">.  </w:t>
      </w:r>
    </w:p>
    <w:p w:rsidR="00DC6CA9" w:rsidRDefault="00DC6CA9">
      <w:pPr>
        <w:pStyle w:val="ProductList-Body"/>
      </w:pPr>
    </w:p>
    <w:p w:rsidR="00DC6CA9" w:rsidRDefault="006A7684">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38"/>
        <w:gridCol w:w="3617"/>
        <w:gridCol w:w="366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Iekļautās tehnoloģijas.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5"/>
        <w:gridCol w:w="364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CAL</w:t>
            </w:r>
          </w:p>
          <w:p w:rsidR="00DC6CA9" w:rsidRDefault="006A7684">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r>
    </w:tbl>
    <w:p w:rsidR="00DC6CA9" w:rsidRDefault="006A7684">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DC6CA9" w:rsidRDefault="00DC6CA9">
      <w:pPr>
        <w:pStyle w:val="ProductList-Body"/>
      </w:pPr>
    </w:p>
    <w:p w:rsidR="00DC6CA9" w:rsidRDefault="006A7684">
      <w:pPr>
        <w:pStyle w:val="ProductList-SubClauseHeading"/>
        <w:outlineLvl w:val="5"/>
      </w:pPr>
      <w:r>
        <w:t>3.1.1. Ar Windows Server 2016 attālās darbvirsmas pakalpojumu CAL saistītā papildu funkcionalitāte</w:t>
      </w:r>
    </w:p>
    <w:p w:rsidR="00DC6CA9" w:rsidRDefault="006A7684">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C6CA9" w:rsidRDefault="006A7684">
            <w:pPr>
              <w:pStyle w:val="ProductList-TableBody"/>
            </w:pPr>
            <w:r>
              <w:t>Windows Server 2016 Remote Desktop Services lietotāja SL</w:t>
            </w:r>
          </w:p>
        </w:tc>
      </w:tr>
    </w:tbl>
    <w:p w:rsidR="00DC6CA9" w:rsidRDefault="006A7684">
      <w:pPr>
        <w:pStyle w:val="ProductList-BodyIndented"/>
      </w:pPr>
      <w:r>
        <w:rPr>
          <w:i/>
        </w:rPr>
        <w:t>*Nepieciešama arī Windows Server lietošanai, lai viesotu grafisko lietotāja interfeisu (izmantojot Windows Server 2016 attālās darbvirsmas pakalpojumu funkcionalitāti vai citu tehnoloģiju).</w:t>
      </w:r>
    </w:p>
    <w:p w:rsidR="00DC6CA9" w:rsidRDefault="00DC6CA9">
      <w:pPr>
        <w:pStyle w:val="ProductList-BodyIndented"/>
      </w:pPr>
    </w:p>
    <w:p w:rsidR="00DC6CA9" w:rsidRDefault="006A7684">
      <w:pPr>
        <w:pStyle w:val="ProductList-SubClauseHeading"/>
        <w:outlineLvl w:val="5"/>
      </w:pPr>
      <w:r>
        <w:t>3.1.2. Ar Windows Server 2016 tiesību pārvaldības pakalpojumu CAL saistītā papildu funkcionalitāte</w:t>
      </w:r>
    </w:p>
    <w:p w:rsidR="00DC6CA9" w:rsidRDefault="006A768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35"/>
        <w:gridCol w:w="3524"/>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Azure Information Protection (P1 un P2)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DC6C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r>
    </w:tbl>
    <w:p w:rsidR="00DC6CA9" w:rsidRDefault="00DC6CA9">
      <w:pPr>
        <w:pStyle w:val="ProductList-BodyIndented"/>
      </w:pPr>
    </w:p>
    <w:p w:rsidR="00DC6CA9" w:rsidRDefault="006A7684">
      <w:pPr>
        <w:pStyle w:val="ProductList-SubClauseHeading"/>
        <w:outlineLvl w:val="5"/>
      </w:pPr>
      <w:r>
        <w:t>3.1.3. Ar Microsoft Identity Manager lietotāja CAL saistītā papildu funkcionalitāte</w:t>
      </w:r>
    </w:p>
    <w:p w:rsidR="00DC6CA9" w:rsidRDefault="006A768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DC6CA9" w:rsidRDefault="006A7684">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DC6CA9" w:rsidRDefault="006A7684">
            <w:pPr>
              <w:pStyle w:val="ProductList-TableBody"/>
            </w:pPr>
            <w:r>
              <w:t>Azure Active Directory Premium (P1 un P2) lietotāja SL</w:t>
            </w:r>
          </w:p>
        </w:tc>
      </w:tr>
      <w:tr w:rsidR="00DC6C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6CA9" w:rsidRDefault="00DC6C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6CA9" w:rsidRDefault="006A768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BodyIndented"/>
      </w:pPr>
      <w:r>
        <w:rPr>
          <w:i/>
        </w:rPr>
        <w:t xml:space="preserve">*Nepieciešama arī ikvienai personai, kam programmatūra izsniedz vai pārvalda identitātes informāciju. </w:t>
      </w:r>
    </w:p>
    <w:p w:rsidR="00DC6CA9" w:rsidRDefault="00DC6CA9">
      <w:pPr>
        <w:pStyle w:val="ProductList-BodyIndented"/>
      </w:pPr>
    </w:p>
    <w:p w:rsidR="00DC6CA9" w:rsidRDefault="006A7684">
      <w:pPr>
        <w:pStyle w:val="ProductList-SubClauseHeading"/>
        <w:outlineLvl w:val="5"/>
      </w:pPr>
      <w:r>
        <w:t>3.1.4. Sinhronizēšanas pakalpojums</w:t>
      </w:r>
    </w:p>
    <w:p w:rsidR="00DC6CA9" w:rsidRDefault="006A7684">
      <w:pPr>
        <w:pStyle w:val="ProductList-BodyIndented"/>
      </w:pPr>
      <w:r>
        <w:t>Microsoft Identity Manager 2016 CAL nav nepieciešamas lietotājiem, kas izmanto vienīgi Microsoft Identity Manager sinhronizēšanas pakalpojumu.</w:t>
      </w:r>
    </w:p>
    <w:p w:rsidR="00DC6CA9" w:rsidRDefault="00DC6CA9">
      <w:pPr>
        <w:pStyle w:val="ProductList-BodyIndented"/>
      </w:pPr>
    </w:p>
    <w:p w:rsidR="00DC6CA9" w:rsidRDefault="006A7684">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SubClauseHeading"/>
        <w:outlineLvl w:val="5"/>
      </w:pPr>
      <w:r>
        <w:t>3.2.1. Ar Windows Server 2016 attālās darbvirsmas pakalpojumu ārējās piekļuves licenci saistītā papildu funkcionalitāte</w:t>
      </w:r>
    </w:p>
    <w:p w:rsidR="00DC6CA9" w:rsidRDefault="006A7684">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BodyIndented"/>
      </w:pPr>
      <w:r>
        <w:rPr>
          <w:i/>
        </w:rPr>
        <w:t>*Nepieciešama arī Windows Server lietošanai, lai viesotu grafisko lietotāja interfeisu (izmantojot Windows Server 2016 attālās darbvirsmas pakalpojumu funkcionalitāti vai citu tehnoloģiju).</w:t>
      </w:r>
    </w:p>
    <w:p w:rsidR="00DC6CA9" w:rsidRDefault="00DC6CA9">
      <w:pPr>
        <w:pStyle w:val="ProductList-BodyIndented"/>
      </w:pPr>
    </w:p>
    <w:p w:rsidR="00DC6CA9" w:rsidRDefault="006A7684">
      <w:pPr>
        <w:pStyle w:val="ProductList-SubClauseHeading"/>
        <w:outlineLvl w:val="5"/>
      </w:pPr>
      <w:r>
        <w:t>3.2.2. Ar Windows Server 2016 tiesību pārvaldības pakalpojumu ārējās piekļuves licenci saistītā papildu funkcionalitāte</w:t>
      </w:r>
    </w:p>
    <w:p w:rsidR="00DC6CA9" w:rsidRDefault="006A7684">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576"/>
        <w:gridCol w:w="344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Indented"/>
      </w:pPr>
    </w:p>
    <w:p w:rsidR="00DC6CA9" w:rsidRDefault="006A7684">
      <w:pPr>
        <w:pStyle w:val="ProductList-SubClauseHeading"/>
        <w:outlineLvl w:val="5"/>
      </w:pPr>
      <w:r>
        <w:t>3.2.3. Ar Microsoft Identity Manager ārējās piekļuves licenci saistītā papildu funkcionalitāte</w:t>
      </w:r>
    </w:p>
    <w:p w:rsidR="00DC6CA9" w:rsidRDefault="006A768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DC6CA9" w:rsidRDefault="006A768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BodyIndented"/>
      </w:pPr>
      <w:r>
        <w:rPr>
          <w:i/>
        </w:rPr>
        <w:t>*Nepieciešama arī visiem Ārējiem lietotājiem, kuriem programmatūra izsniedz vai pārvalda identitātes informāciju (ja nav Microsoft Identity Manager 2016 CAL).</w:t>
      </w:r>
    </w:p>
    <w:p w:rsidR="00DC6CA9" w:rsidRDefault="00DC6CA9">
      <w:pPr>
        <w:pStyle w:val="ProductList-BodyIndented"/>
      </w:pPr>
    </w:p>
    <w:p w:rsidR="00DC6CA9" w:rsidRDefault="006A7684">
      <w:pPr>
        <w:pStyle w:val="ProductList-ClauseHeading"/>
        <w:outlineLvl w:val="4"/>
      </w:pPr>
      <w:r>
        <w:t>3.3. Windows Server 2016 Essentials papildu nosacījumi</w:t>
      </w:r>
    </w:p>
    <w:p w:rsidR="00DC6CA9" w:rsidRDefault="006A7684">
      <w:pPr>
        <w:pStyle w:val="ProductList-SubClauseHeading"/>
        <w:outlineLvl w:val="5"/>
      </w:pPr>
      <w:r>
        <w:t>3.3.1. Lietošanas ierobežojumi</w:t>
      </w:r>
    </w:p>
    <w:p w:rsidR="00DC6CA9" w:rsidRDefault="006A7684" w:rsidP="006A7684">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DC6CA9" w:rsidRDefault="006A7684" w:rsidP="006A7684">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DC6CA9" w:rsidRDefault="00DC6CA9">
      <w:pPr>
        <w:pStyle w:val="ProductList-BodyIndented"/>
      </w:pPr>
    </w:p>
    <w:p w:rsidR="00DC6CA9" w:rsidRDefault="006A7684">
      <w:pPr>
        <w:pStyle w:val="ProductList-SubClauseHeading"/>
        <w:outlineLvl w:val="5"/>
      </w:pPr>
      <w:r>
        <w:t>3.3.2. Servera programmatūras lietošana</w:t>
      </w:r>
    </w:p>
    <w:p w:rsidR="00DC6CA9" w:rsidRDefault="006A7684">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DC6CA9" w:rsidRDefault="00DC6CA9">
      <w:pPr>
        <w:pStyle w:val="ProductList-BodyIndented"/>
      </w:pPr>
    </w:p>
    <w:p w:rsidR="00DC6CA9" w:rsidRDefault="006A7684">
      <w:pPr>
        <w:pStyle w:val="ProductList-SubClauseHeading"/>
        <w:outlineLvl w:val="5"/>
      </w:pPr>
      <w:r>
        <w:t>3.3.3. Windows Server 2016 Essentials Connector</w:t>
      </w:r>
    </w:p>
    <w:p w:rsidR="00DC6CA9" w:rsidRDefault="006A7684">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DC6CA9" w:rsidRDefault="00DC6CA9">
      <w:pPr>
        <w:pStyle w:val="ProductList-BodyIndented"/>
      </w:pPr>
    </w:p>
    <w:p w:rsidR="00DC6CA9" w:rsidRDefault="006A7684">
      <w:pPr>
        <w:pStyle w:val="ProductList-SubClauseHeading"/>
        <w:outlineLvl w:val="5"/>
      </w:pPr>
      <w:r>
        <w:t>3.3.4. Piekļuve Windows Server 2016 Active Directory tiesību pārvaldības pakalpojumiem</w:t>
      </w:r>
    </w:p>
    <w:p w:rsidR="00DC6CA9" w:rsidRDefault="006A7684">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DC6CA9" w:rsidRDefault="00DC6CA9">
      <w:pPr>
        <w:pStyle w:val="ProductList-BodyIndented"/>
      </w:pPr>
    </w:p>
    <w:p w:rsidR="00DC6CA9" w:rsidRDefault="006A7684">
      <w:pPr>
        <w:pStyle w:val="ProductList-ClauseHeading"/>
        <w:outlineLvl w:val="4"/>
      </w:pPr>
      <w:r>
        <w:t>3.4. Windows Server konteineri bez Hyper-V izolācijas ar operētājsistēmu Windows Server 2016 Standard un Datacenter</w:t>
      </w:r>
    </w:p>
    <w:p w:rsidR="00DC6CA9" w:rsidRDefault="006A7684">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DC6CA9" w:rsidRDefault="00DC6CA9">
      <w:pPr>
        <w:pStyle w:val="ProductList-Body"/>
      </w:pPr>
    </w:p>
    <w:p w:rsidR="00DC6CA9" w:rsidRDefault="006A7684">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50"/>
        <w:gridCol w:w="3690"/>
        <w:gridCol w:w="357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6A768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6CA9" w:rsidRDefault="006A7684">
            <w:pPr>
              <w:pStyle w:val="ProductList-TableBody"/>
            </w:pPr>
            <w:r>
              <w:rPr>
                <w:color w:val="404040"/>
              </w:rPr>
              <w:t>Aizvietošanas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6CA9" w:rsidRDefault="006A7684">
            <w:pPr>
              <w:pStyle w:val="ProductList-TableBody"/>
            </w:pPr>
            <w:r>
              <w:rPr>
                <w:color w:val="404040"/>
              </w:rPr>
              <w:t>Viesabonēšanas tiesības: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6CA9" w:rsidRDefault="006A768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6CA9" w:rsidRDefault="00DC6CA9">
            <w:pPr>
              <w:pStyle w:val="ProductList-TableBody"/>
            </w:pPr>
          </w:p>
        </w:tc>
      </w:tr>
    </w:tbl>
    <w:p w:rsidR="00DC6CA9" w:rsidRDefault="00DC6CA9">
      <w:pPr>
        <w:pStyle w:val="ProductList-ClauseHeading"/>
        <w:outlineLvl w:val="4"/>
      </w:pPr>
    </w:p>
    <w:p w:rsidR="00DC6CA9" w:rsidRDefault="006A7684">
      <w:pPr>
        <w:pStyle w:val="ProductList-ClauseHeading"/>
        <w:outlineLvl w:val="4"/>
      </w:pPr>
      <w:r>
        <w:t>4.1. Microsoft Azure hibrīdlietošanas priekšrocības operētājsistēmai Windows Server</w:t>
      </w:r>
    </w:p>
    <w:p w:rsidR="00DC6CA9" w:rsidRDefault="006A7684">
      <w:pPr>
        <w:pStyle w:val="ProductList-Body"/>
      </w:pPr>
      <w:r>
        <w:t xml:space="preserve">Skatiet </w:t>
      </w:r>
      <w:hyperlink w:anchor="_Sec624">
        <w:r>
          <w:rPr>
            <w:color w:val="00467F"/>
            <w:u w:val="single"/>
          </w:rPr>
          <w:t xml:space="preserve">7. sadaļu. Microsoft Azure hibrīdlietošanas priekšrocības </w:t>
        </w:r>
      </w:hyperlink>
      <w:r>
        <w:t>Microsoft Azure produkta ierakstam par Windows Server attēlu izvietošanu pakalpojumā Microsoft Azure.</w:t>
      </w:r>
    </w:p>
    <w:p w:rsidR="00DC6CA9" w:rsidRDefault="00DC6CA9">
      <w:pPr>
        <w:pStyle w:val="ProductList-Body"/>
      </w:pPr>
    </w:p>
    <w:p w:rsidR="00DC6CA9" w:rsidRDefault="006A7684">
      <w:pPr>
        <w:pStyle w:val="ProductList-ClauseHeading"/>
        <w:outlineLvl w:val="4"/>
      </w:pPr>
      <w:r>
        <w:t>4.2. Pusgada kanāla laidieni</w:t>
      </w:r>
    </w:p>
    <w:p w:rsidR="00DC6CA9" w:rsidRDefault="006A7684">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DC6CA9" w:rsidRDefault="00DC6CA9">
      <w:pPr>
        <w:pStyle w:val="ProductList-ClauseHeading"/>
        <w:outlineLvl w:val="4"/>
      </w:pPr>
    </w:p>
    <w:p w:rsidR="00DC6CA9" w:rsidRDefault="006A7684">
      <w:pPr>
        <w:pStyle w:val="ProductList-ClauseHeading"/>
        <w:outlineLvl w:val="4"/>
      </w:pPr>
      <w:r>
        <w:t>4.3. Attālās darbvirsmas pakalpojumu (“RDS”) lietotāja CAL un lietotāja SL</w:t>
      </w:r>
    </w:p>
    <w:p w:rsidR="00DC6CA9" w:rsidRDefault="006A7684">
      <w:pPr>
        <w:pStyle w:val="ProductList-SubClauseHeading"/>
        <w:outlineLvl w:val="5"/>
      </w:pPr>
      <w:r>
        <w:t>4.3.1. Paplašinātās tiesības</w:t>
      </w:r>
    </w:p>
    <w:p w:rsidR="00DC6CA9" w:rsidRDefault="006A7684">
      <w:pPr>
        <w:pStyle w:val="ProductList-BodyIndented"/>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DC6CA9" w:rsidRDefault="00DC6CA9">
      <w:pPr>
        <w:pStyle w:val="ProductList-BodyIndented"/>
      </w:pPr>
    </w:p>
    <w:p w:rsidR="00DC6CA9" w:rsidRDefault="006A7684">
      <w:pPr>
        <w:pStyle w:val="ProductList-SubClauseHeading"/>
        <w:outlineLvl w:val="5"/>
      </w:pPr>
      <w:r>
        <w:t>4.3.2. Ierobežojumi</w:t>
      </w:r>
    </w:p>
    <w:p w:rsidR="00DC6CA9" w:rsidRDefault="006A7684">
      <w:pPr>
        <w:pStyle w:val="ProductList-BodyIndented"/>
      </w:pPr>
      <w:r>
        <w:t>Klienti ar aktīvu SA segumu attiecībā uz Windows Server, kā arī Windows Server RDS CAL un Windows Server CAL vai līdzvērtīgām licencēm drīkst instalēt un lietot Attālās darbvirsmas pakalpojumu atjauninājumus, kas ir pieejami kopš Windows Server 2016 vispārīgās pieejamības 2016. oktobrī. Šis nosacījums neietver drošības ielāpus un ar tiem saistītos atjauninājumus, kas ir pieejami saskaņā ar Microsoft produktu atbalsta politiku.</w:t>
      </w:r>
    </w:p>
    <w:p w:rsidR="00DC6CA9" w:rsidRDefault="00DC6CA9">
      <w:pPr>
        <w:pStyle w:val="ProductList-BodyIndented"/>
      </w:pPr>
    </w:p>
    <w:p w:rsidR="00DC6CA9" w:rsidRDefault="006A7684">
      <w:pPr>
        <w:pStyle w:val="ProductList-ClauseHeading"/>
        <w:outlineLvl w:val="4"/>
      </w:pPr>
      <w:r>
        <w:t>4.4. Lietošanas noteikumi un licenču piešķires, kas saistītas ar izmaiņām licencēšanas modelī — derīga licence</w:t>
      </w:r>
    </w:p>
    <w:p w:rsidR="00DC6CA9" w:rsidRDefault="006A7684">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DC6CA9">
      <w:pPr>
        <w:sectPr w:rsidR="00DC6CA9">
          <w:headerReference w:type="default" r:id="rId104"/>
          <w:footerReference w:type="default" r:id="rId105"/>
          <w:type w:val="continuous"/>
          <w:pgSz w:w="12240" w:h="15840" w:code="1"/>
          <w:pgMar w:top="1170" w:right="720" w:bottom="720" w:left="720" w:header="432" w:footer="288" w:gutter="0"/>
          <w:cols w:space="360"/>
        </w:sectPr>
      </w:pPr>
    </w:p>
    <w:p w:rsidR="00DC6CA9" w:rsidRDefault="006A7684">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07619934"/>
      <w:r>
        <w:instrText>Tiešsaistes pakalpojumi</w:instrText>
      </w:r>
      <w:bookmarkEnd w:id="207"/>
      <w:r>
        <w:instrText>" \l 1</w:instrText>
      </w:r>
      <w:r>
        <w:fldChar w:fldCharType="end"/>
      </w:r>
    </w:p>
    <w:p w:rsidR="00DC6CA9" w:rsidRDefault="006A7684">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rsidR="00DC6CA9" w:rsidRDefault="006A7684">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07619935"/>
      <w:r>
        <w:instrText>Tiešsaistes pakalpojumu reģionālā pieejamība</w:instrText>
      </w:r>
      <w:bookmarkEnd w:id="209"/>
      <w:r>
        <w:instrText>" \l 2</w:instrText>
      </w:r>
      <w:r>
        <w:fldChar w:fldCharType="end"/>
      </w:r>
    </w:p>
    <w:p w:rsidR="00DC6CA9" w:rsidRDefault="006A7684">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rsidR="00DC6CA9" w:rsidRDefault="006A7684">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07619936"/>
      <w:r>
        <w:instrText>Tiešsaistes pakalpojumu iegādes noteikumi</w:instrText>
      </w:r>
      <w:bookmarkEnd w:id="211"/>
      <w:r>
        <w:instrText>" \l 2</w:instrText>
      </w:r>
      <w:r>
        <w:fldChar w:fldCharType="end"/>
      </w:r>
    </w:p>
    <w:p w:rsidR="00DC6CA9" w:rsidRDefault="006A7684">
      <w:pPr>
        <w:pStyle w:val="ProductList-Body"/>
      </w:pPr>
      <w:r>
        <w:t>Uz Tiešsaistes pakalpojumu iegādi attiecas šādi iegādes noteikumi.</w:t>
      </w:r>
    </w:p>
    <w:p w:rsidR="00DC6CA9" w:rsidRDefault="006A7684" w:rsidP="006A7684">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DC6CA9" w:rsidRDefault="006A7684" w:rsidP="006A7684">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rsidR="00DC6CA9" w:rsidRDefault="006A7684" w:rsidP="006A7684">
      <w:pPr>
        <w:pStyle w:val="ProductList-Bullet"/>
        <w:numPr>
          <w:ilvl w:val="0"/>
          <w:numId w:val="31"/>
        </w:numPr>
      </w:pPr>
      <w:r>
        <w:t>Tiešsaistes pakalpojumu abonementa periodā Klientam nav tiesību samazināt Tiešsaistes pakalpojumu abonementā iekļauto lietotāju vai ierīču skaitu, ja vien Klienta lielapjoma licencēšanas līgumā šāda samazināšana nav atļauta.</w:t>
      </w:r>
    </w:p>
    <w:p w:rsidR="00DC6CA9" w:rsidRDefault="006A7684" w:rsidP="006A7684">
      <w:pPr>
        <w:pStyle w:val="ProductList-Bullet"/>
        <w:numPr>
          <w:ilvl w:val="0"/>
          <w:numId w:val="31"/>
        </w:numPr>
      </w:pPr>
      <w:r>
        <w:t>Nosacījumi pakalpojumam Microsoft Azure ir norādīti sadaļā “Microsoft Azure produkta ieraksts”.</w:t>
      </w:r>
    </w:p>
    <w:p w:rsidR="00DC6CA9" w:rsidRDefault="006A7684" w:rsidP="006A7684">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DC6CA9" w:rsidRDefault="006A7684">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07619937"/>
      <w:r>
        <w:instrText>Tiešsaistes pakalpojumu atjaunošana</w:instrText>
      </w:r>
      <w:bookmarkEnd w:id="213"/>
      <w:r>
        <w:instrText>" \l 2</w:instrText>
      </w:r>
      <w:r>
        <w:fldChar w:fldCharType="end"/>
      </w:r>
    </w:p>
    <w:p w:rsidR="00DC6CA9" w:rsidRDefault="006A7684">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214" w:name="_Sec624"/>
      <w:r>
        <w:t>Microsoft Azure pakalpojumi</w:t>
      </w:r>
      <w:bookmarkEnd w:id="214"/>
      <w:r>
        <w:fldChar w:fldCharType="begin"/>
      </w:r>
      <w:r>
        <w:instrText xml:space="preserve"> TC "</w:instrText>
      </w:r>
      <w:bookmarkStart w:id="215" w:name="_Toc507619938"/>
      <w:r>
        <w:instrText>Microsoft Azure pakalpojumi</w:instrText>
      </w:r>
      <w:bookmarkEnd w:id="215"/>
      <w:r>
        <w:instrText>" \l 2</w:instrText>
      </w:r>
      <w:r>
        <w:fldChar w:fldCharType="end"/>
      </w:r>
    </w:p>
    <w:p w:rsidR="00DC6CA9" w:rsidRDefault="006A7684">
      <w:pPr>
        <w:pStyle w:val="ProductList-ClauseHeading"/>
        <w:outlineLvl w:val="2"/>
      </w:pPr>
      <w:r>
        <w:t>1. Definīcijas</w:t>
      </w:r>
    </w:p>
    <w:p w:rsidR="00DC6CA9" w:rsidRDefault="006A7684">
      <w:pPr>
        <w:pStyle w:val="ProductList-Body"/>
      </w:pPr>
      <w:r>
        <w:rPr>
          <w:b/>
          <w:color w:val="00188F"/>
        </w:rPr>
        <w:t>Piešķirtās gada saistības</w:t>
      </w:r>
      <w:r>
        <w:t>, ja Klients izvēlas ikgadēju rēķinu izrakstīšanu, ir Monetāro saistību daļa, kas katru gadu tiek piešķirta ar Reģistrācijas periodu.</w:t>
      </w:r>
    </w:p>
    <w:p w:rsidR="00DC6CA9" w:rsidRDefault="006A7684">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DC6CA9" w:rsidRDefault="006A7684">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DC6CA9" w:rsidRDefault="006A7684">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DC6CA9" w:rsidRDefault="00DC6CA9">
      <w:pPr>
        <w:pStyle w:val="ProductList-Body"/>
      </w:pPr>
    </w:p>
    <w:p w:rsidR="00DC6CA9" w:rsidRDefault="006A7684">
      <w:pPr>
        <w:pStyle w:val="ProductList-ClauseHeading"/>
        <w:outlineLvl w:val="2"/>
      </w:pPr>
      <w:r>
        <w:t>2. Abonementa periods</w:t>
      </w:r>
    </w:p>
    <w:p w:rsidR="00DC6CA9" w:rsidRDefault="006A7684">
      <w:pPr>
        <w:pStyle w:val="ProductList-Body"/>
      </w:pPr>
      <w:r>
        <w:t>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DC6CA9" w:rsidRDefault="00DC6CA9">
      <w:pPr>
        <w:pStyle w:val="ProductList-Body"/>
      </w:pPr>
    </w:p>
    <w:p w:rsidR="00DC6CA9" w:rsidRDefault="006A7684">
      <w:pPr>
        <w:pStyle w:val="ProductList-ClauseHeading"/>
        <w:outlineLvl w:val="2"/>
      </w:pPr>
      <w:r>
        <w:t>3. Pakalpojumu iegāde</w:t>
      </w:r>
    </w:p>
    <w:p w:rsidR="00DC6CA9" w:rsidRDefault="006A7684">
      <w:pPr>
        <w:pStyle w:val="ProductList-Body"/>
      </w:pPr>
      <w:r>
        <w:t>Microsoft Azure pakalpojumus drīkst iegādāties vienā no tālāk aprakstītajiem veidiem vai kā vairāku veidu kombināciju.</w:t>
      </w:r>
    </w:p>
    <w:p w:rsidR="00DC6CA9" w:rsidRDefault="006A7684" w:rsidP="006A7684">
      <w:pPr>
        <w:pStyle w:val="ProductList-Bullet"/>
        <w:numPr>
          <w:ilvl w:val="0"/>
          <w:numId w:val="32"/>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DC6CA9" w:rsidRDefault="006A7684" w:rsidP="006A7684">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DC6CA9" w:rsidRDefault="006A7684" w:rsidP="006A7684">
      <w:pPr>
        <w:pStyle w:val="ProductList-Bullet"/>
        <w:numPr>
          <w:ilvl w:val="0"/>
          <w:numId w:val="32"/>
        </w:numPr>
      </w:pPr>
      <w:r>
        <w:rPr>
          <w:b/>
          <w:color w:val="00188F"/>
        </w:rPr>
        <w:t>Microsoft Azure pakalpojumu plāns</w:t>
      </w:r>
      <w:r>
        <w:t>: Klientam ir atļauts Microsoft Azure pakalpojumus abonēt kā Microsoft Azure pakalpojumu plānu.</w:t>
      </w:r>
    </w:p>
    <w:p w:rsidR="00DC6CA9" w:rsidRDefault="006A7684" w:rsidP="006A7684">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DC6CA9" w:rsidRDefault="00DC6CA9">
      <w:pPr>
        <w:pStyle w:val="ProductList-Body"/>
      </w:pPr>
    </w:p>
    <w:p w:rsidR="00DC6CA9" w:rsidRDefault="006A7684">
      <w:pPr>
        <w:pStyle w:val="ProductList-ClauseHeading"/>
        <w:outlineLvl w:val="2"/>
      </w:pPr>
      <w:r>
        <w:t>4. Izcenojums</w:t>
      </w:r>
    </w:p>
    <w:p w:rsidR="00DC6CA9" w:rsidRDefault="006A7684">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DC6CA9" w:rsidRDefault="00DC6CA9">
      <w:pPr>
        <w:pStyle w:val="ProductList-Body"/>
      </w:pPr>
    </w:p>
    <w:p w:rsidR="00DC6CA9" w:rsidRDefault="006A7684">
      <w:pPr>
        <w:pStyle w:val="ProductList-ClauseHeading"/>
        <w:outlineLvl w:val="2"/>
      </w:pPr>
      <w:r>
        <w:t>5. Maksājums un maksas</w:t>
      </w:r>
    </w:p>
    <w:p w:rsidR="00DC6CA9" w:rsidRDefault="006A7684" w:rsidP="006A7684">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DC6CA9" w:rsidRDefault="006A7684" w:rsidP="006A7684">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rsidR="00DC6CA9" w:rsidRDefault="006A7684" w:rsidP="006A7684">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viņa tālākpārdevējam) tiek izrakstīts rēķins par pārsniegto daudzumu saskaņā ar Patēriņa likmēm katra Reģistrācijas ceturkšņa beigās. </w:t>
      </w:r>
    </w:p>
    <w:p w:rsidR="00DC6CA9" w:rsidRDefault="006A7684" w:rsidP="006A7684">
      <w:pPr>
        <w:pStyle w:val="ProductList-Bullet"/>
        <w:numPr>
          <w:ilvl w:val="0"/>
          <w:numId w:val="33"/>
        </w:numPr>
      </w:pPr>
      <w:r>
        <w:rPr>
          <w:b/>
          <w:color w:val="00188F"/>
        </w:rPr>
        <w:t>Rēķinu izrakstīšana par patēriņu</w:t>
      </w:r>
      <w:r>
        <w:t xml:space="preserve">: ja Klients nodrošina Microsoft Azure pakalpojumus bez Monetārajām saistībām, viņam (vai viņa tālākpārdevējam) rēķins tiek izrakstīts reizi ceturksnī atbilstoši Patēriņa likmēm. Rēķini par jebkādu Microsoft Azure pakalpojumu lietošanu pēc tam, kad ir beidzies vai izbeigts Klienta abonementa periods, Klientam (vai viņa tālākpārdevējam) tiek izrakstīti reizi ceturksnī atbilstoši attiecīgajā brīdī spēkā esošajām Patēriņa likmēm. </w:t>
      </w:r>
    </w:p>
    <w:p w:rsidR="00DC6CA9" w:rsidRDefault="006A7684" w:rsidP="006A7684">
      <w:pPr>
        <w:pStyle w:val="ProductList-Bullet"/>
        <w:numPr>
          <w:ilvl w:val="0"/>
          <w:numId w:val="33"/>
        </w:numPr>
      </w:pPr>
      <w:r>
        <w:rPr>
          <w:b/>
          <w:color w:val="00188F"/>
        </w:rPr>
        <w:t>Rēķins par Azure pakalpojumu plānu</w:t>
      </w:r>
      <w:r>
        <w:t>: rēķins par Microsoft Azure pakalpojumu plāna iegādi tiek izrakstīts Klientam (vai viņa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par Klienta lietojumu, kas pārsniedz Sākotnējo daudzumu, norēķini notiek saskaņā ar Patēriņa likmēm, un Klienta Monetārās saistības var piemērot šādam lietojumam.</w:t>
      </w:r>
    </w:p>
    <w:p w:rsidR="00DC6CA9" w:rsidRDefault="00DC6CA9">
      <w:pPr>
        <w:pStyle w:val="ProductList-Body"/>
      </w:pPr>
    </w:p>
    <w:p w:rsidR="00DC6CA9" w:rsidRDefault="006A7684">
      <w:pPr>
        <w:pStyle w:val="ProductList-ClauseHeading"/>
        <w:outlineLvl w:val="2"/>
      </w:pPr>
      <w:r>
        <w:t>6. Programmas Open License, Open Value un Open Value Subscription</w:t>
      </w:r>
    </w:p>
    <w:p w:rsidR="00DC6CA9" w:rsidRDefault="006A7684">
      <w:pPr>
        <w:pStyle w:val="ProductList-SubClauseHeading"/>
        <w:outlineLvl w:val="3"/>
      </w:pPr>
      <w:r>
        <w:t>6.1. Definīcijas</w:t>
      </w:r>
    </w:p>
    <w:p w:rsidR="00DC6CA9" w:rsidRDefault="006A7684">
      <w:pPr>
        <w:pStyle w:val="ProductList-BodyIndented"/>
      </w:pPr>
      <w:r>
        <w:t>Līgumu Open License, Open Value un Open Value Subscription nolūkos</w:t>
      </w:r>
      <w:r>
        <w:rPr>
          <w:b/>
          <w:color w:val="00188F"/>
        </w:rPr>
        <w:t>Patēriņa likmes</w:t>
      </w:r>
      <w:r>
        <w:t xml:space="preserve"> ir visu Microsoft Azure pakalpojumu cenas.</w:t>
      </w:r>
    </w:p>
    <w:p w:rsidR="00DC6CA9" w:rsidRDefault="006A7684">
      <w:pPr>
        <w:pStyle w:val="ProductList-BodyIndented"/>
      </w:pPr>
      <w:r>
        <w:rPr>
          <w:b/>
          <w:color w:val="00188F"/>
        </w:rPr>
        <w:t>Portāls</w:t>
      </w:r>
      <w:r>
        <w:t xml:space="preserve"> ir tiešsaistes portāls, ar kuru Klients administrē savu Abonementu.</w:t>
      </w:r>
    </w:p>
    <w:p w:rsidR="00DC6CA9" w:rsidRDefault="006A7684">
      <w:pPr>
        <w:pStyle w:val="ProductList-BodyIndented"/>
      </w:pPr>
      <w:r>
        <w:rPr>
          <w:b/>
          <w:color w:val="00188F"/>
        </w:rPr>
        <w:t>Abonements</w:t>
      </w:r>
      <w:r>
        <w:t xml:space="preserve"> ir abonements, kura vērtība tiek noteikta pasūtīšanas laikā un kuru var mainīt pret noteiktu daudzumu Microsoft Azure pakalpojumu.</w:t>
      </w:r>
    </w:p>
    <w:p w:rsidR="00DC6CA9" w:rsidRDefault="00DC6CA9">
      <w:pPr>
        <w:pStyle w:val="ProductList-BodyIndented"/>
      </w:pPr>
    </w:p>
    <w:p w:rsidR="00DC6CA9" w:rsidRDefault="006A7684">
      <w:pPr>
        <w:pStyle w:val="ProductList-SubClauseHeading"/>
        <w:outlineLvl w:val="3"/>
      </w:pPr>
      <w:r>
        <w:t>6.2. Abonementa termiņš</w:t>
      </w:r>
    </w:p>
    <w:p w:rsidR="00DC6CA9" w:rsidRDefault="006A7684">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DC6CA9" w:rsidRDefault="00DC6CA9">
      <w:pPr>
        <w:pStyle w:val="ProductList-BodyIndented"/>
      </w:pPr>
    </w:p>
    <w:p w:rsidR="00DC6CA9" w:rsidRDefault="006A7684">
      <w:pPr>
        <w:pStyle w:val="ProductList-ClauseHeading"/>
        <w:outlineLvl w:val="2"/>
      </w:pPr>
      <w:r>
        <w:t>7. Microsoft Azure hibrīdlietošanas priekšrocības</w:t>
      </w:r>
    </w:p>
    <w:p w:rsidR="00DC6CA9" w:rsidRDefault="006A7684">
      <w:pPr>
        <w:pStyle w:val="ProductList-SubClauseHeading"/>
        <w:outlineLvl w:val="3"/>
      </w:pPr>
      <w:r>
        <w:t>7.1. Microsoft Azure hibrīdlietošanas priekšrocības operētājsistēmai Windows Server</w:t>
      </w:r>
    </w:p>
    <w:p w:rsidR="00DC6CA9" w:rsidRDefault="006A7684">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DC6CA9" w:rsidRDefault="00DC6CA9">
      <w:pPr>
        <w:pStyle w:val="ProductList-BodyIndented"/>
      </w:pPr>
    </w:p>
    <w:p w:rsidR="00DC6CA9" w:rsidRDefault="006A7684">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9">
        <w:r>
          <w:rPr>
            <w:color w:val="00467F"/>
            <w:u w:val="single"/>
          </w:rPr>
          <w:t>Tiešsaistes pakalpojumu nosacījumi</w:t>
        </w:r>
      </w:hyperlink>
      <w:r>
        <w:t>.</w:t>
      </w:r>
    </w:p>
    <w:p w:rsidR="00DC6CA9" w:rsidRDefault="00DC6CA9">
      <w:pPr>
        <w:pStyle w:val="ProductList-BodyIndented"/>
      </w:pPr>
    </w:p>
    <w:p w:rsidR="00DC6CA9" w:rsidRDefault="006A7684">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DC6CA9" w:rsidRDefault="00DC6CA9">
      <w:pPr>
        <w:pStyle w:val="ProductList-BodyIndented"/>
      </w:pPr>
    </w:p>
    <w:p w:rsidR="00DC6CA9" w:rsidRDefault="006A7684">
      <w:pPr>
        <w:pStyle w:val="ProductList-SubClauseHeading"/>
        <w:outlineLvl w:val="3"/>
      </w:pPr>
      <w:r>
        <w:t>7.2. Microsoft hibrīdlietošanas priekšrocības sistēmai SQL Server</w:t>
      </w:r>
    </w:p>
    <w:p w:rsidR="00DC6CA9" w:rsidRDefault="006A7684">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kopums.</w:t>
      </w:r>
    </w:p>
    <w:p w:rsidR="00DC6CA9" w:rsidRDefault="00DC6CA9">
      <w:pPr>
        <w:pStyle w:val="ProductList-BodyIndented"/>
      </w:pPr>
    </w:p>
    <w:tbl>
      <w:tblPr>
        <w:tblStyle w:val="PURTable0"/>
        <w:tblW w:w="0" w:type="dxa"/>
        <w:tblLook w:val="04A0" w:firstRow="1" w:lastRow="0" w:firstColumn="1" w:lastColumn="0" w:noHBand="0" w:noVBand="1"/>
      </w:tblPr>
      <w:tblGrid>
        <w:gridCol w:w="3116"/>
        <w:gridCol w:w="3798"/>
        <w:gridCol w:w="3642"/>
      </w:tblGrid>
      <w:tr w:rsidR="00DC6CA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C6CA9" w:rsidRDefault="006A7684">
            <w:pPr>
              <w:pStyle w:val="ProductList-TableBody"/>
            </w:pPr>
            <w:r>
              <w:rPr>
                <w:color w:val="FFFFFF"/>
              </w:rPr>
              <w:t>Kvalificētā licence</w:t>
            </w:r>
          </w:p>
        </w:tc>
        <w:tc>
          <w:tcPr>
            <w:tcW w:w="4280" w:type="dxa"/>
            <w:shd w:val="clear" w:color="auto" w:fill="0070C0"/>
          </w:tcPr>
          <w:p w:rsidR="00DC6CA9" w:rsidRDefault="006A7684">
            <w:pPr>
              <w:pStyle w:val="ProductList-TableBody"/>
            </w:pPr>
            <w:r>
              <w:rPr>
                <w:color w:val="FFFFFF"/>
              </w:rPr>
              <w:t>Microsoft Azure datu pakalpojums</w:t>
            </w:r>
          </w:p>
        </w:tc>
        <w:tc>
          <w:tcPr>
            <w:tcW w:w="4160" w:type="dxa"/>
            <w:shd w:val="clear" w:color="auto" w:fill="0070C0"/>
          </w:tcPr>
          <w:p w:rsidR="00DC6CA9" w:rsidRDefault="006A7684">
            <w:pPr>
              <w:pStyle w:val="ProductList-TableBody"/>
            </w:pPr>
            <w:r>
              <w:rPr>
                <w:color w:val="FFFFFF"/>
              </w:rPr>
              <w:t>Kvalificēto licenču un Azure vCore attiecība</w:t>
            </w:r>
          </w:p>
        </w:tc>
      </w:tr>
      <w:tr w:rsidR="00DC6CA9">
        <w:tc>
          <w:tcPr>
            <w:tcW w:w="3540" w:type="dxa"/>
            <w:tcBorders>
              <w:left w:val="single" w:sz="4" w:space="0" w:color="6E6E6E"/>
              <w:bottom w:val="none" w:sz="4" w:space="0" w:color="6E6E6E"/>
            </w:tcBorders>
          </w:tcPr>
          <w:p w:rsidR="00DC6CA9" w:rsidRDefault="006A7684">
            <w:pPr>
              <w:pStyle w:val="ProductList-TableBody"/>
            </w:pPr>
            <w:r>
              <w:t>SQL Server Enterprise (Core)</w:t>
            </w:r>
          </w:p>
        </w:tc>
        <w:tc>
          <w:tcPr>
            <w:tcW w:w="4280" w:type="dxa"/>
          </w:tcPr>
          <w:p w:rsidR="00DC6CA9" w:rsidRDefault="006A7684">
            <w:pPr>
              <w:pStyle w:val="ProductList-TableBody"/>
            </w:pPr>
            <w:r>
              <w:t>Universāla pārvaldītā instance</w:t>
            </w:r>
          </w:p>
        </w:tc>
        <w:tc>
          <w:tcPr>
            <w:tcW w:w="4160" w:type="dxa"/>
            <w:tcBorders>
              <w:right w:val="single" w:sz="4" w:space="0" w:color="6E6E6E"/>
            </w:tcBorders>
          </w:tcPr>
          <w:p w:rsidR="00DC6CA9" w:rsidRDefault="006A7684">
            <w:pPr>
              <w:pStyle w:val="ProductList-TableBody"/>
            </w:pPr>
            <w:r>
              <w:t>1 Kodola licence: 4 vCore</w:t>
            </w:r>
          </w:p>
        </w:tc>
      </w:tr>
      <w:tr w:rsidR="00DC6CA9">
        <w:tc>
          <w:tcPr>
            <w:tcW w:w="3540" w:type="dxa"/>
            <w:tcBorders>
              <w:top w:val="none" w:sz="4" w:space="0" w:color="6E6E6E"/>
              <w:left w:val="single" w:sz="4" w:space="0" w:color="6E6E6E"/>
              <w:bottom w:val="none" w:sz="4" w:space="0" w:color="6E6E6E"/>
            </w:tcBorders>
          </w:tcPr>
          <w:p w:rsidR="00DC6CA9" w:rsidRDefault="00DC6CA9">
            <w:pPr>
              <w:pStyle w:val="ProductList-TableBody"/>
            </w:pPr>
          </w:p>
        </w:tc>
        <w:tc>
          <w:tcPr>
            <w:tcW w:w="4280" w:type="dxa"/>
          </w:tcPr>
          <w:p w:rsidR="00DC6CA9" w:rsidRDefault="006A7684">
            <w:pPr>
              <w:pStyle w:val="ProductList-TableBody"/>
            </w:pPr>
            <w:r>
              <w:t>Komercdarbībai kritiski svarīga pārvaldītā instance</w:t>
            </w:r>
          </w:p>
        </w:tc>
        <w:tc>
          <w:tcPr>
            <w:tcW w:w="4160" w:type="dxa"/>
            <w:tcBorders>
              <w:right w:val="single" w:sz="4" w:space="0" w:color="6E6E6E"/>
            </w:tcBorders>
          </w:tcPr>
          <w:p w:rsidR="00DC6CA9" w:rsidRDefault="006A7684">
            <w:pPr>
              <w:pStyle w:val="ProductList-TableBody"/>
            </w:pPr>
            <w:r>
              <w:t>1 Kodola licence: 1 vCore</w:t>
            </w:r>
          </w:p>
        </w:tc>
      </w:tr>
      <w:tr w:rsidR="00DC6CA9">
        <w:tc>
          <w:tcPr>
            <w:tcW w:w="3540" w:type="dxa"/>
            <w:tcBorders>
              <w:top w:val="none" w:sz="4" w:space="0" w:color="6E6E6E"/>
              <w:left w:val="single" w:sz="4" w:space="0" w:color="6E6E6E"/>
              <w:bottom w:val="none" w:sz="4" w:space="0" w:color="6E6E6E"/>
            </w:tcBorders>
          </w:tcPr>
          <w:p w:rsidR="00DC6CA9" w:rsidRDefault="00DC6CA9">
            <w:pPr>
              <w:pStyle w:val="ProductList-TableBody"/>
            </w:pPr>
          </w:p>
        </w:tc>
        <w:tc>
          <w:tcPr>
            <w:tcW w:w="4280" w:type="dxa"/>
          </w:tcPr>
          <w:p w:rsidR="00DC6CA9" w:rsidRDefault="006A7684">
            <w:pPr>
              <w:pStyle w:val="ProductList-TableBody"/>
            </w:pPr>
            <w:r>
              <w:t>Azure Data Factory SQL Server integrācijas pakalpojumi (Standard)</w:t>
            </w:r>
          </w:p>
        </w:tc>
        <w:tc>
          <w:tcPr>
            <w:tcW w:w="4160" w:type="dxa"/>
            <w:tcBorders>
              <w:right w:val="single" w:sz="4" w:space="0" w:color="6E6E6E"/>
            </w:tcBorders>
          </w:tcPr>
          <w:p w:rsidR="00DC6CA9" w:rsidRDefault="006A7684">
            <w:pPr>
              <w:pStyle w:val="ProductList-TableBody"/>
            </w:pPr>
            <w:r>
              <w:t>1 Kodola licence: 1 vCore</w:t>
            </w:r>
          </w:p>
        </w:tc>
      </w:tr>
      <w:tr w:rsidR="00DC6CA9">
        <w:tc>
          <w:tcPr>
            <w:tcW w:w="3540" w:type="dxa"/>
            <w:tcBorders>
              <w:top w:val="none" w:sz="4" w:space="0" w:color="6E6E6E"/>
              <w:left w:val="single" w:sz="4" w:space="0" w:color="6E6E6E"/>
              <w:bottom w:val="single" w:sz="4" w:space="0" w:color="6E6E6E"/>
            </w:tcBorders>
          </w:tcPr>
          <w:p w:rsidR="00DC6CA9" w:rsidRDefault="00DC6CA9">
            <w:pPr>
              <w:pStyle w:val="ProductList-TableBody"/>
            </w:pPr>
          </w:p>
        </w:tc>
        <w:tc>
          <w:tcPr>
            <w:tcW w:w="4280" w:type="dxa"/>
          </w:tcPr>
          <w:p w:rsidR="00DC6CA9" w:rsidRDefault="006A7684">
            <w:pPr>
              <w:pStyle w:val="ProductList-TableBody"/>
            </w:pPr>
            <w:r>
              <w:t>SQL Server Enterprise virtuālās mašīnas</w:t>
            </w:r>
          </w:p>
        </w:tc>
        <w:tc>
          <w:tcPr>
            <w:tcW w:w="4160" w:type="dxa"/>
            <w:tcBorders>
              <w:right w:val="single" w:sz="4" w:space="0" w:color="6E6E6E"/>
            </w:tcBorders>
          </w:tcPr>
          <w:p w:rsidR="00DC6CA9" w:rsidRDefault="006A7684">
            <w:pPr>
              <w:pStyle w:val="ProductList-TableBody"/>
            </w:pPr>
            <w:r>
              <w:t>1 Kodola licence</w:t>
            </w:r>
            <w:r>
              <w:rPr>
                <w:vertAlign w:val="superscript"/>
              </w:rPr>
              <w:t>1</w:t>
            </w:r>
            <w:r>
              <w:t>: 1 vCore</w:t>
            </w:r>
          </w:p>
        </w:tc>
      </w:tr>
      <w:tr w:rsidR="00DC6CA9">
        <w:tc>
          <w:tcPr>
            <w:tcW w:w="3540" w:type="dxa"/>
            <w:tcBorders>
              <w:top w:val="single" w:sz="4" w:space="0" w:color="6E6E6E"/>
              <w:left w:val="single" w:sz="4" w:space="0" w:color="6E6E6E"/>
              <w:bottom w:val="none" w:sz="4" w:space="0" w:color="6E6E6E"/>
            </w:tcBorders>
          </w:tcPr>
          <w:p w:rsidR="00DC6CA9" w:rsidRDefault="006A7684">
            <w:pPr>
              <w:pStyle w:val="ProductList-TableBody"/>
            </w:pPr>
            <w:r>
              <w:t>SQL Server Standard (Core)</w:t>
            </w:r>
          </w:p>
        </w:tc>
        <w:tc>
          <w:tcPr>
            <w:tcW w:w="4280" w:type="dxa"/>
          </w:tcPr>
          <w:p w:rsidR="00DC6CA9" w:rsidRDefault="006A7684">
            <w:pPr>
              <w:pStyle w:val="ProductList-TableBody"/>
            </w:pPr>
            <w:r>
              <w:t>Universāla pārvaldītā instance</w:t>
            </w:r>
          </w:p>
        </w:tc>
        <w:tc>
          <w:tcPr>
            <w:tcW w:w="4160" w:type="dxa"/>
            <w:tcBorders>
              <w:right w:val="single" w:sz="4" w:space="0" w:color="6E6E6E"/>
            </w:tcBorders>
          </w:tcPr>
          <w:p w:rsidR="00DC6CA9" w:rsidRDefault="006A7684">
            <w:pPr>
              <w:pStyle w:val="ProductList-TableBody"/>
            </w:pPr>
            <w:r>
              <w:t>1 Kodola licence: 1 vCore</w:t>
            </w:r>
          </w:p>
        </w:tc>
      </w:tr>
      <w:tr w:rsidR="00DC6CA9">
        <w:tc>
          <w:tcPr>
            <w:tcW w:w="3540" w:type="dxa"/>
            <w:tcBorders>
              <w:top w:val="none" w:sz="4" w:space="0" w:color="6E6E6E"/>
              <w:left w:val="single" w:sz="4" w:space="0" w:color="6E6E6E"/>
              <w:bottom w:val="none" w:sz="4" w:space="0" w:color="6E6E6E"/>
            </w:tcBorders>
          </w:tcPr>
          <w:p w:rsidR="00DC6CA9" w:rsidRDefault="00DC6CA9">
            <w:pPr>
              <w:pStyle w:val="ProductList-TableBody"/>
            </w:pPr>
          </w:p>
        </w:tc>
        <w:tc>
          <w:tcPr>
            <w:tcW w:w="4280" w:type="dxa"/>
          </w:tcPr>
          <w:p w:rsidR="00DC6CA9" w:rsidRDefault="006A7684">
            <w:pPr>
              <w:pStyle w:val="ProductList-TableBody"/>
            </w:pPr>
            <w:r>
              <w:t>Azure Data Factory SQL Server integrācijas pakalpojumi (Standard)</w:t>
            </w:r>
          </w:p>
        </w:tc>
        <w:tc>
          <w:tcPr>
            <w:tcW w:w="4160" w:type="dxa"/>
            <w:tcBorders>
              <w:right w:val="single" w:sz="4" w:space="0" w:color="6E6E6E"/>
            </w:tcBorders>
          </w:tcPr>
          <w:p w:rsidR="00DC6CA9" w:rsidRDefault="006A7684">
            <w:pPr>
              <w:pStyle w:val="ProductList-TableBody"/>
            </w:pPr>
            <w:r>
              <w:t>1 Kodola licence: 1 vCore</w:t>
            </w:r>
          </w:p>
        </w:tc>
      </w:tr>
      <w:tr w:rsidR="00DC6CA9">
        <w:tc>
          <w:tcPr>
            <w:tcW w:w="3540" w:type="dxa"/>
            <w:tcBorders>
              <w:top w:val="none" w:sz="4" w:space="0" w:color="6E6E6E"/>
              <w:left w:val="single" w:sz="4" w:space="0" w:color="6E6E6E"/>
              <w:bottom w:val="single" w:sz="4" w:space="0" w:color="6E6E6E"/>
            </w:tcBorders>
          </w:tcPr>
          <w:p w:rsidR="00DC6CA9" w:rsidRDefault="00DC6CA9">
            <w:pPr>
              <w:pStyle w:val="ProductList-TableBody"/>
            </w:pPr>
          </w:p>
        </w:tc>
        <w:tc>
          <w:tcPr>
            <w:tcW w:w="4280" w:type="dxa"/>
          </w:tcPr>
          <w:p w:rsidR="00DC6CA9" w:rsidRDefault="006A7684">
            <w:pPr>
              <w:pStyle w:val="ProductList-TableBody"/>
            </w:pPr>
            <w:r>
              <w:t>SQL Server Standard virtuālās mašīnas</w:t>
            </w:r>
          </w:p>
        </w:tc>
        <w:tc>
          <w:tcPr>
            <w:tcW w:w="4160" w:type="dxa"/>
            <w:tcBorders>
              <w:right w:val="single" w:sz="4" w:space="0" w:color="6E6E6E"/>
            </w:tcBorders>
          </w:tcPr>
          <w:p w:rsidR="00DC6CA9" w:rsidRDefault="006A7684">
            <w:pPr>
              <w:pStyle w:val="ProductList-TableBody"/>
            </w:pPr>
            <w:r>
              <w:t>1 Kodola licence</w:t>
            </w:r>
            <w:r>
              <w:rPr>
                <w:vertAlign w:val="superscript"/>
              </w:rPr>
              <w:t>1</w:t>
            </w:r>
            <w:r>
              <w:t>: 1 vCore</w:t>
            </w:r>
          </w:p>
        </w:tc>
      </w:tr>
    </w:tbl>
    <w:p w:rsidR="00DC6CA9" w:rsidRDefault="006A7684">
      <w:pPr>
        <w:pStyle w:val="ProductList-BodyIndented"/>
      </w:pPr>
      <w:r>
        <w:rPr>
          <w:vertAlign w:val="superscript"/>
        </w:rPr>
        <w:t>1</w:t>
      </w:r>
      <w:r>
        <w:rPr>
          <w:i/>
        </w:rPr>
        <w:t>Jābūt vismaz četrām Kodola licencēm uz vienu Virtuālo mašīnu.</w:t>
      </w:r>
    </w:p>
    <w:p w:rsidR="00DC6CA9" w:rsidRDefault="00DC6CA9">
      <w:pPr>
        <w:pStyle w:val="ProductList-BodyIndented"/>
      </w:pPr>
    </w:p>
    <w:p w:rsidR="00DC6CA9" w:rsidRDefault="006A7684">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DC6CA9" w:rsidRDefault="00DC6CA9">
      <w:pPr>
        <w:pStyle w:val="ProductList-BodyIndented"/>
      </w:pPr>
    </w:p>
    <w:p w:rsidR="00DC6CA9" w:rsidRDefault="006A7684">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DC6CA9" w:rsidRDefault="00DC6CA9">
      <w:pPr>
        <w:pStyle w:val="ProductList-BodyIndented"/>
      </w:pPr>
    </w:p>
    <w:p w:rsidR="00DC6CA9" w:rsidRDefault="006A7684">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DC6CA9" w:rsidRDefault="00DC6CA9">
      <w:pPr>
        <w:pStyle w:val="ProductList-BodyIndented"/>
      </w:pPr>
    </w:p>
    <w:p w:rsidR="00DC6CA9" w:rsidRDefault="006A7684">
      <w:pPr>
        <w:pStyle w:val="ProductList-SubClauseHeading"/>
        <w:outlineLvl w:val="3"/>
      </w:pPr>
      <w:r>
        <w:t>7.2.1. Aizvietošanas tiesības</w:t>
      </w:r>
    </w:p>
    <w:p w:rsidR="00DC6CA9" w:rsidRDefault="006A7684">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DC6CA9" w:rsidRDefault="00DC6CA9">
      <w:pPr>
        <w:pStyle w:val="ProductList-BodyIndented"/>
      </w:pPr>
    </w:p>
    <w:p w:rsidR="00DC6CA9" w:rsidRDefault="006A7684">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07619939"/>
      <w:r>
        <w:instrText>Microsoft Azure pakalpojumi</w:instrText>
      </w:r>
      <w:bookmarkEnd w:id="217"/>
      <w:r>
        <w:instrText>" \l 3</w:instrText>
      </w:r>
      <w:r>
        <w:fldChar w:fldCharType="end"/>
      </w:r>
    </w:p>
    <w:p w:rsidR="00DC6CA9" w:rsidRDefault="006A7684">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2B2B2"/>
              <w:right w:val="none" w:sz="4" w:space="0" w:color="6E6E6E"/>
            </w:tcBorders>
          </w:tcPr>
          <w:p w:rsidR="00DC6CA9" w:rsidRDefault="006A7684">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none" w:sz="4" w:space="0" w:color="BFBFBF"/>
              <w:right w:val="none" w:sz="4" w:space="0" w:color="6E6E6E"/>
            </w:tcBorders>
          </w:tcPr>
          <w:p w:rsidR="00DC6CA9" w:rsidRDefault="006A768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0"/>
        <w:gridCol w:w="3658"/>
        <w:gridCol w:w="363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Microsoft Azure pakalpojumu plāni</w:t>
      </w:r>
    </w:p>
    <w:p w:rsidR="00DC6CA9" w:rsidRDefault="006A7684">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6CA9" w:rsidRDefault="00DC6CA9">
            <w:pPr>
              <w:pStyle w:val="PURBreadcrumb"/>
            </w:pPr>
          </w:p>
          <w:tbl>
            <w:tblPr>
              <w:tblW w:w="0" w:type="dxa"/>
              <w:tblLook w:val="04A0" w:firstRow="1" w:lastRow="0" w:firstColumn="1" w:lastColumn="0" w:noHBand="0" w:noVBand="1"/>
            </w:tblPr>
            <w:tblGrid>
              <w:gridCol w:w="10800"/>
            </w:tblGrid>
            <w:tr w:rsidR="00DC6CA9">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TableBody"/>
            </w:pPr>
          </w:p>
        </w:tc>
      </w:tr>
    </w:tbl>
    <w:p w:rsidR="00DC6CA9" w:rsidRDefault="006A7684">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07619940"/>
      <w:r>
        <w:instrText>Microsoft Azure infrastruktūras plāni</w:instrText>
      </w:r>
      <w:bookmarkEnd w:id="221"/>
      <w:r>
        <w:instrText>" \l 3</w:instrText>
      </w:r>
      <w:r>
        <w:fldChar w:fldCharType="end"/>
      </w:r>
    </w:p>
    <w:p w:rsidR="00DC6CA9" w:rsidRDefault="006A7684">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Operations Management and Security</w:t>
      </w:r>
    </w:p>
    <w:p w:rsidR="00DC6CA9" w:rsidRDefault="00DC6CA9">
      <w:pPr>
        <w:pStyle w:val="ProductList-Body"/>
      </w:pPr>
    </w:p>
    <w:p w:rsidR="00DC6CA9" w:rsidRDefault="006A7684">
      <w:pPr>
        <w:pStyle w:val="ProductList-SubClauseHeading"/>
        <w:outlineLvl w:val="5"/>
      </w:pPr>
      <w:r>
        <w:t>2.1.1. Operations Management Suite</w:t>
      </w:r>
    </w:p>
    <w:p w:rsidR="00DC6CA9" w:rsidRDefault="006A7684">
      <w:pPr>
        <w:pStyle w:val="ProductList-BodyIndented"/>
      </w:pPr>
      <w:r>
        <w:t>Abonementi Operations Management and Security ir piedāvājums, kas ietilpst komplektā Operations Management Suite.</w:t>
      </w:r>
    </w:p>
    <w:p w:rsidR="00DC6CA9" w:rsidRDefault="00DC6CA9">
      <w:pPr>
        <w:pStyle w:val="ProductList-BodyIndented"/>
      </w:pPr>
    </w:p>
    <w:p w:rsidR="00DC6CA9" w:rsidRDefault="006A7684">
      <w:pPr>
        <w:pStyle w:val="ProductList-SubClauseHeading"/>
        <w:outlineLvl w:val="5"/>
      </w:pPr>
      <w:r>
        <w:t>2.1.2. Operations Management and Security E1/E2 komplektā ietvertā programmatūra</w:t>
      </w:r>
    </w:p>
    <w:p w:rsidR="00DC6CA9" w:rsidRDefault="006A7684">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C6CA9" w:rsidRDefault="006A7684">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DC6CA9" w:rsidRDefault="006A7684">
            <w:pPr>
              <w:pStyle w:val="ProductList-TableBody"/>
            </w:pPr>
            <w:r>
              <w:rPr>
                <w:color w:val="FFFFFF"/>
              </w:rPr>
              <w:t>Ietvertā programmatūra</w:t>
            </w:r>
          </w:p>
        </w:tc>
      </w:tr>
      <w:tr w:rsidR="00DC6CA9">
        <w:tc>
          <w:tcPr>
            <w:tcW w:w="6000" w:type="dxa"/>
            <w:tcBorders>
              <w:left w:val="single" w:sz="4" w:space="0" w:color="6E6E6E"/>
              <w:bottom w:val="single" w:sz="4" w:space="0" w:color="6E6E6E"/>
              <w:right w:val="single" w:sz="4" w:space="0" w:color="6E6E6E"/>
            </w:tcBorders>
          </w:tcPr>
          <w:p w:rsidR="00DC6CA9" w:rsidRDefault="006A7684">
            <w:pPr>
              <w:pStyle w:val="ProductList-TableBody"/>
            </w:pPr>
            <w:r>
              <w:t>Operations Management and Security E1</w:t>
            </w:r>
          </w:p>
          <w:p w:rsidR="00DC6CA9" w:rsidRDefault="006A7684">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DC6CA9" w:rsidRDefault="006A7684">
            <w:pPr>
              <w:pStyle w:val="ProductList-TableBody"/>
            </w:pPr>
            <w:r>
              <w:t>System Center Server Standard</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Operations Management and Security E2</w:t>
            </w:r>
          </w:p>
          <w:p w:rsidR="00DC6CA9" w:rsidRDefault="006A7684">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System Center Server Standard</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System Center Operation Manager</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System Center Configuration Manager</w:t>
            </w:r>
          </w:p>
          <w:p w:rsidR="00DC6CA9" w:rsidRDefault="006A7684">
            <w:pPr>
              <w:pStyle w:val="ProductList-TableBody"/>
            </w:pPr>
            <w:r>
              <w:t>System Center Orchestrator</w:t>
            </w:r>
          </w:p>
          <w:p w:rsidR="00DC6CA9" w:rsidRDefault="006A7684">
            <w:pPr>
              <w:pStyle w:val="ProductList-TableBody"/>
            </w:pPr>
            <w:r>
              <w:t>System Center Service Manager</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System Center Data Protection Manager</w:t>
            </w:r>
          </w:p>
          <w:p w:rsidR="00DC6CA9" w:rsidRDefault="006A7684">
            <w:pPr>
              <w:pStyle w:val="ProductList-TableBody"/>
            </w:pPr>
            <w:r>
              <w:t>System Center Virtual Machine Manager</w:t>
            </w:r>
          </w:p>
        </w:tc>
      </w:tr>
    </w:tbl>
    <w:p w:rsidR="00DC6CA9" w:rsidRDefault="00DC6CA9">
      <w:pPr>
        <w:pStyle w:val="ProductList-ClauseHeading"/>
        <w:outlineLvl w:val="4"/>
      </w:pPr>
    </w:p>
    <w:p w:rsidR="00DC6CA9" w:rsidRDefault="006A7684">
      <w:pPr>
        <w:pStyle w:val="ProductList-ClauseHeading"/>
        <w:outlineLvl w:val="4"/>
      </w:pPr>
      <w:r>
        <w:t>2.2. Microsoft Azure Stack plāns</w:t>
      </w:r>
    </w:p>
    <w:p w:rsidR="00DC6CA9" w:rsidRDefault="006A7684">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DC6CA9" w:rsidRDefault="00DC6CA9">
      <w:pPr>
        <w:pStyle w:val="ProductList-Body"/>
      </w:pPr>
    </w:p>
    <w:p w:rsidR="00DC6CA9" w:rsidRDefault="006A7684">
      <w:pPr>
        <w:pStyle w:val="ProductList-ClauseHeading"/>
        <w:outlineLvl w:val="4"/>
      </w:pPr>
      <w:r>
        <w:t>2.3. Microsoft Azure StorSimple plāna piedāvājumi</w:t>
      </w:r>
    </w:p>
    <w:p w:rsidR="00DC6CA9" w:rsidRDefault="006A7684">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07619941"/>
      <w:r>
        <w:instrText>Microsoft Azure atbalsta plāni</w:instrText>
      </w:r>
      <w:bookmarkEnd w:id="225"/>
      <w:r>
        <w:instrText>" \l 3</w:instrText>
      </w:r>
      <w:r>
        <w:fldChar w:fldCharType="end"/>
      </w:r>
    </w:p>
    <w:p w:rsidR="00DC6CA9" w:rsidRDefault="006A7684">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DC6CA9">
      <w:pPr>
        <w:pStyle w:val="ProductList-Body"/>
      </w:pPr>
    </w:p>
    <w:p w:rsidR="00DC6CA9" w:rsidRDefault="006A7684">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1"/>
        <w:gridCol w:w="3659"/>
        <w:gridCol w:w="363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07619942"/>
      <w:r>
        <w:instrText>Microsoft Azure lietotāju plāni</w:instrText>
      </w:r>
      <w:bookmarkEnd w:id="229"/>
      <w:r>
        <w:instrText>" \l 3</w:instrText>
      </w:r>
      <w:r>
        <w:fldChar w:fldCharType="end"/>
      </w:r>
    </w:p>
    <w:p w:rsidR="00DC6CA9" w:rsidRDefault="006A7684">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Paplašinātie lietošanas noteikumi Azure uzlabotās pretdraudu aizsardzības lietotājiem (AATP) klientiem</w:t>
      </w:r>
    </w:p>
    <w:p w:rsidR="00DC6CA9" w:rsidRDefault="006A7684">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DC6CA9" w:rsidRDefault="00DC6CA9">
      <w:pPr>
        <w:pStyle w:val="ProductList-Body"/>
      </w:pPr>
    </w:p>
    <w:p w:rsidR="00DC6CA9" w:rsidRDefault="00DC6CA9">
      <w:pPr>
        <w:pStyle w:val="ProductList-Body"/>
      </w:pP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232" w:name="_Sec629"/>
      <w:r>
        <w:t>Microsoft 365</w:t>
      </w:r>
      <w:bookmarkEnd w:id="232"/>
      <w:r>
        <w:fldChar w:fldCharType="begin"/>
      </w:r>
      <w:r>
        <w:instrText xml:space="preserve"> TC "</w:instrText>
      </w:r>
      <w:bookmarkStart w:id="233" w:name="_Toc507619943"/>
      <w:r>
        <w:instrText>Microsoft 365</w:instrText>
      </w:r>
      <w:bookmarkEnd w:id="233"/>
      <w:r>
        <w:instrText>" \l 2</w:instrText>
      </w:r>
      <w:r>
        <w:fldChar w:fldCharType="end"/>
      </w:r>
    </w:p>
    <w:p w:rsidR="00DC6CA9" w:rsidRDefault="006A7684">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DC6CA9">
      <w:pPr>
        <w:pStyle w:val="ProductList-Body"/>
      </w:pPr>
    </w:p>
    <w:p w:rsidR="00DC6CA9" w:rsidRDefault="006A7684">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3"/>
      </w:pPr>
      <w:r>
        <w:t>2.1. Paplašinātie lietošanas noteikumi Microsoft 365 E3/E5 klientiem</w:t>
      </w:r>
    </w:p>
    <w:p w:rsidR="00DC6CA9" w:rsidRDefault="006A7684">
      <w:pPr>
        <w:pStyle w:val="ProductList-SubClauseHeading"/>
        <w:outlineLvl w:val="4"/>
      </w:pPr>
      <w:r>
        <w:t>2.1.1. Office serveri</w:t>
      </w:r>
    </w:p>
    <w:p w:rsidR="00DC6CA9" w:rsidRDefault="006A7684">
      <w:pPr>
        <w:pStyle w:val="ProductList-BodyIndented"/>
      </w:pPr>
      <w:r>
        <w:t>Katram Licencētajam lietotājam, kuram ir piešķirta Microsoft 365 E3/E5 Lietotāja SL, ir atļauts veikt tālāk norādītās darbības.</w:t>
      </w:r>
    </w:p>
    <w:p w:rsidR="00DC6CA9" w:rsidRDefault="006A7684" w:rsidP="006A7684">
      <w:pPr>
        <w:pStyle w:val="ProductList-Bullet"/>
        <w:numPr>
          <w:ilvl w:val="1"/>
          <w:numId w:val="3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DC6CA9" w:rsidRDefault="006A7684" w:rsidP="006A7684">
      <w:pPr>
        <w:pStyle w:val="ProductList-Bullet"/>
        <w:numPr>
          <w:ilvl w:val="1"/>
          <w:numId w:val="3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DC6CA9" w:rsidRDefault="006A7684">
      <w:pPr>
        <w:pStyle w:val="ProductList-BodyIndented"/>
      </w:pPr>
      <w:r>
        <w:t>Šis nosacījums neattiecas uz Lietotāja SL, kas iegādāta saskaņā ar Līgumu Microsoft Cloud.</w:t>
      </w:r>
    </w:p>
    <w:p w:rsidR="00DC6CA9" w:rsidRDefault="00DC6CA9">
      <w:pPr>
        <w:pStyle w:val="ProductList-BodyIndented"/>
      </w:pPr>
    </w:p>
    <w:p w:rsidR="00DC6CA9" w:rsidRDefault="006A7684">
      <w:pPr>
        <w:pStyle w:val="ProductList-SubClauseHeading"/>
        <w:outlineLvl w:val="4"/>
      </w:pPr>
      <w:r>
        <w:t>2.1.2. Office Professional Plus</w:t>
      </w:r>
    </w:p>
    <w:p w:rsidR="00DC6CA9" w:rsidRDefault="006A7684">
      <w:pPr>
        <w:pStyle w:val="ProductList-SubSubClauseHeading"/>
        <w:outlineLvl w:val="5"/>
      </w:pPr>
      <w:r>
        <w:t>2.1.2.1. Microsoft 365 no SA Lietotāja licences SL.</w:t>
      </w:r>
    </w:p>
    <w:p w:rsidR="00DC6CA9" w:rsidRDefault="006A7684">
      <w:pPr>
        <w:pStyle w:val="ProductList-BodyIndented2"/>
      </w:pPr>
      <w:r>
        <w:t>Katram Licencētam lietotājam, kuram klients piešķir Microsoft 365 no SA Lietotāja SL, Klients drīkst instalēt:</w:t>
      </w:r>
    </w:p>
    <w:p w:rsidR="00DC6CA9" w:rsidRDefault="006A7684" w:rsidP="006A7684">
      <w:pPr>
        <w:pStyle w:val="ProductList-Bullet"/>
        <w:numPr>
          <w:ilvl w:val="2"/>
          <w:numId w:val="35"/>
        </w:numPr>
      </w:pPr>
      <w:r>
        <w:t>vienu lokālu Office Professional Plus kopiju tikai Licencēta lietotāja lietošanai līdz abonementa ilguma beigām un</w:t>
      </w:r>
    </w:p>
    <w:p w:rsidR="00DC6CA9" w:rsidRDefault="006A7684" w:rsidP="006A7684">
      <w:pPr>
        <w:pStyle w:val="ProductList-Bullet"/>
        <w:numPr>
          <w:ilvl w:val="2"/>
          <w:numId w:val="3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DC6CA9" w:rsidRDefault="00DC6CA9">
      <w:pPr>
        <w:pStyle w:val="ProductList-BodyIndented2"/>
      </w:pPr>
    </w:p>
    <w:p w:rsidR="00DC6CA9" w:rsidRDefault="006A7684">
      <w:pPr>
        <w:pStyle w:val="ProductList-SubSubClauseHeading"/>
        <w:outlineLvl w:val="5"/>
      </w:pPr>
      <w:r>
        <w:t>2.1.2.2. Microsoft 365 Lietotāja licences SL, kas ir piešķirtas saskaņā ar MPSA</w:t>
      </w:r>
    </w:p>
    <w:p w:rsidR="00DC6CA9" w:rsidRDefault="006A7684">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DC6CA9" w:rsidRDefault="00DC6CA9">
      <w:pPr>
        <w:pStyle w:val="ProductList-BodyIndented2"/>
      </w:pPr>
    </w:p>
    <w:p w:rsidR="00DC6CA9" w:rsidRDefault="006A7684">
      <w:pPr>
        <w:pStyle w:val="ProductList-ClauseHeading"/>
        <w:outlineLvl w:val="3"/>
      </w:pPr>
      <w:r>
        <w:t>2.2. Piemērojamie Licences nosacījumi</w:t>
      </w:r>
    </w:p>
    <w:p w:rsidR="00DC6CA9" w:rsidRDefault="006A7684">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DC6CA9" w:rsidRDefault="00DC6CA9">
      <w:pPr>
        <w:pStyle w:val="ProductList-Body"/>
      </w:pPr>
    </w:p>
    <w:p w:rsidR="00DC6CA9" w:rsidRDefault="006A7684">
      <w:pPr>
        <w:pStyle w:val="ProductList-ClauseHeading"/>
        <w:outlineLvl w:val="3"/>
      </w:pPr>
      <w:r>
        <w:t>2.3 Microsoft 365 F1</w:t>
      </w:r>
    </w:p>
    <w:p w:rsidR="00DC6CA9" w:rsidRDefault="006A7684">
      <w:pPr>
        <w:pStyle w:val="ProductList-SubClauseHeading"/>
        <w:outlineLvl w:val="4"/>
      </w:pPr>
      <w:r>
        <w:t>2.3.1. Lietošanas noteikumi</w:t>
      </w:r>
    </w:p>
    <w:p w:rsidR="00DC6CA9" w:rsidRDefault="006A7684">
      <w:pPr>
        <w:pStyle w:val="ProductList-BodyIndented"/>
      </w:pPr>
      <w:r>
        <w:t>Windows lietošanu regulē Windows 10 Enterprise E3 katram lietotājam piemērojamie Windows Produkta ieraksta sadaļā Licences nosacījumi norādītie Lietošanas noteikumi ar tālāk norādītajiem izņēmumiem.</w:t>
      </w:r>
    </w:p>
    <w:p w:rsidR="00DC6CA9" w:rsidRDefault="006A7684" w:rsidP="006A7684">
      <w:pPr>
        <w:pStyle w:val="ProductList-Bullet"/>
        <w:numPr>
          <w:ilvl w:val="1"/>
          <w:numId w:val="36"/>
        </w:numPr>
      </w:pPr>
      <w:r>
        <w:t>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DC6CA9" w:rsidRDefault="006A7684" w:rsidP="006A7684">
      <w:pPr>
        <w:pStyle w:val="ProductList-Bullet"/>
        <w:numPr>
          <w:ilvl w:val="1"/>
          <w:numId w:val="36"/>
        </w:numPr>
      </w:pPr>
      <w:r>
        <w:t>Neatkarīgi no jebkādām pretrunām ar nosacījumiem Windows darbstacijas operētājsistēmas produkta ieraksta sadaļā Lietošanas noteikumi tiesības piekļūt virtualizētām Windows instancēm vai tās lietot nav piemērojamas.</w:t>
      </w:r>
    </w:p>
    <w:p w:rsidR="00DC6CA9" w:rsidRDefault="006A7684" w:rsidP="006A7684">
      <w:pPr>
        <w:pStyle w:val="ProductList-Bullet"/>
        <w:numPr>
          <w:ilvl w:val="1"/>
          <w:numId w:val="36"/>
        </w:numPr>
      </w:pPr>
      <w:r>
        <w:t xml:space="preserve">Licencētiem lietotājiem nav obligāti jābūt kādas ierīces galvenajiem lietotājiem. </w:t>
      </w:r>
    </w:p>
    <w:p w:rsidR="00DC6CA9" w:rsidRDefault="006A7684" w:rsidP="006A7684">
      <w:pPr>
        <w:pStyle w:val="ProductList-Bullet"/>
        <w:numPr>
          <w:ilvl w:val="1"/>
          <w:numId w:val="36"/>
        </w:numPr>
      </w:pPr>
      <w:r>
        <w:t>Klientam ir jālieto uz Active Directory balstīta aktivizēšana. ASV valsts iestāžu kopienas mākoņpakalpojuma klienti Azure AD nodrošinātas aktivizācijas vietā var izmantot KMS aktivizāciju.</w:t>
      </w:r>
    </w:p>
    <w:p w:rsidR="00DC6CA9" w:rsidRDefault="006A7684">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DC6CA9" w:rsidRDefault="00DC6CA9">
      <w:pPr>
        <w:pStyle w:val="ProductList-BodyIndented"/>
      </w:pPr>
    </w:p>
    <w:p w:rsidR="00DC6CA9" w:rsidRDefault="006A7684">
      <w:pPr>
        <w:pStyle w:val="ProductList-SubClauseHeading"/>
        <w:outlineLvl w:val="4"/>
      </w:pPr>
      <w:r>
        <w:t>2.3.2. Microsoft 365 F1 paaugstināšana no Office 365 F1</w:t>
      </w:r>
    </w:p>
    <w:p w:rsidR="00DC6CA9" w:rsidRDefault="006A7684">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DC6CA9" w:rsidRDefault="00DC6CA9">
      <w:pPr>
        <w:pStyle w:val="ProductList-BodyIndented"/>
      </w:pPr>
    </w:p>
    <w:p w:rsidR="00DC6CA9" w:rsidRDefault="006A7684">
      <w:pPr>
        <w:pStyle w:val="ProductList-ClauseHeading"/>
        <w:outlineLvl w:val="3"/>
      </w:pPr>
      <w:r>
        <w:t>2.4. Microsoft 365 Business lietošanas noteikumi</w:t>
      </w:r>
    </w:p>
    <w:p w:rsidR="00DC6CA9" w:rsidRDefault="006A7684">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DC6CA9" w:rsidRDefault="006A7684" w:rsidP="006A7684">
      <w:pPr>
        <w:pStyle w:val="ProductList-Bullet"/>
        <w:numPr>
          <w:ilvl w:val="0"/>
          <w:numId w:val="37"/>
        </w:numPr>
      </w:pPr>
      <w:r>
        <w:t>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DC6CA9" w:rsidRDefault="006A7684" w:rsidP="006A7684">
      <w:pPr>
        <w:pStyle w:val="ProductList-Bullet"/>
        <w:numPr>
          <w:ilvl w:val="0"/>
          <w:numId w:val="37"/>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DC6CA9" w:rsidRDefault="00DC6CA9">
      <w:pPr>
        <w:pStyle w:val="ProductList-Body"/>
      </w:pPr>
    </w:p>
    <w:p w:rsidR="00DC6CA9" w:rsidRDefault="006A7684">
      <w:pPr>
        <w:pStyle w:val="ProductList-ClauseHeading"/>
        <w:outlineLvl w:val="3"/>
      </w:pPr>
      <w:r>
        <w:t>2.5. Izglītības iestāžu programmas</w:t>
      </w:r>
    </w:p>
    <w:p w:rsidR="00DC6CA9" w:rsidRDefault="006A7684">
      <w:pPr>
        <w:pStyle w:val="ProductList-Body"/>
      </w:pPr>
      <w:r>
        <w:t>Turpmākā informācija attiecas uz klientiem, kuri izmanto Lielapjoma licencēšanas programmas izglītības iestādēm.</w:t>
      </w:r>
    </w:p>
    <w:p w:rsidR="00DC6CA9" w:rsidRDefault="006A7684">
      <w:pPr>
        <w:pStyle w:val="ProductList-SubClauseHeading"/>
        <w:outlineLvl w:val="4"/>
      </w:pPr>
      <w:r>
        <w:t>2.5.1. Microsoft 365 Education A1 (Ierīces SL)</w:t>
      </w:r>
    </w:p>
    <w:p w:rsidR="00DC6CA9" w:rsidRDefault="006A7684">
      <w:pPr>
        <w:pStyle w:val="ProductList-SubSubClauseHeading"/>
        <w:outlineLvl w:val="5"/>
      </w:pPr>
      <w:r>
        <w:t>2.5.1.1. Termiņš</w:t>
      </w:r>
    </w:p>
    <w:p w:rsidR="00DC6CA9" w:rsidRDefault="006A7684">
      <w:pPr>
        <w:pStyle w:val="ProductList-BodyIndented2"/>
      </w:pPr>
      <w:r>
        <w:t>Microsoft 365 Education A1 (Ierīces SL) termiņš ir seši gadi no pasūtījuma datuma. Ja licences termiņš ir ilgāks par tā Klienta lielapjoma licencēšanas līguma darbības beigām, kura ietvaros M365 Education A1 (Ierīces SL) tika iegādāta, attiecīgā līguma nosacījumi ir spēkā visu M365 Education A1 (Ierīces SL) darbības laiku.</w:t>
      </w:r>
    </w:p>
    <w:p w:rsidR="00DC6CA9" w:rsidRDefault="00DC6CA9">
      <w:pPr>
        <w:pStyle w:val="ProductList-BodyIndented2"/>
      </w:pPr>
    </w:p>
    <w:p w:rsidR="00DC6CA9" w:rsidRDefault="006A7684">
      <w:pPr>
        <w:pStyle w:val="ProductList-SubSubClauseHeading"/>
        <w:outlineLvl w:val="5"/>
      </w:pPr>
      <w:r>
        <w:t>2.5.1.2. Atcelšana un and atkārtota piešķiršana</w:t>
      </w:r>
    </w:p>
    <w:p w:rsidR="00DC6CA9" w:rsidRDefault="006A7684">
      <w:pPr>
        <w:pStyle w:val="ProductList-BodyIndented2"/>
      </w:pPr>
      <w:r>
        <w:t>M365 Education A1 (Ierīces SL) nav atļauts atcelt, un to var atkārtoti piešķirt jaunai ierīcei ar tādu pašu modeli (vai līdzvērtīgai ražotāja nodrošinātai nomaiņas ierīcei) tikai tad, ja ierīcē, kurai iepriekš bija piešķirta M365 Education A1(Ierīces SL), radusies neatgriezeniska aparatūras kļūme.</w:t>
      </w:r>
    </w:p>
    <w:p w:rsidR="00DC6CA9" w:rsidRDefault="00DC6CA9">
      <w:pPr>
        <w:pStyle w:val="ProductList-BodyIndented2"/>
      </w:pPr>
    </w:p>
    <w:p w:rsidR="00DC6CA9" w:rsidRDefault="006A7684">
      <w:pPr>
        <w:pStyle w:val="ProductList-SubSubClauseHeading"/>
        <w:outlineLvl w:val="5"/>
      </w:pPr>
      <w:r>
        <w:t>2.5.1.3. Windows AutoPilot Lietošanas noteikumi</w:t>
      </w:r>
    </w:p>
    <w:p w:rsidR="00DC6CA9" w:rsidRDefault="006A7684">
      <w:pPr>
        <w:pStyle w:val="ProductList-BodyIndented2"/>
      </w:pPr>
      <w:r>
        <w:t xml:space="preserve">Microsoft 365 Education A1 (Ierīces SL) licencētie lietotāji ir tiesīgi izmantot Windows AutoPilot funkcionalitāti, kas pieejama Mākoņrisinājumu piegādātāju partneru centrā.   </w:t>
      </w:r>
    </w:p>
    <w:p w:rsidR="00DC6CA9" w:rsidRDefault="00DC6CA9">
      <w:pPr>
        <w:pStyle w:val="ProductList-BodyIndented2"/>
      </w:pPr>
    </w:p>
    <w:p w:rsidR="00DC6CA9" w:rsidRDefault="006A7684">
      <w:pPr>
        <w:pStyle w:val="ProductList-SubSubClauseHeading"/>
        <w:outlineLvl w:val="5"/>
      </w:pPr>
      <w:r>
        <w:t>2.5.1.4. Windows 10 versijas</w:t>
      </w:r>
    </w:p>
    <w:p w:rsidR="00DC6CA9" w:rsidRDefault="006A7684">
      <w:pPr>
        <w:pStyle w:val="ProductList-BodyIndented2"/>
      </w:pPr>
      <w:r>
        <w:t>M365 Education A1 (Ierīces SL) ir nepieciešama operētājsistēma Windows 10 Pro vai Windows 10 S.</w:t>
      </w:r>
    </w:p>
    <w:p w:rsidR="00DC6CA9" w:rsidRDefault="00DC6CA9">
      <w:pPr>
        <w:pStyle w:val="ProductList-BodyIndented2"/>
      </w:pPr>
    </w:p>
    <w:p w:rsidR="00DC6CA9" w:rsidRDefault="006A7684">
      <w:pPr>
        <w:pStyle w:val="ProductList-SubClauseHeading"/>
        <w:outlineLvl w:val="4"/>
      </w:pPr>
      <w:r>
        <w:t>2.5.2. Microsoft 365 Education A3/A5 (Lietotāja SL)</w:t>
      </w:r>
    </w:p>
    <w:p w:rsidR="00DC6CA9" w:rsidRDefault="006A7684">
      <w:pPr>
        <w:pStyle w:val="ProductList-SubSubClauseHeading"/>
        <w:outlineLvl w:val="5"/>
      </w:pPr>
      <w:r>
        <w:t>2.5.2.1. Office serveri</w:t>
      </w:r>
    </w:p>
    <w:p w:rsidR="00DC6CA9" w:rsidRDefault="006A7684">
      <w:pPr>
        <w:pStyle w:val="ProductList-BodyIndented2"/>
      </w:pPr>
      <w:r>
        <w:t>Katram Licencētajam lietotājam, kuram ir piešķirta Microsoft 365 Education A3/A5 Lietotāja SL, ir atļauts veikt tālāk norādītās darbības.</w:t>
      </w:r>
    </w:p>
    <w:p w:rsidR="00DC6CA9" w:rsidRDefault="006A7684" w:rsidP="006A7684">
      <w:pPr>
        <w:pStyle w:val="ProductList-Bullet"/>
        <w:numPr>
          <w:ilvl w:val="2"/>
          <w:numId w:val="38"/>
        </w:numPr>
      </w:pPr>
      <w:r>
        <w:t>Instalēt neierobežotu šādas servera programmatūras kopiju skaitu jebkurā serverī, kas paredzēts klienta lietošanai: Exchange Server, SharePoint Server un Skype darbam Server.</w:t>
      </w:r>
    </w:p>
    <w:p w:rsidR="00DC6CA9" w:rsidRDefault="006A7684" w:rsidP="006A7684">
      <w:pPr>
        <w:pStyle w:val="ProductList-Bullet"/>
        <w:numPr>
          <w:ilvl w:val="2"/>
          <w:numId w:val="38"/>
        </w:numPr>
      </w:pPr>
      <w:r>
        <w:t>Piekļuve iepriekš norādītajai servera programmatūrai ir ekskluzīvi pieejama tiem lietotājiem, kuriem ir piešķirta Microsoft 365 Education A3/A5 Lietotāja SL, vai Ārējiem lietotājiem.</w:t>
      </w:r>
    </w:p>
    <w:p w:rsidR="00DC6CA9" w:rsidRDefault="006A7684">
      <w:pPr>
        <w:pStyle w:val="ProductList-BodyIndented2"/>
      </w:pPr>
      <w:r>
        <w:t>Šis nosacījums neattiecas uz Lietotāja SL, kas iegādāta saskaņā ar Līgumu Microsoft Cloud.</w:t>
      </w:r>
    </w:p>
    <w:p w:rsidR="00DC6CA9" w:rsidRDefault="00DC6CA9">
      <w:pPr>
        <w:pStyle w:val="ProductList-BodyIndented2"/>
      </w:pPr>
    </w:p>
    <w:p w:rsidR="00DC6CA9" w:rsidRDefault="006A7684">
      <w:pPr>
        <w:pStyle w:val="ProductList-SubSubClauseHeading"/>
        <w:outlineLvl w:val="5"/>
      </w:pPr>
      <w:r>
        <w:t>2.5.2.2. Office Professional Plus</w:t>
      </w:r>
    </w:p>
    <w:p w:rsidR="00DC6CA9" w:rsidRDefault="006A7684">
      <w:pPr>
        <w:pStyle w:val="ProductList-BodyIndented2"/>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klients piešķir Microsoft 365 Education A3/A5 Lietotāja SL, Klients drīkst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Licencēta lietotāja</w:t>
      </w:r>
      <w:r>
        <w:fldChar w:fldCharType="end"/>
      </w:r>
      <w:r>
        <w:t xml:space="preserve"> lietošanai abonementa perioda laikā.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DC6CA9" w:rsidRDefault="00DC6CA9">
      <w:pPr>
        <w:pStyle w:val="ProductList-BodyIndented2"/>
      </w:pPr>
    </w:p>
    <w:p w:rsidR="00DC6CA9" w:rsidRDefault="006A7684">
      <w:pPr>
        <w:pStyle w:val="ProductList-SubClauseHeading"/>
        <w:outlineLvl w:val="4"/>
      </w:pPr>
      <w:r>
        <w:t>2.5.3. Lietošana laboratorijā un bibliotēkā</w:t>
      </w:r>
    </w:p>
    <w:p w:rsidR="00DC6CA9" w:rsidRDefault="006A7684">
      <w:pPr>
        <w:pStyle w:val="ProductList-BodyIndented"/>
      </w:pPr>
      <w:r>
        <w:t>Iestādēm, kurās Microsoft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DC6CA9" w:rsidRDefault="00DC6CA9">
      <w:pPr>
        <w:pStyle w:val="ProductList-BodyIndented"/>
      </w:pPr>
    </w:p>
    <w:p w:rsidR="00DC6CA9" w:rsidRDefault="006A7684">
      <w:pPr>
        <w:pStyle w:val="ProductList-SubClauseHeading"/>
        <w:outlineLvl w:val="4"/>
      </w:pPr>
      <w:r>
        <w:t>2.5.4. Piemērojamie Licences nosacījumi</w:t>
      </w:r>
    </w:p>
    <w:p w:rsidR="00DC6CA9" w:rsidRDefault="006A7684">
      <w:pPr>
        <w:pStyle w:val="ProductList-BodyIndented"/>
      </w:pPr>
      <w:r>
        <w:t>Papildus Microsoft 365 Produkta ieraksta nosacījumiem licences Microsoft 365 A3 un A5 Lietotāja SL regulē Licences nosacījumi, kas ir piemērojami attiecībā uz Office 365 Enterprise A3/E5, Enterprise Mobility + Security E3/E5 un Windows 10 Education E3/E5 katram Lietotājam.</w:t>
      </w:r>
    </w:p>
    <w:p w:rsidR="00DC6CA9" w:rsidRDefault="00DC6CA9">
      <w:pPr>
        <w:pStyle w:val="ProductList-BodyIndented"/>
      </w:pPr>
    </w:p>
    <w:p w:rsidR="00DC6CA9" w:rsidRDefault="006A7684">
      <w:pPr>
        <w:pStyle w:val="ProductList-ClauseHeading"/>
        <w:outlineLvl w:val="3"/>
      </w:pPr>
      <w:r>
        <w:t>2.6. ASV valsts iestāžu kopienas mākoņpakalpojums</w:t>
      </w:r>
    </w:p>
    <w:p w:rsidR="00DC6CA9" w:rsidRDefault="006A7684">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9944"/>
      <w:r>
        <w:instrText>Enterprise Mobility + Security</w:instrText>
      </w:r>
      <w:bookmarkEnd w:id="237"/>
      <w:r>
        <w:instrText>" \l 2</w:instrText>
      </w:r>
      <w:r>
        <w:fldChar w:fldCharType="end"/>
      </w:r>
    </w:p>
    <w:p w:rsidR="00DC6CA9" w:rsidRDefault="006A7684">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ClauseHeading"/>
        <w:outlineLvl w:val="3"/>
      </w:pP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507619945"/>
      <w:r>
        <w:instrText>Microsoft Dynamics 365 pakalpojumi</w:instrText>
      </w:r>
      <w:bookmarkEnd w:id="241"/>
      <w:r>
        <w:instrText>" \l 2</w:instrText>
      </w:r>
      <w:r>
        <w:fldChar w:fldCharType="end"/>
      </w:r>
    </w:p>
    <w:p w:rsidR="00DC6CA9" w:rsidRDefault="006A7684">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245"/>
        <w:gridCol w:w="717"/>
        <w:gridCol w:w="685"/>
        <w:gridCol w:w="804"/>
        <w:gridCol w:w="710"/>
        <w:gridCol w:w="727"/>
        <w:gridCol w:w="827"/>
        <w:gridCol w:w="703"/>
        <w:gridCol w:w="699"/>
        <w:gridCol w:w="799"/>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606"/>
        <w:gridCol w:w="3641"/>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3"/>
      </w:pPr>
      <w:r>
        <w:t>2.1 Vienotais atbalsta dienests (USD)</w:t>
      </w:r>
    </w:p>
    <w:p w:rsidR="00DC6CA9" w:rsidRDefault="006A7684">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DC6CA9" w:rsidRDefault="00DC6CA9">
      <w:pPr>
        <w:pStyle w:val="ProductList-Body"/>
      </w:pPr>
    </w:p>
    <w:p w:rsidR="00DC6CA9" w:rsidRDefault="006A7684">
      <w:pPr>
        <w:pStyle w:val="ProductList-ClauseHeading"/>
        <w:outlineLvl w:val="3"/>
      </w:pPr>
      <w:r>
        <w:t>2.2. Microsoft Dynamics CustomerSource</w:t>
      </w:r>
    </w:p>
    <w:p w:rsidR="00DC6CA9" w:rsidRDefault="006A7684">
      <w:pPr>
        <w:pStyle w:val="ProductList-Body"/>
      </w:pPr>
      <w:r>
        <w:t xml:space="preserve">Klientiem, kuriem ir aktīvi Microsoft Dynamics 365 pakalpojumu abonementi, ir tiesības piekļūt pakalpojumam CustomerSource un to lietot. </w:t>
      </w:r>
    </w:p>
    <w:p w:rsidR="00DC6CA9" w:rsidRDefault="00DC6CA9">
      <w:pPr>
        <w:pStyle w:val="ProductList-Body"/>
      </w:pPr>
    </w:p>
    <w:p w:rsidR="00DC6CA9" w:rsidRDefault="006A7684">
      <w:pPr>
        <w:pStyle w:val="ProductList-ClauseHeading"/>
        <w:outlineLvl w:val="3"/>
      </w:pPr>
      <w:r>
        <w:t>2.3. Piemērotība kvalifikācijas piedāvājumiem</w:t>
      </w:r>
    </w:p>
    <w:p w:rsidR="00DC6CA9" w:rsidRDefault="006A7684">
      <w:pPr>
        <w:pStyle w:val="ProductList-Body"/>
      </w:pPr>
      <w:r>
        <w:t>Klienti, kuriem ir spēkā esošs līgums un kuri pirms 2016. gada 1. novembra saņēmuši Tiešsaistes pakalpojumu abonementu, Software Assurance vai Microsoft Dynamics Enhancement Plan ar tālāk sniegtajā tabulā norādītajiem Kvalificētajiem produktiem, var saņemt Attiecīgu Microsoft Dynamics 365 Tiešsaistes pakalpojumu kvalificēto piedāvājumu līdz 2019. gada 1. novembrim. Lielapjoma licencēšanas un Dynamics cenu saraksts (Dynamics Price List — DPL) ir piemērojams šim piedāvājumam, ja abonēšanas pakalpojums tiks licencēts programmā, kas nav programma, kurā tiek licencēts Kvalificētais produkts.</w:t>
      </w:r>
    </w:p>
    <w:tbl>
      <w:tblPr>
        <w:tblStyle w:val="PURTable"/>
        <w:tblW w:w="0" w:type="dxa"/>
        <w:tblLook w:val="04A0" w:firstRow="1" w:lastRow="0" w:firstColumn="1" w:lastColumn="0" w:noHBand="0" w:noVBand="1"/>
      </w:tblPr>
      <w:tblGrid>
        <w:gridCol w:w="5391"/>
        <w:gridCol w:w="5525"/>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C6CA9" w:rsidRDefault="006A7684">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C6CA9" w:rsidRDefault="006A7684">
            <w:pPr>
              <w:pStyle w:val="ProductList-TableBody"/>
            </w:pPr>
            <w:r>
              <w:rPr>
                <w:color w:val="FFFFFF"/>
              </w:rPr>
              <w:t>Atbilstošais Microsoft Dynamics 365 Tiešsaistes pakalpojumu Kvalificētais piedāvājums</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Enterprise izdevuma Kvalificētais piedāvājums</w:t>
            </w:r>
            <w:r>
              <w:br/>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Enterprise izdevuma Kvalificētais piedāvājums No SA*</w:t>
            </w:r>
            <w:r>
              <w:br/>
              <w:t>Microsoft Dynamics 365 Enterprise izdevuma Kvalificētā piedāvājuma papildinājums*</w:t>
            </w:r>
          </w:p>
        </w:tc>
      </w:tr>
      <w:tr w:rsidR="00DC6CA9">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br/>
              <w:t>Microsoft Dynamics 365 Business izdevuma Kvalificētais piedāvājums No SA*</w:t>
            </w:r>
            <w:r>
              <w:br/>
              <w:t>Microsoft Dynamics 365 Business izdevuma Kvalificētā piedāvājuma papildinājums*</w:t>
            </w:r>
          </w:p>
        </w:tc>
      </w:tr>
    </w:tbl>
    <w:p w:rsidR="00DC6CA9" w:rsidRDefault="006A7684">
      <w:pPr>
        <w:pStyle w:val="ProductList-Body"/>
      </w:pPr>
      <w:r>
        <w:rPr>
          <w:i/>
        </w:rPr>
        <w:t xml:space="preserve">*Kvalificētās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DC6CA9" w:rsidRDefault="00DC6CA9">
      <w:pPr>
        <w:pStyle w:val="ProductList-Body"/>
      </w:pPr>
    </w:p>
    <w:p w:rsidR="00DC6CA9" w:rsidRDefault="006A7684">
      <w:pPr>
        <w:pStyle w:val="ProductList-ClauseHeading"/>
        <w:outlineLvl w:val="3"/>
      </w:pPr>
      <w:r>
        <w:t>2.4 Microsoft Dynamics Marketing un Parature</w:t>
      </w:r>
    </w:p>
    <w:p w:rsidR="00DC6CA9" w:rsidRDefault="006A7684">
      <w:pPr>
        <w:pStyle w:val="ProductList-Body"/>
      </w:pPr>
      <w:r>
        <w:t>Līguma Enterprise un līguma Enterprise Subscription klientiem, kas pirms 2016. gada 1. novembra ir iegādājušies licences pakalpojumam Microsoft Dynamics Marketing vai Parature, ir tiesības atjaunot abonementus jebkurā turpmākajā Reģistrācijā, kas tiek parakstīta pirms 2018. gada 15. maija. Neskatoties uz atšķirīgiem noteikumiem Klienta lielapjoma licencēšanas līgumā, Klienti, kuru abonementi ir spēkā, drīkst turpināt izmantot Microsoft Dynamics Marketing pakalpojumus un/vai Parature pakalpojumu saskaņā ar to līgumu nosacījumiem līdz 2018. gada 15. maijam, un šajā datumā visas tiesības izmantot Microsoft Dynamics Marketing produktus un Parature produktus beidzas.</w:t>
      </w:r>
    </w:p>
    <w:p w:rsidR="00DC6CA9" w:rsidRDefault="00DC6CA9">
      <w:pPr>
        <w:pStyle w:val="ProductList-Body"/>
      </w:pPr>
    </w:p>
    <w:p w:rsidR="00DC6CA9" w:rsidRDefault="006A7684">
      <w:pPr>
        <w:pStyle w:val="ProductList-ClauseHeading"/>
        <w:outlineLvl w:val="3"/>
      </w:pPr>
      <w:r>
        <w:t>2.5. Microsoft Dynamics 365 plāns, izdevums Enterprise valsts iestādēm</w:t>
      </w:r>
    </w:p>
    <w:p w:rsidR="00DC6CA9" w:rsidRDefault="006A7684">
      <w:pPr>
        <w:pStyle w:val="ProductList-Body"/>
      </w:pPr>
      <w:r>
        <w:t>Microsoft Dynamics 365 Unified Operations plāns, Microsoft Dynamics 365 for Retail un Microsoft Dynamics 365 for Talent nav pieejams Microsoft 365 plānā, izdevumā Enterprise valsts iestādēm.</w:t>
      </w:r>
    </w:p>
    <w:p w:rsidR="00DC6CA9" w:rsidRDefault="00DC6CA9">
      <w:pPr>
        <w:pStyle w:val="ProductList-Body"/>
      </w:pPr>
    </w:p>
    <w:p w:rsidR="00DC6CA9" w:rsidRDefault="006A7684">
      <w:pPr>
        <w:pStyle w:val="ProductList-ClauseHeading"/>
        <w:outlineLvl w:val="3"/>
      </w:pPr>
      <w:r>
        <w:t>2.6. Microsoft Dynamics 365 Customer Engagement plāns un Customer Engagement plāna lietojumprogrammas, izdevums Enterprise valsts un izglītības iestādēm</w:t>
      </w:r>
    </w:p>
    <w:p w:rsidR="00DC6CA9" w:rsidRDefault="006A7684">
      <w:pPr>
        <w:pStyle w:val="ProductList-Body"/>
      </w:pPr>
      <w:r>
        <w:t xml:space="preserve">Microsoft Dynamics 365 Customer Engagement plāna izdevuma Enterprise un atsevišķas tajā iekļauto pakalpojumu definīcijas ir sniegtas dokumenta </w:t>
      </w:r>
      <w:hyperlink r:id="rId117">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DC6CA9" w:rsidRDefault="00DC6CA9">
      <w:pPr>
        <w:pStyle w:val="ProductList-Body"/>
      </w:pPr>
    </w:p>
    <w:p w:rsidR="00DC6CA9" w:rsidRDefault="006A7684">
      <w:pPr>
        <w:pStyle w:val="ProductList-ClauseHeading"/>
        <w:outlineLvl w:val="3"/>
      </w:pPr>
      <w:r>
        <w:t>2.7. Microsoft Dynamics 365 pakalpojumu iegulti izdevumi</w:t>
      </w:r>
    </w:p>
    <w:p w:rsidR="00DC6CA9" w:rsidRDefault="006A7684">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DC6CA9" w:rsidRDefault="00DC6CA9">
      <w:pPr>
        <w:pStyle w:val="ProductList-Body"/>
      </w:pPr>
    </w:p>
    <w:p w:rsidR="00DC6CA9" w:rsidRDefault="006A7684">
      <w:pPr>
        <w:pStyle w:val="ProductList-ClauseHeading"/>
        <w:outlineLvl w:val="3"/>
      </w:pPr>
      <w:r>
        <w:t>2.8. Dynamics 365 Darba grupas dalībnieka SL priekšnosacījumi</w:t>
      </w:r>
    </w:p>
    <w:p w:rsidR="00DC6CA9" w:rsidRDefault="006A7684">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244" w:name="_Sec632"/>
      <w:r>
        <w:t>Office 365 pakalpojumi</w:t>
      </w:r>
      <w:bookmarkEnd w:id="244"/>
      <w:r>
        <w:fldChar w:fldCharType="begin"/>
      </w:r>
      <w:r>
        <w:instrText xml:space="preserve"> TC "</w:instrText>
      </w:r>
      <w:bookmarkStart w:id="245" w:name="_Toc507619946"/>
      <w:r>
        <w:instrText>Office 365 pakalpojumi</w:instrText>
      </w:r>
      <w:bookmarkEnd w:id="245"/>
      <w:r>
        <w:instrText>" \l 2</w:instrText>
      </w:r>
      <w:r>
        <w:fldChar w:fldCharType="end"/>
      </w:r>
    </w:p>
    <w:p w:rsidR="00DC6CA9" w:rsidRDefault="006A7684">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507619947"/>
      <w:r>
        <w:instrText>Office 365 lietojumprogrammas</w:instrText>
      </w:r>
      <w:bookmarkEnd w:id="247"/>
      <w:r>
        <w:instrText>" \l 3</w:instrText>
      </w:r>
      <w:r>
        <w:fldChar w:fldCharType="end"/>
      </w:r>
    </w:p>
    <w:p w:rsidR="00DC6CA9" w:rsidRDefault="006A7684">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594"/>
        <w:gridCol w:w="3662"/>
        <w:gridCol w:w="3660"/>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kā norādīts Enterprise un Enterprise Subscription licencēšanas līgumā." </w:instrText>
            </w:r>
            <w:r>
              <w:fldChar w:fldCharType="separate"/>
            </w:r>
            <w:r>
              <w:rPr>
                <w:color w:val="0563C1"/>
              </w:rPr>
              <w:t>Piemērots pagarinātajam periodam</w:t>
            </w:r>
            <w:r>
              <w:fldChar w:fldCharType="end"/>
            </w:r>
            <w:r>
              <w:t>: Visio Online</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Datu nesēju piemērotība Office 365 Pro Plus ar Windows To Go tiesībām</w:t>
      </w:r>
    </w:p>
    <w:p w:rsidR="00DC6CA9" w:rsidRDefault="006A7684">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DC6CA9" w:rsidRDefault="00DC6CA9">
      <w:pPr>
        <w:pStyle w:val="ProductList-Body"/>
      </w:pPr>
    </w:p>
    <w:p w:rsidR="00DC6CA9" w:rsidRDefault="006A7684">
      <w:pPr>
        <w:pStyle w:val="ProductList-ClauseHeading"/>
        <w:outlineLvl w:val="4"/>
      </w:pPr>
      <w:r>
        <w:t>2.2. Office Multi Language Pack</w:t>
      </w:r>
    </w:p>
    <w:p w:rsidR="00DC6CA9" w:rsidRDefault="006A7684">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DC6CA9" w:rsidRDefault="00DC6CA9">
      <w:pPr>
        <w:pStyle w:val="ProductList-Body"/>
      </w:pPr>
    </w:p>
    <w:p w:rsidR="00DC6CA9" w:rsidRDefault="006A7684">
      <w:pPr>
        <w:pStyle w:val="ProductList-ClauseHeading"/>
        <w:outlineLvl w:val="4"/>
      </w:pPr>
      <w:r>
        <w:t>2.3. Office Online</w:t>
      </w:r>
    </w:p>
    <w:p w:rsidR="00DC6CA9" w:rsidRDefault="006A7684">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DC6CA9" w:rsidRDefault="00DC6CA9">
      <w:pPr>
        <w:pStyle w:val="ProductList-Body"/>
      </w:pPr>
    </w:p>
    <w:p w:rsidR="00DC6CA9" w:rsidRDefault="006A7684">
      <w:pPr>
        <w:pStyle w:val="ProductList-ClauseHeading"/>
        <w:outlineLvl w:val="4"/>
      </w:pPr>
      <w:r>
        <w:t>2.4. Open Value Subscription migrēšanas periods</w:t>
      </w:r>
    </w:p>
    <w:p w:rsidR="00DC6CA9" w:rsidRDefault="006A7684">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DC6CA9" w:rsidRDefault="00DC6CA9">
      <w:pPr>
        <w:pStyle w:val="ProductList-Body"/>
      </w:pPr>
    </w:p>
    <w:p w:rsidR="00DC6CA9" w:rsidRDefault="006A7684">
      <w:pPr>
        <w:pStyle w:val="ProductList-ClauseHeading"/>
        <w:outlineLvl w:val="4"/>
      </w:pPr>
      <w:r>
        <w:t>2.5. Visio Professional izvietošanas tiesības</w:t>
      </w:r>
    </w:p>
    <w:p w:rsidR="00DC6CA9" w:rsidRDefault="006A7684">
      <w:pPr>
        <w:pStyle w:val="ProductList-Body"/>
      </w:pPr>
      <w:r>
        <w:t>Visio Online Plan 2 lietotājiem ir atļauts instalēt un lietot vienu programmatūras Visio Standard vai Visio Professional kopiju, kā norādīts tālāk.</w:t>
      </w:r>
    </w:p>
    <w:p w:rsidR="00DC6CA9" w:rsidRDefault="006A7684" w:rsidP="006A7684">
      <w:pPr>
        <w:pStyle w:val="ProductList-Bullet"/>
        <w:numPr>
          <w:ilvl w:val="0"/>
          <w:numId w:val="39"/>
        </w:numPr>
      </w:pPr>
      <w:r>
        <w:t>Ja lietotājam ir Office Standard vai Office Professional Plus</w:t>
      </w:r>
      <w:r>
        <w:rPr>
          <w:vertAlign w:val="superscript"/>
        </w:rPr>
        <w:t>1</w:t>
      </w:r>
      <w:r>
        <w:t xml:space="preserve"> licence un</w:t>
      </w:r>
    </w:p>
    <w:p w:rsidR="00DC6CA9" w:rsidRDefault="006A7684" w:rsidP="006A7684">
      <w:pPr>
        <w:pStyle w:val="ProductList-Bullet"/>
        <w:numPr>
          <w:ilvl w:val="0"/>
          <w:numId w:val="39"/>
        </w:numPr>
      </w:pPr>
      <w:r>
        <w:t>ja šī licence ir tikai ierīcē, kurā instalēta programmatūra Office.</w:t>
      </w:r>
    </w:p>
    <w:p w:rsidR="00DC6CA9" w:rsidRDefault="006A7684">
      <w:pPr>
        <w:pStyle w:val="ProductList-Body"/>
      </w:pPr>
      <w:r>
        <w:rPr>
          <w:vertAlign w:val="superscript"/>
        </w:rPr>
        <w:t>1</w:t>
      </w:r>
      <w:r>
        <w:t>Šādām lietošanas tiesībām ir piemēroti Office Professional Plus lietotāji, kuriem ir Microsoft 365 No SA Lietotāja SL licences.</w:t>
      </w:r>
    </w:p>
    <w:p w:rsidR="00DC6CA9" w:rsidRDefault="00DC6CA9">
      <w:pPr>
        <w:pStyle w:val="ProductList-Body"/>
      </w:pPr>
    </w:p>
    <w:p w:rsidR="00DC6CA9" w:rsidRDefault="006A7684">
      <w:pPr>
        <w:pStyle w:val="ProductList-ClauseHeading"/>
        <w:outlineLvl w:val="4"/>
      </w:pPr>
      <w:r>
        <w:t>2.6. Izglītības iestāžu programmas</w:t>
      </w:r>
    </w:p>
    <w:p w:rsidR="00DC6CA9" w:rsidRDefault="006A7684">
      <w:pPr>
        <w:pStyle w:val="ProductList-Body"/>
      </w:pPr>
      <w:r>
        <w:t>Turpmākā informācija attiecas uz klientiem, kuri izmanto Lielapjoma licencēšanas programmas izglītības iestādēm.</w:t>
      </w:r>
    </w:p>
    <w:p w:rsidR="00DC6CA9" w:rsidRDefault="006A7684">
      <w:pPr>
        <w:pStyle w:val="ProductList-SubClauseHeading"/>
        <w:outlineLvl w:val="5"/>
      </w:pPr>
      <w:r>
        <w:t>2.6.1. Paplašinātie lietošanas noteikumi</w:t>
      </w:r>
    </w:p>
    <w:p w:rsidR="00DC6CA9" w:rsidRDefault="006A7684">
      <w:pPr>
        <w:pStyle w:val="ProductList-BodyIndented"/>
      </w:pPr>
      <w:r>
        <w:rPr>
          <w:b/>
        </w:rPr>
        <w:t>2.6.1.1. Office Professional Plus</w:t>
      </w:r>
    </w:p>
    <w:p w:rsidR="00DC6CA9" w:rsidRDefault="006A7684">
      <w:pPr>
        <w:pStyle w:val="ProductList-BodyIndented"/>
      </w:pPr>
      <w:r>
        <w:t xml:space="preserve">Iestādēm, kurās Office 365 ProPlus Lietotāja SL ir piešķirtas visiem mācībspēkiem/darbiniekiem vai datu speciālistiem, ir tiesības instalēt vienu lokālu Office Professional Plus tikai vienam Licencētam lietotājam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DC6CA9" w:rsidRDefault="00DC6CA9">
      <w:pPr>
        <w:pStyle w:val="ProductList-BodyIndented"/>
      </w:pPr>
    </w:p>
    <w:p w:rsidR="00DC6CA9" w:rsidRDefault="006A7684">
      <w:pPr>
        <w:pStyle w:val="ProductList-BodyIndented"/>
      </w:pPr>
      <w:r>
        <w:rPr>
          <w:b/>
        </w:rPr>
        <w:t xml:space="preserve">2.6.1.2. Office 365 ProPlus </w:t>
      </w:r>
    </w:p>
    <w:p w:rsidR="00DC6CA9" w:rsidRDefault="006A7684">
      <w:pPr>
        <w:pStyle w:val="ProductList-BodyIndented"/>
      </w:pPr>
      <w:r>
        <w:t xml:space="preserve">Ja Iestādei saskaņā ar Līgumu Open Value Subscription risinājumam Education Solutions vai reģistrāciju Enrollment for Education Solutions (par 2017. gada versiju vecākas versijas) visiem mācībspēkiem/darbiniekiem tās definētajā Organizācijā ir licencēts pakalpojums Office 365 ProPlus,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DC6CA9" w:rsidRDefault="00DC6CA9">
      <w:pPr>
        <w:pStyle w:val="ProductList-BodyIndented"/>
      </w:pPr>
    </w:p>
    <w:p w:rsidR="00DC6CA9" w:rsidRDefault="006A7684">
      <w:pPr>
        <w:pStyle w:val="ProductList-SubClauseHeading"/>
        <w:outlineLvl w:val="5"/>
      </w:pPr>
      <w:r>
        <w:t>2.6.2. Lietošana laboratorijā un bibliotēkā</w:t>
      </w:r>
    </w:p>
    <w:p w:rsidR="00DC6CA9" w:rsidRDefault="006A7684">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DC6CA9" w:rsidRDefault="00DC6CA9">
      <w:pPr>
        <w:pStyle w:val="ProductList-BodyIndented"/>
      </w:pPr>
    </w:p>
    <w:p w:rsidR="00DC6CA9" w:rsidRDefault="006A7684">
      <w:pPr>
        <w:pStyle w:val="ProductList-SubClauseHeading"/>
        <w:outlineLvl w:val="5"/>
      </w:pPr>
      <w:r>
        <w:t>2.6.3. Absolventu priekšrocības</w:t>
      </w:r>
    </w:p>
    <w:p w:rsidR="00DC6CA9" w:rsidRDefault="006A7684">
      <w:pPr>
        <w:pStyle w:val="ProductList-BodyIndented"/>
      </w:pPr>
      <w:r>
        <w:t xml:space="preserve">Iestāde jebkurā laikā Reģistrācijas periodā drīkst jebkuram Absolventam nodot konkrētas Licences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 Šis nosacījums neattiecas uz Lietotāja SL, kas iegādāta saskaņā ar Līgumu Microsoft Cloud.</w:t>
      </w:r>
    </w:p>
    <w:p w:rsidR="00DC6CA9" w:rsidRDefault="00DC6CA9">
      <w:pPr>
        <w:pStyle w:val="ProductList-BodyIndented"/>
        <w:jc w:val="right"/>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6A7684">
      <w:pPr>
        <w:pStyle w:val="ProductList-Offering2HeadingNoBorder"/>
        <w:outlineLvl w:val="2"/>
      </w:pPr>
      <w:bookmarkStart w:id="250" w:name="_Sec634"/>
      <w:r>
        <w:t>Office 365 komplekti</w:t>
      </w:r>
      <w:bookmarkEnd w:id="250"/>
      <w:r>
        <w:fldChar w:fldCharType="begin"/>
      </w:r>
      <w:r>
        <w:instrText xml:space="preserve"> TC "</w:instrText>
      </w:r>
      <w:bookmarkStart w:id="251" w:name="_Toc507619948"/>
      <w:r>
        <w:instrText>Office 365 komplekti</w:instrText>
      </w:r>
      <w:bookmarkEnd w:id="251"/>
      <w:r>
        <w:instrText>" \l 3</w:instrText>
      </w:r>
      <w:r>
        <w:fldChar w:fldCharType="end"/>
      </w:r>
    </w:p>
    <w:p w:rsidR="00DC6CA9" w:rsidRDefault="006A7684">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205"/>
        <w:gridCol w:w="716"/>
        <w:gridCol w:w="692"/>
        <w:gridCol w:w="803"/>
        <w:gridCol w:w="710"/>
        <w:gridCol w:w="727"/>
        <w:gridCol w:w="826"/>
        <w:gridCol w:w="702"/>
        <w:gridCol w:w="738"/>
        <w:gridCol w:w="797"/>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593"/>
        <w:gridCol w:w="3665"/>
        <w:gridCol w:w="3658"/>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kā norādīts Enterprise un Enterprise Subscription licencēšanas līgumā." </w:instrText>
            </w:r>
            <w:r>
              <w:fldChar w:fldCharType="separate"/>
            </w:r>
            <w:r>
              <w:rPr>
                <w:color w:val="0563C1"/>
              </w:rPr>
              <w:t>Piemērots pagarinātajam periodam</w:t>
            </w:r>
            <w:r>
              <w:fldChar w:fldCharType="end"/>
            </w:r>
            <w:r>
              <w:t>: Enterprise, A3/A5, Government, F</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ASV valsts iestāžu kopienas mākoņpakalpojums</w:t>
      </w:r>
    </w:p>
    <w:p w:rsidR="00DC6CA9" w:rsidRDefault="006A7684">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DC6CA9" w:rsidRDefault="00DC6CA9">
      <w:pPr>
        <w:pStyle w:val="ProductList-Body"/>
      </w:pPr>
    </w:p>
    <w:p w:rsidR="00DC6CA9" w:rsidRDefault="006A7684">
      <w:pPr>
        <w:pStyle w:val="ProductList-ClauseHeading"/>
        <w:outlineLvl w:val="4"/>
      </w:pPr>
      <w:r>
        <w:t>2.2. Office 365 Enterprise F1</w:t>
      </w:r>
    </w:p>
    <w:p w:rsidR="00DC6CA9" w:rsidRDefault="006A7684">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DC6CA9" w:rsidRDefault="00DC6CA9">
      <w:pPr>
        <w:pStyle w:val="ProductList-Body"/>
      </w:pPr>
    </w:p>
    <w:p w:rsidR="00DC6CA9" w:rsidRDefault="006A7684">
      <w:pPr>
        <w:pStyle w:val="ProductList-ClauseHeading"/>
        <w:outlineLvl w:val="4"/>
      </w:pPr>
      <w:r>
        <w:t>2.3. Office Multi Language Pack</w:t>
      </w:r>
    </w:p>
    <w:p w:rsidR="00DC6CA9" w:rsidRDefault="006A7684">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DC6CA9" w:rsidRDefault="00DC6CA9">
      <w:pPr>
        <w:pStyle w:val="ProductList-Body"/>
      </w:pPr>
    </w:p>
    <w:p w:rsidR="00DC6CA9" w:rsidRDefault="006A7684">
      <w:pPr>
        <w:pStyle w:val="ProductList-ClauseHeading"/>
        <w:outlineLvl w:val="4"/>
      </w:pPr>
      <w:r>
        <w:t>2.4. Office 365 Midsize Business produkta atslēgas izmantošana</w:t>
      </w:r>
    </w:p>
    <w:p w:rsidR="00DC6CA9" w:rsidRDefault="006A7684">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DC6CA9" w:rsidRDefault="00DC6CA9">
      <w:pPr>
        <w:pStyle w:val="ProductList-Body"/>
      </w:pPr>
    </w:p>
    <w:p w:rsidR="00DC6CA9" w:rsidRDefault="006A7684">
      <w:pPr>
        <w:pStyle w:val="ProductList-ClauseHeading"/>
        <w:outlineLvl w:val="4"/>
      </w:pPr>
      <w:r>
        <w:t>2.5. Izglītības iestāžu programmas</w:t>
      </w:r>
    </w:p>
    <w:p w:rsidR="00DC6CA9" w:rsidRDefault="006A7684">
      <w:pPr>
        <w:pStyle w:val="ProductList-Body"/>
      </w:pPr>
      <w:r>
        <w:t>Turpmākā informācija attiecas uz klientiem, kuri izmanto Lielapjoma licencēšanas programmas izglītības iestādēm.</w:t>
      </w:r>
    </w:p>
    <w:p w:rsidR="00DC6CA9" w:rsidRDefault="00DC6CA9">
      <w:pPr>
        <w:pStyle w:val="ProductList-Body"/>
      </w:pPr>
    </w:p>
    <w:p w:rsidR="00DC6CA9" w:rsidRDefault="006A7684">
      <w:pPr>
        <w:pStyle w:val="ProductList-SubClauseHeading"/>
        <w:outlineLvl w:val="5"/>
      </w:pPr>
      <w:r>
        <w:t>2.5.1. Campus un School iegādes</w:t>
      </w:r>
    </w:p>
    <w:p w:rsidR="00DC6CA9" w:rsidRDefault="006A7684">
      <w:pPr>
        <w:pStyle w:val="ProductList-BodyIndented"/>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vai Skolas darbstacijas platformas produktu, Enterprise tiešsaistes pakalpojumu vai Piedāvājumu studentiem, kā noteikts Klienta lielapjoma licencēšanas līgumā.</w:t>
      </w:r>
    </w:p>
    <w:p w:rsidR="00DC6CA9" w:rsidRDefault="00DC6CA9">
      <w:pPr>
        <w:pStyle w:val="ProductList-BodyIndented"/>
      </w:pPr>
    </w:p>
    <w:p w:rsidR="00DC6CA9" w:rsidRDefault="006A7684">
      <w:pPr>
        <w:pStyle w:val="ProductList-SubClauseHeading"/>
        <w:outlineLvl w:val="5"/>
      </w:pPr>
      <w:r>
        <w:t>2.5.2. Paplašinātie produkta Office Professional Plus lietošanas noteikumi</w:t>
      </w:r>
    </w:p>
    <w:p w:rsidR="00DC6CA9" w:rsidRDefault="006A7684">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DC6CA9" w:rsidRDefault="00DC6CA9">
      <w:pPr>
        <w:pStyle w:val="ProductList-BodyIndented"/>
      </w:pPr>
    </w:p>
    <w:p w:rsidR="00DC6CA9" w:rsidRDefault="006A7684">
      <w:pPr>
        <w:pStyle w:val="ProductList-SubClauseHeading"/>
        <w:outlineLvl w:val="5"/>
      </w:pPr>
      <w:r>
        <w:t>2.5.3. Paplašinātie produkta Office 365 ProPlus lietošanas noteikumi</w:t>
      </w:r>
    </w:p>
    <w:p w:rsidR="00DC6CA9" w:rsidRDefault="006A7684">
      <w:pPr>
        <w:pStyle w:val="ProductList-BodyIndented"/>
      </w:pPr>
      <w:r>
        <w:t xml:space="preserve">Iestādes, kurās segums Office Professional Plus Software Assurance ir piešķirts visiem mācībspēkiem un darbiniekiem, ir piemērotas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iegādei visiem mācībspēkiem un darbiniekiem, kas veido daļu no Iestādes organizācijas, neradot Iestādei papildu izmaksas.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DC6CA9" w:rsidRDefault="00DC6CA9">
      <w:pPr>
        <w:pStyle w:val="ProductList-BodyIndented"/>
      </w:pPr>
    </w:p>
    <w:p w:rsidR="00DC6CA9" w:rsidRDefault="006A7684">
      <w:pPr>
        <w:pStyle w:val="ProductList-SubClauseHeading"/>
        <w:outlineLvl w:val="5"/>
      </w:pPr>
      <w:r>
        <w:t>2.5.4. Lietošana laboratorijā un bibliotēkā</w:t>
      </w:r>
    </w:p>
    <w:p w:rsidR="00DC6CA9" w:rsidRDefault="006A7684">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iegādāta saskaņā ar Līgumu Microsoft Cloud.</w:t>
      </w:r>
    </w:p>
    <w:p w:rsidR="00DC6CA9" w:rsidRDefault="00DC6CA9">
      <w:pPr>
        <w:pStyle w:val="ProductList-BodyIndented"/>
      </w:pPr>
    </w:p>
    <w:p w:rsidR="00DC6CA9" w:rsidRDefault="006A7684">
      <w:pPr>
        <w:pStyle w:val="ProductList-SubClauseHeading"/>
        <w:outlineLvl w:val="5"/>
      </w:pPr>
      <w:r>
        <w:t>2.5.5. Absolventu priekšrocības</w:t>
      </w:r>
    </w:p>
    <w:p w:rsidR="00DC6CA9" w:rsidRDefault="006A7684">
      <w:pPr>
        <w:pStyle w:val="ProductList-BodyIndented"/>
      </w:pPr>
      <w:r>
        <w:t xml:space="preserve">Iestāde jebkurā laikā Reģistrācijas periodā drīkst jebkuram Absolventam nodot konkrētas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Office Professional Plus darbināšanai </w:t>
      </w:r>
      <w:r>
        <w:fldChar w:fldCharType="begin"/>
      </w:r>
      <w:r>
        <w:instrText xml:space="preserve"> AutoTextList   \s NoStyle \t "Studenta kvalificētā ierīce ir Kvalificētā ierīce, kas pieder Studentam vai ko Students nomā vai pārvalda, vai kas pieder Organizācijai, vai ko Organizācija nomā vai pārvalda un kas Studentam tiek piešķirta individuālai lietošanai studiju nolūkos. " </w:instrText>
      </w:r>
      <w:r>
        <w:fldChar w:fldCharType="separate"/>
      </w:r>
      <w:r>
        <w:rPr>
          <w:color w:val="0563C1"/>
        </w:rPr>
        <w:t>Studenta kvalificētā ierīcē</w:t>
      </w:r>
      <w:r>
        <w:fldChar w:fldCharType="end"/>
      </w:r>
      <w:r>
        <w:t>. Iestādei katram šādam Absolventam jāizsniedz licences līgums korporācijas Microsoft sagatavotajā formā. Ja Absolvents piekrīt licences līguma nosacījumiem, Absolvents iegūst pastāvīgas tiesības darbināt Office Professional Plus. Tomēr Iestāde nedrīkst Absolventiem nodot tiesības saistībā ar piekļuvi Licencēm, tostarp CAL, vai saistībā ar Tiešsaistes pakalpojumiem. Šis nosacījums neattiecas uz Lietotāja SL, kas iegādāta saskaņā ar Līgumu Microsoft Cloud.</w:t>
      </w:r>
    </w:p>
    <w:p w:rsidR="00DC6CA9" w:rsidRDefault="00DC6CA9">
      <w:pPr>
        <w:pStyle w:val="ProductList-BodyIndented"/>
        <w:jc w:val="right"/>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6A768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9949"/>
      <w:r>
        <w:instrText>Office 365 Cloud App Security</w:instrText>
      </w:r>
      <w:bookmarkEnd w:id="255"/>
      <w:r>
        <w:instrText>" \l 3</w:instrText>
      </w:r>
      <w:r>
        <w:fldChar w:fldCharType="end"/>
      </w:r>
    </w:p>
    <w:p w:rsidR="00DC6CA9" w:rsidRDefault="006A7684">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none" w:sz="4" w:space="0" w:color="A5A5A5"/>
              <w:right w:val="none" w:sz="4" w:space="0" w:color="6E6E6E"/>
            </w:tcBorders>
          </w:tcPr>
          <w:p w:rsidR="00DC6CA9" w:rsidRDefault="006A7684">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606"/>
        <w:gridCol w:w="3641"/>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9950"/>
      <w:r>
        <w:instrText>Microsoft MyAnalytics</w:instrText>
      </w:r>
      <w:bookmarkEnd w:id="259"/>
      <w:r>
        <w:instrText>" \l 3</w:instrText>
      </w:r>
      <w:r>
        <w:fldChar w:fldCharType="end"/>
      </w:r>
    </w:p>
    <w:p w:rsidR="00DC6CA9" w:rsidRDefault="006A7684">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507619951"/>
      <w:r>
        <w:instrText>Office 365 uzlabotā atbilstības nodrošināšana</w:instrText>
      </w:r>
      <w:bookmarkEnd w:id="263"/>
      <w:r>
        <w:instrText>" \l 3</w:instrText>
      </w:r>
      <w:r>
        <w:fldChar w:fldCharType="end"/>
      </w:r>
    </w:p>
    <w:p w:rsidR="00DC6CA9" w:rsidRDefault="006A7684">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66" w:name="_Sec665"/>
      <w:r>
        <w:t>Exchange Online</w:t>
      </w:r>
      <w:bookmarkEnd w:id="266"/>
      <w:r>
        <w:fldChar w:fldCharType="begin"/>
      </w:r>
      <w:r>
        <w:instrText xml:space="preserve"> TC "</w:instrText>
      </w:r>
      <w:bookmarkStart w:id="267" w:name="_Toc507619952"/>
      <w:r>
        <w:instrText>Exchange Online</w:instrText>
      </w:r>
      <w:bookmarkEnd w:id="267"/>
      <w:r>
        <w:instrText>" \l 3</w:instrText>
      </w:r>
      <w:r>
        <w:fldChar w:fldCharType="end"/>
      </w:r>
    </w:p>
    <w:p w:rsidR="00DC6CA9" w:rsidRDefault="006A7684">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618"/>
        <w:gridCol w:w="3635"/>
        <w:gridCol w:w="366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4">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Exchange Online Archiving for Exchange Server</w:t>
      </w:r>
    </w:p>
    <w:p w:rsidR="00DC6CA9" w:rsidRDefault="006A7684">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DC6CA9" w:rsidRDefault="00DC6CA9">
      <w:pPr>
        <w:pStyle w:val="ProductList-Body"/>
      </w:pPr>
    </w:p>
    <w:p w:rsidR="00DC6CA9" w:rsidRDefault="006A7684">
      <w:pPr>
        <w:pStyle w:val="ProductList-ClauseHeading"/>
        <w:outlineLvl w:val="4"/>
      </w:pPr>
      <w:r>
        <w:t>2.2. Exchange Online Archiving for Exchange Server A</w:t>
      </w:r>
    </w:p>
    <w:p w:rsidR="00DC6CA9" w:rsidRDefault="006A7684">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70" w:name="_Sec666"/>
      <w:r>
        <w:t>OneDrive darbam</w:t>
      </w:r>
      <w:bookmarkEnd w:id="270"/>
      <w:r>
        <w:fldChar w:fldCharType="begin"/>
      </w:r>
      <w:r>
        <w:instrText xml:space="preserve"> TC "</w:instrText>
      </w:r>
      <w:bookmarkStart w:id="271" w:name="_Toc507619953"/>
      <w:r>
        <w:instrText>OneDrive darbam</w:instrText>
      </w:r>
      <w:bookmarkEnd w:id="271"/>
      <w:r>
        <w:instrText>" \l 3</w:instrText>
      </w:r>
      <w:r>
        <w:fldChar w:fldCharType="end"/>
      </w:r>
    </w:p>
    <w:p w:rsidR="00DC6CA9" w:rsidRDefault="006A7684">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7F7F7F"/>
              <w:right w:val="none" w:sz="4" w:space="0" w:color="6E6E6E"/>
            </w:tcBorders>
          </w:tcPr>
          <w:p w:rsidR="00DC6CA9" w:rsidRDefault="006A7684">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7F7F7F"/>
              <w:left w:val="none" w:sz="4" w:space="0" w:color="6E6E6E"/>
              <w:bottom w:val="none" w:sz="4" w:space="0" w:color="BFBFBF"/>
              <w:right w:val="none" w:sz="4" w:space="0" w:color="6E6E6E"/>
            </w:tcBorders>
          </w:tcPr>
          <w:p w:rsidR="00DC6CA9" w:rsidRDefault="006A7684">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74" w:name="_Sec667"/>
      <w:r>
        <w:t>Project Online</w:t>
      </w:r>
      <w:bookmarkEnd w:id="274"/>
      <w:r>
        <w:fldChar w:fldCharType="begin"/>
      </w:r>
      <w:r>
        <w:instrText xml:space="preserve"> TC "</w:instrText>
      </w:r>
      <w:bookmarkStart w:id="275" w:name="_Toc507619954"/>
      <w:r>
        <w:instrText>Project Online</w:instrText>
      </w:r>
      <w:bookmarkEnd w:id="275"/>
      <w:r>
        <w:instrText>" \l 3</w:instrText>
      </w:r>
      <w:r>
        <w:fldChar w:fldCharType="end"/>
      </w:r>
    </w:p>
    <w:p w:rsidR="00DC6CA9" w:rsidRDefault="006A7684">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614"/>
        <w:gridCol w:w="3683"/>
        <w:gridCol w:w="361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jc w:val="right"/>
      </w:pPr>
    </w:p>
    <w:p w:rsidR="00DC6CA9" w:rsidRDefault="006A7684">
      <w:pPr>
        <w:pStyle w:val="ProductList-ClauseHeading"/>
        <w:outlineLvl w:val="4"/>
      </w:pPr>
      <w:r>
        <w:t>2.1. Office Multi Language Pack</w:t>
      </w:r>
    </w:p>
    <w:p w:rsidR="00DC6CA9" w:rsidRDefault="006A7684">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DC6CA9" w:rsidRDefault="00DC6CA9">
      <w:pPr>
        <w:pStyle w:val="ProductList-Body"/>
      </w:pPr>
    </w:p>
    <w:p w:rsidR="00DC6CA9" w:rsidRDefault="006A7684">
      <w:pPr>
        <w:pStyle w:val="ProductList-ClauseHeading"/>
        <w:outlineLvl w:val="4"/>
      </w:pPr>
      <w:r>
        <w:t>2.2. Project Professional izvietošanas tiesības</w:t>
      </w:r>
    </w:p>
    <w:p w:rsidR="00DC6CA9" w:rsidRDefault="006A7684">
      <w:pPr>
        <w:pStyle w:val="ProductList-Body"/>
      </w:pPr>
      <w:r>
        <w:t>Project Online Professional vai Project Online Premium lietotājiem ir atļauts instalēt un lietot vienu programmatūras Project Standard vai Project Professional kopiju, kā norādīts tālāk.</w:t>
      </w:r>
    </w:p>
    <w:p w:rsidR="00DC6CA9" w:rsidRDefault="006A7684" w:rsidP="006A7684">
      <w:pPr>
        <w:pStyle w:val="ProductList-Bullet"/>
        <w:numPr>
          <w:ilvl w:val="0"/>
          <w:numId w:val="40"/>
        </w:numPr>
      </w:pPr>
      <w:r>
        <w:t>Ja lietotājam ir Office Standard vai Office Professional Plus</w:t>
      </w:r>
      <w:r>
        <w:rPr>
          <w:vertAlign w:val="superscript"/>
        </w:rPr>
        <w:t>1</w:t>
      </w:r>
      <w:r>
        <w:t xml:space="preserve"> licence un</w:t>
      </w:r>
    </w:p>
    <w:p w:rsidR="00DC6CA9" w:rsidRDefault="006A7684" w:rsidP="006A7684">
      <w:pPr>
        <w:pStyle w:val="ProductList-Bullet"/>
        <w:numPr>
          <w:ilvl w:val="0"/>
          <w:numId w:val="40"/>
        </w:numPr>
      </w:pPr>
      <w:r>
        <w:t>ja šī licence ir tikai ierīcē, kurā instalēta programmatūra Office.</w:t>
      </w:r>
    </w:p>
    <w:p w:rsidR="00DC6CA9" w:rsidRDefault="006A7684">
      <w:pPr>
        <w:pStyle w:val="ProductList-Body"/>
      </w:pPr>
      <w:r>
        <w:rPr>
          <w:vertAlign w:val="superscript"/>
        </w:rPr>
        <w:t>1</w:t>
      </w:r>
      <w:r>
        <w:t>Šādām lietošanas tiesībām ir piemēroti Office Professional Plus lietotāji, kuriem ir Microsoft 365 No SA Lietotāja SL licences.</w:t>
      </w:r>
    </w:p>
    <w:p w:rsidR="00DC6CA9" w:rsidRDefault="00DC6CA9">
      <w:pPr>
        <w:pStyle w:val="ProductList-Body"/>
      </w:pPr>
    </w:p>
    <w:p w:rsidR="00DC6CA9" w:rsidRDefault="006A7684">
      <w:pPr>
        <w:pStyle w:val="ProductList-ClauseHeading"/>
        <w:outlineLvl w:val="4"/>
      </w:pPr>
      <w:r>
        <w:t>2.3. Project Online un Project Pro for Office 365 produkta atslēgas izmantošana</w:t>
      </w:r>
    </w:p>
    <w:p w:rsidR="00DC6CA9" w:rsidRDefault="006A7684">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78" w:name="_Sec668"/>
      <w:r>
        <w:t>SharePoint Online</w:t>
      </w:r>
      <w:bookmarkEnd w:id="278"/>
      <w:r>
        <w:fldChar w:fldCharType="begin"/>
      </w:r>
      <w:r>
        <w:instrText xml:space="preserve"> TC "</w:instrText>
      </w:r>
      <w:bookmarkStart w:id="279" w:name="_Toc507619955"/>
      <w:r>
        <w:instrText>SharePoint Online</w:instrText>
      </w:r>
      <w:bookmarkEnd w:id="279"/>
      <w:r>
        <w:instrText>" \l 3</w:instrText>
      </w:r>
      <w:r>
        <w:fldChar w:fldCharType="end"/>
      </w:r>
    </w:p>
    <w:p w:rsidR="00DC6CA9" w:rsidRDefault="006A7684">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7F7F7F"/>
              <w:right w:val="none" w:sz="4" w:space="0" w:color="6E6E6E"/>
            </w:tcBorders>
          </w:tcPr>
          <w:p w:rsidR="00DC6CA9" w:rsidRDefault="006A7684">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7F7F7F"/>
              <w:left w:val="none" w:sz="4" w:space="0" w:color="6E6E6E"/>
              <w:bottom w:val="dashed" w:sz="4" w:space="0" w:color="7F7F7F"/>
              <w:right w:val="none" w:sz="4" w:space="0" w:color="6E6E6E"/>
            </w:tcBorders>
          </w:tcPr>
          <w:p w:rsidR="00DC6CA9" w:rsidRDefault="006A7684">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7F7F7F"/>
              <w:left w:val="none" w:sz="4" w:space="0" w:color="6E6E6E"/>
              <w:bottom w:val="dashed" w:sz="4" w:space="0" w:color="7F7F7F"/>
              <w:right w:val="none" w:sz="4" w:space="0" w:color="6E6E6E"/>
            </w:tcBorders>
          </w:tcPr>
          <w:p w:rsidR="00DC6CA9" w:rsidRDefault="006A7684">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7F7F7F"/>
              <w:left w:val="none" w:sz="4" w:space="0" w:color="6E6E6E"/>
              <w:bottom w:val="none" w:sz="4" w:space="0" w:color="BFBFBF"/>
              <w:right w:val="none" w:sz="4" w:space="0" w:color="6E6E6E"/>
            </w:tcBorders>
          </w:tcPr>
          <w:p w:rsidR="00DC6CA9" w:rsidRDefault="006A7684">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SharePoint Online (1. plāns) ar Yammer un SharePoint Online (2. plāns) ar Yammer — atslēgas izmantošana</w:t>
      </w:r>
    </w:p>
    <w:p w:rsidR="00DC6CA9" w:rsidRDefault="006A7684">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82" w:name="_Sec669"/>
      <w:r>
        <w:t>Skype darbam Online</w:t>
      </w:r>
      <w:bookmarkEnd w:id="282"/>
      <w:r>
        <w:fldChar w:fldCharType="begin"/>
      </w:r>
      <w:r>
        <w:instrText xml:space="preserve"> TC "</w:instrText>
      </w:r>
      <w:bookmarkStart w:id="283" w:name="_Toc507619956"/>
      <w:r>
        <w:instrText>Skype darbam Online</w:instrText>
      </w:r>
      <w:bookmarkEnd w:id="283"/>
      <w:r>
        <w:instrText>" \l 3</w:instrText>
      </w:r>
      <w:r>
        <w:fldChar w:fldCharType="end"/>
      </w:r>
    </w:p>
    <w:p w:rsidR="00DC6CA9" w:rsidRDefault="006A7684">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A5A5A5"/>
              <w:right w:val="none" w:sz="4" w:space="0" w:color="6E6E6E"/>
            </w:tcBorders>
          </w:tcPr>
          <w:p w:rsidR="00DC6CA9" w:rsidRDefault="006A7684">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A5A5A5"/>
              <w:left w:val="none" w:sz="4" w:space="0" w:color="6E6E6E"/>
              <w:bottom w:val="dashed" w:sz="4" w:space="0" w:color="A5A5A5"/>
              <w:right w:val="none" w:sz="4" w:space="0" w:color="6E6E6E"/>
            </w:tcBorders>
          </w:tcPr>
          <w:p w:rsidR="00DC6CA9" w:rsidRDefault="006A7684">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A5A5A5"/>
              <w:left w:val="none" w:sz="4" w:space="0" w:color="6E6E6E"/>
              <w:bottom w:val="none" w:sz="4" w:space="0" w:color="A5A5A5"/>
              <w:right w:val="none" w:sz="4" w:space="0" w:color="6E6E6E"/>
            </w:tcBorders>
          </w:tcPr>
          <w:p w:rsidR="00DC6CA9" w:rsidRDefault="006A7684">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Lync for Mac 2011</w:t>
      </w:r>
    </w:p>
    <w:p w:rsidR="00DC6CA9" w:rsidRDefault="006A7684">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DC6CA9" w:rsidRDefault="00DC6CA9">
      <w:pPr>
        <w:pStyle w:val="ProductList-Body"/>
      </w:pPr>
    </w:p>
    <w:p w:rsidR="00DC6CA9" w:rsidRDefault="006A7684">
      <w:pPr>
        <w:pStyle w:val="ProductList-ClauseHeading"/>
        <w:outlineLvl w:val="4"/>
      </w:pPr>
      <w:r>
        <w:t>2.2. Saziņas kredīti</w:t>
      </w:r>
    </w:p>
    <w:p w:rsidR="00DC6CA9" w:rsidRDefault="006A7684">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DC6CA9" w:rsidRDefault="00DC6CA9">
      <w:pPr>
        <w:pStyle w:val="ProductList-Body"/>
      </w:pPr>
    </w:p>
    <w:p w:rsidR="00DC6CA9" w:rsidRDefault="006A7684">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9957"/>
      <w:r>
        <w:instrText>Workplace Analytics</w:instrText>
      </w:r>
      <w:bookmarkEnd w:id="287"/>
      <w:r>
        <w:instrText>" \l 3</w:instrText>
      </w:r>
      <w:r>
        <w:fldChar w:fldCharType="end"/>
      </w:r>
    </w:p>
    <w:p w:rsidR="00DC6CA9" w:rsidRDefault="006A7684">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DC6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6CA9" w:rsidRDefault="006A768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520" w:type="dxa"/>
            <w:tcBorders>
              <w:top w:val="none" w:sz="4" w:space="0" w:color="BFBFBF"/>
              <w:left w:val="none" w:sz="4" w:space="0" w:color="000000"/>
              <w:bottom w:val="none" w:sz="4" w:space="0" w:color="7F7F7F"/>
              <w:right w:val="none" w:sz="4" w:space="0" w:color="000000"/>
            </w:tcBorders>
          </w:tcPr>
          <w:p w:rsidR="00DC6CA9" w:rsidRDefault="006A7684">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507619958"/>
      <w:r>
        <w:instrText>Citi tiešsaistes pakalpojumi</w:instrText>
      </w:r>
      <w:bookmarkEnd w:id="291"/>
      <w:r>
        <w:instrText>" \l 2</w:instrText>
      </w:r>
      <w:r>
        <w:fldChar w:fldCharType="end"/>
      </w:r>
    </w:p>
    <w:p w:rsidR="00DC6CA9" w:rsidRDefault="006A7684">
      <w:pPr>
        <w:pStyle w:val="ProductList-Offering2HeadingNoBorder"/>
        <w:outlineLvl w:val="2"/>
      </w:pPr>
      <w:bookmarkStart w:id="292" w:name="_Sec670"/>
      <w:r>
        <w:t>Bing kartes</w:t>
      </w:r>
      <w:bookmarkEnd w:id="292"/>
      <w:r>
        <w:fldChar w:fldCharType="begin"/>
      </w:r>
      <w:r>
        <w:instrText xml:space="preserve"> TC "</w:instrText>
      </w:r>
      <w:bookmarkStart w:id="293" w:name="_Toc507619959"/>
      <w:r>
        <w:instrText>Bing kartes</w:instrText>
      </w:r>
      <w:bookmarkEnd w:id="293"/>
      <w:r>
        <w:instrText>" \l 3</w:instrText>
      </w:r>
      <w:r>
        <w:fldChar w:fldCharType="end"/>
      </w:r>
    </w:p>
    <w:p w:rsidR="00DC6CA9" w:rsidRDefault="006A7684">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233"/>
        <w:gridCol w:w="718"/>
        <w:gridCol w:w="688"/>
        <w:gridCol w:w="807"/>
        <w:gridCol w:w="712"/>
        <w:gridCol w:w="728"/>
        <w:gridCol w:w="828"/>
        <w:gridCol w:w="705"/>
        <w:gridCol w:w="695"/>
        <w:gridCol w:w="802"/>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Apmaksājamie darījumi</w:t>
      </w:r>
    </w:p>
    <w:p w:rsidR="00DC6CA9" w:rsidRDefault="006A7684">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507619960"/>
      <w:r>
        <w:instrText>Darba lietojumprogrammu platforma</w:instrText>
      </w:r>
      <w:bookmarkEnd w:id="297"/>
      <w:r>
        <w:instrText>" \l 3</w:instrText>
      </w:r>
      <w:r>
        <w:fldChar w:fldCharType="end"/>
      </w:r>
    </w:p>
    <w:p w:rsidR="00DC6CA9" w:rsidRDefault="006A7684">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2B2B2"/>
              <w:right w:val="none" w:sz="4" w:space="0" w:color="6E6E6E"/>
            </w:tcBorders>
          </w:tcPr>
          <w:p w:rsidR="00DC6CA9" w:rsidRDefault="006A7684">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2B2B2"/>
              <w:right w:val="none" w:sz="4" w:space="0" w:color="6E6E6E"/>
            </w:tcBorders>
          </w:tcPr>
          <w:p w:rsidR="00DC6CA9" w:rsidRDefault="006A7684">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2B2B2"/>
              <w:left w:val="none" w:sz="4" w:space="0" w:color="6E6E6E"/>
              <w:bottom w:val="dashed" w:sz="4" w:space="0" w:color="BFBFBF"/>
              <w:right w:val="none" w:sz="4" w:space="0" w:color="6E6E6E"/>
            </w:tcBorders>
          </w:tcPr>
          <w:p w:rsidR="00DC6CA9" w:rsidRDefault="006A768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Power BI atskaišu serveris — instanču darbināšana</w:t>
      </w:r>
    </w:p>
    <w:p w:rsidR="00DC6CA9" w:rsidRDefault="006A7684">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DC6CA9" w:rsidRDefault="00DC6CA9">
      <w:pPr>
        <w:pStyle w:val="ProductList-Body"/>
      </w:pPr>
    </w:p>
    <w:p w:rsidR="00DC6CA9" w:rsidRDefault="006A7684">
      <w:pPr>
        <w:pStyle w:val="ProductList-ClauseHeading"/>
        <w:outlineLvl w:val="4"/>
      </w:pPr>
      <w:r>
        <w:t>2.2. Power BI atskaišu serveris — satura koplietošana</w:t>
      </w:r>
    </w:p>
    <w:p w:rsidR="00DC6CA9" w:rsidRDefault="006A7684">
      <w:pPr>
        <w:pStyle w:val="ProductList-Body"/>
      </w:pPr>
      <w:r>
        <w:t xml:space="preserve">Lai publicētu koplietojamas Power BI atskaites, izmantojot Power BI atskaišu serveri, nepieciešama Power BI Pro lietotāja SL.  </w:t>
      </w:r>
    </w:p>
    <w:p w:rsidR="00DC6CA9" w:rsidRDefault="00DC6CA9">
      <w:pPr>
        <w:pStyle w:val="ProductList-Body"/>
      </w:pPr>
    </w:p>
    <w:p w:rsidR="00DC6CA9" w:rsidRDefault="006A7684">
      <w:pPr>
        <w:pStyle w:val="ProductList-ClauseHeading"/>
        <w:outlineLvl w:val="4"/>
      </w:pPr>
      <w:r>
        <w:t>2.3. SQL Server Technology</w:t>
      </w:r>
    </w:p>
    <w:p w:rsidR="00DC6CA9" w:rsidRDefault="006A7684">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9961"/>
      <w:r>
        <w:instrText>Microsoft Kaizala Pro</w:instrText>
      </w:r>
      <w:bookmarkEnd w:id="301"/>
      <w:r>
        <w:instrText>" \l 3</w:instrText>
      </w:r>
      <w:r>
        <w:fldChar w:fldCharType="end"/>
      </w:r>
    </w:p>
    <w:p w:rsidR="00DC6CA9" w:rsidRDefault="006A7684">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DC6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6CA9" w:rsidRDefault="006A768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520" w:type="dxa"/>
            <w:tcBorders>
              <w:top w:val="none" w:sz="4" w:space="0" w:color="BFBFBF"/>
              <w:left w:val="none" w:sz="4" w:space="0" w:color="000000"/>
              <w:bottom w:val="none" w:sz="4" w:space="0" w:color="7F7F7F"/>
              <w:right w:val="none" w:sz="4" w:space="0" w:color="000000"/>
            </w:tcBorders>
          </w:tcPr>
          <w:p w:rsidR="00DC6CA9" w:rsidRDefault="006A7684">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Ģeogrāfiskā pieejamība</w:t>
      </w:r>
    </w:p>
    <w:p w:rsidR="00DC6CA9" w:rsidRDefault="006A7684">
      <w:pPr>
        <w:pStyle w:val="ProductList-Body"/>
      </w:pPr>
      <w:r>
        <w:t>Programma Kaizala ir pieejama tikai Brazīlijā, Filipīnās, Indijā un Kenijā.</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507619962"/>
      <w:r>
        <w:instrText>Microsoft mākoņa lietojumprogrammu drošības programma</w:instrText>
      </w:r>
      <w:bookmarkEnd w:id="305"/>
      <w:r>
        <w:instrText>" \l 3</w:instrText>
      </w:r>
      <w:r>
        <w:fldChar w:fldCharType="end"/>
      </w:r>
    </w:p>
    <w:p w:rsidR="00DC6CA9" w:rsidRDefault="006A7684">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DC6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6CA9" w:rsidRDefault="006A768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520" w:type="dxa"/>
            <w:tcBorders>
              <w:top w:val="none" w:sz="4" w:space="0" w:color="BFBFBF"/>
              <w:left w:val="none" w:sz="4" w:space="0" w:color="000000"/>
              <w:bottom w:val="dashed" w:sz="4" w:space="0" w:color="7F7F7F"/>
              <w:right w:val="none" w:sz="4" w:space="0" w:color="000000"/>
            </w:tcBorders>
          </w:tcPr>
          <w:p w:rsidR="00DC6CA9" w:rsidRDefault="006A7684">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DC6CA9">
      <w:pPr>
        <w:pStyle w:val="ProductList-Body"/>
      </w:pPr>
    </w:p>
    <w:p w:rsidR="00DC6CA9" w:rsidRDefault="006A7684">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606"/>
        <w:gridCol w:w="3641"/>
        <w:gridCol w:w="36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308" w:name="_Sec630"/>
      <w:r>
        <w:t>Microsoft Intune</w:t>
      </w:r>
      <w:bookmarkEnd w:id="308"/>
      <w:r>
        <w:fldChar w:fldCharType="begin"/>
      </w:r>
      <w:r>
        <w:instrText xml:space="preserve"> TC "</w:instrText>
      </w:r>
      <w:bookmarkStart w:id="309" w:name="_Toc507619963"/>
      <w:r>
        <w:instrText>Microsoft Intune</w:instrText>
      </w:r>
      <w:bookmarkEnd w:id="309"/>
      <w:r>
        <w:instrText>" \l 3</w:instrText>
      </w:r>
      <w:r>
        <w:fldChar w:fldCharType="end"/>
      </w:r>
    </w:p>
    <w:p w:rsidR="00DC6CA9" w:rsidRDefault="006A7684">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DC6C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6CA9" w:rsidRDefault="006A768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520" w:type="dxa"/>
            <w:tcBorders>
              <w:top w:val="none" w:sz="4" w:space="0" w:color="BFBFBF"/>
              <w:left w:val="none" w:sz="4" w:space="0" w:color="000000"/>
              <w:bottom w:val="dashed" w:sz="4" w:space="0" w:color="7F7F7F"/>
              <w:right w:val="none" w:sz="4" w:space="0" w:color="000000"/>
            </w:tcBorders>
          </w:tcPr>
          <w:p w:rsidR="00DC6CA9" w:rsidRDefault="006A7684">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520" w:type="dxa"/>
            <w:tcBorders>
              <w:top w:val="dashed" w:sz="4" w:space="0" w:color="7F7F7F"/>
              <w:left w:val="none" w:sz="4" w:space="0" w:color="6E6E6E"/>
              <w:bottom w:val="dashed" w:sz="4" w:space="0" w:color="7F7F7F"/>
              <w:right w:val="none" w:sz="4" w:space="0" w:color="6E6E6E"/>
            </w:tcBorders>
          </w:tcPr>
          <w:p w:rsidR="00DC6CA9" w:rsidRDefault="006A7684">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520" w:type="dxa"/>
            <w:tcBorders>
              <w:top w:val="dashed" w:sz="4" w:space="0" w:color="7F7F7F"/>
              <w:left w:val="none" w:sz="4" w:space="0" w:color="6E6E6E"/>
              <w:bottom w:val="dashed" w:sz="4" w:space="0" w:color="949494"/>
              <w:right w:val="none" w:sz="4" w:space="0" w:color="6E6E6E"/>
            </w:tcBorders>
          </w:tcPr>
          <w:p w:rsidR="00DC6CA9" w:rsidRDefault="006A7684">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520" w:type="dxa"/>
            <w:tcBorders>
              <w:top w:val="dashed" w:sz="4" w:space="0" w:color="949494"/>
              <w:left w:val="none" w:sz="4" w:space="0" w:color="6E6E6E"/>
              <w:bottom w:val="dashed" w:sz="4" w:space="0" w:color="949494"/>
              <w:right w:val="none" w:sz="4" w:space="0" w:color="6E6E6E"/>
            </w:tcBorders>
          </w:tcPr>
          <w:p w:rsidR="00DC6CA9" w:rsidRDefault="006A7684">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520" w:type="dxa"/>
            <w:tcBorders>
              <w:top w:val="dashed" w:sz="4" w:space="0" w:color="949494"/>
              <w:left w:val="none" w:sz="4" w:space="0" w:color="6E6E6E"/>
              <w:bottom w:val="dashed" w:sz="4" w:space="0" w:color="B7B7B7"/>
              <w:right w:val="none" w:sz="4" w:space="0" w:color="6E6E6E"/>
            </w:tcBorders>
          </w:tcPr>
          <w:p w:rsidR="00DC6CA9" w:rsidRDefault="006A7684">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r w:rsidR="00DC6CA9">
        <w:tc>
          <w:tcPr>
            <w:tcW w:w="4520" w:type="dxa"/>
            <w:tcBorders>
              <w:top w:val="dashed" w:sz="4" w:space="0" w:color="B7B7B7"/>
              <w:left w:val="none" w:sz="4" w:space="0" w:color="6E6E6E"/>
              <w:bottom w:val="none" w:sz="4" w:space="0" w:color="BFBFBF"/>
              <w:right w:val="none" w:sz="4" w:space="0" w:color="6E6E6E"/>
            </w:tcBorders>
          </w:tcPr>
          <w:p w:rsidR="00DC6CA9" w:rsidRDefault="006A7684">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DC6CA9" w:rsidRDefault="00DC6CA9">
      <w:pPr>
        <w:pStyle w:val="ProductList-Body"/>
      </w:pPr>
    </w:p>
    <w:p w:rsidR="00DC6CA9" w:rsidRDefault="006A7684">
      <w:pPr>
        <w:pStyle w:val="ProductList-ClauseHeading"/>
        <w:outlineLvl w:val="4"/>
      </w:pPr>
      <w:r>
        <w:t>2.1. Microsoft Intune izglītības iestādēm (Ierīces SL)</w:t>
      </w:r>
    </w:p>
    <w:p w:rsidR="00DC6CA9" w:rsidRDefault="006A7684">
      <w:pPr>
        <w:pStyle w:val="ProductList-SubClauseHeading"/>
        <w:outlineLvl w:val="5"/>
      </w:pPr>
      <w:r>
        <w:t>2.1.1. Termiņš</w:t>
      </w:r>
    </w:p>
    <w:p w:rsidR="00DC6CA9" w:rsidRDefault="006A7684">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DC6CA9" w:rsidRDefault="00DC6CA9">
      <w:pPr>
        <w:pStyle w:val="ProductList-BodyIndented"/>
      </w:pPr>
    </w:p>
    <w:p w:rsidR="00DC6CA9" w:rsidRDefault="006A7684">
      <w:pPr>
        <w:pStyle w:val="ProductList-SubClauseHeading"/>
        <w:outlineLvl w:val="5"/>
      </w:pPr>
      <w:r>
        <w:t>2.1.2. Atcelšana un atkārtota piešķiršana</w:t>
      </w:r>
    </w:p>
    <w:p w:rsidR="00DC6CA9" w:rsidRDefault="006A7684">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DC6CA9" w:rsidRDefault="00DC6CA9">
      <w:pPr>
        <w:pStyle w:val="ProductList-BodyIndented"/>
        <w:jc w:val="right"/>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6A7684">
      <w:pPr>
        <w:pStyle w:val="ProductList-Offering2HeadingNoBorder"/>
        <w:outlineLvl w:val="2"/>
      </w:pPr>
      <w:bookmarkStart w:id="312" w:name="_Sec672"/>
      <w:r>
        <w:t>Microsoft mācības</w:t>
      </w:r>
      <w:bookmarkEnd w:id="312"/>
      <w:r>
        <w:fldChar w:fldCharType="begin"/>
      </w:r>
      <w:r>
        <w:instrText xml:space="preserve"> TC "</w:instrText>
      </w:r>
      <w:bookmarkStart w:id="313" w:name="_Toc507619964"/>
      <w:r>
        <w:instrText>Microsoft mācības</w:instrText>
      </w:r>
      <w:bookmarkEnd w:id="313"/>
      <w:r>
        <w:instrText>" \l 3</w:instrText>
      </w:r>
      <w:r>
        <w:fldChar w:fldCharType="end"/>
      </w:r>
    </w:p>
    <w:p w:rsidR="00DC6CA9" w:rsidRDefault="006A7684">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dashed" w:sz="4" w:space="0" w:color="BFBFBF"/>
              <w:right w:val="none" w:sz="4" w:space="0" w:color="6E6E6E"/>
            </w:tcBorders>
          </w:tcPr>
          <w:p w:rsidR="00DC6CA9" w:rsidRDefault="006A768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dashed" w:sz="4" w:space="0" w:color="BFBFBF"/>
              <w:right w:val="none" w:sz="4" w:space="0" w:color="6E6E6E"/>
            </w:tcBorders>
          </w:tcPr>
          <w:p w:rsidR="00DC6CA9" w:rsidRDefault="006A768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DC6CA9" w:rsidRDefault="006A76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4660" w:type="dxa"/>
            <w:tcBorders>
              <w:top w:val="dashed" w:sz="4" w:space="0" w:color="BFBFBF"/>
              <w:left w:val="none" w:sz="4" w:space="0" w:color="6E6E6E"/>
              <w:bottom w:val="none" w:sz="4" w:space="0" w:color="BFBFBF"/>
              <w:right w:val="none" w:sz="4" w:space="0" w:color="6E6E6E"/>
            </w:tcBorders>
          </w:tcPr>
          <w:p w:rsidR="00DC6CA9" w:rsidRDefault="006A768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DC6CA9" w:rsidRDefault="006A76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bl>
    <w:p w:rsidR="00DC6CA9" w:rsidRDefault="006A7684">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623"/>
        <w:gridCol w:w="3661"/>
        <w:gridCol w:w="3632"/>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4"/>
      </w:pPr>
      <w:r>
        <w:t>2.1. Kuponi</w:t>
      </w:r>
    </w:p>
    <w:p w:rsidR="00DC6CA9" w:rsidRDefault="006A7684">
      <w:pPr>
        <w:pStyle w:val="ProductList-Body"/>
      </w:pPr>
      <w:r>
        <w:t xml:space="preserve">Kuponi tiek nodrošināti līdz ar iegādāšanos, un to derīguma termiņš beidzas 12 mēnešus pēc iegādes datuma. </w:t>
      </w:r>
    </w:p>
    <w:p w:rsidR="00DC6CA9" w:rsidRDefault="00DC6CA9">
      <w:pPr>
        <w:pStyle w:val="ProductList-Body"/>
      </w:pPr>
    </w:p>
    <w:p w:rsidR="00DC6CA9" w:rsidRDefault="006A7684">
      <w:pPr>
        <w:pStyle w:val="ProductList-ClauseHeading"/>
        <w:outlineLvl w:val="4"/>
      </w:pPr>
      <w:r>
        <w:t>2.2. Microsoft Office Specialist (MOS), Microsoft Technology Associate (MTA) un Microsoft Certification Educator (MCE) eksāmena vietas licence</w:t>
      </w:r>
    </w:p>
    <w:p w:rsidR="00DC6CA9" w:rsidRDefault="006A7684">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9965"/>
      <w:r>
        <w:instrText>Minecraft: Education Edition</w:instrText>
      </w:r>
      <w:bookmarkEnd w:id="317"/>
      <w:r>
        <w:instrText>" \l 3</w:instrText>
      </w:r>
      <w:r>
        <w:fldChar w:fldCharType="end"/>
      </w:r>
    </w:p>
    <w:p w:rsidR="00DC6CA9" w:rsidRDefault="006A7684">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DC6C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6CA9" w:rsidRDefault="006A768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CA9">
        <w:tc>
          <w:tcPr>
            <w:tcW w:w="4660" w:type="dxa"/>
            <w:tcBorders>
              <w:top w:val="single" w:sz="6" w:space="0" w:color="FFFFFF"/>
              <w:left w:val="none" w:sz="4" w:space="0" w:color="6E6E6E"/>
              <w:bottom w:val="none" w:sz="4" w:space="0" w:color="BFBFBF"/>
              <w:right w:val="none" w:sz="4" w:space="0" w:color="6E6E6E"/>
            </w:tcBorders>
          </w:tcPr>
          <w:p w:rsidR="00DC6CA9" w:rsidRDefault="006A768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C6CA9" w:rsidRDefault="006A76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6A768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6CA9" w:rsidRDefault="00DC6CA9">
            <w:pPr>
              <w:pStyle w:val="ProductList-TableBody"/>
              <w:jc w:val="center"/>
            </w:pPr>
          </w:p>
        </w:tc>
      </w:tr>
    </w:tbl>
    <w:p w:rsidR="00DC6CA9" w:rsidRDefault="006A7684">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pagarinātajam periodam: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Reklāmas piedāvājumi: nav</w:t>
            </w:r>
          </w:p>
        </w:tc>
      </w:tr>
      <w:tr w:rsidR="00DC6C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samazināšanai (SCE): nav</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6A768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6CA9" w:rsidRDefault="00DC6CA9">
            <w:pPr>
              <w:pStyle w:val="ProductList-TableBody"/>
            </w:pPr>
          </w:p>
        </w:tc>
      </w:tr>
    </w:tbl>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DC6CA9">
      <w:pPr>
        <w:sectPr w:rsidR="00DC6CA9">
          <w:headerReference w:type="default" r:id="rId137"/>
          <w:footerReference w:type="default" r:id="rId138"/>
          <w:type w:val="continuous"/>
          <w:pgSz w:w="12240" w:h="15840" w:code="1"/>
          <w:pgMar w:top="1170" w:right="720" w:bottom="720" w:left="720" w:header="432" w:footer="288" w:gutter="0"/>
          <w:cols w:space="360"/>
        </w:sectPr>
      </w:pPr>
    </w:p>
    <w:p w:rsidR="00DC6CA9" w:rsidRDefault="006A7684">
      <w:pPr>
        <w:pStyle w:val="ProductList-SectionHeading"/>
        <w:pageBreakBefore/>
        <w:outlineLvl w:val="0"/>
      </w:pPr>
      <w:bookmarkStart w:id="320" w:name="_Sec549"/>
      <w:bookmarkEnd w:id="206"/>
      <w:r>
        <w:t>Glosārijs</w:t>
      </w:r>
      <w:r>
        <w:fldChar w:fldCharType="begin"/>
      </w:r>
      <w:r>
        <w:instrText xml:space="preserve"> TC "</w:instrText>
      </w:r>
      <w:bookmarkStart w:id="321" w:name="_Toc507619966"/>
      <w:r>
        <w:instrText>Glosārijs</w:instrText>
      </w:r>
      <w:bookmarkEnd w:id="321"/>
      <w:r>
        <w:instrText>" \l 1</w:instrText>
      </w:r>
      <w:r>
        <w:fldChar w:fldCharType="end"/>
      </w:r>
    </w:p>
    <w:p w:rsidR="00DC6CA9" w:rsidRDefault="006A7684">
      <w:pPr>
        <w:pStyle w:val="ProductList-Offering1Heading"/>
        <w:outlineLvl w:val="1"/>
      </w:pPr>
      <w:bookmarkStart w:id="322" w:name="_Sec550"/>
      <w:r>
        <w:t>Atribūti</w:t>
      </w:r>
      <w:bookmarkEnd w:id="322"/>
      <w:r>
        <w:fldChar w:fldCharType="begin"/>
      </w:r>
      <w:r>
        <w:instrText xml:space="preserve"> TC "</w:instrText>
      </w:r>
      <w:bookmarkStart w:id="323" w:name="_Toc507619967"/>
      <w:r>
        <w:instrText>Atribūti</w:instrText>
      </w:r>
      <w:bookmarkEnd w:id="323"/>
      <w:r>
        <w:instrText>" \l 2</w:instrText>
      </w:r>
      <w:r>
        <w:fldChar w:fldCharType="end"/>
      </w:r>
    </w:p>
    <w:p w:rsidR="00DC6CA9" w:rsidRDefault="006A7684">
      <w:pPr>
        <w:pStyle w:val="ProductList-BodySpaced"/>
      </w:pPr>
      <w:r>
        <w:t>Atribūti tiek norādīti katra Produkta ieraksta tabulās un norāda Produktiem piemērojamos noteikumus vai nosacījumus.</w:t>
      </w:r>
    </w:p>
    <w:p w:rsidR="00DC6CA9" w:rsidRDefault="00DC6CA9">
      <w:pPr>
        <w:pStyle w:val="ProductList-BodySpaced"/>
      </w:pPr>
    </w:p>
    <w:p w:rsidR="00DC6CA9" w:rsidRDefault="006A7684">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DC6CA9" w:rsidRDefault="006A7684">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DC6CA9" w:rsidRDefault="006A7684">
      <w:pPr>
        <w:pStyle w:val="ProductList-BodySpaced"/>
      </w:pPr>
      <w:r>
        <w:rPr>
          <w:b/>
          <w:color w:val="00188F"/>
        </w:rPr>
        <w:t>Klienta piekļuves prasība</w:t>
      </w:r>
      <w:r>
        <w:t>: norāda, vai Servera produktam ir nepieciešamas CAL, lai lietotājiem vai ierīcēm nodrošinātu piekļuvi.</w:t>
      </w:r>
    </w:p>
    <w:p w:rsidR="00DC6CA9" w:rsidRDefault="006A7684">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DC6CA9" w:rsidRDefault="006A7684">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DC6CA9" w:rsidRDefault="006A7684">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DC6CA9" w:rsidRDefault="006A7684">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DC6CA9" w:rsidRDefault="006A7684">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DC6CA9" w:rsidRDefault="006A7684">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DC6CA9" w:rsidRDefault="006A7684">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DC6CA9" w:rsidRDefault="006A7684">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DC6CA9" w:rsidRDefault="006A7684">
      <w:pPr>
        <w:pStyle w:val="ProductList-BodySpaced"/>
      </w:pPr>
      <w:r>
        <w:rPr>
          <w:b/>
          <w:color w:val="00188F"/>
        </w:rPr>
        <w:t>Licences nosacījumi</w:t>
      </w:r>
      <w:r>
        <w:t>: noteikumi un nosacījumi, kas attiecas uz Produkta izvietošanu un lietošanu.</w:t>
      </w:r>
    </w:p>
    <w:p w:rsidR="00DC6CA9" w:rsidRDefault="006A7684">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DC6CA9" w:rsidRDefault="006A7684">
      <w:pPr>
        <w:pStyle w:val="ProductList-BodySpaced"/>
      </w:pPr>
      <w:r>
        <w:rPr>
          <w:b/>
          <w:color w:val="00188F"/>
        </w:rPr>
        <w:t>Priekšnosacījums</w:t>
      </w:r>
      <w:r>
        <w:t>: norāda, ka konkrēti papildu nosacījumi ir jāievēro, lai iegādātos Produkta licences.</w:t>
      </w:r>
    </w:p>
    <w:p w:rsidR="00DC6CA9" w:rsidRDefault="006A7684">
      <w:pPr>
        <w:pStyle w:val="ProductList-BodySpaced"/>
      </w:pPr>
      <w:r>
        <w:rPr>
          <w:b/>
          <w:color w:val="00188F"/>
        </w:rPr>
        <w:t>Priekšnosacījums (SA)</w:t>
      </w:r>
      <w:r>
        <w:t>:norāda, ka konkrēti papildu nosacījumi ir jāievēro, lai Produktam iegādātos SA segumu.</w:t>
      </w:r>
    </w:p>
    <w:p w:rsidR="00DC6CA9" w:rsidRDefault="006A7684">
      <w:pPr>
        <w:pStyle w:val="ProductList-BodySpaced"/>
      </w:pPr>
      <w:r>
        <w:rPr>
          <w:b/>
          <w:color w:val="00188F"/>
        </w:rPr>
        <w:t>Iepriekšējas versijas</w:t>
      </w:r>
      <w:r>
        <w:t>: vecākas Produkta versijas un to Pieejamības datums.</w:t>
      </w:r>
    </w:p>
    <w:p w:rsidR="00DC6CA9" w:rsidRDefault="006A7684">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DC6CA9" w:rsidRDefault="006A7684">
      <w:pPr>
        <w:pStyle w:val="ProductList-BodySpaced"/>
      </w:pPr>
      <w:r>
        <w:rPr>
          <w:b/>
          <w:color w:val="00188F"/>
        </w:rPr>
        <w:t>Tiešsaistes abonēšanas programma (Online Subscription Program — OSP)</w:t>
      </w:r>
      <w:r>
        <w:t>: produkts ir pieejams Tiešsaistes abonēšanas programmā.</w:t>
      </w:r>
    </w:p>
    <w:p w:rsidR="00DC6CA9" w:rsidRDefault="006A7684">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DC6CA9" w:rsidRDefault="006A7684">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rsidR="00DC6CA9" w:rsidRDefault="006A7684">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DC6CA9" w:rsidRDefault="006A7684">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DC6CA9" w:rsidRDefault="006A7684">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DC6CA9" w:rsidRDefault="006A7684">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DC6CA9" w:rsidRDefault="006A7684">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DC6CA9" w:rsidRDefault="006A7684">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DC6CA9" w:rsidRDefault="006A7684">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DC6CA9" w:rsidRDefault="006A7684">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DC6CA9" w:rsidRDefault="006A7684">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DC6CA9" w:rsidRDefault="006A7684">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DC6CA9" w:rsidRDefault="006A7684">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DC6CA9" w:rsidRDefault="006A7684">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DC6CA9" w:rsidRDefault="00DC6CA9">
      <w:pPr>
        <w:pStyle w:val="ProductList-BodySpaced"/>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Spaced"/>
      </w:pPr>
    </w:p>
    <w:p w:rsidR="00DC6CA9" w:rsidRDefault="006A7684">
      <w:pPr>
        <w:pStyle w:val="ProductList-Offering1Heading"/>
        <w:outlineLvl w:val="1"/>
      </w:pPr>
      <w:bookmarkStart w:id="324" w:name="_Sec551"/>
      <w:r>
        <w:t>Šūnu vērtības</w:t>
      </w:r>
      <w:bookmarkEnd w:id="324"/>
      <w:r>
        <w:fldChar w:fldCharType="begin"/>
      </w:r>
      <w:r>
        <w:instrText xml:space="preserve"> TC "</w:instrText>
      </w:r>
      <w:bookmarkStart w:id="325" w:name="_Toc507619968"/>
      <w:r>
        <w:instrText>Šūnu vērtības</w:instrText>
      </w:r>
      <w:bookmarkEnd w:id="325"/>
      <w:r>
        <w:instrText>" \l 2</w:instrText>
      </w:r>
      <w:r>
        <w:fldChar w:fldCharType="end"/>
      </w:r>
    </w:p>
    <w:p w:rsidR="00DC6CA9" w:rsidRDefault="006A7684">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DC6CA9" w:rsidRDefault="00DC6CA9">
      <w:pPr>
        <w:pStyle w:val="ProductList-BodySpaced"/>
      </w:pPr>
    </w:p>
    <w:p w:rsidR="00DC6CA9" w:rsidRDefault="006A7684">
      <w:pPr>
        <w:pStyle w:val="ProductList-BodySpaced"/>
      </w:pPr>
      <w:r>
        <w:rPr>
          <w:b/>
          <w:color w:val="00188F"/>
        </w:rPr>
        <w:t xml:space="preserve">A </w:t>
      </w:r>
      <w:r>
        <w:t xml:space="preserve">= </w:t>
      </w:r>
      <w:r>
        <w:rPr>
          <w:color w:val="00188F"/>
        </w:rPr>
        <w:t>Papildu produkts</w:t>
      </w:r>
      <w:r>
        <w:t>: produkts tiek piedāvāts kā Papildu produkts.</w:t>
      </w:r>
    </w:p>
    <w:p w:rsidR="00DC6CA9" w:rsidRDefault="006A7684">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DC6CA9" w:rsidRDefault="006A7684">
      <w:pPr>
        <w:pStyle w:val="ProductList-BodySpaced"/>
      </w:pPr>
      <w:r>
        <w:rPr>
          <w:b/>
          <w:color w:val="00188F"/>
        </w:rPr>
        <w:t>E</w:t>
      </w:r>
      <w:r>
        <w:t xml:space="preserve"> = </w:t>
      </w:r>
      <w:r>
        <w:rPr>
          <w:color w:val="00188F"/>
        </w:rPr>
        <w:t>Uzņēmuma produkts</w:t>
      </w:r>
      <w:r>
        <w:t>: produkts tiek piedāvāts kā Uzņēmuma produkts, bet ne darbstacija.</w:t>
      </w:r>
    </w:p>
    <w:p w:rsidR="00DC6CA9" w:rsidRDefault="006A7684">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pamata CAL komplektu saskaņā ar Reģistrāciju Enrollment for Education Solutions (publikācijas datums pirms 2017. gada oktobra) un Līgumu Open Value Subscription risinājumam Education Solutions, un tas ir jālicencē visā Organizācijā, ietverot visus Mācībspēkus un Personālu.   </w:t>
      </w:r>
    </w:p>
    <w:p w:rsidR="00DC6CA9" w:rsidRDefault="006A7684">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DC6CA9" w:rsidRDefault="006A7684">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DC6CA9" w:rsidRDefault="006A7684">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DC6CA9" w:rsidRDefault="006A7684">
      <w:pPr>
        <w:pStyle w:val="ProductList-BodySpaced"/>
      </w:pPr>
      <w:r>
        <w:rPr>
          <w:b/>
          <w:color w:val="00188F"/>
        </w:rPr>
        <w:t>OW</w:t>
      </w:r>
      <w:r>
        <w:t xml:space="preserve"> = </w:t>
      </w:r>
      <w:r>
        <w:rPr>
          <w:color w:val="00188F"/>
        </w:rPr>
        <w:t>Visā Organizācijā</w:t>
      </w:r>
      <w:r>
        <w:t>: pieejams, izmantojot visas Organizācijas iespēju.</w:t>
      </w:r>
    </w:p>
    <w:p w:rsidR="00DC6CA9" w:rsidRDefault="006A7684">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DC6CA9" w:rsidRDefault="006A7684">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DC6CA9" w:rsidRDefault="006A7684">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DC6CA9" w:rsidRDefault="006A7684">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DC6CA9" w:rsidRDefault="006A7684">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DC6CA9" w:rsidRDefault="006A7684">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DC6CA9" w:rsidRDefault="00DC6CA9">
      <w:pPr>
        <w:pStyle w:val="ProductList-BodySpaced"/>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Spaced"/>
      </w:pPr>
    </w:p>
    <w:p w:rsidR="00DC6CA9" w:rsidRDefault="006A7684">
      <w:pPr>
        <w:pStyle w:val="ProductList-Offering1Heading"/>
        <w:outlineLvl w:val="1"/>
      </w:pPr>
      <w:bookmarkStart w:id="326" w:name="_Sec552"/>
      <w:r>
        <w:t>Kolonnu virsraksti</w:t>
      </w:r>
      <w:bookmarkEnd w:id="326"/>
      <w:r>
        <w:fldChar w:fldCharType="begin"/>
      </w:r>
      <w:r>
        <w:instrText xml:space="preserve"> TC "</w:instrText>
      </w:r>
      <w:bookmarkStart w:id="327" w:name="_Toc507619969"/>
      <w:r>
        <w:instrText>Kolonnu virsraksti</w:instrText>
      </w:r>
      <w:bookmarkEnd w:id="327"/>
      <w:r>
        <w:instrText>" \l 2</w:instrText>
      </w:r>
      <w:r>
        <w:fldChar w:fldCharType="end"/>
      </w:r>
    </w:p>
    <w:p w:rsidR="00DC6CA9" w:rsidRDefault="006A7684">
      <w:pPr>
        <w:pStyle w:val="ProductList-BodySpaced"/>
      </w:pPr>
      <w:r>
        <w:t>Kolonnu virsraksti ir redzami tabulā “Programmu pieejamība” katram Produkta ierakstam, un tie organizē programmu pieejamības informāciju pēc programmas, piedāvājuma tipa, punktiem un pieejamības datumiem.</w:t>
      </w:r>
    </w:p>
    <w:p w:rsidR="00DC6CA9" w:rsidRDefault="00DC6CA9">
      <w:pPr>
        <w:pStyle w:val="ProductList-BodySpaced"/>
      </w:pPr>
    </w:p>
    <w:p w:rsidR="00DC6CA9" w:rsidRDefault="006A7684">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DC6CA9" w:rsidRDefault="006A7684">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DC6CA9" w:rsidRDefault="006A7684">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DC6CA9" w:rsidRDefault="006A7684">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DC6CA9" w:rsidRDefault="006A7684">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DC6CA9" w:rsidRDefault="006A7684">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DC6CA9" w:rsidRDefault="006A7684">
      <w:pPr>
        <w:pStyle w:val="ProductList-BodySpaced"/>
      </w:pPr>
      <w:r>
        <w:rPr>
          <w:b/>
          <w:color w:val="00188F"/>
        </w:rPr>
        <w:t>MPSA</w:t>
      </w:r>
      <w:r>
        <w:t xml:space="preserve"> = </w:t>
      </w:r>
      <w:r>
        <w:rPr>
          <w:color w:val="00188F"/>
        </w:rPr>
        <w:t>Līgums Microsoft Products and Services Agreement</w:t>
      </w:r>
      <w:r>
        <w:t>.</w:t>
      </w:r>
    </w:p>
    <w:p w:rsidR="00DC6CA9" w:rsidRDefault="006A7684">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DC6CA9" w:rsidRDefault="006A7684">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DC6CA9" w:rsidRDefault="006A7684">
      <w:pPr>
        <w:pStyle w:val="ProductList-BodySpaced"/>
      </w:pPr>
      <w:r>
        <w:rPr>
          <w:b/>
          <w:color w:val="00188F"/>
        </w:rPr>
        <w:t xml:space="preserve">OVS-ES </w:t>
      </w:r>
      <w:r>
        <w:t xml:space="preserve"> = </w:t>
      </w:r>
      <w:r>
        <w:rPr>
          <w:color w:val="00188F"/>
        </w:rPr>
        <w:t>Open Value Subscription – Education Solutions</w:t>
      </w:r>
      <w:r>
        <w:t>.</w:t>
      </w:r>
    </w:p>
    <w:p w:rsidR="00DC6CA9" w:rsidRDefault="006A7684">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DC6CA9" w:rsidRDefault="006A7684">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DC6CA9" w:rsidRDefault="006A7684">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DC6CA9" w:rsidRDefault="00DC6CA9">
      <w:pPr>
        <w:pStyle w:val="ProductList-BodySpaced"/>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Spaced"/>
      </w:pPr>
    </w:p>
    <w:p w:rsidR="00DC6CA9" w:rsidRDefault="006A7684">
      <w:pPr>
        <w:pStyle w:val="ProductList-Offering1Heading"/>
        <w:outlineLvl w:val="1"/>
      </w:pPr>
      <w:bookmarkStart w:id="328" w:name="_Sec553"/>
      <w:r>
        <w:t>Definīcijas</w:t>
      </w:r>
      <w:bookmarkEnd w:id="328"/>
      <w:r>
        <w:fldChar w:fldCharType="begin"/>
      </w:r>
      <w:r>
        <w:instrText xml:space="preserve"> TC "</w:instrText>
      </w:r>
      <w:bookmarkStart w:id="329" w:name="_Toc507619970"/>
      <w:r>
        <w:instrText>Definīcijas</w:instrText>
      </w:r>
      <w:bookmarkEnd w:id="329"/>
      <w:r>
        <w:instrText>" \l 2</w:instrText>
      </w:r>
      <w:r>
        <w:fldChar w:fldCharType="end"/>
      </w:r>
    </w:p>
    <w:p w:rsidR="00DC6CA9" w:rsidRDefault="006A7684">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DC6CA9" w:rsidRDefault="006A7684">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DC6CA9" w:rsidRDefault="006A7684">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w:t>
      </w:r>
    </w:p>
    <w:p w:rsidR="00DC6CA9" w:rsidRDefault="006A7684">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DC6CA9" w:rsidRDefault="006A7684">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DC6CA9" w:rsidRDefault="006A7684">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DC6CA9" w:rsidRDefault="006A7684">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DC6CA9" w:rsidRDefault="006A7684">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DC6CA9" w:rsidRDefault="006A7684">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DC6CA9" w:rsidRDefault="006A7684">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DC6CA9" w:rsidRDefault="006A7684">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DC6CA9" w:rsidRDefault="006A7684">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DC6CA9" w:rsidRDefault="006A7684">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DC6CA9" w:rsidRDefault="006A7684">
      <w:pPr>
        <w:pStyle w:val="ProductList-BodySpaced"/>
      </w:pPr>
      <w:r>
        <w:rPr>
          <w:b/>
          <w:color w:val="00188F"/>
        </w:rPr>
        <w:t>Ārējie lietotāji</w:t>
      </w:r>
      <w:r>
        <w:t xml:space="preserve"> ir lietotāji, kas nav ne Klienta, ne tā Saistīto uzņēmumu darbinieki, līgumdarbinieki vai aģenti.</w:t>
      </w:r>
    </w:p>
    <w:p w:rsidR="00DC6CA9" w:rsidRDefault="006A7684">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DC6CA9" w:rsidRDefault="006A7684">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DC6CA9" w:rsidRDefault="006A7684">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DC6CA9" w:rsidRDefault="006A7684">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DC6CA9" w:rsidRDefault="006A7684">
      <w:pPr>
        <w:pStyle w:val="ProductList-BodySpaced"/>
      </w:pPr>
      <w:r>
        <w:rPr>
          <w:b/>
          <w:color w:val="00188F"/>
        </w:rPr>
        <w:t xml:space="preserve">Licence </w:t>
      </w:r>
      <w:r>
        <w:t>ir tiesības lejupielādēt, instalēt un lietot Produktu, kā arī piekļūt tam.</w:t>
      </w:r>
    </w:p>
    <w:p w:rsidR="00DC6CA9" w:rsidRDefault="006A7684">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DC6CA9" w:rsidRDefault="006A7684">
      <w:pPr>
        <w:pStyle w:val="ProductList-BodySpaced"/>
      </w:pPr>
      <w:r>
        <w:rPr>
          <w:b/>
          <w:color w:val="00188F"/>
        </w:rPr>
        <w:t xml:space="preserve">Licences mobilitātes, izmantojot Software Assurance, partneris </w:t>
      </w:r>
      <w:r>
        <w:t xml:space="preserve">ir vietnē </w:t>
      </w:r>
      <w:hyperlink r:id="rId139">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DC6CA9" w:rsidRDefault="006A7684">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DC6CA9" w:rsidRDefault="006A7684">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DC6CA9" w:rsidRDefault="006A7684">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DC6CA9" w:rsidRDefault="006A7684">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DC6CA9" w:rsidRDefault="006A7684">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DC6CA9" w:rsidRDefault="006A7684">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DC6CA9" w:rsidRDefault="006A7684">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DC6CA9" w:rsidRDefault="006A7684">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DC6CA9" w:rsidRDefault="006A7684">
      <w:pPr>
        <w:pStyle w:val="ProductList-BodySpaced"/>
      </w:pPr>
      <w:r>
        <w:rPr>
          <w:b/>
          <w:color w:val="00188F"/>
        </w:rPr>
        <w:t xml:space="preserve">Fizisks procesors </w:t>
      </w:r>
      <w:r>
        <w:t>ir fiziskas aparatūras sistēmas procesors.</w:t>
      </w:r>
    </w:p>
    <w:p w:rsidR="00DC6CA9" w:rsidRDefault="006A7684">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DC6CA9" w:rsidRDefault="006A7684">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DC6CA9" w:rsidRDefault="006A7684">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DC6CA9" w:rsidRDefault="006A7684">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DC6CA9" w:rsidRDefault="006A7684">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DC6CA9" w:rsidRDefault="006A7684">
      <w:pPr>
        <w:pStyle w:val="ProductList-BodySpaced"/>
      </w:pPr>
      <w:r>
        <w:rPr>
          <w:b/>
          <w:color w:val="00188F"/>
        </w:rPr>
        <w:t>Serveris</w:t>
      </w:r>
      <w:r>
        <w:t xml:space="preserve"> ir fiziska aparatūras sistēma, kas spēj darbināt serveru programmatūru.</w:t>
      </w:r>
    </w:p>
    <w:p w:rsidR="00DC6CA9" w:rsidRDefault="006A7684">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DC6CA9" w:rsidRDefault="006A7684">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DC6CA9" w:rsidRDefault="006A7684">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DC6CA9" w:rsidRDefault="006A7684">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DC6CA9" w:rsidRDefault="006A7684">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DC6CA9" w:rsidRDefault="006A7684">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DC6CA9" w:rsidRDefault="006A7684">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DC6CA9" w:rsidRDefault="006A7684">
      <w:pPr>
        <w:pStyle w:val="ProductList-BodySpaced"/>
      </w:pPr>
      <w:r>
        <w:t>Programmatūra interneta tīmekļa risinājumos tiek izmantota, lai darbinātu:</w:t>
      </w:r>
    </w:p>
    <w:p w:rsidR="00DC6CA9" w:rsidRDefault="006A7684" w:rsidP="006A7684">
      <w:pPr>
        <w:pStyle w:val="ProductList-Bullet"/>
        <w:numPr>
          <w:ilvl w:val="0"/>
          <w:numId w:val="41"/>
        </w:numPr>
      </w:pPr>
      <w:r>
        <w:t xml:space="preserve">tīmekļa servera programmatūru (piemēram, Microsoft interneta informācijas pakalpojumus) un pārvaldības vai drošības aģentus (piemēram, System Center Operations Manager aģentu); </w:t>
      </w:r>
    </w:p>
    <w:p w:rsidR="00DC6CA9" w:rsidRDefault="006A7684" w:rsidP="006A7684">
      <w:pPr>
        <w:pStyle w:val="ProductList-Bullet"/>
        <w:numPr>
          <w:ilvl w:val="0"/>
          <w:numId w:val="41"/>
        </w:numPr>
      </w:pPr>
      <w:r>
        <w:t xml:space="preserve">datu bāzes programmas programmatūru (piemēram, Microsoft SQL Server) vienīgi interneta tīmekļa risinājumu atbalstam; vai </w:t>
      </w:r>
    </w:p>
    <w:p w:rsidR="00DC6CA9" w:rsidRDefault="006A7684" w:rsidP="006A7684">
      <w:pPr>
        <w:pStyle w:val="ProductList-Bullet"/>
        <w:numPr>
          <w:ilvl w:val="0"/>
          <w:numId w:val="41"/>
        </w:numPr>
      </w:pPr>
      <w:r>
        <w:t>Domēnu nosaukumu sistēmas (DNS) pakalpojumu, lai atpazītu IP adreses kā interneta nosaukumus, ja vien tā nav programmatūras gadījuma vienīgā funkcija.</w:t>
      </w:r>
    </w:p>
    <w:p w:rsidR="00DC6CA9" w:rsidRDefault="006A7684">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DC6CA9" w:rsidRDefault="006A7684">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DC6CA9" w:rsidRDefault="006A7684">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DC6CA9" w:rsidRDefault="00DC6CA9">
      <w:pPr>
        <w:pStyle w:val="ProductList-BodySpaced"/>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Spaced"/>
      </w:pPr>
    </w:p>
    <w:p w:rsidR="00DC6CA9" w:rsidRDefault="00DC6CA9">
      <w:pPr>
        <w:sectPr w:rsidR="00DC6CA9">
          <w:headerReference w:type="default" r:id="rId140"/>
          <w:footerReference w:type="default" r:id="rId141"/>
          <w:type w:val="continuous"/>
          <w:pgSz w:w="12240" w:h="15840" w:code="1"/>
          <w:pgMar w:top="1170" w:right="720" w:bottom="720" w:left="720" w:header="432" w:footer="288" w:gutter="0"/>
          <w:cols w:space="360"/>
        </w:sectPr>
      </w:pPr>
    </w:p>
    <w:p w:rsidR="00DC6CA9" w:rsidRDefault="006A7684">
      <w:pPr>
        <w:pStyle w:val="ProductList-SectionHeading"/>
        <w:pageBreakBefore/>
        <w:outlineLvl w:val="0"/>
      </w:pPr>
      <w:bookmarkStart w:id="330" w:name="_Sec591"/>
      <w:bookmarkEnd w:id="320"/>
      <w:r>
        <w:t>Pielikums A. CAL/ML ekvivalentas licences</w:t>
      </w:r>
      <w:r>
        <w:fldChar w:fldCharType="begin"/>
      </w:r>
      <w:r>
        <w:instrText xml:space="preserve"> TC "</w:instrText>
      </w:r>
      <w:bookmarkStart w:id="331" w:name="_Toc507619971"/>
      <w:r>
        <w:instrText>Pielikums A. CAL/ML ekvivalentas licences</w:instrText>
      </w:r>
      <w:bookmarkEnd w:id="331"/>
      <w:r>
        <w:instrText>" \l 1</w:instrText>
      </w:r>
      <w:r>
        <w:fldChar w:fldCharType="end"/>
      </w:r>
    </w:p>
    <w:p w:rsidR="00DC6CA9" w:rsidRDefault="006A7684">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DC6CA9" w:rsidRDefault="00DC6CA9">
      <w:pPr>
        <w:pStyle w:val="ProductList-Body"/>
      </w:pPr>
    </w:p>
    <w:tbl>
      <w:tblPr>
        <w:tblStyle w:val="PURTable"/>
        <w:tblW w:w="0" w:type="dxa"/>
        <w:tblLook w:val="04A0" w:firstRow="1" w:lastRow="0" w:firstColumn="1" w:lastColumn="0" w:noHBand="0" w:noVBand="1"/>
      </w:tblPr>
      <w:tblGrid>
        <w:gridCol w:w="699"/>
        <w:gridCol w:w="269"/>
        <w:gridCol w:w="339"/>
        <w:gridCol w:w="254"/>
        <w:gridCol w:w="339"/>
        <w:gridCol w:w="605"/>
        <w:gridCol w:w="416"/>
        <w:gridCol w:w="421"/>
        <w:gridCol w:w="427"/>
        <w:gridCol w:w="416"/>
        <w:gridCol w:w="605"/>
        <w:gridCol w:w="416"/>
        <w:gridCol w:w="421"/>
        <w:gridCol w:w="427"/>
        <w:gridCol w:w="416"/>
        <w:gridCol w:w="293"/>
        <w:gridCol w:w="336"/>
        <w:gridCol w:w="471"/>
        <w:gridCol w:w="241"/>
        <w:gridCol w:w="241"/>
        <w:gridCol w:w="568"/>
        <w:gridCol w:w="324"/>
        <w:gridCol w:w="276"/>
        <w:gridCol w:w="702"/>
        <w:gridCol w:w="634"/>
        <w:gridCol w:w="360"/>
      </w:tblGrid>
      <w:tr w:rsidR="00DC6CA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C6CA9" w:rsidRDefault="00DC6CA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6CA9" w:rsidRDefault="006A7684">
            <w:pPr>
              <w:pStyle w:val="ProductList-TableBody"/>
              <w:jc w:val="center"/>
            </w:pPr>
            <w:r>
              <w:rPr>
                <w:color w:val="FFFFFF"/>
              </w:rPr>
              <w:t>Dynamics 365 Enterprise</w:t>
            </w:r>
          </w:p>
        </w:tc>
      </w:tr>
      <w:tr w:rsidR="00DC6CA9">
        <w:tc>
          <w:tcPr>
            <w:tcW w:w="240" w:type="dxa"/>
            <w:tcBorders>
              <w:top w:val="none" w:sz="4" w:space="0" w:color="BFBFBF"/>
              <w:left w:val="none" w:sz="24" w:space="0" w:color="808080"/>
              <w:bottom w:val="single" w:sz="4" w:space="0" w:color="FFFFFF"/>
              <w:right w:val="single" w:sz="6" w:space="0" w:color="FFFFFF"/>
            </w:tcBorders>
          </w:tcPr>
          <w:p w:rsidR="00DC6CA9" w:rsidRDefault="006A7684">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DC6CA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6CA9" w:rsidRDefault="006A7684">
            <w:pPr>
              <w:pStyle w:val="ProductList-TableBody"/>
              <w:jc w:val="center"/>
            </w:pPr>
            <w:r>
              <w:rPr>
                <w:color w:val="FFFFFF"/>
              </w:rPr>
              <w:t>Plāns</w:t>
            </w: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3">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793">
              <w:r w:rsidR="006A7684">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3">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793">
              <w:r w:rsidR="006A7684">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8">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798">
              <w:r w:rsidR="006A7684">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798">
              <w:r w:rsidR="006A7684">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9">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9">
              <w:r w:rsidR="006A7684">
                <w:rPr>
                  <w:color w:val="00467F"/>
                  <w:u w:val="single"/>
                </w:rPr>
                <w:t>Papildu</w:t>
              </w:r>
            </w:hyperlink>
            <w:r w:rsidR="006A768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799">
              <w:r w:rsidR="006A7684">
                <w:rPr>
                  <w:color w:val="00467F"/>
                  <w:u w:val="single"/>
                </w:rPr>
                <w:t>Papildu</w:t>
              </w:r>
            </w:hyperlink>
            <w:r w:rsidR="006A768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800">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800">
              <w:r w:rsidR="006A7684">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807">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807">
              <w:r w:rsidR="006A7684">
                <w:rPr>
                  <w:color w:val="00467F"/>
                  <w:u w:val="single"/>
                </w:rPr>
                <w:t>Papildu</w:t>
              </w:r>
            </w:hyperlink>
            <w:r w:rsidR="006A768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807">
              <w:r w:rsidR="006A7684">
                <w:rPr>
                  <w:color w:val="00467F"/>
                  <w:u w:val="single"/>
                </w:rPr>
                <w:t>Papildu</w:t>
              </w:r>
            </w:hyperlink>
            <w:r w:rsidR="006A768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single" w:sz="4" w:space="0" w:color="FFFFFF"/>
              <w:right w:val="single" w:sz="6" w:space="0" w:color="FFFFFF"/>
            </w:tcBorders>
          </w:tcPr>
          <w:p w:rsidR="00DC6CA9" w:rsidRDefault="006A768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807">
              <w:r w:rsidR="006A7684">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807">
              <w:r w:rsidR="006A7684">
                <w:rPr>
                  <w:color w:val="00467F"/>
                  <w:u w:val="single"/>
                </w:rPr>
                <w:t>Papildu</w:t>
              </w:r>
            </w:hyperlink>
            <w:r w:rsidR="006A768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tcBorders>
              <w:top w:val="dashed" w:sz="4" w:space="0" w:color="BFBFBF"/>
              <w:left w:val="none" w:sz="24" w:space="0" w:color="808080"/>
              <w:bottom w:val="single" w:sz="4" w:space="0" w:color="FFFFFF"/>
              <w:right w:val="single" w:sz="6" w:space="0" w:color="FFFFFF"/>
            </w:tcBorders>
          </w:tcPr>
          <w:p w:rsidR="00DC6CA9" w:rsidRDefault="00F55457">
            <w:pPr>
              <w:pStyle w:val="ProductList-TableBody"/>
            </w:pPr>
            <w:hyperlink w:anchor="_Sec807">
              <w:r w:rsidR="006A7684">
                <w:rPr>
                  <w:color w:val="00467F"/>
                  <w:u w:val="single"/>
                </w:rPr>
                <w:t>Papildu</w:t>
              </w:r>
            </w:hyperlink>
            <w:r w:rsidR="006A768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none" w:sz="24" w:space="0" w:color="808080"/>
              <w:right w:val="single" w:sz="6" w:space="0" w:color="FFFFFF"/>
            </w:tcBorders>
          </w:tcPr>
          <w:p w:rsidR="00DC6CA9" w:rsidRDefault="006A768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none" w:sz="24" w:space="0" w:color="808080"/>
              <w:left w:val="none" w:sz="24" w:space="0" w:color="808080"/>
              <w:bottom w:val="single" w:sz="4" w:space="0" w:color="FFFFFF"/>
              <w:right w:val="single" w:sz="6" w:space="0" w:color="FFFFFF"/>
            </w:tcBorders>
          </w:tcPr>
          <w:p w:rsidR="00DC6CA9" w:rsidRDefault="00F55457">
            <w:pPr>
              <w:pStyle w:val="ProductList-TableBody"/>
            </w:pPr>
            <w:hyperlink w:anchor="_Sec801">
              <w:r w:rsidR="006A7684">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6"/>
            <w:tcBorders>
              <w:top w:val="single" w:sz="4" w:space="0" w:color="FFFFFF"/>
              <w:left w:val="single" w:sz="6" w:space="0" w:color="FFFFFF"/>
              <w:bottom w:val="none" w:sz="24" w:space="0" w:color="808080"/>
              <w:right w:val="single" w:sz="6" w:space="0" w:color="FFFFFF"/>
            </w:tcBorders>
          </w:tcPr>
          <w:p w:rsidR="00DC6CA9" w:rsidRDefault="006A768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6CA9" w:rsidRDefault="00DC6CA9">
            <w:pPr>
              <w:pStyle w:val="ProductList-TableBody"/>
            </w:pPr>
          </w:p>
        </w:tc>
      </w:tr>
      <w:tr w:rsidR="00DC6CA9">
        <w:tc>
          <w:tcPr>
            <w:tcW w:w="240" w:type="dxa"/>
            <w:tcBorders>
              <w:top w:val="none" w:sz="24" w:space="0" w:color="808080"/>
              <w:left w:val="none" w:sz="24" w:space="0" w:color="808080"/>
              <w:bottom w:val="none" w:sz="4" w:space="0" w:color="6E6E6E"/>
              <w:right w:val="single" w:sz="6" w:space="0" w:color="FFFFFF"/>
            </w:tcBorders>
          </w:tcPr>
          <w:p w:rsidR="00DC6CA9" w:rsidRDefault="00F55457">
            <w:pPr>
              <w:pStyle w:val="ProductList-TableBody"/>
            </w:pPr>
            <w:hyperlink w:anchor="_Sec802">
              <w:r w:rsidR="006A7684">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r>
      <w:tr w:rsidR="00DC6CA9">
        <w:tc>
          <w:tcPr>
            <w:tcW w:w="240" w:type="dxa"/>
            <w:gridSpan w:val="15"/>
            <w:tcBorders>
              <w:top w:val="none" w:sz="4" w:space="0" w:color="6E6E6E"/>
              <w:left w:val="none" w:sz="24" w:space="0" w:color="808080"/>
              <w:bottom w:val="none" w:sz="4" w:space="0" w:color="BFBFBF"/>
              <w:right w:val="single" w:sz="6" w:space="0" w:color="FFFFFF"/>
            </w:tcBorders>
          </w:tcPr>
          <w:p w:rsidR="00DC6CA9" w:rsidRDefault="006A7684">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6CA9" w:rsidRDefault="00DC6CA9">
            <w:pPr>
              <w:pStyle w:val="ProductList-TableBody"/>
              <w:jc w:val="center"/>
            </w:pPr>
          </w:p>
        </w:tc>
      </w:tr>
      <w:tr w:rsidR="00DC6CA9">
        <w:tc>
          <w:tcPr>
            <w:tcW w:w="240" w:type="dxa"/>
            <w:tcBorders>
              <w:top w:val="none" w:sz="4" w:space="0" w:color="BFBFBF"/>
              <w:left w:val="none" w:sz="24" w:space="0" w:color="808080"/>
              <w:bottom w:val="dashed" w:sz="4" w:space="0" w:color="BFBFBF"/>
              <w:right w:val="single" w:sz="6" w:space="0" w:color="FFFFFF"/>
            </w:tcBorders>
          </w:tcPr>
          <w:p w:rsidR="00DC6CA9" w:rsidRDefault="00F55457">
            <w:pPr>
              <w:pStyle w:val="ProductList-TableBody"/>
            </w:pPr>
            <w:hyperlink w:anchor="_Sec790">
              <w:r w:rsidR="006A7684">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r>
      <w:tr w:rsidR="00DC6CA9">
        <w:tc>
          <w:tcPr>
            <w:tcW w:w="240" w:type="dxa"/>
            <w:tcBorders>
              <w:top w:val="dashed" w:sz="4" w:space="0" w:color="BFBFBF"/>
              <w:left w:val="none" w:sz="24" w:space="0" w:color="808080"/>
              <w:bottom w:val="none" w:sz="4" w:space="0" w:color="6E6E6E"/>
              <w:right w:val="single" w:sz="6" w:space="0" w:color="FFFFFF"/>
            </w:tcBorders>
          </w:tcPr>
          <w:p w:rsidR="00DC6CA9" w:rsidRDefault="00F55457">
            <w:pPr>
              <w:pStyle w:val="ProductList-TableBody"/>
            </w:pPr>
            <w:hyperlink w:anchor="_Sec790">
              <w:r w:rsidR="006A7684">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r>
      <w:tr w:rsidR="00DC6CA9">
        <w:tc>
          <w:tcPr>
            <w:tcW w:w="240" w:type="dxa"/>
            <w:gridSpan w:val="15"/>
            <w:tcBorders>
              <w:top w:val="none" w:sz="4" w:space="0" w:color="6E6E6E"/>
              <w:left w:val="none" w:sz="24" w:space="0" w:color="808080"/>
              <w:bottom w:val="none" w:sz="4" w:space="0" w:color="6E6E6E"/>
              <w:right w:val="single" w:sz="6" w:space="0" w:color="FFFFFF"/>
            </w:tcBorders>
          </w:tcPr>
          <w:p w:rsidR="00DC6CA9" w:rsidRDefault="006A7684">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6CA9" w:rsidRDefault="00DC6CA9">
            <w:pPr>
              <w:pStyle w:val="ProductList-TableBody"/>
              <w:jc w:val="center"/>
            </w:pPr>
          </w:p>
        </w:tc>
      </w:tr>
      <w:tr w:rsidR="00DC6CA9">
        <w:tc>
          <w:tcPr>
            <w:tcW w:w="240" w:type="dxa"/>
            <w:tcBorders>
              <w:top w:val="none" w:sz="4" w:space="0" w:color="6E6E6E"/>
              <w:left w:val="none" w:sz="24" w:space="0" w:color="808080"/>
              <w:bottom w:val="none" w:sz="4" w:space="0" w:color="6E6E6E"/>
              <w:right w:val="single" w:sz="6" w:space="0" w:color="FFFFFF"/>
            </w:tcBorders>
          </w:tcPr>
          <w:p w:rsidR="00DC6CA9" w:rsidRDefault="00F55457">
            <w:pPr>
              <w:pStyle w:val="ProductList-TableBody"/>
            </w:pPr>
            <w:hyperlink w:anchor="_Sec790">
              <w:r w:rsidR="006A768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6CA9" w:rsidRDefault="00DC6CA9">
            <w:pPr>
              <w:pStyle w:val="ProductList-TableBody"/>
              <w:jc w:val="center"/>
            </w:pPr>
          </w:p>
        </w:tc>
      </w:tr>
    </w:tbl>
    <w:p w:rsidR="00DC6CA9" w:rsidRDefault="006A7684">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DC6CA9" w:rsidRDefault="006A7684">
      <w:pPr>
        <w:pStyle w:val="ProductList-SectionHeading"/>
        <w:pageBreakBefore/>
        <w:outlineLvl w:val="0"/>
      </w:pPr>
      <w:bookmarkStart w:id="332" w:name="_Sec564"/>
      <w:bookmarkEnd w:id="330"/>
      <w:r>
        <w:t>Pielikums B. Software Assurance</w:t>
      </w:r>
      <w:r>
        <w:fldChar w:fldCharType="begin"/>
      </w:r>
      <w:r>
        <w:instrText xml:space="preserve"> TC "</w:instrText>
      </w:r>
      <w:bookmarkStart w:id="333" w:name="_Toc507619972"/>
      <w:r>
        <w:instrText>Pielikums B. Software Assurance</w:instrText>
      </w:r>
      <w:bookmarkEnd w:id="333"/>
      <w:r>
        <w:instrText>" \l 1</w:instrText>
      </w:r>
      <w:r>
        <w:fldChar w:fldCharType="end"/>
      </w:r>
    </w:p>
    <w:p w:rsidR="00DC6CA9" w:rsidRDefault="006A7684">
      <w:pPr>
        <w:pStyle w:val="ProductList-Offering1Heading"/>
        <w:outlineLvl w:val="1"/>
      </w:pPr>
      <w:bookmarkStart w:id="334" w:name="_Sec573"/>
      <w:r>
        <w:t>Software Assurance iegāde</w:t>
      </w:r>
      <w:bookmarkEnd w:id="334"/>
      <w:r>
        <w:fldChar w:fldCharType="begin"/>
      </w:r>
      <w:r>
        <w:instrText xml:space="preserve"> TC "</w:instrText>
      </w:r>
      <w:bookmarkStart w:id="335" w:name="_Toc507619973"/>
      <w:r>
        <w:instrText>Software Assurance iegāde</w:instrText>
      </w:r>
      <w:bookmarkEnd w:id="335"/>
      <w:r>
        <w:instrText>" \l 2</w:instrText>
      </w:r>
      <w:r>
        <w:fldChar w:fldCharType="end"/>
      </w:r>
    </w:p>
    <w:p w:rsidR="00DC6CA9" w:rsidRDefault="006A7684">
      <w:pPr>
        <w:pStyle w:val="ProductList-Body"/>
      </w:pPr>
      <w:r>
        <w:t xml:space="preserve">Iegādājoties SA, Klients drīkst izvēlēties vienu no trīs saistību līmeņiem, kuri dažādām programmām var atšķirties. Klients var izvēlēties no tālāk aprakstītajām iespējām. </w:t>
      </w:r>
    </w:p>
    <w:p w:rsidR="00DC6CA9" w:rsidRDefault="006A7684" w:rsidP="006A7684">
      <w:pPr>
        <w:pStyle w:val="ProductList-Bullet"/>
        <w:numPr>
          <w:ilvl w:val="0"/>
          <w:numId w:val="42"/>
        </w:numPr>
      </w:pPr>
      <w:r>
        <w:t xml:space="preserve">Apņemties pievienot SA visiem platformas produktiem. </w:t>
      </w:r>
    </w:p>
    <w:p w:rsidR="00DC6CA9" w:rsidRDefault="006A7684" w:rsidP="006A7684">
      <w:pPr>
        <w:pStyle w:val="ProductList-Bullet"/>
        <w:numPr>
          <w:ilvl w:val="0"/>
          <w:numId w:val="42"/>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DC6CA9" w:rsidRDefault="006A7684" w:rsidP="006A7684">
      <w:pPr>
        <w:pStyle w:val="ProductList-Bullet"/>
        <w:numPr>
          <w:ilvl w:val="0"/>
          <w:numId w:val="42"/>
        </w:numPr>
      </w:pPr>
      <w:r>
        <w:t>Iegādāties SA atsevišķiem produktiem, nesniedzot nekādas saistības attiecībā uz SA paplašināšanu citiem produktiem.</w:t>
      </w:r>
    </w:p>
    <w:p w:rsidR="00DC6CA9" w:rsidRDefault="00DC6CA9">
      <w:pPr>
        <w:pStyle w:val="ProductList-Body"/>
      </w:pPr>
    </w:p>
    <w:p w:rsidR="00DC6CA9" w:rsidRDefault="006A7684">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DC6CA9" w:rsidRDefault="00DC6CA9">
      <w:pPr>
        <w:pStyle w:val="ProductList-Body"/>
      </w:pPr>
    </w:p>
    <w:p w:rsidR="00DC6CA9" w:rsidRDefault="006A7684">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5"/>
        <w:gridCol w:w="2254"/>
        <w:gridCol w:w="2203"/>
        <w:gridCol w:w="4154"/>
      </w:tblGrid>
      <w:tr w:rsidR="00DC6CA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C6CA9" w:rsidRDefault="006A7684">
            <w:pPr>
              <w:pStyle w:val="ProductList-TableBody"/>
              <w:jc w:val="center"/>
            </w:pPr>
            <w:r>
              <w:rPr>
                <w:color w:val="FFFFFF"/>
              </w:rPr>
              <w:t>Programmas</w:t>
            </w:r>
          </w:p>
        </w:tc>
      </w:tr>
      <w:tr w:rsidR="00DC6CA9">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DC6CA9" w:rsidRDefault="006A7684">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DC6CA9">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 pieejams</w:t>
            </w:r>
          </w:p>
        </w:tc>
        <w:tc>
          <w:tcPr>
            <w:tcW w:w="0" w:type="auto"/>
            <w:vMerge/>
          </w:tcPr>
          <w:p w:rsidR="00DC6CA9" w:rsidRDefault="00DC6CA9"/>
        </w:tc>
      </w:tr>
    </w:tbl>
    <w:p w:rsidR="00DC6CA9" w:rsidRDefault="00DC6CA9">
      <w:pPr>
        <w:pStyle w:val="ProductList-Body"/>
      </w:pPr>
    </w:p>
    <w:p w:rsidR="00DC6CA9" w:rsidRDefault="006A7684">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DC6CA9" w:rsidRDefault="00DC6CA9">
      <w:pPr>
        <w:pStyle w:val="ProductList-Body"/>
      </w:pPr>
    </w:p>
    <w:p w:rsidR="00DC6CA9" w:rsidRDefault="006A7684">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
        <w:outlineLvl w:val="1"/>
      </w:pPr>
      <w:bookmarkStart w:id="336" w:name="_Sec574"/>
      <w:r>
        <w:t>Software Assurance atjaunošana</w:t>
      </w:r>
      <w:bookmarkEnd w:id="336"/>
      <w:r>
        <w:fldChar w:fldCharType="begin"/>
      </w:r>
      <w:r>
        <w:instrText xml:space="preserve"> TC "</w:instrText>
      </w:r>
      <w:bookmarkStart w:id="337" w:name="_Toc507619974"/>
      <w:r>
        <w:instrText>Software Assurance atjaunošana</w:instrText>
      </w:r>
      <w:bookmarkEnd w:id="337"/>
      <w:r>
        <w:instrText>" \l 2</w:instrText>
      </w:r>
      <w:r>
        <w:fldChar w:fldCharType="end"/>
      </w:r>
    </w:p>
    <w:p w:rsidR="00DC6CA9" w:rsidRDefault="006A7684">
      <w:pPr>
        <w:pStyle w:val="ProductList-ClauseHeading"/>
        <w:outlineLvl w:val="2"/>
      </w:pPr>
      <w:r>
        <w:t>Seguma atjaunošana saskaņā ar to pašu līgumu</w:t>
      </w:r>
    </w:p>
    <w:p w:rsidR="00DC6CA9" w:rsidRDefault="006A7684">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DC6CA9" w:rsidRDefault="00DC6CA9">
      <w:pPr>
        <w:pStyle w:val="ProductList-Body"/>
      </w:pPr>
    </w:p>
    <w:p w:rsidR="00DC6CA9" w:rsidRDefault="006A7684">
      <w:pPr>
        <w:pStyle w:val="ProductList-SubClauseHeading"/>
        <w:outlineLvl w:val="3"/>
      </w:pPr>
      <w:r>
        <w:t>Open License</w:t>
      </w:r>
    </w:p>
    <w:p w:rsidR="00DC6CA9" w:rsidRDefault="006A7684">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DC6CA9" w:rsidRDefault="00DC6CA9">
      <w:pPr>
        <w:pStyle w:val="ProductList-BodyIndented"/>
      </w:pPr>
    </w:p>
    <w:p w:rsidR="00DC6CA9" w:rsidRDefault="006A7684">
      <w:pPr>
        <w:pStyle w:val="ProductList-SubClauseHeading"/>
        <w:outlineLvl w:val="3"/>
      </w:pPr>
      <w:r>
        <w:t>Līgums Enterprise</w:t>
      </w:r>
    </w:p>
    <w:p w:rsidR="00DC6CA9" w:rsidRDefault="006A7684">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DC6CA9" w:rsidRDefault="00DC6CA9">
      <w:pPr>
        <w:pStyle w:val="ProductList-BodyIndented"/>
      </w:pPr>
    </w:p>
    <w:p w:rsidR="00DC6CA9" w:rsidRDefault="006A7684">
      <w:pPr>
        <w:pStyle w:val="ProductList-SubClauseHeading"/>
        <w:outlineLvl w:val="3"/>
      </w:pPr>
      <w:r>
        <w:t>Enrollment for Application Platform</w:t>
      </w:r>
    </w:p>
    <w:p w:rsidR="00DC6CA9" w:rsidRDefault="006A7684">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DC6CA9" w:rsidRDefault="00DC6CA9">
      <w:pPr>
        <w:pStyle w:val="ProductList-BodyIndented"/>
      </w:pPr>
    </w:p>
    <w:p w:rsidR="00DC6CA9" w:rsidRDefault="006A7684">
      <w:pPr>
        <w:pStyle w:val="ProductList-ClauseHeading"/>
        <w:outlineLvl w:val="2"/>
      </w:pPr>
      <w:r>
        <w:t>Seguma atjaunošana no cita līguma</w:t>
      </w:r>
    </w:p>
    <w:p w:rsidR="00DC6CA9" w:rsidRDefault="006A7684">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DC6CA9" w:rsidRDefault="00DC6CA9">
      <w:pPr>
        <w:pStyle w:val="ProductList-Body"/>
      </w:pPr>
    </w:p>
    <w:p w:rsidR="00DC6CA9" w:rsidRDefault="006A7684">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DC6CA9" w:rsidRDefault="00DC6CA9">
      <w:pPr>
        <w:pStyle w:val="ProductList-Body"/>
      </w:pPr>
    </w:p>
    <w:p w:rsidR="00DC6CA9" w:rsidRDefault="006A7684">
      <w:pPr>
        <w:pStyle w:val="ProductList-ClauseHeading"/>
        <w:outlineLvl w:val="2"/>
      </w:pPr>
      <w:r>
        <w:t>Software Assurance seguma atjaunošana Klienta piekļuves licencēm (CAL) un Klienta pārvaldības licencēm (ML)</w:t>
      </w:r>
    </w:p>
    <w:p w:rsidR="00DC6CA9" w:rsidRDefault="006A7684">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DC6CA9" w:rsidRDefault="006A7684">
      <w:pPr>
        <w:pStyle w:val="ProductList-Body"/>
      </w:pPr>
      <w:r>
        <w:rPr>
          <w:b/>
          <w:color w:val="00188F"/>
        </w:rPr>
        <w:t>Pāriešana no Lietotāju uz OSE klienta ML vai pretēji</w:t>
      </w:r>
      <w:r>
        <w:t>: klienti, kas atjauno SA segumu klienta ML, var pārslēgties starp Lietotāja un OSE licenci.</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507619975"/>
      <w:r>
        <w:instrText>Licences migrēšana pārtrauktiem produktiem vai produktiem, kam beidzas darbmūžs</w:instrText>
      </w:r>
      <w:bookmarkEnd w:id="339"/>
      <w:r>
        <w:instrText>" \l 2</w:instrText>
      </w:r>
      <w:r>
        <w:fldChar w:fldCharType="end"/>
      </w:r>
    </w:p>
    <w:p w:rsidR="00DC6CA9" w:rsidRDefault="006A7684">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DC6CA9" w:rsidRDefault="006A7684">
      <w:pPr>
        <w:pStyle w:val="ProductList-Body"/>
      </w:pPr>
      <w:r>
        <w:t>Šeit izmantotais termins “</w:t>
      </w:r>
      <w:r>
        <w:rPr>
          <w:b/>
          <w:color w:val="00188F"/>
        </w:rPr>
        <w:t>Migrēšanas licence</w:t>
      </w:r>
      <w:r>
        <w:t>” attiecas uz tiesībām, kuras tiek piešķirtas ar Produkta ierakstu, kur ir atsauce uz šo sadaļu.</w:t>
      </w:r>
    </w:p>
    <w:p w:rsidR="00DC6CA9" w:rsidRDefault="00DC6CA9">
      <w:pPr>
        <w:pStyle w:val="ProductList-Body"/>
      </w:pPr>
    </w:p>
    <w:p w:rsidR="00DC6CA9" w:rsidRDefault="006A7684">
      <w:pPr>
        <w:pStyle w:val="ProductList-Body"/>
      </w:pPr>
      <w:r>
        <w:t>Ja vien Produkta ierakstā nav norādīts citādi, ir spēkā tālāk sniegtie nosacījumi.</w:t>
      </w:r>
    </w:p>
    <w:p w:rsidR="00DC6CA9" w:rsidRDefault="006A7684" w:rsidP="006A7684">
      <w:pPr>
        <w:pStyle w:val="ProductList-Bullet"/>
        <w:numPr>
          <w:ilvl w:val="0"/>
          <w:numId w:val="43"/>
        </w:numPr>
      </w:pPr>
      <w:r>
        <w:t>Klientam ir tiesības ar Iegūto licenci segtās programmatūras vietā jaunināt uz un lietot programmatūru, kas atbilst Migrēšanas licencei. Klientam nav tiesību vienlaicīgi lietot abu licenču programmatūru.</w:t>
      </w:r>
    </w:p>
    <w:p w:rsidR="00DC6CA9" w:rsidRDefault="006A7684" w:rsidP="006A7684">
      <w:pPr>
        <w:pStyle w:val="ProductList-Bullet"/>
        <w:numPr>
          <w:ilvl w:val="0"/>
          <w:numId w:val="43"/>
        </w:numPr>
      </w:pPr>
      <w:r>
        <w:t>Migrēšanas licences tiek piešķirtas attiecībā 1:1 par katru Klienta iegūto licenci.</w:t>
      </w:r>
    </w:p>
    <w:p w:rsidR="00DC6CA9" w:rsidRDefault="006A7684" w:rsidP="006A7684">
      <w:pPr>
        <w:pStyle w:val="ProductList-Bullet"/>
        <w:numPr>
          <w:ilvl w:val="0"/>
          <w:numId w:val="43"/>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DC6CA9" w:rsidRDefault="006A7684" w:rsidP="006A7684">
      <w:pPr>
        <w:pStyle w:val="ProductList-Bullet"/>
        <w:numPr>
          <w:ilvl w:val="0"/>
          <w:numId w:val="43"/>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DC6CA9" w:rsidRDefault="006A7684" w:rsidP="006A7684">
      <w:pPr>
        <w:pStyle w:val="ProductList-Bullet"/>
        <w:numPr>
          <w:ilvl w:val="0"/>
          <w:numId w:val="43"/>
        </w:numPr>
      </w:pPr>
      <w:r>
        <w:t>Klientam nav tiesību Migrēšanas licences nodot atsevišķi no Iegūtajām licencēm.</w:t>
      </w:r>
    </w:p>
    <w:p w:rsidR="00DC6CA9" w:rsidRDefault="006A7684" w:rsidP="006A7684">
      <w:pPr>
        <w:pStyle w:val="ProductList-Bullet"/>
        <w:numPr>
          <w:ilvl w:val="0"/>
          <w:numId w:val="43"/>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507619976"/>
      <w:r>
        <w:instrText>Software Assurance priekšrocības</w:instrText>
      </w:r>
      <w:bookmarkEnd w:id="341"/>
      <w:r>
        <w:instrText>" \l 2</w:instrText>
      </w:r>
      <w:r>
        <w:fldChar w:fldCharType="end"/>
      </w:r>
    </w:p>
    <w:p w:rsidR="00DC6CA9" w:rsidRDefault="006A7684">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Serveru pūls</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77">
              <w:r w:rsidR="006A7684">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79">
              <w:r w:rsidR="006A768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0">
              <w:r w:rsidR="006A7684">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1">
              <w:r w:rsidR="006A7684">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755">
              <w:r w:rsidR="006A7684">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41">
              <w:r w:rsidR="006A768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651">
              <w:r w:rsidR="006A768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41">
              <w:r w:rsidR="006A768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2">
              <w:r w:rsidR="006A7684">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3">
              <w:r w:rsidR="006A7684">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4">
              <w:r w:rsidR="006A7684">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5">
              <w:r w:rsidR="006A7684">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18">
              <w:r w:rsidR="006A768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7">
              <w:r w:rsidR="006A7684">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38">
              <w:r w:rsidR="006A768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8">
              <w:r w:rsidR="006A7684">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89">
              <w:r w:rsidR="006A7684">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590">
              <w:r w:rsidR="006A7684">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41">
              <w:r w:rsidR="006A7684">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841">
              <w:r w:rsidR="006A768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F55457">
            <w:pPr>
              <w:pStyle w:val="ProductList-TableBody"/>
            </w:pPr>
            <w:hyperlink w:anchor="_Sec652">
              <w:r w:rsidR="006A7684">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jc w:val="center"/>
            </w:pPr>
          </w:p>
        </w:tc>
      </w:tr>
    </w:tbl>
    <w:p w:rsidR="00DC6CA9" w:rsidRDefault="00DC6CA9">
      <w:pPr>
        <w:pStyle w:val="ProductList-Body"/>
      </w:pPr>
    </w:p>
    <w:p w:rsidR="00DC6CA9" w:rsidRDefault="006A7684">
      <w:pPr>
        <w:pStyle w:val="ProductList-ClauseHeading"/>
        <w:outlineLvl w:val="2"/>
      </w:pPr>
      <w:bookmarkStart w:id="342" w:name="_Sec577"/>
      <w:r>
        <w:t>Jaunas versijas tiesības</w:t>
      </w:r>
      <w:bookmarkEnd w:id="342"/>
    </w:p>
    <w:p w:rsidR="00DC6CA9" w:rsidRDefault="006A7684">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DC6CA9" w:rsidRDefault="00DC6CA9">
      <w:pPr>
        <w:pStyle w:val="ProductList-Body"/>
      </w:pPr>
    </w:p>
    <w:p w:rsidR="00DC6CA9" w:rsidRDefault="006A7684">
      <w:pPr>
        <w:pStyle w:val="ProductList-ClauseHeading"/>
        <w:outlineLvl w:val="2"/>
      </w:pPr>
      <w:bookmarkStart w:id="343" w:name="_Sec931"/>
      <w:r>
        <w:t>Software Assurance priekšrocību punktu aprēķināšana</w:t>
      </w:r>
      <w:bookmarkEnd w:id="343"/>
    </w:p>
    <w:p w:rsidR="00DC6CA9" w:rsidRDefault="006A7684">
      <w:pPr>
        <w:pStyle w:val="ProductList-Body"/>
      </w:pPr>
      <w:r>
        <w:t>Tālāk norādīto priekšrocību izmantošanas tiesības nosaka pēc punktu aprēķināšanas sistēmas.</w:t>
      </w:r>
    </w:p>
    <w:p w:rsidR="00DC6CA9" w:rsidRDefault="006A7684" w:rsidP="006A7684">
      <w:pPr>
        <w:pStyle w:val="ProductList-Bullet"/>
        <w:numPr>
          <w:ilvl w:val="0"/>
          <w:numId w:val="44"/>
        </w:numPr>
      </w:pPr>
      <w:r>
        <w:t>Plānošanas pakalpojumi</w:t>
      </w:r>
    </w:p>
    <w:p w:rsidR="00DC6CA9" w:rsidRDefault="006A7684" w:rsidP="006A7684">
      <w:pPr>
        <w:pStyle w:val="ProductList-Bullet"/>
        <w:numPr>
          <w:ilvl w:val="0"/>
          <w:numId w:val="44"/>
        </w:numPr>
      </w:pPr>
      <w:r>
        <w:t>Apmācības kuponi</w:t>
      </w:r>
    </w:p>
    <w:p w:rsidR="00DC6CA9" w:rsidRDefault="006A7684" w:rsidP="006A7684">
      <w:pPr>
        <w:pStyle w:val="ProductList-Bullet"/>
        <w:numPr>
          <w:ilvl w:val="0"/>
          <w:numId w:val="44"/>
        </w:numPr>
      </w:pPr>
      <w:r>
        <w:t>24x7 problēmu risināšanas atbalsts (pa tālruni) tikai MPSA</w:t>
      </w:r>
    </w:p>
    <w:p w:rsidR="00DC6CA9" w:rsidRDefault="006A7684">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DC6CA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C6CA9" w:rsidRDefault="006A7684">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C6CA9" w:rsidRDefault="006A7684">
            <w:pPr>
              <w:pStyle w:val="ProductList-TableBody"/>
            </w:pPr>
            <w:r>
              <w:rPr>
                <w:color w:val="FFFFFF"/>
              </w:rPr>
              <w:t>Punkti</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1</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2</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5</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10</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25</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50</w:t>
            </w:r>
          </w:p>
        </w:tc>
      </w:tr>
      <w:tr w:rsidR="00DC6CA9">
        <w:tc>
          <w:tcPr>
            <w:tcW w:w="105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75</w:t>
            </w:r>
          </w:p>
        </w:tc>
      </w:tr>
    </w:tbl>
    <w:p w:rsidR="00DC6CA9" w:rsidRDefault="006A7684">
      <w:pPr>
        <w:pStyle w:val="ProductList-Body"/>
      </w:pPr>
      <w:r>
        <w:rPr>
          <w:b/>
          <w:i/>
        </w:rPr>
        <w:t>Piezīme.</w:t>
      </w:r>
      <w:r>
        <w:rPr>
          <w:i/>
        </w:rPr>
        <w:t xml:space="preserve"> Lai iegūtu informāciju par SQL CAL, skatiet tabulu “CAL Suite” šajā sadaļā</w:t>
      </w:r>
    </w:p>
    <w:p w:rsidR="00DC6CA9" w:rsidRDefault="00DC6CA9">
      <w:pPr>
        <w:pStyle w:val="ProductList-Body"/>
      </w:pPr>
    </w:p>
    <w:p w:rsidR="00DC6CA9" w:rsidRDefault="006A7684">
      <w:pPr>
        <w:pStyle w:val="ProductList-ClauseHeading"/>
        <w:outlineLvl w:val="2"/>
      </w:pPr>
      <w:bookmarkStart w:id="344" w:name="_Sec579"/>
      <w:r>
        <w:t>Office Online pakalpojumi un Office Online Server</w:t>
      </w:r>
      <w:bookmarkEnd w:id="344"/>
    </w:p>
    <w:p w:rsidR="00DC6CA9" w:rsidRDefault="006A7684">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4"/>
        <w:gridCol w:w="5492"/>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Office Online tiesības</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Standard</w:t>
            </w:r>
            <w:r>
              <w:fldChar w:fldCharType="begin"/>
            </w:r>
            <w:r>
              <w:instrText xml:space="preserve"> XE "Office Standard" </w:instrText>
            </w:r>
            <w:r>
              <w:fldChar w:fldCharType="end"/>
            </w:r>
          </w:p>
          <w:p w:rsidR="00DC6CA9" w:rsidRDefault="006A7684">
            <w:pPr>
              <w:pStyle w:val="ProductList-TableBody"/>
            </w:pPr>
            <w:r>
              <w:t>Office Professional Plus</w:t>
            </w:r>
            <w:r>
              <w:fldChar w:fldCharType="begin"/>
            </w:r>
            <w:r>
              <w:instrText xml:space="preserve"> XE "Office Professional Plus" </w:instrText>
            </w:r>
            <w:r>
              <w:fldChar w:fldCharType="end"/>
            </w:r>
          </w:p>
          <w:p w:rsidR="00DC6CA9" w:rsidRDefault="006A768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DC6CA9" w:rsidRDefault="006A7684">
            <w:pPr>
              <w:pStyle w:val="ProductList-TableBody"/>
            </w:pPr>
            <w:r>
              <w:t>Office Online Server</w:t>
            </w:r>
          </w:p>
        </w:tc>
      </w:tr>
    </w:tbl>
    <w:p w:rsidR="00DC6CA9" w:rsidRDefault="006A7684">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DC6CA9" w:rsidRDefault="00DC6CA9">
      <w:pPr>
        <w:pStyle w:val="ProductList-Body"/>
      </w:pPr>
    </w:p>
    <w:p w:rsidR="00DC6CA9" w:rsidRDefault="006A7684">
      <w:pPr>
        <w:pStyle w:val="ProductList-ClauseHeading"/>
        <w:outlineLvl w:val="2"/>
      </w:pPr>
      <w:bookmarkStart w:id="345" w:name="_Sec580"/>
      <w:r>
        <w:t>Plānošanas pakalpojumi</w:t>
      </w:r>
      <w:bookmarkEnd w:id="345"/>
    </w:p>
    <w:p w:rsidR="00DC6CA9" w:rsidRDefault="006A7684">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DC6CA9" w:rsidRDefault="00DC6CA9">
      <w:pPr>
        <w:pStyle w:val="ProductList-Body"/>
      </w:pPr>
    </w:p>
    <w:p w:rsidR="00DC6CA9" w:rsidRDefault="006A7684">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DC6CA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Punkti</w:t>
            </w:r>
          </w:p>
        </w:tc>
      </w:tr>
      <w:tr w:rsidR="00DC6CA9">
        <w:tc>
          <w:tcPr>
            <w:tcW w:w="10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1</w:t>
            </w:r>
          </w:p>
        </w:tc>
      </w:tr>
      <w:tr w:rsidR="00DC6CA9">
        <w:tc>
          <w:tcPr>
            <w:tcW w:w="10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2</w:t>
            </w:r>
          </w:p>
        </w:tc>
      </w:tr>
      <w:tr w:rsidR="00DC6CA9">
        <w:tc>
          <w:tcPr>
            <w:tcW w:w="10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25</w:t>
            </w:r>
          </w:p>
        </w:tc>
      </w:tr>
      <w:tr w:rsidR="00DC6CA9">
        <w:tc>
          <w:tcPr>
            <w:tcW w:w="10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50</w:t>
            </w:r>
          </w:p>
        </w:tc>
      </w:tr>
      <w:tr w:rsidR="00DC6CA9">
        <w:tc>
          <w:tcPr>
            <w:tcW w:w="10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75</w:t>
            </w:r>
          </w:p>
        </w:tc>
      </w:tr>
    </w:tbl>
    <w:p w:rsidR="00DC6CA9" w:rsidRDefault="006A7684">
      <w:pPr>
        <w:pStyle w:val="ProductList-Body"/>
      </w:pPr>
      <w:r>
        <w:rPr>
          <w:b/>
          <w:i/>
        </w:rPr>
        <w:t>Piezīme.</w:t>
      </w:r>
      <w:r>
        <w:rPr>
          <w:i/>
        </w:rPr>
        <w:t xml:space="preserve"> Lai iegūtu informāciju par SQL CAL, skatiet tabulu “CAL Suite” šajā sadaļā</w:t>
      </w:r>
    </w:p>
    <w:p w:rsidR="00DC6CA9" w:rsidRDefault="00DC6CA9">
      <w:pPr>
        <w:pStyle w:val="ProductList-Body"/>
      </w:pPr>
    </w:p>
    <w:p w:rsidR="00DC6CA9" w:rsidRDefault="006A7684">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DC6C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600,000+</w:t>
            </w:r>
          </w:p>
        </w:tc>
      </w:tr>
      <w:tr w:rsidR="00DC6CA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6CA9" w:rsidRDefault="006A7684">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75</w:t>
            </w:r>
          </w:p>
        </w:tc>
      </w:tr>
    </w:tbl>
    <w:p w:rsidR="00DC6CA9" w:rsidRDefault="00DC6CA9">
      <w:pPr>
        <w:pStyle w:val="ProductList-Body"/>
      </w:pPr>
    </w:p>
    <w:p w:rsidR="00DC6CA9" w:rsidRDefault="006A7684">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DC6CA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6CA9" w:rsidRDefault="006A768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6CA9" w:rsidRDefault="006A7684">
            <w:pPr>
              <w:pStyle w:val="ProductList-TableBody"/>
            </w:pPr>
            <w:r>
              <w:t>→600,000+</w:t>
            </w:r>
          </w:p>
        </w:tc>
      </w:tr>
      <w:tr w:rsidR="00DC6CA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6CA9" w:rsidRDefault="006A7684">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12</w:t>
            </w:r>
          </w:p>
        </w:tc>
      </w:tr>
    </w:tbl>
    <w:p w:rsidR="00DC6CA9" w:rsidRDefault="006A7684">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2">
        <w:r>
          <w:rPr>
            <w:color w:val="00467F"/>
            <w:u w:val="single"/>
          </w:rPr>
          <w:t>http://www.microsoft.com/licensing/software-assurance/planning-services-overview.aspx</w:t>
        </w:r>
      </w:hyperlink>
      <w:r>
        <w:t xml:space="preserve">. </w:t>
      </w:r>
    </w:p>
    <w:p w:rsidR="00DC6CA9" w:rsidRDefault="00DC6CA9">
      <w:pPr>
        <w:pStyle w:val="ProductList-Body"/>
      </w:pPr>
    </w:p>
    <w:p w:rsidR="00DC6CA9" w:rsidRDefault="006A7684">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DC6CA9" w:rsidRDefault="006A7684" w:rsidP="006A7684">
      <w:pPr>
        <w:pStyle w:val="ProductList-Bullet"/>
        <w:numPr>
          <w:ilvl w:val="0"/>
          <w:numId w:val="45"/>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3">
        <w:r>
          <w:rPr>
            <w:color w:val="00467F"/>
            <w:u w:val="single"/>
          </w:rPr>
          <w:t>http://directory.partners.extranet.microsoft.com/psbproviders</w:t>
        </w:r>
      </w:hyperlink>
    </w:p>
    <w:p w:rsidR="00DC6CA9" w:rsidRDefault="006A7684" w:rsidP="006A7684">
      <w:pPr>
        <w:pStyle w:val="ProductList-Bullet"/>
        <w:numPr>
          <w:ilvl w:val="0"/>
          <w:numId w:val="45"/>
        </w:numPr>
      </w:pPr>
      <w:r>
        <w:t>Plānošanas pakalpojumu saistības nodrošina pakalpojumus, kas sedz iepriekš noteiktu darbu apjomu, iegūstot augstāka līmeņa izvietojuma plānu; nevar iekļaut programmatūras faktisko izstrādi.</w:t>
      </w:r>
    </w:p>
    <w:p w:rsidR="00DC6CA9" w:rsidRDefault="006A7684" w:rsidP="006A7684">
      <w:pPr>
        <w:pStyle w:val="ProductList-Bullet"/>
        <w:numPr>
          <w:ilvl w:val="0"/>
          <w:numId w:val="45"/>
        </w:numPr>
      </w:pPr>
      <w:r>
        <w:t>Plānošanas pakalpojumu kuponu izpirkšanu ir tiesības veikt tikai tādam klientam, kas ir kvalificēts šīs priekšrocības saņemšanai.</w:t>
      </w:r>
    </w:p>
    <w:p w:rsidR="00DC6CA9" w:rsidRDefault="006A7684" w:rsidP="006A7684">
      <w:pPr>
        <w:pStyle w:val="ProductList-Bullet"/>
        <w:numPr>
          <w:ilvl w:val="0"/>
          <w:numId w:val="45"/>
        </w:numPr>
      </w:pPr>
      <w:r>
        <w:t>Plānošanas pakalpojumu kuponus nedrīkst mainīt pret skaidru naudu, naudas līdzekļiem vai citām vērtībām.</w:t>
      </w:r>
    </w:p>
    <w:p w:rsidR="00DC6CA9" w:rsidRDefault="006A7684" w:rsidP="006A7684">
      <w:pPr>
        <w:pStyle w:val="ProductList-Bullet"/>
        <w:numPr>
          <w:ilvl w:val="0"/>
          <w:numId w:val="45"/>
        </w:numPr>
      </w:pPr>
      <w:r>
        <w:t>Kvalificētā SA seguma samazināšana, ko izraisījusi atgriešana un citi norēķinu regulējumi, ja atļauts, var samazināt Klienta Plānošanas pakalpojumu pilnvaru dienu skaitu.</w:t>
      </w:r>
    </w:p>
    <w:p w:rsidR="00DC6CA9" w:rsidRDefault="006A7684" w:rsidP="006A7684">
      <w:pPr>
        <w:pStyle w:val="ProductList-Bullet"/>
        <w:numPr>
          <w:ilvl w:val="0"/>
          <w:numId w:val="45"/>
        </w:numPr>
      </w:pPr>
      <w:r>
        <w:t>Kuponu tipus nav atļauts kombinēt. Plānošanas pakalpojumu saistības nedrīkst pārsniegt maksimālo norādīto laika posmu katram saistību tipam.</w:t>
      </w:r>
    </w:p>
    <w:p w:rsidR="00DC6CA9" w:rsidRDefault="006A7684" w:rsidP="006A7684">
      <w:pPr>
        <w:pStyle w:val="ProductList-Bullet"/>
        <w:numPr>
          <w:ilvl w:val="0"/>
          <w:numId w:val="45"/>
        </w:numPr>
      </w:pPr>
      <w:r>
        <w:t>Kuponi ir derīgi izmantošanai tikai pie kvalificētajiem Pakalpojumu sniedzējiem un par konkrēto pakalpojumu tipu, kuram šis kupons tiek izpirkts.</w:t>
      </w:r>
    </w:p>
    <w:p w:rsidR="00DC6CA9" w:rsidRDefault="006A7684" w:rsidP="006A7684">
      <w:pPr>
        <w:pStyle w:val="ProductList-Bullet"/>
        <w:numPr>
          <w:ilvl w:val="0"/>
          <w:numId w:val="45"/>
        </w:numPr>
      </w:pPr>
      <w:r>
        <w:t>Kuponi ir jāpiešķir SA seguma perioda laikā.</w:t>
      </w:r>
    </w:p>
    <w:p w:rsidR="00DC6CA9" w:rsidRDefault="006A7684" w:rsidP="006A7684">
      <w:pPr>
        <w:pStyle w:val="ProductList-Bullet"/>
        <w:numPr>
          <w:ilvl w:val="0"/>
          <w:numId w:val="45"/>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DC6CA9" w:rsidRDefault="00DC6CA9">
      <w:pPr>
        <w:pStyle w:val="ProductList-Body"/>
      </w:pPr>
    </w:p>
    <w:p w:rsidR="00DC6CA9" w:rsidRDefault="006A7684">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DC6CA9" w:rsidRDefault="00DC6CA9">
      <w:pPr>
        <w:pStyle w:val="ProductList-Body"/>
      </w:pPr>
    </w:p>
    <w:p w:rsidR="00DC6CA9" w:rsidRDefault="006A7684">
      <w:pPr>
        <w:pStyle w:val="ProductList-ClauseHeading"/>
        <w:outlineLvl w:val="2"/>
      </w:pPr>
      <w:bookmarkStart w:id="346" w:name="_Sec581"/>
      <w:r>
        <w:t>Avota koda licencēšanas programma uzņēmumiem</w:t>
      </w:r>
      <w:bookmarkEnd w:id="346"/>
    </w:p>
    <w:p w:rsidR="00DC6CA9" w:rsidRDefault="006A7684">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DC6CA9" w:rsidRDefault="00DC6CA9">
      <w:pPr>
        <w:pStyle w:val="ProductList-Body"/>
      </w:pPr>
    </w:p>
    <w:p w:rsidR="00DC6CA9" w:rsidRDefault="006A7684">
      <w:pPr>
        <w:pStyle w:val="ProductList-ClauseHeading"/>
        <w:outlineLvl w:val="2"/>
      </w:pPr>
      <w:bookmarkStart w:id="347" w:name="_Sec582"/>
      <w:r>
        <w:t>Apmācības kuponi</w:t>
      </w:r>
      <w:bookmarkEnd w:id="347"/>
    </w:p>
    <w:p w:rsidR="00DC6CA9" w:rsidRDefault="006A7684">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Sistēmu pūls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 diena 50 licencēm (maks. 10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 diena 50 licencēm vai punktiem</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 dienas piemērotai reģistrācijai vai Iegādes kontam</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15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55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80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125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200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300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400 dienas*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700 dienas*</w:t>
            </w:r>
          </w:p>
        </w:tc>
      </w:tr>
    </w:tbl>
    <w:p w:rsidR="00DC6CA9" w:rsidRDefault="006A7684">
      <w:pPr>
        <w:pStyle w:val="ProductList-Body"/>
      </w:pPr>
      <w:r>
        <w:t>*</w:t>
      </w:r>
      <w:r>
        <w:rPr>
          <w:i/>
        </w:rPr>
        <w:t>Dienu skaits piemērotai reģistrācijai, līgumam vai Iegādes kontam</w:t>
      </w:r>
    </w:p>
    <w:p w:rsidR="00DC6CA9" w:rsidRDefault="00DC6CA9">
      <w:pPr>
        <w:pStyle w:val="ProductList-Body"/>
      </w:pPr>
    </w:p>
    <w:p w:rsidR="00DC6CA9" w:rsidRDefault="006A7684" w:rsidP="006A7684">
      <w:pPr>
        <w:pStyle w:val="ProductList-Bullet"/>
        <w:numPr>
          <w:ilvl w:val="0"/>
          <w:numId w:val="46"/>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DC6CA9" w:rsidRDefault="006A7684" w:rsidP="006A7684">
      <w:pPr>
        <w:pStyle w:val="ProductList-Bullet"/>
        <w:numPr>
          <w:ilvl w:val="0"/>
          <w:numId w:val="46"/>
        </w:numPr>
      </w:pPr>
      <w:r>
        <w:t xml:space="preserve">Mācību programmā iesaistīto Microsoft Partneru nodrošinātie pakalpojumi tiek nodrošināti atbilstoši līgumam, ko noslēdz Klients un kvalificētais Microsoft Mācību partneris. </w:t>
      </w:r>
    </w:p>
    <w:p w:rsidR="00DC6CA9" w:rsidRDefault="006A7684" w:rsidP="006A7684">
      <w:pPr>
        <w:pStyle w:val="ProductList-Bullet"/>
        <w:numPr>
          <w:ilvl w:val="0"/>
          <w:numId w:val="46"/>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DC6CA9" w:rsidRDefault="006A7684" w:rsidP="006A7684">
      <w:pPr>
        <w:pStyle w:val="ProductList-Bullet"/>
        <w:numPr>
          <w:ilvl w:val="0"/>
          <w:numId w:val="46"/>
        </w:numPr>
      </w:pPr>
      <w:r>
        <w:t>Kuponus nevar izmantot, lai segtu jebkādas maksas saistībā ar klientu, kurš neierodas uz rezervētu kursu.</w:t>
      </w:r>
    </w:p>
    <w:p w:rsidR="00DC6CA9" w:rsidRDefault="006A7684" w:rsidP="006A7684">
      <w:pPr>
        <w:pStyle w:val="ProductList-Bullet"/>
        <w:numPr>
          <w:ilvl w:val="0"/>
          <w:numId w:val="46"/>
        </w:numPr>
      </w:pPr>
      <w:r>
        <w:t>Kuponus drīkst izmantot tikai persona, ko klients ir apstiprinājis kupona lietošanai.</w:t>
      </w:r>
    </w:p>
    <w:p w:rsidR="00DC6CA9" w:rsidRDefault="006A7684" w:rsidP="006A7684">
      <w:pPr>
        <w:pStyle w:val="ProductList-Bullet"/>
        <w:numPr>
          <w:ilvl w:val="0"/>
          <w:numId w:val="46"/>
        </w:numPr>
      </w:pPr>
      <w:r>
        <w:t xml:space="preserve">Kuponus nedrīkst mainīt pret skaidru naudu, naudas līdzekļiem vai citām vērtībām. </w:t>
      </w:r>
    </w:p>
    <w:p w:rsidR="00DC6CA9" w:rsidRDefault="006A7684" w:rsidP="006A7684">
      <w:pPr>
        <w:pStyle w:val="ProductList-Bullet"/>
        <w:numPr>
          <w:ilvl w:val="0"/>
          <w:numId w:val="46"/>
        </w:numPr>
      </w:pPr>
      <w:r>
        <w:t xml:space="preserve">Kuponi ir jāpiešķir SA seguma perioda laikā. </w:t>
      </w:r>
    </w:p>
    <w:p w:rsidR="00DC6CA9" w:rsidRDefault="006A7684" w:rsidP="006A7684">
      <w:pPr>
        <w:pStyle w:val="ProductList-Bullet"/>
        <w:numPr>
          <w:ilvl w:val="0"/>
          <w:numId w:val="46"/>
        </w:numPr>
      </w:pPr>
      <w:r>
        <w:t xml:space="preserve">Kuponu darbība beidzas 180 dienas pēc kupona piešķiršanas datuma. Kuponi, kuru darbība beidzas pirms SA seguma darbības beigām, tiek atgriezti pieejamo Apmācības kuponu dienu pūlā. </w:t>
      </w:r>
    </w:p>
    <w:p w:rsidR="00DC6CA9" w:rsidRDefault="006A7684" w:rsidP="006A7684">
      <w:pPr>
        <w:pStyle w:val="ProductList-Bullet"/>
        <w:numPr>
          <w:ilvl w:val="0"/>
          <w:numId w:val="46"/>
        </w:numPr>
      </w:pPr>
      <w:r>
        <w:t>Kuponus drīkst izmantot, lai vienlaikus rezervētu apmācību tikai pie viena kvalificētā Microsoft mācību partnera.</w:t>
      </w:r>
    </w:p>
    <w:p w:rsidR="00DC6CA9" w:rsidRDefault="006A7684" w:rsidP="006A7684">
      <w:pPr>
        <w:pStyle w:val="ProductList-Bullet"/>
        <w:numPr>
          <w:ilvl w:val="0"/>
          <w:numId w:val="46"/>
        </w:numPr>
      </w:pPr>
      <w:r>
        <w:t xml:space="preserve">Kuponus, kas paredzēti Microsoft Oficiālo mācību produktu iegādei, nedrīkst nodot citām personām vai pārdot. </w:t>
      </w:r>
    </w:p>
    <w:p w:rsidR="00DC6CA9" w:rsidRDefault="006A7684" w:rsidP="006A7684">
      <w:pPr>
        <w:pStyle w:val="ProductList-Bullet"/>
        <w:numPr>
          <w:ilvl w:val="0"/>
          <w:numId w:val="46"/>
        </w:numPr>
      </w:pPr>
      <w:r>
        <w:t xml:space="preserve">SA segto iegūto kvalificēto licenču skaita mazināšanās, ko izraisījusi atgriešana un citi norēķinu regulējumi, ja atļauts, var samazināt Klienta piemērotību Apmācības kuponu pakalpojuma līmenim. </w:t>
      </w:r>
    </w:p>
    <w:p w:rsidR="00DC6CA9" w:rsidRDefault="006A7684" w:rsidP="006A7684">
      <w:pPr>
        <w:pStyle w:val="ProductList-Bullet"/>
        <w:numPr>
          <w:ilvl w:val="0"/>
          <w:numId w:val="46"/>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DC6CA9" w:rsidRDefault="006A7684" w:rsidP="006A7684">
      <w:pPr>
        <w:pStyle w:val="ProductList-Bullet"/>
        <w:numPr>
          <w:ilvl w:val="0"/>
          <w:numId w:val="46"/>
        </w:numPr>
      </w:pPr>
      <w:r>
        <w:t>Pieejamie Microsoft Oficiālie mācību produkti jebkurā laikā var tikt mainīti bez iepriekšēja paziņojuma.</w:t>
      </w:r>
    </w:p>
    <w:p w:rsidR="00DC6CA9" w:rsidRDefault="006A7684" w:rsidP="006A7684">
      <w:pPr>
        <w:pStyle w:val="ProductList-Bullet"/>
        <w:numPr>
          <w:ilvl w:val="0"/>
          <w:numId w:val="46"/>
        </w:numPr>
      </w:pPr>
      <w:r>
        <w:t>Jebkurā laikā var mainīties Microsoft Oficiālā mācību produkta iegādei nepieciešamais dienu skaits.</w:t>
      </w:r>
    </w:p>
    <w:p w:rsidR="00DC6CA9" w:rsidRDefault="00DC6CA9">
      <w:pPr>
        <w:pStyle w:val="ProductList-Body"/>
      </w:pPr>
    </w:p>
    <w:p w:rsidR="00DC6CA9" w:rsidRDefault="006A7684">
      <w:pPr>
        <w:pStyle w:val="ProductList-ClauseHeading"/>
        <w:outlineLvl w:val="2"/>
      </w:pPr>
      <w:bookmarkStart w:id="348" w:name="_Sec583"/>
      <w:r>
        <w:t>E-mācības</w:t>
      </w:r>
      <w:bookmarkEnd w:id="348"/>
    </w:p>
    <w:p w:rsidR="00DC6CA9" w:rsidRDefault="006A7684">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DC6CA9" w:rsidRDefault="00DC6CA9">
      <w:pPr>
        <w:pStyle w:val="ProductList-Body"/>
      </w:pPr>
    </w:p>
    <w:p w:rsidR="00DC6CA9" w:rsidRDefault="006A7684">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DC6CA9" w:rsidRDefault="00DC6CA9">
      <w:pPr>
        <w:pStyle w:val="ProductList-Body"/>
      </w:pPr>
    </w:p>
    <w:p w:rsidR="00DC6CA9" w:rsidRDefault="006A7684">
      <w:pPr>
        <w:pStyle w:val="ProductList-ClauseHeading"/>
        <w:outlineLvl w:val="2"/>
      </w:pPr>
      <w:bookmarkStart w:id="349" w:name="_Sec584"/>
      <w:r>
        <w:t>Programma lietošanai mājās</w:t>
      </w:r>
      <w:bookmarkEnd w:id="349"/>
    </w:p>
    <w:p w:rsidR="00DC6CA9" w:rsidRDefault="006A7684">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DC6CA9" w:rsidRDefault="00DC6CA9">
      <w:pPr>
        <w:pStyle w:val="ProductList-Body"/>
      </w:pPr>
    </w:p>
    <w:p w:rsidR="00DC6CA9" w:rsidRDefault="006A7684">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DC6CA9" w:rsidRDefault="00DC6CA9">
      <w:pPr>
        <w:pStyle w:val="ProductList-Body"/>
      </w:pPr>
    </w:p>
    <w:p w:rsidR="00DC6CA9" w:rsidRDefault="006A7684">
      <w:pPr>
        <w:pStyle w:val="ProductList-Body"/>
      </w:pPr>
      <w:r>
        <w:t>Tādas programmatūras lietošanas nosacījumi, uz kuru attiecas Programma lietošanai mājās, nosaka Microsoft un Klienta darbinieka attiecības, un tiem var piekļūt, izmantojot Programmas lietošanai mājās vietni.</w:t>
      </w:r>
    </w:p>
    <w:p w:rsidR="00DC6CA9" w:rsidRDefault="00DC6CA9">
      <w:pPr>
        <w:pStyle w:val="ProductList-Body"/>
      </w:pPr>
    </w:p>
    <w:p w:rsidR="00DC6CA9" w:rsidRDefault="006A7684">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Atbilstoša programmas Lietošanai mājās licence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Standard 2010/2013/2016</w:t>
            </w:r>
          </w:p>
          <w:p w:rsidR="00DC6CA9" w:rsidRDefault="006A7684">
            <w:pPr>
              <w:pStyle w:val="ProductList-TableBody"/>
            </w:pPr>
            <w:r>
              <w:t xml:space="preserve">Office Professional Plus 2010/2013/2016 </w:t>
            </w:r>
          </w:p>
          <w:p w:rsidR="00DC6CA9" w:rsidRDefault="006A768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Professional Plus 2016 HUP un Office 2016 for Mac Home &amp; Business ar Skype darbam DL HUP</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Access 2010/2013/2016</w:t>
            </w:r>
          </w:p>
          <w:p w:rsidR="00DC6CA9" w:rsidRDefault="006A7684">
            <w:pPr>
              <w:pStyle w:val="ProductList-TableBody"/>
            </w:pPr>
            <w:r>
              <w:t>Excel 2010/2013/2016</w:t>
            </w:r>
          </w:p>
          <w:p w:rsidR="00DC6CA9" w:rsidRDefault="006A7684">
            <w:pPr>
              <w:pStyle w:val="ProductList-TableBody"/>
            </w:pPr>
            <w:r>
              <w:t>PowerPoint 2010/2013/2016</w:t>
            </w:r>
          </w:p>
          <w:p w:rsidR="00DC6CA9" w:rsidRDefault="006A7684">
            <w:pPr>
              <w:pStyle w:val="ProductList-TableBody"/>
            </w:pPr>
            <w:r>
              <w:t>InfoPath 2010/2013/2016</w:t>
            </w:r>
          </w:p>
          <w:p w:rsidR="00DC6CA9" w:rsidRDefault="006A7684">
            <w:pPr>
              <w:pStyle w:val="ProductList-TableBody"/>
            </w:pPr>
            <w:r>
              <w:t>Lync 2010/2013/2015</w:t>
            </w:r>
          </w:p>
          <w:p w:rsidR="00DC6CA9" w:rsidRDefault="006A7684">
            <w:pPr>
              <w:pStyle w:val="ProductList-TableBody"/>
            </w:pPr>
            <w:r>
              <w:t>OneNote 2010/2013/2016</w:t>
            </w:r>
          </w:p>
          <w:p w:rsidR="00DC6CA9" w:rsidRDefault="006A7684">
            <w:pPr>
              <w:pStyle w:val="ProductList-TableBody"/>
            </w:pPr>
            <w:r>
              <w:t>Outlook 2010/2013/2016</w:t>
            </w:r>
          </w:p>
          <w:p w:rsidR="00DC6CA9" w:rsidRDefault="006A7684">
            <w:pPr>
              <w:pStyle w:val="ProductList-TableBody"/>
            </w:pPr>
            <w:r>
              <w:t>Publisher 2010/2013/2016</w:t>
            </w:r>
          </w:p>
          <w:p w:rsidR="00DC6CA9" w:rsidRDefault="006A7684">
            <w:pPr>
              <w:pStyle w:val="ProductList-TableBody"/>
            </w:pPr>
            <w:r>
              <w:t>Skype darbam 2015</w:t>
            </w:r>
          </w:p>
          <w:p w:rsidR="00DC6CA9" w:rsidRDefault="006A768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Office Professional Plus 2016 HUP un Office 2016 for Mac Home &amp; Business ar Skype darbam DL HUP </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Visio Standard 2010/2013 /2016 </w:t>
            </w:r>
          </w:p>
          <w:p w:rsidR="00DC6CA9" w:rsidRDefault="006A768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Visio Professional 2016 HUP</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Project Standard 2010/2013/2016</w:t>
            </w:r>
          </w:p>
          <w:p w:rsidR="00DC6CA9" w:rsidRDefault="006A768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Project Professional 2016 HUP</w:t>
            </w:r>
          </w:p>
        </w:tc>
      </w:tr>
    </w:tbl>
    <w:p w:rsidR="00DC6CA9" w:rsidRDefault="006A7684">
      <w:pPr>
        <w:pStyle w:val="ProductList-Body"/>
      </w:pPr>
      <w:r>
        <w:rPr>
          <w:i/>
        </w:rPr>
        <w:t xml:space="preserve">Papildinformāciju, tostarp saistībā ar turpmāku papildu Programmas lietošanai mājās programmatūras pieejamību, lūdzu, skatiet vietnē </w:t>
      </w:r>
      <w:hyperlink r:id="rId144">
        <w:r>
          <w:rPr>
            <w:i/>
            <w:color w:val="00467F"/>
            <w:u w:val="single"/>
          </w:rPr>
          <w:t>http://www.microsoft.com/licensing</w:t>
        </w:r>
      </w:hyperlink>
      <w:r>
        <w:rPr>
          <w:i/>
        </w:rPr>
        <w:t>.</w:t>
      </w:r>
    </w:p>
    <w:p w:rsidR="00DC6CA9" w:rsidRDefault="00DC6CA9">
      <w:pPr>
        <w:pStyle w:val="ProductList-Body"/>
      </w:pPr>
    </w:p>
    <w:p w:rsidR="00DC6CA9" w:rsidRDefault="006A7684">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DC6CA9" w:rsidRDefault="00DC6CA9">
      <w:pPr>
        <w:pStyle w:val="ProductList-Body"/>
        <w:jc w:val="right"/>
      </w:pPr>
    </w:p>
    <w:p w:rsidR="00DC6CA9" w:rsidRDefault="006A7684">
      <w:pPr>
        <w:pStyle w:val="ProductList-ClauseHeading"/>
        <w:outlineLvl w:val="2"/>
      </w:pPr>
      <w:bookmarkStart w:id="350" w:name="_Sec585"/>
      <w:r>
        <w:t>24x7 problēmu risināšanas atbalsts</w:t>
      </w:r>
      <w:bookmarkEnd w:id="350"/>
    </w:p>
    <w:p w:rsidR="00DC6CA9" w:rsidRDefault="006A7684">
      <w:pPr>
        <w:pStyle w:val="ProductList-Body"/>
      </w:pPr>
      <w:r>
        <w:t>24x7 problēmu risināšanas atbalsta saņemšanai ir piemēroti klienti (kas neveic iegādi, izmantojot Izglītības iestāžu programmas), kuriem ir SA segums.</w:t>
      </w:r>
    </w:p>
    <w:p w:rsidR="00DC6CA9" w:rsidRDefault="00DC6CA9">
      <w:pPr>
        <w:pStyle w:val="ProductList-Body"/>
      </w:pPr>
    </w:p>
    <w:p w:rsidR="00DC6CA9" w:rsidRDefault="006A7684">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DC6CA9" w:rsidRDefault="00DC6CA9">
      <w:pPr>
        <w:pStyle w:val="ProductList-Body"/>
      </w:pPr>
    </w:p>
    <w:p w:rsidR="00DC6CA9" w:rsidRDefault="006A7684">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DC6CA9" w:rsidRDefault="00DC6CA9">
      <w:pPr>
        <w:pStyle w:val="ProductList-Body"/>
      </w:pPr>
    </w:p>
    <w:p w:rsidR="00DC6CA9" w:rsidRDefault="006A7684">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DC6CA9" w:rsidRDefault="00DC6CA9">
      <w:pPr>
        <w:pStyle w:val="ProductList-Body"/>
      </w:pPr>
    </w:p>
    <w:p w:rsidR="00DC6CA9" w:rsidRDefault="006A7684">
      <w:pPr>
        <w:pStyle w:val="ProductList-SubClauseHeading"/>
        <w:outlineLvl w:val="3"/>
      </w:pPr>
      <w:r>
        <w:t>Pa tālruni nodrošinātā atbalsta gadījumu piešķiršana visām programmām, izņemot MPSA</w:t>
      </w:r>
    </w:p>
    <w:p w:rsidR="00DC6CA9" w:rsidRDefault="006A7684">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DC6C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IW/Klients — Gadījumu piešķiršanas inkrementi</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$200,000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300,000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270,000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Š. fr. 330,000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CRC 1 650 000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1 600 000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215,000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£135,000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JPY 24 000 000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KWD 240 000 000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1 650 000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350,000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 2 000 000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NTD 7 000 000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INR 10 000 000</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RUB 6 600 000</w:t>
            </w:r>
          </w:p>
        </w:tc>
      </w:tr>
    </w:tbl>
    <w:p w:rsidR="00DC6CA9" w:rsidRDefault="00DC6CA9">
      <w:pPr>
        <w:pStyle w:val="ProductList-BodyIndented"/>
        <w:ind w:left="720"/>
      </w:pPr>
    </w:p>
    <w:p w:rsidR="00DC6CA9" w:rsidRDefault="006A7684">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DC6CA9" w:rsidRDefault="00DC6CA9">
      <w:pPr>
        <w:pStyle w:val="ProductList-BodyIndented"/>
      </w:pPr>
    </w:p>
    <w:p w:rsidR="00DC6CA9" w:rsidRDefault="006A7684">
      <w:pPr>
        <w:pStyle w:val="ProductList-BodyIndented"/>
      </w:pPr>
      <w:r>
        <w:t xml:space="preserve">Piekļuve vietējam atbalstam pa tālruni ir pieejama darba laikā, kas norādīts vietnē </w:t>
      </w:r>
      <w:hyperlink r:id="rId14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DC6CA9" w:rsidRDefault="00DC6CA9">
      <w:pPr>
        <w:pStyle w:val="ProductList-BodyIndented"/>
      </w:pPr>
    </w:p>
    <w:p w:rsidR="00DC6CA9" w:rsidRDefault="006A7684">
      <w:pPr>
        <w:pStyle w:val="ProductList-SubClauseHeading"/>
        <w:outlineLvl w:val="3"/>
      </w:pPr>
      <w:r>
        <w:t>Pa tālruni nodrošinātā atbalsta gadījumu piešķiršana (MPSA)</w:t>
      </w:r>
    </w:p>
    <w:p w:rsidR="00DC6CA9" w:rsidRDefault="006A7684">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DC6CA9" w:rsidRDefault="006A7684">
            <w:pPr>
              <w:pStyle w:val="ProductList-TableBody"/>
            </w:pPr>
            <w:r>
              <w:rPr>
                <w:color w:val="FFFFFF"/>
              </w:rPr>
              <w:t>Nopelnītie punkti, ņemot vērā pa tālruni nodrošinātos atbalsta gadījumus</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Lietojumprogrammas un sistēmas (apvienots)</w:t>
            </w:r>
          </w:p>
        </w:tc>
        <w:tc>
          <w:tcPr>
            <w:tcW w:w="6000" w:type="dxa"/>
            <w:tcBorders>
              <w:left w:val="single" w:sz="4" w:space="0" w:color="000000"/>
              <w:right w:val="single" w:sz="4" w:space="0" w:color="000000"/>
            </w:tcBorders>
          </w:tcPr>
          <w:p w:rsidR="00DC6CA9" w:rsidRDefault="006A7684">
            <w:pPr>
              <w:pStyle w:val="ProductList-TableBody"/>
            </w:pPr>
            <w:r>
              <w:t>2,000</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Servera</w:t>
            </w:r>
          </w:p>
        </w:tc>
        <w:tc>
          <w:tcPr>
            <w:tcW w:w="6000" w:type="dxa"/>
            <w:tcBorders>
              <w:left w:val="single" w:sz="4" w:space="0" w:color="000000"/>
              <w:right w:val="single" w:sz="4" w:space="0" w:color="000000"/>
            </w:tcBorders>
          </w:tcPr>
          <w:p w:rsidR="00DC6CA9" w:rsidRDefault="006A7684">
            <w:pPr>
              <w:pStyle w:val="ProductList-TableBody"/>
            </w:pPr>
            <w:r>
              <w:t>400</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CAL</w:t>
            </w:r>
          </w:p>
        </w:tc>
        <w:tc>
          <w:tcPr>
            <w:tcW w:w="6000" w:type="dxa"/>
            <w:tcBorders>
              <w:left w:val="single" w:sz="4" w:space="0" w:color="000000"/>
              <w:right w:val="single" w:sz="4" w:space="0" w:color="000000"/>
            </w:tcBorders>
          </w:tcPr>
          <w:p w:rsidR="00DC6CA9" w:rsidRDefault="006A7684">
            <w:pPr>
              <w:pStyle w:val="ProductList-TableBody"/>
            </w:pPr>
            <w:r>
              <w:t>400</w:t>
            </w:r>
          </w:p>
        </w:tc>
      </w:tr>
    </w:tbl>
    <w:p w:rsidR="00DC6CA9" w:rsidRDefault="00DC6CA9">
      <w:pPr>
        <w:pStyle w:val="ProductList-BodyIndented"/>
      </w:pPr>
    </w:p>
    <w:p w:rsidR="00DC6CA9" w:rsidRDefault="006A7684">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DC6CA9" w:rsidRDefault="00DC6CA9">
      <w:pPr>
        <w:pStyle w:val="ProductList-BodyIndented"/>
      </w:pPr>
    </w:p>
    <w:p w:rsidR="00DC6CA9" w:rsidRDefault="006A7684">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DC6CA9" w:rsidRDefault="00DC6CA9">
      <w:pPr>
        <w:pStyle w:val="ProductList-SubClauseHeading"/>
        <w:outlineLvl w:val="3"/>
      </w:pPr>
    </w:p>
    <w:p w:rsidR="00DC6CA9" w:rsidRDefault="006A7684">
      <w:pPr>
        <w:pStyle w:val="ProductList-SubClauseHeading"/>
        <w:outlineLvl w:val="3"/>
      </w:pPr>
      <w:r>
        <w:t>Gadījumi atbalsta saņemšanai tīmeklī</w:t>
      </w:r>
    </w:p>
    <w:p w:rsidR="00DC6CA9" w:rsidRDefault="006A7684">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DC6CA9" w:rsidRDefault="00DC6CA9">
      <w:pPr>
        <w:pStyle w:val="ProductList-BodyIndented"/>
      </w:pPr>
    </w:p>
    <w:p w:rsidR="00DC6CA9" w:rsidRDefault="006A7684">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DC6CA9" w:rsidRDefault="00DC6CA9">
      <w:pPr>
        <w:pStyle w:val="ProductList-BodyIndented"/>
        <w:ind w:left="720"/>
      </w:pPr>
    </w:p>
    <w:p w:rsidR="00DC6CA9" w:rsidRDefault="006A7684">
      <w:pPr>
        <w:pStyle w:val="ProductList-SubClauseHeading"/>
        <w:outlineLvl w:val="3"/>
      </w:pPr>
      <w:r>
        <w:t>Atbalsta kontaktpersonas</w:t>
      </w:r>
    </w:p>
    <w:p w:rsidR="00DC6CA9" w:rsidRDefault="006A7684">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DC6C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S/S+: EA līmenis D</w:t>
            </w:r>
          </w:p>
        </w:tc>
      </w:tr>
      <w:tr w:rsidR="00DC6CA9">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nepieciešamības</w:t>
            </w:r>
          </w:p>
        </w:tc>
      </w:tr>
      <w:tr w:rsidR="00DC6CA9">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16</w:t>
            </w:r>
          </w:p>
        </w:tc>
      </w:tr>
    </w:tbl>
    <w:p w:rsidR="00DC6CA9" w:rsidRDefault="00DC6CA9">
      <w:pPr>
        <w:pStyle w:val="ProductList-BodyIndented"/>
      </w:pPr>
    </w:p>
    <w:p w:rsidR="00DC6CA9" w:rsidRDefault="006A7684">
      <w:pPr>
        <w:pStyle w:val="ProductList-SubClauseHeading"/>
        <w:outlineLvl w:val="3"/>
      </w:pPr>
      <w:r>
        <w:t>Pakalpojumu līmenis Software Assurance klientiem</w:t>
      </w:r>
    </w:p>
    <w:p w:rsidR="00DC6CA9" w:rsidRDefault="006A7684">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DC6C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Klienta sagaidāmā rīcība</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Kritiska ietekme uz komercdarbību: </w:t>
            </w:r>
          </w:p>
          <w:p w:rsidR="00DC6CA9" w:rsidRDefault="006A7684">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pirmo ziņojumu divu stundu laikā vai ātrāk, pamatojoties uz atbalsta piedāvājumu</w:t>
            </w:r>
          </w:p>
          <w:p w:rsidR="00DC6CA9" w:rsidRDefault="006A7684">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Piemērotu resursu piešķiršana, lai turpinātu nepārtrauktu darbu pēc 24x7 principa2</w:t>
            </w:r>
          </w:p>
          <w:p w:rsidR="00DC6CA9" w:rsidRDefault="006A7684">
            <w:pPr>
              <w:pStyle w:val="ProductList-TableBody"/>
            </w:pPr>
            <w:r>
              <w:t>Ātra piekļuve un atbilde no izmaiņu vadības iestādes</w:t>
            </w:r>
          </w:p>
          <w:p w:rsidR="00DC6CA9" w:rsidRDefault="006A7684">
            <w:pPr>
              <w:pStyle w:val="ProductList-TableBody"/>
            </w:pPr>
            <w:r>
              <w:t>Vadības informēšana</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Vidēja ietekme uz komercdarbību: </w:t>
            </w:r>
          </w:p>
          <w:p w:rsidR="00DC6CA9" w:rsidRDefault="006A7684">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pirmo ziņojumu četru stundu laikā vai ātrāk, pamatojoties uz atbalsta piedāvājumu</w:t>
            </w:r>
          </w:p>
          <w:p w:rsidR="00DC6CA9" w:rsidRDefault="006A768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Piemērotu resursu piešķiršana, lai turpinātu nepārtrauktu darbu darbalaikā</w:t>
            </w:r>
          </w:p>
          <w:p w:rsidR="00DC6CA9" w:rsidRDefault="006A7684">
            <w:pPr>
              <w:pStyle w:val="ProductList-TableBody"/>
            </w:pPr>
            <w:r>
              <w:t>Piekļuve un atbilde no izmaiņu vadības iestādes 4 stundu laikā (darbalaikā)</w:t>
            </w:r>
          </w:p>
        </w:tc>
      </w:tr>
      <w:tr w:rsidR="00DC6CA9">
        <w:tc>
          <w:tcPr>
            <w:tcW w:w="29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Minimāla ietekme uz komercdarbību: </w:t>
            </w:r>
          </w:p>
          <w:p w:rsidR="00DC6CA9" w:rsidRDefault="006A7684">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pirmo ziņojumu vienas darba dienas laikā vai ātrāk, pamatojoties uz atbalsta piedāvājumu</w:t>
            </w:r>
          </w:p>
          <w:p w:rsidR="00DC6CA9" w:rsidRDefault="006A768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Precīza pieteicēja kontaktinformācija</w:t>
            </w:r>
          </w:p>
          <w:p w:rsidR="00DC6CA9" w:rsidRDefault="006A7684">
            <w:pPr>
              <w:pStyle w:val="ProductList-TableBody"/>
            </w:pPr>
            <w:r>
              <w:t>Atbilde vienas darba dienas laikā.</w:t>
            </w:r>
          </w:p>
        </w:tc>
      </w:tr>
    </w:tbl>
    <w:p w:rsidR="00DC6CA9" w:rsidRDefault="006A7684">
      <w:pPr>
        <w:pStyle w:val="ProductList-BodyIndented"/>
      </w:pPr>
      <w:r>
        <w:rPr>
          <w:i/>
        </w:rPr>
        <w:t>1 Sazinieties ar Microsoft pārstāvi, kas ir pieejams saskaņā ar vietējo darbalaiku.</w:t>
      </w:r>
    </w:p>
    <w:p w:rsidR="00DC6CA9" w:rsidRDefault="006A7684">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DC6CA9" w:rsidRDefault="00DC6CA9">
      <w:pPr>
        <w:pStyle w:val="ProductList-BodyIndented"/>
        <w:ind w:left="720"/>
      </w:pPr>
    </w:p>
    <w:p w:rsidR="00DC6CA9" w:rsidRDefault="006A7684">
      <w:pPr>
        <w:pStyle w:val="ProductList-SubClauseHeading"/>
        <w:outlineLvl w:val="3"/>
      </w:pPr>
      <w:r>
        <w:t>Software Assurance 24x7 problēmu risināšanas atbalsta gadījumu konvertēšana par Premier atbalsta pakalpojumiem</w:t>
      </w:r>
    </w:p>
    <w:p w:rsidR="00DC6CA9" w:rsidRDefault="006A7684">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DC6CA9" w:rsidRDefault="00DC6CA9">
      <w:pPr>
        <w:pStyle w:val="ProductList-BodyIndented"/>
      </w:pPr>
    </w:p>
    <w:p w:rsidR="00DC6CA9" w:rsidRDefault="006A7684">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DC6CA9" w:rsidRDefault="00DC6CA9">
      <w:pPr>
        <w:pStyle w:val="ProductList-BodyIndented"/>
        <w:ind w:left="720"/>
      </w:pPr>
    </w:p>
    <w:p w:rsidR="00DC6CA9" w:rsidRDefault="006A7684">
      <w:pPr>
        <w:pStyle w:val="ProductList-SubClauseHeading"/>
        <w:outlineLvl w:val="3"/>
      </w:pPr>
      <w:r>
        <w:t>Papildu nosacījumi uzņēmumiem</w:t>
      </w:r>
    </w:p>
    <w:p w:rsidR="00DC6CA9" w:rsidRDefault="006A7684">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DC6CA9" w:rsidRDefault="00DC6CA9">
      <w:pPr>
        <w:pStyle w:val="ProductList-BodyIndented"/>
      </w:pPr>
    </w:p>
    <w:p w:rsidR="00DC6CA9" w:rsidRDefault="006A7684">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DC6CA9" w:rsidRDefault="00DC6CA9">
      <w:pPr>
        <w:pStyle w:val="ProductList-BodyIndented"/>
      </w:pPr>
    </w:p>
    <w:p w:rsidR="00DC6CA9" w:rsidRDefault="006A7684">
      <w:pPr>
        <w:pStyle w:val="ProductList-SubClauseHeading"/>
        <w:outlineLvl w:val="3"/>
      </w:pPr>
      <w:r>
        <w:t>Piemērotība reģistrācijai SCE</w:t>
      </w:r>
    </w:p>
    <w:p w:rsidR="00DC6CA9" w:rsidRDefault="006A7684">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DC6CA9" w:rsidRDefault="00DC6CA9">
      <w:pPr>
        <w:pStyle w:val="ProductList-BodyIndented"/>
      </w:pPr>
    </w:p>
    <w:p w:rsidR="00DC6CA9" w:rsidRDefault="006A7684">
      <w:pPr>
        <w:pStyle w:val="ProductList-BodyIndented"/>
      </w:pPr>
      <w:r>
        <w:t>Kvalificētie lietojumprogrammu platformas produkti ir:</w:t>
      </w:r>
    </w:p>
    <w:p w:rsidR="00DC6CA9" w:rsidRDefault="006A7684" w:rsidP="006A7684">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DC6CA9" w:rsidRDefault="006A7684" w:rsidP="006A7684">
      <w:pPr>
        <w:pStyle w:val="ProductList-Bullet"/>
        <w:numPr>
          <w:ilvl w:val="1"/>
          <w:numId w:val="47"/>
        </w:numPr>
      </w:pPr>
      <w:r>
        <w:t>BizTalk Server</w:t>
      </w:r>
      <w:r>
        <w:fldChar w:fldCharType="begin"/>
      </w:r>
      <w:r>
        <w:instrText xml:space="preserve"> XE "BizTalk Server" </w:instrText>
      </w:r>
      <w:r>
        <w:fldChar w:fldCharType="end"/>
      </w:r>
      <w:r>
        <w:t xml:space="preserve"> (Standard, Enterprise un Branch)</w:t>
      </w:r>
    </w:p>
    <w:p w:rsidR="00DC6CA9" w:rsidRDefault="006A7684" w:rsidP="006A7684">
      <w:pPr>
        <w:pStyle w:val="ProductList-Bullet"/>
        <w:numPr>
          <w:ilvl w:val="1"/>
          <w:numId w:val="47"/>
        </w:numPr>
      </w:pPr>
      <w:r>
        <w:t>Office SharePoint Server</w:t>
      </w:r>
      <w:r>
        <w:fldChar w:fldCharType="begin"/>
      </w:r>
      <w:r>
        <w:instrText xml:space="preserve"> XE "SharePoint Server" </w:instrText>
      </w:r>
      <w:r>
        <w:fldChar w:fldCharType="end"/>
      </w:r>
    </w:p>
    <w:p w:rsidR="00DC6CA9" w:rsidRDefault="006A7684">
      <w:pPr>
        <w:pStyle w:val="ProductList-BodyIndented"/>
      </w:pPr>
      <w:r>
        <w:t>Kvalificētie Core Infrastructure komponentu produkti ir:</w:t>
      </w:r>
    </w:p>
    <w:p w:rsidR="00DC6CA9" w:rsidRDefault="006A7684" w:rsidP="006A7684">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DC6CA9" w:rsidRDefault="006A7684" w:rsidP="006A7684">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DC6CA9" w:rsidRDefault="00DC6CA9">
      <w:pPr>
        <w:pStyle w:val="ProductList-BodyIndented"/>
      </w:pPr>
    </w:p>
    <w:p w:rsidR="00DC6CA9" w:rsidRDefault="006A7684">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Minimālie vidējie SA gada tēriņi, lai kvalificētos Neierobežotajam 24x7 problēmu risināšanas atbalstam (PRS)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375,000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337,500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412,500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2,062,500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2,000,000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268,750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168,750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30,000,000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300,000,000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2,062,500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437,500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2,500,000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8,750,000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12,500,000</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8,250,000</w:t>
            </w:r>
          </w:p>
        </w:tc>
      </w:tr>
    </w:tbl>
    <w:p w:rsidR="00DC6CA9" w:rsidRDefault="00DC6CA9">
      <w:pPr>
        <w:pStyle w:val="ProductList-BodyIndented"/>
        <w:ind w:left="720"/>
      </w:pPr>
    </w:p>
    <w:p w:rsidR="00DC6CA9" w:rsidRDefault="006A7684">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DC6CA9" w:rsidRDefault="00DC6CA9">
      <w:pPr>
        <w:pStyle w:val="ProductList-BodyIndented"/>
        <w:ind w:left="720"/>
      </w:pPr>
    </w:p>
    <w:p w:rsidR="00DC6CA9" w:rsidRDefault="006A7684">
      <w:pPr>
        <w:pStyle w:val="ProductList-SubClauseHeading"/>
        <w:outlineLvl w:val="3"/>
      </w:pPr>
      <w:r>
        <w:t>Piemērotība sistēmai Parallel Data Warehouse</w:t>
      </w:r>
    </w:p>
    <w:p w:rsidR="00DC6CA9" w:rsidRDefault="006A7684">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DC6CA9" w:rsidRDefault="00DC6CA9">
      <w:pPr>
        <w:pStyle w:val="ProductList-BodyIndented"/>
      </w:pPr>
    </w:p>
    <w:p w:rsidR="00DC6CA9" w:rsidRDefault="006A7684">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DC6CA9" w:rsidRDefault="00DC6CA9">
      <w:pPr>
        <w:pStyle w:val="ProductList-BodyIndented"/>
      </w:pPr>
    </w:p>
    <w:p w:rsidR="00DC6CA9" w:rsidRDefault="006A7684">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Atļautās atbalsta kontaktpersonas</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6</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7</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w:t>
            </w:r>
          </w:p>
        </w:tc>
      </w:tr>
    </w:tbl>
    <w:p w:rsidR="00DC6CA9" w:rsidRDefault="00DC6CA9">
      <w:pPr>
        <w:pStyle w:val="ProductList-BodyIndented"/>
      </w:pPr>
    </w:p>
    <w:p w:rsidR="00DC6CA9" w:rsidRDefault="006A7684">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DC6CA9" w:rsidRDefault="006A7684">
      <w:pPr>
        <w:pStyle w:val="ProductList-BodyIndented"/>
      </w:pPr>
      <w:r>
        <w:t xml:space="preserve">Piezīme. Klienti, kas pašlaik ir licencēti attiecībā uz PDW, patur šīs priekšrocības, kā norādīts </w:t>
      </w:r>
      <w:hyperlink r:id="rId146">
        <w:r>
          <w:rPr>
            <w:color w:val="00467F"/>
            <w:u w:val="single"/>
          </w:rPr>
          <w:t>2016. gada jūnija Produktu nosacījumos</w:t>
        </w:r>
      </w:hyperlink>
      <w:r>
        <w:t>.</w:t>
      </w:r>
    </w:p>
    <w:p w:rsidR="00DC6CA9" w:rsidRDefault="00DC6CA9">
      <w:pPr>
        <w:pStyle w:val="ProductList-BodyIndented"/>
      </w:pPr>
    </w:p>
    <w:p w:rsidR="00DC6CA9" w:rsidRDefault="006A7684">
      <w:pPr>
        <w:pStyle w:val="ProductList-ClauseHeading"/>
        <w:outlineLvl w:val="2"/>
      </w:pPr>
      <w:bookmarkStart w:id="351" w:name="_Sec587"/>
      <w:r>
        <w:t>Paaugstinošās licences pieejamība</w:t>
      </w:r>
      <w:bookmarkEnd w:id="351"/>
    </w:p>
    <w:p w:rsidR="00DC6CA9" w:rsidRDefault="006A7684">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Paaugstināšana uz</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Standard</w:t>
            </w:r>
            <w:r>
              <w:fldChar w:fldCharType="begin"/>
            </w:r>
            <w:r>
              <w:instrText xml:space="preserve"> XE "BizTalk Server Standard"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Enterprise</w:t>
            </w:r>
            <w:r>
              <w:fldChar w:fldCharType="begin"/>
            </w:r>
            <w:r>
              <w:instrText xml:space="preserve"> XE "BizTalk Server Enterprise"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BizTalk Server Enterprise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w:t>
            </w:r>
            <w:r>
              <w:fldChar w:fldCharType="begin"/>
            </w:r>
            <w:r>
              <w:instrText xml:space="preserve"> XE "Enterprise CAL" </w:instrText>
            </w:r>
            <w:r>
              <w:fldChar w:fldCharType="end"/>
            </w:r>
            <w:r>
              <w:t xml:space="preserve"> Suite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Datacenter</w:t>
            </w:r>
            <w:r>
              <w:fldChar w:fldCharType="begin"/>
            </w:r>
            <w:r>
              <w:instrText xml:space="preserve"> XE "Core Infrastructure Server Suite Datacenter"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Izglītības iestādes darbstacija ar Enterprise CAL Suite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Skolas darbstacija ar Enterprise CAL Suite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Exchange Server Enterprise</w:t>
            </w:r>
            <w:r>
              <w:fldChar w:fldCharType="begin"/>
            </w:r>
            <w:r>
              <w:instrText xml:space="preserve"> XE "Exchange Server Enterprise"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Forefront TMG Enterprise</w:t>
            </w:r>
            <w:r>
              <w:fldChar w:fldCharType="begin"/>
            </w:r>
            <w:r>
              <w:instrText xml:space="preserve"> XE "Forefront TMG Enterprise"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Professional Plus</w:t>
            </w:r>
            <w:r>
              <w:fldChar w:fldCharType="begin"/>
            </w:r>
            <w:r>
              <w:instrText xml:space="preserve"> XE "Office Professional Plus"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darbstacija</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Project Professional</w:t>
            </w:r>
            <w:r>
              <w:fldChar w:fldCharType="begin"/>
            </w:r>
            <w:r>
              <w:instrText xml:space="preserve"> XE "Project Professional"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 Enterprise Core</w:t>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 Business Intelligence;</w:t>
            </w:r>
            <w:r>
              <w:fldChar w:fldCharType="begin"/>
            </w:r>
            <w:r>
              <w:instrText xml:space="preserve"> XE "SQL Server Business Intelligence;"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Datacenter</w:t>
            </w:r>
            <w:r>
              <w:fldChar w:fldCharType="begin"/>
            </w:r>
            <w:r>
              <w:instrText xml:space="preserve"> XE "System Center Datacenter"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Visio Professional</w:t>
            </w:r>
            <w:r>
              <w:fldChar w:fldCharType="begin"/>
            </w:r>
            <w:r>
              <w:instrText xml:space="preserve"> XE "Visio Professional"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Visual Studio Enterprise abonements</w:t>
            </w:r>
            <w:r>
              <w:fldChar w:fldCharType="begin"/>
            </w:r>
            <w:r>
              <w:instrText xml:space="preserve"> XE "Visual Studio Enterprise abonements"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Visual Studio Enterprise abonements</w:t>
            </w:r>
            <w:r>
              <w:fldChar w:fldCharType="begin"/>
            </w:r>
            <w:r>
              <w:instrText xml:space="preserve"> XE "Visual Studio Enterprise abonements" </w:instrText>
            </w:r>
            <w:r>
              <w:fldChar w:fldCharType="end"/>
            </w:r>
          </w:p>
        </w:tc>
      </w:tr>
      <w:tr w:rsidR="00DC6CA9">
        <w:tc>
          <w:tcPr>
            <w:tcW w:w="600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Server Datacenter</w:t>
            </w:r>
            <w:r>
              <w:fldChar w:fldCharType="begin"/>
            </w:r>
            <w:r>
              <w:instrText xml:space="preserve"> XE "Windows Server Datacenter" </w:instrText>
            </w:r>
            <w:r>
              <w:fldChar w:fldCharType="end"/>
            </w:r>
          </w:p>
        </w:tc>
      </w:tr>
    </w:tbl>
    <w:p w:rsidR="00DC6CA9" w:rsidRDefault="00DC6CA9">
      <w:pPr>
        <w:pStyle w:val="ProductList-Body"/>
      </w:pPr>
    </w:p>
    <w:p w:rsidR="00DC6CA9" w:rsidRDefault="006A7684">
      <w:pPr>
        <w:pStyle w:val="ProductList-ClauseHeading"/>
        <w:outlineLvl w:val="2"/>
      </w:pPr>
      <w:bookmarkStart w:id="352" w:name="_Sec588"/>
      <w:r>
        <w:t>Serveri — Ārkārtas atkopšanas tiesības</w:t>
      </w:r>
      <w:bookmarkEnd w:id="352"/>
    </w:p>
    <w:p w:rsidR="00DC6CA9" w:rsidRDefault="006A7684">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DC6CA9" w:rsidRDefault="00DC6CA9">
      <w:pPr>
        <w:pStyle w:val="ProductList-Body"/>
      </w:pPr>
    </w:p>
    <w:p w:rsidR="00DC6CA9" w:rsidRDefault="006A7684">
      <w:pPr>
        <w:pStyle w:val="ProductList-SubSubClauseHeading"/>
        <w:outlineLvl w:val="4"/>
      </w:pPr>
      <w:r>
        <w:t>Atļautā dublējuma instanču lietošana</w:t>
      </w:r>
    </w:p>
    <w:p w:rsidR="00DC6CA9" w:rsidRDefault="006A7684">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DC6CA9" w:rsidRDefault="006A7684" w:rsidP="006A7684">
      <w:pPr>
        <w:pStyle w:val="ProductList-Bullet"/>
        <w:numPr>
          <w:ilvl w:val="2"/>
          <w:numId w:val="49"/>
        </w:numPr>
      </w:pPr>
      <w:r>
        <w:t xml:space="preserve">īslaicīgi veicot ārkārtas atkopšanas testu vienas nedēļas laikā ik pēc 90 dienām; </w:t>
      </w:r>
    </w:p>
    <w:p w:rsidR="00DC6CA9" w:rsidRDefault="006A7684" w:rsidP="006A7684">
      <w:pPr>
        <w:pStyle w:val="ProductList-Bullet"/>
        <w:numPr>
          <w:ilvl w:val="2"/>
          <w:numId w:val="49"/>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DC6CA9" w:rsidRDefault="006A7684" w:rsidP="006A7684">
      <w:pPr>
        <w:pStyle w:val="ProductList-Bullet"/>
        <w:numPr>
          <w:ilvl w:val="2"/>
          <w:numId w:val="49"/>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DC6CA9" w:rsidRDefault="00DC6CA9">
      <w:pPr>
        <w:pStyle w:val="ProductList-BodyIndented2"/>
      </w:pPr>
    </w:p>
    <w:p w:rsidR="00DC6CA9" w:rsidRDefault="006A7684">
      <w:pPr>
        <w:pStyle w:val="ProductList-SubSubClauseHeading"/>
        <w:outlineLvl w:val="4"/>
      </w:pPr>
      <w:r>
        <w:t>Azure hibrīdlietošanas priekšrocību izmantošana ārkārtas atkopšanai</w:t>
      </w:r>
    </w:p>
    <w:p w:rsidR="00DC6CA9" w:rsidRDefault="006A7684">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DC6CA9" w:rsidRDefault="00DC6CA9">
      <w:pPr>
        <w:pStyle w:val="ProductList-BodyIndented2"/>
      </w:pPr>
    </w:p>
    <w:p w:rsidR="00DC6CA9" w:rsidRDefault="006A7684">
      <w:pPr>
        <w:pStyle w:val="ProductList-SubSubClauseHeading"/>
        <w:outlineLvl w:val="4"/>
      </w:pPr>
      <w:r>
        <w:t>Prasības ārkārtas atkopšanas izmantošanai</w:t>
      </w:r>
    </w:p>
    <w:p w:rsidR="00DC6CA9" w:rsidRDefault="006A7684">
      <w:pPr>
        <w:pStyle w:val="ProductList-BodyIndented2"/>
      </w:pPr>
      <w:r>
        <w:t>Lai programmatūru lietotu saskaņā ar ārkārtas atkopšanas tiesībām, Klientam ir jāievēro tālāk minētie nosacījumi.</w:t>
      </w:r>
    </w:p>
    <w:p w:rsidR="00DC6CA9" w:rsidRDefault="006A7684" w:rsidP="006A7684">
      <w:pPr>
        <w:pStyle w:val="ProductList-Bullet"/>
        <w:numPr>
          <w:ilvl w:val="2"/>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DC6CA9" w:rsidRDefault="006A7684" w:rsidP="006A7684">
      <w:pPr>
        <w:pStyle w:val="ProductList-Bullet"/>
        <w:numPr>
          <w:ilvl w:val="2"/>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DC6CA9" w:rsidRDefault="006A7684" w:rsidP="006A7684">
      <w:pPr>
        <w:pStyle w:val="ProductList-Bullet"/>
        <w:numPr>
          <w:ilvl w:val="2"/>
          <w:numId w:val="50"/>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DC6CA9" w:rsidRDefault="006A7684" w:rsidP="006A7684">
      <w:pPr>
        <w:pStyle w:val="ProductList-Bullet"/>
        <w:numPr>
          <w:ilvl w:val="2"/>
          <w:numId w:val="50"/>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DC6CA9" w:rsidRDefault="006A7684" w:rsidP="006A7684">
      <w:pPr>
        <w:pStyle w:val="ProductList-Bullet"/>
        <w:numPr>
          <w:ilvl w:val="2"/>
          <w:numId w:val="50"/>
        </w:numPr>
      </w:pPr>
      <w:r>
        <w:t xml:space="preserve">SA segums ir jāuztur visām </w:t>
      </w:r>
      <w:r>
        <w:fldChar w:fldCharType="begin"/>
      </w:r>
      <w:r>
        <w:instrText xml:space="preserve"> AutoTextList   \s NoStyle \t "CAL ir klienta piekļuves licence,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DC6CA9" w:rsidRDefault="006A7684" w:rsidP="006A7684">
      <w:pPr>
        <w:pStyle w:val="ProductList-Bullet"/>
        <w:numPr>
          <w:ilvl w:val="2"/>
          <w:numId w:val="50"/>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DC6CA9" w:rsidRDefault="00DC6CA9">
      <w:pPr>
        <w:pStyle w:val="ProductList-BodyIndented2"/>
      </w:pPr>
    </w:p>
    <w:p w:rsidR="00DC6CA9" w:rsidRDefault="006A7684">
      <w:pPr>
        <w:pStyle w:val="ProductList-SubSubClauseHeading"/>
        <w:outlineLvl w:val="4"/>
      </w:pPr>
      <w:r>
        <w:t>Papildu atļautā Windows Server lietošana</w:t>
      </w:r>
    </w:p>
    <w:p w:rsidR="00DC6CA9" w:rsidRDefault="006A7684" w:rsidP="006A7684">
      <w:pPr>
        <w:pStyle w:val="ProductList-Bullet"/>
        <w:numPr>
          <w:ilvl w:val="2"/>
          <w:numId w:val="51"/>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DC6CA9" w:rsidRDefault="006A7684" w:rsidP="006A7684">
      <w:pPr>
        <w:pStyle w:val="ProductList-Bullet"/>
        <w:numPr>
          <w:ilvl w:val="3"/>
          <w:numId w:val="51"/>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DC6CA9" w:rsidRDefault="006A7684" w:rsidP="006A7684">
      <w:pPr>
        <w:pStyle w:val="ProductList-Bullet"/>
        <w:numPr>
          <w:ilvl w:val="3"/>
          <w:numId w:val="5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DC6CA9" w:rsidRDefault="006A7684">
      <w:pPr>
        <w:pStyle w:val="ProductList-BodyIndented2"/>
        <w:ind w:left="1440"/>
      </w:pPr>
      <w:r>
        <w:t>- darbinātu aparatūras virtualizācijas programmatūru, piemēram, Hyper-V;</w:t>
      </w:r>
    </w:p>
    <w:p w:rsidR="00DC6CA9" w:rsidRDefault="006A7684">
      <w:pPr>
        <w:pStyle w:val="ProductList-BodyIndented2"/>
        <w:ind w:left="1440"/>
      </w:pPr>
      <w:r>
        <w:t>- nodrošinātu aparatūras virtualizācijas pakalpojumus;</w:t>
      </w:r>
    </w:p>
    <w:p w:rsidR="00DC6CA9" w:rsidRDefault="006A7684">
      <w:pPr>
        <w:pStyle w:val="ProductList-BodyIndented2"/>
        <w:ind w:left="1440"/>
      </w:pPr>
      <w:r>
        <w:t>- darbinātu programmatūras aģentus ar nolūku pārvaldīt aparatūras virtualizācijas programmatūru;</w:t>
      </w:r>
    </w:p>
    <w:p w:rsidR="00DC6CA9" w:rsidRDefault="006A7684">
      <w:pPr>
        <w:pStyle w:val="ProductList-BodyIndented2"/>
        <w:ind w:left="1440"/>
      </w:pPr>
      <w:r>
        <w:t>- nodrošinātu replicēšanas galamērķi;</w:t>
      </w:r>
    </w:p>
    <w:p w:rsidR="00DC6CA9" w:rsidRDefault="006A7684">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DC6CA9" w:rsidRDefault="006A7684">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DC6CA9" w:rsidRDefault="006A7684">
      <w:pPr>
        <w:pStyle w:val="ProductList-BodyIndented2"/>
        <w:ind w:left="1440"/>
      </w:pPr>
      <w:r>
        <w:t xml:space="preserve">- darbinātu ārkārtas atkopšanas noslodzes, kā aprakstīts iepriekš. </w:t>
      </w:r>
    </w:p>
    <w:p w:rsidR="00DC6CA9" w:rsidRDefault="006A7684" w:rsidP="006A7684">
      <w:pPr>
        <w:pStyle w:val="ProductList-Bullet"/>
        <w:numPr>
          <w:ilvl w:val="3"/>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DC6CA9" w:rsidRDefault="00DC6CA9">
      <w:pPr>
        <w:pStyle w:val="ProductList-BodyIndented2"/>
      </w:pPr>
    </w:p>
    <w:p w:rsidR="00DC6CA9" w:rsidRDefault="00DC6CA9">
      <w:pPr>
        <w:pStyle w:val="ProductList-BodyIndented2"/>
      </w:pPr>
    </w:p>
    <w:p w:rsidR="00DC6CA9" w:rsidRDefault="006A7684">
      <w:pPr>
        <w:pStyle w:val="ProductList-ClauseHeading"/>
        <w:outlineLvl w:val="2"/>
      </w:pPr>
      <w:bookmarkStart w:id="353" w:name="_Sec589"/>
      <w:r>
        <w:t>Licences mobilitāte</w:t>
      </w:r>
      <w:bookmarkEnd w:id="353"/>
    </w:p>
    <w:p w:rsidR="00DC6CA9" w:rsidRDefault="006A7684">
      <w:pPr>
        <w:pStyle w:val="ProductList-SubClauseHeading"/>
        <w:outlineLvl w:val="3"/>
      </w:pPr>
      <w:r>
        <w:t>Licences mobilitāte serveru fermu ietvaros</w:t>
      </w:r>
    </w:p>
    <w:p w:rsidR="00DC6CA9" w:rsidRDefault="006A7684">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DC6CA9" w:rsidRDefault="00DC6CA9">
      <w:pPr>
        <w:pStyle w:val="ProductList-BodyIndented"/>
      </w:pPr>
    </w:p>
    <w:p w:rsidR="00DC6CA9" w:rsidRDefault="006A7684">
      <w:pPr>
        <w:pStyle w:val="ProductList-SubClauseHeading"/>
        <w:outlineLvl w:val="3"/>
      </w:pPr>
      <w:r>
        <w:t>Licences mobilitāte, izmantojot Software Assurance</w:t>
      </w:r>
    </w:p>
    <w:p w:rsidR="00DC6CA9" w:rsidRDefault="006A7684">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DC6CA9" w:rsidRDefault="00DC6CA9">
      <w:pPr>
        <w:pStyle w:val="ProductList-BodyIndented"/>
      </w:pPr>
    </w:p>
    <w:p w:rsidR="00DC6CA9" w:rsidRDefault="006A7684">
      <w:pPr>
        <w:pStyle w:val="ProductList-SubSubClauseHeading"/>
        <w:outlineLvl w:val="4"/>
      </w:pPr>
      <w:r>
        <w:t>Atļautie izmantošanas veidi.</w:t>
      </w:r>
    </w:p>
    <w:p w:rsidR="00DC6CA9" w:rsidRDefault="006A7684">
      <w:pPr>
        <w:pStyle w:val="ProductList-BodyIndented2"/>
      </w:pPr>
      <w:r>
        <w:t>Ar Licences mobilitāti (izmantojot SA) Klients drīkst:</w:t>
      </w:r>
    </w:p>
    <w:p w:rsidR="00DC6CA9" w:rsidRDefault="006A7684" w:rsidP="006A7684">
      <w:pPr>
        <w:pStyle w:val="ProductList-Bullet"/>
        <w:numPr>
          <w:ilvl w:val="2"/>
          <w:numId w:val="53"/>
        </w:numPr>
      </w:pPr>
      <w:r>
        <w:t xml:space="preserve">darbināt savu licencēto programmatūru kopīgotos serveros; </w:t>
      </w:r>
    </w:p>
    <w:p w:rsidR="00DC6CA9" w:rsidRDefault="006A7684" w:rsidP="006A7684">
      <w:pPr>
        <w:pStyle w:val="ProductList-Bullet"/>
        <w:numPr>
          <w:ilvl w:val="2"/>
          <w:numId w:val="53"/>
        </w:numPr>
      </w:pPr>
      <w:r>
        <w:t xml:space="preserve">piekļūt attiecīgajai programmatūrai saskaņā ar piekļuves licencēm uz attiecībā uz kurām tam ir SA segums, un saskaņā ar savām Lietotāja un Ierīces SL, kas atļauj piekļūt Produktiem; </w:t>
      </w:r>
    </w:p>
    <w:p w:rsidR="00DC6CA9" w:rsidRDefault="006A7684" w:rsidP="006A7684">
      <w:pPr>
        <w:pStyle w:val="ProductList-Bullet"/>
        <w:numPr>
          <w:ilvl w:val="2"/>
          <w:numId w:val="5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DC6CA9" w:rsidRDefault="006A7684" w:rsidP="006A7684">
      <w:pPr>
        <w:pStyle w:val="ProductList-Bullet"/>
        <w:numPr>
          <w:ilvl w:val="2"/>
          <w:numId w:val="5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DC6CA9" w:rsidRDefault="00DC6CA9">
      <w:pPr>
        <w:pStyle w:val="ProductList-BodyIndented2"/>
      </w:pPr>
    </w:p>
    <w:p w:rsidR="00DC6CA9" w:rsidRDefault="006A7684">
      <w:pPr>
        <w:pStyle w:val="ProductList-SubSubClauseHeading"/>
        <w:outlineLvl w:val="4"/>
      </w:pPr>
      <w:r>
        <w:t>Prasības.</w:t>
      </w:r>
    </w:p>
    <w:p w:rsidR="00DC6CA9" w:rsidRDefault="006A7684">
      <w:pPr>
        <w:pStyle w:val="ProductList-BodyIndented2"/>
      </w:pPr>
      <w:r>
        <w:t>Lai lietotu Licences mobilitāti (izmantojot SA) Klientam ir:</w:t>
      </w:r>
    </w:p>
    <w:p w:rsidR="00DC6CA9" w:rsidRDefault="006A7684" w:rsidP="006A7684">
      <w:pPr>
        <w:pStyle w:val="ProductList-Bullet"/>
        <w:numPr>
          <w:ilvl w:val="2"/>
          <w:numId w:val="54"/>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DC6CA9" w:rsidRDefault="006A7684" w:rsidP="006A7684">
      <w:pPr>
        <w:pStyle w:val="ProductList-Bullet"/>
        <w:numPr>
          <w:ilvl w:val="2"/>
          <w:numId w:val="54"/>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DC6CA9" w:rsidRDefault="006A7684" w:rsidP="006A7684">
      <w:pPr>
        <w:pStyle w:val="ProductList-Bullet"/>
        <w:numPr>
          <w:ilvl w:val="2"/>
          <w:numId w:val="54"/>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DC6CA9" w:rsidRDefault="00DC6CA9">
      <w:pPr>
        <w:pStyle w:val="ProductList-BodyIndented2"/>
      </w:pPr>
    </w:p>
    <w:p w:rsidR="00DC6CA9" w:rsidRDefault="006A7684">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DC6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Atļautais skaits:</w:t>
            </w:r>
          </w:p>
          <w:p w:rsidR="00DC6CA9" w:rsidRDefault="006A7684">
            <w:pPr>
              <w:pStyle w:val="ProductList-TableBody"/>
            </w:pPr>
            <w:r>
              <w:rPr>
                <w:color w:val="FFFFFF"/>
              </w:rPr>
              <w:t>OSE vai kodoli katrai licencei</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 OSE katrai licencei</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 OSE katrai licencei</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Viens virtuāls kodols (saskaņā ar produktu lietošanas noteikumiem, tostarp 4 kodolu minimālo prasību katrai OSE)</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 pārvaldītas OSE katram Licencētajam serverim</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 pārvaldītas OSE katram Licencētajam serverim</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 pārvaldītas OSE katram Licencētajam serverim</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 pārvaldītas OSE katram Licencētajam serverim</w:t>
            </w:r>
          </w:p>
        </w:tc>
      </w:tr>
    </w:tbl>
    <w:p w:rsidR="00DC6CA9" w:rsidRDefault="00DC6CA9">
      <w:pPr>
        <w:pStyle w:val="ProductList-BodyIndented2"/>
      </w:pPr>
    </w:p>
    <w:p w:rsidR="00DC6CA9" w:rsidRDefault="006A7684">
      <w:pPr>
        <w:pStyle w:val="ProductList-SubSubClauseHeading"/>
        <w:outlineLvl w:val="4"/>
      </w:pPr>
      <w:r>
        <w:t>Aizvietošanas tiesības</w:t>
      </w:r>
    </w:p>
    <w:p w:rsidR="00DC6CA9" w:rsidRDefault="006A7684">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DC6CA9" w:rsidRDefault="00DC6CA9">
      <w:pPr>
        <w:pStyle w:val="ProductList-BodyIndented2"/>
      </w:pPr>
    </w:p>
    <w:p w:rsidR="00DC6CA9" w:rsidRDefault="006A7684">
      <w:pPr>
        <w:pStyle w:val="ProductList-ClauseHeading"/>
        <w:outlineLvl w:val="2"/>
      </w:pPr>
      <w:bookmarkStart w:id="354" w:name="_Sec590"/>
      <w:r>
        <w:t>Serveri — Patstāvīgi viesotās lietojumprogrammas</w:t>
      </w:r>
      <w:bookmarkEnd w:id="354"/>
    </w:p>
    <w:p w:rsidR="00DC6CA9" w:rsidRDefault="006A7684">
      <w:pPr>
        <w:pStyle w:val="ProductList-Body"/>
      </w:pPr>
      <w:r>
        <w:t>Patstāvīgi viesotās lietojumprogrammas ir tie Produkti, uz kuriem attiecināmas Patstāvīgas viesošanas tiesības.</w:t>
      </w:r>
    </w:p>
    <w:p w:rsidR="00DC6CA9" w:rsidRDefault="00DC6CA9">
      <w:pPr>
        <w:pStyle w:val="ProductList-Body"/>
      </w:pPr>
    </w:p>
    <w:p w:rsidR="00DC6CA9" w:rsidRDefault="006A7684">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DC6CA9" w:rsidRDefault="00DC6CA9">
      <w:pPr>
        <w:pStyle w:val="ProductList-Body"/>
      </w:pPr>
    </w:p>
    <w:p w:rsidR="00DC6CA9" w:rsidRDefault="006A7684">
      <w:pPr>
        <w:pStyle w:val="ProductList-SubClauseHeading"/>
        <w:outlineLvl w:val="3"/>
      </w:pPr>
      <w:r>
        <w:t>Prasības</w:t>
      </w:r>
    </w:p>
    <w:p w:rsidR="00DC6CA9" w:rsidRDefault="006A7684">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DC6CA9" w:rsidRDefault="006A7684" w:rsidP="006A7684">
      <w:pPr>
        <w:pStyle w:val="ProductList-Bullet"/>
        <w:numPr>
          <w:ilvl w:val="1"/>
          <w:numId w:val="55"/>
        </w:numPr>
      </w:pPr>
      <w:r>
        <w:t>patstāvīgi viesotajām lietojumprogrammām, kas darbojas kā daļa no vienotā risinājuma, un</w:t>
      </w:r>
    </w:p>
    <w:p w:rsidR="00DC6CA9" w:rsidRDefault="006A7684" w:rsidP="006A7684">
      <w:pPr>
        <w:pStyle w:val="ProductList-Bullet"/>
        <w:numPr>
          <w:ilvl w:val="1"/>
          <w:numId w:val="55"/>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DC6CA9" w:rsidRDefault="006A7684">
      <w:pPr>
        <w:pStyle w:val="ProductList-BodyIndented"/>
      </w:pPr>
      <w:r>
        <w:t xml:space="preserve">Visai Microsoft programmatūrai, kas lietota Vienotā risinājuma izveidošanai un sniegšanai, ir jābūt: </w:t>
      </w:r>
    </w:p>
    <w:p w:rsidR="00DC6CA9" w:rsidRDefault="006A7684" w:rsidP="006A7684">
      <w:pPr>
        <w:pStyle w:val="ProductList-Bullet"/>
        <w:numPr>
          <w:ilvl w:val="1"/>
          <w:numId w:val="56"/>
        </w:numPr>
      </w:pPr>
      <w:r>
        <w:t>licencētai, izmantojot Lielapjoma licencēšanas programmu; un</w:t>
      </w:r>
    </w:p>
    <w:p w:rsidR="00DC6CA9" w:rsidRDefault="006A7684" w:rsidP="006A7684">
      <w:pPr>
        <w:pStyle w:val="ProductList-Bullet"/>
        <w:numPr>
          <w:ilvl w:val="1"/>
          <w:numId w:val="56"/>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DC6CA9" w:rsidRDefault="00DC6CA9">
      <w:pPr>
        <w:pStyle w:val="ProductList-BodyIndented"/>
      </w:pPr>
    </w:p>
    <w:p w:rsidR="00DC6CA9" w:rsidRDefault="006A7684">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DC6CA9" w:rsidRDefault="00DC6CA9">
      <w:pPr>
        <w:pStyle w:val="ProductList-BodyIndented"/>
      </w:pPr>
    </w:p>
    <w:p w:rsidR="00DC6CA9" w:rsidRDefault="006A7684">
      <w:pPr>
        <w:pStyle w:val="ProductList-BodyIndented"/>
      </w:pPr>
      <w:r>
        <w:t>Klienta programmatūrai:</w:t>
      </w:r>
    </w:p>
    <w:p w:rsidR="00DC6CA9" w:rsidRDefault="006A7684" w:rsidP="006A7684">
      <w:pPr>
        <w:pStyle w:val="ProductList-Bullet"/>
        <w:numPr>
          <w:ilvl w:val="1"/>
          <w:numId w:val="57"/>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DC6CA9" w:rsidRDefault="006A7684" w:rsidP="006A7684">
      <w:pPr>
        <w:pStyle w:val="ProductList-Bullet"/>
        <w:numPr>
          <w:ilvl w:val="1"/>
          <w:numId w:val="57"/>
        </w:numPr>
      </w:pPr>
      <w:r>
        <w:t>jābūt Vienotā risinājuma galvenajam pakalpojumam un/vai lietojumprogrammai, turklāt programmatūrai jānovērš Vienotā risinājuma lietotāju tiešā piekļuve Patstāvīgi viesotajām lietojumprogrammām;</w:t>
      </w:r>
    </w:p>
    <w:p w:rsidR="00DC6CA9" w:rsidRDefault="006A7684" w:rsidP="006A7684">
      <w:pPr>
        <w:pStyle w:val="ProductList-Bullet"/>
        <w:numPr>
          <w:ilvl w:val="1"/>
          <w:numId w:val="57"/>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DC6CA9" w:rsidRDefault="006A7684" w:rsidP="006A7684">
      <w:pPr>
        <w:pStyle w:val="ProductList-Bullet"/>
        <w:numPr>
          <w:ilvl w:val="1"/>
          <w:numId w:val="57"/>
        </w:numPr>
      </w:pPr>
      <w:r>
        <w:t>ir jābūt klienta īpašumā, nevis licencētai klientam, izņemot iespēju, kad klienta programmatūra drīkst ietver nebūtisku trešās personas programmatūru, kas ir iegulta tā programmatūrā vai darbojas tās atbalstam.</w:t>
      </w:r>
    </w:p>
    <w:p w:rsidR="00DC6CA9" w:rsidRDefault="00DC6CA9">
      <w:pPr>
        <w:pStyle w:val="ProductList-BodyIndented"/>
      </w:pPr>
    </w:p>
    <w:p w:rsidR="00DC6CA9" w:rsidRDefault="006A7684">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DC6CA9" w:rsidRDefault="00DC6CA9">
      <w:pPr>
        <w:pStyle w:val="ProductList-BodyIndented"/>
        <w:jc w:val="right"/>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DC6CA9">
      <w:pPr>
        <w:pStyle w:val="PURBreadcrumb"/>
      </w:pPr>
    </w:p>
    <w:p w:rsidR="00DC6CA9" w:rsidRDefault="006A7684">
      <w:pPr>
        <w:pStyle w:val="ProductList-SectionHeading"/>
        <w:pageBreakBefore/>
        <w:outlineLvl w:val="0"/>
      </w:pPr>
      <w:bookmarkStart w:id="355" w:name="_Sec1237"/>
      <w:bookmarkEnd w:id="332"/>
      <w:r>
        <w:t>Pielikums C — Papildinājumi un citas Pārejas licences</w:t>
      </w:r>
      <w:r>
        <w:fldChar w:fldCharType="begin"/>
      </w:r>
      <w:r>
        <w:instrText xml:space="preserve"> TC "</w:instrText>
      </w:r>
      <w:bookmarkStart w:id="356" w:name="_Toc507619977"/>
      <w:r>
        <w:instrText>Pielikums C — Papildinājumi un citas Pārejas licences</w:instrText>
      </w:r>
      <w:bookmarkEnd w:id="356"/>
      <w:r>
        <w:instrText>" \l 1</w:instrText>
      </w:r>
      <w:r>
        <w:fldChar w:fldCharType="end"/>
      </w: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357" w:name="_Sec1238"/>
      <w:r>
        <w:t>Papildinājumi</w:t>
      </w:r>
      <w:bookmarkEnd w:id="357"/>
      <w:r>
        <w:fldChar w:fldCharType="begin"/>
      </w:r>
      <w:r>
        <w:instrText xml:space="preserve"> TC "</w:instrText>
      </w:r>
      <w:bookmarkStart w:id="358" w:name="_Toc507619978"/>
      <w:r>
        <w:instrText>Papildinājumi</w:instrText>
      </w:r>
      <w:bookmarkEnd w:id="358"/>
      <w:r>
        <w:instrText>" \l 2</w:instrText>
      </w:r>
      <w:r>
        <w:fldChar w:fldCharType="end"/>
      </w:r>
    </w:p>
    <w:p w:rsidR="00DC6CA9" w:rsidRDefault="006A7684">
      <w:pPr>
        <w:pStyle w:val="ProductList-Body"/>
      </w:pPr>
      <w:r>
        <w:t>Klients ir tiesīgs iegūt Papildinājumus ar šādiem nosacījumiem:</w:t>
      </w:r>
    </w:p>
    <w:p w:rsidR="00DC6CA9" w:rsidRDefault="006A7684" w:rsidP="006A7684">
      <w:pPr>
        <w:pStyle w:val="ProductList-Bullet"/>
        <w:numPr>
          <w:ilvl w:val="0"/>
          <w:numId w:val="58"/>
        </w:numPr>
      </w:pPr>
      <w:r>
        <w:t>Klientam ir nepieciešams aktīvs SA segums atbilstošajām Iegūtajām licencēm;</w:t>
      </w:r>
    </w:p>
    <w:p w:rsidR="00DC6CA9" w:rsidRDefault="006A7684" w:rsidP="006A7684">
      <w:pPr>
        <w:pStyle w:val="ProductList-Bullet"/>
        <w:numPr>
          <w:ilvl w:val="0"/>
          <w:numId w:val="58"/>
        </w:numPr>
      </w:pPr>
      <w:r>
        <w:t xml:space="preserve">katrai Iegūtajai licencei Klients drīkst iegūt vienu Papildinājuma SL, ja vien šajā Pielikumā nav norādīts citādi;  </w:t>
      </w:r>
    </w:p>
    <w:p w:rsidR="00DC6CA9" w:rsidRDefault="006A7684" w:rsidP="006A7684">
      <w:pPr>
        <w:pStyle w:val="ProductList-Bullet"/>
        <w:numPr>
          <w:ilvl w:val="0"/>
          <w:numId w:val="58"/>
        </w:numPr>
      </w:pPr>
      <w:r>
        <w:t>Klients drīkst iegūt Papildinājumu SL starp datu precizēšanas datumiem pirms Iegūto licenču iegādes;</w:t>
      </w:r>
    </w:p>
    <w:p w:rsidR="00DC6CA9" w:rsidRDefault="00DC6CA9">
      <w:pPr>
        <w:pStyle w:val="ProductList-Body"/>
      </w:pPr>
    </w:p>
    <w:p w:rsidR="00DC6CA9" w:rsidRDefault="006A7684">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DC6CA9" w:rsidRDefault="00DC6CA9">
      <w:pPr>
        <w:pStyle w:val="ProductList-Body"/>
      </w:pPr>
    </w:p>
    <w:p w:rsidR="00DC6CA9" w:rsidRDefault="006A7684">
      <w:pPr>
        <w:pStyle w:val="ProductList-Offering2HeadingNoBorder"/>
        <w:outlineLvl w:val="2"/>
      </w:pPr>
      <w:r>
        <w:t>Windows darbstacijas operētājsistēma</w:t>
      </w:r>
      <w:r>
        <w:fldChar w:fldCharType="begin"/>
      </w:r>
      <w:r>
        <w:instrText xml:space="preserve"> TC "</w:instrText>
      </w:r>
      <w:bookmarkStart w:id="359" w:name="_Toc507619979"/>
      <w:r>
        <w:instrText>Windows darbstacijas operētājsistēma</w:instrText>
      </w:r>
      <w:bookmarkEnd w:id="359"/>
      <w:r>
        <w:instrText>" \l 3</w:instrText>
      </w:r>
      <w:r>
        <w:fldChar w:fldCharType="end"/>
      </w:r>
    </w:p>
    <w:p w:rsidR="00DC6CA9" w:rsidRDefault="006A7684">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DC6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6CA9" w:rsidRDefault="006A768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DC6CA9" w:rsidRDefault="00DC6CA9">
            <w:pPr>
              <w:pStyle w:val="ProductList-TableBody"/>
            </w:pP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DC6CA9" w:rsidRDefault="006A7684">
            <w:pPr>
              <w:pStyle w:val="ProductList-TableBody"/>
            </w:pPr>
            <w:r>
              <w:t>Windows 10 Enterprise/Education E3 katrai ierīcei</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588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Enterprise E3/E5 katram lietotājam</w:t>
            </w:r>
          </w:p>
        </w:tc>
      </w:tr>
      <w:tr w:rsidR="00DC6CA9">
        <w:tc>
          <w:tcPr>
            <w:tcW w:w="588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VDA E3/E5 katram lietotājam</w:t>
            </w:r>
          </w:p>
        </w:tc>
      </w:tr>
    </w:tbl>
    <w:p w:rsidR="00DC6CA9" w:rsidRDefault="00DC6CA9">
      <w:pPr>
        <w:pStyle w:val="ProductList-Body"/>
      </w:pPr>
    </w:p>
    <w:p w:rsidR="00DC6CA9" w:rsidRDefault="006A7684">
      <w:pPr>
        <w:pStyle w:val="ProductList-Offering2HeadingNoBorder"/>
        <w:outlineLvl w:val="2"/>
      </w:pPr>
      <w:r>
        <w:t>Microsoft Operations Management and Security</w:t>
      </w:r>
      <w:r>
        <w:fldChar w:fldCharType="begin"/>
      </w:r>
      <w:r>
        <w:instrText xml:space="preserve"> TC "</w:instrText>
      </w:r>
      <w:bookmarkStart w:id="360" w:name="_Toc507619980"/>
      <w:r>
        <w:instrText>Microsoft Operations Management and Security</w:instrText>
      </w:r>
      <w:bookmarkEnd w:id="360"/>
      <w:r>
        <w:instrText>" \l 3</w:instrText>
      </w:r>
      <w:r>
        <w:fldChar w:fldCharType="end"/>
      </w:r>
    </w:p>
    <w:p w:rsidR="00DC6CA9" w:rsidRDefault="00DC6CA9">
      <w:pPr>
        <w:pStyle w:val="ProductList-Body"/>
      </w:pPr>
    </w:p>
    <w:p w:rsidR="00DC6CA9" w:rsidRDefault="006A7684">
      <w:pPr>
        <w:pStyle w:val="ProductList-Body"/>
      </w:pPr>
      <w:r>
        <w:t xml:space="preserve">Katrai Iegūtai licencei Klients ir tiesīgs iegādāties E1 un E2 Papildinājumu kombināciju, nepārsniedzot Derīgo skaitu. </w:t>
      </w:r>
    </w:p>
    <w:p w:rsidR="00DC6CA9" w:rsidRDefault="00DC6CA9">
      <w:pPr>
        <w:pStyle w:val="ProductList-Body"/>
      </w:pPr>
    </w:p>
    <w:p w:rsidR="00DC6CA9" w:rsidRDefault="006A7684">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DC6CA9" w:rsidRDefault="00DC6CA9">
      <w:pPr>
        <w:pStyle w:val="ProductList-Body"/>
      </w:pPr>
    </w:p>
    <w:tbl>
      <w:tblPr>
        <w:tblStyle w:val="PURTable"/>
        <w:tblW w:w="0" w:type="dxa"/>
        <w:tblLook w:val="04A0" w:firstRow="1" w:lastRow="0" w:firstColumn="1" w:lastColumn="0" w:noHBand="0" w:noVBand="1"/>
      </w:tblPr>
      <w:tblGrid>
        <w:gridCol w:w="3890"/>
        <w:gridCol w:w="3783"/>
        <w:gridCol w:w="3243"/>
      </w:tblGrid>
      <w:tr w:rsidR="00DC6CA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C6CA9" w:rsidRDefault="006A7684">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DC6CA9" w:rsidRDefault="006A7684">
            <w:pPr>
              <w:pStyle w:val="ProductList-TableBody"/>
            </w:pPr>
            <w:r>
              <w:rPr>
                <w:color w:val="FFFFFF"/>
              </w:rPr>
              <w:t>Kvalificētās licences</w:t>
            </w:r>
          </w:p>
        </w:tc>
        <w:tc>
          <w:tcPr>
            <w:tcW w:w="3540" w:type="dxa"/>
            <w:tcBorders>
              <w:top w:val="single" w:sz="4" w:space="0" w:color="0070C0"/>
              <w:bottom w:val="single" w:sz="4" w:space="0" w:color="000000"/>
              <w:right w:val="single" w:sz="4" w:space="0" w:color="0070C0"/>
            </w:tcBorders>
            <w:shd w:val="clear" w:color="auto" w:fill="0070C0"/>
          </w:tcPr>
          <w:p w:rsidR="00DC6CA9" w:rsidRDefault="006A7684">
            <w:pPr>
              <w:pStyle w:val="ProductList-TableBody"/>
            </w:pPr>
            <w:r>
              <w:rPr>
                <w:color w:val="FFFFFF"/>
              </w:rPr>
              <w:t>Derīgais skaits</w:t>
            </w:r>
          </w:p>
        </w:tc>
      </w:tr>
      <w:tr w:rsidR="00DC6CA9">
        <w:tc>
          <w:tcPr>
            <w:tcW w:w="428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1/4 (ir nepieciešamas vismaz četras Iegūtās licences)</w:t>
            </w:r>
          </w:p>
        </w:tc>
      </w:tr>
      <w:tr w:rsidR="00DC6CA9">
        <w:tc>
          <w:tcPr>
            <w:tcW w:w="428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428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1</w:t>
            </w:r>
          </w:p>
        </w:tc>
      </w:tr>
      <w:tr w:rsidR="00DC6CA9">
        <w:tc>
          <w:tcPr>
            <w:tcW w:w="428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428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2</w:t>
            </w:r>
          </w:p>
        </w:tc>
      </w:tr>
      <w:tr w:rsidR="00DC6CA9">
        <w:tc>
          <w:tcPr>
            <w:tcW w:w="428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428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DC6CA9" w:rsidRDefault="006A7684">
            <w:pPr>
              <w:pStyle w:val="ProductList-TableBody"/>
            </w:pPr>
            <w:r>
              <w:t>8</w:t>
            </w:r>
          </w:p>
        </w:tc>
      </w:tr>
      <w:tr w:rsidR="00DC6CA9">
        <w:tc>
          <w:tcPr>
            <w:tcW w:w="428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Offering2HeadingNoBorder"/>
        <w:outlineLvl w:val="2"/>
      </w:pPr>
      <w:r>
        <w:t>Microsoft Azure lietotāju plāni</w:t>
      </w:r>
      <w:r>
        <w:fldChar w:fldCharType="begin"/>
      </w:r>
      <w:r>
        <w:instrText xml:space="preserve"> TC "</w:instrText>
      </w:r>
      <w:bookmarkStart w:id="361" w:name="_Toc507619981"/>
      <w:r>
        <w:instrText>Microsoft Azure lietotāju plāni</w:instrText>
      </w:r>
      <w:bookmarkEnd w:id="361"/>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308"/>
        <w:gridCol w:w="5608"/>
      </w:tblGrid>
      <w:tr w:rsidR="00DC6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6CA9" w:rsidRDefault="006A768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Enterprise CAL Suite</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Uzlabotās pretdraudu aizsardzības 2016 klienta pārvaldības licence katram lietotājam</w:t>
            </w:r>
          </w:p>
        </w:tc>
      </w:tr>
    </w:tbl>
    <w:p w:rsidR="00DC6CA9" w:rsidRDefault="00DC6CA9">
      <w:pPr>
        <w:pStyle w:val="ProductList-Body"/>
      </w:pPr>
    </w:p>
    <w:p w:rsidR="00DC6CA9" w:rsidRDefault="006A7684">
      <w:pPr>
        <w:pStyle w:val="ProductList-Offering2HeadingNoBorder"/>
        <w:outlineLvl w:val="2"/>
      </w:pPr>
      <w:r>
        <w:t>Microsoft 365</w:t>
      </w:r>
      <w:r>
        <w:fldChar w:fldCharType="begin"/>
      </w:r>
      <w:r>
        <w:instrText xml:space="preserve"> TC "</w:instrText>
      </w:r>
      <w:bookmarkStart w:id="362" w:name="_Toc507619982"/>
      <w:r>
        <w:instrText>Microsoft 365</w:instrText>
      </w:r>
      <w:bookmarkEnd w:id="362"/>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274"/>
        <w:gridCol w:w="5642"/>
      </w:tblGrid>
      <w:tr w:rsidR="00DC6C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6CA9" w:rsidRDefault="006A768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365 E3/E5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Windows 10 Enterprise/Education E3 katrai ierīcei un</w:t>
            </w:r>
          </w:p>
          <w:p w:rsidR="00DC6CA9" w:rsidRDefault="006A7684">
            <w:pPr>
              <w:pStyle w:val="ProductList-TableBody"/>
            </w:pPr>
            <w:r>
              <w:t>Pamata/Enterprise CAL Suite un</w:t>
            </w:r>
          </w:p>
          <w:p w:rsidR="00DC6CA9" w:rsidRDefault="006A7684">
            <w:pPr>
              <w:pStyle w:val="ProductList-TableBody"/>
            </w:pPr>
            <w:r>
              <w:t>Office Professional Plus</w:t>
            </w:r>
          </w:p>
        </w:tc>
      </w:tr>
      <w:tr w:rsidR="00DC6CA9">
        <w:tc>
          <w:tcPr>
            <w:tcW w:w="588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Office 365 E1/E3</w:t>
            </w:r>
          </w:p>
        </w:tc>
      </w:tr>
    </w:tbl>
    <w:p w:rsidR="00DC6CA9" w:rsidRDefault="00DC6CA9">
      <w:pPr>
        <w:pStyle w:val="ProductList-Body"/>
      </w:pPr>
    </w:p>
    <w:p w:rsidR="00DC6CA9" w:rsidRDefault="006A7684">
      <w:pPr>
        <w:pStyle w:val="ProductList-Offering2HeadingNoBorder"/>
        <w:outlineLvl w:val="2"/>
      </w:pPr>
      <w:r>
        <w:t>Enterprise Mobility + Security</w:t>
      </w:r>
      <w:r>
        <w:fldChar w:fldCharType="begin"/>
      </w:r>
      <w:r>
        <w:instrText xml:space="preserve"> TC "</w:instrText>
      </w:r>
      <w:bookmarkStart w:id="363" w:name="_Toc507619983"/>
      <w:r>
        <w:instrText>Enterprise Mobility + Security</w:instrText>
      </w:r>
      <w:bookmarkEnd w:id="363"/>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416"/>
        <w:gridCol w:w="5500"/>
      </w:tblGrid>
      <w:tr w:rsidR="00DC6C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00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r w:rsidR="00DC6CA9">
        <w:tc>
          <w:tcPr>
            <w:tcW w:w="600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w:t>
            </w:r>
          </w:p>
        </w:tc>
      </w:tr>
      <w:tr w:rsidR="00DC6CA9">
        <w:tc>
          <w:tcPr>
            <w:tcW w:w="600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 Bridge for Office 365</w:t>
            </w:r>
          </w:p>
        </w:tc>
      </w:tr>
      <w:tr w:rsidR="00DC6CA9">
        <w:tc>
          <w:tcPr>
            <w:tcW w:w="600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 Bridge for Office 365 un Microsoft Intune</w:t>
            </w:r>
          </w:p>
        </w:tc>
      </w:tr>
      <w:tr w:rsidR="00DC6CA9">
        <w:tc>
          <w:tcPr>
            <w:tcW w:w="600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 Bridge for Office 365</w:t>
            </w:r>
          </w:p>
        </w:tc>
      </w:tr>
      <w:tr w:rsidR="00DC6CA9">
        <w:tc>
          <w:tcPr>
            <w:tcW w:w="600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 Bridge for Office 365 un Microsoft Intune</w:t>
            </w:r>
          </w:p>
        </w:tc>
      </w:tr>
    </w:tbl>
    <w:p w:rsidR="00DC6CA9" w:rsidRDefault="00DC6CA9">
      <w:pPr>
        <w:pStyle w:val="ProductList-Body"/>
      </w:pPr>
    </w:p>
    <w:p w:rsidR="00DC6CA9" w:rsidRDefault="006A7684">
      <w:pPr>
        <w:pStyle w:val="ProductList-Offering2HeadingNoBorder"/>
        <w:outlineLvl w:val="2"/>
      </w:pPr>
      <w:r>
        <w:t>Microsoft Dynamics 365 pakalpojumi</w:t>
      </w:r>
      <w:r>
        <w:fldChar w:fldCharType="begin"/>
      </w:r>
      <w:r>
        <w:instrText xml:space="preserve"> TC "</w:instrText>
      </w:r>
      <w:bookmarkStart w:id="364" w:name="_Toc507619984"/>
      <w:r>
        <w:instrText>Microsoft Dynamics 365 pakalpojumi</w:instrText>
      </w:r>
      <w:bookmarkEnd w:id="364"/>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482"/>
        <w:gridCol w:w="5434"/>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darba grupas dalībniekiem,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uzdevuma pildīšanas CAL</w:t>
            </w:r>
          </w:p>
        </w:tc>
      </w:tr>
      <w:tr w:rsidR="00DC6CA9">
        <w:tc>
          <w:tcPr>
            <w:tcW w:w="612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Pašadministrēšanas CAL</w:t>
            </w:r>
          </w:p>
        </w:tc>
      </w:tr>
      <w:tr w:rsidR="00DC6CA9">
        <w:tc>
          <w:tcPr>
            <w:tcW w:w="612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Essentials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grupas dalībniekiem lokālā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for Operations ierīcei,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uzdevuma pildīšanas CAL (Ierīce)</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ierīces CAL</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Activity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funkcionālās lietošanas/Enterprise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for Retail,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funkcionālās lietošanas/Enterprise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CAL</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Talent,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Enterprise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pārdošanai,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pārdošanai lokālā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pārdošanai lokālā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klientu apkalpošanai,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klientu apkalpošanai lokālā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klientu apkalpošanai lokālā CAL</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gadījumu pārvaldībai,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pārdošanai lokālā CAL</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profesionālās lietošanas CAL</w:t>
            </w:r>
          </w:p>
        </w:tc>
      </w:tr>
    </w:tbl>
    <w:p w:rsidR="00DC6CA9" w:rsidRDefault="00DC6CA9">
      <w:pPr>
        <w:pStyle w:val="ProductList-Body"/>
      </w:pPr>
    </w:p>
    <w:p w:rsidR="00DC6CA9" w:rsidRDefault="006A7684">
      <w:pPr>
        <w:pStyle w:val="ProductList-Offering2HeadingNoBorder"/>
        <w:outlineLvl w:val="2"/>
      </w:pPr>
      <w:r>
        <w:t>Office 365 lietojumprogrammas</w:t>
      </w:r>
      <w:r>
        <w:fldChar w:fldCharType="begin"/>
      </w:r>
      <w:r>
        <w:instrText xml:space="preserve"> TC "</w:instrText>
      </w:r>
      <w:bookmarkStart w:id="365" w:name="_Toc507619985"/>
      <w:r>
        <w:instrText>Office 365 lietojumprogrammas</w:instrText>
      </w:r>
      <w:bookmarkEnd w:id="365"/>
      <w:r>
        <w:instrText>" \l 3</w:instrText>
      </w:r>
      <w:r>
        <w:fldChar w:fldCharType="end"/>
      </w:r>
    </w:p>
    <w:tbl>
      <w:tblPr>
        <w:tblStyle w:val="PURTable"/>
        <w:tblW w:w="0" w:type="dxa"/>
        <w:tblLook w:val="04A0" w:firstRow="1" w:lastRow="0" w:firstColumn="1" w:lastColumn="0" w:noHBand="0" w:noVBand="1"/>
      </w:tblPr>
      <w:tblGrid>
        <w:gridCol w:w="5633"/>
        <w:gridCol w:w="5283"/>
      </w:tblGrid>
      <w:tr w:rsidR="00DC6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Professional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Standard</w:t>
            </w:r>
          </w:p>
        </w:tc>
      </w:tr>
    </w:tbl>
    <w:p w:rsidR="00DC6CA9" w:rsidRDefault="00DC6CA9">
      <w:pPr>
        <w:pStyle w:val="ProductList-Body"/>
      </w:pPr>
    </w:p>
    <w:p w:rsidR="00DC6CA9" w:rsidRDefault="006A7684">
      <w:pPr>
        <w:pStyle w:val="ProductList-Offering2HeadingNoBorder"/>
        <w:outlineLvl w:val="2"/>
      </w:pPr>
      <w:r>
        <w:t>Office 365 komplekti</w:t>
      </w:r>
      <w:r>
        <w:fldChar w:fldCharType="begin"/>
      </w:r>
      <w:r>
        <w:instrText xml:space="preserve"> TC "</w:instrText>
      </w:r>
      <w:bookmarkStart w:id="366" w:name="_Toc507619986"/>
      <w:r>
        <w:instrText>Office 365 komplekti</w:instrText>
      </w:r>
      <w:bookmarkEnd w:id="366"/>
      <w:r>
        <w:instrText>" \l 3</w:instrText>
      </w:r>
      <w:r>
        <w:fldChar w:fldCharType="end"/>
      </w:r>
    </w:p>
    <w:p w:rsidR="00DC6CA9" w:rsidRDefault="006A7684">
      <w:pPr>
        <w:pStyle w:val="ProductList-Body"/>
      </w:pPr>
      <w:r>
        <w:t xml:space="preserve">Papildinājuma Lietotāja SL nodrošina Licencētajiem lietotājiem servera programmatūras piekļuves tiesības, kas ir līdzvērtīgas Iegūtajai licencei no jebkuras ierīces. </w:t>
      </w:r>
    </w:p>
    <w:p w:rsidR="00DC6CA9" w:rsidRDefault="00DC6CA9">
      <w:pPr>
        <w:pStyle w:val="ProductList-Body"/>
      </w:pPr>
    </w:p>
    <w:tbl>
      <w:tblPr>
        <w:tblStyle w:val="PURTable"/>
        <w:tblW w:w="0" w:type="dxa"/>
        <w:tblLook w:val="04A0" w:firstRow="1" w:lastRow="0" w:firstColumn="1" w:lastColumn="0" w:noHBand="0" w:noVBand="1"/>
      </w:tblPr>
      <w:tblGrid>
        <w:gridCol w:w="5663"/>
        <w:gridCol w:w="5253"/>
      </w:tblGrid>
      <w:tr w:rsidR="00DC6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Pamata CAL Suite</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Pamata CAL Suite un</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6A7684">
            <w:pPr>
              <w:pStyle w:val="ProductList-TableBody"/>
            </w:pPr>
            <w:r>
              <w:t>Office Professional Plus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Enterprise CAL Suite</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DC6CA9" w:rsidRDefault="006A7684">
            <w:pPr>
              <w:pStyle w:val="ProductList-TableBody"/>
            </w:pPr>
            <w:r>
              <w:t>Enterprise CAL Suite un</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6A7684">
            <w:pPr>
              <w:pStyle w:val="ProductList-TableBody"/>
            </w:pPr>
            <w:r>
              <w:t>Office Professional Plus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Professional Plus</w:t>
            </w:r>
          </w:p>
        </w:tc>
      </w:tr>
    </w:tbl>
    <w:p w:rsidR="00DC6CA9" w:rsidRDefault="00DC6CA9">
      <w:pPr>
        <w:pStyle w:val="ProductList-Body"/>
      </w:pPr>
    </w:p>
    <w:p w:rsidR="00DC6CA9" w:rsidRDefault="006A7684">
      <w:pPr>
        <w:pStyle w:val="ProductList-Offering2HeadingNoBorder"/>
        <w:outlineLvl w:val="2"/>
      </w:pPr>
      <w:r>
        <w:t>Exchange Online</w:t>
      </w:r>
      <w:r>
        <w:fldChar w:fldCharType="begin"/>
      </w:r>
      <w:r>
        <w:instrText xml:space="preserve"> TC "</w:instrText>
      </w:r>
      <w:bookmarkStart w:id="367" w:name="_Toc507619987"/>
      <w:r>
        <w:instrText>Exchange Online</w:instrText>
      </w:r>
      <w:bookmarkEnd w:id="367"/>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734"/>
        <w:gridCol w:w="5182"/>
      </w:tblGrid>
      <w:tr w:rsidR="00DC6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3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Exchange Standard CAL</w:t>
            </w:r>
          </w:p>
        </w:tc>
      </w:tr>
      <w:tr w:rsidR="00DC6CA9">
        <w:tc>
          <w:tcPr>
            <w:tcW w:w="63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bl>
    <w:p w:rsidR="00DC6CA9" w:rsidRDefault="00DC6CA9">
      <w:pPr>
        <w:pStyle w:val="ProductList-Body"/>
      </w:pPr>
    </w:p>
    <w:p w:rsidR="00DC6CA9" w:rsidRDefault="006A7684">
      <w:pPr>
        <w:pStyle w:val="ProductList-Offering2HeadingNoBorder"/>
        <w:outlineLvl w:val="2"/>
      </w:pPr>
      <w:r>
        <w:t>Project Online</w:t>
      </w:r>
      <w:r>
        <w:fldChar w:fldCharType="begin"/>
      </w:r>
      <w:r>
        <w:instrText xml:space="preserve"> TC "</w:instrText>
      </w:r>
      <w:bookmarkStart w:id="368" w:name="_Toc507619988"/>
      <w:r>
        <w:instrText>Project Online</w:instrText>
      </w:r>
      <w:bookmarkEnd w:id="368"/>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730"/>
        <w:gridCol w:w="5186"/>
      </w:tblGrid>
      <w:tr w:rsidR="00DC6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Project Professional</w:t>
            </w: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Project Standard</w:t>
            </w: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Project Server CAL</w:t>
            </w: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r>
      <w:tr w:rsidR="00DC6CA9">
        <w:tc>
          <w:tcPr>
            <w:tcW w:w="63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bl>
    <w:p w:rsidR="00DC6CA9" w:rsidRDefault="00DC6CA9">
      <w:pPr>
        <w:pStyle w:val="ProductList-Body"/>
      </w:pPr>
    </w:p>
    <w:p w:rsidR="00DC6CA9" w:rsidRDefault="006A7684">
      <w:pPr>
        <w:pStyle w:val="ProductList-Offering2HeadingNoBorder"/>
        <w:outlineLvl w:val="2"/>
      </w:pPr>
      <w:r>
        <w:t>SharePoint Online</w:t>
      </w:r>
      <w:r>
        <w:fldChar w:fldCharType="begin"/>
      </w:r>
      <w:r>
        <w:instrText xml:space="preserve"> TC "</w:instrText>
      </w:r>
      <w:bookmarkStart w:id="369" w:name="_Toc507619989"/>
      <w:r>
        <w:instrText>SharePoint Online</w:instrText>
      </w:r>
      <w:bookmarkEnd w:id="369"/>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734"/>
        <w:gridCol w:w="5182"/>
      </w:tblGrid>
      <w:tr w:rsidR="00DC6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3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SharePoint Standard CAL</w:t>
            </w:r>
          </w:p>
        </w:tc>
      </w:tr>
      <w:tr w:rsidR="00DC6CA9">
        <w:tc>
          <w:tcPr>
            <w:tcW w:w="63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bl>
    <w:p w:rsidR="00DC6CA9" w:rsidRDefault="00DC6CA9">
      <w:pPr>
        <w:pStyle w:val="ProductList-Body"/>
      </w:pPr>
    </w:p>
    <w:p w:rsidR="00DC6CA9" w:rsidRDefault="006A7684">
      <w:pPr>
        <w:pStyle w:val="ProductList-Offering2HeadingNoBorder"/>
        <w:outlineLvl w:val="2"/>
      </w:pPr>
      <w:r>
        <w:t>Skype darbam Online</w:t>
      </w:r>
      <w:r>
        <w:fldChar w:fldCharType="begin"/>
      </w:r>
      <w:r>
        <w:instrText xml:space="preserve"> TC "</w:instrText>
      </w:r>
      <w:bookmarkStart w:id="370" w:name="_Toc507619990"/>
      <w:r>
        <w:instrText>Skype darbam Online</w:instrText>
      </w:r>
      <w:bookmarkEnd w:id="370"/>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840"/>
        <w:gridCol w:w="5076"/>
      </w:tblGrid>
      <w:tr w:rsidR="00DC6CA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48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Skype darbam Standard CAL</w:t>
            </w:r>
          </w:p>
        </w:tc>
      </w:tr>
      <w:tr w:rsidR="00DC6CA9">
        <w:tc>
          <w:tcPr>
            <w:tcW w:w="648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bl>
    <w:p w:rsidR="00DC6CA9" w:rsidRDefault="00DC6CA9">
      <w:pPr>
        <w:pStyle w:val="ProductList-Body"/>
      </w:pPr>
    </w:p>
    <w:p w:rsidR="00DC6CA9" w:rsidRDefault="006A7684">
      <w:pPr>
        <w:pStyle w:val="ProductList-Offering2HeadingNoBorder"/>
        <w:outlineLvl w:val="2"/>
      </w:pPr>
      <w:r>
        <w:t>Microsoft Intune</w:t>
      </w:r>
      <w:r>
        <w:fldChar w:fldCharType="begin"/>
      </w:r>
      <w:r>
        <w:instrText xml:space="preserve"> TC "</w:instrText>
      </w:r>
      <w:bookmarkStart w:id="371" w:name="_Toc507619991"/>
      <w:r>
        <w:instrText>Microsoft Intune</w:instrText>
      </w:r>
      <w:bookmarkEnd w:id="371"/>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734"/>
        <w:gridCol w:w="5182"/>
      </w:tblGrid>
      <w:tr w:rsidR="00DC6C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3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r w:rsidR="00DC6CA9">
        <w:tc>
          <w:tcPr>
            <w:tcW w:w="63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w:t>
            </w:r>
          </w:p>
        </w:tc>
      </w:tr>
      <w:tr w:rsidR="00DC6CA9">
        <w:tc>
          <w:tcPr>
            <w:tcW w:w="63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r>
      <w:tr w:rsidR="00DC6CA9">
        <w:tc>
          <w:tcPr>
            <w:tcW w:w="63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w:t>
            </w:r>
          </w:p>
        </w:tc>
      </w:tr>
    </w:tbl>
    <w:p w:rsidR="00DC6CA9" w:rsidRDefault="00DC6CA9">
      <w:pPr>
        <w:pStyle w:val="ProductList-Body"/>
      </w:pPr>
    </w:p>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OfferingGroupHeading"/>
        <w:outlineLvl w:val="1"/>
      </w:pPr>
      <w:bookmarkStart w:id="372" w:name="_Sec1240"/>
      <w:r>
        <w:t>No SA</w:t>
      </w:r>
      <w:bookmarkEnd w:id="372"/>
      <w:r>
        <w:fldChar w:fldCharType="begin"/>
      </w:r>
      <w:r>
        <w:instrText xml:space="preserve"> TC "</w:instrText>
      </w:r>
      <w:bookmarkStart w:id="373" w:name="_Toc507619992"/>
      <w:r>
        <w:instrText>No SA</w:instrText>
      </w:r>
      <w:bookmarkEnd w:id="373"/>
      <w:r>
        <w:instrText>" \l 2</w:instrText>
      </w:r>
      <w:r>
        <w:fldChar w:fldCharType="end"/>
      </w:r>
    </w:p>
    <w:p w:rsidR="00DC6CA9" w:rsidRDefault="006A7684">
      <w:pPr>
        <w:pStyle w:val="ProductList-Body"/>
      </w:pPr>
      <w:r>
        <w:t>Klients No SA SL drīkst iegādāties SA vietā, lai iegūtu pilnībā apmaksātas pastāvīgās Licences, ar šādiem nosacījumiem:</w:t>
      </w:r>
    </w:p>
    <w:p w:rsidR="00DC6CA9" w:rsidRDefault="006A7684" w:rsidP="006A7684">
      <w:pPr>
        <w:pStyle w:val="ProductList-Bullet"/>
        <w:numPr>
          <w:ilvl w:val="0"/>
          <w:numId w:val="59"/>
        </w:numPr>
      </w:pPr>
      <w:r>
        <w:t>Klientam ir aktīvs SA segums vai tas tiek atjaunots atbilstošajām Iegūtajām licencēm;</w:t>
      </w:r>
    </w:p>
    <w:p w:rsidR="00DC6CA9" w:rsidRDefault="006A7684" w:rsidP="006A7684">
      <w:pPr>
        <w:pStyle w:val="ProductList-Bullet"/>
        <w:numPr>
          <w:ilvl w:val="0"/>
          <w:numId w:val="59"/>
        </w:numPr>
      </w:pPr>
      <w:r>
        <w:t>katrai Iegūtajai licencei Klients iegūst ne vairāk kā vienu No SA SL, ja vien šajā Pielikumā nav norādīts citādi;</w:t>
      </w:r>
    </w:p>
    <w:p w:rsidR="00DC6CA9" w:rsidRDefault="006A7684" w:rsidP="006A7684">
      <w:pPr>
        <w:pStyle w:val="ProductList-Bullet"/>
        <w:numPr>
          <w:ilvl w:val="0"/>
          <w:numId w:val="59"/>
        </w:numPr>
      </w:pPr>
      <w:r>
        <w:t xml:space="preserve">Klients iegūst No SA SL Reģistrācijas gadadienā vai atjaunošanas laikā; </w:t>
      </w:r>
    </w:p>
    <w:p w:rsidR="00DC6CA9" w:rsidRDefault="00DC6CA9">
      <w:pPr>
        <w:pStyle w:val="ProductList-Body"/>
      </w:pPr>
    </w:p>
    <w:p w:rsidR="00DC6CA9" w:rsidRDefault="006A7684">
      <w:pPr>
        <w:pStyle w:val="ProductList-Body"/>
      </w:pPr>
      <w:r>
        <w:t>līguma Enterprise abonementa Klienti ar pastāvīgu abonementa segumu, kura periods ir vismaz trīs gadi, ir tiesīgi iegādāties No SA SL. Klienti, kuri veic līguma atjaunošanu, drīkst atjaunot No SA SL atbilstoši tādam skaitam No SA SL, kam ir beidzies termiņš.</w:t>
      </w:r>
    </w:p>
    <w:p w:rsidR="00DC6CA9" w:rsidRDefault="00DC6CA9">
      <w:pPr>
        <w:pStyle w:val="ProductList-Body"/>
      </w:pPr>
    </w:p>
    <w:p w:rsidR="00DC6CA9" w:rsidRDefault="006A7684">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Windows darbstacijas operētājsistēmas 4.4. sadaļā. </w:t>
      </w:r>
    </w:p>
    <w:p w:rsidR="00DC6CA9" w:rsidRDefault="00DC6CA9">
      <w:pPr>
        <w:pStyle w:val="ProductList-Body"/>
      </w:pPr>
    </w:p>
    <w:p w:rsidR="00DC6CA9" w:rsidRDefault="006A7684">
      <w:pPr>
        <w:pStyle w:val="ProductList-Offering2HeadingNoBorder"/>
        <w:outlineLvl w:val="2"/>
      </w:pPr>
      <w:r>
        <w:t>CAL Suite</w:t>
      </w:r>
      <w:r>
        <w:fldChar w:fldCharType="begin"/>
      </w:r>
      <w:r>
        <w:instrText xml:space="preserve"> TC "</w:instrText>
      </w:r>
      <w:bookmarkStart w:id="374" w:name="_Toc507619993"/>
      <w:r>
        <w:instrText>CAL Suite</w:instrText>
      </w:r>
      <w:bookmarkEnd w:id="374"/>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520"/>
        <w:gridCol w:w="5396"/>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Vecākkomplekta CAL Suite SA</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Vecākkomplekta CAL Suite SA</w:t>
            </w:r>
          </w:p>
        </w:tc>
      </w:tr>
    </w:tbl>
    <w:p w:rsidR="00DC6CA9" w:rsidRDefault="00DC6CA9">
      <w:pPr>
        <w:pStyle w:val="ProductList-Body"/>
      </w:pPr>
    </w:p>
    <w:p w:rsidR="00DC6CA9" w:rsidRDefault="006A7684">
      <w:pPr>
        <w:pStyle w:val="ProductList-Offering2HeadingNoBorder"/>
        <w:outlineLvl w:val="2"/>
      </w:pPr>
      <w:r>
        <w:t>Windows darbstacijas operētājsistēma</w:t>
      </w:r>
      <w:r>
        <w:fldChar w:fldCharType="begin"/>
      </w:r>
      <w:r>
        <w:instrText xml:space="preserve"> TC "</w:instrText>
      </w:r>
      <w:bookmarkStart w:id="375" w:name="_Toc507619994"/>
      <w:r>
        <w:instrText>Windows darbstacijas operētājsistēma</w:instrText>
      </w:r>
      <w:bookmarkEnd w:id="375"/>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487"/>
        <w:gridCol w:w="5429"/>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12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SA Windows darbstacijas operētājsistēmai</w:t>
            </w:r>
          </w:p>
        </w:tc>
      </w:tr>
    </w:tbl>
    <w:p w:rsidR="00DC6CA9" w:rsidRDefault="00DC6CA9">
      <w:pPr>
        <w:pStyle w:val="ProductList-Body"/>
      </w:pPr>
    </w:p>
    <w:p w:rsidR="00DC6CA9" w:rsidRDefault="00DC6CA9">
      <w:pPr>
        <w:pStyle w:val="ProductList-Body"/>
      </w:pPr>
    </w:p>
    <w:p w:rsidR="00DC6CA9" w:rsidRDefault="006A7684">
      <w:pPr>
        <w:pStyle w:val="ProductList-Offering2HeadingNoBorder"/>
        <w:outlineLvl w:val="2"/>
      </w:pPr>
      <w:r>
        <w:t>Microsoft Operations Management and Security</w:t>
      </w:r>
      <w:r>
        <w:fldChar w:fldCharType="begin"/>
      </w:r>
      <w:r>
        <w:instrText xml:space="preserve"> TC "</w:instrText>
      </w:r>
      <w:bookmarkStart w:id="376" w:name="_Toc507619995"/>
      <w:r>
        <w:instrText>Microsoft Operations Management and Security</w:instrText>
      </w:r>
      <w:bookmarkEnd w:id="376"/>
      <w:r>
        <w:instrText>" \l 3</w:instrText>
      </w:r>
      <w:r>
        <w:fldChar w:fldCharType="end"/>
      </w:r>
    </w:p>
    <w:p w:rsidR="00DC6CA9" w:rsidRDefault="00DC6CA9">
      <w:pPr>
        <w:pStyle w:val="ProductList-Body"/>
      </w:pPr>
    </w:p>
    <w:p w:rsidR="00DC6CA9" w:rsidRDefault="006A7684">
      <w:pPr>
        <w:pStyle w:val="ProductList-Body"/>
      </w:pPr>
      <w:r>
        <w:t>Katrai Iegūtai licencei Klients ir tiesīgs iegādāties E1 un E2 No SA SL kombināciju, nepārsniedzot Derīgo skaitu.</w:t>
      </w:r>
    </w:p>
    <w:p w:rsidR="00DC6CA9" w:rsidRDefault="00DC6CA9">
      <w:pPr>
        <w:pStyle w:val="ProductList-Body"/>
      </w:pPr>
    </w:p>
    <w:tbl>
      <w:tblPr>
        <w:tblStyle w:val="PURTable"/>
        <w:tblW w:w="0" w:type="dxa"/>
        <w:tblLook w:val="04A0" w:firstRow="1" w:lastRow="0" w:firstColumn="1" w:lastColumn="0" w:noHBand="0" w:noVBand="1"/>
      </w:tblPr>
      <w:tblGrid>
        <w:gridCol w:w="3459"/>
        <w:gridCol w:w="3778"/>
        <w:gridCol w:w="3679"/>
      </w:tblGrid>
      <w:tr w:rsidR="00DC6CA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4160" w:type="dxa"/>
            <w:tcBorders>
              <w:top w:val="single" w:sz="4" w:space="0" w:color="0070C0"/>
            </w:tcBorders>
            <w:shd w:val="clear" w:color="auto" w:fill="0070C0"/>
          </w:tcPr>
          <w:p w:rsidR="00DC6CA9" w:rsidRDefault="006A7684">
            <w:pPr>
              <w:pStyle w:val="ProductList-TableBody"/>
            </w:pPr>
            <w:r>
              <w:rPr>
                <w:color w:val="FFFFFF"/>
              </w:rPr>
              <w:t>Kvalificētās licences</w:t>
            </w:r>
          </w:p>
        </w:tc>
        <w:tc>
          <w:tcPr>
            <w:tcW w:w="404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Derīgais skaits</w:t>
            </w:r>
          </w:p>
        </w:tc>
      </w:tr>
      <w:tr w:rsidR="00DC6CA9">
        <w:tc>
          <w:tcPr>
            <w:tcW w:w="3800" w:type="dxa"/>
            <w:tcBorders>
              <w:top w:val="single" w:sz="4" w:space="0" w:color="6E6E6E"/>
              <w:left w:val="single" w:sz="4" w:space="0" w:color="6E6E6E"/>
              <w:bottom w:val="none" w:sz="4" w:space="0" w:color="6E6E6E"/>
            </w:tcBorders>
          </w:tcPr>
          <w:p w:rsidR="00DC6CA9" w:rsidRDefault="006A7684">
            <w:pPr>
              <w:pStyle w:val="ProductList-TableBody"/>
            </w:pPr>
            <w:r>
              <w:t>Operations Management and Security E1/E2 No SA</w:t>
            </w:r>
          </w:p>
        </w:tc>
        <w:tc>
          <w:tcPr>
            <w:tcW w:w="4160" w:type="dxa"/>
          </w:tcPr>
          <w:p w:rsidR="00DC6CA9" w:rsidRDefault="006A7684">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DC6CA9" w:rsidRDefault="006A7684">
            <w:pPr>
              <w:pStyle w:val="ProductList-TableBody"/>
            </w:pPr>
            <w:r>
              <w:t>1/4 (ir nepieciešamas vismaz četras Iegūtās licences)</w:t>
            </w:r>
          </w:p>
        </w:tc>
      </w:tr>
      <w:tr w:rsidR="00DC6CA9">
        <w:tc>
          <w:tcPr>
            <w:tcW w:w="3800" w:type="dxa"/>
            <w:tcBorders>
              <w:top w:val="none" w:sz="4" w:space="0" w:color="6E6E6E"/>
              <w:left w:val="single" w:sz="4" w:space="0" w:color="6E6E6E"/>
              <w:bottom w:val="single" w:sz="4" w:space="0" w:color="6E6E6E"/>
            </w:tcBorders>
          </w:tcPr>
          <w:p w:rsidR="00DC6CA9" w:rsidRDefault="00DC6CA9">
            <w:pPr>
              <w:pStyle w:val="ProductList-TableBody"/>
            </w:pPr>
          </w:p>
        </w:tc>
        <w:tc>
          <w:tcPr>
            <w:tcW w:w="4160" w:type="dxa"/>
          </w:tcPr>
          <w:p w:rsidR="00DC6CA9" w:rsidRDefault="006A7684">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DC6CA9" w:rsidRDefault="00DC6CA9">
            <w:pPr>
              <w:pStyle w:val="ProductList-TableBody"/>
            </w:pPr>
          </w:p>
        </w:tc>
      </w:tr>
      <w:tr w:rsidR="00DC6CA9">
        <w:tc>
          <w:tcPr>
            <w:tcW w:w="3800" w:type="dxa"/>
            <w:tcBorders>
              <w:top w:val="single" w:sz="4" w:space="0" w:color="6E6E6E"/>
              <w:left w:val="single" w:sz="4" w:space="0" w:color="6E6E6E"/>
              <w:bottom w:val="none" w:sz="4" w:space="0" w:color="6E6E6E"/>
            </w:tcBorders>
          </w:tcPr>
          <w:p w:rsidR="00DC6CA9" w:rsidRDefault="006A7684">
            <w:pPr>
              <w:pStyle w:val="ProductList-TableBody"/>
            </w:pPr>
            <w:r>
              <w:t>Operations Management and Security E1/E2 No SA</w:t>
            </w:r>
          </w:p>
        </w:tc>
        <w:tc>
          <w:tcPr>
            <w:tcW w:w="4160" w:type="dxa"/>
          </w:tcPr>
          <w:p w:rsidR="00DC6CA9" w:rsidRDefault="006A7684">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DC6CA9" w:rsidRDefault="006A7684">
            <w:pPr>
              <w:pStyle w:val="ProductList-TableBody"/>
            </w:pPr>
            <w:r>
              <w:t>1</w:t>
            </w:r>
          </w:p>
        </w:tc>
      </w:tr>
      <w:tr w:rsidR="00DC6CA9">
        <w:tc>
          <w:tcPr>
            <w:tcW w:w="3800" w:type="dxa"/>
            <w:tcBorders>
              <w:top w:val="none" w:sz="4" w:space="0" w:color="6E6E6E"/>
              <w:left w:val="single" w:sz="4" w:space="0" w:color="6E6E6E"/>
              <w:bottom w:val="single" w:sz="4" w:space="0" w:color="6E6E6E"/>
            </w:tcBorders>
          </w:tcPr>
          <w:p w:rsidR="00DC6CA9" w:rsidRDefault="00DC6CA9">
            <w:pPr>
              <w:pStyle w:val="ProductList-TableBody"/>
            </w:pPr>
          </w:p>
        </w:tc>
        <w:tc>
          <w:tcPr>
            <w:tcW w:w="4160" w:type="dxa"/>
          </w:tcPr>
          <w:p w:rsidR="00DC6CA9" w:rsidRDefault="006A7684">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DC6CA9" w:rsidRDefault="00DC6CA9">
            <w:pPr>
              <w:pStyle w:val="ProductList-TableBody"/>
            </w:pPr>
          </w:p>
        </w:tc>
      </w:tr>
      <w:tr w:rsidR="00DC6CA9">
        <w:tc>
          <w:tcPr>
            <w:tcW w:w="3800" w:type="dxa"/>
            <w:tcBorders>
              <w:top w:val="single" w:sz="4" w:space="0" w:color="6E6E6E"/>
              <w:left w:val="single" w:sz="4" w:space="0" w:color="6E6E6E"/>
              <w:bottom w:val="none" w:sz="4" w:space="0" w:color="6E6E6E"/>
            </w:tcBorders>
          </w:tcPr>
          <w:p w:rsidR="00DC6CA9" w:rsidRDefault="006A7684">
            <w:pPr>
              <w:pStyle w:val="ProductList-TableBody"/>
            </w:pPr>
            <w:r>
              <w:t>Operations Management and Security E1/E2 No SA</w:t>
            </w:r>
          </w:p>
        </w:tc>
        <w:tc>
          <w:tcPr>
            <w:tcW w:w="4160" w:type="dxa"/>
          </w:tcPr>
          <w:p w:rsidR="00DC6CA9" w:rsidRDefault="006A7684">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DC6CA9" w:rsidRDefault="006A7684">
            <w:pPr>
              <w:pStyle w:val="ProductList-TableBody"/>
            </w:pPr>
            <w:r>
              <w:t>2</w:t>
            </w:r>
          </w:p>
        </w:tc>
      </w:tr>
      <w:tr w:rsidR="00DC6CA9">
        <w:tc>
          <w:tcPr>
            <w:tcW w:w="3800" w:type="dxa"/>
            <w:tcBorders>
              <w:top w:val="none" w:sz="4" w:space="0" w:color="6E6E6E"/>
              <w:left w:val="single" w:sz="4" w:space="0" w:color="6E6E6E"/>
              <w:bottom w:val="single" w:sz="4" w:space="0" w:color="6E6E6E"/>
            </w:tcBorders>
          </w:tcPr>
          <w:p w:rsidR="00DC6CA9" w:rsidRDefault="00DC6CA9">
            <w:pPr>
              <w:pStyle w:val="ProductList-TableBody"/>
            </w:pPr>
          </w:p>
        </w:tc>
        <w:tc>
          <w:tcPr>
            <w:tcW w:w="4160" w:type="dxa"/>
          </w:tcPr>
          <w:p w:rsidR="00DC6CA9" w:rsidRDefault="006A7684">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DC6CA9" w:rsidRDefault="00DC6CA9">
            <w:pPr>
              <w:pStyle w:val="ProductList-TableBody"/>
            </w:pPr>
          </w:p>
        </w:tc>
      </w:tr>
      <w:tr w:rsidR="00DC6CA9">
        <w:tc>
          <w:tcPr>
            <w:tcW w:w="380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Operations Management and Security E1/E2 No SA</w:t>
            </w:r>
          </w:p>
        </w:tc>
        <w:tc>
          <w:tcPr>
            <w:tcW w:w="4160" w:type="dxa"/>
            <w:tcBorders>
              <w:left w:val="single" w:sz="4" w:space="0" w:color="6E6E6E"/>
              <w:right w:val="single" w:sz="4" w:space="0" w:color="6E6E6E"/>
            </w:tcBorders>
          </w:tcPr>
          <w:p w:rsidR="00DC6CA9" w:rsidRDefault="006A7684">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8</w:t>
            </w:r>
          </w:p>
        </w:tc>
      </w:tr>
      <w:tr w:rsidR="00DC6CA9">
        <w:tc>
          <w:tcPr>
            <w:tcW w:w="380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4160" w:type="dxa"/>
            <w:tcBorders>
              <w:left w:val="single" w:sz="4" w:space="0" w:color="6E6E6E"/>
              <w:bottom w:val="single" w:sz="4" w:space="0" w:color="6E6E6E"/>
              <w:right w:val="single" w:sz="4" w:space="0" w:color="6E6E6E"/>
            </w:tcBorders>
          </w:tcPr>
          <w:p w:rsidR="00DC6CA9" w:rsidRDefault="006A7684">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r>
    </w:tbl>
    <w:p w:rsidR="00DC6CA9" w:rsidRDefault="00DC6CA9">
      <w:pPr>
        <w:pStyle w:val="ProductList-Body"/>
      </w:pPr>
    </w:p>
    <w:p w:rsidR="00DC6CA9" w:rsidRDefault="006A7684">
      <w:pPr>
        <w:pStyle w:val="ProductList-Offering2HeadingNoBorder"/>
        <w:outlineLvl w:val="2"/>
      </w:pPr>
      <w:r>
        <w:t>Microsoft 365</w:t>
      </w:r>
      <w:r>
        <w:fldChar w:fldCharType="begin"/>
      </w:r>
      <w:r>
        <w:instrText xml:space="preserve"> TC "</w:instrText>
      </w:r>
      <w:bookmarkStart w:id="377" w:name="_Toc507619996"/>
      <w:r>
        <w:instrText>Microsoft 365</w:instrText>
      </w:r>
      <w:bookmarkEnd w:id="377"/>
      <w:r>
        <w:instrText xml:space="preserve"> " \l 3</w:instrText>
      </w:r>
      <w:r>
        <w:fldChar w:fldCharType="end"/>
      </w:r>
    </w:p>
    <w:p w:rsidR="00DC6CA9" w:rsidRDefault="00DC6CA9">
      <w:pPr>
        <w:pStyle w:val="ProductList-Body"/>
      </w:pPr>
    </w:p>
    <w:p w:rsidR="00DC6CA9" w:rsidRDefault="006A7684">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tādas pašas SA priekšrocības, ko nodrošina Microsoft 365 No SA lietotāja SL No SA komponenti. Microsoft 365 E3/E5 komponenti ir Office 365 Enterprise E3/E5, Enterprise Mobility + Security E3/E5 un Windows 10 Enterprise E3/E5 katram lietotājam. </w:t>
      </w:r>
    </w:p>
    <w:p w:rsidR="00DC6CA9" w:rsidRDefault="00DC6CA9">
      <w:pPr>
        <w:pStyle w:val="ProductList-Body"/>
      </w:pPr>
    </w:p>
    <w:tbl>
      <w:tblPr>
        <w:tblStyle w:val="PURTable"/>
        <w:tblW w:w="0" w:type="dxa"/>
        <w:tblLook w:val="04A0" w:firstRow="1" w:lastRow="0" w:firstColumn="1" w:lastColumn="0" w:noHBand="0" w:noVBand="1"/>
      </w:tblPr>
      <w:tblGrid>
        <w:gridCol w:w="5581"/>
        <w:gridCol w:w="5335"/>
      </w:tblGrid>
      <w:tr w:rsidR="00DC6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SA Windows darbstacijas operētājsistēmai un</w:t>
            </w:r>
          </w:p>
          <w:p w:rsidR="00DC6CA9" w:rsidRDefault="006A7684">
            <w:pPr>
              <w:pStyle w:val="ProductList-TableBody"/>
            </w:pPr>
            <w:r>
              <w:t>Pamata/Enterprise CAL Suite un</w:t>
            </w:r>
          </w:p>
          <w:p w:rsidR="00DC6CA9" w:rsidRDefault="006A7684">
            <w:pPr>
              <w:pStyle w:val="ProductList-TableBody"/>
            </w:pPr>
            <w:r>
              <w:t>Office Professional Plus</w:t>
            </w:r>
          </w:p>
        </w:tc>
      </w:tr>
    </w:tbl>
    <w:p w:rsidR="00DC6CA9" w:rsidRDefault="00DC6CA9">
      <w:pPr>
        <w:pStyle w:val="ProductList-Body"/>
      </w:pPr>
    </w:p>
    <w:p w:rsidR="00DC6CA9" w:rsidRDefault="006A7684">
      <w:pPr>
        <w:pStyle w:val="ProductList-Offering2HeadingNoBorder"/>
        <w:outlineLvl w:val="2"/>
      </w:pPr>
      <w:r>
        <w:t>Enterprise Mobility + Security</w:t>
      </w:r>
      <w:r>
        <w:fldChar w:fldCharType="begin"/>
      </w:r>
      <w:r>
        <w:instrText xml:space="preserve"> TC "</w:instrText>
      </w:r>
      <w:bookmarkStart w:id="378" w:name="_Toc507619997"/>
      <w:r>
        <w:instrText>Enterprise Mobility + Security</w:instrText>
      </w:r>
      <w:bookmarkEnd w:id="378"/>
      <w:r>
        <w:instrText xml:space="preserve"> " \l 3</w:instrText>
      </w:r>
      <w:r>
        <w:fldChar w:fldCharType="end"/>
      </w:r>
    </w:p>
    <w:p w:rsidR="00DC6CA9" w:rsidRDefault="00DC6CA9">
      <w:pPr>
        <w:pStyle w:val="ProductList-Body"/>
      </w:pPr>
    </w:p>
    <w:p w:rsidR="00DC6CA9" w:rsidRDefault="006A7684">
      <w:pPr>
        <w:pStyle w:val="ProductList-Body"/>
      </w:pPr>
      <w:r>
        <w:t>Enterprise Mobility + Security No SA Lietotāja SL Klientu kvalificē SA priekšrocību saņemšanai, pamatojoties uz Iegūtajām licencēm.</w:t>
      </w:r>
    </w:p>
    <w:p w:rsidR="00DC6CA9" w:rsidRDefault="00DC6CA9">
      <w:pPr>
        <w:pStyle w:val="ProductList-Body"/>
      </w:pPr>
    </w:p>
    <w:p w:rsidR="00DC6CA9" w:rsidRDefault="006A7684">
      <w:pPr>
        <w:pStyle w:val="ProductList-Body"/>
      </w:pPr>
      <w:r>
        <w:t>No SA Lietotāja SL ir nepieciešamas atbilstošās licences CAL Suite Bridges vai USL, kā norādīts tālāk.</w:t>
      </w:r>
    </w:p>
    <w:p w:rsidR="00DC6CA9" w:rsidRDefault="00DC6CA9">
      <w:pPr>
        <w:pStyle w:val="ProductList-Body"/>
      </w:pPr>
    </w:p>
    <w:tbl>
      <w:tblPr>
        <w:tblStyle w:val="PURTable"/>
        <w:tblW w:w="0" w:type="dxa"/>
        <w:tblLook w:val="04A0" w:firstRow="1" w:lastRow="0" w:firstColumn="1" w:lastColumn="0" w:noHBand="0" w:noVBand="1"/>
      </w:tblPr>
      <w:tblGrid>
        <w:gridCol w:w="3741"/>
        <w:gridCol w:w="3747"/>
        <w:gridCol w:w="3428"/>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DC6CA9" w:rsidRDefault="006A7684">
            <w:pPr>
              <w:pStyle w:val="ProductList-TableBody"/>
            </w:pPr>
            <w:r>
              <w:rPr>
                <w:color w:val="FFFFFF"/>
              </w:rPr>
              <w:t>Kvalificētās licences</w:t>
            </w:r>
          </w:p>
        </w:tc>
        <w:tc>
          <w:tcPr>
            <w:tcW w:w="36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Nepieciešamās licences CAL Suite Bridge vai USL</w:t>
            </w:r>
          </w:p>
        </w:tc>
      </w:tr>
      <w:tr w:rsidR="00DC6CA9">
        <w:tc>
          <w:tcPr>
            <w:tcW w:w="416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Suite</w:t>
            </w:r>
          </w:p>
        </w:tc>
        <w:tc>
          <w:tcPr>
            <w:tcW w:w="36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Pamata CAL Bridge for Enterprise Mobility + Security vai Office 365 Enterprise/Government E1, E3, E5</w:t>
            </w:r>
          </w:p>
        </w:tc>
      </w:tr>
      <w:tr w:rsidR="00DC6CA9">
        <w:tc>
          <w:tcPr>
            <w:tcW w:w="416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Enterprise CAL Bridge for Enterprise Mobility + Security vai Office 365 Enterprise/Government E3, E5</w:t>
            </w:r>
          </w:p>
        </w:tc>
      </w:tr>
    </w:tbl>
    <w:p w:rsidR="00DC6CA9" w:rsidRDefault="00DC6CA9">
      <w:pPr>
        <w:pStyle w:val="ProductList-Body"/>
      </w:pPr>
    </w:p>
    <w:p w:rsidR="00DC6CA9" w:rsidRDefault="006A7684">
      <w:pPr>
        <w:pStyle w:val="ProductList-Offering2HeadingNoBorder"/>
        <w:outlineLvl w:val="2"/>
      </w:pPr>
      <w:r>
        <w:t>Microsoft Dynamics 365 pakalpojumi</w:t>
      </w:r>
      <w:r>
        <w:fldChar w:fldCharType="begin"/>
      </w:r>
      <w:r>
        <w:instrText xml:space="preserve"> TC "</w:instrText>
      </w:r>
      <w:bookmarkStart w:id="379" w:name="_Toc507619998"/>
      <w:r>
        <w:instrText>Microsoft Dynamics 365 pakalpojumi</w:instrText>
      </w:r>
      <w:bookmarkEnd w:id="379"/>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585"/>
        <w:gridCol w:w="5331"/>
      </w:tblGrid>
      <w:tr w:rsidR="00DC6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darba grupas dalībniekiem,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uzdevuma pildīšanas CAL</w:t>
            </w:r>
          </w:p>
        </w:tc>
      </w:tr>
      <w:tr w:rsidR="00DC6CA9">
        <w:tc>
          <w:tcPr>
            <w:tcW w:w="624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pašadministrēšanas CAL</w:t>
            </w:r>
          </w:p>
        </w:tc>
      </w:tr>
      <w:tr w:rsidR="00DC6CA9">
        <w:tc>
          <w:tcPr>
            <w:tcW w:w="6240" w:type="dxa"/>
            <w:tcBorders>
              <w:top w:val="none" w:sz="4" w:space="0" w:color="6E6E6E"/>
              <w:left w:val="single" w:sz="4" w:space="0" w:color="6E6E6E"/>
              <w:bottom w:val="non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Essentials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grupas dalībniekiem lokālā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for Operations ierīcei,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uzdevuma pildīšanas CAL (Ierīce)</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ierīces CAL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Activity,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Activity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funkcionālās lietošanas/Enterprise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for Retail,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funkcionālās lietošanas/Enterprise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Operations CAL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for Talent,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AX Enterprise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pārdošanai,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pārdošanai lokālā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pārdošanai lokālā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klientu apkalpošanai,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klientu apkalpošanai lokālā CAL</w:t>
            </w:r>
          </w:p>
        </w:tc>
      </w:tr>
      <w:tr w:rsidR="00DC6CA9">
        <w:tc>
          <w:tcPr>
            <w:tcW w:w="624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Microsoft Dynamics 365 izdevums Enterprise, 1. plāns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pamatlietošanas CAL</w:t>
            </w:r>
          </w:p>
        </w:tc>
      </w:tr>
      <w:tr w:rsidR="00DC6CA9">
        <w:tc>
          <w:tcPr>
            <w:tcW w:w="624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klientu apkalpošanai lokālā CAL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gadījumu pārvaldībai,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pārdošanai lokālā CAL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Microsoft Dynamics CRM profesionālās lietošanas CAL</w:t>
            </w:r>
          </w:p>
        </w:tc>
      </w:tr>
    </w:tbl>
    <w:p w:rsidR="00DC6CA9" w:rsidRDefault="00DC6CA9">
      <w:pPr>
        <w:pStyle w:val="ProductList-Body"/>
      </w:pPr>
    </w:p>
    <w:p w:rsidR="00DC6CA9" w:rsidRDefault="006A7684">
      <w:pPr>
        <w:pStyle w:val="ProductList-Offering2HeadingNoBorder"/>
        <w:outlineLvl w:val="2"/>
      </w:pPr>
      <w:r>
        <w:t>Office 365 lietojumprogrammas</w:t>
      </w:r>
      <w:r>
        <w:fldChar w:fldCharType="begin"/>
      </w:r>
      <w:r>
        <w:instrText xml:space="preserve"> TC "</w:instrText>
      </w:r>
      <w:bookmarkStart w:id="380" w:name="_Toc507619999"/>
      <w:r>
        <w:instrText>Office 365 lietojumprogrammas</w:instrText>
      </w:r>
      <w:bookmarkEnd w:id="380"/>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603"/>
        <w:gridCol w:w="5313"/>
      </w:tblGrid>
      <w:tr w:rsidR="00DC6C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Office Professional Plus</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Professional</w:t>
            </w:r>
          </w:p>
        </w:tc>
      </w:tr>
      <w:tr w:rsidR="00DC6CA9">
        <w:tc>
          <w:tcPr>
            <w:tcW w:w="624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Visio Standard</w:t>
            </w:r>
          </w:p>
        </w:tc>
      </w:tr>
    </w:tbl>
    <w:p w:rsidR="00DC6CA9" w:rsidRDefault="00DC6CA9">
      <w:pPr>
        <w:pStyle w:val="ProductList-Body"/>
      </w:pPr>
    </w:p>
    <w:p w:rsidR="00DC6CA9" w:rsidRDefault="006A7684">
      <w:pPr>
        <w:pStyle w:val="ProductList-Offering2HeadingNoBorder"/>
        <w:outlineLvl w:val="2"/>
      </w:pPr>
      <w:r>
        <w:t>Office 365 komplekti</w:t>
      </w:r>
      <w:r>
        <w:fldChar w:fldCharType="begin"/>
      </w:r>
      <w:r>
        <w:instrText xml:space="preserve"> TC "</w:instrText>
      </w:r>
      <w:bookmarkStart w:id="381" w:name="_Toc507620000"/>
      <w:r>
        <w:instrText>Office 365 komplekti</w:instrText>
      </w:r>
      <w:bookmarkEnd w:id="381"/>
      <w:r>
        <w:instrText>" \l 3</w:instrText>
      </w:r>
      <w:r>
        <w:fldChar w:fldCharType="end"/>
      </w:r>
    </w:p>
    <w:p w:rsidR="00DC6CA9" w:rsidRDefault="00DC6CA9">
      <w:pPr>
        <w:pStyle w:val="ProductList-Body"/>
      </w:pPr>
    </w:p>
    <w:p w:rsidR="00DC6CA9" w:rsidRDefault="006A7684">
      <w:pPr>
        <w:pStyle w:val="ProductList-Body"/>
      </w:pPr>
      <w:r>
        <w:t>Office 365 (Enterprise E1, E3, E5 un Government E1, E3, E4) No SA Lietotāja SL nodrošina tādas pašas SA priekšrocības kā Iegūtās licences.</w:t>
      </w:r>
    </w:p>
    <w:p w:rsidR="00DC6CA9" w:rsidRDefault="00DC6CA9">
      <w:pPr>
        <w:pStyle w:val="ProductList-Body"/>
      </w:pPr>
    </w:p>
    <w:p w:rsidR="00DC6CA9" w:rsidRDefault="006A7684">
      <w:pPr>
        <w:pStyle w:val="ProductList-Body"/>
      </w:pPr>
      <w:r>
        <w:t>No SA Lietotāja SL ir nepieciešamas atbilstošās licences CAL Suite Bridges vai USL, kā norādīts tālāk.</w:t>
      </w:r>
    </w:p>
    <w:p w:rsidR="00DC6CA9" w:rsidRDefault="00DC6CA9">
      <w:pPr>
        <w:pStyle w:val="ProductList-Body"/>
      </w:pPr>
    </w:p>
    <w:tbl>
      <w:tblPr>
        <w:tblStyle w:val="PURTable"/>
        <w:tblW w:w="0" w:type="dxa"/>
        <w:tblLook w:val="04A0" w:firstRow="1" w:lastRow="0" w:firstColumn="1" w:lastColumn="0" w:noHBand="0" w:noVBand="1"/>
      </w:tblPr>
      <w:tblGrid>
        <w:gridCol w:w="3804"/>
        <w:gridCol w:w="3389"/>
        <w:gridCol w:w="3723"/>
      </w:tblGrid>
      <w:tr w:rsidR="00DC6C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3800" w:type="dxa"/>
            <w:tcBorders>
              <w:top w:val="single" w:sz="4" w:space="0" w:color="0070C0"/>
            </w:tcBorders>
            <w:shd w:val="clear" w:color="auto" w:fill="0070C0"/>
          </w:tcPr>
          <w:p w:rsidR="00DC6CA9" w:rsidRDefault="006A7684">
            <w:pPr>
              <w:pStyle w:val="ProductList-TableBody"/>
            </w:pPr>
            <w:r>
              <w:rPr>
                <w:color w:val="FFFFFF"/>
              </w:rPr>
              <w:t>Kvalificētās licences</w:t>
            </w:r>
          </w:p>
        </w:tc>
        <w:tc>
          <w:tcPr>
            <w:tcW w:w="416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Nepieciešamās licences CAL Suite Bridge vai USL</w:t>
            </w:r>
          </w:p>
        </w:tc>
      </w:tr>
      <w:tr w:rsidR="00DC6CA9">
        <w:tc>
          <w:tcPr>
            <w:tcW w:w="4160" w:type="dxa"/>
            <w:tcBorders>
              <w:top w:val="single" w:sz="4" w:space="0" w:color="6E6E6E"/>
              <w:left w:val="single" w:sz="4" w:space="0" w:color="6E6E6E"/>
              <w:bottom w:val="single" w:sz="4" w:space="0" w:color="6E6E6E"/>
            </w:tcBorders>
          </w:tcPr>
          <w:p w:rsidR="00DC6CA9" w:rsidRDefault="006A7684">
            <w:pPr>
              <w:pStyle w:val="ProductList-TableBody"/>
            </w:pPr>
            <w:r>
              <w:t>Office 365 Enterprise/Government E1 No SA</w:t>
            </w:r>
          </w:p>
        </w:tc>
        <w:tc>
          <w:tcPr>
            <w:tcW w:w="3800" w:type="dxa"/>
          </w:tcPr>
          <w:p w:rsidR="00DC6CA9" w:rsidRDefault="006A7684">
            <w:pPr>
              <w:pStyle w:val="ProductList-TableBody"/>
            </w:pPr>
            <w:r>
              <w:t>Pamata CAL Suite</w:t>
            </w:r>
          </w:p>
        </w:tc>
        <w:tc>
          <w:tcPr>
            <w:tcW w:w="4160" w:type="dxa"/>
            <w:tcBorders>
              <w:top w:val="single" w:sz="4" w:space="0" w:color="6E6E6E"/>
              <w:bottom w:val="none" w:sz="4" w:space="0" w:color="6E6E6E"/>
              <w:right w:val="single" w:sz="4" w:space="0" w:color="6E6E6E"/>
            </w:tcBorders>
          </w:tcPr>
          <w:p w:rsidR="00DC6CA9" w:rsidRDefault="006A7684">
            <w:pPr>
              <w:pStyle w:val="ProductList-TableBody"/>
            </w:pPr>
            <w:r>
              <w:t>Pamata CAL Bridge for Office 365 vai</w:t>
            </w:r>
          </w:p>
          <w:p w:rsidR="00DC6CA9" w:rsidRDefault="006A7684">
            <w:pPr>
              <w:pStyle w:val="ProductList-TableBody"/>
            </w:pPr>
            <w:r>
              <w:t>Enterprise Mobility + Security</w:t>
            </w:r>
          </w:p>
        </w:tc>
      </w:tr>
      <w:tr w:rsidR="00DC6CA9">
        <w:tc>
          <w:tcPr>
            <w:tcW w:w="4160" w:type="dxa"/>
            <w:tcBorders>
              <w:top w:val="single" w:sz="4" w:space="0" w:color="6E6E6E"/>
              <w:left w:val="single" w:sz="4" w:space="0" w:color="6E6E6E"/>
              <w:bottom w:val="single" w:sz="4" w:space="0" w:color="6E6E6E"/>
            </w:tcBorders>
          </w:tcPr>
          <w:p w:rsidR="00DC6CA9" w:rsidRDefault="006A7684">
            <w:pPr>
              <w:pStyle w:val="ProductList-TableBody"/>
            </w:pPr>
            <w:r>
              <w:t>Office 365 (Enterprise E3, E5 un Government E3, E4) No SA</w:t>
            </w:r>
          </w:p>
        </w:tc>
        <w:tc>
          <w:tcPr>
            <w:tcW w:w="3800" w:type="dxa"/>
          </w:tcPr>
          <w:p w:rsidR="00DC6CA9" w:rsidRDefault="006A7684">
            <w:pPr>
              <w:pStyle w:val="ProductList-TableBody"/>
            </w:pPr>
            <w:r>
              <w:t>Office Professional Plus un Pamata CAL Suite</w:t>
            </w:r>
          </w:p>
        </w:tc>
        <w:tc>
          <w:tcPr>
            <w:tcW w:w="4160" w:type="dxa"/>
            <w:tcBorders>
              <w:top w:val="none" w:sz="4" w:space="0" w:color="6E6E6E"/>
              <w:bottom w:val="single" w:sz="4" w:space="0" w:color="6E6E6E"/>
              <w:right w:val="single" w:sz="4" w:space="0" w:color="6E6E6E"/>
            </w:tcBorders>
          </w:tcPr>
          <w:p w:rsidR="00DC6CA9" w:rsidRDefault="00DC6CA9">
            <w:pPr>
              <w:pStyle w:val="ProductList-TableBody"/>
            </w:pPr>
          </w:p>
        </w:tc>
      </w:tr>
      <w:tr w:rsidR="00DC6CA9">
        <w:tc>
          <w:tcPr>
            <w:tcW w:w="4160" w:type="dxa"/>
            <w:tcBorders>
              <w:top w:val="single" w:sz="4" w:space="0" w:color="6E6E6E"/>
              <w:left w:val="single" w:sz="4" w:space="0" w:color="6E6E6E"/>
              <w:bottom w:val="single" w:sz="4" w:space="0" w:color="6E6E6E"/>
            </w:tcBorders>
          </w:tcPr>
          <w:p w:rsidR="00DC6CA9" w:rsidRDefault="006A7684">
            <w:pPr>
              <w:pStyle w:val="ProductList-TableBody"/>
            </w:pPr>
            <w:r>
              <w:t>Office 365 (Enterprise E3, E5 un Government E3, E4) No SA</w:t>
            </w:r>
          </w:p>
        </w:tc>
        <w:tc>
          <w:tcPr>
            <w:tcW w:w="3800" w:type="dxa"/>
          </w:tcPr>
          <w:p w:rsidR="00DC6CA9" w:rsidRDefault="006A7684">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DC6CA9" w:rsidRDefault="006A7684">
            <w:pPr>
              <w:pStyle w:val="ProductList-TableBody"/>
            </w:pPr>
            <w:r>
              <w:t>Enterprise CAL Bridge for Office 365 vai</w:t>
            </w:r>
          </w:p>
          <w:p w:rsidR="00DC6CA9" w:rsidRDefault="006A7684">
            <w:pPr>
              <w:pStyle w:val="ProductList-TableBody"/>
            </w:pPr>
            <w:r>
              <w:t>Enterprise Mobility + Security</w:t>
            </w:r>
          </w:p>
        </w:tc>
      </w:tr>
    </w:tbl>
    <w:p w:rsidR="00DC6CA9" w:rsidRDefault="00DC6CA9">
      <w:pPr>
        <w:pStyle w:val="ProductList-Body"/>
      </w:pPr>
    </w:p>
    <w:p w:rsidR="00DC6CA9" w:rsidRDefault="006A7684">
      <w:pPr>
        <w:pStyle w:val="ProductList-Offering2HeadingNoBorder"/>
        <w:outlineLvl w:val="2"/>
      </w:pPr>
      <w:r>
        <w:t>Project Online</w:t>
      </w:r>
      <w:r>
        <w:fldChar w:fldCharType="begin"/>
      </w:r>
      <w:r>
        <w:instrText xml:space="preserve"> TC "</w:instrText>
      </w:r>
      <w:bookmarkStart w:id="382" w:name="_Toc507620001"/>
      <w:r>
        <w:instrText>Project Online</w:instrText>
      </w:r>
      <w:bookmarkEnd w:id="382"/>
      <w:r>
        <w:instrText>" \l 3</w:instrText>
      </w:r>
      <w:r>
        <w:fldChar w:fldCharType="end"/>
      </w:r>
    </w:p>
    <w:p w:rsidR="00DC6CA9" w:rsidRDefault="00DC6CA9">
      <w:pPr>
        <w:pStyle w:val="ProductList-Body"/>
      </w:pPr>
    </w:p>
    <w:tbl>
      <w:tblPr>
        <w:tblStyle w:val="PURTable"/>
        <w:tblW w:w="0" w:type="dxa"/>
        <w:tblLook w:val="04A0" w:firstRow="1" w:lastRow="0" w:firstColumn="1" w:lastColumn="0" w:noHBand="0" w:noVBand="1"/>
      </w:tblPr>
      <w:tblGrid>
        <w:gridCol w:w="5511"/>
        <w:gridCol w:w="5405"/>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6CA9" w:rsidRDefault="006A768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DC6CA9" w:rsidRDefault="006A7684">
            <w:pPr>
              <w:pStyle w:val="ProductList-TableBody"/>
            </w:pPr>
            <w:r>
              <w:rPr>
                <w:color w:val="FFFFFF"/>
              </w:rPr>
              <w:t>Kvalificētās licences</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Professional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Server CAL</w:t>
            </w:r>
          </w:p>
        </w:tc>
      </w:tr>
      <w:tr w:rsidR="00DC6CA9">
        <w:tc>
          <w:tcPr>
            <w:tcW w:w="6120" w:type="dxa"/>
            <w:tcBorders>
              <w:top w:val="single" w:sz="4" w:space="0" w:color="6E6E6E"/>
              <w:left w:val="single" w:sz="4" w:space="0" w:color="6E6E6E"/>
              <w:bottom w:val="none" w:sz="4" w:space="0" w:color="6E6E6E"/>
              <w:right w:val="single" w:sz="4" w:space="0" w:color="6E6E6E"/>
            </w:tcBorders>
          </w:tcPr>
          <w:p w:rsidR="00DC6CA9" w:rsidRDefault="006A7684">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Professional</w:t>
            </w:r>
          </w:p>
        </w:tc>
      </w:tr>
      <w:tr w:rsidR="00DC6CA9">
        <w:tc>
          <w:tcPr>
            <w:tcW w:w="6120" w:type="dxa"/>
            <w:tcBorders>
              <w:top w:val="none" w:sz="4" w:space="0" w:color="6E6E6E"/>
              <w:left w:val="single" w:sz="4" w:space="0" w:color="6E6E6E"/>
              <w:bottom w:val="single" w:sz="4" w:space="0" w:color="6E6E6E"/>
              <w:right w:val="single" w:sz="4" w:space="0" w:color="6E6E6E"/>
            </w:tcBorders>
          </w:tcPr>
          <w:p w:rsidR="00DC6CA9" w:rsidRDefault="00DC6C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6CA9" w:rsidRDefault="006A7684">
            <w:pPr>
              <w:pStyle w:val="ProductList-TableBody"/>
            </w:pPr>
            <w:r>
              <w:t>Project Server CAL</w:t>
            </w:r>
          </w:p>
        </w:tc>
      </w:tr>
    </w:tbl>
    <w:p w:rsidR="00DC6CA9" w:rsidRDefault="006A7684">
      <w:pPr>
        <w:pStyle w:val="ProductList-SectionHeading"/>
        <w:pageBreakBefore/>
        <w:outlineLvl w:val="0"/>
      </w:pPr>
      <w:bookmarkStart w:id="383" w:name="_Sec562"/>
      <w:bookmarkEnd w:id="355"/>
      <w:r>
        <w:t>Pielikums D — Profesionālie pakalpojumi</w:t>
      </w:r>
      <w:r>
        <w:fldChar w:fldCharType="begin"/>
      </w:r>
      <w:r>
        <w:instrText xml:space="preserve"> TC "</w:instrText>
      </w:r>
      <w:bookmarkStart w:id="384" w:name="_Toc507620002"/>
      <w:r>
        <w:instrText>Pielikums D — Profesionālie pakalpojumi</w:instrText>
      </w:r>
      <w:bookmarkEnd w:id="384"/>
      <w:r>
        <w:instrText>" \l 1</w:instrText>
      </w:r>
      <w:r>
        <w:fldChar w:fldCharType="end"/>
      </w:r>
    </w:p>
    <w:p w:rsidR="00DC6CA9" w:rsidRDefault="006A7684">
      <w:pPr>
        <w:pStyle w:val="ProductList-Body"/>
      </w:pPr>
      <w:r>
        <w:t>Tālāk ir aprakstīti ar Microsoft lielapjoma licencēšanu pieejamie Profesionālie pakalpojumi.</w:t>
      </w:r>
    </w:p>
    <w:p w:rsidR="00DC6CA9" w:rsidRDefault="006A7684">
      <w:pPr>
        <w:pStyle w:val="ProductList-Offering1Heading"/>
        <w:outlineLvl w:val="1"/>
      </w:pPr>
      <w:bookmarkStart w:id="385" w:name="_Sec565"/>
      <w:r>
        <w:t>Microsoft Premier atbalsta piedāvājumi</w:t>
      </w:r>
      <w:bookmarkEnd w:id="385"/>
      <w:r>
        <w:fldChar w:fldCharType="begin"/>
      </w:r>
      <w:r>
        <w:instrText xml:space="preserve"> TC "</w:instrText>
      </w:r>
      <w:bookmarkStart w:id="386" w:name="_Toc507620003"/>
      <w:r>
        <w:instrText>Microsoft Premier atbalsta piedāvājumi</w:instrText>
      </w:r>
      <w:bookmarkEnd w:id="38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DC6C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jc w:val="center"/>
            </w:pPr>
            <w:r>
              <w:rPr>
                <w:color w:val="FFFFFF"/>
              </w:rPr>
              <w:t>Premier Plus</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Mēneša</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10 stundām</w:t>
            </w:r>
          </w:p>
          <w:p w:rsidR="00DC6CA9" w:rsidRDefault="006A7684">
            <w:pPr>
              <w:pStyle w:val="ProductList-TableBody"/>
            </w:pPr>
            <w:r>
              <w:t>+1 veselības pārbaude</w:t>
            </w:r>
          </w:p>
          <w:p w:rsidR="00DC6CA9" w:rsidRDefault="006A7684">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160 stundām</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140 stundām</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jc w:val="center"/>
            </w:pPr>
            <w:r>
              <w:t>X</w:t>
            </w:r>
          </w:p>
        </w:tc>
      </w:tr>
      <w:tr w:rsidR="00DC6CA9">
        <w:tc>
          <w:tcPr>
            <w:tcW w:w="404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Pakotnes pa 20</w:t>
            </w:r>
          </w:p>
        </w:tc>
      </w:tr>
    </w:tbl>
    <w:p w:rsidR="00DC6CA9" w:rsidRDefault="006A7684">
      <w:pPr>
        <w:pStyle w:val="ProductList-Body"/>
      </w:pPr>
      <w:r>
        <w:rPr>
          <w:vertAlign w:val="superscript"/>
        </w:rPr>
        <w:t xml:space="preserve">1 </w:t>
      </w:r>
      <w:r>
        <w:rPr>
          <w:i/>
        </w:rPr>
        <w:t>Darba laiks ir definēts lokāli.</w:t>
      </w:r>
    </w:p>
    <w:p w:rsidR="00DC6CA9" w:rsidRDefault="00DC6CA9">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DC6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Klienta sagaidāmā rīcība</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Katastrofāla ietekme uz komercdarbību: </w:t>
            </w:r>
          </w:p>
          <w:p w:rsidR="00DC6CA9" w:rsidRDefault="006A7684">
            <w:pPr>
              <w:pStyle w:val="ProductList-TableBody"/>
            </w:pPr>
            <w:r>
              <w:t>Pilnīgs (kritiski svarīga) galvenā komercdarbības procesa zudums, un darbu pamatoti nav iespējams turpināt</w:t>
            </w:r>
          </w:p>
          <w:p w:rsidR="00DC6CA9" w:rsidRDefault="006A7684">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1. ziņojumu 1 stundas laikā vai ātrāk</w:t>
            </w:r>
          </w:p>
          <w:p w:rsidR="00DC6CA9" w:rsidRDefault="006A7684">
            <w:pPr>
              <w:pStyle w:val="ProductList-TableBody"/>
            </w:pPr>
            <w:r>
              <w:t>Microsoft resursi klienta telpās pēc iespējas ātrāk.</w:t>
            </w:r>
          </w:p>
          <w:p w:rsidR="00DC6CA9" w:rsidRDefault="006A7684">
            <w:pPr>
              <w:pStyle w:val="ProductList-TableBody"/>
            </w:pPr>
            <w:r>
              <w:t>Nepārtraukts darbs pēc 24x7 principa</w:t>
            </w:r>
          </w:p>
          <w:p w:rsidR="00DC6CA9" w:rsidRDefault="006A7684">
            <w:pPr>
              <w:pStyle w:val="ProductList-TableBody"/>
            </w:pPr>
            <w:r>
              <w:t>Korporācijā Microsoft ātra eskalācija līdz Produktu darba grupām</w:t>
            </w:r>
          </w:p>
          <w:p w:rsidR="00DC6CA9" w:rsidRDefault="006A7684">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Klienta vecāko izpildvadītāju informēšana </w:t>
            </w:r>
          </w:p>
          <w:p w:rsidR="00DC6CA9" w:rsidRDefault="006A7684">
            <w:pPr>
              <w:pStyle w:val="ProductList-TableBody"/>
            </w:pPr>
            <w:r>
              <w:t>Piemērotu resursu piešķiršana, lai turpinātu nepārtrauktu darbu pēc 24x7 principa</w:t>
            </w:r>
            <w:r>
              <w:rPr>
                <w:vertAlign w:val="superscript"/>
              </w:rPr>
              <w:t>2</w:t>
            </w:r>
          </w:p>
          <w:p w:rsidR="00DC6CA9" w:rsidRDefault="006A7684">
            <w:pPr>
              <w:pStyle w:val="ProductList-TableBody"/>
            </w:pPr>
            <w:r>
              <w:t>Ātra piekļuve un atbilde no izmaiņu vadības iestādes</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Kritiska ietekme uz komercdarbību: </w:t>
            </w:r>
          </w:p>
          <w:p w:rsidR="00DC6CA9" w:rsidRDefault="006A7684">
            <w:pPr>
              <w:pStyle w:val="ProductList-TableBody"/>
            </w:pPr>
            <w:r>
              <w:t>Ievērojams pakalpojumu zudums vai degradācija</w:t>
            </w:r>
          </w:p>
          <w:p w:rsidR="00DC6CA9" w:rsidRDefault="006A7684">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1. ziņojumu 1 stundas laikā vai ātrāk</w:t>
            </w:r>
          </w:p>
          <w:p w:rsidR="00DC6CA9" w:rsidRDefault="006A7684">
            <w:pPr>
              <w:pStyle w:val="ProductList-TableBody"/>
            </w:pPr>
            <w:r>
              <w:t>Ja nepieciešams, Microsoft resursi Klienta telpās.</w:t>
            </w:r>
          </w:p>
          <w:p w:rsidR="00DC6CA9" w:rsidRDefault="006A7684">
            <w:pPr>
              <w:pStyle w:val="ProductList-TableBody"/>
            </w:pPr>
            <w:r>
              <w:t>Nepārtraukts darbs pēc 24x7 principa</w:t>
            </w:r>
          </w:p>
          <w:p w:rsidR="00DC6CA9" w:rsidRDefault="006A7684">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Piemērotu resursu piešķiršana, lai turpinātu nepārtrauktu darbu pēc 24x7 principa</w:t>
            </w:r>
            <w:r>
              <w:rPr>
                <w:vertAlign w:val="superscript"/>
              </w:rPr>
              <w:t>2</w:t>
            </w:r>
          </w:p>
          <w:p w:rsidR="00DC6CA9" w:rsidRDefault="006A7684">
            <w:pPr>
              <w:pStyle w:val="ProductList-TableBody"/>
            </w:pPr>
            <w:r>
              <w:t>Ātra piekļuve un atbilde no izmaiņu vadības iestādes</w:t>
            </w:r>
          </w:p>
          <w:p w:rsidR="00DC6CA9" w:rsidRDefault="006A7684">
            <w:pPr>
              <w:pStyle w:val="ProductList-TableBody"/>
            </w:pPr>
            <w:r>
              <w:t>Vadības informēšana</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Vidēja ietekme uz komercdarbību: </w:t>
            </w:r>
          </w:p>
          <w:p w:rsidR="00DC6CA9" w:rsidRDefault="006A7684">
            <w:pPr>
              <w:pStyle w:val="ProductList-TableBody"/>
            </w:pPr>
            <w:r>
              <w:t>Vidējs pakalpojumu zudums vai degradācija, bet darbu pamatoti var turpināt sliktākā līmenī.</w:t>
            </w:r>
          </w:p>
          <w:p w:rsidR="00DC6CA9" w:rsidRDefault="006A7684">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1. ziņojumu 2 stundu laikā vai ātrāk</w:t>
            </w:r>
          </w:p>
          <w:p w:rsidR="00DC6CA9" w:rsidRDefault="006A768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Piemērotu resursu piešķiršana, lai turpinātu darbu Darba laikā</w:t>
            </w:r>
            <w:r>
              <w:rPr>
                <w:vertAlign w:val="superscript"/>
              </w:rPr>
              <w:t>1</w:t>
            </w:r>
          </w:p>
          <w:p w:rsidR="00DC6CA9" w:rsidRDefault="006A7684">
            <w:pPr>
              <w:pStyle w:val="ProductList-TableBody"/>
            </w:pPr>
            <w:r>
              <w:t>Piekļuve un atbilde no izmaiņu vadības iestādes 4 darba stundu laikā</w:t>
            </w:r>
            <w:r>
              <w:rPr>
                <w:vertAlign w:val="superscript"/>
              </w:rPr>
              <w:t>1</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Minimāla ietekme uz komercdarbību: </w:t>
            </w:r>
          </w:p>
          <w:p w:rsidR="00DC6CA9" w:rsidRDefault="006A7684">
            <w:pPr>
              <w:pStyle w:val="ProductList-TableBody"/>
            </w:pPr>
            <w:r>
              <w:t>Būtībā darbojas ar nelieliem pakalpojumu traucējumiem vai bez tiem.</w:t>
            </w:r>
          </w:p>
          <w:p w:rsidR="00DC6CA9" w:rsidRDefault="006A7684">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Atbilde uz 1. ziņojumu 4 stundu laikā vai ātrāk</w:t>
            </w:r>
          </w:p>
          <w:p w:rsidR="00DC6CA9" w:rsidRDefault="006A768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Precīza pieteicēja kontaktinformācija</w:t>
            </w:r>
          </w:p>
          <w:p w:rsidR="00DC6CA9" w:rsidRDefault="006A7684">
            <w:pPr>
              <w:pStyle w:val="ProductList-TableBody"/>
            </w:pPr>
            <w:r>
              <w:t>Atbilde 24 stundu laikā</w:t>
            </w:r>
          </w:p>
        </w:tc>
      </w:tr>
    </w:tbl>
    <w:p w:rsidR="00DC6CA9" w:rsidRDefault="006A7684">
      <w:pPr>
        <w:pStyle w:val="ProductList-Body"/>
      </w:pPr>
      <w:r>
        <w:rPr>
          <w:vertAlign w:val="superscript"/>
        </w:rPr>
        <w:t>1</w:t>
      </w:r>
      <w:r>
        <w:rPr>
          <w:i/>
        </w:rPr>
        <w:t>Darba laiks ir definēts lokāli.</w:t>
      </w:r>
    </w:p>
    <w:p w:rsidR="00DC6CA9" w:rsidRDefault="006A7684">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DC6CA9" w:rsidRDefault="00DC6CA9">
      <w:pPr>
        <w:pStyle w:val="ProductList-Body"/>
      </w:pPr>
    </w:p>
    <w:p w:rsidR="00DC6CA9" w:rsidRDefault="006A7684">
      <w:pPr>
        <w:pStyle w:val="ProductList-ClauseHeading"/>
        <w:outlineLvl w:val="2"/>
      </w:pPr>
      <w:r>
        <w:t>Saistītais komercdarbības reglaments</w:t>
      </w:r>
    </w:p>
    <w:p w:rsidR="00DC6CA9" w:rsidRDefault="006A7684">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DC6CA9" w:rsidRDefault="006A7684">
      <w:pPr>
        <w:pStyle w:val="ProductList-Offering1Heading"/>
        <w:outlineLvl w:val="1"/>
      </w:pPr>
      <w:bookmarkStart w:id="387" w:name="_Sec566"/>
      <w:r>
        <w:t>Microsoft digitālo konsultantu pakalpojumu piedāvājumi</w:t>
      </w:r>
      <w:bookmarkEnd w:id="387"/>
      <w:r>
        <w:fldChar w:fldCharType="begin"/>
      </w:r>
      <w:r>
        <w:instrText xml:space="preserve"> TC "</w:instrText>
      </w:r>
      <w:bookmarkStart w:id="388" w:name="_Toc507620004"/>
      <w:r>
        <w:instrText>Microsoft digitālo konsultantu pakalpojumu piedāvājumi</w:instrText>
      </w:r>
      <w:bookmarkEnd w:id="388"/>
      <w:r>
        <w:instrText>" \l 2</w:instrText>
      </w:r>
      <w:r>
        <w:fldChar w:fldCharType="end"/>
      </w:r>
    </w:p>
    <w:p w:rsidR="00DC6CA9" w:rsidRDefault="006A7684">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DC6C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Enterprise Strategy Portfolio</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9RO-xxxx</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Līdz 1600 stundām, skaitot kopā Microsoft digitālo konsultantu un Enterprise pakalpojumu sniegšanas darba grupas stundas</w:t>
            </w: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6CA9" w:rsidRDefault="00DC6CA9">
            <w:pPr>
              <w:pStyle w:val="ProductList-TableBody"/>
            </w:pPr>
          </w:p>
        </w:tc>
      </w:tr>
      <w:tr w:rsidR="00DC6CA9">
        <w:tc>
          <w:tcPr>
            <w:tcW w:w="306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C6CA9" w:rsidRDefault="006A7684">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DC6CA9" w:rsidRDefault="00DC6CA9">
            <w:pPr>
              <w:pStyle w:val="ProductList-TableBody"/>
            </w:pPr>
          </w:p>
        </w:tc>
      </w:tr>
    </w:tbl>
    <w:p w:rsidR="00DC6CA9" w:rsidRDefault="00DC6CA9">
      <w:pPr>
        <w:pStyle w:val="ProductList-Body"/>
      </w:pPr>
    </w:p>
    <w:p w:rsidR="00DC6CA9" w:rsidRDefault="006A7684">
      <w:pPr>
        <w:pStyle w:val="ProductList-ClauseHeading"/>
        <w:outlineLvl w:val="2"/>
      </w:pPr>
      <w:r>
        <w:t>Digitālo konsultantu pakalpojumu moduļi</w:t>
      </w:r>
    </w:p>
    <w:p w:rsidR="00DC6CA9" w:rsidRDefault="006A7684">
      <w:pPr>
        <w:pStyle w:val="ProductList-Body"/>
      </w:pPr>
      <w:r>
        <w:t>Piedalīšanās digitālo konsultantu programmā ietver viena vai vairāku digitālo konsultantu pakalpojumu moduļu lietošanu, kā tas dokumentēts Pakalpojumu sniegšanas plānā.</w:t>
      </w:r>
    </w:p>
    <w:p w:rsidR="00DC6CA9" w:rsidRDefault="00DC6CA9">
      <w:pPr>
        <w:pStyle w:val="ProductList-Body"/>
      </w:pPr>
    </w:p>
    <w:p w:rsidR="00DC6CA9" w:rsidRDefault="006A7684">
      <w:pPr>
        <w:pStyle w:val="ProductList-ClauseHeading"/>
        <w:outlineLvl w:val="2"/>
      </w:pPr>
      <w:r>
        <w:t>Neietvertie pakalpojumi</w:t>
      </w:r>
    </w:p>
    <w:p w:rsidR="00DC6CA9" w:rsidRDefault="006A7684">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DC6CA9" w:rsidRDefault="00DC6CA9">
      <w:pPr>
        <w:pStyle w:val="ProductList-Body"/>
      </w:pPr>
    </w:p>
    <w:p w:rsidR="00DC6CA9" w:rsidRDefault="006A7684">
      <w:pPr>
        <w:pStyle w:val="ProductList-ClauseHeading"/>
        <w:outlineLvl w:val="2"/>
      </w:pPr>
      <w:r>
        <w:t>Klienta atbildība</w:t>
      </w:r>
    </w:p>
    <w:p w:rsidR="00DC6CA9" w:rsidRDefault="006A7684">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DC6CA9" w:rsidRDefault="006A7684">
      <w:pPr>
        <w:pStyle w:val="ProductList-Offering1Heading"/>
        <w:outlineLvl w:val="1"/>
      </w:pPr>
      <w:bookmarkStart w:id="389" w:name="_Sec567"/>
      <w:r>
        <w:t>Pārdošanas produktivitātes paātrinātāja piedāvājumi</w:t>
      </w:r>
      <w:bookmarkEnd w:id="389"/>
      <w:r>
        <w:fldChar w:fldCharType="begin"/>
      </w:r>
      <w:r>
        <w:instrText xml:space="preserve"> TC "</w:instrText>
      </w:r>
      <w:bookmarkStart w:id="390" w:name="_Toc507620005"/>
      <w:r>
        <w:instrText>Pārdošanas produktivitātes paātrinātāja piedāvājumi</w:instrText>
      </w:r>
      <w:bookmarkEnd w:id="390"/>
      <w:r>
        <w:instrText>" \l 2</w:instrText>
      </w:r>
      <w:r>
        <w:fldChar w:fldCharType="end"/>
      </w:r>
    </w:p>
    <w:p w:rsidR="00DC6CA9" w:rsidRDefault="006A7684">
      <w:pPr>
        <w:pStyle w:val="ProductList-ClauseHeading"/>
        <w:outlineLvl w:val="2"/>
      </w:pPr>
      <w:r>
        <w:t>Pārdošanas produktivitātes paātrinātāja pārskats</w:t>
      </w:r>
    </w:p>
    <w:p w:rsidR="00DC6CA9" w:rsidRDefault="006A7684">
      <w:pPr>
        <w:pStyle w:val="ProductList-Body"/>
      </w:pPr>
      <w:r>
        <w:t>Pārdošanas produktivitātes paātrinātājs ir pakalpojums, ko Microsoft pakalpojumi nodrošina četru (4) nedēļu periodā, lai sniegtu noteikta apjoma Microsoft Dynamics 365 implementēšanu.</w:t>
      </w:r>
    </w:p>
    <w:p w:rsidR="00DC6CA9" w:rsidRDefault="00DC6CA9">
      <w:pPr>
        <w:pStyle w:val="ProductList-Body"/>
      </w:pPr>
    </w:p>
    <w:p w:rsidR="00DC6CA9" w:rsidRDefault="006A7684">
      <w:pPr>
        <w:pStyle w:val="ProductList-Body"/>
      </w:pPr>
      <w:r>
        <w:t>Pārdošanas produktivitātes paātrinātājs ietver tālāk uzskaitītos nodevumus.</w:t>
      </w:r>
    </w:p>
    <w:p w:rsidR="00DC6CA9" w:rsidRDefault="006A7684" w:rsidP="006A7684">
      <w:pPr>
        <w:pStyle w:val="ProductList-Bullet"/>
        <w:numPr>
          <w:ilvl w:val="0"/>
          <w:numId w:val="60"/>
        </w:numPr>
      </w:pPr>
      <w:r>
        <w:rPr>
          <w:b/>
          <w:color w:val="00188F"/>
        </w:rPr>
        <w:t>Pakalpojumu sniegšanas plāns</w:t>
      </w:r>
      <w:r>
        <w:t>: to izveido Microsoft konsultants, lai sasniegtu klienta komercdarbības mērķus.</w:t>
      </w:r>
    </w:p>
    <w:p w:rsidR="00DC6CA9" w:rsidRDefault="006A7684" w:rsidP="006A7684">
      <w:pPr>
        <w:pStyle w:val="ProductList-Bullet"/>
        <w:numPr>
          <w:ilvl w:val="0"/>
          <w:numId w:val="60"/>
        </w:numPr>
      </w:pPr>
      <w:r>
        <w:rPr>
          <w:b/>
          <w:color w:val="00188F"/>
        </w:rPr>
        <w:t>Semināri</w:t>
      </w:r>
      <w:r>
        <w:t>: velta kopā līdz sešpadsmit (16) stundas semināriem:</w:t>
      </w:r>
    </w:p>
    <w:p w:rsidR="00DC6CA9" w:rsidRDefault="006A7684" w:rsidP="006A7684">
      <w:pPr>
        <w:pStyle w:val="ProductList-Bullet"/>
        <w:numPr>
          <w:ilvl w:val="1"/>
          <w:numId w:val="60"/>
        </w:numPr>
      </w:pPr>
      <w:r>
        <w:t>līdz diviem (2) noteikšanas semināriem, lai konfigurācijas iestatījumiem izpētītu un definētu galvenos lietošanas scenārijus un Klienta norādītās komercdarbības prasības;</w:t>
      </w:r>
    </w:p>
    <w:p w:rsidR="00DC6CA9" w:rsidRDefault="006A7684" w:rsidP="006A7684">
      <w:pPr>
        <w:pStyle w:val="ProductList-Bullet"/>
        <w:numPr>
          <w:ilvl w:val="1"/>
          <w:numId w:val="60"/>
        </w:numPr>
      </w:pPr>
      <w:r>
        <w:t>līdz četriem (4) dizaina pārskatīšanas semināriem Būvēšanas fāzē.</w:t>
      </w:r>
    </w:p>
    <w:p w:rsidR="00DC6CA9" w:rsidRDefault="006A7684" w:rsidP="006A7684">
      <w:pPr>
        <w:pStyle w:val="ProductList-Bullet"/>
        <w:numPr>
          <w:ilvl w:val="0"/>
          <w:numId w:val="60"/>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DC6CA9" w:rsidRDefault="006A7684" w:rsidP="006A7684">
      <w:pPr>
        <w:pStyle w:val="ProductList-Bullet"/>
        <w:numPr>
          <w:ilvl w:val="0"/>
          <w:numId w:val="60"/>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DC6CA9" w:rsidRDefault="006A7684" w:rsidP="006A7684">
      <w:pPr>
        <w:pStyle w:val="ProductList-Bullet"/>
        <w:numPr>
          <w:ilvl w:val="0"/>
          <w:numId w:val="60"/>
        </w:numPr>
      </w:pPr>
      <w:r>
        <w:rPr>
          <w:b/>
          <w:color w:val="00188F"/>
        </w:rPr>
        <w:t>Testēšana</w:t>
      </w:r>
      <w:r>
        <w:t>: līdz divdesmit sešām (26) stundām tiks veltītas līdz diviem (2) testiem (piem., sistēmas testam un UAT).</w:t>
      </w:r>
    </w:p>
    <w:p w:rsidR="00DC6CA9" w:rsidRDefault="006A7684" w:rsidP="006A7684">
      <w:pPr>
        <w:pStyle w:val="ProductList-Bullet"/>
        <w:numPr>
          <w:ilvl w:val="0"/>
          <w:numId w:val="60"/>
        </w:numPr>
      </w:pPr>
      <w:r>
        <w:rPr>
          <w:b/>
          <w:color w:val="00188F"/>
        </w:rPr>
        <w:t>Apmācība un zināšanu nodošana</w:t>
      </w:r>
      <w:r>
        <w:t>: Klienta lietotājiem tiks nodrošināta viena (1) uz produktu orientēta apmācība kopā līdz četrām (4) stundām.</w:t>
      </w:r>
    </w:p>
    <w:p w:rsidR="00DC6CA9" w:rsidRDefault="006A7684" w:rsidP="006A7684">
      <w:pPr>
        <w:pStyle w:val="ProductList-Bullet"/>
        <w:numPr>
          <w:ilvl w:val="0"/>
          <w:numId w:val="60"/>
        </w:numPr>
      </w:pPr>
      <w:r>
        <w:rPr>
          <w:b/>
          <w:color w:val="00188F"/>
        </w:rPr>
        <w:t>Izvietošanas atbalsts</w:t>
      </w:r>
      <w:r>
        <w:t>: tiks nodrošinātas līdz četrdesmit (40) stundas izvietošanas un realizēšanas atbalsta (4. nedēļā) saskaņā ar iepriekš noteiktu projekta apjomu un prasībām.</w:t>
      </w:r>
    </w:p>
    <w:p w:rsidR="00DC6CA9" w:rsidRDefault="00DC6CA9">
      <w:pPr>
        <w:pStyle w:val="ProductList-Body"/>
      </w:pPr>
    </w:p>
    <w:p w:rsidR="00DC6CA9" w:rsidRDefault="006A7684">
      <w:pPr>
        <w:pStyle w:val="ProductList-ClauseHeading"/>
        <w:outlineLvl w:val="2"/>
      </w:pPr>
      <w:r>
        <w:t>Klienta atbildība</w:t>
      </w:r>
    </w:p>
    <w:p w:rsidR="00DC6CA9" w:rsidRDefault="006A7684">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SectionHeading"/>
        <w:pageBreakBefore/>
        <w:outlineLvl w:val="0"/>
      </w:pPr>
      <w:bookmarkStart w:id="391" w:name="_Sec563"/>
      <w:bookmarkEnd w:id="383"/>
      <w:r>
        <w:t>Pielikums E — Programmas līguma papildu nosacījumi</w:t>
      </w:r>
      <w:r>
        <w:fldChar w:fldCharType="begin"/>
      </w:r>
      <w:r>
        <w:instrText xml:space="preserve"> TC "</w:instrText>
      </w:r>
      <w:bookmarkStart w:id="392" w:name="_Toc507620006"/>
      <w:r>
        <w:instrText>Pielikums E — Programmas līguma papildu nosacījumi</w:instrText>
      </w:r>
      <w:bookmarkEnd w:id="392"/>
      <w:r>
        <w:instrText>" \l 1</w:instrText>
      </w:r>
      <w:r>
        <w:fldChar w:fldCharType="end"/>
      </w:r>
    </w:p>
    <w:p w:rsidR="00DC6CA9" w:rsidRDefault="006A7684">
      <w:pPr>
        <w:pStyle w:val="ProductList-Body"/>
      </w:pPr>
      <w:r>
        <w:t>Tālāk aprakstītie noteikumi un nosacījumi attiecas uz Klienta lielapjoma licencēšanas līgumu, kā norādīts.</w:t>
      </w:r>
    </w:p>
    <w:p w:rsidR="00DC6CA9" w:rsidRDefault="006A7684">
      <w:pPr>
        <w:pStyle w:val="ProductList-Offering1Heading"/>
        <w:outlineLvl w:val="1"/>
      </w:pPr>
      <w:bookmarkStart w:id="393" w:name="_Sec568"/>
      <w:r>
        <w:t>Programmas Select Plus papildu nosacījumi</w:t>
      </w:r>
      <w:bookmarkEnd w:id="393"/>
      <w:r>
        <w:fldChar w:fldCharType="begin"/>
      </w:r>
      <w:r>
        <w:instrText xml:space="preserve"> TC "</w:instrText>
      </w:r>
      <w:bookmarkStart w:id="394" w:name="_Toc507620007"/>
      <w:r>
        <w:instrText>Programmas Select Plus papildu nosacījumi</w:instrText>
      </w:r>
      <w:bookmarkEnd w:id="394"/>
      <w:r>
        <w:instrText>" \l 2</w:instrText>
      </w:r>
      <w:r>
        <w:fldChar w:fldCharType="end"/>
      </w:r>
    </w:p>
    <w:p w:rsidR="00DC6CA9" w:rsidRDefault="006A7684">
      <w:pPr>
        <w:pStyle w:val="ProductList-Body"/>
      </w:pPr>
      <w:r>
        <w:t>Pirmā gada laikā programmā Select Plus katram pūlam nepieciešams veikt pasūtījumu ar vismaz 500 punktu daudzumu. Šī pasūtījuma daudzuma prasība var tikt atcelta, ja tiek nodrošināts Kvalificēts līgums.</w:t>
      </w:r>
    </w:p>
    <w:p w:rsidR="00DC6CA9" w:rsidRDefault="00DC6CA9">
      <w:pPr>
        <w:pStyle w:val="ProductList-Body"/>
      </w:pPr>
    </w:p>
    <w:p w:rsidR="00DC6CA9" w:rsidRDefault="006A7684">
      <w:pPr>
        <w:pStyle w:val="ProductList-ClauseHeading"/>
        <w:outlineLvl w:val="2"/>
      </w:pPr>
      <w:r>
        <w:t>Select Plus cenu līmeņi</w:t>
      </w:r>
    </w:p>
    <w:p w:rsidR="00DC6CA9" w:rsidRDefault="006A7684">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DC6C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6CA9" w:rsidRDefault="006A7684">
            <w:pPr>
              <w:pStyle w:val="ProductList-TableBody"/>
            </w:pPr>
            <w:r>
              <w:rPr>
                <w:color w:val="FFFFFF"/>
              </w:rPr>
              <w:t>Gada punktu minimālais skaits atkarībā no pūla</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500</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4,000</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10,000</w:t>
            </w:r>
          </w:p>
        </w:tc>
      </w:tr>
      <w:tr w:rsidR="00DC6CA9">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6CA9" w:rsidRDefault="006A7684">
            <w:pPr>
              <w:pStyle w:val="ProductList-TableBody"/>
            </w:pPr>
            <w:r>
              <w:t>25,000</w:t>
            </w:r>
          </w:p>
        </w:tc>
      </w:tr>
    </w:tbl>
    <w:p w:rsidR="00DC6CA9" w:rsidRDefault="006A7684">
      <w:pPr>
        <w:pStyle w:val="ProductList-Offering1Heading"/>
        <w:outlineLvl w:val="1"/>
      </w:pPr>
      <w:bookmarkStart w:id="395" w:name="_Sec569"/>
      <w:r>
        <w:t>Kvalificēto ierīču pārvaldības definīcija</w:t>
      </w:r>
      <w:bookmarkEnd w:id="395"/>
      <w:r>
        <w:fldChar w:fldCharType="begin"/>
      </w:r>
      <w:r>
        <w:instrText xml:space="preserve"> TC "</w:instrText>
      </w:r>
      <w:bookmarkStart w:id="396" w:name="_Toc507620008"/>
      <w:r>
        <w:instrText>Kvalificēto ierīču pārvaldības definīcija</w:instrText>
      </w:r>
      <w:bookmarkEnd w:id="396"/>
      <w:r>
        <w:instrText>" \l 2</w:instrText>
      </w:r>
      <w:r>
        <w:fldChar w:fldCharType="end"/>
      </w:r>
    </w:p>
    <w:p w:rsidR="00DC6CA9" w:rsidRDefault="006A7684">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DC6CA9" w:rsidRDefault="006A7684" w:rsidP="006A7684">
      <w:pPr>
        <w:pStyle w:val="ProductList-Bullet"/>
        <w:numPr>
          <w:ilvl w:val="0"/>
          <w:numId w:val="61"/>
        </w:numPr>
      </w:pPr>
      <w:r>
        <w:t>kuru tas atļauj pievienot savam domēnam; vai</w:t>
      </w:r>
    </w:p>
    <w:p w:rsidR="00DC6CA9" w:rsidRDefault="006A7684" w:rsidP="006A7684">
      <w:pPr>
        <w:pStyle w:val="ProductList-Bullet"/>
        <w:numPr>
          <w:ilvl w:val="0"/>
          <w:numId w:val="61"/>
        </w:numPr>
      </w:pPr>
      <w:r>
        <w:t>kurai tas kā prasību autentificē lietojumprogrammu lietošanu, atrodoties viņa telpās; vai</w:t>
      </w:r>
    </w:p>
    <w:p w:rsidR="00DC6CA9" w:rsidRDefault="006A7684" w:rsidP="006A7684">
      <w:pPr>
        <w:pStyle w:val="ProductList-Bullet"/>
        <w:numPr>
          <w:ilvl w:val="0"/>
          <w:numId w:val="61"/>
        </w:numPr>
      </w:pPr>
      <w:r>
        <w:t>kurā tas instalē aģentus (piemēram, pretvīrusu programmatūru, ļaunprogrammatūras novēršanas programmatūru vai citus aģentus, kuru lietošanu atļauj Klienta politika); vai</w:t>
      </w:r>
    </w:p>
    <w:p w:rsidR="00DC6CA9" w:rsidRDefault="006A7684" w:rsidP="006A7684">
      <w:pPr>
        <w:pStyle w:val="ProductList-Bullet"/>
        <w:numPr>
          <w:ilvl w:val="0"/>
          <w:numId w:val="61"/>
        </w:numPr>
      </w:pPr>
      <w:r>
        <w:t>kurai tas tiešā vai netiešā veidā piemēro un īsteno grupas politikas; vai</w:t>
      </w:r>
    </w:p>
    <w:p w:rsidR="00DC6CA9" w:rsidRDefault="006A7684" w:rsidP="006A7684">
      <w:pPr>
        <w:pStyle w:val="ProductList-Bullet"/>
        <w:numPr>
          <w:ilvl w:val="0"/>
          <w:numId w:val="61"/>
        </w:numPr>
      </w:pPr>
      <w:r>
        <w:t>kurai tas sniedz vai no kuras saņem datus par aparatūru vai programmatūru, kas ir tieši vai netieši saistīta ar operētājsistēmas vidi, kā arī konfigurē šo aparatūru vai programmatūru vai sniedz norādījumus par to; vai</w:t>
      </w:r>
    </w:p>
    <w:p w:rsidR="00DC6CA9" w:rsidRDefault="006A7684" w:rsidP="006A7684">
      <w:pPr>
        <w:pStyle w:val="ProductList-Bullet"/>
        <w:numPr>
          <w:ilvl w:val="0"/>
          <w:numId w:val="61"/>
        </w:numPr>
      </w:pPr>
      <w:r>
        <w:t>kurai tas atļauj piekļūt virtuālas darbstacijas infrastruktūrai (VDI) ārpus Windows SA, Microsoft Intune (ierīce) vai Windows Virtual Desktop Access viesabonēšanas tiesībām.</w:t>
      </w:r>
    </w:p>
    <w:p w:rsidR="00DC6CA9" w:rsidRDefault="00DC6CA9">
      <w:pPr>
        <w:pStyle w:val="ProductList-Body"/>
      </w:pPr>
    </w:p>
    <w:p w:rsidR="00DC6CA9" w:rsidRDefault="006A7684">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DC6CA9" w:rsidRDefault="006A7684">
      <w:pPr>
        <w:pStyle w:val="ProductList-Offering1Heading"/>
        <w:outlineLvl w:val="1"/>
      </w:pPr>
      <w:bookmarkStart w:id="397" w:name="_Sec570"/>
      <w:r>
        <w:t>Tiešsaistes pakalpojumi Open programmās</w:t>
      </w:r>
      <w:bookmarkEnd w:id="397"/>
      <w:r>
        <w:fldChar w:fldCharType="begin"/>
      </w:r>
      <w:r>
        <w:instrText xml:space="preserve"> TC "</w:instrText>
      </w:r>
      <w:bookmarkStart w:id="398" w:name="_Toc507620009"/>
      <w:r>
        <w:instrText>Tiešsaistes pakalpojumi Open programmās</w:instrText>
      </w:r>
      <w:bookmarkEnd w:id="398"/>
      <w:r>
        <w:instrText>" \l 2</w:instrText>
      </w:r>
      <w:r>
        <w:fldChar w:fldCharType="end"/>
      </w:r>
    </w:p>
    <w:p w:rsidR="00DC6CA9" w:rsidRDefault="006A7684">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DC6CA9" w:rsidRDefault="00DC6CA9">
      <w:pPr>
        <w:pStyle w:val="ProductList-Body"/>
      </w:pPr>
    </w:p>
    <w:p w:rsidR="00DC6CA9" w:rsidRDefault="006A7684">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DC6CA9" w:rsidRDefault="006A7684">
      <w:pPr>
        <w:pStyle w:val="ProductList-Offering1Heading"/>
        <w:outlineLvl w:val="1"/>
      </w:pPr>
      <w:bookmarkStart w:id="399" w:name="_Sec571"/>
      <w:r>
        <w:t>Profesionālo pakalpojumu papildu nosacījumi — mantotie līgumi</w:t>
      </w:r>
      <w:bookmarkEnd w:id="399"/>
      <w:r>
        <w:fldChar w:fldCharType="begin"/>
      </w:r>
      <w:r>
        <w:instrText xml:space="preserve"> TC "</w:instrText>
      </w:r>
      <w:bookmarkStart w:id="400" w:name="_Toc507620010"/>
      <w:r>
        <w:instrText>Profesionālo pakalpojumu papildu nosacījumi — mantotie līgumi</w:instrText>
      </w:r>
      <w:bookmarkEnd w:id="400"/>
      <w:r>
        <w:instrText>" \l 2</w:instrText>
      </w:r>
      <w:r>
        <w:fldChar w:fldCharType="end"/>
      </w:r>
    </w:p>
    <w:p w:rsidR="00DC6CA9" w:rsidRDefault="006A7684">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DC6CA9" w:rsidRDefault="00DC6CA9">
      <w:pPr>
        <w:pStyle w:val="ProductList-Body"/>
      </w:pPr>
    </w:p>
    <w:p w:rsidR="00DC6CA9" w:rsidRDefault="006A7684">
      <w:pPr>
        <w:pStyle w:val="ProductList-ClauseHeading"/>
        <w:outlineLvl w:val="2"/>
      </w:pPr>
      <w:r>
        <w:t>Lietošana, īpašumtiesības un licences tiesības</w:t>
      </w:r>
    </w:p>
    <w:p w:rsidR="00DC6CA9" w:rsidRDefault="006A7684">
      <w:pPr>
        <w:pStyle w:val="ProductList-SubClauseHeading"/>
        <w:outlineLvl w:val="3"/>
      </w:pPr>
      <w:r>
        <w:t>Labojumi</w:t>
      </w:r>
    </w:p>
    <w:p w:rsidR="00DC6CA9" w:rsidRDefault="006A7684">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DC6CA9" w:rsidRDefault="00DC6CA9">
      <w:pPr>
        <w:pStyle w:val="ProductList-BodyIndented"/>
      </w:pPr>
    </w:p>
    <w:p w:rsidR="00DC6CA9" w:rsidRDefault="006A7684">
      <w:pPr>
        <w:pStyle w:val="ProductList-SubClauseHeading"/>
        <w:outlineLvl w:val="3"/>
      </w:pPr>
      <w:r>
        <w:t>Iepriekšējais darbs</w:t>
      </w:r>
    </w:p>
    <w:p w:rsidR="00DC6CA9" w:rsidRDefault="006A7684">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DC6CA9" w:rsidRDefault="006A7684">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DC6CA9" w:rsidRDefault="00DC6CA9">
      <w:pPr>
        <w:pStyle w:val="ProductList-BodyIndented"/>
      </w:pPr>
    </w:p>
    <w:p w:rsidR="00DC6CA9" w:rsidRDefault="006A7684">
      <w:pPr>
        <w:pStyle w:val="ProductList-SubClauseHeading"/>
        <w:outlineLvl w:val="3"/>
      </w:pPr>
      <w:r>
        <w:t>Pakalpojumu nodevumi</w:t>
      </w:r>
    </w:p>
    <w:p w:rsidR="00DC6CA9" w:rsidRDefault="006A7684">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DC6CA9" w:rsidRDefault="00DC6CA9">
      <w:pPr>
        <w:pStyle w:val="ProductList-BodyIndented"/>
      </w:pPr>
    </w:p>
    <w:p w:rsidR="00DC6CA9" w:rsidRDefault="006A7684">
      <w:pPr>
        <w:pStyle w:val="ProductList-SubClauseHeading"/>
        <w:outlineLvl w:val="3"/>
      </w:pPr>
      <w:r>
        <w:t>Profesionālo pakalpojumu tehniskās informācijas lietošana</w:t>
      </w:r>
    </w:p>
    <w:p w:rsidR="00DC6CA9" w:rsidRDefault="006A7684">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DC6CA9" w:rsidRDefault="00DC6CA9">
      <w:pPr>
        <w:pStyle w:val="ProductList-BodyIndented"/>
      </w:pPr>
    </w:p>
    <w:p w:rsidR="00DC6CA9" w:rsidRDefault="006A7684">
      <w:pPr>
        <w:pStyle w:val="ProductList-SubClauseHeading"/>
        <w:outlineLvl w:val="3"/>
      </w:pPr>
      <w:r>
        <w:t>Atklātā pirmkoda licences ierobežojumi</w:t>
      </w:r>
    </w:p>
    <w:p w:rsidR="00DC6CA9" w:rsidRDefault="006A7684">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DC6CA9" w:rsidRDefault="00DC6CA9">
      <w:pPr>
        <w:pStyle w:val="ProductList-BodyIndented"/>
      </w:pPr>
    </w:p>
    <w:p w:rsidR="00DC6CA9" w:rsidRDefault="006A7684">
      <w:pPr>
        <w:pStyle w:val="ProductList-SubClauseHeading"/>
        <w:outlineLvl w:val="3"/>
      </w:pPr>
      <w:r>
        <w:t>Saistīto uzņēmumu tiesības</w:t>
      </w:r>
    </w:p>
    <w:p w:rsidR="00DC6CA9" w:rsidRDefault="006A7684">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DC6CA9" w:rsidRDefault="00DC6CA9">
      <w:pPr>
        <w:pStyle w:val="ProductList-BodyIndented"/>
      </w:pPr>
    </w:p>
    <w:p w:rsidR="00DC6CA9" w:rsidRDefault="006A7684">
      <w:pPr>
        <w:pStyle w:val="ProductList-ClauseHeading"/>
        <w:outlineLvl w:val="2"/>
      </w:pPr>
      <w:r>
        <w:t>Garantijas un atbildības ierobežojumi</w:t>
      </w:r>
    </w:p>
    <w:p w:rsidR="00DC6CA9" w:rsidRDefault="006A7684">
      <w:pPr>
        <w:pStyle w:val="ProductList-SubClauseHeading"/>
        <w:outlineLvl w:val="3"/>
      </w:pPr>
      <w:r>
        <w:t>Garantija Profesionāliem pakalpojumiem</w:t>
      </w:r>
    </w:p>
    <w:p w:rsidR="00DC6CA9" w:rsidRDefault="006A7684">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DC6CA9" w:rsidRDefault="00DC6CA9">
      <w:pPr>
        <w:pStyle w:val="ProductList-BodyIndented"/>
      </w:pPr>
    </w:p>
    <w:p w:rsidR="00DC6CA9" w:rsidRDefault="006A7684">
      <w:pPr>
        <w:pStyle w:val="ProductList-SubClauseHeading"/>
        <w:outlineLvl w:val="3"/>
      </w:pPr>
      <w:r>
        <w:t>Atbildības ierobežojums</w:t>
      </w:r>
    </w:p>
    <w:p w:rsidR="00DC6CA9" w:rsidRDefault="006A7684">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DC6CA9" w:rsidRDefault="00DC6CA9">
      <w:pPr>
        <w:pStyle w:val="ProductList-BodyIndented"/>
        <w:jc w:val="right"/>
      </w:pPr>
    </w:p>
    <w:tbl>
      <w:tblPr>
        <w:tblStyle w:val="PURTable0"/>
        <w:tblW w:w="0" w:type="dxa"/>
        <w:tblLook w:val="04A0" w:firstRow="1" w:lastRow="0" w:firstColumn="1" w:lastColumn="0" w:noHBand="0" w:noVBand="1"/>
      </w:tblPr>
      <w:tblGrid>
        <w:gridCol w:w="1055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Indented"/>
      </w:pPr>
    </w:p>
    <w:p w:rsidR="00DC6CA9" w:rsidRDefault="006A7684">
      <w:pPr>
        <w:pStyle w:val="ProductList-SectionHeading"/>
        <w:pageBreakBefore/>
        <w:outlineLvl w:val="0"/>
      </w:pPr>
      <w:bookmarkStart w:id="401" w:name="_Sec572"/>
      <w:bookmarkEnd w:id="391"/>
      <w:r>
        <w:t>Pielikums F — Reklāmas piedāvājumi</w:t>
      </w:r>
      <w:r>
        <w:fldChar w:fldCharType="begin"/>
      </w:r>
      <w:r>
        <w:instrText xml:space="preserve"> TC "</w:instrText>
      </w:r>
      <w:bookmarkStart w:id="402" w:name="_Toc507620011"/>
      <w:r>
        <w:instrText>Pielikums F — Reklāmas piedāvājumi</w:instrText>
      </w:r>
      <w:bookmarkEnd w:id="402"/>
      <w:r>
        <w:instrText>" \l 1</w:instrText>
      </w:r>
      <w:r>
        <w:fldChar w:fldCharType="end"/>
      </w:r>
    </w:p>
    <w:p w:rsidR="00DC6CA9" w:rsidRDefault="006A7684">
      <w:pPr>
        <w:pStyle w:val="ProductList-OfferingGroupHeading"/>
        <w:outlineLvl w:val="1"/>
      </w:pPr>
      <w:bookmarkStart w:id="403" w:name="_Sec1196"/>
      <w:r>
        <w:t>Azure Compute Capacity reklāmas piedāvājums</w:t>
      </w:r>
      <w:bookmarkEnd w:id="403"/>
      <w:r>
        <w:fldChar w:fldCharType="begin"/>
      </w:r>
      <w:r>
        <w:instrText xml:space="preserve"> TC "</w:instrText>
      </w:r>
      <w:bookmarkStart w:id="404" w:name="_Toc507620012"/>
      <w:r>
        <w:instrText>Azure Compute Capacity reklāmas piedāvājums</w:instrText>
      </w:r>
      <w:bookmarkEnd w:id="404"/>
      <w:r>
        <w:instrText>" \l 2</w:instrText>
      </w:r>
      <w:r>
        <w:fldChar w:fldCharType="end"/>
      </w:r>
    </w:p>
    <w:p w:rsidR="00DC6CA9" w:rsidRDefault="006A7684">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DC6CA9" w:rsidRDefault="006A7684">
      <w:pPr>
        <w:pStyle w:val="ProductList-OfferingGroupHeading"/>
        <w:outlineLvl w:val="1"/>
      </w:pPr>
      <w:bookmarkStart w:id="405" w:name="_Sec1224"/>
      <w:r>
        <w:t>SQL Server 2017 for Linux reklāmas piedāvājums</w:t>
      </w:r>
      <w:bookmarkEnd w:id="405"/>
      <w:r>
        <w:fldChar w:fldCharType="begin"/>
      </w:r>
      <w:r>
        <w:instrText xml:space="preserve"> TC "</w:instrText>
      </w:r>
      <w:bookmarkStart w:id="406" w:name="_Toc507620013"/>
      <w:r>
        <w:instrText>SQL Server 2017 for Linux reklāmas piedāvājums</w:instrText>
      </w:r>
      <w:bookmarkEnd w:id="406"/>
      <w:r>
        <w:instrText>" \l 2</w:instrText>
      </w:r>
      <w:r>
        <w:fldChar w:fldCharType="end"/>
      </w:r>
    </w:p>
    <w:p w:rsidR="00DC6CA9" w:rsidRDefault="006A7684">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DC6CA9" w:rsidRDefault="006A7684">
      <w:pPr>
        <w:pStyle w:val="ProductList-OfferingGroupHeading"/>
        <w:outlineLvl w:val="1"/>
      </w:pPr>
      <w:bookmarkStart w:id="407" w:name="_Sec1154"/>
      <w:r>
        <w:t>Reklāmas piedāvājums pārejai no Windows 10 S uz Windows 10</w:t>
      </w:r>
      <w:bookmarkEnd w:id="407"/>
      <w:r>
        <w:fldChar w:fldCharType="begin"/>
      </w:r>
      <w:r>
        <w:instrText xml:space="preserve"> TC "</w:instrText>
      </w:r>
      <w:bookmarkStart w:id="408" w:name="_Toc507620014"/>
      <w:r>
        <w:instrText>Reklāmas piedāvājums pārejai no Windows 10 S uz Windows 10</w:instrText>
      </w:r>
      <w:bookmarkEnd w:id="408"/>
      <w:r>
        <w:instrText>" \l 2</w:instrText>
      </w:r>
      <w:r>
        <w:fldChar w:fldCharType="end"/>
      </w:r>
    </w:p>
    <w:p w:rsidR="00DC6CA9" w:rsidRDefault="006A7684">
      <w:pPr>
        <w:pStyle w:val="ProductList-Body"/>
      </w:pPr>
      <w:r>
        <w:t>Tie MPSA un Select Plus Klienti, kas līdz 2018. gada 31. martam iegādājas ierīces, kurās ir licencēta operētājsistēma Windows 10 Pro ar režīmu S (Windows 10 S) un ar Intel Core vai AMD A8 vai jaudīgāku procesoru, drīkst bez papildu maksas iegūt licenci šo ierīču pārslēgšanai uz operētājsistēmu Windows 10 Pro.</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SectionHeading"/>
        <w:pageBreakBefore/>
        <w:outlineLvl w:val="0"/>
      </w:pPr>
      <w:bookmarkStart w:id="409" w:name="_Sec899"/>
      <w:bookmarkEnd w:id="401"/>
      <w:r>
        <w:t>Pielikums G — Krātuves masīva nosacījumi</w:t>
      </w:r>
      <w:r>
        <w:fldChar w:fldCharType="begin"/>
      </w:r>
      <w:r>
        <w:instrText xml:space="preserve"> TC "</w:instrText>
      </w:r>
      <w:bookmarkStart w:id="410" w:name="_Toc507620015"/>
      <w:r>
        <w:instrText>Pielikums G — Krātuves masīva nosacījumi</w:instrText>
      </w:r>
      <w:bookmarkEnd w:id="410"/>
      <w:r>
        <w:instrText>" \l 1</w:instrText>
      </w:r>
      <w:r>
        <w:fldChar w:fldCharType="end"/>
      </w:r>
    </w:p>
    <w:p w:rsidR="00DC6CA9" w:rsidRDefault="006A7684">
      <w:pPr>
        <w:pStyle w:val="ProductList-Offering1Heading"/>
        <w:outlineLvl w:val="1"/>
      </w:pPr>
      <w:bookmarkStart w:id="411" w:name="_Sec900"/>
      <w:r>
        <w:t>Pieejamība</w:t>
      </w:r>
      <w:bookmarkEnd w:id="411"/>
      <w:r>
        <w:fldChar w:fldCharType="begin"/>
      </w:r>
      <w:r>
        <w:instrText xml:space="preserve"> TC "</w:instrText>
      </w:r>
      <w:bookmarkStart w:id="412" w:name="_Toc507620016"/>
      <w:r>
        <w:instrText>Pieejamība</w:instrText>
      </w:r>
      <w:bookmarkEnd w:id="412"/>
      <w:r>
        <w:instrText>" \l 2</w:instrText>
      </w:r>
      <w:r>
        <w:fldChar w:fldCharType="end"/>
      </w:r>
    </w:p>
    <w:p w:rsidR="00DC6CA9" w:rsidRDefault="006A7684">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DC6CA9" w:rsidRDefault="006A7684">
      <w:pPr>
        <w:pStyle w:val="ProductList-Offering1Heading"/>
        <w:outlineLvl w:val="1"/>
      </w:pPr>
      <w:bookmarkStart w:id="413" w:name="_Sec901"/>
      <w:r>
        <w:t>Nosūtīšana un īpašuma tiesības</w:t>
      </w:r>
      <w:bookmarkEnd w:id="413"/>
      <w:r>
        <w:fldChar w:fldCharType="begin"/>
      </w:r>
      <w:r>
        <w:instrText xml:space="preserve"> TC "</w:instrText>
      </w:r>
      <w:bookmarkStart w:id="414" w:name="_Toc507620017"/>
      <w:r>
        <w:instrText>Nosūtīšana un īpašuma tiesības</w:instrText>
      </w:r>
      <w:bookmarkEnd w:id="414"/>
      <w:r>
        <w:instrText>" \l 2</w:instrText>
      </w:r>
      <w:r>
        <w:fldChar w:fldCharType="end"/>
      </w:r>
    </w:p>
    <w:p w:rsidR="00DC6CA9" w:rsidRDefault="006A7684">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DC6CA9" w:rsidRDefault="006A7684">
      <w:pPr>
        <w:pStyle w:val="ProductList-Offering1Heading"/>
        <w:outlineLvl w:val="1"/>
      </w:pPr>
      <w:bookmarkStart w:id="415" w:name="_Sec902"/>
      <w:r>
        <w:t>Krātuves masīva programmatūra</w:t>
      </w:r>
      <w:bookmarkEnd w:id="415"/>
      <w:r>
        <w:fldChar w:fldCharType="begin"/>
      </w:r>
      <w:r>
        <w:instrText xml:space="preserve"> TC "</w:instrText>
      </w:r>
      <w:bookmarkStart w:id="416" w:name="_Toc507620018"/>
      <w:r>
        <w:instrText>Krātuves masīva programmatūra</w:instrText>
      </w:r>
      <w:bookmarkEnd w:id="416"/>
      <w:r>
        <w:instrText>" \l 2</w:instrText>
      </w:r>
      <w:r>
        <w:fldChar w:fldCharType="end"/>
      </w:r>
    </w:p>
    <w:p w:rsidR="00DC6CA9" w:rsidRDefault="006A7684">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DC6CA9" w:rsidRDefault="00DC6CA9">
      <w:pPr>
        <w:pStyle w:val="ProductList-Body"/>
      </w:pPr>
    </w:p>
    <w:p w:rsidR="00DC6CA9" w:rsidRDefault="006A7684">
      <w:pPr>
        <w:pStyle w:val="ProductList-ClauseHeading"/>
        <w:outlineLvl w:val="2"/>
      </w:pPr>
      <w:r>
        <w:t>Ierobežojumi</w:t>
      </w:r>
    </w:p>
    <w:p w:rsidR="00DC6CA9" w:rsidRDefault="006A7684">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DC6CA9" w:rsidRDefault="00DC6CA9">
      <w:pPr>
        <w:pStyle w:val="ProductList-Body"/>
      </w:pPr>
    </w:p>
    <w:p w:rsidR="00DC6CA9" w:rsidRDefault="006A7684">
      <w:pPr>
        <w:pStyle w:val="ProductList-ClauseHeading"/>
        <w:outlineLvl w:val="2"/>
      </w:pPr>
      <w:r>
        <w:t>Noteikta Trešās personas atklātā pirmkoda programmatūra</w:t>
      </w:r>
    </w:p>
    <w:p w:rsidR="00DC6CA9" w:rsidRDefault="006A7684">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48">
        <w:r>
          <w:rPr>
            <w:color w:val="00467F"/>
            <w:u w:val="single"/>
          </w:rPr>
          <w:t>http://go.microsoft.com/fwlink/?LinkId=627000</w:t>
        </w:r>
      </w:hyperlink>
      <w:r>
        <w:t>, un tie Klientam tiek licencēti saskaņā ar piemērojamajām atklātā pirmkoda licencēm.</w:t>
      </w:r>
    </w:p>
    <w:p w:rsidR="00DC6CA9" w:rsidRDefault="00DC6CA9">
      <w:pPr>
        <w:pStyle w:val="ProductList-Body"/>
      </w:pPr>
    </w:p>
    <w:p w:rsidR="00DC6CA9" w:rsidRDefault="006A7684">
      <w:pPr>
        <w:pStyle w:val="ProductList-ClauseHeading"/>
        <w:outlineLvl w:val="2"/>
      </w:pPr>
      <w:r>
        <w:t>Aktivizēšana/piekrišana internetā pieejamiem pakalpojumiem</w:t>
      </w:r>
    </w:p>
    <w:p w:rsidR="00DC6CA9" w:rsidRDefault="006A7684">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DC6CA9" w:rsidRDefault="00DC6CA9">
      <w:pPr>
        <w:pStyle w:val="ProductList-Body"/>
      </w:pPr>
    </w:p>
    <w:p w:rsidR="00DC6CA9" w:rsidRDefault="006A7684">
      <w:pPr>
        <w:pStyle w:val="ProductList-ClauseHeading"/>
        <w:outlineLvl w:val="2"/>
      </w:pPr>
      <w:r>
        <w:t>Krātuves masīva programmatūras atjauninājumi</w:t>
      </w:r>
    </w:p>
    <w:p w:rsidR="00DC6CA9" w:rsidRDefault="006A7684">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DC6CA9" w:rsidRDefault="006A7684">
      <w:pPr>
        <w:pStyle w:val="ProductList-Offering1Heading"/>
        <w:outlineLvl w:val="1"/>
      </w:pPr>
      <w:bookmarkStart w:id="417" w:name="_Sec903"/>
      <w:r>
        <w:t>Ierobežotā aparatūras garantija</w:t>
      </w:r>
      <w:bookmarkEnd w:id="417"/>
      <w:r>
        <w:fldChar w:fldCharType="begin"/>
      </w:r>
      <w:r>
        <w:instrText xml:space="preserve"> TC "</w:instrText>
      </w:r>
      <w:bookmarkStart w:id="418" w:name="_Toc507620019"/>
      <w:r>
        <w:instrText>Ierobežotā aparatūras garantija</w:instrText>
      </w:r>
      <w:bookmarkEnd w:id="418"/>
      <w:r>
        <w:instrText>" \l 2</w:instrText>
      </w:r>
      <w:r>
        <w:fldChar w:fldCharType="end"/>
      </w:r>
    </w:p>
    <w:p w:rsidR="00DC6CA9" w:rsidRDefault="006A7684">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DC6CA9" w:rsidRDefault="006A7684">
      <w:pPr>
        <w:pStyle w:val="ProductList-Offering1Heading"/>
        <w:outlineLvl w:val="1"/>
      </w:pPr>
      <w:bookmarkStart w:id="419" w:name="_Sec904"/>
      <w:r>
        <w:t>Kompensācijas. Aizstāvība pret trešo personu prasībām</w:t>
      </w:r>
      <w:bookmarkEnd w:id="419"/>
      <w:r>
        <w:fldChar w:fldCharType="begin"/>
      </w:r>
      <w:r>
        <w:instrText xml:space="preserve"> TC "</w:instrText>
      </w:r>
      <w:bookmarkStart w:id="420" w:name="_Toc507620020"/>
      <w:r>
        <w:instrText>Kompensācijas. Aizstāvība pret trešo personu prasībām</w:instrText>
      </w:r>
      <w:bookmarkEnd w:id="420"/>
      <w:r>
        <w:instrText>" \l 2</w:instrText>
      </w:r>
      <w:r>
        <w:fldChar w:fldCharType="end"/>
      </w:r>
    </w:p>
    <w:p w:rsidR="00DC6CA9" w:rsidRDefault="006A7684">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DC6CA9" w:rsidRDefault="006A7684">
      <w:pPr>
        <w:pStyle w:val="ProductList-Offering1Heading"/>
        <w:outlineLvl w:val="1"/>
      </w:pPr>
      <w:bookmarkStart w:id="421" w:name="_Sec905"/>
      <w:r>
        <w:t>Atbildības ierobežojums</w:t>
      </w:r>
      <w:bookmarkEnd w:id="421"/>
      <w:r>
        <w:fldChar w:fldCharType="begin"/>
      </w:r>
      <w:r>
        <w:instrText xml:space="preserve"> TC "</w:instrText>
      </w:r>
      <w:bookmarkStart w:id="422" w:name="_Toc507620021"/>
      <w:r>
        <w:instrText>Atbildības ierobežojums</w:instrText>
      </w:r>
      <w:bookmarkEnd w:id="422"/>
      <w:r>
        <w:instrText>" \l 2</w:instrText>
      </w:r>
      <w:r>
        <w:fldChar w:fldCharType="end"/>
      </w:r>
    </w:p>
    <w:p w:rsidR="00DC6CA9" w:rsidRDefault="006A7684">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DC6CA9" w:rsidRDefault="006A7684">
      <w:pPr>
        <w:pStyle w:val="ProductList-Offering1Heading"/>
        <w:outlineLvl w:val="1"/>
      </w:pPr>
      <w:bookmarkStart w:id="423" w:name="_Sec906"/>
      <w:r>
        <w:t>ASV. eksporta kontroles likumi</w:t>
      </w:r>
      <w:bookmarkEnd w:id="423"/>
      <w:r>
        <w:fldChar w:fldCharType="begin"/>
      </w:r>
      <w:r>
        <w:instrText xml:space="preserve"> TC "</w:instrText>
      </w:r>
      <w:bookmarkStart w:id="424" w:name="_Toc507620022"/>
      <w:r>
        <w:instrText>ASV. eksporta kontroles likumi</w:instrText>
      </w:r>
      <w:bookmarkEnd w:id="424"/>
      <w:r>
        <w:instrText>" \l 2</w:instrText>
      </w:r>
      <w:r>
        <w:fldChar w:fldCharType="end"/>
      </w:r>
    </w:p>
    <w:p w:rsidR="00DC6CA9" w:rsidRDefault="006A7684">
      <w:pPr>
        <w:pStyle w:val="ProductList-Body"/>
      </w:pPr>
      <w:r>
        <w:t>Uz Krātuves masīviem attiecas Klienta lielapjoma licencēšanas līguma nosacījumi par ASV eksporta jurisdikciju.</w:t>
      </w:r>
    </w:p>
    <w:p w:rsidR="00DC6CA9" w:rsidRDefault="006A7684">
      <w:pPr>
        <w:pStyle w:val="ProductList-Offering1Heading"/>
        <w:outlineLvl w:val="1"/>
      </w:pPr>
      <w:bookmarkStart w:id="425" w:name="_Sec907"/>
      <w:r>
        <w:t>Diagnostikas informācijas apkopošana</w:t>
      </w:r>
      <w:bookmarkEnd w:id="425"/>
      <w:r>
        <w:fldChar w:fldCharType="begin"/>
      </w:r>
      <w:r>
        <w:instrText xml:space="preserve"> TC "</w:instrText>
      </w:r>
      <w:bookmarkStart w:id="426" w:name="_Toc507620023"/>
      <w:r>
        <w:instrText>Diagnostikas informācijas apkopošana</w:instrText>
      </w:r>
      <w:bookmarkEnd w:id="426"/>
      <w:r>
        <w:instrText>" \l 2</w:instrText>
      </w:r>
      <w:r>
        <w:fldChar w:fldCharType="end"/>
      </w:r>
    </w:p>
    <w:p w:rsidR="00DC6CA9" w:rsidRDefault="006A7684">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49">
        <w:r>
          <w:rPr>
            <w:color w:val="00467F"/>
            <w:u w:val="single"/>
          </w:rPr>
          <w:t>https://www.microsoft.com/lv-lv/privacystatement</w:t>
        </w:r>
      </w:hyperlink>
      <w:r>
        <w:t>.</w:t>
      </w:r>
    </w:p>
    <w:p w:rsidR="00DC6CA9" w:rsidRDefault="006A7684">
      <w:pPr>
        <w:pStyle w:val="ProductList-Offering1Heading"/>
        <w:outlineLvl w:val="1"/>
      </w:pPr>
      <w:bookmarkStart w:id="427" w:name="_Sec908"/>
      <w:r>
        <w:t>Lietošana valsts iestādēs</w:t>
      </w:r>
      <w:bookmarkEnd w:id="427"/>
      <w:r>
        <w:fldChar w:fldCharType="begin"/>
      </w:r>
      <w:r>
        <w:instrText xml:space="preserve"> TC "</w:instrText>
      </w:r>
      <w:bookmarkStart w:id="428" w:name="_Toc507620024"/>
      <w:r>
        <w:instrText>Lietošana valsts iestādēs</w:instrText>
      </w:r>
      <w:bookmarkEnd w:id="428"/>
      <w:r>
        <w:instrText>" \l 2</w:instrText>
      </w:r>
      <w:r>
        <w:fldChar w:fldCharType="end"/>
      </w:r>
    </w:p>
    <w:p w:rsidR="00DC6CA9" w:rsidRDefault="006A7684">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DC6CA9" w:rsidRDefault="00DC6CA9">
      <w:pPr>
        <w:pStyle w:val="ProductList-Body"/>
        <w:jc w:val="right"/>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6A7684">
      <w:pPr>
        <w:pStyle w:val="ProductList-SectionHeading"/>
        <w:pageBreakBefore/>
        <w:outlineLvl w:val="0"/>
      </w:pPr>
      <w:bookmarkStart w:id="429" w:name="_Sec1230"/>
      <w:bookmarkEnd w:id="409"/>
      <w:r>
        <w:t>Pielikums H — Studentiem paredzētās lietošanas priekšrocības un Izglītības iestāžu programmas</w:t>
      </w:r>
      <w:r>
        <w:fldChar w:fldCharType="begin"/>
      </w:r>
      <w:r>
        <w:instrText xml:space="preserve"> TC "</w:instrText>
      </w:r>
      <w:bookmarkStart w:id="430" w:name="_Toc507620025"/>
      <w:r>
        <w:instrText>Pielikums H — Studentiem paredzētās lietošanas priekšrocības un Izglītības iestāžu programmas</w:instrText>
      </w:r>
      <w:bookmarkEnd w:id="430"/>
      <w:r>
        <w:instrText>" \l 1</w:instrText>
      </w:r>
      <w:r>
        <w:fldChar w:fldCharType="end"/>
      </w:r>
    </w:p>
    <w:p w:rsidR="00DC6CA9" w:rsidRDefault="006A7684">
      <w:pPr>
        <w:pStyle w:val="ProductList-Body"/>
      </w:pPr>
      <w:r>
        <w:t xml:space="preserve">Šajā sadaļā izklāstītas konkrētas priekšrocības, kas tiek nodrošinātas studentiem OVS-ES, EES un CSP programmās. Studentiem, kas lieto licences, kas izsniegtas saskaņā ar programmu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ir jābūt atsevišķām licencēm, lai piekļūtu lokālajai produktivitātes vai infrastruktūras serveru programmatūrai. </w:t>
      </w:r>
    </w:p>
    <w:p w:rsidR="00DC6CA9" w:rsidRDefault="006A7684">
      <w:pPr>
        <w:pStyle w:val="ProductList-Offering1Heading"/>
        <w:outlineLvl w:val="1"/>
      </w:pPr>
      <w:r>
        <w:t>Reģistrācijas Enrollment for Education Solutions 2017 priekšrocības atkarībā no Kvalificētā komplekta</w:t>
      </w:r>
      <w:r>
        <w:fldChar w:fldCharType="begin"/>
      </w:r>
      <w:r>
        <w:instrText xml:space="preserve"> TC "</w:instrText>
      </w:r>
      <w:bookmarkStart w:id="431" w:name="_Toc507620026"/>
      <w:r>
        <w:instrText>Reģistrācijas Enrollment for Education Solutions 2017 priekšrocības atkarībā no Kvalificētā komplekta</w:instrText>
      </w:r>
      <w:bookmarkEnd w:id="431"/>
      <w:r>
        <w:instrText xml:space="preserve"> " \l 2</w:instrText>
      </w:r>
      <w:r>
        <w:fldChar w:fldCharType="end"/>
      </w:r>
    </w:p>
    <w:p w:rsidR="00DC6CA9" w:rsidRDefault="006A7684">
      <w:pPr>
        <w:pStyle w:val="ProductList-Body"/>
      </w:pPr>
      <w:r>
        <w:t>Tālāk norādītie Kvalificētie produkti EES 2017 sniedz Studentiem paredzētās lietošanas priekšrocības attiecībā uz produktiem, kas norādīti kolonnā Studentiem paredzētās lietošanas priekšrocības.</w:t>
      </w:r>
    </w:p>
    <w:p w:rsidR="00DC6CA9" w:rsidRDefault="006A7684">
      <w:pPr>
        <w:pStyle w:val="ProductList-Body"/>
        <w:jc w:val="center"/>
      </w:pPr>
      <w:r>
        <w:rPr>
          <w:b/>
        </w:rPr>
        <w:t>Kvalificētie produkti</w:t>
      </w:r>
    </w:p>
    <w:tbl>
      <w:tblPr>
        <w:tblStyle w:val="PURTable"/>
        <w:tblW w:w="0" w:type="dxa"/>
        <w:tblLook w:val="04A0" w:firstRow="1" w:lastRow="0" w:firstColumn="1" w:lastColumn="0" w:noHBand="0" w:noVBand="1"/>
      </w:tblPr>
      <w:tblGrid>
        <w:gridCol w:w="2957"/>
        <w:gridCol w:w="816"/>
        <w:gridCol w:w="699"/>
        <w:gridCol w:w="814"/>
        <w:gridCol w:w="809"/>
        <w:gridCol w:w="1139"/>
        <w:gridCol w:w="1242"/>
        <w:gridCol w:w="942"/>
        <w:gridCol w:w="695"/>
        <w:gridCol w:w="803"/>
      </w:tblGrid>
      <w:tr w:rsidR="00DC6CA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C6CA9" w:rsidRDefault="00DC6CA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6CA9" w:rsidRDefault="006A768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6CA9" w:rsidRDefault="006A768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6CA9" w:rsidRDefault="006A768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C6CA9" w:rsidRDefault="006A7684">
            <w:pPr>
              <w:pStyle w:val="ProductList-TableBody"/>
              <w:jc w:val="center"/>
            </w:pPr>
            <w:r>
              <w:rPr>
                <w:color w:val="FFFFFF"/>
              </w:rPr>
              <w:t>Office 365</w:t>
            </w:r>
          </w:p>
        </w:tc>
      </w:tr>
      <w:tr w:rsidR="00DC6CA9">
        <w:tc>
          <w:tcPr>
            <w:tcW w:w="3180" w:type="dxa"/>
            <w:tcBorders>
              <w:top w:val="single" w:sz="4" w:space="0" w:color="FFFFFF"/>
              <w:left w:val="single" w:sz="4" w:space="0" w:color="FFFFFF"/>
              <w:bottom w:val="dashed" w:sz="4" w:space="0" w:color="B2B2B2"/>
              <w:right w:val="single" w:sz="4" w:space="0" w:color="FFFFFF"/>
            </w:tcBorders>
          </w:tcPr>
          <w:p w:rsidR="00DC6CA9" w:rsidRDefault="006A7684">
            <w:pPr>
              <w:pStyle w:val="ProductList-TableBody"/>
            </w:pPr>
            <w:r>
              <w:rPr>
                <w:b/>
              </w:rPr>
              <w:t>Studentiem paredzētās lietošanas priekšrocības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A5</w:t>
            </w: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18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180" w:type="dxa"/>
            <w:tcBorders>
              <w:top w:val="dashed" w:sz="4" w:space="0" w:color="B2B2B2"/>
              <w:left w:val="single" w:sz="4" w:space="0" w:color="FFFFFF"/>
              <w:bottom w:val="single" w:sz="4" w:space="0" w:color="FFFFFF"/>
              <w:right w:val="single" w:sz="4" w:space="0" w:color="FFFFFF"/>
            </w:tcBorders>
          </w:tcPr>
          <w:p w:rsidR="00DC6CA9" w:rsidRDefault="006A7684">
            <w:pPr>
              <w:pStyle w:val="ProductList-TableBody"/>
            </w:pPr>
            <w:r>
              <w:t>Office 365 uzlabotā pretdraudu aizsardzība</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bl>
    <w:p w:rsidR="00DC6CA9" w:rsidRDefault="006A7684">
      <w:pPr>
        <w:pStyle w:val="ProductList-Body"/>
      </w:pPr>
      <w:r>
        <w:rPr>
          <w:i/>
          <w:sz w:val="14"/>
          <w:vertAlign w:val="superscript"/>
        </w:rPr>
        <w:t>1</w:t>
      </w:r>
      <w:r>
        <w:rPr>
          <w:i/>
          <w:sz w:val="14"/>
        </w:rPr>
        <w:t>Iekļauts Microsoft 365 Education A3 ar pamata CAL.</w:t>
      </w:r>
    </w:p>
    <w:p w:rsidR="00DC6CA9" w:rsidRDefault="006A7684">
      <w:pPr>
        <w:pStyle w:val="ProductList-Body"/>
      </w:pPr>
      <w:r>
        <w:rPr>
          <w:i/>
          <w:sz w:val="14"/>
          <w:vertAlign w:val="superscript"/>
        </w:rPr>
        <w:t>2</w:t>
      </w:r>
      <w:r>
        <w:rPr>
          <w:i/>
          <w:sz w:val="14"/>
        </w:rPr>
        <w:t xml:space="preserve">Iestādei piederošās ierīces var izvēlēties Windows Education vai Enterprise. </w:t>
      </w:r>
    </w:p>
    <w:p w:rsidR="00DC6CA9" w:rsidRDefault="006A7684">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DC6CA9" w:rsidRDefault="00DC6CA9">
      <w:pPr>
        <w:pStyle w:val="ProductList-Body"/>
      </w:pPr>
    </w:p>
    <w:p w:rsidR="00DC6CA9" w:rsidRDefault="006A7684">
      <w:pPr>
        <w:pStyle w:val="ProductList-Offering1Heading"/>
        <w:outlineLvl w:val="1"/>
      </w:pPr>
      <w:r>
        <w:t>Pieejamība un priekšrocības</w:t>
      </w:r>
      <w:r>
        <w:fldChar w:fldCharType="begin"/>
      </w:r>
      <w:r>
        <w:instrText xml:space="preserve"> TC "</w:instrText>
      </w:r>
      <w:bookmarkStart w:id="432" w:name="_Toc507620027"/>
      <w:r>
        <w:instrText>Pieejamība un priekšrocības</w:instrText>
      </w:r>
      <w:bookmarkEnd w:id="432"/>
      <w:r>
        <w:instrText xml:space="preserve"> " \l 2</w:instrText>
      </w:r>
      <w:r>
        <w:fldChar w:fldCharType="end"/>
      </w:r>
    </w:p>
    <w:p w:rsidR="00DC6CA9" w:rsidRDefault="006A7684">
      <w:pPr>
        <w:pStyle w:val="ProductList-Body"/>
      </w:pPr>
      <w:r>
        <w:t xml:space="preserve">Tabulā tālāk norādīts produktu saraksts, kas nodrošina Studentiem paredzētās lietošanas priekšrocības pa programmām. Turklāt studentu priekšrocību gadījumu skaitu nosaka katra mācībspēka/darbinieka vai datu speciālista piedāvājumam.  </w:t>
      </w:r>
    </w:p>
    <w:p w:rsidR="00DC6CA9" w:rsidRDefault="00DC6CA9">
      <w:pPr>
        <w:pStyle w:val="ProductList-Body"/>
      </w:pPr>
    </w:p>
    <w:tbl>
      <w:tblPr>
        <w:tblStyle w:val="PURTable"/>
        <w:tblW w:w="0" w:type="dxa"/>
        <w:tblLook w:val="04A0" w:firstRow="1" w:lastRow="0" w:firstColumn="1" w:lastColumn="0" w:noHBand="0" w:noVBand="1"/>
      </w:tblPr>
      <w:tblGrid>
        <w:gridCol w:w="3472"/>
        <w:gridCol w:w="2818"/>
        <w:gridCol w:w="1237"/>
        <w:gridCol w:w="1146"/>
        <w:gridCol w:w="1121"/>
        <w:gridCol w:w="1122"/>
      </w:tblGrid>
      <w:tr w:rsidR="00DC6CA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C6CA9" w:rsidRDefault="006A7684">
            <w:pPr>
              <w:pStyle w:val="ProductList-TableBody"/>
              <w:jc w:val="center"/>
            </w:pPr>
            <w:r>
              <w:rPr>
                <w:b/>
              </w:rPr>
              <w:t>Kvalificētais produkts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Studentu gadījumi, kas tiek nodrošināti katram mācībspēkam/darbiniekam vai datu speciālistam</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Līgums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6CA9" w:rsidRDefault="006A7684">
            <w:pPr>
              <w:pStyle w:val="ProductList-TableBody"/>
              <w:jc w:val="center"/>
            </w:pPr>
            <w:r>
              <w:rPr>
                <w:color w:val="FFFFFF"/>
              </w:rPr>
              <w:t>CSP</w:t>
            </w:r>
          </w:p>
        </w:tc>
      </w:tr>
      <w:tr w:rsidR="00DC6CA9">
        <w:tc>
          <w:tcPr>
            <w:tcW w:w="3800" w:type="dxa"/>
            <w:tcBorders>
              <w:top w:val="single" w:sz="4" w:space="0" w:color="FFFFFF"/>
              <w:left w:val="dashed" w:sz="4" w:space="0" w:color="FFFFFF"/>
              <w:bottom w:val="dashed" w:sz="4" w:space="0" w:color="6E6E6E"/>
              <w:right w:val="dashed" w:sz="4" w:space="0" w:color="FFFFFF"/>
            </w:tcBorders>
          </w:tcPr>
          <w:p w:rsidR="00DC6CA9" w:rsidRDefault="006A768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Azure Active Directory Premium Plan 1 un Plan 2</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Izglītības iestādes darbstacija</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Office 365 uzlabotā pretdraudu aizsardzība</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Windows 10 Education A3/A5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Windows 10 Education E3/E5 (katram Lietotājam)</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dashed" w:sz="4" w:space="0" w:color="6E6E6E"/>
              <w:right w:val="dashed" w:sz="4" w:space="0" w:color="FFFFFF"/>
            </w:tcBorders>
          </w:tcPr>
          <w:p w:rsidR="00DC6CA9" w:rsidRDefault="006A7684">
            <w:pPr>
              <w:pStyle w:val="ProductList-TableBody"/>
            </w:pPr>
            <w:r>
              <w:t>Windows 10 Education E5 (katrai Ierīcei)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r w:rsidR="00DC6CA9">
        <w:tc>
          <w:tcPr>
            <w:tcW w:w="3800" w:type="dxa"/>
            <w:tcBorders>
              <w:top w:val="dashed" w:sz="4" w:space="0" w:color="6E6E6E"/>
              <w:left w:val="dashed" w:sz="4" w:space="0" w:color="FFFFFF"/>
              <w:bottom w:val="single" w:sz="4" w:space="0" w:color="FFFFFF"/>
              <w:right w:val="dashed" w:sz="4" w:space="0" w:color="FFFFFF"/>
            </w:tcBorders>
          </w:tcPr>
          <w:p w:rsidR="00DC6CA9" w:rsidRDefault="006A7684">
            <w:pPr>
              <w:pStyle w:val="ProductList-TableBody"/>
            </w:pPr>
            <w:r>
              <w:t>Windows 10 Education Upgrade (katrai Ierīcei)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C6CA9" w:rsidRDefault="006A768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6CA9" w:rsidRDefault="00DC6CA9">
            <w:pPr>
              <w:pStyle w:val="ProductList-TableBody"/>
            </w:pPr>
          </w:p>
        </w:tc>
      </w:tr>
    </w:tbl>
    <w:p w:rsidR="00DC6CA9" w:rsidRDefault="006A7684">
      <w:pPr>
        <w:pStyle w:val="ProductList-Body"/>
      </w:pPr>
      <w:r>
        <w:rPr>
          <w:i/>
          <w:sz w:val="14"/>
          <w:vertAlign w:val="superscript"/>
        </w:rPr>
        <w:t>1</w:t>
      </w:r>
      <w:r>
        <w:rPr>
          <w:i/>
          <w:sz w:val="14"/>
        </w:rPr>
        <w:t>Piedāvājums Studentiem paredzētās lietošanas priekšrocības neietver Azure informācijas aizsardzību.</w:t>
      </w:r>
    </w:p>
    <w:p w:rsidR="00DC6CA9" w:rsidRDefault="006A7684">
      <w:pPr>
        <w:pStyle w:val="ProductList-Body"/>
      </w:pPr>
      <w:r>
        <w:rPr>
          <w:i/>
          <w:sz w:val="14"/>
          <w:vertAlign w:val="superscript"/>
        </w:rPr>
        <w:t>2</w:t>
      </w:r>
      <w:r>
        <w:rPr>
          <w:i/>
          <w:sz w:val="14"/>
        </w:rPr>
        <w:t>Piedāvājums Studentiem paredzētās lietošanas priekšrocības neietver Azure informācijas aizsardzību un Microsoft Cloud App Security.</w:t>
      </w:r>
    </w:p>
    <w:p w:rsidR="00DC6CA9" w:rsidRDefault="006A7684">
      <w:pPr>
        <w:pStyle w:val="ProductList-Body"/>
      </w:pPr>
      <w:r>
        <w:rPr>
          <w:i/>
          <w:sz w:val="14"/>
          <w:vertAlign w:val="superscript"/>
        </w:rPr>
        <w:t>3</w:t>
      </w:r>
      <w:r>
        <w:rPr>
          <w:i/>
          <w:sz w:val="14"/>
        </w:rPr>
        <w:t xml:space="preserve">Lietotāji, kas licencēti saskaņā ar programmu Studentiem paredzētās lietošanas priekšrocības, ir jālicencē atsevišķi, lai izmantotu Windows virtualizācijas tiesības. </w:t>
      </w:r>
    </w:p>
    <w:p w:rsidR="00DC6CA9" w:rsidRDefault="006A7684">
      <w:pPr>
        <w:pStyle w:val="ProductList-Body"/>
      </w:pPr>
      <w:r>
        <w:rPr>
          <w:i/>
          <w:sz w:val="14"/>
          <w:vertAlign w:val="superscript"/>
        </w:rPr>
        <w:t>4</w:t>
      </w:r>
      <w:r>
        <w:rPr>
          <w:i/>
          <w:sz w:val="14"/>
        </w:rPr>
        <w:t xml:space="preserve">Iestādes var iegūt Licences programmai Minecraft: Education Edition, neprasot maksu no studentiem, ja iestāde ir iegādājusies Licences piedāvājumam Minecraft: Education Edition Faculty visiem saviem Mācībspēkiem/Darbiniekiem vai Datu speciālistiem. Šādi iegūtas Licences nav derīgas nekādu pasūtījumu prasību izpildei. </w:t>
      </w:r>
    </w:p>
    <w:p w:rsidR="00DC6CA9" w:rsidRDefault="00DC6CA9">
      <w:pPr>
        <w:pStyle w:val="ProductList-Body"/>
      </w:pPr>
    </w:p>
    <w:p w:rsidR="00DC6CA9" w:rsidRDefault="006A7684">
      <w:pPr>
        <w:pStyle w:val="ProductList-ClauseHeading"/>
        <w:outlineLvl w:val="2"/>
      </w:pPr>
      <w:r>
        <w:t>Windows darbstaciju operētājsistēmas ierobežojumi</w:t>
      </w:r>
    </w:p>
    <w:p w:rsidR="00DC6CA9" w:rsidRDefault="006A768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DC6CA9" w:rsidRDefault="00DC6CA9">
      <w:pPr>
        <w:pStyle w:val="ProductList-Body"/>
      </w:pPr>
    </w:p>
    <w:p w:rsidR="00DC6CA9" w:rsidRDefault="006A7684">
      <w:pPr>
        <w:pStyle w:val="ProductList-Offering1Heading"/>
        <w:outlineLvl w:val="1"/>
      </w:pPr>
      <w:r>
        <w:t>Enrollment for Education Solutions (versija agrāka par versiju 2017) programmas pieejamība</w:t>
      </w:r>
      <w:r>
        <w:fldChar w:fldCharType="begin"/>
      </w:r>
      <w:r>
        <w:instrText xml:space="preserve"> TC "</w:instrText>
      </w:r>
      <w:bookmarkStart w:id="433" w:name="_Toc507620028"/>
      <w:r>
        <w:instrText>Enrollment for Education Solutions (versija agrāka par versiju 2017) programmas pieejamība</w:instrText>
      </w:r>
      <w:bookmarkEnd w:id="433"/>
      <w:r>
        <w:instrText>" \l 2</w:instrText>
      </w:r>
      <w:r>
        <w:fldChar w:fldCharType="end"/>
      </w:r>
    </w:p>
    <w:p w:rsidR="00DC6CA9" w:rsidRDefault="006A7684">
      <w:pPr>
        <w:pStyle w:val="ProductList-Body"/>
      </w:pPr>
      <w:r>
        <w:t>Norāda piedāvājuma tipu katram Produktam EES klientiem, kuru versijas ir vecākas par 2017. gada versiju.</w:t>
      </w:r>
    </w:p>
    <w:p w:rsidR="00DC6CA9" w:rsidRDefault="00DC6CA9">
      <w:pPr>
        <w:pStyle w:val="ProductList-Body"/>
      </w:pPr>
    </w:p>
    <w:tbl>
      <w:tblPr>
        <w:tblStyle w:val="PURTable"/>
        <w:tblW w:w="0" w:type="dxa"/>
        <w:tblLook w:val="04A0" w:firstRow="1" w:lastRow="0" w:firstColumn="1" w:lastColumn="0" w:noHBand="0" w:noVBand="1"/>
      </w:tblPr>
      <w:tblGrid>
        <w:gridCol w:w="7933"/>
        <w:gridCol w:w="2983"/>
      </w:tblGrid>
      <w:tr w:rsidR="00DC6CA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C6CA9" w:rsidRDefault="006A7684">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C6CA9" w:rsidRDefault="006A7684">
            <w:pPr>
              <w:pStyle w:val="ProductList-TableBody"/>
              <w:jc w:val="center"/>
            </w:pPr>
            <w:r>
              <w:rPr>
                <w:color w:val="FFFFFF"/>
              </w:rPr>
              <w:t xml:space="preserve">EES </w:t>
            </w:r>
          </w:p>
        </w:tc>
      </w:tr>
      <w:tr w:rsidR="00DC6CA9">
        <w:tc>
          <w:tcPr>
            <w:tcW w:w="8820" w:type="dxa"/>
            <w:tcBorders>
              <w:top w:val="single" w:sz="4" w:space="0" w:color="FFFFFF"/>
              <w:left w:val="single" w:sz="4" w:space="0" w:color="FFFFFF"/>
              <w:bottom w:val="dashed" w:sz="4" w:space="0" w:color="B2B2B2"/>
              <w:right w:val="single" w:sz="4" w:space="0" w:color="FFFFFF"/>
            </w:tcBorders>
          </w:tcPr>
          <w:p w:rsidR="00DC6CA9" w:rsidRDefault="006A7684">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CA9">
        <w:tc>
          <w:tcPr>
            <w:tcW w:w="882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Core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CA9">
        <w:tc>
          <w:tcPr>
            <w:tcW w:w="882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Enterprise CAL Suite (Ierīce un Lietotājs)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CA9">
        <w:tc>
          <w:tcPr>
            <w:tcW w:w="882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CA9">
        <w:tc>
          <w:tcPr>
            <w:tcW w:w="8820" w:type="dxa"/>
            <w:tcBorders>
              <w:top w:val="dashed" w:sz="4" w:space="0" w:color="B2B2B2"/>
              <w:left w:val="single" w:sz="4" w:space="0" w:color="FFFFFF"/>
              <w:bottom w:val="dashed" w:sz="4" w:space="0" w:color="B2B2B2"/>
              <w:right w:val="single" w:sz="4" w:space="0" w:color="FFFFFF"/>
            </w:tcBorders>
          </w:tcPr>
          <w:p w:rsidR="00DC6CA9" w:rsidRDefault="006A7684">
            <w:pPr>
              <w:pStyle w:val="ProductList-TableBody"/>
            </w:pPr>
            <w:r>
              <w:t>Windows 10 Education jauninājums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CA9">
        <w:tc>
          <w:tcPr>
            <w:tcW w:w="8820" w:type="dxa"/>
            <w:tcBorders>
              <w:top w:val="dashed" w:sz="4" w:space="0" w:color="B2B2B2"/>
              <w:left w:val="single" w:sz="4" w:space="0" w:color="FFFFFF"/>
              <w:bottom w:val="single" w:sz="4" w:space="0" w:color="FFFFFF"/>
              <w:right w:val="single" w:sz="4" w:space="0" w:color="FFFFFF"/>
            </w:tcBorders>
          </w:tcPr>
          <w:p w:rsidR="00DC6CA9" w:rsidRDefault="006A7684">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6CA9" w:rsidRDefault="006A768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DC6CA9" w:rsidRDefault="00DC6CA9">
      <w:pPr>
        <w:pStyle w:val="PURBreadcrumb"/>
      </w:pPr>
    </w:p>
    <w:tbl>
      <w:tblPr>
        <w:tblStyle w:val="PURTable"/>
        <w:tblW w:w="0" w:type="dxa"/>
        <w:tblLook w:val="04A0" w:firstRow="1" w:lastRow="0" w:firstColumn="1" w:lastColumn="0" w:noHBand="0" w:noVBand="1"/>
      </w:tblPr>
      <w:tblGrid>
        <w:gridCol w:w="10916"/>
      </w:tblGrid>
      <w:tr w:rsidR="00DC6C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6CA9" w:rsidRDefault="00F55457">
            <w:pPr>
              <w:pStyle w:val="ProductList-TableBody"/>
              <w:jc w:val="right"/>
            </w:pPr>
            <w:hyperlink w:anchor="_Sec842">
              <w:r w:rsidR="006A7684">
                <w:rPr>
                  <w:color w:val="00467F"/>
                  <w:sz w:val="14"/>
                  <w:u w:val="single"/>
                </w:rPr>
                <w:t>Satura rādītājs</w:t>
              </w:r>
            </w:hyperlink>
            <w:r w:rsidR="006A7684">
              <w:rPr>
                <w:sz w:val="14"/>
              </w:rPr>
              <w:t xml:space="preserve"> / </w:t>
            </w:r>
            <w:hyperlink w:anchor="_Sec549">
              <w:r w:rsidR="006A7684">
                <w:rPr>
                  <w:color w:val="00467F"/>
                  <w:sz w:val="14"/>
                  <w:u w:val="single"/>
                </w:rPr>
                <w:t>Glosārijs</w:t>
              </w:r>
            </w:hyperlink>
            <w:r w:rsidR="006A7684">
              <w:rPr>
                <w:sz w:val="14"/>
              </w:rPr>
              <w:t xml:space="preserve"> / </w:t>
            </w:r>
            <w:hyperlink w:anchor="_Sec844">
              <w:r w:rsidR="006A7684">
                <w:rPr>
                  <w:color w:val="00467F"/>
                  <w:sz w:val="14"/>
                  <w:u w:val="single"/>
                </w:rPr>
                <w:t>Indekss</w:t>
              </w:r>
            </w:hyperlink>
          </w:p>
        </w:tc>
      </w:tr>
    </w:tbl>
    <w:p w:rsidR="00DC6CA9" w:rsidRDefault="00DC6CA9">
      <w:pPr>
        <w:pStyle w:val="ProductList-Body"/>
      </w:pPr>
    </w:p>
    <w:p w:rsidR="00DC6CA9" w:rsidRDefault="00DC6CA9">
      <w:pPr>
        <w:sectPr w:rsidR="00DC6CA9">
          <w:headerReference w:type="default" r:id="rId150"/>
          <w:footerReference w:type="default" r:id="rId151"/>
          <w:type w:val="continuous"/>
          <w:pgSz w:w="12240" w:h="15840" w:code="1"/>
          <w:pgMar w:top="1170" w:right="720" w:bottom="720" w:left="720" w:header="432" w:footer="288" w:gutter="0"/>
          <w:cols w:space="360"/>
        </w:sectPr>
      </w:pPr>
    </w:p>
    <w:bookmarkEnd w:id="429"/>
    <w:p w:rsidR="00DC6CA9" w:rsidRDefault="006A7684">
      <w:pPr>
        <w:pStyle w:val="ProductList-SectionHeading"/>
        <w:pageBreakBefore/>
        <w:outlineLvl w:val="0"/>
      </w:pPr>
      <w:r>
        <w:t>Indekss</w:t>
      </w:r>
      <w:r>
        <w:fldChar w:fldCharType="begin"/>
      </w:r>
      <w:r>
        <w:instrText xml:space="preserve"> TC "</w:instrText>
      </w:r>
      <w:bookmarkStart w:id="434" w:name="_Toc507620029"/>
      <w:r>
        <w:instrText>Indekss</w:instrText>
      </w:r>
      <w:bookmarkEnd w:id="434"/>
      <w:r>
        <w:instrText>" \l 1</w:instrText>
      </w:r>
      <w:r>
        <w:fldChar w:fldCharType="end"/>
      </w:r>
    </w:p>
    <w:p w:rsidR="00DC6CA9" w:rsidRDefault="00DC6CA9">
      <w:pPr>
        <w:pStyle w:val="ProductList-Body"/>
      </w:pPr>
    </w:p>
    <w:p w:rsidR="00DC6CA9" w:rsidRDefault="00DC6CA9">
      <w:pPr>
        <w:sectPr w:rsidR="00DC6CA9">
          <w:headerReference w:type="default" r:id="rId152"/>
          <w:footerReference w:type="default" r:id="rId153"/>
          <w:type w:val="continuous"/>
          <w:pgSz w:w="12240" w:h="15840" w:code="1"/>
          <w:pgMar w:top="1170" w:right="720" w:bottom="720" w:left="720" w:header="432" w:footer="288" w:gutter="0"/>
          <w:cols w:space="360"/>
        </w:sectPr>
      </w:pPr>
    </w:p>
    <w:p w:rsidR="009546E4" w:rsidRDefault="006A7684">
      <w:pPr>
        <w:pStyle w:val="ProductList-Body"/>
        <w:rPr>
          <w:noProof/>
        </w:rPr>
        <w:sectPr w:rsidR="009546E4" w:rsidSect="009546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546E4" w:rsidRDefault="009546E4">
      <w:pPr>
        <w:pStyle w:val="Index1"/>
        <w:tabs>
          <w:tab w:val="right" w:pos="5030"/>
        </w:tabs>
        <w:rPr>
          <w:noProof/>
        </w:rPr>
      </w:pPr>
      <w:r>
        <w:rPr>
          <w:noProof/>
        </w:rPr>
        <w:t>Access 2016, 23</w:t>
      </w:r>
    </w:p>
    <w:p w:rsidR="009546E4" w:rsidRDefault="009546E4">
      <w:pPr>
        <w:pStyle w:val="Index1"/>
        <w:tabs>
          <w:tab w:val="right" w:pos="5030"/>
        </w:tabs>
        <w:rPr>
          <w:noProof/>
        </w:rPr>
      </w:pPr>
      <w:r>
        <w:rPr>
          <w:noProof/>
        </w:rPr>
        <w:t>Advanced Threat Analytics 2016 klienta pārvaldības licence katrai OSE, 14</w:t>
      </w:r>
    </w:p>
    <w:p w:rsidR="009546E4" w:rsidRDefault="009546E4">
      <w:pPr>
        <w:pStyle w:val="Index1"/>
        <w:tabs>
          <w:tab w:val="right" w:pos="5030"/>
        </w:tabs>
        <w:rPr>
          <w:noProof/>
        </w:rPr>
      </w:pPr>
      <w:r>
        <w:rPr>
          <w:noProof/>
        </w:rPr>
        <w:t>Advanced Threat Analytics 2016 klienta pārvaldības licence katram lietotājam, 14</w:t>
      </w:r>
    </w:p>
    <w:p w:rsidR="009546E4" w:rsidRDefault="009546E4">
      <w:pPr>
        <w:pStyle w:val="Index1"/>
        <w:tabs>
          <w:tab w:val="right" w:pos="5030"/>
        </w:tabs>
        <w:rPr>
          <w:noProof/>
        </w:rPr>
      </w:pPr>
      <w:r>
        <w:rPr>
          <w:noProof/>
        </w:rPr>
        <w:t>Audiokonferences, 68</w:t>
      </w:r>
    </w:p>
    <w:p w:rsidR="009546E4" w:rsidRDefault="009546E4">
      <w:pPr>
        <w:pStyle w:val="Index1"/>
        <w:tabs>
          <w:tab w:val="right" w:pos="5030"/>
        </w:tabs>
        <w:rPr>
          <w:noProof/>
        </w:rPr>
      </w:pPr>
      <w:r>
        <w:rPr>
          <w:noProof/>
        </w:rPr>
        <w:t>Azure Active Directory Basic, 56</w:t>
      </w:r>
    </w:p>
    <w:p w:rsidR="009546E4" w:rsidRDefault="009546E4">
      <w:pPr>
        <w:pStyle w:val="Index1"/>
        <w:tabs>
          <w:tab w:val="right" w:pos="5030"/>
        </w:tabs>
        <w:rPr>
          <w:noProof/>
        </w:rPr>
      </w:pPr>
      <w:r>
        <w:rPr>
          <w:noProof/>
        </w:rPr>
        <w:t>Azure Active Directory Premium 1. plāns, 56</w:t>
      </w:r>
    </w:p>
    <w:p w:rsidR="009546E4" w:rsidRDefault="009546E4">
      <w:pPr>
        <w:pStyle w:val="Index1"/>
        <w:tabs>
          <w:tab w:val="right" w:pos="5030"/>
        </w:tabs>
        <w:rPr>
          <w:noProof/>
        </w:rPr>
      </w:pPr>
      <w:r>
        <w:rPr>
          <w:noProof/>
        </w:rPr>
        <w:t>Azure Active Directory Premium 2. plāns, 56</w:t>
      </w:r>
    </w:p>
    <w:p w:rsidR="009546E4" w:rsidRDefault="009546E4">
      <w:pPr>
        <w:pStyle w:val="Index1"/>
        <w:tabs>
          <w:tab w:val="right" w:pos="5030"/>
        </w:tabs>
        <w:rPr>
          <w:noProof/>
        </w:rPr>
      </w:pPr>
      <w:r>
        <w:rPr>
          <w:noProof/>
        </w:rPr>
        <w:t>Azure Active Professional Direct Support, 56</w:t>
      </w:r>
    </w:p>
    <w:p w:rsidR="009546E4" w:rsidRDefault="009546E4">
      <w:pPr>
        <w:pStyle w:val="Index1"/>
        <w:tabs>
          <w:tab w:val="right" w:pos="5030"/>
        </w:tabs>
        <w:rPr>
          <w:noProof/>
        </w:rPr>
      </w:pPr>
      <w:r>
        <w:rPr>
          <w:noProof/>
        </w:rPr>
        <w:t>Azure Active Standard Support, 56</w:t>
      </w:r>
    </w:p>
    <w:p w:rsidR="009546E4" w:rsidRDefault="009546E4">
      <w:pPr>
        <w:pStyle w:val="Index1"/>
        <w:tabs>
          <w:tab w:val="right" w:pos="5030"/>
        </w:tabs>
        <w:rPr>
          <w:noProof/>
        </w:rPr>
      </w:pPr>
      <w:r>
        <w:rPr>
          <w:noProof/>
        </w:rPr>
        <w:t>Azure Information Protection Premium 1. plāna papildinājums, 56</w:t>
      </w:r>
    </w:p>
    <w:p w:rsidR="009546E4" w:rsidRDefault="009546E4">
      <w:pPr>
        <w:pStyle w:val="Index1"/>
        <w:tabs>
          <w:tab w:val="right" w:pos="5030"/>
        </w:tabs>
        <w:rPr>
          <w:noProof/>
        </w:rPr>
      </w:pPr>
      <w:r>
        <w:rPr>
          <w:noProof/>
        </w:rPr>
        <w:t>Azure Information Protection Premium 1. plāns, 56</w:t>
      </w:r>
    </w:p>
    <w:p w:rsidR="009546E4" w:rsidRDefault="009546E4">
      <w:pPr>
        <w:pStyle w:val="Index1"/>
        <w:tabs>
          <w:tab w:val="right" w:pos="5030"/>
        </w:tabs>
        <w:rPr>
          <w:noProof/>
        </w:rPr>
      </w:pPr>
      <w:r>
        <w:rPr>
          <w:noProof/>
        </w:rPr>
        <w:t>Azure Information Protection Premium 2. plāns, 56</w:t>
      </w:r>
    </w:p>
    <w:p w:rsidR="009546E4" w:rsidRDefault="009546E4">
      <w:pPr>
        <w:pStyle w:val="Index1"/>
        <w:tabs>
          <w:tab w:val="right" w:pos="5030"/>
        </w:tabs>
        <w:rPr>
          <w:noProof/>
        </w:rPr>
      </w:pPr>
      <w:r>
        <w:rPr>
          <w:noProof/>
        </w:rPr>
        <w:t>Azure Information Protection Premium Plan 2 papildinājums, 56</w:t>
      </w:r>
    </w:p>
    <w:p w:rsidR="009546E4" w:rsidRDefault="009546E4">
      <w:pPr>
        <w:pStyle w:val="Index1"/>
        <w:tabs>
          <w:tab w:val="right" w:pos="5030"/>
        </w:tabs>
        <w:rPr>
          <w:noProof/>
        </w:rPr>
      </w:pPr>
      <w:r>
        <w:rPr>
          <w:noProof/>
        </w:rPr>
        <w:t>Azure programmu pakalpojuma plāns, 55</w:t>
      </w:r>
    </w:p>
    <w:p w:rsidR="009546E4" w:rsidRDefault="009546E4">
      <w:pPr>
        <w:pStyle w:val="Index1"/>
        <w:tabs>
          <w:tab w:val="right" w:pos="5030"/>
        </w:tabs>
        <w:rPr>
          <w:noProof/>
        </w:rPr>
      </w:pPr>
      <w:r>
        <w:rPr>
          <w:noProof/>
        </w:rPr>
        <w:t>Azure Site Recovery, 89</w:t>
      </w:r>
    </w:p>
    <w:p w:rsidR="009546E4" w:rsidRDefault="009546E4">
      <w:pPr>
        <w:pStyle w:val="Index1"/>
        <w:tabs>
          <w:tab w:val="right" w:pos="5030"/>
        </w:tabs>
        <w:rPr>
          <w:noProof/>
        </w:rPr>
      </w:pPr>
      <w:r>
        <w:rPr>
          <w:noProof/>
        </w:rPr>
        <w:t>Azure Site Recovery (Klientam piederošai vietai), 55</w:t>
      </w:r>
    </w:p>
    <w:p w:rsidR="009546E4" w:rsidRDefault="009546E4">
      <w:pPr>
        <w:pStyle w:val="Index1"/>
        <w:tabs>
          <w:tab w:val="right" w:pos="5030"/>
        </w:tabs>
        <w:rPr>
          <w:noProof/>
        </w:rPr>
      </w:pPr>
      <w:r>
        <w:rPr>
          <w:noProof/>
        </w:rPr>
        <w:t>Azure uzlabotā pretdraudu aizsardzība lietotājiem, 56</w:t>
      </w:r>
    </w:p>
    <w:p w:rsidR="009546E4" w:rsidRDefault="009546E4">
      <w:pPr>
        <w:pStyle w:val="Index1"/>
        <w:tabs>
          <w:tab w:val="right" w:pos="5030"/>
        </w:tabs>
        <w:rPr>
          <w:noProof/>
        </w:rPr>
      </w:pPr>
      <w:r>
        <w:rPr>
          <w:noProof/>
        </w:rPr>
        <w:t>Azure uzlabotās pretdraudu aizsardzības lietotājiem klienta pārvaldības licences papildinājums, 56</w:t>
      </w:r>
    </w:p>
    <w:p w:rsidR="009546E4" w:rsidRDefault="009546E4">
      <w:pPr>
        <w:pStyle w:val="Index1"/>
        <w:tabs>
          <w:tab w:val="right" w:pos="5030"/>
        </w:tabs>
        <w:rPr>
          <w:noProof/>
        </w:rPr>
      </w:pPr>
      <w:r>
        <w:rPr>
          <w:noProof/>
        </w:rPr>
        <w:t>Bing kartes Enterprise Fee mēneša abonements, 69</w:t>
      </w:r>
    </w:p>
    <w:p w:rsidR="009546E4" w:rsidRDefault="009546E4">
      <w:pPr>
        <w:pStyle w:val="Index1"/>
        <w:tabs>
          <w:tab w:val="right" w:pos="5030"/>
        </w:tabs>
        <w:rPr>
          <w:noProof/>
        </w:rPr>
      </w:pPr>
      <w:r>
        <w:rPr>
          <w:noProof/>
        </w:rPr>
        <w:t>Bing kartes Internal Website Usage 100K Transactions mēneša abonements, 69</w:t>
      </w:r>
    </w:p>
    <w:p w:rsidR="009546E4" w:rsidRDefault="009546E4">
      <w:pPr>
        <w:pStyle w:val="Index1"/>
        <w:tabs>
          <w:tab w:val="right" w:pos="5030"/>
        </w:tabs>
        <w:rPr>
          <w:noProof/>
        </w:rPr>
      </w:pPr>
      <w:r>
        <w:rPr>
          <w:noProof/>
        </w:rPr>
        <w:t>Bing kartes Internal Website Usage 500K (un vairāk) Transactions mēneša abonements, 69</w:t>
      </w:r>
    </w:p>
    <w:p w:rsidR="009546E4" w:rsidRDefault="009546E4">
      <w:pPr>
        <w:pStyle w:val="Index1"/>
        <w:tabs>
          <w:tab w:val="right" w:pos="5030"/>
        </w:tabs>
        <w:rPr>
          <w:noProof/>
        </w:rPr>
      </w:pPr>
      <w:r>
        <w:rPr>
          <w:noProof/>
        </w:rPr>
        <w:t>Bing kartes Known 5K User mēneša abonements, 69</w:t>
      </w:r>
    </w:p>
    <w:p w:rsidR="009546E4" w:rsidRDefault="009546E4">
      <w:pPr>
        <w:pStyle w:val="Index1"/>
        <w:tabs>
          <w:tab w:val="right" w:pos="5030"/>
        </w:tabs>
        <w:rPr>
          <w:noProof/>
        </w:rPr>
      </w:pPr>
      <w:r>
        <w:rPr>
          <w:noProof/>
        </w:rPr>
        <w:t>Bing kartes Known Per User mēneša abonements, 69</w:t>
      </w:r>
    </w:p>
    <w:p w:rsidR="009546E4" w:rsidRDefault="009546E4">
      <w:pPr>
        <w:pStyle w:val="Index1"/>
        <w:tabs>
          <w:tab w:val="right" w:pos="5030"/>
        </w:tabs>
        <w:rPr>
          <w:noProof/>
        </w:rPr>
      </w:pPr>
      <w:r>
        <w:rPr>
          <w:noProof/>
        </w:rPr>
        <w:t>Bing kartes Light Known 500 User mēneša abonements, 69</w:t>
      </w:r>
    </w:p>
    <w:p w:rsidR="009546E4" w:rsidRDefault="009546E4">
      <w:pPr>
        <w:pStyle w:val="Index1"/>
        <w:tabs>
          <w:tab w:val="right" w:pos="5030"/>
        </w:tabs>
        <w:rPr>
          <w:noProof/>
        </w:rPr>
      </w:pPr>
      <w:r>
        <w:rPr>
          <w:noProof/>
        </w:rPr>
        <w:t>Bing kartes Light Known 5K User mēneša abonements, 69</w:t>
      </w:r>
    </w:p>
    <w:p w:rsidR="009546E4" w:rsidRDefault="009546E4">
      <w:pPr>
        <w:pStyle w:val="Index1"/>
        <w:tabs>
          <w:tab w:val="right" w:pos="5030"/>
        </w:tabs>
        <w:rPr>
          <w:noProof/>
        </w:rPr>
      </w:pPr>
      <w:r>
        <w:rPr>
          <w:noProof/>
        </w:rPr>
        <w:t>Bing kartes Public Website Usage 100K Transaction mēneša abonements, 69</w:t>
      </w:r>
    </w:p>
    <w:p w:rsidR="009546E4" w:rsidRDefault="009546E4">
      <w:pPr>
        <w:pStyle w:val="Index1"/>
        <w:tabs>
          <w:tab w:val="right" w:pos="5030"/>
        </w:tabs>
        <w:rPr>
          <w:noProof/>
        </w:rPr>
      </w:pPr>
      <w:r>
        <w:rPr>
          <w:noProof/>
        </w:rPr>
        <w:t>Bing kartes Public Website Usage 500K (un vairāk) Transactions mēneša abonements, 69</w:t>
      </w:r>
    </w:p>
    <w:p w:rsidR="009546E4" w:rsidRDefault="009546E4">
      <w:pPr>
        <w:pStyle w:val="Index1"/>
        <w:tabs>
          <w:tab w:val="right" w:pos="5030"/>
        </w:tabs>
        <w:rPr>
          <w:noProof/>
        </w:rPr>
      </w:pPr>
      <w:r>
        <w:rPr>
          <w:noProof/>
        </w:rPr>
        <w:t>BizTalk Server, 87</w:t>
      </w:r>
    </w:p>
    <w:p w:rsidR="009546E4" w:rsidRDefault="009546E4">
      <w:pPr>
        <w:pStyle w:val="Index1"/>
        <w:tabs>
          <w:tab w:val="right" w:pos="5030"/>
        </w:tabs>
        <w:rPr>
          <w:noProof/>
        </w:rPr>
      </w:pPr>
      <w:r>
        <w:rPr>
          <w:noProof/>
        </w:rPr>
        <w:t>BizTalk Server 2013 R2, 15</w:t>
      </w:r>
    </w:p>
    <w:p w:rsidR="009546E4" w:rsidRDefault="009546E4">
      <w:pPr>
        <w:pStyle w:val="Index1"/>
        <w:tabs>
          <w:tab w:val="right" w:pos="5030"/>
        </w:tabs>
        <w:rPr>
          <w:noProof/>
        </w:rPr>
      </w:pPr>
      <w:r>
        <w:rPr>
          <w:noProof/>
        </w:rPr>
        <w:t>BizTalk Server 2016 Branch Edition, 15</w:t>
      </w:r>
    </w:p>
    <w:p w:rsidR="009546E4" w:rsidRDefault="009546E4">
      <w:pPr>
        <w:pStyle w:val="Index1"/>
        <w:tabs>
          <w:tab w:val="right" w:pos="5030"/>
        </w:tabs>
        <w:rPr>
          <w:noProof/>
        </w:rPr>
      </w:pPr>
      <w:r>
        <w:rPr>
          <w:noProof/>
        </w:rPr>
        <w:t>BizTalk Server 2016 Branch IDC, 15</w:t>
      </w:r>
    </w:p>
    <w:p w:rsidR="009546E4" w:rsidRDefault="009546E4">
      <w:pPr>
        <w:pStyle w:val="Index1"/>
        <w:tabs>
          <w:tab w:val="right" w:pos="5030"/>
        </w:tabs>
        <w:rPr>
          <w:noProof/>
        </w:rPr>
      </w:pPr>
      <w:r>
        <w:rPr>
          <w:noProof/>
        </w:rPr>
        <w:t>BizTalk Server 2016 Enterprise Edition, 15</w:t>
      </w:r>
    </w:p>
    <w:p w:rsidR="009546E4" w:rsidRDefault="009546E4">
      <w:pPr>
        <w:pStyle w:val="Index1"/>
        <w:tabs>
          <w:tab w:val="right" w:pos="5030"/>
        </w:tabs>
        <w:rPr>
          <w:noProof/>
        </w:rPr>
      </w:pPr>
      <w:r>
        <w:rPr>
          <w:noProof/>
        </w:rPr>
        <w:t>BizTalk Server 2016 Standard Edition, 15</w:t>
      </w:r>
    </w:p>
    <w:p w:rsidR="009546E4" w:rsidRDefault="009546E4">
      <w:pPr>
        <w:pStyle w:val="Index1"/>
        <w:tabs>
          <w:tab w:val="right" w:pos="5030"/>
        </w:tabs>
        <w:rPr>
          <w:noProof/>
        </w:rPr>
      </w:pPr>
      <w:r>
        <w:rPr>
          <w:noProof/>
        </w:rPr>
        <w:t>BizTalk Server 2016 Standard Edition IDC, 15</w:t>
      </w:r>
    </w:p>
    <w:p w:rsidR="009546E4" w:rsidRDefault="009546E4">
      <w:pPr>
        <w:pStyle w:val="Index1"/>
        <w:tabs>
          <w:tab w:val="right" w:pos="5030"/>
        </w:tabs>
        <w:rPr>
          <w:noProof/>
        </w:rPr>
      </w:pPr>
      <w:r>
        <w:rPr>
          <w:noProof/>
        </w:rPr>
        <w:t>BizTalk Server Branch, 89</w:t>
      </w:r>
    </w:p>
    <w:p w:rsidR="009546E4" w:rsidRDefault="009546E4">
      <w:pPr>
        <w:pStyle w:val="Index1"/>
        <w:tabs>
          <w:tab w:val="right" w:pos="5030"/>
        </w:tabs>
        <w:rPr>
          <w:noProof/>
        </w:rPr>
      </w:pPr>
      <w:r>
        <w:rPr>
          <w:noProof/>
        </w:rPr>
        <w:t>BizTalk Server Enterprise, 89</w:t>
      </w:r>
    </w:p>
    <w:p w:rsidR="009546E4" w:rsidRDefault="009546E4">
      <w:pPr>
        <w:pStyle w:val="Index1"/>
        <w:tabs>
          <w:tab w:val="right" w:pos="5030"/>
        </w:tabs>
        <w:rPr>
          <w:noProof/>
        </w:rPr>
      </w:pPr>
      <w:r>
        <w:rPr>
          <w:noProof/>
        </w:rPr>
        <w:t>BizTalk Server Standard, 89</w:t>
      </w:r>
    </w:p>
    <w:p w:rsidR="009546E4" w:rsidRDefault="009546E4">
      <w:pPr>
        <w:pStyle w:val="Index1"/>
        <w:tabs>
          <w:tab w:val="right" w:pos="5030"/>
        </w:tabs>
        <w:rPr>
          <w:noProof/>
        </w:rPr>
      </w:pPr>
      <w:r>
        <w:rPr>
          <w:noProof/>
        </w:rPr>
        <w:t>Business Productivity Online Deskless Suite, 64</w:t>
      </w:r>
    </w:p>
    <w:p w:rsidR="009546E4" w:rsidRDefault="009546E4">
      <w:pPr>
        <w:pStyle w:val="Index1"/>
        <w:tabs>
          <w:tab w:val="right" w:pos="5030"/>
        </w:tabs>
        <w:rPr>
          <w:noProof/>
        </w:rPr>
      </w:pPr>
      <w:r>
        <w:rPr>
          <w:noProof/>
        </w:rPr>
        <w:t>CIS Suite Datacenter, 87</w:t>
      </w:r>
    </w:p>
    <w:p w:rsidR="009546E4" w:rsidRDefault="009546E4">
      <w:pPr>
        <w:pStyle w:val="Index1"/>
        <w:tabs>
          <w:tab w:val="right" w:pos="5030"/>
        </w:tabs>
        <w:rPr>
          <w:noProof/>
        </w:rPr>
      </w:pPr>
      <w:r>
        <w:rPr>
          <w:noProof/>
        </w:rPr>
        <w:t>CIS Suite Standard, 87</w:t>
      </w:r>
    </w:p>
    <w:p w:rsidR="009546E4" w:rsidRDefault="009546E4">
      <w:pPr>
        <w:pStyle w:val="Index1"/>
        <w:tabs>
          <w:tab w:val="right" w:pos="5030"/>
        </w:tabs>
        <w:rPr>
          <w:noProof/>
        </w:rPr>
      </w:pPr>
      <w:r>
        <w:rPr>
          <w:noProof/>
        </w:rPr>
        <w:t>Communicator for Mac 2011, 24</w:t>
      </w:r>
    </w:p>
    <w:p w:rsidR="009546E4" w:rsidRDefault="009546E4">
      <w:pPr>
        <w:pStyle w:val="Index1"/>
        <w:tabs>
          <w:tab w:val="right" w:pos="5030"/>
        </w:tabs>
        <w:rPr>
          <w:noProof/>
        </w:rPr>
      </w:pPr>
      <w:r>
        <w:rPr>
          <w:noProof/>
        </w:rPr>
        <w:t>Core CAL, 33, 83, 89</w:t>
      </w:r>
    </w:p>
    <w:p w:rsidR="009546E4" w:rsidRDefault="009546E4">
      <w:pPr>
        <w:pStyle w:val="Index1"/>
        <w:tabs>
          <w:tab w:val="right" w:pos="5030"/>
        </w:tabs>
        <w:rPr>
          <w:noProof/>
        </w:rPr>
      </w:pPr>
      <w:r>
        <w:rPr>
          <w:noProof/>
        </w:rPr>
        <w:t>Core CAL Suite, 16</w:t>
      </w:r>
    </w:p>
    <w:p w:rsidR="009546E4" w:rsidRDefault="009546E4">
      <w:pPr>
        <w:pStyle w:val="Index1"/>
        <w:tabs>
          <w:tab w:val="right" w:pos="5030"/>
        </w:tabs>
        <w:rPr>
          <w:noProof/>
        </w:rPr>
      </w:pPr>
      <w:r>
        <w:rPr>
          <w:noProof/>
        </w:rPr>
        <w:t>Core CAL Suite Bridge for Microsoft Intune, 16</w:t>
      </w:r>
    </w:p>
    <w:p w:rsidR="009546E4" w:rsidRDefault="009546E4">
      <w:pPr>
        <w:pStyle w:val="Index1"/>
        <w:tabs>
          <w:tab w:val="right" w:pos="5030"/>
        </w:tabs>
        <w:rPr>
          <w:noProof/>
        </w:rPr>
      </w:pPr>
      <w:r>
        <w:rPr>
          <w:noProof/>
        </w:rPr>
        <w:t>Core CAL Suite Bridge for Office 365, 16</w:t>
      </w:r>
    </w:p>
    <w:p w:rsidR="009546E4" w:rsidRDefault="009546E4">
      <w:pPr>
        <w:pStyle w:val="Index1"/>
        <w:tabs>
          <w:tab w:val="right" w:pos="5030"/>
        </w:tabs>
        <w:rPr>
          <w:noProof/>
        </w:rPr>
      </w:pPr>
      <w:r>
        <w:rPr>
          <w:noProof/>
        </w:rPr>
        <w:t>Core CAL Suite Bridge for Office 365 un Microsoft Intune, 16</w:t>
      </w:r>
    </w:p>
    <w:p w:rsidR="009546E4" w:rsidRDefault="009546E4">
      <w:pPr>
        <w:pStyle w:val="Index1"/>
        <w:tabs>
          <w:tab w:val="right" w:pos="5030"/>
        </w:tabs>
        <w:rPr>
          <w:noProof/>
        </w:rPr>
      </w:pPr>
      <w:r>
        <w:rPr>
          <w:noProof/>
        </w:rPr>
        <w:t>Core Infrastructure Server Suite Datacenter, 89</w:t>
      </w:r>
    </w:p>
    <w:p w:rsidR="009546E4" w:rsidRDefault="009546E4">
      <w:pPr>
        <w:pStyle w:val="Index1"/>
        <w:tabs>
          <w:tab w:val="right" w:pos="5030"/>
        </w:tabs>
        <w:rPr>
          <w:noProof/>
        </w:rPr>
      </w:pPr>
      <w:r>
        <w:rPr>
          <w:noProof/>
        </w:rPr>
        <w:t>Core Infrastructure Server Suite Datacenter (16 Kodola licenču pakotnes), 17</w:t>
      </w:r>
    </w:p>
    <w:p w:rsidR="009546E4" w:rsidRDefault="009546E4">
      <w:pPr>
        <w:pStyle w:val="Index1"/>
        <w:tabs>
          <w:tab w:val="right" w:pos="5030"/>
        </w:tabs>
        <w:rPr>
          <w:noProof/>
        </w:rPr>
      </w:pPr>
      <w:r>
        <w:rPr>
          <w:noProof/>
        </w:rPr>
        <w:t>Core Infrastructure Server Suite Datacenter (2 Kodola licenču pakotnes), 17</w:t>
      </w:r>
    </w:p>
    <w:p w:rsidR="009546E4" w:rsidRDefault="009546E4">
      <w:pPr>
        <w:pStyle w:val="Index1"/>
        <w:tabs>
          <w:tab w:val="right" w:pos="5030"/>
        </w:tabs>
        <w:rPr>
          <w:noProof/>
        </w:rPr>
      </w:pPr>
      <w:r>
        <w:rPr>
          <w:noProof/>
        </w:rPr>
        <w:t>Core Infrastructure Server Suite Standard, 89</w:t>
      </w:r>
    </w:p>
    <w:p w:rsidR="009546E4" w:rsidRDefault="009546E4">
      <w:pPr>
        <w:pStyle w:val="Index1"/>
        <w:tabs>
          <w:tab w:val="right" w:pos="5030"/>
        </w:tabs>
        <w:rPr>
          <w:noProof/>
        </w:rPr>
      </w:pPr>
      <w:r>
        <w:rPr>
          <w:noProof/>
        </w:rPr>
        <w:t>Core Infrastructure Server Suite Standard (16 Kodola licenču pakotnes), 17</w:t>
      </w:r>
    </w:p>
    <w:p w:rsidR="009546E4" w:rsidRDefault="009546E4">
      <w:pPr>
        <w:pStyle w:val="Index1"/>
        <w:tabs>
          <w:tab w:val="right" w:pos="5030"/>
        </w:tabs>
        <w:rPr>
          <w:noProof/>
        </w:rPr>
      </w:pPr>
      <w:r>
        <w:rPr>
          <w:noProof/>
        </w:rPr>
        <w:t>Core Infrastructure Server Suite Standard (2 Kodola licenču pakotnes), 17</w:t>
      </w:r>
    </w:p>
    <w:p w:rsidR="009546E4" w:rsidRDefault="009546E4">
      <w:pPr>
        <w:pStyle w:val="Index1"/>
        <w:tabs>
          <w:tab w:val="right" w:pos="5030"/>
        </w:tabs>
        <w:rPr>
          <w:noProof/>
        </w:rPr>
      </w:pPr>
      <w:r>
        <w:rPr>
          <w:noProof/>
        </w:rPr>
        <w:t>Dynamics 365 for Operations Server, 83</w:t>
      </w:r>
    </w:p>
    <w:p w:rsidR="009546E4" w:rsidRDefault="009546E4">
      <w:pPr>
        <w:pStyle w:val="Index1"/>
        <w:tabs>
          <w:tab w:val="right" w:pos="5030"/>
        </w:tabs>
        <w:rPr>
          <w:noProof/>
        </w:rPr>
      </w:pPr>
      <w:r>
        <w:rPr>
          <w:noProof/>
        </w:rPr>
        <w:t>Enterprise CAL, 33, 66, 83, 89</w:t>
      </w:r>
    </w:p>
    <w:p w:rsidR="009546E4" w:rsidRDefault="009546E4">
      <w:pPr>
        <w:pStyle w:val="Index1"/>
        <w:tabs>
          <w:tab w:val="right" w:pos="5030"/>
        </w:tabs>
        <w:rPr>
          <w:noProof/>
        </w:rPr>
      </w:pPr>
      <w:r>
        <w:rPr>
          <w:noProof/>
        </w:rPr>
        <w:t>Enterprise CAL Bridge for Enterprise Mobility + Security, 16</w:t>
      </w:r>
    </w:p>
    <w:p w:rsidR="009546E4" w:rsidRDefault="009546E4">
      <w:pPr>
        <w:pStyle w:val="Index1"/>
        <w:tabs>
          <w:tab w:val="right" w:pos="5030"/>
        </w:tabs>
        <w:rPr>
          <w:noProof/>
        </w:rPr>
      </w:pPr>
      <w:r>
        <w:rPr>
          <w:noProof/>
        </w:rPr>
        <w:t>Enterprise CAL Bridge for Enterprise Mobility + Security No SA, 16</w:t>
      </w:r>
    </w:p>
    <w:p w:rsidR="009546E4" w:rsidRDefault="009546E4">
      <w:pPr>
        <w:pStyle w:val="Index1"/>
        <w:tabs>
          <w:tab w:val="right" w:pos="5030"/>
        </w:tabs>
        <w:rPr>
          <w:noProof/>
        </w:rPr>
      </w:pPr>
      <w:r>
        <w:rPr>
          <w:noProof/>
        </w:rPr>
        <w:t>Enterprise CAL Suite, 16</w:t>
      </w:r>
    </w:p>
    <w:p w:rsidR="009546E4" w:rsidRDefault="009546E4">
      <w:pPr>
        <w:pStyle w:val="Index1"/>
        <w:tabs>
          <w:tab w:val="right" w:pos="5030"/>
        </w:tabs>
        <w:rPr>
          <w:noProof/>
        </w:rPr>
      </w:pPr>
      <w:r>
        <w:rPr>
          <w:noProof/>
        </w:rPr>
        <w:t>Enterprise CAL Suite Bridge for Microsoft Intune, 16</w:t>
      </w:r>
    </w:p>
    <w:p w:rsidR="009546E4" w:rsidRDefault="009546E4">
      <w:pPr>
        <w:pStyle w:val="Index1"/>
        <w:tabs>
          <w:tab w:val="right" w:pos="5030"/>
        </w:tabs>
        <w:rPr>
          <w:noProof/>
        </w:rPr>
      </w:pPr>
      <w:r>
        <w:rPr>
          <w:noProof/>
        </w:rPr>
        <w:t>Enterprise CAL Suite Bridge for Office 365, 16</w:t>
      </w:r>
    </w:p>
    <w:p w:rsidR="009546E4" w:rsidRDefault="009546E4">
      <w:pPr>
        <w:pStyle w:val="Index1"/>
        <w:tabs>
          <w:tab w:val="right" w:pos="5030"/>
        </w:tabs>
        <w:rPr>
          <w:noProof/>
        </w:rPr>
      </w:pPr>
      <w:r>
        <w:rPr>
          <w:noProof/>
        </w:rPr>
        <w:t>Enterprise CAL Suite Bridge for Office 365 From SA, 16</w:t>
      </w:r>
    </w:p>
    <w:p w:rsidR="009546E4" w:rsidRDefault="009546E4">
      <w:pPr>
        <w:pStyle w:val="Index1"/>
        <w:tabs>
          <w:tab w:val="right" w:pos="5030"/>
        </w:tabs>
        <w:rPr>
          <w:noProof/>
        </w:rPr>
      </w:pPr>
      <w:r>
        <w:rPr>
          <w:noProof/>
        </w:rPr>
        <w:t>Enterprise CAL Suite Bridge for Office 365 un Microsoft Intune, 16</w:t>
      </w:r>
    </w:p>
    <w:p w:rsidR="009546E4" w:rsidRDefault="009546E4">
      <w:pPr>
        <w:pStyle w:val="Index1"/>
        <w:tabs>
          <w:tab w:val="right" w:pos="5030"/>
        </w:tabs>
        <w:rPr>
          <w:noProof/>
        </w:rPr>
      </w:pPr>
      <w:r>
        <w:rPr>
          <w:noProof/>
        </w:rPr>
        <w:t>Enterprise Mobility + Security E3, 17, 59</w:t>
      </w:r>
    </w:p>
    <w:p w:rsidR="009546E4" w:rsidRDefault="009546E4">
      <w:pPr>
        <w:pStyle w:val="Index1"/>
        <w:tabs>
          <w:tab w:val="right" w:pos="5030"/>
        </w:tabs>
        <w:rPr>
          <w:noProof/>
        </w:rPr>
      </w:pPr>
      <w:r>
        <w:rPr>
          <w:noProof/>
        </w:rPr>
        <w:t>Enterprise Mobility + Security E3 no SA, 59</w:t>
      </w:r>
    </w:p>
    <w:p w:rsidR="009546E4" w:rsidRDefault="009546E4">
      <w:pPr>
        <w:pStyle w:val="Index1"/>
        <w:tabs>
          <w:tab w:val="right" w:pos="5030"/>
        </w:tabs>
        <w:rPr>
          <w:noProof/>
        </w:rPr>
      </w:pPr>
      <w:r>
        <w:rPr>
          <w:noProof/>
        </w:rPr>
        <w:t>Enterprise Mobility + Security E3 papildinājums, 59</w:t>
      </w:r>
    </w:p>
    <w:p w:rsidR="009546E4" w:rsidRDefault="009546E4">
      <w:pPr>
        <w:pStyle w:val="Index1"/>
        <w:tabs>
          <w:tab w:val="right" w:pos="5030"/>
        </w:tabs>
        <w:rPr>
          <w:noProof/>
        </w:rPr>
      </w:pPr>
      <w:r>
        <w:rPr>
          <w:noProof/>
        </w:rPr>
        <w:t>Enterprise Mobility + Security E5, 17</w:t>
      </w:r>
    </w:p>
    <w:p w:rsidR="009546E4" w:rsidRDefault="009546E4">
      <w:pPr>
        <w:pStyle w:val="Index1"/>
        <w:tabs>
          <w:tab w:val="right" w:pos="5030"/>
        </w:tabs>
        <w:rPr>
          <w:noProof/>
        </w:rPr>
      </w:pPr>
      <w:r>
        <w:rPr>
          <w:noProof/>
        </w:rPr>
        <w:t>Enterprise Mobility + Security E5, 59</w:t>
      </w:r>
    </w:p>
    <w:p w:rsidR="009546E4" w:rsidRDefault="009546E4">
      <w:pPr>
        <w:pStyle w:val="Index1"/>
        <w:tabs>
          <w:tab w:val="right" w:pos="5030"/>
        </w:tabs>
        <w:rPr>
          <w:noProof/>
        </w:rPr>
      </w:pPr>
      <w:r>
        <w:rPr>
          <w:noProof/>
        </w:rPr>
        <w:t>Enterprise Mobility + Security E5 no SA, 59</w:t>
      </w:r>
    </w:p>
    <w:p w:rsidR="009546E4" w:rsidRDefault="009546E4">
      <w:pPr>
        <w:pStyle w:val="Index1"/>
        <w:tabs>
          <w:tab w:val="right" w:pos="5030"/>
        </w:tabs>
        <w:rPr>
          <w:noProof/>
        </w:rPr>
      </w:pPr>
      <w:r>
        <w:rPr>
          <w:noProof/>
        </w:rPr>
        <w:t>Enterprise Mobility + Security E5 papildinājums, 59</w:t>
      </w:r>
    </w:p>
    <w:p w:rsidR="009546E4" w:rsidRDefault="009546E4">
      <w:pPr>
        <w:pStyle w:val="Index1"/>
        <w:tabs>
          <w:tab w:val="right" w:pos="5030"/>
        </w:tabs>
        <w:rPr>
          <w:noProof/>
        </w:rPr>
      </w:pPr>
      <w:r>
        <w:rPr>
          <w:noProof/>
        </w:rPr>
        <w:t>Excel 2016, 23</w:t>
      </w:r>
    </w:p>
    <w:p w:rsidR="009546E4" w:rsidRDefault="009546E4">
      <w:pPr>
        <w:pStyle w:val="Index1"/>
        <w:tabs>
          <w:tab w:val="right" w:pos="5030"/>
        </w:tabs>
        <w:rPr>
          <w:noProof/>
        </w:rPr>
      </w:pPr>
      <w:r>
        <w:rPr>
          <w:noProof/>
        </w:rPr>
        <w:t>Excel 2016 for Mac, 24</w:t>
      </w:r>
    </w:p>
    <w:p w:rsidR="009546E4" w:rsidRDefault="009546E4">
      <w:pPr>
        <w:pStyle w:val="Index1"/>
        <w:tabs>
          <w:tab w:val="right" w:pos="5030"/>
        </w:tabs>
        <w:rPr>
          <w:noProof/>
        </w:rPr>
      </w:pPr>
      <w:r>
        <w:rPr>
          <w:noProof/>
        </w:rPr>
        <w:t>Exchange Hosted Archive, 66</w:t>
      </w:r>
    </w:p>
    <w:p w:rsidR="009546E4" w:rsidRDefault="009546E4">
      <w:pPr>
        <w:pStyle w:val="Index1"/>
        <w:tabs>
          <w:tab w:val="right" w:pos="5030"/>
        </w:tabs>
        <w:rPr>
          <w:noProof/>
        </w:rPr>
      </w:pPr>
      <w:r>
        <w:rPr>
          <w:noProof/>
        </w:rPr>
        <w:t>Exchange Online Archiving for Exchange Online, 66</w:t>
      </w:r>
    </w:p>
    <w:p w:rsidR="009546E4" w:rsidRDefault="009546E4">
      <w:pPr>
        <w:pStyle w:val="Index1"/>
        <w:tabs>
          <w:tab w:val="right" w:pos="5030"/>
        </w:tabs>
        <w:rPr>
          <w:noProof/>
        </w:rPr>
      </w:pPr>
      <w:r>
        <w:rPr>
          <w:noProof/>
        </w:rPr>
        <w:t>Exchange Online Archiving for Exchange Server, 16, 66</w:t>
      </w:r>
    </w:p>
    <w:p w:rsidR="009546E4" w:rsidRDefault="009546E4">
      <w:pPr>
        <w:pStyle w:val="Index1"/>
        <w:tabs>
          <w:tab w:val="right" w:pos="5030"/>
        </w:tabs>
        <w:rPr>
          <w:noProof/>
        </w:rPr>
      </w:pPr>
      <w:r>
        <w:rPr>
          <w:noProof/>
        </w:rPr>
        <w:t>Exchange Online Kiosk, 66</w:t>
      </w:r>
    </w:p>
    <w:p w:rsidR="009546E4" w:rsidRDefault="009546E4">
      <w:pPr>
        <w:pStyle w:val="Index1"/>
        <w:tabs>
          <w:tab w:val="right" w:pos="5030"/>
        </w:tabs>
        <w:rPr>
          <w:noProof/>
        </w:rPr>
      </w:pPr>
      <w:r>
        <w:rPr>
          <w:noProof/>
        </w:rPr>
        <w:t>Exchange Online Plan 1, 26, 66</w:t>
      </w:r>
    </w:p>
    <w:p w:rsidR="009546E4" w:rsidRDefault="009546E4">
      <w:pPr>
        <w:pStyle w:val="Index1"/>
        <w:tabs>
          <w:tab w:val="right" w:pos="5030"/>
        </w:tabs>
        <w:rPr>
          <w:noProof/>
        </w:rPr>
      </w:pPr>
      <w:r>
        <w:rPr>
          <w:noProof/>
        </w:rPr>
        <w:t>Exchange Online Plan 1 papildinājums, 66</w:t>
      </w:r>
    </w:p>
    <w:p w:rsidR="009546E4" w:rsidRDefault="009546E4">
      <w:pPr>
        <w:pStyle w:val="Index1"/>
        <w:tabs>
          <w:tab w:val="right" w:pos="5030"/>
        </w:tabs>
        <w:rPr>
          <w:noProof/>
        </w:rPr>
      </w:pPr>
      <w:r>
        <w:rPr>
          <w:noProof/>
        </w:rPr>
        <w:t>Exchange Online Plan 1A for Alumni, 66</w:t>
      </w:r>
    </w:p>
    <w:p w:rsidR="009546E4" w:rsidRDefault="009546E4">
      <w:pPr>
        <w:pStyle w:val="Index1"/>
        <w:tabs>
          <w:tab w:val="right" w:pos="5030"/>
        </w:tabs>
        <w:rPr>
          <w:noProof/>
        </w:rPr>
      </w:pPr>
      <w:r>
        <w:rPr>
          <w:noProof/>
        </w:rPr>
        <w:t>Exchange Online Plan 2, 26, 66</w:t>
      </w:r>
    </w:p>
    <w:p w:rsidR="009546E4" w:rsidRDefault="009546E4">
      <w:pPr>
        <w:pStyle w:val="Index1"/>
        <w:tabs>
          <w:tab w:val="right" w:pos="5030"/>
        </w:tabs>
        <w:rPr>
          <w:noProof/>
        </w:rPr>
      </w:pPr>
      <w:r>
        <w:rPr>
          <w:noProof/>
        </w:rPr>
        <w:t>Exchange Online Protection, 16, 66</w:t>
      </w:r>
    </w:p>
    <w:p w:rsidR="009546E4" w:rsidRDefault="009546E4">
      <w:pPr>
        <w:pStyle w:val="Index1"/>
        <w:tabs>
          <w:tab w:val="right" w:pos="5030"/>
        </w:tabs>
        <w:rPr>
          <w:noProof/>
        </w:rPr>
      </w:pPr>
      <w:r>
        <w:rPr>
          <w:noProof/>
        </w:rPr>
        <w:t>Exchange Server, 57</w:t>
      </w:r>
    </w:p>
    <w:p w:rsidR="009546E4" w:rsidRDefault="009546E4">
      <w:pPr>
        <w:pStyle w:val="Index1"/>
        <w:tabs>
          <w:tab w:val="right" w:pos="5030"/>
        </w:tabs>
        <w:rPr>
          <w:noProof/>
        </w:rPr>
      </w:pPr>
      <w:r>
        <w:rPr>
          <w:noProof/>
        </w:rPr>
        <w:t>Exchange Server 2013, 25</w:t>
      </w:r>
    </w:p>
    <w:p w:rsidR="009546E4" w:rsidRDefault="009546E4">
      <w:pPr>
        <w:pStyle w:val="Index1"/>
        <w:tabs>
          <w:tab w:val="right" w:pos="5030"/>
        </w:tabs>
        <w:rPr>
          <w:noProof/>
        </w:rPr>
      </w:pPr>
      <w:r>
        <w:rPr>
          <w:noProof/>
        </w:rPr>
        <w:t>Exchange Server Enterprise, 89</w:t>
      </w:r>
    </w:p>
    <w:p w:rsidR="009546E4" w:rsidRDefault="009546E4">
      <w:pPr>
        <w:pStyle w:val="Index1"/>
        <w:tabs>
          <w:tab w:val="right" w:pos="5030"/>
        </w:tabs>
        <w:rPr>
          <w:noProof/>
        </w:rPr>
      </w:pPr>
      <w:r>
        <w:rPr>
          <w:noProof/>
        </w:rPr>
        <w:t>Exchange Server Enterprise 2016, 25</w:t>
      </w:r>
    </w:p>
    <w:p w:rsidR="009546E4" w:rsidRDefault="009546E4">
      <w:pPr>
        <w:pStyle w:val="Index1"/>
        <w:tabs>
          <w:tab w:val="right" w:pos="5030"/>
        </w:tabs>
        <w:rPr>
          <w:noProof/>
        </w:rPr>
      </w:pPr>
      <w:r>
        <w:rPr>
          <w:noProof/>
        </w:rPr>
        <w:t>Exchange Server Enterprise 2016 CAL, 25</w:t>
      </w:r>
    </w:p>
    <w:p w:rsidR="009546E4" w:rsidRDefault="009546E4">
      <w:pPr>
        <w:pStyle w:val="Index1"/>
        <w:tabs>
          <w:tab w:val="right" w:pos="5030"/>
        </w:tabs>
        <w:rPr>
          <w:noProof/>
        </w:rPr>
      </w:pPr>
      <w:r>
        <w:rPr>
          <w:noProof/>
        </w:rPr>
        <w:t>Exchange Server Standard, 89</w:t>
      </w:r>
    </w:p>
    <w:p w:rsidR="009546E4" w:rsidRDefault="009546E4">
      <w:pPr>
        <w:pStyle w:val="Index1"/>
        <w:tabs>
          <w:tab w:val="right" w:pos="5030"/>
        </w:tabs>
        <w:rPr>
          <w:noProof/>
        </w:rPr>
      </w:pPr>
      <w:r>
        <w:rPr>
          <w:noProof/>
        </w:rPr>
        <w:t>Exchange Server Standard 2016, 25</w:t>
      </w:r>
    </w:p>
    <w:p w:rsidR="009546E4" w:rsidRDefault="009546E4">
      <w:pPr>
        <w:pStyle w:val="Index1"/>
        <w:tabs>
          <w:tab w:val="right" w:pos="5030"/>
        </w:tabs>
        <w:rPr>
          <w:noProof/>
        </w:rPr>
      </w:pPr>
      <w:r>
        <w:rPr>
          <w:noProof/>
        </w:rPr>
        <w:t>Exchange Server Standard 2016 CAL, 25</w:t>
      </w:r>
    </w:p>
    <w:p w:rsidR="009546E4" w:rsidRDefault="009546E4">
      <w:pPr>
        <w:pStyle w:val="Index1"/>
        <w:tabs>
          <w:tab w:val="right" w:pos="5030"/>
        </w:tabs>
        <w:rPr>
          <w:noProof/>
        </w:rPr>
      </w:pPr>
      <w:r>
        <w:rPr>
          <w:noProof/>
        </w:rPr>
        <w:t>Forefront Identity Manager 2010 – Windows Live Edition, 19</w:t>
      </w:r>
    </w:p>
    <w:p w:rsidR="009546E4" w:rsidRDefault="009546E4">
      <w:pPr>
        <w:pStyle w:val="Index1"/>
        <w:tabs>
          <w:tab w:val="right" w:pos="5030"/>
        </w:tabs>
        <w:rPr>
          <w:noProof/>
        </w:rPr>
      </w:pPr>
      <w:r>
        <w:rPr>
          <w:noProof/>
        </w:rPr>
        <w:t>Forefront Identity Manager 2010 R2, 22</w:t>
      </w:r>
    </w:p>
    <w:p w:rsidR="009546E4" w:rsidRDefault="009546E4">
      <w:pPr>
        <w:pStyle w:val="Index1"/>
        <w:tabs>
          <w:tab w:val="right" w:pos="5030"/>
        </w:tabs>
        <w:rPr>
          <w:noProof/>
        </w:rPr>
      </w:pPr>
      <w:r>
        <w:rPr>
          <w:noProof/>
        </w:rPr>
        <w:t>Forefront Identity Manager 2010 R2 – Windows Live Edition, 19</w:t>
      </w:r>
    </w:p>
    <w:p w:rsidR="009546E4" w:rsidRDefault="009546E4">
      <w:pPr>
        <w:pStyle w:val="Index1"/>
        <w:tabs>
          <w:tab w:val="right" w:pos="5030"/>
        </w:tabs>
        <w:rPr>
          <w:noProof/>
        </w:rPr>
      </w:pPr>
      <w:r>
        <w:rPr>
          <w:noProof/>
        </w:rPr>
        <w:t>Forefront TMG Enterprise, 89</w:t>
      </w:r>
    </w:p>
    <w:p w:rsidR="009546E4" w:rsidRDefault="009546E4">
      <w:pPr>
        <w:pStyle w:val="Index1"/>
        <w:tabs>
          <w:tab w:val="right" w:pos="5030"/>
        </w:tabs>
        <w:rPr>
          <w:noProof/>
        </w:rPr>
      </w:pPr>
      <w:r>
        <w:rPr>
          <w:noProof/>
        </w:rPr>
        <w:t>Forefront TMG Standard, 89</w:t>
      </w:r>
    </w:p>
    <w:p w:rsidR="009546E4" w:rsidRDefault="009546E4">
      <w:pPr>
        <w:pStyle w:val="Index1"/>
        <w:tabs>
          <w:tab w:val="right" w:pos="5030"/>
        </w:tabs>
        <w:rPr>
          <w:noProof/>
        </w:rPr>
      </w:pPr>
      <w:r>
        <w:rPr>
          <w:noProof/>
        </w:rPr>
        <w:t>Forefront United Access Gateway 2010, 17</w:t>
      </w:r>
    </w:p>
    <w:p w:rsidR="009546E4" w:rsidRDefault="009546E4">
      <w:pPr>
        <w:pStyle w:val="Index1"/>
        <w:tabs>
          <w:tab w:val="right" w:pos="5030"/>
        </w:tabs>
        <w:rPr>
          <w:noProof/>
        </w:rPr>
      </w:pPr>
      <w:r>
        <w:rPr>
          <w:noProof/>
        </w:rPr>
        <w:t>HPC Pack, 50</w:t>
      </w:r>
    </w:p>
    <w:p w:rsidR="009546E4" w:rsidRDefault="009546E4">
      <w:pPr>
        <w:pStyle w:val="Index1"/>
        <w:tabs>
          <w:tab w:val="right" w:pos="5030"/>
        </w:tabs>
        <w:rPr>
          <w:noProof/>
        </w:rPr>
      </w:pPr>
      <w:r>
        <w:rPr>
          <w:noProof/>
        </w:rPr>
        <w:t>Hyper-V Container, 77</w:t>
      </w:r>
    </w:p>
    <w:p w:rsidR="009546E4" w:rsidRDefault="009546E4">
      <w:pPr>
        <w:pStyle w:val="Index1"/>
        <w:tabs>
          <w:tab w:val="right" w:pos="5030"/>
        </w:tabs>
        <w:rPr>
          <w:noProof/>
        </w:rPr>
      </w:pPr>
      <w:r>
        <w:rPr>
          <w:noProof/>
        </w:rPr>
        <w:t>IoT Suite Predictive Maintenance Plan 1, 55</w:t>
      </w:r>
    </w:p>
    <w:p w:rsidR="009546E4" w:rsidRDefault="009546E4">
      <w:pPr>
        <w:pStyle w:val="Index1"/>
        <w:tabs>
          <w:tab w:val="right" w:pos="5030"/>
        </w:tabs>
        <w:rPr>
          <w:noProof/>
        </w:rPr>
      </w:pPr>
      <w:r>
        <w:rPr>
          <w:noProof/>
        </w:rPr>
        <w:t>IoT Suite Predictive Maintenance Plan 2, 55</w:t>
      </w:r>
    </w:p>
    <w:p w:rsidR="009546E4" w:rsidRDefault="009546E4">
      <w:pPr>
        <w:pStyle w:val="Index1"/>
        <w:tabs>
          <w:tab w:val="right" w:pos="5030"/>
        </w:tabs>
        <w:rPr>
          <w:noProof/>
        </w:rPr>
      </w:pPr>
      <w:r>
        <w:rPr>
          <w:noProof/>
        </w:rPr>
        <w:t>IoT Suite Remote Monitoring Plan 1, 55</w:t>
      </w:r>
    </w:p>
    <w:p w:rsidR="009546E4" w:rsidRDefault="009546E4">
      <w:pPr>
        <w:pStyle w:val="Index1"/>
        <w:tabs>
          <w:tab w:val="right" w:pos="5030"/>
        </w:tabs>
        <w:rPr>
          <w:noProof/>
        </w:rPr>
      </w:pPr>
      <w:r>
        <w:rPr>
          <w:noProof/>
        </w:rPr>
        <w:t>IoT Suite Remote Monitoring Plan 2, 55</w:t>
      </w:r>
    </w:p>
    <w:p w:rsidR="009546E4" w:rsidRDefault="009546E4">
      <w:pPr>
        <w:pStyle w:val="Index1"/>
        <w:tabs>
          <w:tab w:val="right" w:pos="5030"/>
        </w:tabs>
        <w:rPr>
          <w:noProof/>
        </w:rPr>
      </w:pPr>
      <w:r>
        <w:rPr>
          <w:noProof/>
        </w:rPr>
        <w:t>Koplietošanas telpu tālrunis, 68</w:t>
      </w:r>
    </w:p>
    <w:p w:rsidR="009546E4" w:rsidRDefault="009546E4">
      <w:pPr>
        <w:pStyle w:val="Index1"/>
        <w:tabs>
          <w:tab w:val="right" w:pos="5030"/>
        </w:tabs>
        <w:rPr>
          <w:noProof/>
        </w:rPr>
      </w:pPr>
      <w:r>
        <w:rPr>
          <w:noProof/>
        </w:rPr>
        <w:t>Licence darbam mājās produktam Office Professional Plus 2016, 23</w:t>
      </w:r>
    </w:p>
    <w:p w:rsidR="009546E4" w:rsidRDefault="009546E4">
      <w:pPr>
        <w:pStyle w:val="Index1"/>
        <w:tabs>
          <w:tab w:val="right" w:pos="5030"/>
        </w:tabs>
        <w:rPr>
          <w:noProof/>
        </w:rPr>
      </w:pPr>
      <w:r>
        <w:rPr>
          <w:noProof/>
        </w:rPr>
        <w:t>Licence darbam mājās produktam Office Standard 2016, 23</w:t>
      </w:r>
    </w:p>
    <w:p w:rsidR="009546E4" w:rsidRDefault="009546E4">
      <w:pPr>
        <w:pStyle w:val="Index1"/>
        <w:tabs>
          <w:tab w:val="right" w:pos="5030"/>
        </w:tabs>
        <w:rPr>
          <w:noProof/>
        </w:rPr>
      </w:pPr>
      <w:r>
        <w:rPr>
          <w:noProof/>
        </w:rPr>
        <w:t>Licence darbam mājās, kas paredzēta Mac 2016, 24</w:t>
      </w:r>
    </w:p>
    <w:p w:rsidR="009546E4" w:rsidRDefault="009546E4">
      <w:pPr>
        <w:pStyle w:val="Index1"/>
        <w:tabs>
          <w:tab w:val="right" w:pos="5030"/>
        </w:tabs>
        <w:rPr>
          <w:noProof/>
        </w:rPr>
      </w:pPr>
      <w:r>
        <w:rPr>
          <w:noProof/>
        </w:rPr>
        <w:t>Live Meeting Professional, 29</w:t>
      </w:r>
    </w:p>
    <w:p w:rsidR="009546E4" w:rsidRDefault="009546E4">
      <w:pPr>
        <w:pStyle w:val="Index1"/>
        <w:tabs>
          <w:tab w:val="right" w:pos="5030"/>
        </w:tabs>
        <w:rPr>
          <w:noProof/>
        </w:rPr>
      </w:pPr>
      <w:r>
        <w:rPr>
          <w:noProof/>
        </w:rPr>
        <w:t>Live Meeting Standard, 29</w:t>
      </w:r>
    </w:p>
    <w:p w:rsidR="009546E4" w:rsidRDefault="009546E4">
      <w:pPr>
        <w:pStyle w:val="Index1"/>
        <w:tabs>
          <w:tab w:val="right" w:pos="5030"/>
        </w:tabs>
        <w:rPr>
          <w:noProof/>
        </w:rPr>
      </w:pPr>
      <w:r>
        <w:rPr>
          <w:noProof/>
        </w:rPr>
        <w:t>Lync 2013, 23</w:t>
      </w:r>
    </w:p>
    <w:p w:rsidR="009546E4" w:rsidRDefault="009546E4">
      <w:pPr>
        <w:pStyle w:val="Index1"/>
        <w:tabs>
          <w:tab w:val="right" w:pos="5030"/>
        </w:tabs>
        <w:rPr>
          <w:noProof/>
        </w:rPr>
      </w:pPr>
      <w:r>
        <w:rPr>
          <w:noProof/>
        </w:rPr>
        <w:t>Lync for Mac 2011, 24, 68</w:t>
      </w:r>
    </w:p>
    <w:p w:rsidR="009546E4" w:rsidRDefault="009546E4">
      <w:pPr>
        <w:pStyle w:val="Index1"/>
        <w:tabs>
          <w:tab w:val="right" w:pos="5030"/>
        </w:tabs>
        <w:rPr>
          <w:noProof/>
        </w:rPr>
      </w:pPr>
      <w:r>
        <w:rPr>
          <w:noProof/>
        </w:rPr>
        <w:t>Lync Server 2010, 28</w:t>
      </w:r>
    </w:p>
    <w:p w:rsidR="009546E4" w:rsidRDefault="009546E4">
      <w:pPr>
        <w:pStyle w:val="Index1"/>
        <w:tabs>
          <w:tab w:val="right" w:pos="5030"/>
        </w:tabs>
        <w:rPr>
          <w:noProof/>
        </w:rPr>
      </w:pPr>
      <w:r>
        <w:rPr>
          <w:noProof/>
        </w:rPr>
        <w:t>Lync Server 2013, 28</w:t>
      </w:r>
    </w:p>
    <w:p w:rsidR="009546E4" w:rsidRDefault="009546E4">
      <w:pPr>
        <w:pStyle w:val="Index1"/>
        <w:tabs>
          <w:tab w:val="right" w:pos="5030"/>
        </w:tabs>
        <w:rPr>
          <w:noProof/>
        </w:rPr>
      </w:pPr>
      <w:r>
        <w:rPr>
          <w:noProof/>
        </w:rPr>
        <w:t>macOS, 42</w:t>
      </w:r>
    </w:p>
    <w:p w:rsidR="009546E4" w:rsidRDefault="009546E4">
      <w:pPr>
        <w:pStyle w:val="Index1"/>
        <w:tabs>
          <w:tab w:val="right" w:pos="5030"/>
        </w:tabs>
        <w:rPr>
          <w:noProof/>
        </w:rPr>
      </w:pPr>
      <w:r>
        <w:rPr>
          <w:noProof/>
        </w:rPr>
        <w:t>Microsoft 365 Business, 57</w:t>
      </w:r>
    </w:p>
    <w:p w:rsidR="009546E4" w:rsidRDefault="009546E4">
      <w:pPr>
        <w:pStyle w:val="Index1"/>
        <w:tabs>
          <w:tab w:val="right" w:pos="5030"/>
        </w:tabs>
        <w:rPr>
          <w:noProof/>
        </w:rPr>
      </w:pPr>
      <w:r>
        <w:rPr>
          <w:noProof/>
        </w:rPr>
        <w:t>Microsoft 365 E3, 57</w:t>
      </w:r>
    </w:p>
    <w:p w:rsidR="009546E4" w:rsidRDefault="009546E4">
      <w:pPr>
        <w:pStyle w:val="Index1"/>
        <w:tabs>
          <w:tab w:val="right" w:pos="5030"/>
        </w:tabs>
        <w:rPr>
          <w:noProof/>
        </w:rPr>
      </w:pPr>
      <w:r>
        <w:rPr>
          <w:noProof/>
        </w:rPr>
        <w:t>Microsoft 365 E3 no SA, 57</w:t>
      </w:r>
    </w:p>
    <w:p w:rsidR="009546E4" w:rsidRDefault="009546E4">
      <w:pPr>
        <w:pStyle w:val="Index1"/>
        <w:tabs>
          <w:tab w:val="right" w:pos="5030"/>
        </w:tabs>
        <w:rPr>
          <w:noProof/>
        </w:rPr>
      </w:pPr>
      <w:r>
        <w:rPr>
          <w:noProof/>
        </w:rPr>
        <w:t>Microsoft 365 E3 papildinājums, 57</w:t>
      </w:r>
    </w:p>
    <w:p w:rsidR="009546E4" w:rsidRDefault="009546E4">
      <w:pPr>
        <w:pStyle w:val="Index1"/>
        <w:tabs>
          <w:tab w:val="right" w:pos="5030"/>
        </w:tabs>
        <w:rPr>
          <w:noProof/>
        </w:rPr>
      </w:pPr>
      <w:r>
        <w:rPr>
          <w:noProof/>
        </w:rPr>
        <w:t>Microsoft 365 E5, 57</w:t>
      </w:r>
    </w:p>
    <w:p w:rsidR="009546E4" w:rsidRDefault="009546E4">
      <w:pPr>
        <w:pStyle w:val="Index1"/>
        <w:tabs>
          <w:tab w:val="right" w:pos="5030"/>
        </w:tabs>
        <w:rPr>
          <w:noProof/>
        </w:rPr>
      </w:pPr>
      <w:r>
        <w:rPr>
          <w:noProof/>
        </w:rPr>
        <w:t>Microsoft 365 E5 no SA, 57</w:t>
      </w:r>
    </w:p>
    <w:p w:rsidR="009546E4" w:rsidRDefault="009546E4">
      <w:pPr>
        <w:pStyle w:val="Index1"/>
        <w:tabs>
          <w:tab w:val="right" w:pos="5030"/>
        </w:tabs>
        <w:rPr>
          <w:noProof/>
        </w:rPr>
      </w:pPr>
      <w:r>
        <w:rPr>
          <w:noProof/>
        </w:rPr>
        <w:t>Microsoft 365 E5 papildinājums, 57</w:t>
      </w:r>
    </w:p>
    <w:p w:rsidR="009546E4" w:rsidRDefault="009546E4">
      <w:pPr>
        <w:pStyle w:val="Index1"/>
        <w:tabs>
          <w:tab w:val="right" w:pos="5030"/>
        </w:tabs>
        <w:rPr>
          <w:noProof/>
        </w:rPr>
      </w:pPr>
      <w:r>
        <w:rPr>
          <w:noProof/>
        </w:rPr>
        <w:t>Microsoft 365 Education A1, 57</w:t>
      </w:r>
    </w:p>
    <w:p w:rsidR="009546E4" w:rsidRDefault="009546E4">
      <w:pPr>
        <w:pStyle w:val="Index1"/>
        <w:tabs>
          <w:tab w:val="right" w:pos="5030"/>
        </w:tabs>
        <w:rPr>
          <w:noProof/>
        </w:rPr>
      </w:pPr>
      <w:r>
        <w:rPr>
          <w:noProof/>
        </w:rPr>
        <w:t>Microsoft 365 Education A3, 57</w:t>
      </w:r>
    </w:p>
    <w:p w:rsidR="009546E4" w:rsidRDefault="009546E4">
      <w:pPr>
        <w:pStyle w:val="Index1"/>
        <w:tabs>
          <w:tab w:val="right" w:pos="5030"/>
        </w:tabs>
        <w:rPr>
          <w:noProof/>
        </w:rPr>
      </w:pPr>
      <w:r>
        <w:rPr>
          <w:noProof/>
        </w:rPr>
        <w:t>Microsoft 365 Education A3 ar pamata CAL, 57</w:t>
      </w:r>
    </w:p>
    <w:p w:rsidR="009546E4" w:rsidRDefault="009546E4">
      <w:pPr>
        <w:pStyle w:val="Index1"/>
        <w:tabs>
          <w:tab w:val="right" w:pos="5030"/>
        </w:tabs>
        <w:rPr>
          <w:noProof/>
        </w:rPr>
      </w:pPr>
      <w:r>
        <w:rPr>
          <w:noProof/>
        </w:rPr>
        <w:t>Microsoft 365 Education A5, 57</w:t>
      </w:r>
    </w:p>
    <w:p w:rsidR="009546E4" w:rsidRDefault="009546E4">
      <w:pPr>
        <w:pStyle w:val="Index1"/>
        <w:tabs>
          <w:tab w:val="right" w:pos="5030"/>
        </w:tabs>
        <w:rPr>
          <w:noProof/>
        </w:rPr>
      </w:pPr>
      <w:r>
        <w:rPr>
          <w:noProof/>
        </w:rPr>
        <w:t>Microsoft 365 F1, 57</w:t>
      </w:r>
    </w:p>
    <w:p w:rsidR="009546E4" w:rsidRDefault="009546E4">
      <w:pPr>
        <w:pStyle w:val="Index1"/>
        <w:tabs>
          <w:tab w:val="right" w:pos="5030"/>
        </w:tabs>
        <w:rPr>
          <w:noProof/>
        </w:rPr>
      </w:pPr>
      <w:r>
        <w:rPr>
          <w:noProof/>
        </w:rPr>
        <w:t>Microsoft Azure pakalpojumi, 54</w:t>
      </w:r>
    </w:p>
    <w:p w:rsidR="009546E4" w:rsidRDefault="009546E4">
      <w:pPr>
        <w:pStyle w:val="Index1"/>
        <w:tabs>
          <w:tab w:val="right" w:pos="5030"/>
        </w:tabs>
        <w:rPr>
          <w:noProof/>
        </w:rPr>
      </w:pPr>
      <w:r>
        <w:rPr>
          <w:noProof/>
        </w:rPr>
        <w:t>Microsoft Azure pakalpojumos, 90</w:t>
      </w:r>
    </w:p>
    <w:p w:rsidR="009546E4" w:rsidRDefault="009546E4">
      <w:pPr>
        <w:pStyle w:val="Index1"/>
        <w:tabs>
          <w:tab w:val="right" w:pos="5030"/>
        </w:tabs>
        <w:rPr>
          <w:noProof/>
        </w:rPr>
      </w:pPr>
      <w:r>
        <w:rPr>
          <w:noProof/>
        </w:rPr>
        <w:t>Microsoft Azure platformas pakalpojumus, 90</w:t>
      </w:r>
    </w:p>
    <w:p w:rsidR="009546E4" w:rsidRDefault="009546E4">
      <w:pPr>
        <w:pStyle w:val="Index1"/>
        <w:tabs>
          <w:tab w:val="right" w:pos="5030"/>
        </w:tabs>
        <w:rPr>
          <w:noProof/>
        </w:rPr>
      </w:pPr>
      <w:r>
        <w:rPr>
          <w:noProof/>
        </w:rPr>
        <w:t>Microsoft Azure Services, 89</w:t>
      </w:r>
    </w:p>
    <w:p w:rsidR="009546E4" w:rsidRDefault="009546E4">
      <w:pPr>
        <w:pStyle w:val="Index1"/>
        <w:tabs>
          <w:tab w:val="right" w:pos="5030"/>
        </w:tabs>
        <w:rPr>
          <w:noProof/>
        </w:rPr>
      </w:pPr>
      <w:r>
        <w:rPr>
          <w:noProof/>
        </w:rPr>
        <w:t>Microsoft Azure StorSimple plāns ar 8100 atjaunošanu, 55</w:t>
      </w:r>
    </w:p>
    <w:p w:rsidR="009546E4" w:rsidRDefault="009546E4">
      <w:pPr>
        <w:pStyle w:val="Index1"/>
        <w:tabs>
          <w:tab w:val="right" w:pos="5030"/>
        </w:tabs>
        <w:rPr>
          <w:noProof/>
        </w:rPr>
      </w:pPr>
      <w:r>
        <w:rPr>
          <w:noProof/>
        </w:rPr>
        <w:t>Microsoft Azure StorSimple plāns ar 8600 atjaunošanu (bez ierīces), 55</w:t>
      </w:r>
    </w:p>
    <w:p w:rsidR="009546E4" w:rsidRDefault="009546E4">
      <w:pPr>
        <w:pStyle w:val="Index1"/>
        <w:tabs>
          <w:tab w:val="right" w:pos="5030"/>
        </w:tabs>
        <w:rPr>
          <w:noProof/>
        </w:rPr>
      </w:pPr>
      <w:r>
        <w:rPr>
          <w:noProof/>
        </w:rPr>
        <w:t>Microsoft Azure StorSimple plāns ar ierīci (ierīce 8100), 55</w:t>
      </w:r>
    </w:p>
    <w:p w:rsidR="009546E4" w:rsidRDefault="009546E4">
      <w:pPr>
        <w:pStyle w:val="Index1"/>
        <w:tabs>
          <w:tab w:val="right" w:pos="5030"/>
        </w:tabs>
        <w:rPr>
          <w:noProof/>
        </w:rPr>
      </w:pPr>
      <w:r>
        <w:rPr>
          <w:noProof/>
        </w:rPr>
        <w:t>Microsoft Azure StorSimple plāns ar ierīci (ierīce 8600), 55</w:t>
      </w:r>
    </w:p>
    <w:p w:rsidR="009546E4" w:rsidRDefault="009546E4">
      <w:pPr>
        <w:pStyle w:val="Index1"/>
        <w:tabs>
          <w:tab w:val="right" w:pos="5030"/>
        </w:tabs>
        <w:rPr>
          <w:noProof/>
        </w:rPr>
      </w:pPr>
      <w:r>
        <w:rPr>
          <w:noProof/>
        </w:rPr>
        <w:t>Microsoft Azure StorSimple Premium atbalsts, 56</w:t>
      </w:r>
    </w:p>
    <w:p w:rsidR="009546E4" w:rsidRDefault="009546E4">
      <w:pPr>
        <w:pStyle w:val="Index1"/>
        <w:tabs>
          <w:tab w:val="right" w:pos="5030"/>
        </w:tabs>
        <w:rPr>
          <w:noProof/>
        </w:rPr>
      </w:pPr>
      <w:r>
        <w:rPr>
          <w:noProof/>
        </w:rPr>
        <w:t>Microsoft Azure StorSimple standarta atbalsts, 56</w:t>
      </w:r>
    </w:p>
    <w:p w:rsidR="009546E4" w:rsidRDefault="009546E4">
      <w:pPr>
        <w:pStyle w:val="Index1"/>
        <w:tabs>
          <w:tab w:val="right" w:pos="5030"/>
        </w:tabs>
        <w:rPr>
          <w:noProof/>
        </w:rPr>
      </w:pPr>
      <w:r>
        <w:rPr>
          <w:noProof/>
        </w:rPr>
        <w:t>Microsoft Azure StorSimple standarta atbalsts līdz Premium atbalsts, 56</w:t>
      </w:r>
    </w:p>
    <w:p w:rsidR="009546E4" w:rsidRDefault="009546E4">
      <w:pPr>
        <w:pStyle w:val="Index1"/>
        <w:tabs>
          <w:tab w:val="right" w:pos="5030"/>
        </w:tabs>
        <w:rPr>
          <w:noProof/>
        </w:rPr>
      </w:pPr>
      <w:r>
        <w:rPr>
          <w:noProof/>
        </w:rPr>
        <w:t>Microsoft Cloud App Security, 70</w:t>
      </w:r>
    </w:p>
    <w:p w:rsidR="009546E4" w:rsidRDefault="009546E4">
      <w:pPr>
        <w:pStyle w:val="Index1"/>
        <w:tabs>
          <w:tab w:val="right" w:pos="5030"/>
        </w:tabs>
        <w:rPr>
          <w:noProof/>
        </w:rPr>
      </w:pPr>
      <w:r>
        <w:rPr>
          <w:noProof/>
        </w:rPr>
        <w:t>Microsoft daudzfaktoru autentifikācija, 56</w:t>
      </w:r>
    </w:p>
    <w:p w:rsidR="009546E4" w:rsidRDefault="009546E4">
      <w:pPr>
        <w:pStyle w:val="Index1"/>
        <w:tabs>
          <w:tab w:val="right" w:pos="5030"/>
        </w:tabs>
        <w:rPr>
          <w:noProof/>
        </w:rPr>
      </w:pPr>
      <w:r>
        <w:rPr>
          <w:noProof/>
        </w:rPr>
        <w:t>Microsoft Dynamics 365 Customer Engagement plāns, izdevums Enterprise (Lietotāja SL), 59</w:t>
      </w:r>
    </w:p>
    <w:p w:rsidR="009546E4" w:rsidRDefault="009546E4">
      <w:pPr>
        <w:pStyle w:val="Index1"/>
        <w:tabs>
          <w:tab w:val="right" w:pos="5030"/>
        </w:tabs>
        <w:rPr>
          <w:noProof/>
        </w:rPr>
      </w:pPr>
      <w:r>
        <w:rPr>
          <w:noProof/>
        </w:rPr>
        <w:t>Microsoft Dynamics 365 Customer Engagement plāns, izdevums Enterprise no SA, 60</w:t>
      </w:r>
    </w:p>
    <w:p w:rsidR="009546E4" w:rsidRDefault="009546E4">
      <w:pPr>
        <w:pStyle w:val="Index1"/>
        <w:tabs>
          <w:tab w:val="right" w:pos="5030"/>
        </w:tabs>
        <w:rPr>
          <w:noProof/>
        </w:rPr>
      </w:pPr>
      <w:r>
        <w:rPr>
          <w:noProof/>
        </w:rPr>
        <w:t>Microsoft Dynamics 365 Customer Engagement plāns, izdevums Enterprise, papildinājums, 60</w:t>
      </w:r>
    </w:p>
    <w:p w:rsidR="009546E4" w:rsidRDefault="009546E4">
      <w:pPr>
        <w:pStyle w:val="Index1"/>
        <w:tabs>
          <w:tab w:val="right" w:pos="5030"/>
        </w:tabs>
        <w:rPr>
          <w:noProof/>
        </w:rPr>
      </w:pPr>
      <w:r>
        <w:rPr>
          <w:noProof/>
        </w:rPr>
        <w:t>Microsoft Dynamics 365 darba grupas dalībniekiem lokālā CAL, 20, 89</w:t>
      </w:r>
    </w:p>
    <w:p w:rsidR="009546E4" w:rsidRDefault="009546E4">
      <w:pPr>
        <w:pStyle w:val="Index1"/>
        <w:tabs>
          <w:tab w:val="right" w:pos="5030"/>
        </w:tabs>
        <w:rPr>
          <w:noProof/>
        </w:rPr>
      </w:pPr>
      <w:r>
        <w:rPr>
          <w:noProof/>
        </w:rPr>
        <w:t>Microsoft Dynamics 365 darba grupas dalībniekiem, izdevums Enterprise, 20</w:t>
      </w:r>
    </w:p>
    <w:p w:rsidR="009546E4" w:rsidRDefault="009546E4">
      <w:pPr>
        <w:pStyle w:val="Index1"/>
        <w:tabs>
          <w:tab w:val="right" w:pos="5030"/>
        </w:tabs>
        <w:rPr>
          <w:noProof/>
        </w:rPr>
      </w:pPr>
      <w:r>
        <w:rPr>
          <w:noProof/>
        </w:rPr>
        <w:t>Microsoft Dynamics 365 darba grupas dalībniekiem, izdevums Enterprise (Lietotāja SL), 60</w:t>
      </w:r>
    </w:p>
    <w:p w:rsidR="009546E4" w:rsidRDefault="009546E4">
      <w:pPr>
        <w:pStyle w:val="Index1"/>
        <w:tabs>
          <w:tab w:val="right" w:pos="5030"/>
        </w:tabs>
        <w:rPr>
          <w:noProof/>
        </w:rPr>
      </w:pPr>
      <w:r>
        <w:rPr>
          <w:noProof/>
        </w:rPr>
        <w:t>Microsoft Dynamics 365 darba grupas dalībniekiem, izdevums Enterprise no SA (Lietotāja SL), 60</w:t>
      </w:r>
    </w:p>
    <w:p w:rsidR="009546E4" w:rsidRDefault="009546E4">
      <w:pPr>
        <w:pStyle w:val="Index1"/>
        <w:tabs>
          <w:tab w:val="right" w:pos="5030"/>
        </w:tabs>
        <w:rPr>
          <w:noProof/>
        </w:rPr>
      </w:pPr>
      <w:r>
        <w:rPr>
          <w:noProof/>
        </w:rPr>
        <w:t>Microsoft Dynamics 365 darba grupas dalībniekiem, izdevums Enterprise, papildinājums (Lietotāja SL), 60</w:t>
      </w:r>
    </w:p>
    <w:p w:rsidR="009546E4" w:rsidRDefault="009546E4">
      <w:pPr>
        <w:pStyle w:val="Index1"/>
        <w:tabs>
          <w:tab w:val="right" w:pos="5030"/>
        </w:tabs>
        <w:rPr>
          <w:noProof/>
        </w:rPr>
      </w:pPr>
      <w:r>
        <w:rPr>
          <w:noProof/>
        </w:rPr>
        <w:t>Microsoft Dynamics 365 Enhanced Support, 61</w:t>
      </w:r>
    </w:p>
    <w:p w:rsidR="009546E4" w:rsidRDefault="009546E4">
      <w:pPr>
        <w:pStyle w:val="Index1"/>
        <w:tabs>
          <w:tab w:val="right" w:pos="5030"/>
        </w:tabs>
        <w:rPr>
          <w:noProof/>
        </w:rPr>
      </w:pPr>
      <w:r>
        <w:rPr>
          <w:noProof/>
        </w:rPr>
        <w:t>Microsoft Dynamics 365 for Operations Activity CAL, 83</w:t>
      </w:r>
    </w:p>
    <w:p w:rsidR="009546E4" w:rsidRDefault="009546E4">
      <w:pPr>
        <w:pStyle w:val="Index1"/>
        <w:tabs>
          <w:tab w:val="right" w:pos="5030"/>
        </w:tabs>
        <w:rPr>
          <w:noProof/>
        </w:rPr>
      </w:pPr>
      <w:r>
        <w:rPr>
          <w:noProof/>
        </w:rPr>
        <w:t>Microsoft Dynamics 365 for Operations Activity lokālā CAL, 20, 89</w:t>
      </w:r>
    </w:p>
    <w:p w:rsidR="009546E4" w:rsidRDefault="009546E4">
      <w:pPr>
        <w:pStyle w:val="Index1"/>
        <w:tabs>
          <w:tab w:val="right" w:pos="5030"/>
        </w:tabs>
        <w:rPr>
          <w:noProof/>
        </w:rPr>
      </w:pPr>
      <w:r>
        <w:rPr>
          <w:noProof/>
        </w:rPr>
        <w:t>Microsoft Dynamics 365 for Operations Activity, izdevums Enterprise, 21</w:t>
      </w:r>
    </w:p>
    <w:p w:rsidR="009546E4" w:rsidRDefault="009546E4">
      <w:pPr>
        <w:pStyle w:val="Index1"/>
        <w:tabs>
          <w:tab w:val="right" w:pos="5030"/>
        </w:tabs>
        <w:rPr>
          <w:noProof/>
        </w:rPr>
      </w:pPr>
      <w:r>
        <w:rPr>
          <w:noProof/>
        </w:rPr>
        <w:t>Microsoft Dynamics 365 for Operations CAL, 83</w:t>
      </w:r>
    </w:p>
    <w:p w:rsidR="009546E4" w:rsidRDefault="009546E4">
      <w:pPr>
        <w:pStyle w:val="Index1"/>
        <w:tabs>
          <w:tab w:val="right" w:pos="5030"/>
        </w:tabs>
        <w:rPr>
          <w:noProof/>
        </w:rPr>
      </w:pPr>
      <w:r>
        <w:rPr>
          <w:noProof/>
        </w:rPr>
        <w:t>Microsoft Dynamics 365 for Operations ierīce, izdevums Enterprise, 21, 60</w:t>
      </w:r>
    </w:p>
    <w:p w:rsidR="009546E4" w:rsidRDefault="009546E4">
      <w:pPr>
        <w:pStyle w:val="Index1"/>
        <w:tabs>
          <w:tab w:val="right" w:pos="5030"/>
        </w:tabs>
        <w:rPr>
          <w:noProof/>
        </w:rPr>
      </w:pPr>
      <w:r>
        <w:rPr>
          <w:noProof/>
        </w:rPr>
        <w:t>Microsoft Dynamics 365 for Operations ierīcei, izdevums Enterprise no SA (ierīces SL), 60</w:t>
      </w:r>
    </w:p>
    <w:p w:rsidR="009546E4" w:rsidRDefault="009546E4">
      <w:pPr>
        <w:pStyle w:val="Index1"/>
        <w:tabs>
          <w:tab w:val="right" w:pos="5030"/>
        </w:tabs>
        <w:rPr>
          <w:noProof/>
        </w:rPr>
      </w:pPr>
      <w:r>
        <w:rPr>
          <w:noProof/>
        </w:rPr>
        <w:t>Microsoft Dynamics 365 for Operations ierīcei, izdevums Enterprise, papildinājums (Ierīces SL), 60</w:t>
      </w:r>
    </w:p>
    <w:p w:rsidR="009546E4" w:rsidRDefault="009546E4">
      <w:pPr>
        <w:pStyle w:val="Index1"/>
        <w:tabs>
          <w:tab w:val="right" w:pos="5030"/>
        </w:tabs>
        <w:rPr>
          <w:noProof/>
        </w:rPr>
      </w:pPr>
      <w:r>
        <w:rPr>
          <w:noProof/>
        </w:rPr>
        <w:t>Microsoft Dynamics 365 for Operations ierīces lokālā CAL, 20</w:t>
      </w:r>
    </w:p>
    <w:p w:rsidR="009546E4" w:rsidRDefault="009546E4">
      <w:pPr>
        <w:pStyle w:val="Index1"/>
        <w:tabs>
          <w:tab w:val="right" w:pos="5030"/>
        </w:tabs>
        <w:rPr>
          <w:noProof/>
        </w:rPr>
      </w:pPr>
      <w:r>
        <w:rPr>
          <w:noProof/>
        </w:rPr>
        <w:t>Microsoft Dynamics 365 for Operations lokālā CAL, 20, 89</w:t>
      </w:r>
    </w:p>
    <w:p w:rsidR="009546E4" w:rsidRDefault="009546E4">
      <w:pPr>
        <w:pStyle w:val="Index1"/>
        <w:tabs>
          <w:tab w:val="right" w:pos="5030"/>
        </w:tabs>
        <w:rPr>
          <w:noProof/>
        </w:rPr>
      </w:pPr>
      <w:r>
        <w:rPr>
          <w:noProof/>
        </w:rPr>
        <w:t>Microsoft Dynamics 365 for Operations Server, 20</w:t>
      </w:r>
    </w:p>
    <w:p w:rsidR="009546E4" w:rsidRDefault="009546E4">
      <w:pPr>
        <w:pStyle w:val="Index1"/>
        <w:tabs>
          <w:tab w:val="right" w:pos="5030"/>
        </w:tabs>
        <w:rPr>
          <w:noProof/>
        </w:rPr>
      </w:pPr>
      <w:r>
        <w:rPr>
          <w:noProof/>
        </w:rPr>
        <w:t>Microsoft Dynamics 365 for Retail, izdevums Enterprise, 60</w:t>
      </w:r>
    </w:p>
    <w:p w:rsidR="009546E4" w:rsidRDefault="009546E4">
      <w:pPr>
        <w:pStyle w:val="Index1"/>
        <w:tabs>
          <w:tab w:val="right" w:pos="5030"/>
        </w:tabs>
        <w:rPr>
          <w:noProof/>
        </w:rPr>
      </w:pPr>
      <w:r>
        <w:rPr>
          <w:noProof/>
        </w:rPr>
        <w:t>Microsoft Dynamics 365 for Retail, izdevums Enterprise no SA, 60</w:t>
      </w:r>
    </w:p>
    <w:p w:rsidR="009546E4" w:rsidRDefault="009546E4">
      <w:pPr>
        <w:pStyle w:val="Index1"/>
        <w:tabs>
          <w:tab w:val="right" w:pos="5030"/>
        </w:tabs>
        <w:rPr>
          <w:noProof/>
        </w:rPr>
      </w:pPr>
      <w:r>
        <w:rPr>
          <w:noProof/>
        </w:rPr>
        <w:t>Microsoft Dynamics 365 for Retail, izdevums Enterprise, papildinājums, 60</w:t>
      </w:r>
    </w:p>
    <w:p w:rsidR="009546E4" w:rsidRDefault="009546E4">
      <w:pPr>
        <w:pStyle w:val="Index1"/>
        <w:tabs>
          <w:tab w:val="right" w:pos="5030"/>
        </w:tabs>
        <w:rPr>
          <w:noProof/>
        </w:rPr>
      </w:pPr>
      <w:r>
        <w:rPr>
          <w:noProof/>
        </w:rPr>
        <w:t>Microsoft Dynamics 365 for Talent, izdevums Enterprise, 60</w:t>
      </w:r>
    </w:p>
    <w:p w:rsidR="009546E4" w:rsidRDefault="009546E4">
      <w:pPr>
        <w:pStyle w:val="Index1"/>
        <w:tabs>
          <w:tab w:val="right" w:pos="5030"/>
        </w:tabs>
        <w:rPr>
          <w:noProof/>
        </w:rPr>
      </w:pPr>
      <w:r>
        <w:rPr>
          <w:noProof/>
        </w:rPr>
        <w:t>Microsoft Dynamics 365 for Talent, izdevums Enterprise no SA, 60</w:t>
      </w:r>
    </w:p>
    <w:p w:rsidR="009546E4" w:rsidRDefault="009546E4">
      <w:pPr>
        <w:pStyle w:val="Index1"/>
        <w:tabs>
          <w:tab w:val="right" w:pos="5030"/>
        </w:tabs>
        <w:rPr>
          <w:noProof/>
        </w:rPr>
      </w:pPr>
      <w:r>
        <w:rPr>
          <w:noProof/>
        </w:rPr>
        <w:t>Microsoft Dynamics 365 for Talent, izdevums Enterprise, papildinājums, 60</w:t>
      </w:r>
    </w:p>
    <w:p w:rsidR="009546E4" w:rsidRDefault="009546E4">
      <w:pPr>
        <w:pStyle w:val="Index1"/>
        <w:tabs>
          <w:tab w:val="right" w:pos="5030"/>
        </w:tabs>
        <w:rPr>
          <w:noProof/>
        </w:rPr>
      </w:pPr>
      <w:r>
        <w:rPr>
          <w:noProof/>
        </w:rPr>
        <w:t>Microsoft Dynamics 365 klientu apkalpošanai CAL, 83</w:t>
      </w:r>
    </w:p>
    <w:p w:rsidR="009546E4" w:rsidRDefault="009546E4">
      <w:pPr>
        <w:pStyle w:val="Index1"/>
        <w:tabs>
          <w:tab w:val="right" w:pos="5030"/>
        </w:tabs>
        <w:rPr>
          <w:noProof/>
        </w:rPr>
      </w:pPr>
      <w:r>
        <w:rPr>
          <w:noProof/>
        </w:rPr>
        <w:t>Microsoft Dynamics 365 klientu apkalpošanai lokālā CAL, 89</w:t>
      </w:r>
    </w:p>
    <w:p w:rsidR="009546E4" w:rsidRDefault="009546E4">
      <w:pPr>
        <w:pStyle w:val="Index1"/>
        <w:tabs>
          <w:tab w:val="right" w:pos="5030"/>
        </w:tabs>
        <w:rPr>
          <w:noProof/>
        </w:rPr>
      </w:pPr>
      <w:r>
        <w:rPr>
          <w:noProof/>
        </w:rPr>
        <w:t>Microsoft Dynamics 365 klientu apkalpošanai lokālā CAL, 20</w:t>
      </w:r>
    </w:p>
    <w:p w:rsidR="009546E4" w:rsidRDefault="009546E4">
      <w:pPr>
        <w:pStyle w:val="Index1"/>
        <w:tabs>
          <w:tab w:val="right" w:pos="5030"/>
        </w:tabs>
        <w:rPr>
          <w:noProof/>
        </w:rPr>
      </w:pPr>
      <w:r>
        <w:rPr>
          <w:noProof/>
        </w:rPr>
        <w:t>Microsoft Dynamics 365 klientu apkalpošanai, izdevums Enterprise, 21</w:t>
      </w:r>
    </w:p>
    <w:p w:rsidR="009546E4" w:rsidRDefault="009546E4">
      <w:pPr>
        <w:pStyle w:val="Index1"/>
        <w:tabs>
          <w:tab w:val="right" w:pos="5030"/>
        </w:tabs>
        <w:rPr>
          <w:noProof/>
        </w:rPr>
      </w:pPr>
      <w:r>
        <w:rPr>
          <w:noProof/>
        </w:rPr>
        <w:t>Microsoft Dynamics 365 klientu apkalpošanai, izdevums Enterprise (Ierīces SL), 60</w:t>
      </w:r>
    </w:p>
    <w:p w:rsidR="009546E4" w:rsidRDefault="009546E4">
      <w:pPr>
        <w:pStyle w:val="Index1"/>
        <w:tabs>
          <w:tab w:val="right" w:pos="5030"/>
        </w:tabs>
        <w:rPr>
          <w:noProof/>
        </w:rPr>
      </w:pPr>
      <w:r>
        <w:rPr>
          <w:noProof/>
        </w:rPr>
        <w:t>Microsoft Dynamics 365 klientu apkalpošanai, izdevums Enterprise (Lietotāja SL), 60</w:t>
      </w:r>
    </w:p>
    <w:p w:rsidR="009546E4" w:rsidRDefault="009546E4">
      <w:pPr>
        <w:pStyle w:val="Index1"/>
        <w:tabs>
          <w:tab w:val="right" w:pos="5030"/>
        </w:tabs>
        <w:rPr>
          <w:noProof/>
        </w:rPr>
      </w:pPr>
      <w:r>
        <w:rPr>
          <w:noProof/>
        </w:rPr>
        <w:t>Microsoft Dynamics 365 operācijām, izdevums Enterprise — papildu datu bāzes krātuve, 61</w:t>
      </w:r>
    </w:p>
    <w:p w:rsidR="009546E4" w:rsidRDefault="009546E4">
      <w:pPr>
        <w:pStyle w:val="Index1"/>
        <w:tabs>
          <w:tab w:val="right" w:pos="5030"/>
        </w:tabs>
        <w:rPr>
          <w:noProof/>
        </w:rPr>
      </w:pPr>
      <w:r>
        <w:rPr>
          <w:noProof/>
        </w:rPr>
        <w:t>Microsoft Dynamics 365 operācijām, izdevums Enterprise — papildu failu krātuve, 61</w:t>
      </w:r>
    </w:p>
    <w:p w:rsidR="009546E4" w:rsidRDefault="009546E4">
      <w:pPr>
        <w:pStyle w:val="Index1"/>
        <w:tabs>
          <w:tab w:val="right" w:pos="5030"/>
        </w:tabs>
        <w:rPr>
          <w:noProof/>
        </w:rPr>
      </w:pPr>
      <w:r>
        <w:rPr>
          <w:noProof/>
        </w:rPr>
        <w:t>Microsoft Dynamics 365 operācijām, izdevums Enterprise — Sandbox 1. pakāpe</w:t>
      </w:r>
    </w:p>
    <w:p w:rsidR="009546E4" w:rsidRDefault="009546E4">
      <w:pPr>
        <w:pStyle w:val="Index2"/>
        <w:tabs>
          <w:tab w:val="right" w:pos="5030"/>
        </w:tabs>
        <w:rPr>
          <w:noProof/>
        </w:rPr>
      </w:pPr>
      <w:r>
        <w:rPr>
          <w:noProof/>
        </w:rPr>
        <w:t>izstrādātāju un testa instance, 61</w:t>
      </w:r>
    </w:p>
    <w:p w:rsidR="009546E4" w:rsidRDefault="009546E4">
      <w:pPr>
        <w:pStyle w:val="Index1"/>
        <w:tabs>
          <w:tab w:val="right" w:pos="5030"/>
        </w:tabs>
        <w:rPr>
          <w:noProof/>
        </w:rPr>
      </w:pPr>
      <w:r>
        <w:rPr>
          <w:noProof/>
        </w:rPr>
        <w:t>Microsoft Dynamics 365 operācijām, izdevums Enterprise — Sandbox 2. pakāpe</w:t>
      </w:r>
    </w:p>
    <w:p w:rsidR="009546E4" w:rsidRDefault="009546E4">
      <w:pPr>
        <w:pStyle w:val="Index2"/>
        <w:tabs>
          <w:tab w:val="right" w:pos="5030"/>
        </w:tabs>
        <w:rPr>
          <w:noProof/>
        </w:rPr>
      </w:pPr>
      <w:r>
        <w:rPr>
          <w:noProof/>
        </w:rPr>
        <w:t>Standarta akcepttesti, 61</w:t>
      </w:r>
    </w:p>
    <w:p w:rsidR="009546E4" w:rsidRDefault="009546E4">
      <w:pPr>
        <w:pStyle w:val="Index1"/>
        <w:tabs>
          <w:tab w:val="right" w:pos="5030"/>
        </w:tabs>
        <w:rPr>
          <w:noProof/>
        </w:rPr>
      </w:pPr>
      <w:r>
        <w:rPr>
          <w:noProof/>
        </w:rPr>
        <w:t>Microsoft Dynamics 365 operācijām, izdevums Enterprise — Sandbox 3. pakāpe</w:t>
      </w:r>
    </w:p>
    <w:p w:rsidR="009546E4" w:rsidRDefault="009546E4">
      <w:pPr>
        <w:pStyle w:val="Index2"/>
        <w:tabs>
          <w:tab w:val="right" w:pos="5030"/>
        </w:tabs>
        <w:rPr>
          <w:noProof/>
        </w:rPr>
      </w:pPr>
      <w:r>
        <w:rPr>
          <w:noProof/>
        </w:rPr>
        <w:t>Premier akcepttesti, 61</w:t>
      </w:r>
    </w:p>
    <w:p w:rsidR="009546E4" w:rsidRDefault="009546E4">
      <w:pPr>
        <w:pStyle w:val="Index1"/>
        <w:tabs>
          <w:tab w:val="right" w:pos="5030"/>
        </w:tabs>
        <w:rPr>
          <w:noProof/>
        </w:rPr>
      </w:pPr>
      <w:r>
        <w:rPr>
          <w:noProof/>
        </w:rPr>
        <w:t>Microsoft Dynamics 365 operācijām, izdevums Enterprise — Sandbox 4. pakāpe</w:t>
      </w:r>
    </w:p>
    <w:p w:rsidR="009546E4" w:rsidRDefault="009546E4">
      <w:pPr>
        <w:pStyle w:val="Index2"/>
        <w:tabs>
          <w:tab w:val="right" w:pos="5030"/>
        </w:tabs>
        <w:rPr>
          <w:noProof/>
        </w:rPr>
      </w:pPr>
      <w:r>
        <w:rPr>
          <w:noProof/>
        </w:rPr>
        <w:t>standarta veiktspējas testi, 61</w:t>
      </w:r>
    </w:p>
    <w:p w:rsidR="009546E4" w:rsidRDefault="009546E4">
      <w:pPr>
        <w:pStyle w:val="Index1"/>
        <w:tabs>
          <w:tab w:val="right" w:pos="5030"/>
        </w:tabs>
        <w:rPr>
          <w:noProof/>
        </w:rPr>
      </w:pPr>
      <w:r>
        <w:rPr>
          <w:noProof/>
        </w:rPr>
        <w:t>Microsoft Dynamics 365 operācijām, izdevums Enterprise — Sandbox 5. pakāpe</w:t>
      </w:r>
    </w:p>
    <w:p w:rsidR="009546E4" w:rsidRDefault="009546E4">
      <w:pPr>
        <w:pStyle w:val="Index2"/>
        <w:tabs>
          <w:tab w:val="right" w:pos="5030"/>
        </w:tabs>
        <w:rPr>
          <w:noProof/>
        </w:rPr>
      </w:pPr>
      <w:r>
        <w:rPr>
          <w:noProof/>
        </w:rPr>
        <w:t>Premier veiktspējas testi, 61</w:t>
      </w:r>
    </w:p>
    <w:p w:rsidR="009546E4" w:rsidRDefault="009546E4">
      <w:pPr>
        <w:pStyle w:val="Index1"/>
        <w:tabs>
          <w:tab w:val="right" w:pos="5030"/>
        </w:tabs>
        <w:rPr>
          <w:noProof/>
        </w:rPr>
      </w:pPr>
      <w:r>
        <w:rPr>
          <w:noProof/>
        </w:rPr>
        <w:t>Microsoft Dynamics 365 pārdošanai CAL, 83</w:t>
      </w:r>
    </w:p>
    <w:p w:rsidR="009546E4" w:rsidRDefault="009546E4">
      <w:pPr>
        <w:pStyle w:val="Index1"/>
        <w:tabs>
          <w:tab w:val="right" w:pos="5030"/>
        </w:tabs>
        <w:rPr>
          <w:noProof/>
        </w:rPr>
      </w:pPr>
      <w:r>
        <w:rPr>
          <w:noProof/>
        </w:rPr>
        <w:t>Microsoft Dynamics 365 pārdošanai lokālā CAL, 20, 89</w:t>
      </w:r>
    </w:p>
    <w:p w:rsidR="009546E4" w:rsidRDefault="009546E4">
      <w:pPr>
        <w:pStyle w:val="Index1"/>
        <w:tabs>
          <w:tab w:val="right" w:pos="5030"/>
        </w:tabs>
        <w:rPr>
          <w:noProof/>
        </w:rPr>
      </w:pPr>
      <w:r>
        <w:rPr>
          <w:noProof/>
        </w:rPr>
        <w:t>Microsoft Dynamics 365 pārdošanai, izdevums Enterprise, 20</w:t>
      </w:r>
    </w:p>
    <w:p w:rsidR="009546E4" w:rsidRDefault="009546E4">
      <w:pPr>
        <w:pStyle w:val="Index1"/>
        <w:tabs>
          <w:tab w:val="right" w:pos="5030"/>
        </w:tabs>
        <w:rPr>
          <w:noProof/>
        </w:rPr>
      </w:pPr>
      <w:r>
        <w:rPr>
          <w:noProof/>
        </w:rPr>
        <w:t>Microsoft Dynamics 365 pārdošanai, izdevums Enterprise, 60</w:t>
      </w:r>
    </w:p>
    <w:p w:rsidR="009546E4" w:rsidRDefault="009546E4">
      <w:pPr>
        <w:pStyle w:val="Index1"/>
        <w:tabs>
          <w:tab w:val="right" w:pos="5030"/>
        </w:tabs>
        <w:rPr>
          <w:noProof/>
        </w:rPr>
      </w:pPr>
      <w:r>
        <w:rPr>
          <w:noProof/>
        </w:rPr>
        <w:t>Microsoft Dynamics 365 pārdošanai, izdevums Enterprise (Lietotāja SL), 60</w:t>
      </w:r>
    </w:p>
    <w:p w:rsidR="009546E4" w:rsidRDefault="009546E4">
      <w:pPr>
        <w:pStyle w:val="Index1"/>
        <w:tabs>
          <w:tab w:val="right" w:pos="5030"/>
        </w:tabs>
        <w:rPr>
          <w:noProof/>
        </w:rPr>
      </w:pPr>
      <w:r>
        <w:rPr>
          <w:noProof/>
        </w:rPr>
        <w:t>Microsoft Dynamics 365 plāns, izdevums Enterprise (Lietotāja SL), 60</w:t>
      </w:r>
    </w:p>
    <w:p w:rsidR="009546E4" w:rsidRDefault="009546E4">
      <w:pPr>
        <w:pStyle w:val="Index1"/>
        <w:tabs>
          <w:tab w:val="right" w:pos="5030"/>
        </w:tabs>
        <w:rPr>
          <w:noProof/>
        </w:rPr>
      </w:pPr>
      <w:r>
        <w:rPr>
          <w:noProof/>
        </w:rPr>
        <w:t>Microsoft Dynamics 365 plāns, izdevums Enterprise no SA (Lietotāja SL), 60</w:t>
      </w:r>
    </w:p>
    <w:p w:rsidR="009546E4" w:rsidRDefault="009546E4">
      <w:pPr>
        <w:pStyle w:val="Index1"/>
        <w:tabs>
          <w:tab w:val="right" w:pos="5030"/>
        </w:tabs>
        <w:rPr>
          <w:noProof/>
        </w:rPr>
      </w:pPr>
      <w:r>
        <w:rPr>
          <w:noProof/>
        </w:rPr>
        <w:t>Microsoft Dynamics 365 plāns, izdevums Enterprise, papildinājums (Lietotāja SL), 60</w:t>
      </w:r>
    </w:p>
    <w:p w:rsidR="009546E4" w:rsidRDefault="009546E4">
      <w:pPr>
        <w:pStyle w:val="Index1"/>
        <w:tabs>
          <w:tab w:val="right" w:pos="5030"/>
        </w:tabs>
        <w:rPr>
          <w:noProof/>
        </w:rPr>
      </w:pPr>
      <w:r>
        <w:rPr>
          <w:noProof/>
        </w:rPr>
        <w:t>Microsoft Dynamics 365 Pro Direct Support, 61</w:t>
      </w:r>
    </w:p>
    <w:p w:rsidR="009546E4" w:rsidRDefault="009546E4">
      <w:pPr>
        <w:pStyle w:val="Index1"/>
        <w:tabs>
          <w:tab w:val="right" w:pos="5030"/>
        </w:tabs>
        <w:rPr>
          <w:noProof/>
        </w:rPr>
      </w:pPr>
      <w:r>
        <w:rPr>
          <w:noProof/>
        </w:rPr>
        <w:t>Microsoft Dynamics 365 projekta pakalpojumu automatizēšanai, izdevums Enterprise (Lietotāja SL), 60</w:t>
      </w:r>
    </w:p>
    <w:p w:rsidR="009546E4" w:rsidRDefault="009546E4">
      <w:pPr>
        <w:pStyle w:val="Index1"/>
        <w:tabs>
          <w:tab w:val="right" w:pos="5030"/>
        </w:tabs>
        <w:rPr>
          <w:noProof/>
        </w:rPr>
      </w:pPr>
      <w:r>
        <w:rPr>
          <w:noProof/>
        </w:rPr>
        <w:t>Microsoft Dynamics 365 Unified Operations plāns, izdevums Enterprise, 60</w:t>
      </w:r>
    </w:p>
    <w:p w:rsidR="009546E4" w:rsidRDefault="009546E4">
      <w:pPr>
        <w:pStyle w:val="Index1"/>
        <w:tabs>
          <w:tab w:val="right" w:pos="5030"/>
        </w:tabs>
        <w:rPr>
          <w:noProof/>
        </w:rPr>
      </w:pPr>
      <w:r>
        <w:rPr>
          <w:noProof/>
        </w:rPr>
        <w:t>Microsoft Dynamics 365 Unified Operations plāns, izdevums Enterprise no SA, 60</w:t>
      </w:r>
    </w:p>
    <w:p w:rsidR="009546E4" w:rsidRDefault="009546E4">
      <w:pPr>
        <w:pStyle w:val="Index1"/>
        <w:tabs>
          <w:tab w:val="right" w:pos="5030"/>
        </w:tabs>
        <w:rPr>
          <w:noProof/>
        </w:rPr>
      </w:pPr>
      <w:r>
        <w:rPr>
          <w:noProof/>
        </w:rPr>
        <w:t>Microsoft Dynamics 365 Unified Operations plāns, izdevums Enterprise, papildinājums, 60</w:t>
      </w:r>
    </w:p>
    <w:p w:rsidR="009546E4" w:rsidRDefault="009546E4">
      <w:pPr>
        <w:pStyle w:val="Index1"/>
        <w:tabs>
          <w:tab w:val="right" w:pos="5030"/>
        </w:tabs>
        <w:rPr>
          <w:noProof/>
        </w:rPr>
      </w:pPr>
      <w:r>
        <w:rPr>
          <w:noProof/>
        </w:rPr>
        <w:t>Microsoft Dynamics 365 vietas pakalpojumiem, izdevums Enterprise — resursu plānošanas optimizācija, 61</w:t>
      </w:r>
    </w:p>
    <w:p w:rsidR="009546E4" w:rsidRDefault="009546E4">
      <w:pPr>
        <w:pStyle w:val="Index1"/>
        <w:tabs>
          <w:tab w:val="right" w:pos="5030"/>
        </w:tabs>
        <w:rPr>
          <w:noProof/>
        </w:rPr>
      </w:pPr>
      <w:r>
        <w:rPr>
          <w:noProof/>
        </w:rPr>
        <w:t>Microsoft Dynamics 365 vietas pakalpojumiem, izdevums Enterprise (Ierīces SL), 60</w:t>
      </w:r>
    </w:p>
    <w:p w:rsidR="009546E4" w:rsidRDefault="009546E4">
      <w:pPr>
        <w:pStyle w:val="Index1"/>
        <w:tabs>
          <w:tab w:val="right" w:pos="5030"/>
        </w:tabs>
        <w:rPr>
          <w:noProof/>
        </w:rPr>
      </w:pPr>
      <w:r>
        <w:rPr>
          <w:noProof/>
        </w:rPr>
        <w:t>Microsoft Dynamics 365 vietas pakalpojumiem, izdevums Enterprise (Lietotāja SL), 60</w:t>
      </w:r>
    </w:p>
    <w:p w:rsidR="009546E4" w:rsidRDefault="009546E4">
      <w:pPr>
        <w:pStyle w:val="Index1"/>
        <w:tabs>
          <w:tab w:val="right" w:pos="5030"/>
        </w:tabs>
        <w:rPr>
          <w:noProof/>
        </w:rPr>
      </w:pPr>
      <w:r>
        <w:rPr>
          <w:noProof/>
        </w:rPr>
        <w:t>Microsoft Dynamics 365, izdevums Enterprise — Additional Customer Engagement datu bāzes krātuve, 60</w:t>
      </w:r>
    </w:p>
    <w:p w:rsidR="009546E4" w:rsidRDefault="009546E4">
      <w:pPr>
        <w:pStyle w:val="Index1"/>
        <w:tabs>
          <w:tab w:val="right" w:pos="5030"/>
        </w:tabs>
        <w:rPr>
          <w:noProof/>
        </w:rPr>
      </w:pPr>
      <w:r>
        <w:rPr>
          <w:noProof/>
        </w:rPr>
        <w:t>Microsoft Dynamics 365, izdevums Enterprise — Additional Customer Engagement Non-Production Instance, 60</w:t>
      </w:r>
    </w:p>
    <w:p w:rsidR="009546E4" w:rsidRDefault="009546E4">
      <w:pPr>
        <w:pStyle w:val="Index1"/>
        <w:tabs>
          <w:tab w:val="right" w:pos="5030"/>
        </w:tabs>
        <w:rPr>
          <w:noProof/>
        </w:rPr>
      </w:pPr>
      <w:r>
        <w:rPr>
          <w:noProof/>
        </w:rPr>
        <w:t>Microsoft Dynamics 365, izdevums Enterprise — Additional Customer Engagement Portal, 60</w:t>
      </w:r>
    </w:p>
    <w:p w:rsidR="009546E4" w:rsidRDefault="009546E4">
      <w:pPr>
        <w:pStyle w:val="Index1"/>
        <w:tabs>
          <w:tab w:val="right" w:pos="5030"/>
        </w:tabs>
        <w:rPr>
          <w:noProof/>
        </w:rPr>
      </w:pPr>
      <w:r>
        <w:rPr>
          <w:noProof/>
        </w:rPr>
        <w:t>Microsoft Dynamics 365, izdevums Enterprise — Additional Customer Engagement Portal Page Views, 60</w:t>
      </w:r>
    </w:p>
    <w:p w:rsidR="009546E4" w:rsidRDefault="009546E4">
      <w:pPr>
        <w:pStyle w:val="Index1"/>
        <w:tabs>
          <w:tab w:val="right" w:pos="5030"/>
        </w:tabs>
        <w:rPr>
          <w:noProof/>
        </w:rPr>
      </w:pPr>
      <w:r>
        <w:rPr>
          <w:noProof/>
        </w:rPr>
        <w:t>Microsoft Dynamics 365, izdevums Enterprise — Additional Customer Engagement Production Instance, 60</w:t>
      </w:r>
    </w:p>
    <w:p w:rsidR="009546E4" w:rsidRDefault="009546E4">
      <w:pPr>
        <w:pStyle w:val="Index1"/>
        <w:tabs>
          <w:tab w:val="right" w:pos="5030"/>
        </w:tabs>
        <w:rPr>
          <w:noProof/>
        </w:rPr>
      </w:pPr>
      <w:r>
        <w:rPr>
          <w:noProof/>
        </w:rPr>
        <w:t>Microsoft Dynamics 365, izdevums Enterprise — Additional Customer Engagement sociālās ziņas, 61</w:t>
      </w:r>
    </w:p>
    <w:p w:rsidR="009546E4" w:rsidRDefault="009546E4">
      <w:pPr>
        <w:pStyle w:val="Index1"/>
        <w:tabs>
          <w:tab w:val="right" w:pos="5030"/>
        </w:tabs>
        <w:rPr>
          <w:noProof/>
        </w:rPr>
      </w:pPr>
      <w:r>
        <w:rPr>
          <w:noProof/>
        </w:rPr>
        <w:t>Microsoft Dynamics AX 2012 R2, 20</w:t>
      </w:r>
    </w:p>
    <w:p w:rsidR="009546E4" w:rsidRDefault="009546E4">
      <w:pPr>
        <w:pStyle w:val="Index1"/>
        <w:tabs>
          <w:tab w:val="right" w:pos="5030"/>
        </w:tabs>
        <w:rPr>
          <w:noProof/>
        </w:rPr>
      </w:pPr>
      <w:r>
        <w:rPr>
          <w:noProof/>
        </w:rPr>
        <w:t>Microsoft Dynamics AX 2012 R3, 20</w:t>
      </w:r>
    </w:p>
    <w:p w:rsidR="009546E4" w:rsidRDefault="009546E4">
      <w:pPr>
        <w:pStyle w:val="Index1"/>
        <w:tabs>
          <w:tab w:val="right" w:pos="5030"/>
        </w:tabs>
        <w:rPr>
          <w:noProof/>
        </w:rPr>
      </w:pPr>
      <w:r>
        <w:rPr>
          <w:noProof/>
        </w:rPr>
        <w:t>Microsoft Dynamics AX Enterprise CAL, 83</w:t>
      </w:r>
    </w:p>
    <w:p w:rsidR="009546E4" w:rsidRDefault="009546E4">
      <w:pPr>
        <w:pStyle w:val="Index1"/>
        <w:tabs>
          <w:tab w:val="right" w:pos="5030"/>
        </w:tabs>
        <w:rPr>
          <w:noProof/>
        </w:rPr>
      </w:pPr>
      <w:r>
        <w:rPr>
          <w:noProof/>
        </w:rPr>
        <w:t>Microsoft Dynamics AX funkcionālās lietošanas CAL, 83</w:t>
      </w:r>
    </w:p>
    <w:p w:rsidR="009546E4" w:rsidRDefault="009546E4">
      <w:pPr>
        <w:pStyle w:val="Index1"/>
        <w:tabs>
          <w:tab w:val="right" w:pos="5030"/>
        </w:tabs>
        <w:rPr>
          <w:noProof/>
        </w:rPr>
      </w:pPr>
      <w:r>
        <w:rPr>
          <w:noProof/>
        </w:rPr>
        <w:t>Microsoft Dynamics AX Standard Commerce Core Server, 83</w:t>
      </w:r>
    </w:p>
    <w:p w:rsidR="009546E4" w:rsidRDefault="009546E4">
      <w:pPr>
        <w:pStyle w:val="Index1"/>
        <w:tabs>
          <w:tab w:val="right" w:pos="5030"/>
        </w:tabs>
        <w:rPr>
          <w:noProof/>
        </w:rPr>
      </w:pPr>
      <w:r>
        <w:rPr>
          <w:noProof/>
        </w:rPr>
        <w:t>Microsoft Dynamics AX Store Server, 83</w:t>
      </w:r>
    </w:p>
    <w:p w:rsidR="009546E4" w:rsidRDefault="009546E4">
      <w:pPr>
        <w:pStyle w:val="Index1"/>
        <w:tabs>
          <w:tab w:val="right" w:pos="5030"/>
        </w:tabs>
        <w:rPr>
          <w:noProof/>
        </w:rPr>
      </w:pPr>
      <w:r>
        <w:rPr>
          <w:noProof/>
        </w:rPr>
        <w:t>Microsoft Dynamics AX uzdevuma pildīšanas CAL, 82</w:t>
      </w:r>
    </w:p>
    <w:p w:rsidR="009546E4" w:rsidRDefault="009546E4">
      <w:pPr>
        <w:pStyle w:val="Index1"/>
        <w:tabs>
          <w:tab w:val="right" w:pos="5030"/>
        </w:tabs>
        <w:rPr>
          <w:noProof/>
        </w:rPr>
      </w:pPr>
      <w:r>
        <w:rPr>
          <w:noProof/>
        </w:rPr>
        <w:t>Microsoft Dynamics CRM 2015, 20</w:t>
      </w:r>
    </w:p>
    <w:p w:rsidR="009546E4" w:rsidRDefault="009546E4">
      <w:pPr>
        <w:pStyle w:val="Index1"/>
        <w:tabs>
          <w:tab w:val="right" w:pos="5030"/>
        </w:tabs>
        <w:rPr>
          <w:noProof/>
        </w:rPr>
      </w:pPr>
      <w:r>
        <w:rPr>
          <w:noProof/>
        </w:rPr>
        <w:t>Microsoft Dynamics CRM 2016, 20</w:t>
      </w:r>
    </w:p>
    <w:p w:rsidR="009546E4" w:rsidRDefault="009546E4">
      <w:pPr>
        <w:pStyle w:val="Index1"/>
        <w:tabs>
          <w:tab w:val="right" w:pos="5030"/>
        </w:tabs>
        <w:rPr>
          <w:noProof/>
        </w:rPr>
      </w:pPr>
      <w:r>
        <w:rPr>
          <w:noProof/>
        </w:rPr>
        <w:t>Microsoft Dynamics CRM Server 2013, 83</w:t>
      </w:r>
    </w:p>
    <w:p w:rsidR="009546E4" w:rsidRDefault="009546E4">
      <w:pPr>
        <w:pStyle w:val="Index1"/>
        <w:tabs>
          <w:tab w:val="right" w:pos="5030"/>
        </w:tabs>
        <w:rPr>
          <w:noProof/>
        </w:rPr>
      </w:pPr>
      <w:r>
        <w:rPr>
          <w:noProof/>
        </w:rPr>
        <w:t>Microsoft Dynamics CRM Server 2015, 83</w:t>
      </w:r>
    </w:p>
    <w:p w:rsidR="009546E4" w:rsidRDefault="009546E4">
      <w:pPr>
        <w:pStyle w:val="Index1"/>
        <w:tabs>
          <w:tab w:val="right" w:pos="5030"/>
        </w:tabs>
        <w:rPr>
          <w:noProof/>
        </w:rPr>
      </w:pPr>
      <w:r>
        <w:rPr>
          <w:noProof/>
        </w:rPr>
        <w:t>Microsoft Flow 1. plāns, 69</w:t>
      </w:r>
    </w:p>
    <w:p w:rsidR="009546E4" w:rsidRDefault="009546E4">
      <w:pPr>
        <w:pStyle w:val="Index1"/>
        <w:tabs>
          <w:tab w:val="right" w:pos="5030"/>
        </w:tabs>
        <w:rPr>
          <w:noProof/>
        </w:rPr>
      </w:pPr>
      <w:r>
        <w:rPr>
          <w:noProof/>
        </w:rPr>
        <w:t>Microsoft Flow 2. plāns, 69</w:t>
      </w:r>
    </w:p>
    <w:p w:rsidR="009546E4" w:rsidRDefault="009546E4">
      <w:pPr>
        <w:pStyle w:val="Index1"/>
        <w:tabs>
          <w:tab w:val="right" w:pos="5030"/>
        </w:tabs>
        <w:rPr>
          <w:noProof/>
        </w:rPr>
      </w:pPr>
      <w:r>
        <w:rPr>
          <w:noProof/>
        </w:rPr>
        <w:t>Microsoft Identity Manager 2016 CAL, 22</w:t>
      </w:r>
    </w:p>
    <w:p w:rsidR="009546E4" w:rsidRDefault="009546E4">
      <w:pPr>
        <w:pStyle w:val="Index1"/>
        <w:tabs>
          <w:tab w:val="right" w:pos="5030"/>
        </w:tabs>
        <w:rPr>
          <w:noProof/>
        </w:rPr>
      </w:pPr>
      <w:r>
        <w:rPr>
          <w:noProof/>
        </w:rPr>
        <w:t>Microsoft Identity Manager 2016 External Connector, 22</w:t>
      </w:r>
    </w:p>
    <w:p w:rsidR="009546E4" w:rsidRDefault="009546E4">
      <w:pPr>
        <w:pStyle w:val="Index1"/>
        <w:tabs>
          <w:tab w:val="right" w:pos="5030"/>
        </w:tabs>
        <w:rPr>
          <w:noProof/>
        </w:rPr>
      </w:pPr>
      <w:r>
        <w:rPr>
          <w:noProof/>
        </w:rPr>
        <w:t>Microsoft Intune, 17, 33, 71</w:t>
      </w:r>
    </w:p>
    <w:p w:rsidR="009546E4" w:rsidRDefault="009546E4">
      <w:pPr>
        <w:pStyle w:val="Index1"/>
        <w:tabs>
          <w:tab w:val="right" w:pos="5030"/>
        </w:tabs>
        <w:rPr>
          <w:noProof/>
        </w:rPr>
      </w:pPr>
      <w:r>
        <w:rPr>
          <w:noProof/>
        </w:rPr>
        <w:t>Microsoft Intune izglītības iestādēm, 71</w:t>
      </w:r>
    </w:p>
    <w:p w:rsidR="009546E4" w:rsidRDefault="009546E4">
      <w:pPr>
        <w:pStyle w:val="Index1"/>
        <w:tabs>
          <w:tab w:val="right" w:pos="5030"/>
        </w:tabs>
        <w:rPr>
          <w:noProof/>
        </w:rPr>
      </w:pPr>
      <w:r>
        <w:rPr>
          <w:noProof/>
        </w:rPr>
        <w:t>Microsoft Intune Lietotāja Extra Storage 1 GB papildinājuma SL, 71</w:t>
      </w:r>
    </w:p>
    <w:p w:rsidR="009546E4" w:rsidRDefault="009546E4">
      <w:pPr>
        <w:pStyle w:val="Index1"/>
        <w:tabs>
          <w:tab w:val="right" w:pos="5030"/>
        </w:tabs>
        <w:rPr>
          <w:noProof/>
        </w:rPr>
      </w:pPr>
      <w:r>
        <w:rPr>
          <w:noProof/>
        </w:rPr>
        <w:t>Microsoft Intune papildinājums, 71</w:t>
      </w:r>
    </w:p>
    <w:p w:rsidR="009546E4" w:rsidRDefault="009546E4">
      <w:pPr>
        <w:pStyle w:val="Index1"/>
        <w:tabs>
          <w:tab w:val="right" w:pos="5030"/>
        </w:tabs>
        <w:rPr>
          <w:noProof/>
        </w:rPr>
      </w:pPr>
      <w:r>
        <w:rPr>
          <w:noProof/>
        </w:rPr>
        <w:t>Microsoft Intune papildinājums izglītības iestādēm, 71</w:t>
      </w:r>
    </w:p>
    <w:p w:rsidR="009546E4" w:rsidRDefault="009546E4">
      <w:pPr>
        <w:pStyle w:val="Index1"/>
        <w:tabs>
          <w:tab w:val="right" w:pos="5030"/>
        </w:tabs>
        <w:rPr>
          <w:noProof/>
        </w:rPr>
      </w:pPr>
      <w:r>
        <w:rPr>
          <w:noProof/>
        </w:rPr>
        <w:t>Microsoft Kaizala Pro, 70</w:t>
      </w:r>
    </w:p>
    <w:p w:rsidR="009546E4" w:rsidRDefault="009546E4">
      <w:pPr>
        <w:pStyle w:val="Index1"/>
        <w:tabs>
          <w:tab w:val="right" w:pos="5030"/>
        </w:tabs>
        <w:rPr>
          <w:noProof/>
        </w:rPr>
      </w:pPr>
      <w:r>
        <w:rPr>
          <w:noProof/>
        </w:rPr>
        <w:t>Microsoft Learning Imagine Academy, 71</w:t>
      </w:r>
    </w:p>
    <w:p w:rsidR="009546E4" w:rsidRDefault="009546E4">
      <w:pPr>
        <w:pStyle w:val="Index1"/>
        <w:tabs>
          <w:tab w:val="right" w:pos="5030"/>
        </w:tabs>
        <w:rPr>
          <w:noProof/>
        </w:rPr>
      </w:pPr>
      <w:r>
        <w:rPr>
          <w:noProof/>
        </w:rPr>
        <w:t>Microsoft Learning MCP 1 Exam Vouchers, 71</w:t>
      </w:r>
    </w:p>
    <w:p w:rsidR="009546E4" w:rsidRDefault="009546E4">
      <w:pPr>
        <w:pStyle w:val="Index1"/>
        <w:tabs>
          <w:tab w:val="right" w:pos="5030"/>
        </w:tabs>
        <w:rPr>
          <w:noProof/>
        </w:rPr>
      </w:pPr>
      <w:r>
        <w:rPr>
          <w:noProof/>
        </w:rPr>
        <w:t>Microsoft Learning MCP 30 Exam Vouchers, 71</w:t>
      </w:r>
    </w:p>
    <w:p w:rsidR="009546E4" w:rsidRDefault="009546E4">
      <w:pPr>
        <w:pStyle w:val="Index1"/>
        <w:tabs>
          <w:tab w:val="right" w:pos="5030"/>
        </w:tabs>
        <w:rPr>
          <w:noProof/>
        </w:rPr>
      </w:pPr>
      <w:r>
        <w:rPr>
          <w:noProof/>
        </w:rPr>
        <w:t>Microsoft Learning MOS/MCE Certification 125 Exam Site License, 71</w:t>
      </w:r>
    </w:p>
    <w:p w:rsidR="009546E4" w:rsidRDefault="009546E4">
      <w:pPr>
        <w:pStyle w:val="Index1"/>
        <w:tabs>
          <w:tab w:val="right" w:pos="5030"/>
        </w:tabs>
        <w:rPr>
          <w:noProof/>
        </w:rPr>
      </w:pPr>
      <w:r>
        <w:rPr>
          <w:noProof/>
        </w:rPr>
        <w:t>Microsoft Learning MOS/MTA/MCE Certification 500 Exam Site License, 71</w:t>
      </w:r>
    </w:p>
    <w:p w:rsidR="009546E4" w:rsidRDefault="009546E4">
      <w:pPr>
        <w:pStyle w:val="Index1"/>
        <w:tabs>
          <w:tab w:val="right" w:pos="5030"/>
        </w:tabs>
        <w:rPr>
          <w:noProof/>
        </w:rPr>
      </w:pPr>
      <w:r>
        <w:rPr>
          <w:noProof/>
        </w:rPr>
        <w:t>Microsoft Learning MTA/MCA Certification 125 Exam Site License, 71</w:t>
      </w:r>
    </w:p>
    <w:p w:rsidR="009546E4" w:rsidRDefault="009546E4">
      <w:pPr>
        <w:pStyle w:val="Index1"/>
        <w:tabs>
          <w:tab w:val="right" w:pos="5030"/>
        </w:tabs>
        <w:rPr>
          <w:noProof/>
        </w:rPr>
      </w:pPr>
      <w:r>
        <w:rPr>
          <w:noProof/>
        </w:rPr>
        <w:t>Microsoft MyAnalytics, 65</w:t>
      </w:r>
    </w:p>
    <w:p w:rsidR="009546E4" w:rsidRDefault="009546E4">
      <w:pPr>
        <w:pStyle w:val="Index1"/>
        <w:tabs>
          <w:tab w:val="right" w:pos="5030"/>
        </w:tabs>
        <w:rPr>
          <w:noProof/>
        </w:rPr>
      </w:pPr>
      <w:r>
        <w:rPr>
          <w:noProof/>
        </w:rPr>
        <w:t>Microsoft Office Audit un Control Management Server 2013, 27</w:t>
      </w:r>
    </w:p>
    <w:p w:rsidR="009546E4" w:rsidRDefault="009546E4">
      <w:pPr>
        <w:pStyle w:val="Index1"/>
        <w:tabs>
          <w:tab w:val="right" w:pos="5030"/>
        </w:tabs>
        <w:rPr>
          <w:noProof/>
        </w:rPr>
      </w:pPr>
      <w:r>
        <w:rPr>
          <w:noProof/>
        </w:rPr>
        <w:t>Microsoft PowerApps Plan 1, 69</w:t>
      </w:r>
    </w:p>
    <w:p w:rsidR="009546E4" w:rsidRDefault="009546E4">
      <w:pPr>
        <w:pStyle w:val="Index1"/>
        <w:tabs>
          <w:tab w:val="right" w:pos="5030"/>
        </w:tabs>
        <w:rPr>
          <w:noProof/>
        </w:rPr>
      </w:pPr>
      <w:r>
        <w:rPr>
          <w:noProof/>
        </w:rPr>
        <w:t>Microsoft PowerApps Plan 2, 69</w:t>
      </w:r>
    </w:p>
    <w:p w:rsidR="009546E4" w:rsidRDefault="009546E4">
      <w:pPr>
        <w:pStyle w:val="Index1"/>
        <w:tabs>
          <w:tab w:val="right" w:pos="5030"/>
        </w:tabs>
        <w:rPr>
          <w:noProof/>
        </w:rPr>
      </w:pPr>
      <w:r>
        <w:rPr>
          <w:noProof/>
        </w:rPr>
        <w:t>Microsoft Relationship Sales, 61</w:t>
      </w:r>
    </w:p>
    <w:p w:rsidR="009546E4" w:rsidRDefault="009546E4">
      <w:pPr>
        <w:pStyle w:val="Index1"/>
        <w:tabs>
          <w:tab w:val="right" w:pos="5030"/>
        </w:tabs>
        <w:rPr>
          <w:noProof/>
        </w:rPr>
      </w:pPr>
      <w:r>
        <w:rPr>
          <w:noProof/>
        </w:rPr>
        <w:t>Microsoft Stream 1. plāns, 69</w:t>
      </w:r>
    </w:p>
    <w:p w:rsidR="009546E4" w:rsidRDefault="009546E4">
      <w:pPr>
        <w:pStyle w:val="Index1"/>
        <w:tabs>
          <w:tab w:val="right" w:pos="5030"/>
        </w:tabs>
        <w:rPr>
          <w:noProof/>
        </w:rPr>
      </w:pPr>
      <w:r>
        <w:rPr>
          <w:noProof/>
        </w:rPr>
        <w:t>Microsoft Stream 2. plāna papildinājums, 69</w:t>
      </w:r>
    </w:p>
    <w:p w:rsidR="009546E4" w:rsidRDefault="009546E4">
      <w:pPr>
        <w:pStyle w:val="Index1"/>
        <w:tabs>
          <w:tab w:val="right" w:pos="5030"/>
        </w:tabs>
        <w:rPr>
          <w:noProof/>
        </w:rPr>
      </w:pPr>
      <w:r>
        <w:rPr>
          <w:noProof/>
        </w:rPr>
        <w:t>Microsoft Stream 2. plāns, 69</w:t>
      </w:r>
    </w:p>
    <w:p w:rsidR="009546E4" w:rsidRDefault="009546E4">
      <w:pPr>
        <w:pStyle w:val="Index1"/>
        <w:tabs>
          <w:tab w:val="right" w:pos="5030"/>
        </w:tabs>
        <w:rPr>
          <w:noProof/>
        </w:rPr>
      </w:pPr>
      <w:r>
        <w:rPr>
          <w:noProof/>
        </w:rPr>
        <w:t>Microsoft Stream krātuves papildinājums (500 GB), 69</w:t>
      </w:r>
    </w:p>
    <w:p w:rsidR="009546E4" w:rsidRDefault="009546E4">
      <w:pPr>
        <w:pStyle w:val="Index1"/>
        <w:tabs>
          <w:tab w:val="right" w:pos="5030"/>
        </w:tabs>
        <w:rPr>
          <w:noProof/>
        </w:rPr>
      </w:pPr>
      <w:r>
        <w:rPr>
          <w:noProof/>
        </w:rPr>
        <w:t>Microsoft Translator API, 54</w:t>
      </w:r>
    </w:p>
    <w:p w:rsidR="009546E4" w:rsidRDefault="009546E4">
      <w:pPr>
        <w:pStyle w:val="Index1"/>
        <w:tabs>
          <w:tab w:val="right" w:pos="5030"/>
        </w:tabs>
        <w:rPr>
          <w:noProof/>
        </w:rPr>
      </w:pPr>
      <w:r>
        <w:rPr>
          <w:noProof/>
        </w:rPr>
        <w:t>Minecraft</w:t>
      </w:r>
    </w:p>
    <w:p w:rsidR="009546E4" w:rsidRDefault="009546E4">
      <w:pPr>
        <w:pStyle w:val="Index2"/>
        <w:tabs>
          <w:tab w:val="right" w:pos="5030"/>
        </w:tabs>
        <w:rPr>
          <w:noProof/>
        </w:rPr>
      </w:pPr>
      <w:r>
        <w:rPr>
          <w:noProof/>
        </w:rPr>
        <w:t>Education Edition, 72</w:t>
      </w:r>
    </w:p>
    <w:p w:rsidR="009546E4" w:rsidRDefault="009546E4">
      <w:pPr>
        <w:pStyle w:val="Index1"/>
        <w:tabs>
          <w:tab w:val="right" w:pos="5030"/>
        </w:tabs>
        <w:rPr>
          <w:noProof/>
        </w:rPr>
      </w:pPr>
      <w:r>
        <w:rPr>
          <w:noProof/>
        </w:rPr>
        <w:t>Mobilo aktīvu pārvaldības mēneša abonements katram aktīvam, 69</w:t>
      </w:r>
    </w:p>
    <w:p w:rsidR="009546E4" w:rsidRDefault="009546E4">
      <w:pPr>
        <w:pStyle w:val="Index1"/>
        <w:tabs>
          <w:tab w:val="right" w:pos="5030"/>
        </w:tabs>
        <w:rPr>
          <w:noProof/>
        </w:rPr>
      </w:pPr>
      <w:r>
        <w:rPr>
          <w:noProof/>
        </w:rPr>
        <w:t>Mobilo aktīvu pārvaldības platformas mēneša abonements, 69</w:t>
      </w:r>
    </w:p>
    <w:p w:rsidR="009546E4" w:rsidRDefault="009546E4">
      <w:pPr>
        <w:pStyle w:val="Index1"/>
        <w:tabs>
          <w:tab w:val="right" w:pos="5030"/>
        </w:tabs>
        <w:rPr>
          <w:noProof/>
        </w:rPr>
      </w:pPr>
      <w:r>
        <w:rPr>
          <w:noProof/>
        </w:rPr>
        <w:t>MSDN platformas, 38</w:t>
      </w:r>
    </w:p>
    <w:p w:rsidR="009546E4" w:rsidRDefault="009546E4">
      <w:pPr>
        <w:pStyle w:val="Index1"/>
        <w:tabs>
          <w:tab w:val="right" w:pos="5030"/>
        </w:tabs>
        <w:rPr>
          <w:noProof/>
        </w:rPr>
      </w:pPr>
      <w:r>
        <w:rPr>
          <w:noProof/>
        </w:rPr>
        <w:t>Office 2013, 23</w:t>
      </w:r>
    </w:p>
    <w:p w:rsidR="009546E4" w:rsidRDefault="009546E4">
      <w:pPr>
        <w:pStyle w:val="Index1"/>
        <w:tabs>
          <w:tab w:val="right" w:pos="5030"/>
        </w:tabs>
        <w:rPr>
          <w:noProof/>
        </w:rPr>
      </w:pPr>
      <w:r>
        <w:rPr>
          <w:noProof/>
        </w:rPr>
        <w:t>Office 2016 for Mac Standard, 24</w:t>
      </w:r>
    </w:p>
    <w:p w:rsidR="009546E4" w:rsidRDefault="009546E4">
      <w:pPr>
        <w:pStyle w:val="Index1"/>
        <w:tabs>
          <w:tab w:val="right" w:pos="5030"/>
        </w:tabs>
        <w:rPr>
          <w:noProof/>
        </w:rPr>
      </w:pPr>
      <w:r>
        <w:rPr>
          <w:noProof/>
        </w:rPr>
        <w:t>Office 365 A1, 63</w:t>
      </w:r>
    </w:p>
    <w:p w:rsidR="009546E4" w:rsidRDefault="009546E4">
      <w:pPr>
        <w:pStyle w:val="Index1"/>
        <w:tabs>
          <w:tab w:val="right" w:pos="5030"/>
        </w:tabs>
        <w:rPr>
          <w:noProof/>
        </w:rPr>
      </w:pPr>
      <w:r>
        <w:rPr>
          <w:noProof/>
        </w:rPr>
        <w:t>Office 365 A3, 63</w:t>
      </w:r>
    </w:p>
    <w:p w:rsidR="009546E4" w:rsidRDefault="009546E4">
      <w:pPr>
        <w:pStyle w:val="Index1"/>
        <w:tabs>
          <w:tab w:val="right" w:pos="5030"/>
        </w:tabs>
        <w:rPr>
          <w:noProof/>
        </w:rPr>
      </w:pPr>
      <w:r>
        <w:rPr>
          <w:noProof/>
        </w:rPr>
        <w:t>Office 365 A5, 63</w:t>
      </w:r>
    </w:p>
    <w:p w:rsidR="009546E4" w:rsidRDefault="009546E4">
      <w:pPr>
        <w:pStyle w:val="Index1"/>
        <w:tabs>
          <w:tab w:val="right" w:pos="5030"/>
        </w:tabs>
        <w:rPr>
          <w:noProof/>
        </w:rPr>
      </w:pPr>
      <w:r>
        <w:rPr>
          <w:noProof/>
        </w:rPr>
        <w:t>Office 365 A5 papildinājums, 63</w:t>
      </w:r>
    </w:p>
    <w:p w:rsidR="009546E4" w:rsidRDefault="009546E4">
      <w:pPr>
        <w:pStyle w:val="Index1"/>
        <w:tabs>
          <w:tab w:val="right" w:pos="5030"/>
        </w:tabs>
        <w:rPr>
          <w:noProof/>
        </w:rPr>
      </w:pPr>
      <w:r>
        <w:rPr>
          <w:noProof/>
        </w:rPr>
        <w:t>Office 365 Business, 62</w:t>
      </w:r>
    </w:p>
    <w:p w:rsidR="009546E4" w:rsidRDefault="009546E4">
      <w:pPr>
        <w:pStyle w:val="Index1"/>
        <w:tabs>
          <w:tab w:val="right" w:pos="5030"/>
        </w:tabs>
        <w:rPr>
          <w:noProof/>
        </w:rPr>
      </w:pPr>
      <w:r>
        <w:rPr>
          <w:noProof/>
        </w:rPr>
        <w:t>Office 365 Business Essentials, 63</w:t>
      </w:r>
    </w:p>
    <w:p w:rsidR="009546E4" w:rsidRDefault="009546E4">
      <w:pPr>
        <w:pStyle w:val="Index1"/>
        <w:tabs>
          <w:tab w:val="right" w:pos="5030"/>
        </w:tabs>
        <w:rPr>
          <w:noProof/>
        </w:rPr>
      </w:pPr>
      <w:r>
        <w:rPr>
          <w:noProof/>
        </w:rPr>
        <w:t>Office 365 Business Premium, 63</w:t>
      </w:r>
    </w:p>
    <w:p w:rsidR="009546E4" w:rsidRDefault="009546E4">
      <w:pPr>
        <w:pStyle w:val="Index1"/>
        <w:tabs>
          <w:tab w:val="right" w:pos="5030"/>
        </w:tabs>
        <w:rPr>
          <w:noProof/>
        </w:rPr>
      </w:pPr>
      <w:r>
        <w:rPr>
          <w:noProof/>
        </w:rPr>
        <w:t>Office 365 Cloud App Security (lietotāja SL), 65</w:t>
      </w:r>
    </w:p>
    <w:p w:rsidR="009546E4" w:rsidRDefault="009546E4">
      <w:pPr>
        <w:pStyle w:val="Index1"/>
        <w:tabs>
          <w:tab w:val="right" w:pos="5030"/>
        </w:tabs>
        <w:rPr>
          <w:noProof/>
        </w:rPr>
      </w:pPr>
      <w:r>
        <w:rPr>
          <w:noProof/>
        </w:rPr>
        <w:t>Office 365 Enterprise E1, 17, 63</w:t>
      </w:r>
    </w:p>
    <w:p w:rsidR="009546E4" w:rsidRDefault="009546E4">
      <w:pPr>
        <w:pStyle w:val="Index1"/>
        <w:tabs>
          <w:tab w:val="right" w:pos="5030"/>
        </w:tabs>
        <w:rPr>
          <w:noProof/>
        </w:rPr>
      </w:pPr>
      <w:r>
        <w:rPr>
          <w:noProof/>
        </w:rPr>
        <w:t>Office 365 Enterprise E1 From SA, 63</w:t>
      </w:r>
    </w:p>
    <w:p w:rsidR="009546E4" w:rsidRDefault="009546E4">
      <w:pPr>
        <w:pStyle w:val="Index1"/>
        <w:tabs>
          <w:tab w:val="right" w:pos="5030"/>
        </w:tabs>
        <w:rPr>
          <w:noProof/>
        </w:rPr>
      </w:pPr>
      <w:r>
        <w:rPr>
          <w:noProof/>
        </w:rPr>
        <w:t>Office 365 Enterprise E1 un Microsoft Intune, 17</w:t>
      </w:r>
    </w:p>
    <w:p w:rsidR="009546E4" w:rsidRDefault="009546E4">
      <w:pPr>
        <w:pStyle w:val="Index1"/>
        <w:tabs>
          <w:tab w:val="right" w:pos="5030"/>
        </w:tabs>
        <w:rPr>
          <w:noProof/>
        </w:rPr>
      </w:pPr>
      <w:r>
        <w:rPr>
          <w:noProof/>
        </w:rPr>
        <w:t>Office 365 Enterprise E1, E3 papildinājums, 64</w:t>
      </w:r>
    </w:p>
    <w:p w:rsidR="009546E4" w:rsidRDefault="009546E4">
      <w:pPr>
        <w:pStyle w:val="Index1"/>
        <w:tabs>
          <w:tab w:val="right" w:pos="5030"/>
        </w:tabs>
        <w:rPr>
          <w:noProof/>
        </w:rPr>
      </w:pPr>
      <w:r>
        <w:rPr>
          <w:noProof/>
        </w:rPr>
        <w:t>Office 365 Enterprise E3, 17, 64</w:t>
      </w:r>
    </w:p>
    <w:p w:rsidR="009546E4" w:rsidRDefault="009546E4">
      <w:pPr>
        <w:pStyle w:val="Index1"/>
        <w:tabs>
          <w:tab w:val="right" w:pos="5030"/>
        </w:tabs>
        <w:rPr>
          <w:noProof/>
        </w:rPr>
      </w:pPr>
      <w:r>
        <w:rPr>
          <w:noProof/>
        </w:rPr>
        <w:t>Office 365 Enterprise E3 bez ProPlus papildinājums, 64</w:t>
      </w:r>
    </w:p>
    <w:p w:rsidR="009546E4" w:rsidRDefault="009546E4">
      <w:pPr>
        <w:pStyle w:val="Index1"/>
        <w:tabs>
          <w:tab w:val="right" w:pos="5030"/>
        </w:tabs>
        <w:rPr>
          <w:noProof/>
        </w:rPr>
      </w:pPr>
      <w:r>
        <w:rPr>
          <w:noProof/>
        </w:rPr>
        <w:t>Office 365 Enterprise E3 From SA, 64</w:t>
      </w:r>
    </w:p>
    <w:p w:rsidR="009546E4" w:rsidRDefault="009546E4">
      <w:pPr>
        <w:pStyle w:val="Index1"/>
        <w:tabs>
          <w:tab w:val="right" w:pos="5030"/>
        </w:tabs>
        <w:rPr>
          <w:noProof/>
        </w:rPr>
      </w:pPr>
      <w:r>
        <w:rPr>
          <w:noProof/>
        </w:rPr>
        <w:t>Office 365 Enterprise E3 un Microsoft Intune, 17</w:t>
      </w:r>
    </w:p>
    <w:p w:rsidR="009546E4" w:rsidRDefault="009546E4">
      <w:pPr>
        <w:pStyle w:val="Index1"/>
        <w:tabs>
          <w:tab w:val="right" w:pos="5030"/>
        </w:tabs>
        <w:rPr>
          <w:noProof/>
        </w:rPr>
      </w:pPr>
      <w:r>
        <w:rPr>
          <w:noProof/>
        </w:rPr>
        <w:t>Office 365 Enterprise E4, 64</w:t>
      </w:r>
    </w:p>
    <w:p w:rsidR="009546E4" w:rsidRDefault="009546E4">
      <w:pPr>
        <w:pStyle w:val="Index1"/>
        <w:tabs>
          <w:tab w:val="right" w:pos="5030"/>
        </w:tabs>
        <w:rPr>
          <w:noProof/>
        </w:rPr>
      </w:pPr>
      <w:r>
        <w:rPr>
          <w:noProof/>
        </w:rPr>
        <w:t>Office 365 Enterprise E4 bez ProPlus papildinājums, 64</w:t>
      </w:r>
    </w:p>
    <w:p w:rsidR="009546E4" w:rsidRDefault="009546E4">
      <w:pPr>
        <w:pStyle w:val="Index1"/>
        <w:tabs>
          <w:tab w:val="right" w:pos="5030"/>
        </w:tabs>
        <w:rPr>
          <w:noProof/>
        </w:rPr>
      </w:pPr>
      <w:r>
        <w:rPr>
          <w:noProof/>
        </w:rPr>
        <w:t>Office 365 Enterprise E4 From SA, 64</w:t>
      </w:r>
    </w:p>
    <w:p w:rsidR="009546E4" w:rsidRDefault="009546E4">
      <w:pPr>
        <w:pStyle w:val="Index1"/>
        <w:tabs>
          <w:tab w:val="right" w:pos="5030"/>
        </w:tabs>
        <w:rPr>
          <w:noProof/>
        </w:rPr>
      </w:pPr>
      <w:r>
        <w:rPr>
          <w:noProof/>
        </w:rPr>
        <w:t>Office 365 Enterprise E4 papildinājums, 64</w:t>
      </w:r>
    </w:p>
    <w:p w:rsidR="009546E4" w:rsidRDefault="009546E4">
      <w:pPr>
        <w:pStyle w:val="Index1"/>
        <w:tabs>
          <w:tab w:val="right" w:pos="5030"/>
        </w:tabs>
        <w:rPr>
          <w:noProof/>
        </w:rPr>
      </w:pPr>
      <w:r>
        <w:rPr>
          <w:noProof/>
        </w:rPr>
        <w:t>Office 365 Enterprise E5, 17</w:t>
      </w:r>
    </w:p>
    <w:p w:rsidR="009546E4" w:rsidRDefault="009546E4">
      <w:pPr>
        <w:pStyle w:val="Index1"/>
        <w:tabs>
          <w:tab w:val="right" w:pos="5030"/>
        </w:tabs>
        <w:rPr>
          <w:noProof/>
        </w:rPr>
      </w:pPr>
      <w:r>
        <w:rPr>
          <w:noProof/>
        </w:rPr>
        <w:t>Office 365 Enterprise E5 (Lietotāja SL), 64</w:t>
      </w:r>
    </w:p>
    <w:p w:rsidR="009546E4" w:rsidRDefault="009546E4">
      <w:pPr>
        <w:pStyle w:val="Index1"/>
        <w:tabs>
          <w:tab w:val="right" w:pos="5030"/>
        </w:tabs>
        <w:rPr>
          <w:noProof/>
        </w:rPr>
      </w:pPr>
      <w:r>
        <w:rPr>
          <w:noProof/>
        </w:rPr>
        <w:t>Office 365 Enterprise E5 From SA, 64</w:t>
      </w:r>
    </w:p>
    <w:p w:rsidR="009546E4" w:rsidRDefault="009546E4">
      <w:pPr>
        <w:pStyle w:val="Index1"/>
        <w:tabs>
          <w:tab w:val="right" w:pos="5030"/>
        </w:tabs>
        <w:rPr>
          <w:noProof/>
        </w:rPr>
      </w:pPr>
      <w:r>
        <w:rPr>
          <w:noProof/>
        </w:rPr>
        <w:t>Office 365 Enterprise E5 papildinājums, 64</w:t>
      </w:r>
    </w:p>
    <w:p w:rsidR="009546E4" w:rsidRDefault="009546E4">
      <w:pPr>
        <w:pStyle w:val="Index1"/>
        <w:tabs>
          <w:tab w:val="right" w:pos="5030"/>
        </w:tabs>
        <w:rPr>
          <w:noProof/>
        </w:rPr>
      </w:pPr>
      <w:r>
        <w:rPr>
          <w:noProof/>
        </w:rPr>
        <w:t>Office 365 Enterprise E5 un Microsoft Intune, 17</w:t>
      </w:r>
    </w:p>
    <w:p w:rsidR="009546E4" w:rsidRDefault="009546E4">
      <w:pPr>
        <w:pStyle w:val="Index1"/>
        <w:tabs>
          <w:tab w:val="right" w:pos="5030"/>
        </w:tabs>
        <w:rPr>
          <w:noProof/>
        </w:rPr>
      </w:pPr>
      <w:r>
        <w:rPr>
          <w:noProof/>
        </w:rPr>
        <w:t>Office 365 Enterprise F1, 64</w:t>
      </w:r>
    </w:p>
    <w:p w:rsidR="009546E4" w:rsidRDefault="009546E4">
      <w:pPr>
        <w:pStyle w:val="Index1"/>
        <w:tabs>
          <w:tab w:val="right" w:pos="5030"/>
        </w:tabs>
        <w:rPr>
          <w:noProof/>
        </w:rPr>
      </w:pPr>
      <w:r>
        <w:rPr>
          <w:noProof/>
        </w:rPr>
        <w:t>Office 365 Extra File Storage 1 GB, 67</w:t>
      </w:r>
    </w:p>
    <w:p w:rsidR="009546E4" w:rsidRDefault="009546E4">
      <w:pPr>
        <w:pStyle w:val="Index1"/>
        <w:tabs>
          <w:tab w:val="right" w:pos="5030"/>
        </w:tabs>
        <w:rPr>
          <w:noProof/>
        </w:rPr>
      </w:pPr>
      <w:r>
        <w:rPr>
          <w:noProof/>
        </w:rPr>
        <w:t>Office 365 importēšanas pakalpojums, 66</w:t>
      </w:r>
    </w:p>
    <w:p w:rsidR="009546E4" w:rsidRDefault="009546E4">
      <w:pPr>
        <w:pStyle w:val="Index1"/>
        <w:tabs>
          <w:tab w:val="right" w:pos="5030"/>
        </w:tabs>
        <w:rPr>
          <w:noProof/>
        </w:rPr>
      </w:pPr>
      <w:r>
        <w:rPr>
          <w:noProof/>
        </w:rPr>
        <w:t>Office 365 informācija par apdraudējumu, 66</w:t>
      </w:r>
    </w:p>
    <w:p w:rsidR="009546E4" w:rsidRDefault="009546E4">
      <w:pPr>
        <w:pStyle w:val="Index1"/>
        <w:tabs>
          <w:tab w:val="right" w:pos="5030"/>
        </w:tabs>
        <w:rPr>
          <w:noProof/>
        </w:rPr>
      </w:pPr>
      <w:r>
        <w:rPr>
          <w:noProof/>
        </w:rPr>
        <w:t>Office 365 Midsize Business, 64</w:t>
      </w:r>
    </w:p>
    <w:p w:rsidR="009546E4" w:rsidRDefault="009546E4">
      <w:pPr>
        <w:pStyle w:val="Index1"/>
        <w:tabs>
          <w:tab w:val="right" w:pos="5030"/>
        </w:tabs>
        <w:rPr>
          <w:noProof/>
        </w:rPr>
      </w:pPr>
      <w:r>
        <w:rPr>
          <w:noProof/>
        </w:rPr>
        <w:t>Office 365 ProPlus, 62</w:t>
      </w:r>
    </w:p>
    <w:p w:rsidR="009546E4" w:rsidRDefault="009546E4">
      <w:pPr>
        <w:pStyle w:val="Index1"/>
        <w:tabs>
          <w:tab w:val="right" w:pos="5030"/>
        </w:tabs>
        <w:rPr>
          <w:noProof/>
        </w:rPr>
      </w:pPr>
      <w:r>
        <w:rPr>
          <w:noProof/>
        </w:rPr>
        <w:t>Office 365 ProPlus From SA, 62</w:t>
      </w:r>
    </w:p>
    <w:p w:rsidR="009546E4" w:rsidRDefault="009546E4">
      <w:pPr>
        <w:pStyle w:val="Index1"/>
        <w:tabs>
          <w:tab w:val="right" w:pos="5030"/>
        </w:tabs>
        <w:rPr>
          <w:noProof/>
        </w:rPr>
      </w:pPr>
      <w:r>
        <w:rPr>
          <w:noProof/>
        </w:rPr>
        <w:t>Office 365 uzlabotā atbilstības nodrošināšana, 65</w:t>
      </w:r>
    </w:p>
    <w:p w:rsidR="009546E4" w:rsidRDefault="009546E4">
      <w:pPr>
        <w:pStyle w:val="Index1"/>
        <w:tabs>
          <w:tab w:val="right" w:pos="5030"/>
        </w:tabs>
        <w:rPr>
          <w:noProof/>
        </w:rPr>
      </w:pPr>
      <w:r>
        <w:rPr>
          <w:noProof/>
        </w:rPr>
        <w:t>Office 365 uzlabotā pretdraudu aizsardzība, 66</w:t>
      </w:r>
    </w:p>
    <w:p w:rsidR="009546E4" w:rsidRDefault="009546E4">
      <w:pPr>
        <w:pStyle w:val="Index1"/>
        <w:tabs>
          <w:tab w:val="right" w:pos="5030"/>
        </w:tabs>
        <w:rPr>
          <w:noProof/>
        </w:rPr>
      </w:pPr>
      <w:r>
        <w:rPr>
          <w:noProof/>
        </w:rPr>
        <w:t>Office for Mac 2011, 24</w:t>
      </w:r>
    </w:p>
    <w:p w:rsidR="009546E4" w:rsidRDefault="009546E4">
      <w:pPr>
        <w:pStyle w:val="Index1"/>
        <w:tabs>
          <w:tab w:val="right" w:pos="5030"/>
        </w:tabs>
        <w:rPr>
          <w:noProof/>
        </w:rPr>
      </w:pPr>
      <w:r>
        <w:rPr>
          <w:noProof/>
        </w:rPr>
        <w:t>Office for Mac Standard, 82</w:t>
      </w:r>
    </w:p>
    <w:p w:rsidR="009546E4" w:rsidRDefault="009546E4">
      <w:pPr>
        <w:pStyle w:val="Index1"/>
        <w:tabs>
          <w:tab w:val="right" w:pos="5030"/>
        </w:tabs>
        <w:rPr>
          <w:noProof/>
        </w:rPr>
      </w:pPr>
      <w:r>
        <w:rPr>
          <w:noProof/>
        </w:rPr>
        <w:t>Office Home &amp; Student 2013 RT komerciālā lietošana, 23</w:t>
      </w:r>
    </w:p>
    <w:p w:rsidR="009546E4" w:rsidRDefault="009546E4">
      <w:pPr>
        <w:pStyle w:val="Index1"/>
        <w:tabs>
          <w:tab w:val="right" w:pos="5030"/>
        </w:tabs>
        <w:rPr>
          <w:noProof/>
        </w:rPr>
      </w:pPr>
      <w:r>
        <w:rPr>
          <w:noProof/>
        </w:rPr>
        <w:t>Office Multi Language Pack, 62, 64</w:t>
      </w:r>
    </w:p>
    <w:p w:rsidR="009546E4" w:rsidRDefault="009546E4">
      <w:pPr>
        <w:pStyle w:val="Index1"/>
        <w:tabs>
          <w:tab w:val="right" w:pos="5030"/>
        </w:tabs>
        <w:rPr>
          <w:noProof/>
        </w:rPr>
      </w:pPr>
      <w:r>
        <w:rPr>
          <w:noProof/>
        </w:rPr>
        <w:t>Office Multi Language Pack 2013, 23</w:t>
      </w:r>
    </w:p>
    <w:p w:rsidR="009546E4" w:rsidRDefault="009546E4">
      <w:pPr>
        <w:pStyle w:val="Index1"/>
        <w:tabs>
          <w:tab w:val="right" w:pos="5030"/>
        </w:tabs>
        <w:rPr>
          <w:noProof/>
        </w:rPr>
      </w:pPr>
      <w:r>
        <w:rPr>
          <w:noProof/>
        </w:rPr>
        <w:t>Office Online, 63</w:t>
      </w:r>
    </w:p>
    <w:p w:rsidR="009546E4" w:rsidRDefault="009546E4">
      <w:pPr>
        <w:pStyle w:val="Index1"/>
        <w:tabs>
          <w:tab w:val="right" w:pos="5030"/>
        </w:tabs>
        <w:rPr>
          <w:noProof/>
        </w:rPr>
      </w:pPr>
      <w:r>
        <w:rPr>
          <w:noProof/>
        </w:rPr>
        <w:t>Office Online tiešsaistes pakalpojumiem Office 365, 82</w:t>
      </w:r>
    </w:p>
    <w:p w:rsidR="009546E4" w:rsidRDefault="009546E4">
      <w:pPr>
        <w:pStyle w:val="Index1"/>
        <w:tabs>
          <w:tab w:val="right" w:pos="5030"/>
        </w:tabs>
        <w:rPr>
          <w:noProof/>
        </w:rPr>
      </w:pPr>
      <w:r>
        <w:rPr>
          <w:noProof/>
        </w:rPr>
        <w:t>Office Professional Plus, 63, 82, 89</w:t>
      </w:r>
    </w:p>
    <w:p w:rsidR="009546E4" w:rsidRDefault="009546E4">
      <w:pPr>
        <w:pStyle w:val="Index1"/>
        <w:tabs>
          <w:tab w:val="right" w:pos="5030"/>
        </w:tabs>
        <w:rPr>
          <w:noProof/>
        </w:rPr>
      </w:pPr>
      <w:r>
        <w:rPr>
          <w:noProof/>
        </w:rPr>
        <w:t>Office Professional Plus 2013, 62</w:t>
      </w:r>
    </w:p>
    <w:p w:rsidR="009546E4" w:rsidRDefault="009546E4">
      <w:pPr>
        <w:pStyle w:val="Index1"/>
        <w:tabs>
          <w:tab w:val="right" w:pos="5030"/>
        </w:tabs>
        <w:rPr>
          <w:noProof/>
        </w:rPr>
      </w:pPr>
      <w:r>
        <w:rPr>
          <w:noProof/>
        </w:rPr>
        <w:t>Office Professional Plus 2016, 23, 38</w:t>
      </w:r>
    </w:p>
    <w:p w:rsidR="009546E4" w:rsidRDefault="009546E4">
      <w:pPr>
        <w:pStyle w:val="Index1"/>
        <w:tabs>
          <w:tab w:val="right" w:pos="5030"/>
        </w:tabs>
        <w:rPr>
          <w:noProof/>
        </w:rPr>
      </w:pPr>
      <w:r>
        <w:rPr>
          <w:noProof/>
        </w:rPr>
        <w:t>Office Standard, 63, 82, 89</w:t>
      </w:r>
    </w:p>
    <w:p w:rsidR="009546E4" w:rsidRDefault="009546E4">
      <w:pPr>
        <w:pStyle w:val="Index1"/>
        <w:tabs>
          <w:tab w:val="right" w:pos="5030"/>
        </w:tabs>
        <w:rPr>
          <w:noProof/>
        </w:rPr>
      </w:pPr>
      <w:r>
        <w:rPr>
          <w:noProof/>
        </w:rPr>
        <w:t>Office Standard 2016, 23</w:t>
      </w:r>
    </w:p>
    <w:p w:rsidR="009546E4" w:rsidRDefault="009546E4">
      <w:pPr>
        <w:pStyle w:val="Index1"/>
        <w:tabs>
          <w:tab w:val="right" w:pos="5030"/>
        </w:tabs>
        <w:rPr>
          <w:noProof/>
        </w:rPr>
      </w:pPr>
      <w:r>
        <w:rPr>
          <w:noProof/>
        </w:rPr>
        <w:t>OneDrive darbam Plan 1, 66</w:t>
      </w:r>
    </w:p>
    <w:p w:rsidR="009546E4" w:rsidRDefault="009546E4">
      <w:pPr>
        <w:pStyle w:val="Index1"/>
        <w:tabs>
          <w:tab w:val="right" w:pos="5030"/>
        </w:tabs>
        <w:rPr>
          <w:noProof/>
        </w:rPr>
      </w:pPr>
      <w:r>
        <w:rPr>
          <w:noProof/>
        </w:rPr>
        <w:t>OneDrive darbam Plan 2, 66</w:t>
      </w:r>
    </w:p>
    <w:p w:rsidR="009546E4" w:rsidRDefault="009546E4">
      <w:pPr>
        <w:pStyle w:val="Index1"/>
        <w:tabs>
          <w:tab w:val="right" w:pos="5030"/>
        </w:tabs>
        <w:rPr>
          <w:noProof/>
        </w:rPr>
      </w:pPr>
      <w:r>
        <w:rPr>
          <w:noProof/>
        </w:rPr>
        <w:t>Operations Management and Security</w:t>
      </w:r>
    </w:p>
    <w:p w:rsidR="009546E4" w:rsidRDefault="009546E4">
      <w:pPr>
        <w:pStyle w:val="Index2"/>
        <w:tabs>
          <w:tab w:val="right" w:pos="5030"/>
        </w:tabs>
        <w:rPr>
          <w:noProof/>
        </w:rPr>
      </w:pPr>
      <w:r>
        <w:rPr>
          <w:noProof/>
        </w:rPr>
        <w:t>Automatizācija un Vadība, 55</w:t>
      </w:r>
    </w:p>
    <w:p w:rsidR="009546E4" w:rsidRDefault="009546E4">
      <w:pPr>
        <w:pStyle w:val="Index2"/>
        <w:tabs>
          <w:tab w:val="right" w:pos="5030"/>
        </w:tabs>
        <w:rPr>
          <w:noProof/>
        </w:rPr>
      </w:pPr>
      <w:r>
        <w:rPr>
          <w:noProof/>
        </w:rPr>
        <w:t>Drošība un Atbilstība, 55</w:t>
      </w:r>
    </w:p>
    <w:p w:rsidR="009546E4" w:rsidRDefault="009546E4">
      <w:pPr>
        <w:pStyle w:val="Index2"/>
        <w:tabs>
          <w:tab w:val="right" w:pos="5030"/>
        </w:tabs>
        <w:rPr>
          <w:noProof/>
        </w:rPr>
      </w:pPr>
      <w:r>
        <w:rPr>
          <w:noProof/>
        </w:rPr>
        <w:t>Dublēšana un Ārkārtas atkopšana, 55</w:t>
      </w:r>
    </w:p>
    <w:p w:rsidR="009546E4" w:rsidRDefault="009546E4">
      <w:pPr>
        <w:pStyle w:val="Index2"/>
        <w:tabs>
          <w:tab w:val="right" w:pos="5030"/>
        </w:tabs>
        <w:rPr>
          <w:noProof/>
        </w:rPr>
      </w:pPr>
      <w:r>
        <w:rPr>
          <w:noProof/>
        </w:rPr>
        <w:t>Ieskati un Analīze, 55</w:t>
      </w:r>
    </w:p>
    <w:p w:rsidR="009546E4" w:rsidRDefault="009546E4">
      <w:pPr>
        <w:pStyle w:val="Index1"/>
        <w:tabs>
          <w:tab w:val="right" w:pos="5030"/>
        </w:tabs>
        <w:rPr>
          <w:noProof/>
        </w:rPr>
      </w:pPr>
      <w:r>
        <w:rPr>
          <w:noProof/>
        </w:rPr>
        <w:t>Operations Management and Security E1, 55</w:t>
      </w:r>
    </w:p>
    <w:p w:rsidR="009546E4" w:rsidRDefault="009546E4">
      <w:pPr>
        <w:pStyle w:val="Index1"/>
        <w:tabs>
          <w:tab w:val="right" w:pos="5030"/>
        </w:tabs>
        <w:rPr>
          <w:noProof/>
        </w:rPr>
      </w:pPr>
      <w:r>
        <w:rPr>
          <w:noProof/>
        </w:rPr>
        <w:t>Operations Management and Security E1 no SA, 55</w:t>
      </w:r>
    </w:p>
    <w:p w:rsidR="009546E4" w:rsidRDefault="009546E4">
      <w:pPr>
        <w:pStyle w:val="Index1"/>
        <w:tabs>
          <w:tab w:val="right" w:pos="5030"/>
        </w:tabs>
        <w:rPr>
          <w:noProof/>
        </w:rPr>
      </w:pPr>
      <w:r>
        <w:rPr>
          <w:noProof/>
        </w:rPr>
        <w:t>Operations Management and Security E1 papildinājums, 55</w:t>
      </w:r>
    </w:p>
    <w:p w:rsidR="009546E4" w:rsidRDefault="009546E4">
      <w:pPr>
        <w:pStyle w:val="Index1"/>
        <w:tabs>
          <w:tab w:val="right" w:pos="5030"/>
        </w:tabs>
        <w:rPr>
          <w:noProof/>
        </w:rPr>
      </w:pPr>
      <w:r>
        <w:rPr>
          <w:noProof/>
        </w:rPr>
        <w:t>Operations Management and Security E2, 55</w:t>
      </w:r>
    </w:p>
    <w:p w:rsidR="009546E4" w:rsidRDefault="009546E4">
      <w:pPr>
        <w:pStyle w:val="Index1"/>
        <w:tabs>
          <w:tab w:val="right" w:pos="5030"/>
        </w:tabs>
        <w:rPr>
          <w:noProof/>
        </w:rPr>
      </w:pPr>
      <w:r>
        <w:rPr>
          <w:noProof/>
        </w:rPr>
        <w:t>Operations Management and Security E2 no SA, 55</w:t>
      </w:r>
    </w:p>
    <w:p w:rsidR="009546E4" w:rsidRDefault="009546E4">
      <w:pPr>
        <w:pStyle w:val="Index1"/>
        <w:tabs>
          <w:tab w:val="right" w:pos="5030"/>
        </w:tabs>
        <w:rPr>
          <w:noProof/>
        </w:rPr>
      </w:pPr>
      <w:r>
        <w:rPr>
          <w:noProof/>
        </w:rPr>
        <w:t>Operations Management and Security E2 papildinājums, 55</w:t>
      </w:r>
    </w:p>
    <w:p w:rsidR="009546E4" w:rsidRDefault="009546E4">
      <w:pPr>
        <w:pStyle w:val="Index1"/>
        <w:tabs>
          <w:tab w:val="right" w:pos="5030"/>
        </w:tabs>
        <w:rPr>
          <w:noProof/>
        </w:rPr>
      </w:pPr>
      <w:r>
        <w:rPr>
          <w:noProof/>
        </w:rPr>
        <w:t>Outlook 2016, 23</w:t>
      </w:r>
    </w:p>
    <w:p w:rsidR="009546E4" w:rsidRDefault="009546E4">
      <w:pPr>
        <w:pStyle w:val="Index1"/>
        <w:tabs>
          <w:tab w:val="right" w:pos="5030"/>
        </w:tabs>
        <w:rPr>
          <w:noProof/>
        </w:rPr>
      </w:pPr>
      <w:r>
        <w:rPr>
          <w:noProof/>
        </w:rPr>
        <w:t>Outlook 2016 for Mac, 24</w:t>
      </w:r>
    </w:p>
    <w:p w:rsidR="009546E4" w:rsidRDefault="009546E4">
      <w:pPr>
        <w:pStyle w:val="Index1"/>
        <w:tabs>
          <w:tab w:val="right" w:pos="5030"/>
        </w:tabs>
        <w:rPr>
          <w:noProof/>
        </w:rPr>
      </w:pPr>
      <w:r>
        <w:rPr>
          <w:noProof/>
        </w:rPr>
        <w:t>Pamata CAL Suite Bridge for Enterprise Mobility + Security, 16</w:t>
      </w:r>
    </w:p>
    <w:p w:rsidR="009546E4" w:rsidRDefault="009546E4">
      <w:pPr>
        <w:pStyle w:val="Index1"/>
        <w:tabs>
          <w:tab w:val="right" w:pos="5030"/>
        </w:tabs>
        <w:rPr>
          <w:noProof/>
        </w:rPr>
      </w:pPr>
      <w:r>
        <w:rPr>
          <w:noProof/>
        </w:rPr>
        <w:t>Pāreja no Windows 10 S uz Windows 10 Pro, 41</w:t>
      </w:r>
    </w:p>
    <w:p w:rsidR="009546E4" w:rsidRDefault="009546E4">
      <w:pPr>
        <w:pStyle w:val="Index1"/>
        <w:tabs>
          <w:tab w:val="right" w:pos="5030"/>
        </w:tabs>
        <w:rPr>
          <w:noProof/>
        </w:rPr>
      </w:pPr>
      <w:r>
        <w:rPr>
          <w:noProof/>
        </w:rPr>
        <w:t>Power BI atskaišu servera, 31</w:t>
      </w:r>
    </w:p>
    <w:p w:rsidR="009546E4" w:rsidRDefault="009546E4">
      <w:pPr>
        <w:pStyle w:val="Index1"/>
        <w:tabs>
          <w:tab w:val="right" w:pos="5030"/>
        </w:tabs>
        <w:rPr>
          <w:noProof/>
        </w:rPr>
      </w:pPr>
      <w:r>
        <w:rPr>
          <w:noProof/>
        </w:rPr>
        <w:t>Power BI Premium EM1, 69</w:t>
      </w:r>
    </w:p>
    <w:p w:rsidR="009546E4" w:rsidRDefault="009546E4">
      <w:pPr>
        <w:pStyle w:val="Index1"/>
        <w:tabs>
          <w:tab w:val="right" w:pos="5030"/>
        </w:tabs>
        <w:rPr>
          <w:noProof/>
        </w:rPr>
      </w:pPr>
      <w:r>
        <w:rPr>
          <w:noProof/>
        </w:rPr>
        <w:t>Power BI Premium EM1 A, 69</w:t>
      </w:r>
    </w:p>
    <w:p w:rsidR="009546E4" w:rsidRDefault="009546E4">
      <w:pPr>
        <w:pStyle w:val="Index1"/>
        <w:tabs>
          <w:tab w:val="right" w:pos="5030"/>
        </w:tabs>
        <w:rPr>
          <w:noProof/>
        </w:rPr>
      </w:pPr>
      <w:r>
        <w:rPr>
          <w:noProof/>
        </w:rPr>
        <w:t>Power BI Premium EM2, 70</w:t>
      </w:r>
    </w:p>
    <w:p w:rsidR="009546E4" w:rsidRDefault="009546E4">
      <w:pPr>
        <w:pStyle w:val="Index1"/>
        <w:tabs>
          <w:tab w:val="right" w:pos="5030"/>
        </w:tabs>
        <w:rPr>
          <w:noProof/>
        </w:rPr>
      </w:pPr>
      <w:r>
        <w:rPr>
          <w:noProof/>
        </w:rPr>
        <w:t>Power BI Premium EM2 A, 70</w:t>
      </w:r>
    </w:p>
    <w:p w:rsidR="009546E4" w:rsidRDefault="009546E4">
      <w:pPr>
        <w:pStyle w:val="Index1"/>
        <w:tabs>
          <w:tab w:val="right" w:pos="5030"/>
        </w:tabs>
        <w:rPr>
          <w:noProof/>
        </w:rPr>
      </w:pPr>
      <w:r>
        <w:rPr>
          <w:noProof/>
        </w:rPr>
        <w:t>Power BI Premium EM3, 70</w:t>
      </w:r>
    </w:p>
    <w:p w:rsidR="009546E4" w:rsidRDefault="009546E4">
      <w:pPr>
        <w:pStyle w:val="Index1"/>
        <w:tabs>
          <w:tab w:val="right" w:pos="5030"/>
        </w:tabs>
        <w:rPr>
          <w:noProof/>
        </w:rPr>
      </w:pPr>
      <w:r>
        <w:rPr>
          <w:noProof/>
        </w:rPr>
        <w:t>Power BI Premium EM3 A, 70</w:t>
      </w:r>
    </w:p>
    <w:p w:rsidR="009546E4" w:rsidRDefault="009546E4">
      <w:pPr>
        <w:pStyle w:val="Index1"/>
        <w:tabs>
          <w:tab w:val="right" w:pos="5030"/>
        </w:tabs>
        <w:rPr>
          <w:noProof/>
        </w:rPr>
      </w:pPr>
      <w:r>
        <w:rPr>
          <w:noProof/>
        </w:rPr>
        <w:t>Power BI Premium reklāmas piedāvājums, 70</w:t>
      </w:r>
    </w:p>
    <w:p w:rsidR="009546E4" w:rsidRDefault="009546E4">
      <w:pPr>
        <w:pStyle w:val="Index1"/>
        <w:tabs>
          <w:tab w:val="right" w:pos="5030"/>
        </w:tabs>
        <w:rPr>
          <w:noProof/>
        </w:rPr>
      </w:pPr>
      <w:r>
        <w:rPr>
          <w:noProof/>
        </w:rPr>
        <w:t>Power BI Pro, 70</w:t>
      </w:r>
    </w:p>
    <w:p w:rsidR="009546E4" w:rsidRDefault="009546E4">
      <w:pPr>
        <w:pStyle w:val="Index1"/>
        <w:tabs>
          <w:tab w:val="right" w:pos="5030"/>
        </w:tabs>
        <w:rPr>
          <w:noProof/>
        </w:rPr>
      </w:pPr>
      <w:r>
        <w:rPr>
          <w:noProof/>
        </w:rPr>
        <w:t>Power BI Pro A, 70</w:t>
      </w:r>
    </w:p>
    <w:p w:rsidR="009546E4" w:rsidRDefault="009546E4">
      <w:pPr>
        <w:pStyle w:val="Index1"/>
        <w:tabs>
          <w:tab w:val="right" w:pos="5030"/>
        </w:tabs>
        <w:rPr>
          <w:noProof/>
        </w:rPr>
      </w:pPr>
      <w:r>
        <w:rPr>
          <w:noProof/>
        </w:rPr>
        <w:t>PowerPoint 2016, 23</w:t>
      </w:r>
    </w:p>
    <w:p w:rsidR="009546E4" w:rsidRDefault="009546E4">
      <w:pPr>
        <w:pStyle w:val="Index1"/>
        <w:tabs>
          <w:tab w:val="right" w:pos="5030"/>
        </w:tabs>
        <w:rPr>
          <w:noProof/>
        </w:rPr>
      </w:pPr>
      <w:r>
        <w:rPr>
          <w:noProof/>
        </w:rPr>
        <w:t>PowerPoint 2016 for Mac, 24</w:t>
      </w:r>
    </w:p>
    <w:p w:rsidR="009546E4" w:rsidRDefault="009546E4">
      <w:pPr>
        <w:pStyle w:val="Index1"/>
        <w:tabs>
          <w:tab w:val="right" w:pos="5030"/>
        </w:tabs>
        <w:rPr>
          <w:noProof/>
        </w:rPr>
      </w:pPr>
      <w:r>
        <w:rPr>
          <w:noProof/>
        </w:rPr>
        <w:t>Premium Assurance papildinājuma, 30, 48</w:t>
      </w:r>
    </w:p>
    <w:p w:rsidR="009546E4" w:rsidRDefault="009546E4">
      <w:pPr>
        <w:pStyle w:val="Index1"/>
        <w:tabs>
          <w:tab w:val="right" w:pos="5030"/>
        </w:tabs>
        <w:rPr>
          <w:noProof/>
        </w:rPr>
      </w:pPr>
      <w:r>
        <w:rPr>
          <w:noProof/>
        </w:rPr>
        <w:t>Project 2013, 26</w:t>
      </w:r>
    </w:p>
    <w:p w:rsidR="009546E4" w:rsidRDefault="009546E4">
      <w:pPr>
        <w:pStyle w:val="Index1"/>
        <w:tabs>
          <w:tab w:val="right" w:pos="5030"/>
        </w:tabs>
        <w:rPr>
          <w:noProof/>
        </w:rPr>
      </w:pPr>
      <w:r>
        <w:rPr>
          <w:noProof/>
        </w:rPr>
        <w:t>Project Online Essentials, 67</w:t>
      </w:r>
    </w:p>
    <w:p w:rsidR="009546E4" w:rsidRDefault="009546E4">
      <w:pPr>
        <w:pStyle w:val="Index1"/>
        <w:tabs>
          <w:tab w:val="right" w:pos="5030"/>
        </w:tabs>
        <w:rPr>
          <w:noProof/>
        </w:rPr>
      </w:pPr>
      <w:r>
        <w:rPr>
          <w:noProof/>
        </w:rPr>
        <w:t>Project Online Essentials papildinājums, 67</w:t>
      </w:r>
    </w:p>
    <w:p w:rsidR="009546E4" w:rsidRDefault="009546E4">
      <w:pPr>
        <w:pStyle w:val="Index1"/>
        <w:tabs>
          <w:tab w:val="right" w:pos="5030"/>
        </w:tabs>
        <w:rPr>
          <w:noProof/>
        </w:rPr>
      </w:pPr>
      <w:r>
        <w:rPr>
          <w:noProof/>
        </w:rPr>
        <w:t>Project Online Premium, 67</w:t>
      </w:r>
    </w:p>
    <w:p w:rsidR="009546E4" w:rsidRDefault="009546E4">
      <w:pPr>
        <w:pStyle w:val="Index1"/>
        <w:tabs>
          <w:tab w:val="right" w:pos="5030"/>
        </w:tabs>
        <w:rPr>
          <w:noProof/>
        </w:rPr>
      </w:pPr>
      <w:r>
        <w:rPr>
          <w:noProof/>
        </w:rPr>
        <w:t>Project Online Premium no SA, 67</w:t>
      </w:r>
    </w:p>
    <w:p w:rsidR="009546E4" w:rsidRDefault="009546E4">
      <w:pPr>
        <w:pStyle w:val="Index1"/>
        <w:tabs>
          <w:tab w:val="right" w:pos="5030"/>
        </w:tabs>
        <w:rPr>
          <w:noProof/>
        </w:rPr>
      </w:pPr>
      <w:r>
        <w:rPr>
          <w:noProof/>
        </w:rPr>
        <w:t>Project Online Premium papildinājums, 67</w:t>
      </w:r>
    </w:p>
    <w:p w:rsidR="009546E4" w:rsidRDefault="009546E4">
      <w:pPr>
        <w:pStyle w:val="Index1"/>
        <w:tabs>
          <w:tab w:val="right" w:pos="5030"/>
        </w:tabs>
        <w:rPr>
          <w:noProof/>
        </w:rPr>
      </w:pPr>
      <w:r>
        <w:rPr>
          <w:noProof/>
        </w:rPr>
        <w:t>Project Online Professional, 67</w:t>
      </w:r>
    </w:p>
    <w:p w:rsidR="009546E4" w:rsidRDefault="009546E4">
      <w:pPr>
        <w:pStyle w:val="Index1"/>
        <w:tabs>
          <w:tab w:val="right" w:pos="5030"/>
        </w:tabs>
        <w:rPr>
          <w:noProof/>
        </w:rPr>
      </w:pPr>
      <w:r>
        <w:rPr>
          <w:noProof/>
        </w:rPr>
        <w:t>Project Online Professional no SA, 67</w:t>
      </w:r>
    </w:p>
    <w:p w:rsidR="009546E4" w:rsidRDefault="009546E4">
      <w:pPr>
        <w:pStyle w:val="Index1"/>
        <w:tabs>
          <w:tab w:val="right" w:pos="5030"/>
        </w:tabs>
        <w:rPr>
          <w:noProof/>
        </w:rPr>
      </w:pPr>
      <w:r>
        <w:rPr>
          <w:noProof/>
        </w:rPr>
        <w:t>Project Online Professional papildinājums, 67</w:t>
      </w:r>
    </w:p>
    <w:p w:rsidR="009546E4" w:rsidRDefault="009546E4">
      <w:pPr>
        <w:pStyle w:val="Index1"/>
        <w:tabs>
          <w:tab w:val="right" w:pos="5030"/>
        </w:tabs>
        <w:rPr>
          <w:noProof/>
        </w:rPr>
      </w:pPr>
      <w:r>
        <w:rPr>
          <w:noProof/>
        </w:rPr>
        <w:t>Project Professional, 89</w:t>
      </w:r>
    </w:p>
    <w:p w:rsidR="009546E4" w:rsidRDefault="009546E4">
      <w:pPr>
        <w:pStyle w:val="Index1"/>
        <w:tabs>
          <w:tab w:val="right" w:pos="5030"/>
        </w:tabs>
        <w:rPr>
          <w:noProof/>
        </w:rPr>
      </w:pPr>
      <w:r>
        <w:rPr>
          <w:noProof/>
        </w:rPr>
        <w:t>Project Professional 2016, 23</w:t>
      </w:r>
    </w:p>
    <w:p w:rsidR="009546E4" w:rsidRDefault="009546E4">
      <w:pPr>
        <w:pStyle w:val="Index1"/>
        <w:tabs>
          <w:tab w:val="right" w:pos="5030"/>
        </w:tabs>
        <w:rPr>
          <w:noProof/>
        </w:rPr>
      </w:pPr>
      <w:r>
        <w:rPr>
          <w:noProof/>
        </w:rPr>
        <w:t>Project Server 2016, 23, 26</w:t>
      </w:r>
    </w:p>
    <w:p w:rsidR="009546E4" w:rsidRDefault="009546E4">
      <w:pPr>
        <w:pStyle w:val="Index1"/>
        <w:tabs>
          <w:tab w:val="right" w:pos="5030"/>
        </w:tabs>
        <w:rPr>
          <w:noProof/>
        </w:rPr>
      </w:pPr>
      <w:r>
        <w:rPr>
          <w:noProof/>
        </w:rPr>
        <w:t>Project Server 2016 CAL, 26</w:t>
      </w:r>
    </w:p>
    <w:p w:rsidR="009546E4" w:rsidRDefault="009546E4">
      <w:pPr>
        <w:pStyle w:val="Index1"/>
        <w:tabs>
          <w:tab w:val="right" w:pos="5030"/>
        </w:tabs>
        <w:rPr>
          <w:noProof/>
        </w:rPr>
      </w:pPr>
      <w:r>
        <w:rPr>
          <w:noProof/>
        </w:rPr>
        <w:t>Project Server 2016 ierīces CAL, 23</w:t>
      </w:r>
    </w:p>
    <w:p w:rsidR="009546E4" w:rsidRDefault="009546E4">
      <w:pPr>
        <w:pStyle w:val="Index1"/>
        <w:tabs>
          <w:tab w:val="right" w:pos="5030"/>
        </w:tabs>
        <w:rPr>
          <w:noProof/>
        </w:rPr>
      </w:pPr>
      <w:r>
        <w:rPr>
          <w:noProof/>
        </w:rPr>
        <w:t>Project Standard, 82, 89</w:t>
      </w:r>
    </w:p>
    <w:p w:rsidR="009546E4" w:rsidRDefault="009546E4">
      <w:pPr>
        <w:pStyle w:val="Index1"/>
        <w:tabs>
          <w:tab w:val="right" w:pos="5030"/>
        </w:tabs>
        <w:rPr>
          <w:noProof/>
        </w:rPr>
      </w:pPr>
      <w:r>
        <w:rPr>
          <w:noProof/>
        </w:rPr>
        <w:t>Project Standard 2016, 23</w:t>
      </w:r>
    </w:p>
    <w:p w:rsidR="009546E4" w:rsidRDefault="009546E4">
      <w:pPr>
        <w:pStyle w:val="Index1"/>
        <w:tabs>
          <w:tab w:val="right" w:pos="5030"/>
        </w:tabs>
        <w:rPr>
          <w:noProof/>
        </w:rPr>
      </w:pPr>
      <w:r>
        <w:rPr>
          <w:noProof/>
        </w:rPr>
        <w:t>Publisher 2016, 23</w:t>
      </w:r>
    </w:p>
    <w:p w:rsidR="009546E4" w:rsidRDefault="009546E4">
      <w:pPr>
        <w:pStyle w:val="Index1"/>
        <w:tabs>
          <w:tab w:val="right" w:pos="5030"/>
        </w:tabs>
        <w:rPr>
          <w:noProof/>
        </w:rPr>
      </w:pPr>
      <w:r>
        <w:rPr>
          <w:noProof/>
        </w:rPr>
        <w:t>Saziņas kredīti, 68</w:t>
      </w:r>
    </w:p>
    <w:p w:rsidR="009546E4" w:rsidRDefault="009546E4">
      <w:pPr>
        <w:pStyle w:val="Index1"/>
        <w:tabs>
          <w:tab w:val="right" w:pos="5030"/>
        </w:tabs>
        <w:rPr>
          <w:noProof/>
        </w:rPr>
      </w:pPr>
      <w:r>
        <w:rPr>
          <w:noProof/>
        </w:rPr>
        <w:t>SharePoint Online, 82</w:t>
      </w:r>
    </w:p>
    <w:p w:rsidR="009546E4" w:rsidRDefault="009546E4">
      <w:pPr>
        <w:pStyle w:val="Index1"/>
        <w:tabs>
          <w:tab w:val="right" w:pos="5030"/>
        </w:tabs>
        <w:rPr>
          <w:noProof/>
        </w:rPr>
      </w:pPr>
      <w:r>
        <w:rPr>
          <w:noProof/>
        </w:rPr>
        <w:t>SharePoint Online 1. vai 2. plāna, 27</w:t>
      </w:r>
    </w:p>
    <w:p w:rsidR="009546E4" w:rsidRDefault="009546E4">
      <w:pPr>
        <w:pStyle w:val="Index1"/>
        <w:tabs>
          <w:tab w:val="right" w:pos="5030"/>
        </w:tabs>
        <w:rPr>
          <w:noProof/>
        </w:rPr>
      </w:pPr>
      <w:r>
        <w:rPr>
          <w:noProof/>
        </w:rPr>
        <w:t>SharePoint Online Plan 1, 67</w:t>
      </w:r>
    </w:p>
    <w:p w:rsidR="009546E4" w:rsidRDefault="009546E4">
      <w:pPr>
        <w:pStyle w:val="Index1"/>
        <w:tabs>
          <w:tab w:val="right" w:pos="5030"/>
        </w:tabs>
        <w:rPr>
          <w:noProof/>
        </w:rPr>
      </w:pPr>
      <w:r>
        <w:rPr>
          <w:noProof/>
        </w:rPr>
        <w:t>SharePoint Online Plan 1 papildinājums, 67</w:t>
      </w:r>
    </w:p>
    <w:p w:rsidR="009546E4" w:rsidRDefault="009546E4">
      <w:pPr>
        <w:pStyle w:val="Index1"/>
        <w:tabs>
          <w:tab w:val="right" w:pos="5030"/>
        </w:tabs>
        <w:rPr>
          <w:noProof/>
        </w:rPr>
      </w:pPr>
      <w:r>
        <w:rPr>
          <w:noProof/>
        </w:rPr>
        <w:t>SharePoint Online Plan 2, 27, 67</w:t>
      </w:r>
    </w:p>
    <w:p w:rsidR="009546E4" w:rsidRDefault="009546E4">
      <w:pPr>
        <w:pStyle w:val="Index1"/>
        <w:tabs>
          <w:tab w:val="right" w:pos="5030"/>
        </w:tabs>
        <w:rPr>
          <w:noProof/>
        </w:rPr>
      </w:pPr>
      <w:r>
        <w:rPr>
          <w:noProof/>
        </w:rPr>
        <w:t>SharePoint Server, 57, 87</w:t>
      </w:r>
    </w:p>
    <w:p w:rsidR="009546E4" w:rsidRDefault="009546E4">
      <w:pPr>
        <w:pStyle w:val="Index1"/>
        <w:tabs>
          <w:tab w:val="right" w:pos="5030"/>
        </w:tabs>
        <w:rPr>
          <w:noProof/>
        </w:rPr>
      </w:pPr>
      <w:r>
        <w:rPr>
          <w:noProof/>
        </w:rPr>
        <w:t>SharePoint Server 2013, 27</w:t>
      </w:r>
    </w:p>
    <w:p w:rsidR="009546E4" w:rsidRDefault="009546E4">
      <w:pPr>
        <w:pStyle w:val="Index1"/>
        <w:tabs>
          <w:tab w:val="right" w:pos="5030"/>
        </w:tabs>
        <w:rPr>
          <w:noProof/>
        </w:rPr>
      </w:pPr>
      <w:r>
        <w:rPr>
          <w:noProof/>
        </w:rPr>
        <w:t>SharePoint Server 2016, 27</w:t>
      </w:r>
    </w:p>
    <w:p w:rsidR="009546E4" w:rsidRDefault="009546E4">
      <w:pPr>
        <w:pStyle w:val="Index1"/>
        <w:tabs>
          <w:tab w:val="right" w:pos="5030"/>
        </w:tabs>
        <w:rPr>
          <w:noProof/>
        </w:rPr>
      </w:pPr>
      <w:r>
        <w:rPr>
          <w:noProof/>
        </w:rPr>
        <w:t>SharePoint Server 2016 Enterprise CAL, 27</w:t>
      </w:r>
    </w:p>
    <w:p w:rsidR="009546E4" w:rsidRDefault="009546E4">
      <w:pPr>
        <w:pStyle w:val="Index1"/>
        <w:tabs>
          <w:tab w:val="right" w:pos="5030"/>
        </w:tabs>
        <w:rPr>
          <w:noProof/>
        </w:rPr>
      </w:pPr>
      <w:r>
        <w:rPr>
          <w:noProof/>
        </w:rPr>
        <w:t>SharePoint Server 2016 Standard CAL, 27</w:t>
      </w:r>
    </w:p>
    <w:p w:rsidR="009546E4" w:rsidRDefault="009546E4">
      <w:pPr>
        <w:pStyle w:val="Index1"/>
        <w:tabs>
          <w:tab w:val="right" w:pos="5030"/>
        </w:tabs>
        <w:rPr>
          <w:noProof/>
        </w:rPr>
      </w:pPr>
      <w:r>
        <w:rPr>
          <w:noProof/>
        </w:rPr>
        <w:t>Skype darbam 2016, 23</w:t>
      </w:r>
    </w:p>
    <w:p w:rsidR="009546E4" w:rsidRDefault="009546E4">
      <w:pPr>
        <w:pStyle w:val="Index1"/>
        <w:tabs>
          <w:tab w:val="right" w:pos="5030"/>
        </w:tabs>
        <w:rPr>
          <w:noProof/>
        </w:rPr>
      </w:pPr>
      <w:r>
        <w:rPr>
          <w:noProof/>
        </w:rPr>
        <w:t>Skype darbam Online Plan 1, 28, 68</w:t>
      </w:r>
    </w:p>
    <w:p w:rsidR="009546E4" w:rsidRDefault="009546E4">
      <w:pPr>
        <w:pStyle w:val="Index1"/>
        <w:tabs>
          <w:tab w:val="right" w:pos="5030"/>
        </w:tabs>
        <w:rPr>
          <w:noProof/>
        </w:rPr>
      </w:pPr>
      <w:r>
        <w:rPr>
          <w:noProof/>
        </w:rPr>
        <w:t>Skype darbam Online Plan 1 papildinājums, 68</w:t>
      </w:r>
    </w:p>
    <w:p w:rsidR="009546E4" w:rsidRDefault="009546E4">
      <w:pPr>
        <w:pStyle w:val="Index1"/>
        <w:tabs>
          <w:tab w:val="right" w:pos="5030"/>
        </w:tabs>
        <w:rPr>
          <w:noProof/>
        </w:rPr>
      </w:pPr>
      <w:r>
        <w:rPr>
          <w:noProof/>
        </w:rPr>
        <w:t>Skype darbam Online Plan 2, 28, 68</w:t>
      </w:r>
    </w:p>
    <w:p w:rsidR="009546E4" w:rsidRDefault="009546E4">
      <w:pPr>
        <w:pStyle w:val="Index1"/>
        <w:tabs>
          <w:tab w:val="right" w:pos="5030"/>
        </w:tabs>
        <w:rPr>
          <w:noProof/>
        </w:rPr>
      </w:pPr>
      <w:r>
        <w:rPr>
          <w:noProof/>
        </w:rPr>
        <w:t>Skype darbam Plus CAL, 28</w:t>
      </w:r>
    </w:p>
    <w:p w:rsidR="009546E4" w:rsidRDefault="009546E4">
      <w:pPr>
        <w:pStyle w:val="Index1"/>
        <w:tabs>
          <w:tab w:val="right" w:pos="5030"/>
        </w:tabs>
        <w:rPr>
          <w:noProof/>
        </w:rPr>
      </w:pPr>
      <w:r>
        <w:rPr>
          <w:noProof/>
        </w:rPr>
        <w:t>Skype darbam Plus CAL papildinājums, kas paredzēts Microsoft 365 E3 (Lietotāja SL), 57</w:t>
      </w:r>
    </w:p>
    <w:p w:rsidR="009546E4" w:rsidRDefault="009546E4">
      <w:pPr>
        <w:pStyle w:val="Index1"/>
        <w:tabs>
          <w:tab w:val="right" w:pos="5030"/>
        </w:tabs>
        <w:rPr>
          <w:noProof/>
        </w:rPr>
      </w:pPr>
      <w:r>
        <w:rPr>
          <w:noProof/>
        </w:rPr>
        <w:t>Skype darbam Server, 57</w:t>
      </w:r>
    </w:p>
    <w:p w:rsidR="009546E4" w:rsidRDefault="009546E4">
      <w:pPr>
        <w:pStyle w:val="Index1"/>
        <w:tabs>
          <w:tab w:val="right" w:pos="5030"/>
        </w:tabs>
        <w:rPr>
          <w:noProof/>
        </w:rPr>
      </w:pPr>
      <w:r>
        <w:rPr>
          <w:noProof/>
        </w:rPr>
        <w:t>Skype darbam Server 2015, 28</w:t>
      </w:r>
    </w:p>
    <w:p w:rsidR="009546E4" w:rsidRDefault="009546E4">
      <w:pPr>
        <w:pStyle w:val="Index1"/>
        <w:tabs>
          <w:tab w:val="right" w:pos="5030"/>
        </w:tabs>
        <w:rPr>
          <w:noProof/>
        </w:rPr>
      </w:pPr>
      <w:r>
        <w:rPr>
          <w:noProof/>
        </w:rPr>
        <w:t>Skype darbam Server 2015 Enterprise CAL, 28</w:t>
      </w:r>
    </w:p>
    <w:p w:rsidR="009546E4" w:rsidRDefault="009546E4">
      <w:pPr>
        <w:pStyle w:val="Index1"/>
        <w:tabs>
          <w:tab w:val="right" w:pos="5030"/>
        </w:tabs>
        <w:rPr>
          <w:noProof/>
        </w:rPr>
      </w:pPr>
      <w:r>
        <w:rPr>
          <w:noProof/>
        </w:rPr>
        <w:t>Skype darbam Server 2015 Plus CAL, 28</w:t>
      </w:r>
    </w:p>
    <w:p w:rsidR="009546E4" w:rsidRDefault="009546E4">
      <w:pPr>
        <w:pStyle w:val="Index1"/>
        <w:tabs>
          <w:tab w:val="right" w:pos="5030"/>
        </w:tabs>
        <w:rPr>
          <w:noProof/>
        </w:rPr>
      </w:pPr>
      <w:r>
        <w:rPr>
          <w:noProof/>
        </w:rPr>
        <w:t>Skype darbam Server 2015 Standard CAL, 28</w:t>
      </w:r>
    </w:p>
    <w:p w:rsidR="009546E4" w:rsidRDefault="009546E4">
      <w:pPr>
        <w:pStyle w:val="Index1"/>
        <w:tabs>
          <w:tab w:val="right" w:pos="5030"/>
        </w:tabs>
        <w:rPr>
          <w:noProof/>
        </w:rPr>
      </w:pPr>
      <w:r>
        <w:rPr>
          <w:noProof/>
        </w:rPr>
        <w:t>SQL Parallel Data Warehouse, 83, 89</w:t>
      </w:r>
    </w:p>
    <w:p w:rsidR="009546E4" w:rsidRDefault="009546E4">
      <w:pPr>
        <w:pStyle w:val="Index1"/>
        <w:tabs>
          <w:tab w:val="right" w:pos="5030"/>
        </w:tabs>
        <w:rPr>
          <w:noProof/>
        </w:rPr>
      </w:pPr>
      <w:r>
        <w:rPr>
          <w:noProof/>
        </w:rPr>
        <w:t>SQL Server, 87</w:t>
      </w:r>
    </w:p>
    <w:p w:rsidR="009546E4" w:rsidRDefault="009546E4">
      <w:pPr>
        <w:pStyle w:val="Index1"/>
        <w:tabs>
          <w:tab w:val="right" w:pos="5030"/>
        </w:tabs>
        <w:rPr>
          <w:noProof/>
        </w:rPr>
      </w:pPr>
      <w:r>
        <w:rPr>
          <w:noProof/>
        </w:rPr>
        <w:t>SQL Server 2016, 29</w:t>
      </w:r>
    </w:p>
    <w:p w:rsidR="009546E4" w:rsidRDefault="009546E4">
      <w:pPr>
        <w:pStyle w:val="Index1"/>
        <w:tabs>
          <w:tab w:val="right" w:pos="5030"/>
        </w:tabs>
        <w:rPr>
          <w:noProof/>
        </w:rPr>
      </w:pPr>
      <w:r>
        <w:rPr>
          <w:noProof/>
        </w:rPr>
        <w:t>SQL Server 2017 CAL, 29</w:t>
      </w:r>
    </w:p>
    <w:p w:rsidR="009546E4" w:rsidRDefault="009546E4">
      <w:pPr>
        <w:pStyle w:val="Index1"/>
        <w:tabs>
          <w:tab w:val="right" w:pos="5030"/>
        </w:tabs>
        <w:rPr>
          <w:noProof/>
        </w:rPr>
      </w:pPr>
      <w:r>
        <w:rPr>
          <w:noProof/>
        </w:rPr>
        <w:t>SQL Server 2017 Enterprise, 29</w:t>
      </w:r>
    </w:p>
    <w:p w:rsidR="009546E4" w:rsidRDefault="009546E4">
      <w:pPr>
        <w:pStyle w:val="Index1"/>
        <w:tabs>
          <w:tab w:val="right" w:pos="5030"/>
        </w:tabs>
        <w:rPr>
          <w:noProof/>
        </w:rPr>
      </w:pPr>
      <w:r>
        <w:rPr>
          <w:noProof/>
        </w:rPr>
        <w:t>SQL Server 2017 Enterprise Core, 29</w:t>
      </w:r>
    </w:p>
    <w:p w:rsidR="009546E4" w:rsidRDefault="009546E4">
      <w:pPr>
        <w:pStyle w:val="Index1"/>
        <w:tabs>
          <w:tab w:val="right" w:pos="5030"/>
        </w:tabs>
        <w:rPr>
          <w:noProof/>
        </w:rPr>
      </w:pPr>
      <w:r>
        <w:rPr>
          <w:noProof/>
        </w:rPr>
        <w:t>SQL Server 2017 Standard, 29</w:t>
      </w:r>
    </w:p>
    <w:p w:rsidR="009546E4" w:rsidRDefault="009546E4">
      <w:pPr>
        <w:pStyle w:val="Index1"/>
        <w:tabs>
          <w:tab w:val="right" w:pos="5030"/>
        </w:tabs>
        <w:rPr>
          <w:noProof/>
        </w:rPr>
      </w:pPr>
      <w:r>
        <w:rPr>
          <w:noProof/>
        </w:rPr>
        <w:t>SQL Server 2017 Standard Core, 29</w:t>
      </w:r>
    </w:p>
    <w:p w:rsidR="009546E4" w:rsidRDefault="009546E4">
      <w:pPr>
        <w:pStyle w:val="Index1"/>
        <w:tabs>
          <w:tab w:val="right" w:pos="5030"/>
        </w:tabs>
        <w:rPr>
          <w:noProof/>
        </w:rPr>
      </w:pPr>
      <w:r>
        <w:rPr>
          <w:noProof/>
        </w:rPr>
        <w:t>SQL Server Business Intelligence, 83</w:t>
      </w:r>
    </w:p>
    <w:p w:rsidR="009546E4" w:rsidRDefault="009546E4">
      <w:pPr>
        <w:pStyle w:val="Index1"/>
        <w:tabs>
          <w:tab w:val="right" w:pos="5030"/>
        </w:tabs>
        <w:rPr>
          <w:noProof/>
        </w:rPr>
      </w:pPr>
      <w:r>
        <w:rPr>
          <w:noProof/>
        </w:rPr>
        <w:t>SQL Server Business Intelligence;, 89</w:t>
      </w:r>
    </w:p>
    <w:p w:rsidR="009546E4" w:rsidRDefault="009546E4">
      <w:pPr>
        <w:pStyle w:val="Index1"/>
        <w:tabs>
          <w:tab w:val="right" w:pos="5030"/>
        </w:tabs>
        <w:rPr>
          <w:noProof/>
        </w:rPr>
      </w:pPr>
      <w:r>
        <w:rPr>
          <w:noProof/>
        </w:rPr>
        <w:t>SQL Server Data Center, 83</w:t>
      </w:r>
    </w:p>
    <w:p w:rsidR="009546E4" w:rsidRDefault="009546E4">
      <w:pPr>
        <w:pStyle w:val="Index1"/>
        <w:tabs>
          <w:tab w:val="right" w:pos="5030"/>
        </w:tabs>
        <w:rPr>
          <w:noProof/>
        </w:rPr>
      </w:pPr>
      <w:r>
        <w:rPr>
          <w:noProof/>
        </w:rPr>
        <w:t>SQL Server Enterprise, 83</w:t>
      </w:r>
    </w:p>
    <w:p w:rsidR="009546E4" w:rsidRDefault="009546E4">
      <w:pPr>
        <w:pStyle w:val="Index1"/>
        <w:tabs>
          <w:tab w:val="right" w:pos="5030"/>
        </w:tabs>
        <w:rPr>
          <w:noProof/>
        </w:rPr>
      </w:pPr>
      <w:r>
        <w:rPr>
          <w:noProof/>
        </w:rPr>
        <w:t>SQL Server Standard, 83</w:t>
      </w:r>
    </w:p>
    <w:p w:rsidR="009546E4" w:rsidRDefault="009546E4">
      <w:pPr>
        <w:pStyle w:val="Index1"/>
        <w:tabs>
          <w:tab w:val="right" w:pos="5030"/>
        </w:tabs>
        <w:rPr>
          <w:noProof/>
        </w:rPr>
      </w:pPr>
      <w:r>
        <w:rPr>
          <w:noProof/>
        </w:rPr>
        <w:t>SQL Server Standard;, 89</w:t>
      </w:r>
    </w:p>
    <w:p w:rsidR="009546E4" w:rsidRDefault="009546E4">
      <w:pPr>
        <w:pStyle w:val="Index1"/>
        <w:tabs>
          <w:tab w:val="right" w:pos="5030"/>
        </w:tabs>
        <w:rPr>
          <w:noProof/>
        </w:rPr>
      </w:pPr>
      <w:r>
        <w:rPr>
          <w:noProof/>
        </w:rPr>
        <w:t>System Center 2012 Client Management Suite, 33, 35, 36, 37</w:t>
      </w:r>
    </w:p>
    <w:p w:rsidR="009546E4" w:rsidRDefault="009546E4">
      <w:pPr>
        <w:pStyle w:val="Index1"/>
        <w:tabs>
          <w:tab w:val="right" w:pos="5030"/>
        </w:tabs>
        <w:rPr>
          <w:noProof/>
        </w:rPr>
      </w:pPr>
      <w:r>
        <w:rPr>
          <w:noProof/>
        </w:rPr>
        <w:t>System Center 2012 Datacenter Server Management License, 83</w:t>
      </w:r>
    </w:p>
    <w:p w:rsidR="009546E4" w:rsidRDefault="009546E4">
      <w:pPr>
        <w:pStyle w:val="Index1"/>
        <w:tabs>
          <w:tab w:val="right" w:pos="5030"/>
        </w:tabs>
        <w:rPr>
          <w:noProof/>
        </w:rPr>
      </w:pPr>
      <w:r>
        <w:rPr>
          <w:noProof/>
        </w:rPr>
        <w:t>System Center 2012 R2, 31</w:t>
      </w:r>
    </w:p>
    <w:p w:rsidR="009546E4" w:rsidRDefault="009546E4">
      <w:pPr>
        <w:pStyle w:val="Index1"/>
        <w:tabs>
          <w:tab w:val="right" w:pos="5030"/>
        </w:tabs>
        <w:rPr>
          <w:noProof/>
        </w:rPr>
      </w:pPr>
      <w:r>
        <w:rPr>
          <w:noProof/>
        </w:rPr>
        <w:t>System Center 2012 R2 Configuration Manager, 32</w:t>
      </w:r>
    </w:p>
    <w:p w:rsidR="009546E4" w:rsidRDefault="009546E4">
      <w:pPr>
        <w:pStyle w:val="Index1"/>
        <w:tabs>
          <w:tab w:val="right" w:pos="5030"/>
        </w:tabs>
        <w:rPr>
          <w:noProof/>
        </w:rPr>
      </w:pPr>
      <w:r>
        <w:rPr>
          <w:noProof/>
        </w:rPr>
        <w:t>System Center 2012 R2 Endpoint Protection, 34</w:t>
      </w:r>
    </w:p>
    <w:p w:rsidR="009546E4" w:rsidRDefault="009546E4">
      <w:pPr>
        <w:pStyle w:val="Index1"/>
        <w:tabs>
          <w:tab w:val="right" w:pos="5030"/>
        </w:tabs>
        <w:rPr>
          <w:noProof/>
        </w:rPr>
      </w:pPr>
      <w:r>
        <w:rPr>
          <w:noProof/>
        </w:rPr>
        <w:t>System Center 2012 servera pārvaldības licence, 83</w:t>
      </w:r>
    </w:p>
    <w:p w:rsidR="009546E4" w:rsidRDefault="009546E4">
      <w:pPr>
        <w:pStyle w:val="Index1"/>
        <w:tabs>
          <w:tab w:val="right" w:pos="5030"/>
        </w:tabs>
        <w:rPr>
          <w:noProof/>
        </w:rPr>
      </w:pPr>
      <w:r>
        <w:rPr>
          <w:noProof/>
        </w:rPr>
        <w:t>System Center 2016 Data Protection Manager, 33</w:t>
      </w:r>
    </w:p>
    <w:p w:rsidR="009546E4" w:rsidRDefault="009546E4">
      <w:pPr>
        <w:pStyle w:val="Index1"/>
        <w:tabs>
          <w:tab w:val="right" w:pos="5030"/>
        </w:tabs>
        <w:rPr>
          <w:noProof/>
        </w:rPr>
      </w:pPr>
      <w:r>
        <w:rPr>
          <w:noProof/>
        </w:rPr>
        <w:t>System Center 2016 Datacenter Server Management License (16 Kodola licenču pakotnes), 31</w:t>
      </w:r>
    </w:p>
    <w:p w:rsidR="009546E4" w:rsidRDefault="009546E4">
      <w:pPr>
        <w:pStyle w:val="Index1"/>
        <w:tabs>
          <w:tab w:val="right" w:pos="5030"/>
        </w:tabs>
        <w:rPr>
          <w:noProof/>
        </w:rPr>
      </w:pPr>
      <w:r>
        <w:rPr>
          <w:noProof/>
        </w:rPr>
        <w:t>System Center 2016 Datacenter Server Management License (2 Kodola licenču pakotnes), 31</w:t>
      </w:r>
    </w:p>
    <w:p w:rsidR="009546E4" w:rsidRDefault="009546E4">
      <w:pPr>
        <w:pStyle w:val="Index1"/>
        <w:tabs>
          <w:tab w:val="right" w:pos="5030"/>
        </w:tabs>
        <w:rPr>
          <w:noProof/>
        </w:rPr>
      </w:pPr>
      <w:r>
        <w:rPr>
          <w:noProof/>
        </w:rPr>
        <w:t>System Center 2016 Operations Manager, 35</w:t>
      </w:r>
    </w:p>
    <w:p w:rsidR="009546E4" w:rsidRDefault="009546E4">
      <w:pPr>
        <w:pStyle w:val="Index1"/>
        <w:tabs>
          <w:tab w:val="right" w:pos="5030"/>
        </w:tabs>
        <w:rPr>
          <w:noProof/>
        </w:rPr>
      </w:pPr>
      <w:r>
        <w:rPr>
          <w:noProof/>
        </w:rPr>
        <w:t>System Center 2016 Orchestrator, 36</w:t>
      </w:r>
    </w:p>
    <w:p w:rsidR="009546E4" w:rsidRDefault="009546E4">
      <w:pPr>
        <w:pStyle w:val="Index1"/>
        <w:tabs>
          <w:tab w:val="right" w:pos="5030"/>
        </w:tabs>
        <w:rPr>
          <w:noProof/>
        </w:rPr>
      </w:pPr>
      <w:r>
        <w:rPr>
          <w:noProof/>
        </w:rPr>
        <w:t>System Center 2016 Service Manager, 37</w:t>
      </w:r>
    </w:p>
    <w:p w:rsidR="009546E4" w:rsidRDefault="009546E4">
      <w:pPr>
        <w:pStyle w:val="Index1"/>
        <w:tabs>
          <w:tab w:val="right" w:pos="5030"/>
        </w:tabs>
        <w:rPr>
          <w:noProof/>
        </w:rPr>
      </w:pPr>
      <w:r>
        <w:rPr>
          <w:noProof/>
        </w:rPr>
        <w:t>System Center 2016 Standard Server Management License (16 Kodola licenču pakotnes), 31</w:t>
      </w:r>
    </w:p>
    <w:p w:rsidR="009546E4" w:rsidRDefault="009546E4">
      <w:pPr>
        <w:pStyle w:val="Index1"/>
        <w:tabs>
          <w:tab w:val="right" w:pos="5030"/>
        </w:tabs>
        <w:rPr>
          <w:noProof/>
        </w:rPr>
      </w:pPr>
      <w:r>
        <w:rPr>
          <w:noProof/>
        </w:rPr>
        <w:t>System Center 2016 Standard Server Management License (2 Kodola licenču pakotnes), 31</w:t>
      </w:r>
    </w:p>
    <w:p w:rsidR="009546E4" w:rsidRDefault="009546E4">
      <w:pPr>
        <w:pStyle w:val="Index1"/>
        <w:tabs>
          <w:tab w:val="right" w:pos="5030"/>
        </w:tabs>
        <w:rPr>
          <w:noProof/>
        </w:rPr>
      </w:pPr>
      <w:r>
        <w:rPr>
          <w:noProof/>
        </w:rPr>
        <w:t>System Center Configuration Manager 1606 Client Management License, 32</w:t>
      </w:r>
    </w:p>
    <w:p w:rsidR="009546E4" w:rsidRDefault="009546E4">
      <w:pPr>
        <w:pStyle w:val="Index1"/>
        <w:tabs>
          <w:tab w:val="right" w:pos="5030"/>
        </w:tabs>
        <w:rPr>
          <w:noProof/>
        </w:rPr>
      </w:pPr>
      <w:r>
        <w:rPr>
          <w:noProof/>
        </w:rPr>
        <w:t>System Center Datacenter, 87, 89</w:t>
      </w:r>
    </w:p>
    <w:p w:rsidR="009546E4" w:rsidRDefault="009546E4">
      <w:pPr>
        <w:pStyle w:val="Index1"/>
        <w:tabs>
          <w:tab w:val="right" w:pos="5030"/>
        </w:tabs>
        <w:rPr>
          <w:noProof/>
        </w:rPr>
      </w:pPr>
      <w:r>
        <w:rPr>
          <w:noProof/>
        </w:rPr>
        <w:t>System Center Datacenter (2 Kodola licenču pakotnes), 19</w:t>
      </w:r>
    </w:p>
    <w:p w:rsidR="009546E4" w:rsidRDefault="009546E4">
      <w:pPr>
        <w:pStyle w:val="Index1"/>
        <w:tabs>
          <w:tab w:val="right" w:pos="5030"/>
        </w:tabs>
        <w:rPr>
          <w:noProof/>
        </w:rPr>
      </w:pPr>
      <w:r>
        <w:rPr>
          <w:noProof/>
        </w:rPr>
        <w:t>System Center Endpoint Protection 1606, 34</w:t>
      </w:r>
    </w:p>
    <w:p w:rsidR="009546E4" w:rsidRDefault="009546E4">
      <w:pPr>
        <w:pStyle w:val="Index1"/>
        <w:tabs>
          <w:tab w:val="right" w:pos="5030"/>
        </w:tabs>
        <w:rPr>
          <w:noProof/>
        </w:rPr>
      </w:pPr>
      <w:r>
        <w:rPr>
          <w:noProof/>
        </w:rPr>
        <w:t>System Center Global Service Monitor, 32</w:t>
      </w:r>
    </w:p>
    <w:p w:rsidR="009546E4" w:rsidRDefault="009546E4">
      <w:pPr>
        <w:pStyle w:val="Index1"/>
        <w:tabs>
          <w:tab w:val="right" w:pos="5030"/>
        </w:tabs>
        <w:rPr>
          <w:noProof/>
        </w:rPr>
      </w:pPr>
      <w:r>
        <w:rPr>
          <w:noProof/>
        </w:rPr>
        <w:t>System Center Standard, 87, 89</w:t>
      </w:r>
    </w:p>
    <w:p w:rsidR="009546E4" w:rsidRDefault="009546E4">
      <w:pPr>
        <w:pStyle w:val="Index1"/>
        <w:tabs>
          <w:tab w:val="right" w:pos="5030"/>
        </w:tabs>
        <w:rPr>
          <w:noProof/>
        </w:rPr>
      </w:pPr>
      <w:r>
        <w:rPr>
          <w:noProof/>
        </w:rPr>
        <w:t>System Center Standard (2 Kodola licenču pakotnes), 19</w:t>
      </w:r>
    </w:p>
    <w:p w:rsidR="009546E4" w:rsidRDefault="009546E4">
      <w:pPr>
        <w:pStyle w:val="Index1"/>
        <w:tabs>
          <w:tab w:val="right" w:pos="5030"/>
        </w:tabs>
        <w:rPr>
          <w:noProof/>
        </w:rPr>
      </w:pPr>
      <w:r>
        <w:rPr>
          <w:noProof/>
        </w:rPr>
        <w:t>Tālruņa sistēma, 68</w:t>
      </w:r>
    </w:p>
    <w:p w:rsidR="009546E4" w:rsidRDefault="009546E4">
      <w:pPr>
        <w:pStyle w:val="Index1"/>
        <w:tabs>
          <w:tab w:val="right" w:pos="5030"/>
        </w:tabs>
        <w:rPr>
          <w:noProof/>
        </w:rPr>
      </w:pPr>
      <w:r>
        <w:rPr>
          <w:noProof/>
        </w:rPr>
        <w:t>VDI, 37</w:t>
      </w:r>
    </w:p>
    <w:p w:rsidR="009546E4" w:rsidRDefault="009546E4">
      <w:pPr>
        <w:pStyle w:val="Index1"/>
        <w:tabs>
          <w:tab w:val="right" w:pos="5030"/>
        </w:tabs>
        <w:rPr>
          <w:noProof/>
        </w:rPr>
      </w:pPr>
      <w:r>
        <w:rPr>
          <w:noProof/>
        </w:rPr>
        <w:t>Visio 2016 Professional, 23</w:t>
      </w:r>
    </w:p>
    <w:p w:rsidR="009546E4" w:rsidRDefault="009546E4">
      <w:pPr>
        <w:pStyle w:val="Index1"/>
        <w:tabs>
          <w:tab w:val="right" w:pos="5030"/>
        </w:tabs>
        <w:rPr>
          <w:noProof/>
        </w:rPr>
      </w:pPr>
      <w:r>
        <w:rPr>
          <w:noProof/>
        </w:rPr>
        <w:t>Visio 2016 Standard, 23</w:t>
      </w:r>
    </w:p>
    <w:p w:rsidR="009546E4" w:rsidRDefault="009546E4">
      <w:pPr>
        <w:pStyle w:val="Index1"/>
        <w:tabs>
          <w:tab w:val="right" w:pos="5030"/>
        </w:tabs>
        <w:rPr>
          <w:noProof/>
        </w:rPr>
      </w:pPr>
      <w:r>
        <w:rPr>
          <w:noProof/>
        </w:rPr>
        <w:t>Visio Online 1. un 2. plāns No SA, 62</w:t>
      </w:r>
    </w:p>
    <w:p w:rsidR="009546E4" w:rsidRDefault="009546E4">
      <w:pPr>
        <w:pStyle w:val="Index1"/>
        <w:tabs>
          <w:tab w:val="right" w:pos="5030"/>
        </w:tabs>
        <w:rPr>
          <w:noProof/>
        </w:rPr>
      </w:pPr>
      <w:r>
        <w:rPr>
          <w:noProof/>
        </w:rPr>
        <w:t>Visio Online Plan 1, 62</w:t>
      </w:r>
    </w:p>
    <w:p w:rsidR="009546E4" w:rsidRDefault="009546E4">
      <w:pPr>
        <w:pStyle w:val="Index1"/>
        <w:tabs>
          <w:tab w:val="right" w:pos="5030"/>
        </w:tabs>
        <w:rPr>
          <w:noProof/>
        </w:rPr>
      </w:pPr>
      <w:r>
        <w:rPr>
          <w:noProof/>
        </w:rPr>
        <w:t>Visio Online Plan 2, 62</w:t>
      </w:r>
    </w:p>
    <w:p w:rsidR="009546E4" w:rsidRDefault="009546E4">
      <w:pPr>
        <w:pStyle w:val="Index1"/>
        <w:tabs>
          <w:tab w:val="right" w:pos="5030"/>
        </w:tabs>
        <w:rPr>
          <w:noProof/>
        </w:rPr>
      </w:pPr>
      <w:r>
        <w:rPr>
          <w:noProof/>
        </w:rPr>
        <w:t>Visio Online Plan 2 papildinājums, 62</w:t>
      </w:r>
    </w:p>
    <w:p w:rsidR="009546E4" w:rsidRDefault="009546E4">
      <w:pPr>
        <w:pStyle w:val="Index1"/>
        <w:tabs>
          <w:tab w:val="right" w:pos="5030"/>
        </w:tabs>
        <w:rPr>
          <w:noProof/>
        </w:rPr>
      </w:pPr>
      <w:r>
        <w:rPr>
          <w:noProof/>
        </w:rPr>
        <w:t>Visio Professional, 89</w:t>
      </w:r>
    </w:p>
    <w:p w:rsidR="009546E4" w:rsidRDefault="009546E4">
      <w:pPr>
        <w:pStyle w:val="Index1"/>
        <w:tabs>
          <w:tab w:val="right" w:pos="5030"/>
        </w:tabs>
        <w:rPr>
          <w:noProof/>
        </w:rPr>
      </w:pPr>
      <w:r>
        <w:rPr>
          <w:noProof/>
        </w:rPr>
        <w:t>Visio Standard, 82, 89</w:t>
      </w:r>
    </w:p>
    <w:p w:rsidR="009546E4" w:rsidRDefault="009546E4">
      <w:pPr>
        <w:pStyle w:val="Index1"/>
        <w:tabs>
          <w:tab w:val="right" w:pos="5030"/>
        </w:tabs>
        <w:rPr>
          <w:noProof/>
        </w:rPr>
      </w:pPr>
      <w:r>
        <w:rPr>
          <w:noProof/>
        </w:rPr>
        <w:t>Visual Studio 2015, 38</w:t>
      </w:r>
    </w:p>
    <w:p w:rsidR="009546E4" w:rsidRDefault="009546E4">
      <w:pPr>
        <w:pStyle w:val="Index1"/>
        <w:tabs>
          <w:tab w:val="right" w:pos="5030"/>
        </w:tabs>
        <w:rPr>
          <w:noProof/>
        </w:rPr>
      </w:pPr>
      <w:r>
        <w:rPr>
          <w:noProof/>
        </w:rPr>
        <w:t>Visual Studio Enterprise 2017 abonements, 38</w:t>
      </w:r>
    </w:p>
    <w:p w:rsidR="009546E4" w:rsidRDefault="009546E4">
      <w:pPr>
        <w:pStyle w:val="Index1"/>
        <w:tabs>
          <w:tab w:val="right" w:pos="5030"/>
        </w:tabs>
        <w:rPr>
          <w:noProof/>
        </w:rPr>
      </w:pPr>
      <w:r>
        <w:rPr>
          <w:noProof/>
        </w:rPr>
        <w:t>Visual Studio Enterprise abonements, 83, 89</w:t>
      </w:r>
    </w:p>
    <w:p w:rsidR="009546E4" w:rsidRDefault="009546E4">
      <w:pPr>
        <w:pStyle w:val="Index1"/>
        <w:tabs>
          <w:tab w:val="right" w:pos="5030"/>
        </w:tabs>
        <w:rPr>
          <w:noProof/>
        </w:rPr>
      </w:pPr>
      <w:r>
        <w:rPr>
          <w:noProof/>
        </w:rPr>
        <w:t>Visual Studio Professional 2017, 38</w:t>
      </w:r>
    </w:p>
    <w:p w:rsidR="009546E4" w:rsidRDefault="009546E4">
      <w:pPr>
        <w:pStyle w:val="Index1"/>
        <w:tabs>
          <w:tab w:val="right" w:pos="5030"/>
        </w:tabs>
        <w:rPr>
          <w:noProof/>
        </w:rPr>
      </w:pPr>
      <w:r>
        <w:rPr>
          <w:noProof/>
        </w:rPr>
        <w:t>Visual Studio Professional 2017 abonements, 38</w:t>
      </w:r>
    </w:p>
    <w:p w:rsidR="009546E4" w:rsidRDefault="009546E4">
      <w:pPr>
        <w:pStyle w:val="Index1"/>
        <w:tabs>
          <w:tab w:val="right" w:pos="5030"/>
        </w:tabs>
        <w:rPr>
          <w:noProof/>
        </w:rPr>
      </w:pPr>
      <w:r>
        <w:rPr>
          <w:noProof/>
        </w:rPr>
        <w:t>Visual Studio Professional abonements, 83, 89</w:t>
      </w:r>
    </w:p>
    <w:p w:rsidR="009546E4" w:rsidRDefault="009546E4">
      <w:pPr>
        <w:pStyle w:val="Index1"/>
        <w:tabs>
          <w:tab w:val="right" w:pos="5030"/>
        </w:tabs>
        <w:rPr>
          <w:noProof/>
        </w:rPr>
      </w:pPr>
      <w:r>
        <w:rPr>
          <w:noProof/>
        </w:rPr>
        <w:t>Visual Studio Team Foundation Server 2018 ar SQL Server 2017 Technology, 39</w:t>
      </w:r>
    </w:p>
    <w:p w:rsidR="009546E4" w:rsidRDefault="009546E4">
      <w:pPr>
        <w:pStyle w:val="Index1"/>
        <w:tabs>
          <w:tab w:val="right" w:pos="5030"/>
        </w:tabs>
        <w:rPr>
          <w:noProof/>
        </w:rPr>
      </w:pPr>
      <w:r>
        <w:rPr>
          <w:noProof/>
        </w:rPr>
        <w:t>Visual Studio Team Foundation Server 2018 CAL, 39</w:t>
      </w:r>
    </w:p>
    <w:p w:rsidR="009546E4" w:rsidRDefault="009546E4">
      <w:pPr>
        <w:pStyle w:val="Index1"/>
        <w:tabs>
          <w:tab w:val="right" w:pos="5030"/>
        </w:tabs>
        <w:rPr>
          <w:noProof/>
        </w:rPr>
      </w:pPr>
      <w:r>
        <w:rPr>
          <w:noProof/>
        </w:rPr>
        <w:t>Visual Studio Test Professional 2017 abonements, 38</w:t>
      </w:r>
    </w:p>
    <w:p w:rsidR="009546E4" w:rsidRDefault="009546E4">
      <w:pPr>
        <w:pStyle w:val="Index1"/>
        <w:tabs>
          <w:tab w:val="right" w:pos="5030"/>
        </w:tabs>
        <w:rPr>
          <w:noProof/>
        </w:rPr>
      </w:pPr>
      <w:r>
        <w:rPr>
          <w:noProof/>
        </w:rPr>
        <w:t>Visual Studio Test Professional abonements, 83, 89</w:t>
      </w:r>
    </w:p>
    <w:p w:rsidR="009546E4" w:rsidRDefault="009546E4">
      <w:pPr>
        <w:pStyle w:val="Index1"/>
        <w:tabs>
          <w:tab w:val="right" w:pos="5030"/>
        </w:tabs>
        <w:rPr>
          <w:noProof/>
        </w:rPr>
      </w:pPr>
      <w:r>
        <w:rPr>
          <w:noProof/>
        </w:rPr>
        <w:t>Windows 10, 42</w:t>
      </w:r>
    </w:p>
    <w:p w:rsidR="009546E4" w:rsidRDefault="009546E4">
      <w:pPr>
        <w:pStyle w:val="Index1"/>
        <w:tabs>
          <w:tab w:val="right" w:pos="5030"/>
        </w:tabs>
        <w:rPr>
          <w:noProof/>
        </w:rPr>
      </w:pPr>
      <w:r>
        <w:rPr>
          <w:noProof/>
        </w:rPr>
        <w:t>Windows 10 Education, 41</w:t>
      </w:r>
    </w:p>
    <w:p w:rsidR="009546E4" w:rsidRDefault="009546E4">
      <w:pPr>
        <w:pStyle w:val="Index1"/>
        <w:tabs>
          <w:tab w:val="right" w:pos="5030"/>
        </w:tabs>
        <w:rPr>
          <w:noProof/>
        </w:rPr>
      </w:pPr>
      <w:r>
        <w:rPr>
          <w:noProof/>
        </w:rPr>
        <w:t>Windows 10 Education A3, 41</w:t>
      </w:r>
    </w:p>
    <w:p w:rsidR="009546E4" w:rsidRDefault="009546E4">
      <w:pPr>
        <w:pStyle w:val="Index1"/>
        <w:tabs>
          <w:tab w:val="right" w:pos="5030"/>
        </w:tabs>
        <w:rPr>
          <w:noProof/>
        </w:rPr>
      </w:pPr>
      <w:r>
        <w:rPr>
          <w:noProof/>
        </w:rPr>
        <w:t>Windows 10 Education A5, 41</w:t>
      </w:r>
    </w:p>
    <w:p w:rsidR="009546E4" w:rsidRDefault="009546E4">
      <w:pPr>
        <w:pStyle w:val="Index1"/>
        <w:tabs>
          <w:tab w:val="right" w:pos="5030"/>
        </w:tabs>
        <w:rPr>
          <w:noProof/>
        </w:rPr>
      </w:pPr>
      <w:r>
        <w:rPr>
          <w:noProof/>
        </w:rPr>
        <w:t>Windows 10 Education E3, 41</w:t>
      </w:r>
    </w:p>
    <w:p w:rsidR="009546E4" w:rsidRDefault="009546E4">
      <w:pPr>
        <w:pStyle w:val="Index1"/>
        <w:tabs>
          <w:tab w:val="right" w:pos="5030"/>
        </w:tabs>
        <w:rPr>
          <w:noProof/>
        </w:rPr>
      </w:pPr>
      <w:r>
        <w:rPr>
          <w:noProof/>
        </w:rPr>
        <w:t>Windows 10 Education E5, 41</w:t>
      </w:r>
    </w:p>
    <w:p w:rsidR="009546E4" w:rsidRDefault="009546E4">
      <w:pPr>
        <w:pStyle w:val="Index1"/>
        <w:tabs>
          <w:tab w:val="right" w:pos="5030"/>
        </w:tabs>
        <w:rPr>
          <w:noProof/>
        </w:rPr>
      </w:pPr>
      <w:r>
        <w:rPr>
          <w:noProof/>
        </w:rPr>
        <w:t>Windows 10 Education E5 (katrai Ierīcei), 41</w:t>
      </w:r>
    </w:p>
    <w:p w:rsidR="009546E4" w:rsidRDefault="009546E4">
      <w:pPr>
        <w:pStyle w:val="Index1"/>
        <w:tabs>
          <w:tab w:val="right" w:pos="5030"/>
        </w:tabs>
        <w:rPr>
          <w:noProof/>
        </w:rPr>
      </w:pPr>
      <w:r>
        <w:rPr>
          <w:noProof/>
        </w:rPr>
        <w:t>Windows 10 Education E5 katrai Ierīcei papildinājums (E3 katrai ierīcei), 41</w:t>
      </w:r>
    </w:p>
    <w:p w:rsidR="009546E4" w:rsidRDefault="009546E4">
      <w:pPr>
        <w:pStyle w:val="Index1"/>
        <w:tabs>
          <w:tab w:val="right" w:pos="5030"/>
        </w:tabs>
        <w:rPr>
          <w:noProof/>
        </w:rPr>
      </w:pPr>
      <w:r>
        <w:rPr>
          <w:noProof/>
        </w:rPr>
        <w:t>Windows 10 Enterprise E3 ierīcei ar aktīvu SA, 40</w:t>
      </w:r>
    </w:p>
    <w:p w:rsidR="009546E4" w:rsidRDefault="009546E4">
      <w:pPr>
        <w:pStyle w:val="Index1"/>
        <w:tabs>
          <w:tab w:val="right" w:pos="5030"/>
        </w:tabs>
        <w:rPr>
          <w:noProof/>
        </w:rPr>
      </w:pPr>
      <w:r>
        <w:rPr>
          <w:noProof/>
        </w:rPr>
        <w:t>Windows 10 Enterprise E3 katram Lietotājam papildinājums (E3 katrai ierīcei), 41</w:t>
      </w:r>
    </w:p>
    <w:p w:rsidR="009546E4" w:rsidRDefault="009546E4">
      <w:pPr>
        <w:pStyle w:val="Index1"/>
        <w:tabs>
          <w:tab w:val="right" w:pos="5030"/>
        </w:tabs>
        <w:rPr>
          <w:noProof/>
        </w:rPr>
      </w:pPr>
      <w:r>
        <w:rPr>
          <w:noProof/>
        </w:rPr>
        <w:t>Windows 10 Enterprise E3 lietotājam (tikai lokāli), 41</w:t>
      </w:r>
    </w:p>
    <w:p w:rsidR="009546E4" w:rsidRDefault="009546E4">
      <w:pPr>
        <w:pStyle w:val="Index1"/>
        <w:tabs>
          <w:tab w:val="right" w:pos="5030"/>
        </w:tabs>
        <w:rPr>
          <w:noProof/>
        </w:rPr>
      </w:pPr>
      <w:r>
        <w:rPr>
          <w:noProof/>
        </w:rPr>
        <w:t>Windows 10 Enterprise E3 lietotājam ar SA, 40</w:t>
      </w:r>
    </w:p>
    <w:p w:rsidR="009546E4" w:rsidRDefault="009546E4">
      <w:pPr>
        <w:pStyle w:val="Index1"/>
        <w:tabs>
          <w:tab w:val="right" w:pos="5030"/>
        </w:tabs>
        <w:rPr>
          <w:noProof/>
        </w:rPr>
      </w:pPr>
      <w:r>
        <w:rPr>
          <w:noProof/>
        </w:rPr>
        <w:t>Windows 10 Enterprise E3 lietotājam ar SA — No SA, 41</w:t>
      </w:r>
    </w:p>
    <w:p w:rsidR="009546E4" w:rsidRDefault="009546E4">
      <w:pPr>
        <w:pStyle w:val="Index1"/>
        <w:tabs>
          <w:tab w:val="right" w:pos="5030"/>
        </w:tabs>
        <w:rPr>
          <w:noProof/>
        </w:rPr>
      </w:pPr>
      <w:r>
        <w:rPr>
          <w:noProof/>
        </w:rPr>
        <w:t>Windows 10 Enterprise E3/E5 lietotājam, 41</w:t>
      </w:r>
    </w:p>
    <w:p w:rsidR="009546E4" w:rsidRDefault="009546E4">
      <w:pPr>
        <w:pStyle w:val="Index1"/>
        <w:tabs>
          <w:tab w:val="right" w:pos="5030"/>
        </w:tabs>
        <w:rPr>
          <w:noProof/>
        </w:rPr>
      </w:pPr>
      <w:r>
        <w:rPr>
          <w:noProof/>
        </w:rPr>
        <w:t>Windows 10 Enterprise E5 ierīcei vai lietotājam ar SA, 41</w:t>
      </w:r>
    </w:p>
    <w:p w:rsidR="009546E4" w:rsidRDefault="009546E4">
      <w:pPr>
        <w:pStyle w:val="Index1"/>
        <w:tabs>
          <w:tab w:val="right" w:pos="5030"/>
        </w:tabs>
        <w:rPr>
          <w:noProof/>
        </w:rPr>
      </w:pPr>
      <w:r>
        <w:rPr>
          <w:noProof/>
        </w:rPr>
        <w:t>Windows 10 Enterprise E5 katrai Ierīcei vai katram Lietotājam papildinājums (E3 katrai ierīcei) (SL), 41</w:t>
      </w:r>
    </w:p>
    <w:p w:rsidR="009546E4" w:rsidRDefault="009546E4">
      <w:pPr>
        <w:pStyle w:val="Index1"/>
        <w:tabs>
          <w:tab w:val="right" w:pos="5030"/>
        </w:tabs>
        <w:rPr>
          <w:noProof/>
        </w:rPr>
      </w:pPr>
      <w:r>
        <w:rPr>
          <w:noProof/>
        </w:rPr>
        <w:t>Windows 10 Enterprise E5 lietotājam ar SA — No SA, 41</w:t>
      </w:r>
    </w:p>
    <w:p w:rsidR="009546E4" w:rsidRDefault="009546E4">
      <w:pPr>
        <w:pStyle w:val="Index1"/>
        <w:tabs>
          <w:tab w:val="right" w:pos="5030"/>
        </w:tabs>
        <w:rPr>
          <w:noProof/>
        </w:rPr>
      </w:pPr>
      <w:r>
        <w:rPr>
          <w:noProof/>
        </w:rPr>
        <w:t>Windows 10 Enterprise LTSB (katrai ierīcei), 40</w:t>
      </w:r>
    </w:p>
    <w:p w:rsidR="009546E4" w:rsidRDefault="009546E4">
      <w:pPr>
        <w:pStyle w:val="Index1"/>
        <w:tabs>
          <w:tab w:val="right" w:pos="5030"/>
        </w:tabs>
        <w:rPr>
          <w:noProof/>
        </w:rPr>
      </w:pPr>
      <w:r>
        <w:rPr>
          <w:noProof/>
        </w:rPr>
        <w:t>Windows 10 Enterprise LTSB 2015, 41</w:t>
      </w:r>
    </w:p>
    <w:p w:rsidR="009546E4" w:rsidRDefault="009546E4">
      <w:pPr>
        <w:pStyle w:val="Index1"/>
        <w:tabs>
          <w:tab w:val="right" w:pos="5030"/>
        </w:tabs>
        <w:rPr>
          <w:noProof/>
        </w:rPr>
      </w:pPr>
      <w:r>
        <w:rPr>
          <w:noProof/>
        </w:rPr>
        <w:t>Windows 10 Enterprise Virtual Desktop Access E3 katrai Ierīcei, 41</w:t>
      </w:r>
    </w:p>
    <w:p w:rsidR="009546E4" w:rsidRDefault="009546E4">
      <w:pPr>
        <w:pStyle w:val="Index1"/>
        <w:tabs>
          <w:tab w:val="right" w:pos="5030"/>
        </w:tabs>
        <w:rPr>
          <w:noProof/>
        </w:rPr>
      </w:pPr>
      <w:r>
        <w:rPr>
          <w:noProof/>
        </w:rPr>
        <w:t>Windows 10 Enterprise Virtual Desktop Access E3 katram lietotājam, 41</w:t>
      </w:r>
    </w:p>
    <w:p w:rsidR="009546E4" w:rsidRDefault="009546E4">
      <w:pPr>
        <w:pStyle w:val="Index1"/>
        <w:tabs>
          <w:tab w:val="right" w:pos="5030"/>
        </w:tabs>
        <w:rPr>
          <w:noProof/>
        </w:rPr>
      </w:pPr>
      <w:r>
        <w:rPr>
          <w:noProof/>
        </w:rPr>
        <w:t>Windows 10 Enterprise Virtual Desktop Access E5 katrai ierīcei, 41</w:t>
      </w:r>
    </w:p>
    <w:p w:rsidR="009546E4" w:rsidRDefault="009546E4">
      <w:pPr>
        <w:pStyle w:val="Index1"/>
        <w:tabs>
          <w:tab w:val="right" w:pos="5030"/>
        </w:tabs>
        <w:rPr>
          <w:noProof/>
        </w:rPr>
      </w:pPr>
      <w:r>
        <w:rPr>
          <w:noProof/>
        </w:rPr>
        <w:t>Windows 10 Enterprise Virtual Desktop Access E5 katram lietotājam, 41</w:t>
      </w:r>
    </w:p>
    <w:p w:rsidR="009546E4" w:rsidRDefault="009546E4">
      <w:pPr>
        <w:pStyle w:val="Index1"/>
        <w:tabs>
          <w:tab w:val="right" w:pos="5030"/>
        </w:tabs>
        <w:rPr>
          <w:noProof/>
        </w:rPr>
      </w:pPr>
      <w:r>
        <w:rPr>
          <w:noProof/>
        </w:rPr>
        <w:t>Windows 10 Home uz Pro Tiesību licencēšana, 41</w:t>
      </w:r>
    </w:p>
    <w:p w:rsidR="009546E4" w:rsidRDefault="009546E4">
      <w:pPr>
        <w:pStyle w:val="Index1"/>
        <w:tabs>
          <w:tab w:val="right" w:pos="5030"/>
        </w:tabs>
        <w:rPr>
          <w:noProof/>
        </w:rPr>
      </w:pPr>
      <w:r>
        <w:rPr>
          <w:noProof/>
        </w:rPr>
        <w:t>Windows 10 IoT Enterprise, 42</w:t>
      </w:r>
    </w:p>
    <w:p w:rsidR="009546E4" w:rsidRDefault="009546E4">
      <w:pPr>
        <w:pStyle w:val="Index1"/>
        <w:tabs>
          <w:tab w:val="right" w:pos="5030"/>
        </w:tabs>
        <w:rPr>
          <w:noProof/>
        </w:rPr>
      </w:pPr>
      <w:r>
        <w:rPr>
          <w:noProof/>
        </w:rPr>
        <w:t>Windows 10 IoT Enterprise mazumtirdzniecības vai vienkāršotiem klientiem, 42</w:t>
      </w:r>
    </w:p>
    <w:p w:rsidR="009546E4" w:rsidRDefault="009546E4">
      <w:pPr>
        <w:pStyle w:val="Index1"/>
        <w:tabs>
          <w:tab w:val="right" w:pos="5030"/>
        </w:tabs>
        <w:rPr>
          <w:noProof/>
        </w:rPr>
      </w:pPr>
      <w:r>
        <w:rPr>
          <w:noProof/>
        </w:rPr>
        <w:t>Windows 10 Pro, 40</w:t>
      </w:r>
    </w:p>
    <w:p w:rsidR="009546E4" w:rsidRDefault="009546E4">
      <w:pPr>
        <w:pStyle w:val="Index1"/>
        <w:tabs>
          <w:tab w:val="right" w:pos="5030"/>
        </w:tabs>
        <w:rPr>
          <w:noProof/>
        </w:rPr>
      </w:pPr>
      <w:r>
        <w:rPr>
          <w:noProof/>
        </w:rPr>
        <w:t>Windows 2000 Professional for Embedded Systems, 42</w:t>
      </w:r>
    </w:p>
    <w:p w:rsidR="009546E4" w:rsidRDefault="009546E4">
      <w:pPr>
        <w:pStyle w:val="Index1"/>
        <w:tabs>
          <w:tab w:val="right" w:pos="5030"/>
        </w:tabs>
        <w:rPr>
          <w:noProof/>
        </w:rPr>
      </w:pPr>
      <w:r>
        <w:rPr>
          <w:noProof/>
        </w:rPr>
        <w:t>Windows 7, 42</w:t>
      </w:r>
    </w:p>
    <w:p w:rsidR="009546E4" w:rsidRDefault="009546E4">
      <w:pPr>
        <w:pStyle w:val="Index1"/>
        <w:tabs>
          <w:tab w:val="right" w:pos="5030"/>
        </w:tabs>
        <w:rPr>
          <w:noProof/>
        </w:rPr>
      </w:pPr>
      <w:r>
        <w:rPr>
          <w:noProof/>
        </w:rPr>
        <w:t>Windows 7 Professional/Ultimate for Embedded Systems, 42</w:t>
      </w:r>
    </w:p>
    <w:p w:rsidR="009546E4" w:rsidRDefault="009546E4">
      <w:pPr>
        <w:pStyle w:val="Index1"/>
        <w:tabs>
          <w:tab w:val="right" w:pos="5030"/>
        </w:tabs>
        <w:rPr>
          <w:noProof/>
        </w:rPr>
      </w:pPr>
      <w:r>
        <w:rPr>
          <w:noProof/>
        </w:rPr>
        <w:t>Windows 8.1 Enterprise sānielāde, 41</w:t>
      </w:r>
    </w:p>
    <w:p w:rsidR="009546E4" w:rsidRDefault="009546E4">
      <w:pPr>
        <w:pStyle w:val="Index1"/>
        <w:tabs>
          <w:tab w:val="right" w:pos="5030"/>
        </w:tabs>
        <w:rPr>
          <w:noProof/>
        </w:rPr>
      </w:pPr>
      <w:r>
        <w:rPr>
          <w:noProof/>
        </w:rPr>
        <w:t>Windows 8/8.1, 42</w:t>
      </w:r>
    </w:p>
    <w:p w:rsidR="009546E4" w:rsidRDefault="009546E4">
      <w:pPr>
        <w:pStyle w:val="Index1"/>
        <w:tabs>
          <w:tab w:val="right" w:pos="5030"/>
        </w:tabs>
        <w:rPr>
          <w:noProof/>
        </w:rPr>
      </w:pPr>
      <w:r>
        <w:rPr>
          <w:noProof/>
        </w:rPr>
        <w:t>Windows Companion abonements, 45</w:t>
      </w:r>
    </w:p>
    <w:p w:rsidR="009546E4" w:rsidRDefault="009546E4">
      <w:pPr>
        <w:pStyle w:val="Index1"/>
        <w:tabs>
          <w:tab w:val="right" w:pos="5030"/>
        </w:tabs>
        <w:rPr>
          <w:noProof/>
        </w:rPr>
      </w:pPr>
      <w:r>
        <w:rPr>
          <w:noProof/>
        </w:rPr>
        <w:t>Windows Embedded 2009, 43</w:t>
      </w:r>
    </w:p>
    <w:p w:rsidR="009546E4" w:rsidRDefault="009546E4">
      <w:pPr>
        <w:pStyle w:val="Index1"/>
        <w:tabs>
          <w:tab w:val="right" w:pos="5030"/>
        </w:tabs>
        <w:rPr>
          <w:noProof/>
        </w:rPr>
      </w:pPr>
      <w:r>
        <w:rPr>
          <w:noProof/>
        </w:rPr>
        <w:t>Windows Embedded 8 Standard, 43</w:t>
      </w:r>
    </w:p>
    <w:p w:rsidR="009546E4" w:rsidRDefault="009546E4">
      <w:pPr>
        <w:pStyle w:val="Index1"/>
        <w:tabs>
          <w:tab w:val="right" w:pos="5030"/>
        </w:tabs>
        <w:rPr>
          <w:noProof/>
        </w:rPr>
      </w:pPr>
      <w:r>
        <w:rPr>
          <w:noProof/>
        </w:rPr>
        <w:t>Windows Embedded 8 Standard Enterprise komplekts (100 pakotne), 41</w:t>
      </w:r>
    </w:p>
    <w:p w:rsidR="009546E4" w:rsidRDefault="009546E4">
      <w:pPr>
        <w:pStyle w:val="Index1"/>
        <w:tabs>
          <w:tab w:val="right" w:pos="5030"/>
        </w:tabs>
        <w:rPr>
          <w:noProof/>
        </w:rPr>
      </w:pPr>
      <w:r>
        <w:rPr>
          <w:noProof/>
        </w:rPr>
        <w:t>Windows Embedded 8 un 8.1 Industry Retail, 43</w:t>
      </w:r>
    </w:p>
    <w:p w:rsidR="009546E4" w:rsidRDefault="009546E4">
      <w:pPr>
        <w:pStyle w:val="Index1"/>
        <w:tabs>
          <w:tab w:val="right" w:pos="5030"/>
        </w:tabs>
        <w:rPr>
          <w:noProof/>
        </w:rPr>
      </w:pPr>
      <w:r>
        <w:rPr>
          <w:noProof/>
        </w:rPr>
        <w:t>Windows Embedded 8.1 Industry, 41</w:t>
      </w:r>
    </w:p>
    <w:p w:rsidR="009546E4" w:rsidRDefault="009546E4">
      <w:pPr>
        <w:pStyle w:val="Index1"/>
        <w:tabs>
          <w:tab w:val="right" w:pos="5030"/>
        </w:tabs>
        <w:rPr>
          <w:noProof/>
        </w:rPr>
      </w:pPr>
      <w:r>
        <w:rPr>
          <w:noProof/>
        </w:rPr>
        <w:t>Windows Embedded 8/8.1 Pro, Industry Pro, 42</w:t>
      </w:r>
    </w:p>
    <w:p w:rsidR="009546E4" w:rsidRDefault="009546E4">
      <w:pPr>
        <w:pStyle w:val="Index1"/>
        <w:tabs>
          <w:tab w:val="right" w:pos="5030"/>
        </w:tabs>
        <w:rPr>
          <w:noProof/>
        </w:rPr>
      </w:pPr>
      <w:r>
        <w:rPr>
          <w:noProof/>
        </w:rPr>
        <w:t>Windows Embedded for Point of Service, 43</w:t>
      </w:r>
    </w:p>
    <w:p w:rsidR="009546E4" w:rsidRDefault="009546E4">
      <w:pPr>
        <w:pStyle w:val="Index1"/>
        <w:tabs>
          <w:tab w:val="right" w:pos="5030"/>
        </w:tabs>
        <w:rPr>
          <w:noProof/>
        </w:rPr>
      </w:pPr>
      <w:r>
        <w:rPr>
          <w:noProof/>
        </w:rPr>
        <w:t>Windows Embedded POSReady 2009, 43</w:t>
      </w:r>
    </w:p>
    <w:p w:rsidR="009546E4" w:rsidRDefault="009546E4">
      <w:pPr>
        <w:pStyle w:val="Index1"/>
        <w:tabs>
          <w:tab w:val="right" w:pos="5030"/>
        </w:tabs>
        <w:rPr>
          <w:noProof/>
        </w:rPr>
      </w:pPr>
      <w:r>
        <w:rPr>
          <w:noProof/>
        </w:rPr>
        <w:t>Windows Embedded POSReady 7, 43</w:t>
      </w:r>
    </w:p>
    <w:p w:rsidR="009546E4" w:rsidRDefault="009546E4">
      <w:pPr>
        <w:pStyle w:val="Index1"/>
        <w:tabs>
          <w:tab w:val="right" w:pos="5030"/>
        </w:tabs>
        <w:rPr>
          <w:noProof/>
        </w:rPr>
      </w:pPr>
      <w:r>
        <w:rPr>
          <w:noProof/>
        </w:rPr>
        <w:t>Windows Embedded POSReady 7 Pro, 43</w:t>
      </w:r>
    </w:p>
    <w:p w:rsidR="009546E4" w:rsidRDefault="009546E4">
      <w:pPr>
        <w:pStyle w:val="Index1"/>
        <w:tabs>
          <w:tab w:val="right" w:pos="5030"/>
        </w:tabs>
        <w:rPr>
          <w:noProof/>
        </w:rPr>
      </w:pPr>
      <w:r>
        <w:rPr>
          <w:noProof/>
        </w:rPr>
        <w:t>Windows Embedded Standard 7, 43</w:t>
      </w:r>
    </w:p>
    <w:p w:rsidR="009546E4" w:rsidRDefault="009546E4">
      <w:pPr>
        <w:pStyle w:val="Index1"/>
        <w:tabs>
          <w:tab w:val="right" w:pos="5030"/>
        </w:tabs>
        <w:rPr>
          <w:noProof/>
        </w:rPr>
      </w:pPr>
      <w:r>
        <w:rPr>
          <w:noProof/>
        </w:rPr>
        <w:t>Windows HPC Server, 50</w:t>
      </w:r>
    </w:p>
    <w:p w:rsidR="009546E4" w:rsidRDefault="009546E4">
      <w:pPr>
        <w:pStyle w:val="Index1"/>
        <w:tabs>
          <w:tab w:val="right" w:pos="5030"/>
        </w:tabs>
        <w:rPr>
          <w:noProof/>
        </w:rPr>
      </w:pPr>
      <w:r>
        <w:rPr>
          <w:noProof/>
        </w:rPr>
        <w:t>Windows MultiPoint Server 2012, 47</w:t>
      </w:r>
    </w:p>
    <w:p w:rsidR="009546E4" w:rsidRDefault="009546E4">
      <w:pPr>
        <w:pStyle w:val="Index1"/>
        <w:tabs>
          <w:tab w:val="right" w:pos="5030"/>
        </w:tabs>
        <w:rPr>
          <w:noProof/>
        </w:rPr>
      </w:pPr>
      <w:r>
        <w:rPr>
          <w:noProof/>
        </w:rPr>
        <w:t>Windows MultiPoint Server 2016 Premium, 47</w:t>
      </w:r>
    </w:p>
    <w:p w:rsidR="009546E4" w:rsidRDefault="009546E4">
      <w:pPr>
        <w:pStyle w:val="Index1"/>
        <w:tabs>
          <w:tab w:val="right" w:pos="5030"/>
        </w:tabs>
        <w:rPr>
          <w:noProof/>
        </w:rPr>
      </w:pPr>
      <w:r>
        <w:rPr>
          <w:noProof/>
        </w:rPr>
        <w:t>Windows Server, 89</w:t>
      </w:r>
    </w:p>
    <w:p w:rsidR="009546E4" w:rsidRDefault="009546E4">
      <w:pPr>
        <w:pStyle w:val="Index1"/>
        <w:tabs>
          <w:tab w:val="right" w:pos="5030"/>
        </w:tabs>
        <w:rPr>
          <w:noProof/>
        </w:rPr>
      </w:pPr>
      <w:r>
        <w:rPr>
          <w:noProof/>
        </w:rPr>
        <w:t>Windows Server 2012, 48</w:t>
      </w:r>
    </w:p>
    <w:p w:rsidR="009546E4" w:rsidRDefault="009546E4">
      <w:pPr>
        <w:pStyle w:val="Index1"/>
        <w:tabs>
          <w:tab w:val="right" w:pos="5030"/>
        </w:tabs>
        <w:rPr>
          <w:noProof/>
        </w:rPr>
      </w:pPr>
      <w:r>
        <w:rPr>
          <w:noProof/>
        </w:rPr>
        <w:t>Windows Server 2012 R2, 48</w:t>
      </w:r>
    </w:p>
    <w:p w:rsidR="009546E4" w:rsidRDefault="009546E4">
      <w:pPr>
        <w:pStyle w:val="Index1"/>
        <w:tabs>
          <w:tab w:val="right" w:pos="5030"/>
        </w:tabs>
        <w:rPr>
          <w:noProof/>
        </w:rPr>
      </w:pPr>
      <w:r>
        <w:rPr>
          <w:noProof/>
        </w:rPr>
        <w:t>Windows Server 2016 Active Directory Rights Management Services External Connector, 48</w:t>
      </w:r>
    </w:p>
    <w:p w:rsidR="009546E4" w:rsidRDefault="009546E4">
      <w:pPr>
        <w:pStyle w:val="Index1"/>
        <w:tabs>
          <w:tab w:val="right" w:pos="5030"/>
        </w:tabs>
        <w:rPr>
          <w:noProof/>
        </w:rPr>
      </w:pPr>
      <w:r>
        <w:rPr>
          <w:noProof/>
        </w:rPr>
        <w:t>Windows Server 2016 Active Directory tiesību pārvaldības pakalpojumu CAL, 47, 48</w:t>
      </w:r>
    </w:p>
    <w:p w:rsidR="009546E4" w:rsidRDefault="009546E4">
      <w:pPr>
        <w:pStyle w:val="Index1"/>
        <w:tabs>
          <w:tab w:val="right" w:pos="5030"/>
        </w:tabs>
        <w:rPr>
          <w:noProof/>
        </w:rPr>
      </w:pPr>
      <w:r>
        <w:rPr>
          <w:noProof/>
        </w:rPr>
        <w:t>Windows Server 2016 attālās darbvirsmas pakalpojumu CAL, 48</w:t>
      </w:r>
    </w:p>
    <w:p w:rsidR="009546E4" w:rsidRDefault="009546E4">
      <w:pPr>
        <w:pStyle w:val="Index1"/>
        <w:tabs>
          <w:tab w:val="right" w:pos="5030"/>
        </w:tabs>
        <w:rPr>
          <w:noProof/>
        </w:rPr>
      </w:pPr>
      <w:r>
        <w:rPr>
          <w:noProof/>
        </w:rPr>
        <w:t>Windows Server 2016 CAL, 47, 48</w:t>
      </w:r>
    </w:p>
    <w:p w:rsidR="009546E4" w:rsidRDefault="009546E4">
      <w:pPr>
        <w:pStyle w:val="Index1"/>
        <w:tabs>
          <w:tab w:val="right" w:pos="5030"/>
        </w:tabs>
        <w:rPr>
          <w:noProof/>
        </w:rPr>
      </w:pPr>
      <w:r>
        <w:rPr>
          <w:noProof/>
        </w:rPr>
        <w:t>Windows Server 2016 Datacenter (16 Kodola licenču pakotnes), 48</w:t>
      </w:r>
    </w:p>
    <w:p w:rsidR="009546E4" w:rsidRDefault="009546E4">
      <w:pPr>
        <w:pStyle w:val="Index1"/>
        <w:tabs>
          <w:tab w:val="right" w:pos="5030"/>
        </w:tabs>
        <w:rPr>
          <w:noProof/>
        </w:rPr>
      </w:pPr>
      <w:r>
        <w:rPr>
          <w:noProof/>
        </w:rPr>
        <w:t>Windows Server 2016 Datacenter (2 Kodola licenču pakotnes), 48</w:t>
      </w:r>
    </w:p>
    <w:p w:rsidR="009546E4" w:rsidRDefault="009546E4">
      <w:pPr>
        <w:pStyle w:val="Index1"/>
        <w:tabs>
          <w:tab w:val="right" w:pos="5030"/>
        </w:tabs>
        <w:rPr>
          <w:noProof/>
        </w:rPr>
      </w:pPr>
      <w:r>
        <w:rPr>
          <w:noProof/>
        </w:rPr>
        <w:t>Windows Server 2016 Essentials, 48</w:t>
      </w:r>
    </w:p>
    <w:p w:rsidR="009546E4" w:rsidRDefault="009546E4">
      <w:pPr>
        <w:pStyle w:val="Index1"/>
        <w:tabs>
          <w:tab w:val="right" w:pos="5030"/>
        </w:tabs>
        <w:rPr>
          <w:noProof/>
        </w:rPr>
      </w:pPr>
      <w:r>
        <w:rPr>
          <w:noProof/>
        </w:rPr>
        <w:t>Windows Server 2016 External Connector, 48</w:t>
      </w:r>
    </w:p>
    <w:p w:rsidR="009546E4" w:rsidRDefault="009546E4">
      <w:pPr>
        <w:pStyle w:val="Index1"/>
        <w:tabs>
          <w:tab w:val="right" w:pos="5030"/>
        </w:tabs>
        <w:rPr>
          <w:noProof/>
        </w:rPr>
      </w:pPr>
      <w:r>
        <w:rPr>
          <w:noProof/>
        </w:rPr>
        <w:t>Windows Server 2016 Remote Desktop Services External Connector, 48</w:t>
      </w:r>
    </w:p>
    <w:p w:rsidR="009546E4" w:rsidRDefault="009546E4">
      <w:pPr>
        <w:pStyle w:val="Index1"/>
        <w:tabs>
          <w:tab w:val="right" w:pos="5030"/>
        </w:tabs>
        <w:rPr>
          <w:noProof/>
        </w:rPr>
      </w:pPr>
      <w:r>
        <w:rPr>
          <w:noProof/>
        </w:rPr>
        <w:t>Windows Server 2016 Standard (16 Kodola licenču pakotnes), 48</w:t>
      </w:r>
    </w:p>
    <w:p w:rsidR="009546E4" w:rsidRDefault="009546E4">
      <w:pPr>
        <w:pStyle w:val="Index1"/>
        <w:tabs>
          <w:tab w:val="right" w:pos="5030"/>
        </w:tabs>
        <w:rPr>
          <w:noProof/>
        </w:rPr>
      </w:pPr>
      <w:r>
        <w:rPr>
          <w:noProof/>
        </w:rPr>
        <w:t>Windows Server 2016 Standard (2 Kodola licenču pakotnes), 48</w:t>
      </w:r>
    </w:p>
    <w:p w:rsidR="009546E4" w:rsidRDefault="009546E4">
      <w:pPr>
        <w:pStyle w:val="Index1"/>
        <w:tabs>
          <w:tab w:val="right" w:pos="5030"/>
        </w:tabs>
        <w:rPr>
          <w:noProof/>
        </w:rPr>
      </w:pPr>
      <w:r>
        <w:rPr>
          <w:noProof/>
        </w:rPr>
        <w:t>Windows Server Container, 77</w:t>
      </w:r>
    </w:p>
    <w:p w:rsidR="009546E4" w:rsidRDefault="009546E4">
      <w:pPr>
        <w:pStyle w:val="Index1"/>
        <w:tabs>
          <w:tab w:val="right" w:pos="5030"/>
        </w:tabs>
        <w:rPr>
          <w:noProof/>
        </w:rPr>
      </w:pPr>
      <w:r>
        <w:rPr>
          <w:noProof/>
        </w:rPr>
        <w:t>Windows Server Datacenter, 83, 87, 89</w:t>
      </w:r>
    </w:p>
    <w:p w:rsidR="009546E4" w:rsidRDefault="009546E4">
      <w:pPr>
        <w:pStyle w:val="Index1"/>
        <w:tabs>
          <w:tab w:val="right" w:pos="5030"/>
        </w:tabs>
        <w:rPr>
          <w:noProof/>
        </w:rPr>
      </w:pPr>
      <w:r>
        <w:rPr>
          <w:noProof/>
        </w:rPr>
        <w:t>Windows Server Datacenter (2 Kodola licenču pakotnes), 19</w:t>
      </w:r>
    </w:p>
    <w:p w:rsidR="009546E4" w:rsidRDefault="009546E4">
      <w:pPr>
        <w:pStyle w:val="Index1"/>
        <w:tabs>
          <w:tab w:val="right" w:pos="5030"/>
        </w:tabs>
        <w:rPr>
          <w:noProof/>
        </w:rPr>
      </w:pPr>
      <w:r>
        <w:rPr>
          <w:noProof/>
        </w:rPr>
        <w:t>Windows Server Enterprise, 50, 83</w:t>
      </w:r>
    </w:p>
    <w:p w:rsidR="009546E4" w:rsidRDefault="009546E4">
      <w:pPr>
        <w:pStyle w:val="Index1"/>
        <w:tabs>
          <w:tab w:val="right" w:pos="5030"/>
        </w:tabs>
        <w:rPr>
          <w:noProof/>
        </w:rPr>
      </w:pPr>
      <w:r>
        <w:rPr>
          <w:noProof/>
        </w:rPr>
        <w:t>Windows Server for Itanium Based Systems, 50</w:t>
      </w:r>
    </w:p>
    <w:p w:rsidR="009546E4" w:rsidRDefault="009546E4">
      <w:pPr>
        <w:pStyle w:val="Index1"/>
        <w:tabs>
          <w:tab w:val="right" w:pos="5030"/>
        </w:tabs>
        <w:rPr>
          <w:noProof/>
        </w:rPr>
      </w:pPr>
      <w:r>
        <w:rPr>
          <w:noProof/>
        </w:rPr>
        <w:t>Windows Server HPC Edition, 50</w:t>
      </w:r>
    </w:p>
    <w:p w:rsidR="009546E4" w:rsidRDefault="009546E4">
      <w:pPr>
        <w:pStyle w:val="Index1"/>
        <w:tabs>
          <w:tab w:val="right" w:pos="5030"/>
        </w:tabs>
        <w:rPr>
          <w:noProof/>
        </w:rPr>
      </w:pPr>
      <w:r>
        <w:rPr>
          <w:noProof/>
        </w:rPr>
        <w:t>Windows Server Standard, 83, 87, 89</w:t>
      </w:r>
    </w:p>
    <w:p w:rsidR="009546E4" w:rsidRDefault="009546E4">
      <w:pPr>
        <w:pStyle w:val="Index1"/>
        <w:tabs>
          <w:tab w:val="right" w:pos="5030"/>
        </w:tabs>
        <w:rPr>
          <w:noProof/>
        </w:rPr>
      </w:pPr>
      <w:r>
        <w:rPr>
          <w:noProof/>
        </w:rPr>
        <w:t>Windows Server Standard (2 Kodola licenču pakotnes), 19</w:t>
      </w:r>
    </w:p>
    <w:p w:rsidR="009546E4" w:rsidRDefault="009546E4">
      <w:pPr>
        <w:pStyle w:val="Index1"/>
        <w:tabs>
          <w:tab w:val="right" w:pos="5030"/>
        </w:tabs>
        <w:rPr>
          <w:noProof/>
        </w:rPr>
      </w:pPr>
      <w:r>
        <w:rPr>
          <w:noProof/>
        </w:rPr>
        <w:t>Windows Small Business Server, 50</w:t>
      </w:r>
    </w:p>
    <w:p w:rsidR="009546E4" w:rsidRDefault="009546E4">
      <w:pPr>
        <w:pStyle w:val="Index1"/>
        <w:tabs>
          <w:tab w:val="right" w:pos="5030"/>
        </w:tabs>
        <w:rPr>
          <w:noProof/>
        </w:rPr>
      </w:pPr>
      <w:r>
        <w:rPr>
          <w:noProof/>
        </w:rPr>
        <w:t>Windows Vista, 42</w:t>
      </w:r>
    </w:p>
    <w:p w:rsidR="009546E4" w:rsidRDefault="009546E4">
      <w:pPr>
        <w:pStyle w:val="Index1"/>
        <w:tabs>
          <w:tab w:val="right" w:pos="5030"/>
        </w:tabs>
        <w:rPr>
          <w:noProof/>
        </w:rPr>
      </w:pPr>
      <w:r>
        <w:rPr>
          <w:noProof/>
        </w:rPr>
        <w:t>Windows Vista Business/Ultimate for Embedded Systems, 42</w:t>
      </w:r>
    </w:p>
    <w:p w:rsidR="009546E4" w:rsidRDefault="009546E4">
      <w:pPr>
        <w:pStyle w:val="Index1"/>
        <w:tabs>
          <w:tab w:val="right" w:pos="5030"/>
        </w:tabs>
        <w:rPr>
          <w:noProof/>
        </w:rPr>
      </w:pPr>
      <w:r>
        <w:rPr>
          <w:noProof/>
        </w:rPr>
        <w:t>Windows XP, 42</w:t>
      </w:r>
    </w:p>
    <w:p w:rsidR="009546E4" w:rsidRDefault="009546E4">
      <w:pPr>
        <w:pStyle w:val="Index1"/>
        <w:tabs>
          <w:tab w:val="right" w:pos="5030"/>
        </w:tabs>
        <w:rPr>
          <w:noProof/>
        </w:rPr>
      </w:pPr>
      <w:r>
        <w:rPr>
          <w:noProof/>
        </w:rPr>
        <w:t>Windows XP Embedded, 43</w:t>
      </w:r>
    </w:p>
    <w:p w:rsidR="009546E4" w:rsidRDefault="009546E4">
      <w:pPr>
        <w:pStyle w:val="Index1"/>
        <w:tabs>
          <w:tab w:val="right" w:pos="5030"/>
        </w:tabs>
        <w:rPr>
          <w:noProof/>
        </w:rPr>
      </w:pPr>
      <w:r>
        <w:rPr>
          <w:noProof/>
        </w:rPr>
        <w:t>Windows XP Professional for Embedded Systems, 42</w:t>
      </w:r>
    </w:p>
    <w:p w:rsidR="009546E4" w:rsidRDefault="009546E4">
      <w:pPr>
        <w:pStyle w:val="Index1"/>
        <w:tabs>
          <w:tab w:val="right" w:pos="5030"/>
        </w:tabs>
        <w:rPr>
          <w:noProof/>
        </w:rPr>
      </w:pPr>
      <w:r>
        <w:rPr>
          <w:noProof/>
        </w:rPr>
        <w:t>Word 2016, 23</w:t>
      </w:r>
    </w:p>
    <w:p w:rsidR="009546E4" w:rsidRDefault="009546E4">
      <w:pPr>
        <w:pStyle w:val="Index1"/>
        <w:tabs>
          <w:tab w:val="right" w:pos="5030"/>
        </w:tabs>
        <w:rPr>
          <w:noProof/>
        </w:rPr>
      </w:pPr>
      <w:r>
        <w:rPr>
          <w:noProof/>
        </w:rPr>
        <w:t>Word 2016 for Mac, 24</w:t>
      </w:r>
    </w:p>
    <w:p w:rsidR="009546E4" w:rsidRDefault="009546E4">
      <w:pPr>
        <w:pStyle w:val="Index1"/>
        <w:tabs>
          <w:tab w:val="right" w:pos="5030"/>
        </w:tabs>
        <w:rPr>
          <w:noProof/>
        </w:rPr>
      </w:pPr>
      <w:r>
        <w:rPr>
          <w:noProof/>
        </w:rPr>
        <w:t>Workplace Analytics, 68</w:t>
      </w:r>
    </w:p>
    <w:p w:rsidR="009546E4" w:rsidRDefault="009546E4">
      <w:pPr>
        <w:pStyle w:val="Index1"/>
        <w:tabs>
          <w:tab w:val="right" w:pos="5030"/>
        </w:tabs>
        <w:rPr>
          <w:noProof/>
        </w:rPr>
      </w:pPr>
      <w:r>
        <w:rPr>
          <w:noProof/>
        </w:rPr>
        <w:t>Zvanīšanas plāns, 68</w:t>
      </w:r>
    </w:p>
    <w:p w:rsidR="009546E4" w:rsidRDefault="009546E4">
      <w:pPr>
        <w:pStyle w:val="ProductList-Body"/>
        <w:rPr>
          <w:noProof/>
        </w:rPr>
        <w:sectPr w:rsidR="009546E4" w:rsidSect="009546E4">
          <w:type w:val="continuous"/>
          <w:pgSz w:w="12240" w:h="15840" w:code="1"/>
          <w:pgMar w:top="1170" w:right="720" w:bottom="720" w:left="720" w:header="432" w:footer="288" w:gutter="0"/>
          <w:cols w:num="2" w:space="720"/>
        </w:sectPr>
      </w:pPr>
    </w:p>
    <w:p w:rsidR="00DC6CA9" w:rsidRDefault="006A7684">
      <w:pPr>
        <w:pStyle w:val="ProductList-Body"/>
        <w:sectPr w:rsidR="00DC6CA9" w:rsidSect="009546E4">
          <w:type w:val="continuous"/>
          <w:pgSz w:w="12240" w:h="15840" w:code="1"/>
          <w:pgMar w:top="1170" w:right="720" w:bottom="720" w:left="720" w:header="432" w:footer="288" w:gutter="0"/>
          <w:cols w:num="2" w:space="360"/>
        </w:sectPr>
      </w:pPr>
      <w:r>
        <w:fldChar w:fldCharType="end"/>
      </w:r>
    </w:p>
    <w:p w:rsidR="00DC6CA9" w:rsidRDefault="00DC6CA9">
      <w:pPr>
        <w:pStyle w:val="ProductList-Body"/>
      </w:pPr>
    </w:p>
    <w:sectPr w:rsidR="00DC6CA9"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1F0E" w:rsidRDefault="00F61F0E" w:rsidP="007C7D4D">
      <w:pPr>
        <w:spacing w:after="0"/>
      </w:pPr>
      <w:r>
        <w:separator/>
      </w:r>
    </w:p>
    <w:p w:rsidR="00F61F0E" w:rsidRDefault="00F61F0E"/>
  </w:endnote>
  <w:endnote w:type="continuationSeparator" w:id="0">
    <w:p w:rsidR="00F61F0E" w:rsidRDefault="00F61F0E" w:rsidP="007C7D4D">
      <w:pPr>
        <w:spacing w:after="0"/>
      </w:pPr>
      <w:r>
        <w:continuationSeparator/>
      </w:r>
    </w:p>
    <w:p w:rsidR="00F61F0E" w:rsidRDefault="00F61F0E"/>
  </w:endnote>
  <w:endnote w:type="continuationNotice" w:id="1">
    <w:p w:rsidR="00F61F0E" w:rsidRDefault="00F61F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7C59" w:rsidRDefault="006A768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4">
            <w:r w:rsidR="006A7684">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844">
            <w:r w:rsidR="006A7684">
              <w:rPr>
                <w:color w:val="00467F"/>
                <w:u w:val="single"/>
              </w:rPr>
              <w:t>Indekss</w:t>
            </w:r>
          </w:hyperlink>
        </w:p>
      </w:tc>
    </w:tr>
  </w:tbl>
  <w:p w:rsidR="00DC6CA9" w:rsidRDefault="00DC6CA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6C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842">
            <w:r w:rsidR="006A768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1">
            <w:r w:rsidR="006A768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36">
            <w:r w:rsidR="006A768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7">
            <w:r w:rsidR="006A768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8">
            <w:r w:rsidR="006A768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49">
            <w:r w:rsidR="006A768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6CA9" w:rsidRDefault="00F55457">
          <w:pPr>
            <w:pStyle w:val="PURFooterText"/>
            <w:jc w:val="center"/>
          </w:pPr>
          <w:hyperlink w:anchor="_Sec591">
            <w:r w:rsidR="006A768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6CA9" w:rsidRDefault="00DC6C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6CA9" w:rsidRDefault="00F55457">
          <w:pPr>
            <w:pStyle w:val="PURFooterText"/>
            <w:jc w:val="center"/>
          </w:pPr>
          <w:hyperlink w:anchor="_Sec844">
            <w:r w:rsidR="006A7684">
              <w:rPr>
                <w:color w:val="00467F"/>
                <w:u w:val="single"/>
              </w:rPr>
              <w:t>Indekss</w:t>
            </w:r>
          </w:hyperlink>
        </w:p>
      </w:tc>
    </w:tr>
  </w:tbl>
  <w:p w:rsidR="00DC6CA9" w:rsidRDefault="00DC6C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1F0E" w:rsidRDefault="00F61F0E" w:rsidP="007C7D4D">
      <w:pPr>
        <w:spacing w:after="0"/>
      </w:pPr>
      <w:r>
        <w:separator/>
      </w:r>
    </w:p>
    <w:p w:rsidR="00F61F0E" w:rsidRDefault="00F61F0E"/>
  </w:footnote>
  <w:footnote w:type="continuationSeparator" w:id="0">
    <w:p w:rsidR="00F61F0E" w:rsidRDefault="00F61F0E" w:rsidP="007C7D4D">
      <w:pPr>
        <w:spacing w:after="0"/>
      </w:pPr>
      <w:r>
        <w:continuationSeparator/>
      </w:r>
    </w:p>
    <w:p w:rsidR="00F61F0E" w:rsidRDefault="00F61F0E"/>
  </w:footnote>
  <w:footnote w:type="continuationNotice" w:id="1">
    <w:p w:rsidR="00F61F0E" w:rsidRDefault="00F61F0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107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rsidR="009546E4">
            <w:rPr>
              <w:noProof/>
            </w:rPr>
            <w:t>108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6CA9">
      <w:tc>
        <w:tcPr>
          <w:tcW w:w="8560" w:type="dxa"/>
        </w:tcPr>
        <w:p w:rsidR="00DC6CA9" w:rsidRDefault="006A7684">
          <w:pPr>
            <w:pStyle w:val="PURHeaderText"/>
          </w:pPr>
          <w:r>
            <w:t>Microsoft lielapjoma licencēšanas produktu nosacījumi (latviski, 2018. gada martā)</w:t>
          </w:r>
        </w:p>
      </w:tc>
      <w:tc>
        <w:tcPr>
          <w:tcW w:w="3680" w:type="dxa"/>
        </w:tcPr>
        <w:p w:rsidR="00DC6CA9" w:rsidRDefault="006A768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B435C"/>
    <w:multiLevelType w:val="multilevel"/>
    <w:tmpl w:val="DE60C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F7E2A"/>
    <w:multiLevelType w:val="multilevel"/>
    <w:tmpl w:val="AC688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B3907"/>
    <w:multiLevelType w:val="multilevel"/>
    <w:tmpl w:val="F000B5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E7530"/>
    <w:multiLevelType w:val="multilevel"/>
    <w:tmpl w:val="192E7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621EA"/>
    <w:multiLevelType w:val="multilevel"/>
    <w:tmpl w:val="6D76B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403E5"/>
    <w:multiLevelType w:val="multilevel"/>
    <w:tmpl w:val="0C463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F305F"/>
    <w:multiLevelType w:val="multilevel"/>
    <w:tmpl w:val="EA869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C0F83"/>
    <w:multiLevelType w:val="multilevel"/>
    <w:tmpl w:val="8556AE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40453"/>
    <w:multiLevelType w:val="multilevel"/>
    <w:tmpl w:val="1E9A3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6F19C4"/>
    <w:multiLevelType w:val="multilevel"/>
    <w:tmpl w:val="621895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924473"/>
    <w:multiLevelType w:val="multilevel"/>
    <w:tmpl w:val="898EA4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132F7C"/>
    <w:multiLevelType w:val="multilevel"/>
    <w:tmpl w:val="AE068A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6A7BA4"/>
    <w:multiLevelType w:val="multilevel"/>
    <w:tmpl w:val="2166C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B27469"/>
    <w:multiLevelType w:val="multilevel"/>
    <w:tmpl w:val="75D26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653713"/>
    <w:multiLevelType w:val="multilevel"/>
    <w:tmpl w:val="3C2A7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464717"/>
    <w:multiLevelType w:val="multilevel"/>
    <w:tmpl w:val="FE084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47306F"/>
    <w:multiLevelType w:val="multilevel"/>
    <w:tmpl w:val="A00693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E358F6"/>
    <w:multiLevelType w:val="multilevel"/>
    <w:tmpl w:val="29563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196572"/>
    <w:multiLevelType w:val="multilevel"/>
    <w:tmpl w:val="37C29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2C0A01"/>
    <w:multiLevelType w:val="multilevel"/>
    <w:tmpl w:val="F4D64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923850"/>
    <w:multiLevelType w:val="multilevel"/>
    <w:tmpl w:val="07CEC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D45B3"/>
    <w:multiLevelType w:val="multilevel"/>
    <w:tmpl w:val="545E2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667B27"/>
    <w:multiLevelType w:val="multilevel"/>
    <w:tmpl w:val="904E6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B7393"/>
    <w:multiLevelType w:val="multilevel"/>
    <w:tmpl w:val="2EC82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F64239"/>
    <w:multiLevelType w:val="multilevel"/>
    <w:tmpl w:val="6AE2F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1D27B6"/>
    <w:multiLevelType w:val="multilevel"/>
    <w:tmpl w:val="7CDA5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29494F"/>
    <w:multiLevelType w:val="multilevel"/>
    <w:tmpl w:val="1A14D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287FAB"/>
    <w:multiLevelType w:val="multilevel"/>
    <w:tmpl w:val="2BE8AB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CF37D1"/>
    <w:multiLevelType w:val="multilevel"/>
    <w:tmpl w:val="F7B8F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1453D4"/>
    <w:multiLevelType w:val="multilevel"/>
    <w:tmpl w:val="55287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329DD"/>
    <w:multiLevelType w:val="multilevel"/>
    <w:tmpl w:val="66A09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B13F40"/>
    <w:multiLevelType w:val="multilevel"/>
    <w:tmpl w:val="6AFE0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F1DAA"/>
    <w:multiLevelType w:val="multilevel"/>
    <w:tmpl w:val="8A38F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412DE7"/>
    <w:multiLevelType w:val="multilevel"/>
    <w:tmpl w:val="73529F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360FB0"/>
    <w:multiLevelType w:val="multilevel"/>
    <w:tmpl w:val="FC944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5101AD"/>
    <w:multiLevelType w:val="multilevel"/>
    <w:tmpl w:val="FA089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D61BD5"/>
    <w:multiLevelType w:val="multilevel"/>
    <w:tmpl w:val="E4C26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9369C2"/>
    <w:multiLevelType w:val="multilevel"/>
    <w:tmpl w:val="F4A2A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F92B4D"/>
    <w:multiLevelType w:val="multilevel"/>
    <w:tmpl w:val="B9D6F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5599C"/>
    <w:multiLevelType w:val="multilevel"/>
    <w:tmpl w:val="ED86B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FE0118"/>
    <w:multiLevelType w:val="multilevel"/>
    <w:tmpl w:val="29F2A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AC0F3B"/>
    <w:multiLevelType w:val="multilevel"/>
    <w:tmpl w:val="FCFAC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32898"/>
    <w:multiLevelType w:val="multilevel"/>
    <w:tmpl w:val="2C26F5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E8173F"/>
    <w:multiLevelType w:val="multilevel"/>
    <w:tmpl w:val="24482A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E015F0"/>
    <w:multiLevelType w:val="multilevel"/>
    <w:tmpl w:val="84EA9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5B516F"/>
    <w:multiLevelType w:val="multilevel"/>
    <w:tmpl w:val="B06A6F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E34BE3"/>
    <w:multiLevelType w:val="multilevel"/>
    <w:tmpl w:val="F7CA8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725BA3"/>
    <w:multiLevelType w:val="multilevel"/>
    <w:tmpl w:val="6EA8C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9215B1"/>
    <w:multiLevelType w:val="multilevel"/>
    <w:tmpl w:val="B84E1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52299B"/>
    <w:multiLevelType w:val="multilevel"/>
    <w:tmpl w:val="C5F61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880C69"/>
    <w:multiLevelType w:val="multilevel"/>
    <w:tmpl w:val="B6F43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732574"/>
    <w:multiLevelType w:val="multilevel"/>
    <w:tmpl w:val="F692C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3D4BE1"/>
    <w:multiLevelType w:val="multilevel"/>
    <w:tmpl w:val="99061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3B5D2A"/>
    <w:multiLevelType w:val="multilevel"/>
    <w:tmpl w:val="D58E55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79279B"/>
    <w:multiLevelType w:val="multilevel"/>
    <w:tmpl w:val="1D104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732367"/>
    <w:multiLevelType w:val="multilevel"/>
    <w:tmpl w:val="AD3C8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6471E8"/>
    <w:multiLevelType w:val="multilevel"/>
    <w:tmpl w:val="63E4B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CA1CDE"/>
    <w:multiLevelType w:val="multilevel"/>
    <w:tmpl w:val="631249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1362BA"/>
    <w:multiLevelType w:val="multilevel"/>
    <w:tmpl w:val="8BBE6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33"/>
  </w:num>
  <w:num w:numId="4">
    <w:abstractNumId w:val="38"/>
  </w:num>
  <w:num w:numId="5">
    <w:abstractNumId w:val="21"/>
  </w:num>
  <w:num w:numId="6">
    <w:abstractNumId w:val="50"/>
  </w:num>
  <w:num w:numId="7">
    <w:abstractNumId w:val="57"/>
  </w:num>
  <w:num w:numId="8">
    <w:abstractNumId w:val="23"/>
  </w:num>
  <w:num w:numId="9">
    <w:abstractNumId w:val="59"/>
  </w:num>
  <w:num w:numId="10">
    <w:abstractNumId w:val="41"/>
  </w:num>
  <w:num w:numId="11">
    <w:abstractNumId w:val="48"/>
  </w:num>
  <w:num w:numId="12">
    <w:abstractNumId w:val="25"/>
  </w:num>
  <w:num w:numId="13">
    <w:abstractNumId w:val="17"/>
  </w:num>
  <w:num w:numId="14">
    <w:abstractNumId w:val="27"/>
  </w:num>
  <w:num w:numId="15">
    <w:abstractNumId w:val="14"/>
  </w:num>
  <w:num w:numId="16">
    <w:abstractNumId w:val="3"/>
  </w:num>
  <w:num w:numId="17">
    <w:abstractNumId w:val="20"/>
  </w:num>
  <w:num w:numId="18">
    <w:abstractNumId w:val="2"/>
  </w:num>
  <w:num w:numId="19">
    <w:abstractNumId w:val="4"/>
  </w:num>
  <w:num w:numId="20">
    <w:abstractNumId w:val="29"/>
  </w:num>
  <w:num w:numId="21">
    <w:abstractNumId w:val="30"/>
  </w:num>
  <w:num w:numId="22">
    <w:abstractNumId w:val="22"/>
  </w:num>
  <w:num w:numId="23">
    <w:abstractNumId w:val="12"/>
  </w:num>
  <w:num w:numId="24">
    <w:abstractNumId w:val="8"/>
  </w:num>
  <w:num w:numId="25">
    <w:abstractNumId w:val="54"/>
  </w:num>
  <w:num w:numId="26">
    <w:abstractNumId w:val="18"/>
  </w:num>
  <w:num w:numId="27">
    <w:abstractNumId w:val="40"/>
  </w:num>
  <w:num w:numId="28">
    <w:abstractNumId w:val="28"/>
  </w:num>
  <w:num w:numId="29">
    <w:abstractNumId w:val="34"/>
  </w:num>
  <w:num w:numId="30">
    <w:abstractNumId w:val="36"/>
  </w:num>
  <w:num w:numId="31">
    <w:abstractNumId w:val="37"/>
  </w:num>
  <w:num w:numId="32">
    <w:abstractNumId w:val="10"/>
  </w:num>
  <w:num w:numId="33">
    <w:abstractNumId w:val="11"/>
  </w:num>
  <w:num w:numId="34">
    <w:abstractNumId w:val="35"/>
  </w:num>
  <w:num w:numId="35">
    <w:abstractNumId w:val="46"/>
  </w:num>
  <w:num w:numId="36">
    <w:abstractNumId w:val="1"/>
  </w:num>
  <w:num w:numId="37">
    <w:abstractNumId w:val="0"/>
  </w:num>
  <w:num w:numId="38">
    <w:abstractNumId w:val="52"/>
  </w:num>
  <w:num w:numId="39">
    <w:abstractNumId w:val="47"/>
  </w:num>
  <w:num w:numId="40">
    <w:abstractNumId w:val="7"/>
  </w:num>
  <w:num w:numId="41">
    <w:abstractNumId w:val="15"/>
  </w:num>
  <w:num w:numId="42">
    <w:abstractNumId w:val="51"/>
  </w:num>
  <w:num w:numId="43">
    <w:abstractNumId w:val="49"/>
  </w:num>
  <w:num w:numId="44">
    <w:abstractNumId w:val="24"/>
  </w:num>
  <w:num w:numId="45">
    <w:abstractNumId w:val="53"/>
  </w:num>
  <w:num w:numId="46">
    <w:abstractNumId w:val="60"/>
  </w:num>
  <w:num w:numId="47">
    <w:abstractNumId w:val="6"/>
  </w:num>
  <w:num w:numId="48">
    <w:abstractNumId w:val="39"/>
  </w:num>
  <w:num w:numId="49">
    <w:abstractNumId w:val="31"/>
  </w:num>
  <w:num w:numId="50">
    <w:abstractNumId w:val="32"/>
  </w:num>
  <w:num w:numId="51">
    <w:abstractNumId w:val="13"/>
  </w:num>
  <w:num w:numId="52">
    <w:abstractNumId w:val="16"/>
  </w:num>
  <w:num w:numId="53">
    <w:abstractNumId w:val="5"/>
  </w:num>
  <w:num w:numId="54">
    <w:abstractNumId w:val="19"/>
  </w:num>
  <w:num w:numId="55">
    <w:abstractNumId w:val="26"/>
  </w:num>
  <w:num w:numId="56">
    <w:abstractNumId w:val="56"/>
  </w:num>
  <w:num w:numId="57">
    <w:abstractNumId w:val="55"/>
  </w:num>
  <w:num w:numId="58">
    <w:abstractNumId w:val="42"/>
  </w:num>
  <w:num w:numId="59">
    <w:abstractNumId w:val="43"/>
  </w:num>
  <w:num w:numId="60">
    <w:abstractNumId w:val="9"/>
  </w:num>
  <w:num w:numId="61">
    <w:abstractNumId w:val="5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zO76xVQSqqMNUd8hVnlTul1wV2UzveODWpq9t9SG4Xj76dsv/OLJZGlNm8LBlSdMbX+1UFWc5LWk3eJttlYJg==" w:salt="Sf7J8fgjLcvTHF0EF0Rfl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7C59"/>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7684"/>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46E4"/>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A9F"/>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6CA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457"/>
    <w:rsid w:val="00F5795B"/>
    <w:rsid w:val="00F601CC"/>
    <w:rsid w:val="00F602F2"/>
    <w:rsid w:val="00F61F0E"/>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546E4"/>
    <w:rPr>
      <w:color w:val="808080"/>
      <w:shd w:val="clear" w:color="auto" w:fill="E6E6E6"/>
    </w:rPr>
  </w:style>
  <w:style w:type="paragraph" w:styleId="Index2">
    <w:name w:val="index 2"/>
    <w:basedOn w:val="Normal"/>
    <w:next w:val="Normal"/>
    <w:autoRedefine/>
    <w:uiPriority w:val="99"/>
    <w:semiHidden/>
    <w:unhideWhenUsed/>
    <w:rsid w:val="009546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37562C8-3723-40CF-BD3C-F354A32DA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116896</Words>
  <Characters>666309</Characters>
  <Application>Microsoft Office Word</Application>
  <DocSecurity>8</DocSecurity>
  <Lines>5552</Lines>
  <Paragraphs>1563</Paragraphs>
  <ScaleCrop>false</ScaleCrop>
  <Company/>
  <LinksUpToDate>false</LinksUpToDate>
  <CharactersWithSpaces>781642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2018-03-01T07:04:00Z</dcterms:created>
  <dcterms:modified xsi:type="dcterms:W3CDTF">2018-03-01T07:04:00Z</dcterms:modified>
</cp:coreProperties>
</file>