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61CD" w:rsidRDefault="008761CD" w:rsidP="00B575D2">
      <w:pPr>
        <w:pStyle w:val="PURHeading7"/>
      </w:pPr>
      <w:bookmarkStart w:id="0" w:name="_GoBack"/>
      <w:bookmarkEnd w:id="0"/>
    </w:p>
    <w:p w:rsidR="00C376E1" w:rsidRDefault="00C376E1">
      <w:pPr>
        <w:pStyle w:val="PURBody"/>
        <w:shd w:val="clear" w:color="auto" w:fill="00188F"/>
        <w:tabs>
          <w:tab w:val="clear" w:pos="360"/>
        </w:tabs>
        <w:ind w:right="7920" w:firstLine="360"/>
        <w:rPr>
          <w:color w:val="FFFFFF"/>
          <w:sz w:val="6"/>
          <w:szCs w:val="6"/>
        </w:rPr>
      </w:pPr>
    </w:p>
    <w:p w:rsidR="00C376E1" w:rsidRDefault="00A80560">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Lielapjoma</w:t>
      </w:r>
    </w:p>
    <w:p w:rsidR="00C376E1" w:rsidRDefault="00A80560">
      <w:pPr>
        <w:pStyle w:val="PURBody"/>
        <w:shd w:val="clear" w:color="auto" w:fill="00188F"/>
        <w:tabs>
          <w:tab w:val="clear" w:pos="360"/>
        </w:tabs>
        <w:spacing w:after="0" w:line="230" w:lineRule="auto"/>
        <w:ind w:right="7920" w:firstLine="360"/>
        <w:rPr>
          <w:color w:val="FFFFFF" w:themeColor="background1"/>
          <w:sz w:val="32"/>
          <w:szCs w:val="32"/>
        </w:rPr>
      </w:pPr>
      <w:proofErr w:type="gramStart"/>
      <w:r>
        <w:rPr>
          <w:color w:val="FFFFFF" w:themeColor="background1"/>
          <w:sz w:val="32"/>
          <w:szCs w:val="32"/>
        </w:rPr>
        <w:t>licencēšana</w:t>
      </w:r>
      <w:proofErr w:type="gramEnd"/>
    </w:p>
    <w:p w:rsidR="00C376E1" w:rsidRDefault="00C376E1">
      <w:pPr>
        <w:pStyle w:val="PURBody"/>
        <w:shd w:val="clear" w:color="auto" w:fill="00188F"/>
        <w:tabs>
          <w:tab w:val="clear" w:pos="360"/>
        </w:tabs>
        <w:spacing w:after="0"/>
        <w:ind w:right="7920" w:firstLine="360"/>
        <w:rPr>
          <w:color w:val="FFFFFF" w:themeColor="background1"/>
          <w:szCs w:val="18"/>
        </w:rPr>
      </w:pPr>
    </w:p>
    <w:p w:rsidR="00C376E1" w:rsidRDefault="00C376E1">
      <w:pPr>
        <w:pStyle w:val="PURBody"/>
        <w:shd w:val="clear" w:color="auto" w:fill="00188F"/>
        <w:tabs>
          <w:tab w:val="clear" w:pos="360"/>
        </w:tabs>
        <w:spacing w:after="0"/>
        <w:ind w:right="7920" w:firstLine="360"/>
        <w:rPr>
          <w:color w:val="FFFFFF" w:themeColor="background1"/>
          <w:szCs w:val="18"/>
        </w:rPr>
      </w:pPr>
    </w:p>
    <w:p w:rsidR="00C376E1" w:rsidRDefault="00C376E1">
      <w:pPr>
        <w:pStyle w:val="PURBody"/>
        <w:shd w:val="clear" w:color="auto" w:fill="00188F"/>
        <w:tabs>
          <w:tab w:val="clear" w:pos="360"/>
        </w:tabs>
        <w:spacing w:after="0"/>
        <w:ind w:right="7920" w:firstLine="360"/>
        <w:rPr>
          <w:color w:val="FFFFFF" w:themeColor="background1"/>
          <w:szCs w:val="18"/>
        </w:rPr>
      </w:pPr>
    </w:p>
    <w:p w:rsidR="00C376E1" w:rsidRDefault="00C376E1">
      <w:pPr>
        <w:pStyle w:val="PURBody"/>
        <w:shd w:val="clear" w:color="auto" w:fill="00188F"/>
        <w:tabs>
          <w:tab w:val="clear" w:pos="360"/>
        </w:tabs>
        <w:spacing w:after="0"/>
        <w:ind w:right="7920" w:firstLine="360"/>
        <w:rPr>
          <w:color w:val="FFFFFF" w:themeColor="background1"/>
          <w:szCs w:val="18"/>
        </w:rPr>
      </w:pPr>
    </w:p>
    <w:p w:rsidR="00C376E1" w:rsidRDefault="00C376E1">
      <w:pPr>
        <w:pStyle w:val="PURBody"/>
        <w:shd w:val="clear" w:color="auto" w:fill="00188F"/>
        <w:tabs>
          <w:tab w:val="clear" w:pos="360"/>
        </w:tabs>
        <w:spacing w:after="0"/>
        <w:ind w:right="7920" w:firstLine="360"/>
        <w:rPr>
          <w:color w:val="FFFFFF" w:themeColor="background1"/>
          <w:szCs w:val="18"/>
        </w:rPr>
      </w:pPr>
    </w:p>
    <w:p w:rsidR="00C376E1" w:rsidRDefault="00C376E1">
      <w:pPr>
        <w:pStyle w:val="PURBody"/>
        <w:shd w:val="clear" w:color="auto" w:fill="0072C6"/>
        <w:tabs>
          <w:tab w:val="clear" w:pos="360"/>
        </w:tabs>
        <w:ind w:right="1800" w:firstLine="360"/>
        <w:rPr>
          <w:sz w:val="72"/>
          <w:szCs w:val="72"/>
        </w:rPr>
      </w:pPr>
    </w:p>
    <w:p w:rsidR="00C376E1" w:rsidRDefault="00C376E1">
      <w:pPr>
        <w:pStyle w:val="PURBody"/>
        <w:shd w:val="clear" w:color="auto" w:fill="0072C6"/>
        <w:tabs>
          <w:tab w:val="clear" w:pos="360"/>
          <w:tab w:val="left" w:pos="180"/>
        </w:tabs>
        <w:ind w:right="1800" w:firstLine="360"/>
        <w:rPr>
          <w:color w:val="FFFFFF" w:themeColor="background1"/>
          <w:sz w:val="72"/>
          <w:szCs w:val="72"/>
        </w:rPr>
      </w:pPr>
    </w:p>
    <w:p w:rsidR="00C376E1" w:rsidRDefault="00A80560">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Produktu nosacījumi</w:t>
      </w:r>
    </w:p>
    <w:p w:rsidR="00C376E1" w:rsidRDefault="00A80560">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 xml:space="preserve">2016. </w:t>
      </w:r>
      <w:proofErr w:type="gramStart"/>
      <w:r>
        <w:rPr>
          <w:color w:val="FFFFFF" w:themeColor="background1"/>
          <w:sz w:val="96"/>
          <w:szCs w:val="96"/>
        </w:rPr>
        <w:t>gada</w:t>
      </w:r>
      <w:proofErr w:type="gramEnd"/>
      <w:r>
        <w:rPr>
          <w:color w:val="FFFFFF" w:themeColor="background1"/>
          <w:sz w:val="96"/>
          <w:szCs w:val="96"/>
        </w:rPr>
        <w:t xml:space="preserve"> 1. </w:t>
      </w:r>
      <w:proofErr w:type="gramStart"/>
      <w:r>
        <w:rPr>
          <w:color w:val="FFFFFF" w:themeColor="background1"/>
          <w:sz w:val="96"/>
          <w:szCs w:val="96"/>
        </w:rPr>
        <w:t>maijā</w:t>
      </w:r>
      <w:proofErr w:type="gramEnd"/>
    </w:p>
    <w:p w:rsidR="00C376E1" w:rsidRDefault="00C376E1">
      <w:pPr>
        <w:pStyle w:val="PURBody"/>
        <w:shd w:val="clear" w:color="auto" w:fill="0072C6"/>
        <w:tabs>
          <w:tab w:val="clear" w:pos="360"/>
        </w:tabs>
        <w:spacing w:after="0" w:line="230" w:lineRule="auto"/>
        <w:ind w:right="1800" w:firstLine="360"/>
        <w:rPr>
          <w:color w:val="FFFFFF" w:themeColor="background1"/>
          <w:sz w:val="96"/>
          <w:szCs w:val="96"/>
        </w:rPr>
      </w:pPr>
    </w:p>
    <w:p w:rsidR="00C376E1" w:rsidRDefault="00A80560">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C376E1" w:rsidRDefault="00C376E1">
      <w:pPr>
        <w:sectPr w:rsidR="00C376E1">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C376E1" w:rsidRDefault="00A80560">
      <w:pPr>
        <w:pStyle w:val="ProductList-SectionHeading"/>
        <w:pageBreakBefore/>
      </w:pPr>
      <w:bookmarkStart w:id="1" w:name="_Sec842"/>
      <w:r>
        <w:lastRenderedPageBreak/>
        <w:t>Saturs</w:t>
      </w:r>
    </w:p>
    <w:p w:rsidR="00C376E1" w:rsidRDefault="00C376E1">
      <w:pPr>
        <w:pStyle w:val="ProductList-Body"/>
      </w:pPr>
    </w:p>
    <w:p w:rsidR="00C376E1" w:rsidRDefault="00C376E1">
      <w:pPr>
        <w:sectPr w:rsidR="00C376E1">
          <w:headerReference w:type="default" r:id="rId16"/>
          <w:footerReference w:type="default" r:id="rId17"/>
          <w:type w:val="continuous"/>
          <w:pgSz w:w="12240" w:h="15840" w:code="1"/>
          <w:pgMar w:top="1170" w:right="720" w:bottom="1620" w:left="720" w:header="432" w:footer="288" w:gutter="0"/>
          <w:cols w:space="360"/>
        </w:sectPr>
      </w:pPr>
    </w:p>
    <w:p w:rsidR="00A03D79" w:rsidRDefault="00A80560">
      <w:pPr>
        <w:pStyle w:val="TOC1"/>
        <w:rPr>
          <w:rFonts w:eastAsiaTheme="minorEastAsia"/>
          <w:b w:val="0"/>
          <w:caps w:val="0"/>
          <w:noProof/>
          <w:sz w:val="22"/>
          <w:szCs w:val="22"/>
        </w:rPr>
      </w:pPr>
      <w:r>
        <w:fldChar w:fldCharType="begin"/>
      </w:r>
      <w:r>
        <w:instrText xml:space="preserve"> TOC \h \f \l 1-3 </w:instrText>
      </w:r>
      <w:r>
        <w:fldChar w:fldCharType="separate"/>
      </w:r>
      <w:hyperlink w:anchor="_Toc449392381" w:history="1">
        <w:r w:rsidR="00A03D79" w:rsidRPr="004F22B7">
          <w:rPr>
            <w:rStyle w:val="Hyperlink"/>
            <w:noProof/>
          </w:rPr>
          <w:t>Ievads</w:t>
        </w:r>
        <w:r w:rsidR="00A03D79">
          <w:rPr>
            <w:noProof/>
          </w:rPr>
          <w:tab/>
        </w:r>
        <w:r w:rsidR="00A03D79">
          <w:rPr>
            <w:noProof/>
          </w:rPr>
          <w:fldChar w:fldCharType="begin"/>
        </w:r>
        <w:r w:rsidR="00A03D79">
          <w:rPr>
            <w:noProof/>
          </w:rPr>
          <w:instrText xml:space="preserve"> PAGEREF _Toc449392381 \h </w:instrText>
        </w:r>
        <w:r w:rsidR="00A03D79">
          <w:rPr>
            <w:noProof/>
          </w:rPr>
        </w:r>
        <w:r w:rsidR="00A03D79">
          <w:rPr>
            <w:noProof/>
          </w:rPr>
          <w:fldChar w:fldCharType="separate"/>
        </w:r>
        <w:r w:rsidR="00A03D79">
          <w:rPr>
            <w:noProof/>
          </w:rPr>
          <w:t>4</w:t>
        </w:r>
        <w:r w:rsidR="00A03D79">
          <w:rPr>
            <w:noProof/>
          </w:rPr>
          <w:fldChar w:fldCharType="end"/>
        </w:r>
      </w:hyperlink>
    </w:p>
    <w:p w:rsidR="00A03D79" w:rsidRDefault="00A03D79">
      <w:pPr>
        <w:pStyle w:val="TOC2"/>
        <w:rPr>
          <w:rFonts w:eastAsiaTheme="minorEastAsia"/>
          <w:smallCaps w:val="0"/>
          <w:sz w:val="22"/>
        </w:rPr>
      </w:pPr>
      <w:hyperlink w:anchor="_Toc449392382" w:history="1">
        <w:r w:rsidRPr="004F22B7">
          <w:rPr>
            <w:rStyle w:val="Hyperlink"/>
          </w:rPr>
          <w:t>Par šo dokumentu</w:t>
        </w:r>
        <w:r>
          <w:tab/>
        </w:r>
        <w:r>
          <w:fldChar w:fldCharType="begin"/>
        </w:r>
        <w:r>
          <w:instrText xml:space="preserve"> PAGEREF _Toc449392382 \h </w:instrText>
        </w:r>
        <w:r>
          <w:fldChar w:fldCharType="separate"/>
        </w:r>
        <w:r>
          <w:t>4</w:t>
        </w:r>
        <w:r>
          <w:fldChar w:fldCharType="end"/>
        </w:r>
      </w:hyperlink>
    </w:p>
    <w:p w:rsidR="00A03D79" w:rsidRDefault="00A03D79">
      <w:pPr>
        <w:pStyle w:val="TOC2"/>
        <w:rPr>
          <w:rFonts w:eastAsiaTheme="minorEastAsia"/>
          <w:smallCaps w:val="0"/>
          <w:sz w:val="22"/>
        </w:rPr>
      </w:pPr>
      <w:hyperlink w:anchor="_Toc449392383" w:history="1">
        <w:r w:rsidRPr="004F22B7">
          <w:rPr>
            <w:rStyle w:val="Hyperlink"/>
          </w:rPr>
          <w:t>Šajā dokumentā ietvertā informācija</w:t>
        </w:r>
        <w:r>
          <w:tab/>
        </w:r>
        <w:r>
          <w:fldChar w:fldCharType="begin"/>
        </w:r>
        <w:r>
          <w:instrText xml:space="preserve"> PAGEREF _Toc449392383 \h </w:instrText>
        </w:r>
        <w:r>
          <w:fldChar w:fldCharType="separate"/>
        </w:r>
        <w:r>
          <w:t>4</w:t>
        </w:r>
        <w:r>
          <w:fldChar w:fldCharType="end"/>
        </w:r>
      </w:hyperlink>
    </w:p>
    <w:p w:rsidR="00A03D79" w:rsidRDefault="00A03D79">
      <w:pPr>
        <w:pStyle w:val="TOC2"/>
        <w:rPr>
          <w:rFonts w:eastAsiaTheme="minorEastAsia"/>
          <w:smallCaps w:val="0"/>
          <w:sz w:val="22"/>
        </w:rPr>
      </w:pPr>
      <w:hyperlink w:anchor="_Toc449392384" w:history="1">
        <w:r w:rsidRPr="004F22B7">
          <w:rPr>
            <w:rStyle w:val="Hyperlink"/>
          </w:rPr>
          <w:t>Pārvietošanās Produkta ierakstā</w:t>
        </w:r>
        <w:r>
          <w:tab/>
        </w:r>
        <w:r>
          <w:fldChar w:fldCharType="begin"/>
        </w:r>
        <w:r>
          <w:instrText xml:space="preserve"> PAGEREF _Toc449392384 \h </w:instrText>
        </w:r>
        <w:r>
          <w:fldChar w:fldCharType="separate"/>
        </w:r>
        <w:r>
          <w:t>4</w:t>
        </w:r>
        <w:r>
          <w:fldChar w:fldCharType="end"/>
        </w:r>
      </w:hyperlink>
    </w:p>
    <w:p w:rsidR="00A03D79" w:rsidRDefault="00A03D79">
      <w:pPr>
        <w:pStyle w:val="TOC2"/>
        <w:rPr>
          <w:rFonts w:eastAsiaTheme="minorEastAsia"/>
          <w:smallCaps w:val="0"/>
          <w:sz w:val="22"/>
        </w:rPr>
      </w:pPr>
      <w:hyperlink w:anchor="_Toc449392385" w:history="1">
        <w:r w:rsidRPr="004F22B7">
          <w:rPr>
            <w:rStyle w:val="Hyperlink"/>
          </w:rPr>
          <w:t>Skaidrojumi un šī dokumenta izmaiņu kopsavilkums</w:t>
        </w:r>
        <w:r>
          <w:tab/>
        </w:r>
        <w:r>
          <w:fldChar w:fldCharType="begin"/>
        </w:r>
        <w:r>
          <w:instrText xml:space="preserve"> PAGEREF _Toc449392385 \h </w:instrText>
        </w:r>
        <w:r>
          <w:fldChar w:fldCharType="separate"/>
        </w:r>
        <w:r>
          <w:t>5</w:t>
        </w:r>
        <w:r>
          <w:fldChar w:fldCharType="end"/>
        </w:r>
      </w:hyperlink>
    </w:p>
    <w:p w:rsidR="00A03D79" w:rsidRDefault="00A03D79">
      <w:pPr>
        <w:pStyle w:val="TOC1"/>
        <w:rPr>
          <w:rFonts w:eastAsiaTheme="minorEastAsia"/>
          <w:b w:val="0"/>
          <w:caps w:val="0"/>
          <w:noProof/>
          <w:sz w:val="22"/>
          <w:szCs w:val="22"/>
        </w:rPr>
      </w:pPr>
      <w:hyperlink w:anchor="_Toc449392386" w:history="1">
        <w:r w:rsidRPr="004F22B7">
          <w:rPr>
            <w:rStyle w:val="Hyperlink"/>
            <w:noProof/>
          </w:rPr>
          <w:t>Licences nosacījumi</w:t>
        </w:r>
        <w:r>
          <w:rPr>
            <w:noProof/>
          </w:rPr>
          <w:tab/>
        </w:r>
        <w:r>
          <w:rPr>
            <w:noProof/>
          </w:rPr>
          <w:fldChar w:fldCharType="begin"/>
        </w:r>
        <w:r>
          <w:rPr>
            <w:noProof/>
          </w:rPr>
          <w:instrText xml:space="preserve"> PAGEREF _Toc449392386 \h </w:instrText>
        </w:r>
        <w:r>
          <w:rPr>
            <w:noProof/>
          </w:rPr>
        </w:r>
        <w:r>
          <w:rPr>
            <w:noProof/>
          </w:rPr>
          <w:fldChar w:fldCharType="separate"/>
        </w:r>
        <w:r>
          <w:rPr>
            <w:noProof/>
          </w:rPr>
          <w:t>7</w:t>
        </w:r>
        <w:r>
          <w:rPr>
            <w:noProof/>
          </w:rPr>
          <w:fldChar w:fldCharType="end"/>
        </w:r>
      </w:hyperlink>
    </w:p>
    <w:p w:rsidR="00A03D79" w:rsidRDefault="00A03D79">
      <w:pPr>
        <w:pStyle w:val="TOC2"/>
        <w:rPr>
          <w:rFonts w:eastAsiaTheme="minorEastAsia"/>
          <w:smallCaps w:val="0"/>
          <w:sz w:val="22"/>
        </w:rPr>
      </w:pPr>
      <w:hyperlink w:anchor="_Toc449392387" w:history="1">
        <w:r w:rsidRPr="004F22B7">
          <w:rPr>
            <w:rStyle w:val="Hyperlink"/>
          </w:rPr>
          <w:t>Universālie licences nosacījumi</w:t>
        </w:r>
        <w:r>
          <w:tab/>
        </w:r>
        <w:r>
          <w:fldChar w:fldCharType="begin"/>
        </w:r>
        <w:r>
          <w:instrText xml:space="preserve"> PAGEREF _Toc449392387 \h </w:instrText>
        </w:r>
        <w:r>
          <w:fldChar w:fldCharType="separate"/>
        </w:r>
        <w:r>
          <w:t>7</w:t>
        </w:r>
        <w:r>
          <w:fldChar w:fldCharType="end"/>
        </w:r>
      </w:hyperlink>
    </w:p>
    <w:p w:rsidR="00A03D79" w:rsidRDefault="00A03D79">
      <w:pPr>
        <w:pStyle w:val="TOC2"/>
        <w:rPr>
          <w:rFonts w:eastAsiaTheme="minorEastAsia"/>
          <w:smallCaps w:val="0"/>
          <w:sz w:val="22"/>
        </w:rPr>
      </w:pPr>
      <w:hyperlink w:anchor="_Toc449392388" w:history="1">
        <w:r w:rsidRPr="004F22B7">
          <w:rPr>
            <w:rStyle w:val="Hyperlink"/>
          </w:rPr>
          <w:t>Licences modeļa nosacījumi</w:t>
        </w:r>
        <w:r>
          <w:tab/>
        </w:r>
        <w:r>
          <w:fldChar w:fldCharType="begin"/>
        </w:r>
        <w:r>
          <w:instrText xml:space="preserve"> PAGEREF _Toc449392388 \h </w:instrText>
        </w:r>
        <w:r>
          <w:fldChar w:fldCharType="separate"/>
        </w:r>
        <w:r>
          <w:t>9</w:t>
        </w:r>
        <w:r>
          <w:fldChar w:fldCharType="end"/>
        </w:r>
      </w:hyperlink>
    </w:p>
    <w:p w:rsidR="00A03D79" w:rsidRDefault="00A03D79">
      <w:pPr>
        <w:pStyle w:val="TOC3"/>
        <w:rPr>
          <w:rFonts w:eastAsiaTheme="minorEastAsia"/>
          <w:smallCaps w:val="0"/>
          <w:sz w:val="22"/>
        </w:rPr>
      </w:pPr>
      <w:hyperlink w:anchor="_Toc449392389" w:history="1">
        <w:r w:rsidRPr="004F22B7">
          <w:rPr>
            <w:rStyle w:val="Hyperlink"/>
          </w:rPr>
          <w:t>Darbstaciju lietojumprogrammas</w:t>
        </w:r>
        <w:r>
          <w:tab/>
        </w:r>
        <w:r>
          <w:fldChar w:fldCharType="begin"/>
        </w:r>
        <w:r>
          <w:instrText xml:space="preserve"> PAGEREF _Toc449392389 \h </w:instrText>
        </w:r>
        <w:r>
          <w:fldChar w:fldCharType="separate"/>
        </w:r>
        <w:r>
          <w:t>10</w:t>
        </w:r>
        <w:r>
          <w:fldChar w:fldCharType="end"/>
        </w:r>
      </w:hyperlink>
    </w:p>
    <w:p w:rsidR="00A03D79" w:rsidRDefault="00A03D79">
      <w:pPr>
        <w:pStyle w:val="TOC3"/>
        <w:rPr>
          <w:rFonts w:eastAsiaTheme="minorEastAsia"/>
          <w:smallCaps w:val="0"/>
          <w:sz w:val="22"/>
        </w:rPr>
      </w:pPr>
      <w:hyperlink w:anchor="_Toc449392390" w:history="1">
        <w:r w:rsidRPr="004F22B7">
          <w:rPr>
            <w:rStyle w:val="Hyperlink"/>
          </w:rPr>
          <w:t>Darbstaciju operētājsistēmas</w:t>
        </w:r>
        <w:r>
          <w:tab/>
        </w:r>
        <w:r>
          <w:fldChar w:fldCharType="begin"/>
        </w:r>
        <w:r>
          <w:instrText xml:space="preserve"> PAGEREF _Toc449392390 \h </w:instrText>
        </w:r>
        <w:r>
          <w:fldChar w:fldCharType="separate"/>
        </w:r>
        <w:r>
          <w:t>10</w:t>
        </w:r>
        <w:r>
          <w:fldChar w:fldCharType="end"/>
        </w:r>
      </w:hyperlink>
    </w:p>
    <w:p w:rsidR="00A03D79" w:rsidRDefault="00A03D79">
      <w:pPr>
        <w:pStyle w:val="TOC3"/>
        <w:rPr>
          <w:rFonts w:eastAsiaTheme="minorEastAsia"/>
          <w:smallCaps w:val="0"/>
          <w:sz w:val="22"/>
        </w:rPr>
      </w:pPr>
      <w:hyperlink w:anchor="_Toc449392391" w:history="1">
        <w:r w:rsidRPr="004F22B7">
          <w:rPr>
            <w:rStyle w:val="Hyperlink"/>
          </w:rPr>
          <w:t>Procesors/CAL</w:t>
        </w:r>
        <w:r>
          <w:tab/>
        </w:r>
        <w:r>
          <w:fldChar w:fldCharType="begin"/>
        </w:r>
        <w:r>
          <w:instrText xml:space="preserve"> PAGEREF _Toc449392391 \h </w:instrText>
        </w:r>
        <w:r>
          <w:fldChar w:fldCharType="separate"/>
        </w:r>
        <w:r>
          <w:t>10</w:t>
        </w:r>
        <w:r>
          <w:fldChar w:fldCharType="end"/>
        </w:r>
      </w:hyperlink>
    </w:p>
    <w:p w:rsidR="00A03D79" w:rsidRDefault="00A03D79">
      <w:pPr>
        <w:pStyle w:val="TOC3"/>
        <w:rPr>
          <w:rFonts w:eastAsiaTheme="minorEastAsia"/>
          <w:smallCaps w:val="0"/>
          <w:sz w:val="22"/>
        </w:rPr>
      </w:pPr>
      <w:hyperlink w:anchor="_Toc449392392" w:history="1">
        <w:r w:rsidRPr="004F22B7">
          <w:rPr>
            <w:rStyle w:val="Hyperlink"/>
          </w:rPr>
          <w:t>Serveris/CAL</w:t>
        </w:r>
        <w:r>
          <w:tab/>
        </w:r>
        <w:r>
          <w:fldChar w:fldCharType="begin"/>
        </w:r>
        <w:r>
          <w:instrText xml:space="preserve"> PAGEREF _Toc449392392 \h </w:instrText>
        </w:r>
        <w:r>
          <w:fldChar w:fldCharType="separate"/>
        </w:r>
        <w:r>
          <w:t>10</w:t>
        </w:r>
        <w:r>
          <w:fldChar w:fldCharType="end"/>
        </w:r>
      </w:hyperlink>
    </w:p>
    <w:p w:rsidR="00A03D79" w:rsidRDefault="00A03D79">
      <w:pPr>
        <w:pStyle w:val="TOC3"/>
        <w:rPr>
          <w:rFonts w:eastAsiaTheme="minorEastAsia"/>
          <w:smallCaps w:val="0"/>
          <w:sz w:val="22"/>
        </w:rPr>
      </w:pPr>
      <w:hyperlink w:anchor="_Toc449392393" w:history="1">
        <w:r w:rsidRPr="004F22B7">
          <w:rPr>
            <w:rStyle w:val="Hyperlink"/>
          </w:rPr>
          <w:t>Licencēts kodolam</w:t>
        </w:r>
        <w:r>
          <w:tab/>
        </w:r>
        <w:r>
          <w:fldChar w:fldCharType="begin"/>
        </w:r>
        <w:r>
          <w:instrText xml:space="preserve"> PAGEREF _Toc449392393 \h </w:instrText>
        </w:r>
        <w:r>
          <w:fldChar w:fldCharType="separate"/>
        </w:r>
        <w:r>
          <w:t>11</w:t>
        </w:r>
        <w:r>
          <w:fldChar w:fldCharType="end"/>
        </w:r>
      </w:hyperlink>
    </w:p>
    <w:p w:rsidR="00A03D79" w:rsidRDefault="00A03D79">
      <w:pPr>
        <w:pStyle w:val="TOC3"/>
        <w:rPr>
          <w:rFonts w:eastAsiaTheme="minorEastAsia"/>
          <w:smallCaps w:val="0"/>
          <w:sz w:val="22"/>
        </w:rPr>
      </w:pPr>
      <w:hyperlink w:anchor="_Toc449392394" w:history="1">
        <w:r w:rsidRPr="004F22B7">
          <w:rPr>
            <w:rStyle w:val="Hyperlink"/>
          </w:rPr>
          <w:t>Pārvaldības serveri</w:t>
        </w:r>
        <w:r>
          <w:tab/>
        </w:r>
        <w:r>
          <w:fldChar w:fldCharType="begin"/>
        </w:r>
        <w:r>
          <w:instrText xml:space="preserve"> PAGEREF _Toc449392394 \h </w:instrText>
        </w:r>
        <w:r>
          <w:fldChar w:fldCharType="separate"/>
        </w:r>
        <w:r>
          <w:t>11</w:t>
        </w:r>
        <w:r>
          <w:fldChar w:fldCharType="end"/>
        </w:r>
      </w:hyperlink>
    </w:p>
    <w:p w:rsidR="00A03D79" w:rsidRDefault="00A03D79">
      <w:pPr>
        <w:pStyle w:val="TOC3"/>
        <w:rPr>
          <w:rFonts w:eastAsiaTheme="minorEastAsia"/>
          <w:smallCaps w:val="0"/>
          <w:sz w:val="22"/>
        </w:rPr>
      </w:pPr>
      <w:hyperlink w:anchor="_Toc449392395" w:history="1">
        <w:r w:rsidRPr="004F22B7">
          <w:rPr>
            <w:rStyle w:val="Hyperlink"/>
          </w:rPr>
          <w:t>Specializētie serveri</w:t>
        </w:r>
        <w:r>
          <w:tab/>
        </w:r>
        <w:r>
          <w:fldChar w:fldCharType="begin"/>
        </w:r>
        <w:r>
          <w:instrText xml:space="preserve"> PAGEREF _Toc449392395 \h </w:instrText>
        </w:r>
        <w:r>
          <w:fldChar w:fldCharType="separate"/>
        </w:r>
        <w:r>
          <w:t>12</w:t>
        </w:r>
        <w:r>
          <w:fldChar w:fldCharType="end"/>
        </w:r>
      </w:hyperlink>
    </w:p>
    <w:p w:rsidR="00A03D79" w:rsidRDefault="00A03D79">
      <w:pPr>
        <w:pStyle w:val="TOC3"/>
        <w:rPr>
          <w:rFonts w:eastAsiaTheme="minorEastAsia"/>
          <w:smallCaps w:val="0"/>
          <w:sz w:val="22"/>
        </w:rPr>
      </w:pPr>
      <w:hyperlink w:anchor="_Toc449392396" w:history="1">
        <w:r w:rsidRPr="004F22B7">
          <w:rPr>
            <w:rStyle w:val="Hyperlink"/>
          </w:rPr>
          <w:t>Izstrādātāju rīki</w:t>
        </w:r>
        <w:r>
          <w:tab/>
        </w:r>
        <w:r>
          <w:fldChar w:fldCharType="begin"/>
        </w:r>
        <w:r>
          <w:instrText xml:space="preserve"> PAGEREF _Toc449392396 \h </w:instrText>
        </w:r>
        <w:r>
          <w:fldChar w:fldCharType="separate"/>
        </w:r>
        <w:r>
          <w:t>12</w:t>
        </w:r>
        <w:r>
          <w:fldChar w:fldCharType="end"/>
        </w:r>
      </w:hyperlink>
    </w:p>
    <w:p w:rsidR="00A03D79" w:rsidRDefault="00A03D79">
      <w:pPr>
        <w:pStyle w:val="TOC1"/>
        <w:rPr>
          <w:rFonts w:eastAsiaTheme="minorEastAsia"/>
          <w:b w:val="0"/>
          <w:caps w:val="0"/>
          <w:noProof/>
          <w:sz w:val="22"/>
          <w:szCs w:val="22"/>
        </w:rPr>
      </w:pPr>
      <w:hyperlink w:anchor="_Toc449392397" w:history="1">
        <w:r w:rsidRPr="004F22B7">
          <w:rPr>
            <w:rStyle w:val="Hyperlink"/>
            <w:noProof/>
          </w:rPr>
          <w:t>Programmatūra</w:t>
        </w:r>
        <w:r>
          <w:rPr>
            <w:noProof/>
          </w:rPr>
          <w:tab/>
        </w:r>
        <w:r>
          <w:rPr>
            <w:noProof/>
          </w:rPr>
          <w:fldChar w:fldCharType="begin"/>
        </w:r>
        <w:r>
          <w:rPr>
            <w:noProof/>
          </w:rPr>
          <w:instrText xml:space="preserve"> PAGEREF _Toc449392397 \h </w:instrText>
        </w:r>
        <w:r>
          <w:rPr>
            <w:noProof/>
          </w:rPr>
        </w:r>
        <w:r>
          <w:rPr>
            <w:noProof/>
          </w:rPr>
          <w:fldChar w:fldCharType="separate"/>
        </w:r>
        <w:r>
          <w:rPr>
            <w:noProof/>
          </w:rPr>
          <w:t>13</w:t>
        </w:r>
        <w:r>
          <w:rPr>
            <w:noProof/>
          </w:rPr>
          <w:fldChar w:fldCharType="end"/>
        </w:r>
      </w:hyperlink>
    </w:p>
    <w:p w:rsidR="00A03D79" w:rsidRDefault="00A03D79">
      <w:pPr>
        <w:pStyle w:val="TOC2"/>
        <w:rPr>
          <w:rFonts w:eastAsiaTheme="minorEastAsia"/>
          <w:smallCaps w:val="0"/>
          <w:sz w:val="22"/>
        </w:rPr>
      </w:pPr>
      <w:hyperlink w:anchor="_Toc449392398" w:history="1">
        <w:r w:rsidRPr="004F22B7">
          <w:rPr>
            <w:rStyle w:val="Hyperlink"/>
          </w:rPr>
          <w:t>Advanced Threat Analytics</w:t>
        </w:r>
        <w:r>
          <w:tab/>
        </w:r>
        <w:r>
          <w:fldChar w:fldCharType="begin"/>
        </w:r>
        <w:r>
          <w:instrText xml:space="preserve"> PAGEREF _Toc449392398 \h </w:instrText>
        </w:r>
        <w:r>
          <w:fldChar w:fldCharType="separate"/>
        </w:r>
        <w:r>
          <w:t>13</w:t>
        </w:r>
        <w:r>
          <w:fldChar w:fldCharType="end"/>
        </w:r>
      </w:hyperlink>
    </w:p>
    <w:p w:rsidR="00A03D79" w:rsidRDefault="00A03D79">
      <w:pPr>
        <w:pStyle w:val="TOC2"/>
        <w:rPr>
          <w:rFonts w:eastAsiaTheme="minorEastAsia"/>
          <w:smallCaps w:val="0"/>
          <w:sz w:val="22"/>
        </w:rPr>
      </w:pPr>
      <w:hyperlink w:anchor="_Toc449392399" w:history="1">
        <w:r w:rsidRPr="004F22B7">
          <w:rPr>
            <w:rStyle w:val="Hyperlink"/>
          </w:rPr>
          <w:t>BizTalk</w:t>
        </w:r>
        <w:r>
          <w:tab/>
        </w:r>
        <w:r>
          <w:fldChar w:fldCharType="begin"/>
        </w:r>
        <w:r>
          <w:instrText xml:space="preserve"> PAGEREF _Toc449392399 \h </w:instrText>
        </w:r>
        <w:r>
          <w:fldChar w:fldCharType="separate"/>
        </w:r>
        <w:r>
          <w:t>13</w:t>
        </w:r>
        <w:r>
          <w:fldChar w:fldCharType="end"/>
        </w:r>
      </w:hyperlink>
    </w:p>
    <w:p w:rsidR="00A03D79" w:rsidRDefault="00A03D79">
      <w:pPr>
        <w:pStyle w:val="TOC2"/>
        <w:rPr>
          <w:rFonts w:eastAsiaTheme="minorEastAsia"/>
          <w:smallCaps w:val="0"/>
          <w:sz w:val="22"/>
        </w:rPr>
      </w:pPr>
      <w:hyperlink w:anchor="_Toc449392400" w:history="1">
        <w:r w:rsidRPr="004F22B7">
          <w:rPr>
            <w:rStyle w:val="Hyperlink"/>
          </w:rPr>
          <w:t>CAL Suite</w:t>
        </w:r>
        <w:r>
          <w:tab/>
        </w:r>
        <w:r>
          <w:fldChar w:fldCharType="begin"/>
        </w:r>
        <w:r>
          <w:instrText xml:space="preserve"> PAGEREF _Toc449392400 \h </w:instrText>
        </w:r>
        <w:r>
          <w:fldChar w:fldCharType="separate"/>
        </w:r>
        <w:r>
          <w:t>14</w:t>
        </w:r>
        <w:r>
          <w:fldChar w:fldCharType="end"/>
        </w:r>
      </w:hyperlink>
    </w:p>
    <w:p w:rsidR="00A03D79" w:rsidRDefault="00A03D79">
      <w:pPr>
        <w:pStyle w:val="TOC2"/>
        <w:rPr>
          <w:rFonts w:eastAsiaTheme="minorEastAsia"/>
          <w:smallCaps w:val="0"/>
          <w:sz w:val="22"/>
        </w:rPr>
      </w:pPr>
      <w:hyperlink w:anchor="_Toc449392401" w:history="1">
        <w:r w:rsidRPr="004F22B7">
          <w:rPr>
            <w:rStyle w:val="Hyperlink"/>
          </w:rPr>
          <w:t>Core Infrastructure Server (CIS) Suite</w:t>
        </w:r>
        <w:r>
          <w:tab/>
        </w:r>
        <w:r>
          <w:fldChar w:fldCharType="begin"/>
        </w:r>
        <w:r>
          <w:instrText xml:space="preserve"> PAGEREF _Toc449392401 \h </w:instrText>
        </w:r>
        <w:r>
          <w:fldChar w:fldCharType="separate"/>
        </w:r>
        <w:r>
          <w:t>16</w:t>
        </w:r>
        <w:r>
          <w:fldChar w:fldCharType="end"/>
        </w:r>
      </w:hyperlink>
    </w:p>
    <w:p w:rsidR="00A03D79" w:rsidRDefault="00A03D79">
      <w:pPr>
        <w:pStyle w:val="TOC2"/>
        <w:rPr>
          <w:rFonts w:eastAsiaTheme="minorEastAsia"/>
          <w:smallCaps w:val="0"/>
          <w:sz w:val="22"/>
        </w:rPr>
      </w:pPr>
      <w:hyperlink w:anchor="_Toc449392402" w:history="1">
        <w:r w:rsidRPr="004F22B7">
          <w:rPr>
            <w:rStyle w:val="Hyperlink"/>
          </w:rPr>
          <w:t>Forefront</w:t>
        </w:r>
        <w:r>
          <w:tab/>
        </w:r>
        <w:r>
          <w:fldChar w:fldCharType="begin"/>
        </w:r>
        <w:r>
          <w:instrText xml:space="preserve"> PAGEREF _Toc449392402 \h </w:instrText>
        </w:r>
        <w:r>
          <w:fldChar w:fldCharType="separate"/>
        </w:r>
        <w:r>
          <w:t>18</w:t>
        </w:r>
        <w:r>
          <w:fldChar w:fldCharType="end"/>
        </w:r>
      </w:hyperlink>
    </w:p>
    <w:p w:rsidR="00A03D79" w:rsidRDefault="00A03D79">
      <w:pPr>
        <w:pStyle w:val="TOC2"/>
        <w:rPr>
          <w:rFonts w:eastAsiaTheme="minorEastAsia"/>
          <w:smallCaps w:val="0"/>
          <w:sz w:val="22"/>
        </w:rPr>
      </w:pPr>
      <w:hyperlink w:anchor="_Toc449392403" w:history="1">
        <w:r w:rsidRPr="004F22B7">
          <w:rPr>
            <w:rStyle w:val="Hyperlink"/>
          </w:rPr>
          <w:t>Microsoft Dynamics</w:t>
        </w:r>
        <w:r>
          <w:tab/>
        </w:r>
        <w:r>
          <w:fldChar w:fldCharType="begin"/>
        </w:r>
        <w:r>
          <w:instrText xml:space="preserve"> PAGEREF _Toc449392403 \h </w:instrText>
        </w:r>
        <w:r>
          <w:fldChar w:fldCharType="separate"/>
        </w:r>
        <w:r>
          <w:t>19</w:t>
        </w:r>
        <w:r>
          <w:fldChar w:fldCharType="end"/>
        </w:r>
      </w:hyperlink>
    </w:p>
    <w:p w:rsidR="00A03D79" w:rsidRDefault="00A03D79">
      <w:pPr>
        <w:pStyle w:val="TOC3"/>
        <w:rPr>
          <w:rFonts w:eastAsiaTheme="minorEastAsia"/>
          <w:smallCaps w:val="0"/>
          <w:sz w:val="22"/>
        </w:rPr>
      </w:pPr>
      <w:hyperlink w:anchor="_Toc449392404" w:history="1">
        <w:r w:rsidRPr="004F22B7">
          <w:rPr>
            <w:rStyle w:val="Hyperlink"/>
          </w:rPr>
          <w:t>Microsoft Dynamics AX</w:t>
        </w:r>
        <w:r>
          <w:tab/>
        </w:r>
        <w:r>
          <w:fldChar w:fldCharType="begin"/>
        </w:r>
        <w:r>
          <w:instrText xml:space="preserve"> PAGEREF _Toc449392404 \h </w:instrText>
        </w:r>
        <w:r>
          <w:fldChar w:fldCharType="separate"/>
        </w:r>
        <w:r>
          <w:t>19</w:t>
        </w:r>
        <w:r>
          <w:fldChar w:fldCharType="end"/>
        </w:r>
      </w:hyperlink>
    </w:p>
    <w:p w:rsidR="00A03D79" w:rsidRDefault="00A03D79">
      <w:pPr>
        <w:pStyle w:val="TOC3"/>
        <w:rPr>
          <w:rFonts w:eastAsiaTheme="minorEastAsia"/>
          <w:smallCaps w:val="0"/>
          <w:sz w:val="22"/>
        </w:rPr>
      </w:pPr>
      <w:hyperlink w:anchor="_Toc449392405" w:history="1">
        <w:r w:rsidRPr="004F22B7">
          <w:rPr>
            <w:rStyle w:val="Hyperlink"/>
          </w:rPr>
          <w:t>Microsoft Dynamics CRM</w:t>
        </w:r>
        <w:r>
          <w:tab/>
        </w:r>
        <w:r>
          <w:fldChar w:fldCharType="begin"/>
        </w:r>
        <w:r>
          <w:instrText xml:space="preserve"> PAGEREF _Toc449392405 \h </w:instrText>
        </w:r>
        <w:r>
          <w:fldChar w:fldCharType="separate"/>
        </w:r>
        <w:r>
          <w:t>20</w:t>
        </w:r>
        <w:r>
          <w:fldChar w:fldCharType="end"/>
        </w:r>
      </w:hyperlink>
    </w:p>
    <w:p w:rsidR="00A03D79" w:rsidRDefault="00A03D79">
      <w:pPr>
        <w:pStyle w:val="TOC2"/>
        <w:rPr>
          <w:rFonts w:eastAsiaTheme="minorEastAsia"/>
          <w:smallCaps w:val="0"/>
          <w:sz w:val="22"/>
        </w:rPr>
      </w:pPr>
      <w:hyperlink w:anchor="_Toc449392406" w:history="1">
        <w:r w:rsidRPr="004F22B7">
          <w:rPr>
            <w:rStyle w:val="Hyperlink"/>
          </w:rPr>
          <w:t>Microsoft Identity Manager</w:t>
        </w:r>
        <w:r>
          <w:tab/>
        </w:r>
        <w:r>
          <w:fldChar w:fldCharType="begin"/>
        </w:r>
        <w:r>
          <w:instrText xml:space="preserve"> PAGEREF _Toc449392406 \h </w:instrText>
        </w:r>
        <w:r>
          <w:fldChar w:fldCharType="separate"/>
        </w:r>
        <w:r>
          <w:t>22</w:t>
        </w:r>
        <w:r>
          <w:fldChar w:fldCharType="end"/>
        </w:r>
      </w:hyperlink>
    </w:p>
    <w:p w:rsidR="00A03D79" w:rsidRDefault="00A03D79">
      <w:pPr>
        <w:pStyle w:val="TOC2"/>
        <w:rPr>
          <w:rFonts w:eastAsiaTheme="minorEastAsia"/>
          <w:smallCaps w:val="0"/>
          <w:sz w:val="22"/>
        </w:rPr>
      </w:pPr>
      <w:hyperlink w:anchor="_Toc449392407" w:history="1">
        <w:r w:rsidRPr="004F22B7">
          <w:rPr>
            <w:rStyle w:val="Hyperlink"/>
          </w:rPr>
          <w:t>Office lietojumprogrammas</w:t>
        </w:r>
        <w:r>
          <w:tab/>
        </w:r>
        <w:r>
          <w:fldChar w:fldCharType="begin"/>
        </w:r>
        <w:r>
          <w:instrText xml:space="preserve"> PAGEREF _Toc449392407 \h </w:instrText>
        </w:r>
        <w:r>
          <w:fldChar w:fldCharType="separate"/>
        </w:r>
        <w:r>
          <w:t>22</w:t>
        </w:r>
        <w:r>
          <w:fldChar w:fldCharType="end"/>
        </w:r>
      </w:hyperlink>
    </w:p>
    <w:p w:rsidR="00A03D79" w:rsidRDefault="00A03D79">
      <w:pPr>
        <w:pStyle w:val="TOC3"/>
        <w:rPr>
          <w:rFonts w:eastAsiaTheme="minorEastAsia"/>
          <w:smallCaps w:val="0"/>
          <w:sz w:val="22"/>
        </w:rPr>
      </w:pPr>
      <w:hyperlink w:anchor="_Toc449392408" w:history="1">
        <w:r w:rsidRPr="004F22B7">
          <w:rPr>
            <w:rStyle w:val="Hyperlink"/>
          </w:rPr>
          <w:t>Office darbstaciju lietojumprogrammas</w:t>
        </w:r>
        <w:r>
          <w:tab/>
        </w:r>
        <w:r>
          <w:fldChar w:fldCharType="begin"/>
        </w:r>
        <w:r>
          <w:instrText xml:space="preserve"> PAGEREF _Toc449392408 \h </w:instrText>
        </w:r>
        <w:r>
          <w:fldChar w:fldCharType="separate"/>
        </w:r>
        <w:r>
          <w:t>22</w:t>
        </w:r>
        <w:r>
          <w:fldChar w:fldCharType="end"/>
        </w:r>
      </w:hyperlink>
    </w:p>
    <w:p w:rsidR="00A03D79" w:rsidRDefault="00A03D79">
      <w:pPr>
        <w:pStyle w:val="TOC3"/>
        <w:rPr>
          <w:rFonts w:eastAsiaTheme="minorEastAsia"/>
          <w:smallCaps w:val="0"/>
          <w:sz w:val="22"/>
        </w:rPr>
      </w:pPr>
      <w:hyperlink w:anchor="_Toc449392409" w:history="1">
        <w:r w:rsidRPr="004F22B7">
          <w:rPr>
            <w:rStyle w:val="Hyperlink"/>
          </w:rPr>
          <w:t>Office for Mac</w:t>
        </w:r>
        <w:r>
          <w:tab/>
        </w:r>
        <w:r>
          <w:fldChar w:fldCharType="begin"/>
        </w:r>
        <w:r>
          <w:instrText xml:space="preserve"> PAGEREF _Toc449392409 \h </w:instrText>
        </w:r>
        <w:r>
          <w:fldChar w:fldCharType="separate"/>
        </w:r>
        <w:r>
          <w:t>24</w:t>
        </w:r>
        <w:r>
          <w:fldChar w:fldCharType="end"/>
        </w:r>
      </w:hyperlink>
    </w:p>
    <w:p w:rsidR="00A03D79" w:rsidRDefault="00A03D79">
      <w:pPr>
        <w:pStyle w:val="TOC2"/>
        <w:rPr>
          <w:rFonts w:eastAsiaTheme="minorEastAsia"/>
          <w:smallCaps w:val="0"/>
          <w:sz w:val="22"/>
        </w:rPr>
      </w:pPr>
      <w:hyperlink w:anchor="_Toc449392410" w:history="1">
        <w:r w:rsidRPr="004F22B7">
          <w:rPr>
            <w:rStyle w:val="Hyperlink"/>
          </w:rPr>
          <w:t>Office serveri</w:t>
        </w:r>
        <w:r>
          <w:tab/>
        </w:r>
        <w:r>
          <w:fldChar w:fldCharType="begin"/>
        </w:r>
        <w:r>
          <w:instrText xml:space="preserve"> PAGEREF _Toc449392410 \h </w:instrText>
        </w:r>
        <w:r>
          <w:fldChar w:fldCharType="separate"/>
        </w:r>
        <w:r>
          <w:t>25</w:t>
        </w:r>
        <w:r>
          <w:fldChar w:fldCharType="end"/>
        </w:r>
      </w:hyperlink>
    </w:p>
    <w:p w:rsidR="00A03D79" w:rsidRDefault="00A03D79">
      <w:pPr>
        <w:pStyle w:val="TOC3"/>
        <w:rPr>
          <w:rFonts w:eastAsiaTheme="minorEastAsia"/>
          <w:smallCaps w:val="0"/>
          <w:sz w:val="22"/>
        </w:rPr>
      </w:pPr>
      <w:hyperlink w:anchor="_Toc449392411" w:history="1">
        <w:r w:rsidRPr="004F22B7">
          <w:rPr>
            <w:rStyle w:val="Hyperlink"/>
          </w:rPr>
          <w:t>Exchange Server</w:t>
        </w:r>
        <w:r>
          <w:tab/>
        </w:r>
        <w:r>
          <w:fldChar w:fldCharType="begin"/>
        </w:r>
        <w:r>
          <w:instrText xml:space="preserve"> PAGEREF _Toc449392411 \h </w:instrText>
        </w:r>
        <w:r>
          <w:fldChar w:fldCharType="separate"/>
        </w:r>
        <w:r>
          <w:t>25</w:t>
        </w:r>
        <w:r>
          <w:fldChar w:fldCharType="end"/>
        </w:r>
      </w:hyperlink>
    </w:p>
    <w:p w:rsidR="00A03D79" w:rsidRDefault="00A03D79">
      <w:pPr>
        <w:pStyle w:val="TOC3"/>
        <w:rPr>
          <w:rFonts w:eastAsiaTheme="minorEastAsia"/>
          <w:smallCaps w:val="0"/>
          <w:sz w:val="22"/>
        </w:rPr>
      </w:pPr>
      <w:hyperlink w:anchor="_Toc449392412" w:history="1">
        <w:r w:rsidRPr="004F22B7">
          <w:rPr>
            <w:rStyle w:val="Hyperlink"/>
          </w:rPr>
          <w:t>Project Server</w:t>
        </w:r>
        <w:r>
          <w:tab/>
        </w:r>
        <w:r>
          <w:fldChar w:fldCharType="begin"/>
        </w:r>
        <w:r>
          <w:instrText xml:space="preserve"> PAGEREF _Toc449392412 \h </w:instrText>
        </w:r>
        <w:r>
          <w:fldChar w:fldCharType="separate"/>
        </w:r>
        <w:r>
          <w:t>26</w:t>
        </w:r>
        <w:r>
          <w:fldChar w:fldCharType="end"/>
        </w:r>
      </w:hyperlink>
    </w:p>
    <w:p w:rsidR="00A03D79" w:rsidRDefault="00A03D79">
      <w:pPr>
        <w:pStyle w:val="TOC3"/>
        <w:rPr>
          <w:rFonts w:eastAsiaTheme="minorEastAsia"/>
          <w:smallCaps w:val="0"/>
          <w:sz w:val="22"/>
        </w:rPr>
      </w:pPr>
      <w:hyperlink w:anchor="_Toc449392413" w:history="1">
        <w:r w:rsidRPr="004F22B7">
          <w:rPr>
            <w:rStyle w:val="Hyperlink"/>
          </w:rPr>
          <w:t>SharePoint Server</w:t>
        </w:r>
        <w:r>
          <w:tab/>
        </w:r>
        <w:r>
          <w:fldChar w:fldCharType="begin"/>
        </w:r>
        <w:r>
          <w:instrText xml:space="preserve"> PAGEREF _Toc449392413 \h </w:instrText>
        </w:r>
        <w:r>
          <w:fldChar w:fldCharType="separate"/>
        </w:r>
        <w:r>
          <w:t>26</w:t>
        </w:r>
        <w:r>
          <w:fldChar w:fldCharType="end"/>
        </w:r>
      </w:hyperlink>
    </w:p>
    <w:p w:rsidR="00A03D79" w:rsidRDefault="00A03D79">
      <w:pPr>
        <w:pStyle w:val="TOC3"/>
        <w:rPr>
          <w:rFonts w:eastAsiaTheme="minorEastAsia"/>
          <w:smallCaps w:val="0"/>
          <w:sz w:val="22"/>
        </w:rPr>
      </w:pPr>
      <w:hyperlink w:anchor="_Toc449392414" w:history="1">
        <w:r w:rsidRPr="004F22B7">
          <w:rPr>
            <w:rStyle w:val="Hyperlink"/>
          </w:rPr>
          <w:t>Skype darbam Server</w:t>
        </w:r>
        <w:r>
          <w:tab/>
        </w:r>
        <w:r>
          <w:fldChar w:fldCharType="begin"/>
        </w:r>
        <w:r>
          <w:instrText xml:space="preserve"> PAGEREF _Toc449392414 \h </w:instrText>
        </w:r>
        <w:r>
          <w:fldChar w:fldCharType="separate"/>
        </w:r>
        <w:r>
          <w:t>27</w:t>
        </w:r>
        <w:r>
          <w:fldChar w:fldCharType="end"/>
        </w:r>
      </w:hyperlink>
    </w:p>
    <w:p w:rsidR="00A03D79" w:rsidRDefault="00A03D79">
      <w:pPr>
        <w:pStyle w:val="TOC2"/>
        <w:rPr>
          <w:rFonts w:eastAsiaTheme="minorEastAsia"/>
          <w:smallCaps w:val="0"/>
          <w:sz w:val="22"/>
        </w:rPr>
      </w:pPr>
      <w:hyperlink w:anchor="_Toc449392415" w:history="1">
        <w:r w:rsidRPr="004F22B7">
          <w:rPr>
            <w:rStyle w:val="Hyperlink"/>
          </w:rPr>
          <w:t>R Server</w:t>
        </w:r>
        <w:r>
          <w:tab/>
        </w:r>
        <w:r>
          <w:fldChar w:fldCharType="begin"/>
        </w:r>
        <w:r>
          <w:instrText xml:space="preserve"> PAGEREF _Toc449392415 \h </w:instrText>
        </w:r>
        <w:r>
          <w:fldChar w:fldCharType="separate"/>
        </w:r>
        <w:r>
          <w:t>28</w:t>
        </w:r>
        <w:r>
          <w:fldChar w:fldCharType="end"/>
        </w:r>
      </w:hyperlink>
    </w:p>
    <w:p w:rsidR="00A03D79" w:rsidRDefault="00A03D79">
      <w:pPr>
        <w:pStyle w:val="TOC2"/>
        <w:rPr>
          <w:rFonts w:eastAsiaTheme="minorEastAsia"/>
          <w:smallCaps w:val="0"/>
          <w:sz w:val="22"/>
        </w:rPr>
      </w:pPr>
      <w:hyperlink w:anchor="_Toc449392416" w:history="1">
        <w:r w:rsidRPr="004F22B7">
          <w:rPr>
            <w:rStyle w:val="Hyperlink"/>
          </w:rPr>
          <w:t>SQL Server</w:t>
        </w:r>
        <w:r>
          <w:tab/>
        </w:r>
        <w:r>
          <w:fldChar w:fldCharType="begin"/>
        </w:r>
        <w:r>
          <w:instrText xml:space="preserve"> PAGEREF _Toc449392416 \h </w:instrText>
        </w:r>
        <w:r>
          <w:fldChar w:fldCharType="separate"/>
        </w:r>
        <w:r>
          <w:t>29</w:t>
        </w:r>
        <w:r>
          <w:fldChar w:fldCharType="end"/>
        </w:r>
      </w:hyperlink>
    </w:p>
    <w:p w:rsidR="00A03D79" w:rsidRDefault="00A03D79">
      <w:pPr>
        <w:pStyle w:val="TOC2"/>
        <w:rPr>
          <w:rFonts w:eastAsiaTheme="minorEastAsia"/>
          <w:smallCaps w:val="0"/>
          <w:sz w:val="22"/>
        </w:rPr>
      </w:pPr>
      <w:hyperlink w:anchor="_Toc449392417" w:history="1">
        <w:r w:rsidRPr="004F22B7">
          <w:rPr>
            <w:rStyle w:val="Hyperlink"/>
          </w:rPr>
          <w:t>System Center</w:t>
        </w:r>
        <w:r>
          <w:tab/>
        </w:r>
        <w:r>
          <w:fldChar w:fldCharType="begin"/>
        </w:r>
        <w:r>
          <w:instrText xml:space="preserve"> PAGEREF _Toc449392417 \h </w:instrText>
        </w:r>
        <w:r>
          <w:fldChar w:fldCharType="separate"/>
        </w:r>
        <w:r>
          <w:t>31</w:t>
        </w:r>
        <w:r>
          <w:fldChar w:fldCharType="end"/>
        </w:r>
      </w:hyperlink>
    </w:p>
    <w:p w:rsidR="00A03D79" w:rsidRDefault="00A03D79">
      <w:pPr>
        <w:pStyle w:val="TOC3"/>
        <w:rPr>
          <w:rFonts w:eastAsiaTheme="minorEastAsia"/>
          <w:smallCaps w:val="0"/>
          <w:sz w:val="22"/>
        </w:rPr>
      </w:pPr>
      <w:hyperlink w:anchor="_Toc449392418" w:history="1">
        <w:r w:rsidRPr="004F22B7">
          <w:rPr>
            <w:rStyle w:val="Hyperlink"/>
          </w:rPr>
          <w:t>System Center Server</w:t>
        </w:r>
        <w:r>
          <w:tab/>
        </w:r>
        <w:r>
          <w:fldChar w:fldCharType="begin"/>
        </w:r>
        <w:r>
          <w:instrText xml:space="preserve"> PAGEREF _Toc449392418 \h </w:instrText>
        </w:r>
        <w:r>
          <w:fldChar w:fldCharType="separate"/>
        </w:r>
        <w:r>
          <w:t>31</w:t>
        </w:r>
        <w:r>
          <w:fldChar w:fldCharType="end"/>
        </w:r>
      </w:hyperlink>
    </w:p>
    <w:p w:rsidR="00A03D79" w:rsidRDefault="00A03D79">
      <w:pPr>
        <w:pStyle w:val="TOC3"/>
        <w:rPr>
          <w:rFonts w:eastAsiaTheme="minorEastAsia"/>
          <w:smallCaps w:val="0"/>
          <w:sz w:val="22"/>
        </w:rPr>
      </w:pPr>
      <w:hyperlink w:anchor="_Toc449392419" w:history="1">
        <w:r w:rsidRPr="004F22B7">
          <w:rPr>
            <w:rStyle w:val="Hyperlink"/>
          </w:rPr>
          <w:t>System Center Client Management Suite</w:t>
        </w:r>
        <w:r>
          <w:tab/>
        </w:r>
        <w:r>
          <w:fldChar w:fldCharType="begin"/>
        </w:r>
        <w:r>
          <w:instrText xml:space="preserve"> PAGEREF _Toc449392419 \h </w:instrText>
        </w:r>
        <w:r>
          <w:fldChar w:fldCharType="separate"/>
        </w:r>
        <w:r>
          <w:t>32</w:t>
        </w:r>
        <w:r>
          <w:fldChar w:fldCharType="end"/>
        </w:r>
      </w:hyperlink>
    </w:p>
    <w:p w:rsidR="00A03D79" w:rsidRDefault="00A03D79">
      <w:pPr>
        <w:pStyle w:val="TOC3"/>
        <w:rPr>
          <w:rFonts w:eastAsiaTheme="minorEastAsia"/>
          <w:smallCaps w:val="0"/>
          <w:sz w:val="22"/>
        </w:rPr>
      </w:pPr>
      <w:hyperlink w:anchor="_Toc449392420" w:history="1">
        <w:r w:rsidRPr="004F22B7">
          <w:rPr>
            <w:rStyle w:val="Hyperlink"/>
          </w:rPr>
          <w:t>System Center Configuration Manager</w:t>
        </w:r>
        <w:r>
          <w:tab/>
        </w:r>
        <w:r>
          <w:fldChar w:fldCharType="begin"/>
        </w:r>
        <w:r>
          <w:instrText xml:space="preserve"> PAGEREF _Toc449392420 \h </w:instrText>
        </w:r>
        <w:r>
          <w:fldChar w:fldCharType="separate"/>
        </w:r>
        <w:r>
          <w:t>33</w:t>
        </w:r>
        <w:r>
          <w:fldChar w:fldCharType="end"/>
        </w:r>
      </w:hyperlink>
    </w:p>
    <w:p w:rsidR="00A03D79" w:rsidRDefault="00A03D79">
      <w:pPr>
        <w:pStyle w:val="TOC3"/>
        <w:rPr>
          <w:rFonts w:eastAsiaTheme="minorEastAsia"/>
          <w:smallCaps w:val="0"/>
          <w:sz w:val="22"/>
        </w:rPr>
      </w:pPr>
      <w:hyperlink w:anchor="_Toc449392421" w:history="1">
        <w:r w:rsidRPr="004F22B7">
          <w:rPr>
            <w:rStyle w:val="Hyperlink"/>
          </w:rPr>
          <w:t>System Center Data Protection Manager</w:t>
        </w:r>
        <w:r>
          <w:tab/>
        </w:r>
        <w:r>
          <w:fldChar w:fldCharType="begin"/>
        </w:r>
        <w:r>
          <w:instrText xml:space="preserve"> PAGEREF _Toc449392421 \h </w:instrText>
        </w:r>
        <w:r>
          <w:fldChar w:fldCharType="separate"/>
        </w:r>
        <w:r>
          <w:t>34</w:t>
        </w:r>
        <w:r>
          <w:fldChar w:fldCharType="end"/>
        </w:r>
      </w:hyperlink>
    </w:p>
    <w:p w:rsidR="00A03D79" w:rsidRDefault="00A03D79">
      <w:pPr>
        <w:pStyle w:val="TOC3"/>
        <w:rPr>
          <w:rFonts w:eastAsiaTheme="minorEastAsia"/>
          <w:smallCaps w:val="0"/>
          <w:sz w:val="22"/>
        </w:rPr>
      </w:pPr>
      <w:hyperlink w:anchor="_Toc449392422" w:history="1">
        <w:r w:rsidRPr="004F22B7">
          <w:rPr>
            <w:rStyle w:val="Hyperlink"/>
          </w:rPr>
          <w:t>System Center Endpoint Protection</w:t>
        </w:r>
        <w:r>
          <w:tab/>
        </w:r>
        <w:r>
          <w:fldChar w:fldCharType="begin"/>
        </w:r>
        <w:r>
          <w:instrText xml:space="preserve"> PAGEREF _Toc449392422 \h </w:instrText>
        </w:r>
        <w:r>
          <w:fldChar w:fldCharType="separate"/>
        </w:r>
        <w:r>
          <w:t>34</w:t>
        </w:r>
        <w:r>
          <w:fldChar w:fldCharType="end"/>
        </w:r>
      </w:hyperlink>
    </w:p>
    <w:p w:rsidR="00A03D79" w:rsidRDefault="00A03D79">
      <w:pPr>
        <w:pStyle w:val="TOC3"/>
        <w:rPr>
          <w:rFonts w:eastAsiaTheme="minorEastAsia"/>
          <w:smallCaps w:val="0"/>
          <w:sz w:val="22"/>
        </w:rPr>
      </w:pPr>
      <w:hyperlink w:anchor="_Toc449392423" w:history="1">
        <w:r w:rsidRPr="004F22B7">
          <w:rPr>
            <w:rStyle w:val="Hyperlink"/>
          </w:rPr>
          <w:t>System Center Operation Manager</w:t>
        </w:r>
        <w:r>
          <w:tab/>
        </w:r>
        <w:r>
          <w:fldChar w:fldCharType="begin"/>
        </w:r>
        <w:r>
          <w:instrText xml:space="preserve"> PAGEREF _Toc449392423 \h </w:instrText>
        </w:r>
        <w:r>
          <w:fldChar w:fldCharType="separate"/>
        </w:r>
        <w:r>
          <w:t>35</w:t>
        </w:r>
        <w:r>
          <w:fldChar w:fldCharType="end"/>
        </w:r>
      </w:hyperlink>
    </w:p>
    <w:p w:rsidR="00A03D79" w:rsidRDefault="00A03D79">
      <w:pPr>
        <w:pStyle w:val="TOC3"/>
        <w:rPr>
          <w:rFonts w:eastAsiaTheme="minorEastAsia"/>
          <w:smallCaps w:val="0"/>
          <w:sz w:val="22"/>
        </w:rPr>
      </w:pPr>
      <w:hyperlink w:anchor="_Toc449392424" w:history="1">
        <w:r w:rsidRPr="004F22B7">
          <w:rPr>
            <w:rStyle w:val="Hyperlink"/>
          </w:rPr>
          <w:t>System Center Server Management Suite</w:t>
        </w:r>
        <w:r>
          <w:tab/>
        </w:r>
        <w:r>
          <w:fldChar w:fldCharType="begin"/>
        </w:r>
        <w:r>
          <w:instrText xml:space="preserve"> PAGEREF _Toc449392424 \h </w:instrText>
        </w:r>
        <w:r>
          <w:fldChar w:fldCharType="separate"/>
        </w:r>
        <w:r>
          <w:t>35</w:t>
        </w:r>
        <w:r>
          <w:fldChar w:fldCharType="end"/>
        </w:r>
      </w:hyperlink>
    </w:p>
    <w:p w:rsidR="00A03D79" w:rsidRDefault="00A03D79">
      <w:pPr>
        <w:pStyle w:val="TOC3"/>
        <w:rPr>
          <w:rFonts w:eastAsiaTheme="minorEastAsia"/>
          <w:smallCaps w:val="0"/>
          <w:sz w:val="22"/>
        </w:rPr>
      </w:pPr>
      <w:hyperlink w:anchor="_Toc449392425" w:history="1">
        <w:r w:rsidRPr="004F22B7">
          <w:rPr>
            <w:rStyle w:val="Hyperlink"/>
          </w:rPr>
          <w:t>System Center Service Manager</w:t>
        </w:r>
        <w:r>
          <w:tab/>
        </w:r>
        <w:r>
          <w:fldChar w:fldCharType="begin"/>
        </w:r>
        <w:r>
          <w:instrText xml:space="preserve"> PAGEREF _Toc449392425 \h </w:instrText>
        </w:r>
        <w:r>
          <w:fldChar w:fldCharType="separate"/>
        </w:r>
        <w:r>
          <w:t>35</w:t>
        </w:r>
        <w:r>
          <w:fldChar w:fldCharType="end"/>
        </w:r>
      </w:hyperlink>
    </w:p>
    <w:p w:rsidR="00A03D79" w:rsidRDefault="00A03D79">
      <w:pPr>
        <w:pStyle w:val="TOC2"/>
        <w:rPr>
          <w:rFonts w:eastAsiaTheme="minorEastAsia"/>
          <w:smallCaps w:val="0"/>
          <w:sz w:val="22"/>
        </w:rPr>
      </w:pPr>
      <w:hyperlink w:anchor="_Toc449392426" w:history="1">
        <w:r w:rsidRPr="004F22B7">
          <w:rPr>
            <w:rStyle w:val="Hyperlink"/>
          </w:rPr>
          <w:t>Virtual Desktop Infrastructure (VDI) Suite</w:t>
        </w:r>
        <w:r>
          <w:tab/>
        </w:r>
        <w:r>
          <w:fldChar w:fldCharType="begin"/>
        </w:r>
        <w:r>
          <w:instrText xml:space="preserve"> PAGEREF _Toc449392426 \h </w:instrText>
        </w:r>
        <w:r>
          <w:fldChar w:fldCharType="separate"/>
        </w:r>
        <w:r>
          <w:t>35</w:t>
        </w:r>
        <w:r>
          <w:fldChar w:fldCharType="end"/>
        </w:r>
      </w:hyperlink>
    </w:p>
    <w:p w:rsidR="00A03D79" w:rsidRDefault="00A03D79">
      <w:pPr>
        <w:pStyle w:val="TOC2"/>
        <w:rPr>
          <w:rFonts w:eastAsiaTheme="minorEastAsia"/>
          <w:smallCaps w:val="0"/>
          <w:sz w:val="22"/>
        </w:rPr>
      </w:pPr>
      <w:hyperlink w:anchor="_Toc449392427" w:history="1">
        <w:r w:rsidRPr="004F22B7">
          <w:rPr>
            <w:rStyle w:val="Hyperlink"/>
          </w:rPr>
          <w:t>Visual Studio</w:t>
        </w:r>
        <w:r>
          <w:tab/>
        </w:r>
        <w:r>
          <w:fldChar w:fldCharType="begin"/>
        </w:r>
        <w:r>
          <w:instrText xml:space="preserve"> PAGEREF _Toc449392427 \h </w:instrText>
        </w:r>
        <w:r>
          <w:fldChar w:fldCharType="separate"/>
        </w:r>
        <w:r>
          <w:t>35</w:t>
        </w:r>
        <w:r>
          <w:fldChar w:fldCharType="end"/>
        </w:r>
      </w:hyperlink>
    </w:p>
    <w:p w:rsidR="00A03D79" w:rsidRDefault="00A03D79">
      <w:pPr>
        <w:pStyle w:val="TOC3"/>
        <w:rPr>
          <w:rFonts w:eastAsiaTheme="minorEastAsia"/>
          <w:smallCaps w:val="0"/>
          <w:sz w:val="22"/>
        </w:rPr>
      </w:pPr>
      <w:hyperlink w:anchor="_Toc449392428" w:history="1">
        <w:r w:rsidRPr="004F22B7">
          <w:rPr>
            <w:rStyle w:val="Hyperlink"/>
          </w:rPr>
          <w:t>Visual Studio</w:t>
        </w:r>
        <w:r>
          <w:tab/>
        </w:r>
        <w:r>
          <w:fldChar w:fldCharType="begin"/>
        </w:r>
        <w:r>
          <w:instrText xml:space="preserve"> PAGEREF _Toc449392428 \h </w:instrText>
        </w:r>
        <w:r>
          <w:fldChar w:fldCharType="separate"/>
        </w:r>
        <w:r>
          <w:t>35</w:t>
        </w:r>
        <w:r>
          <w:fldChar w:fldCharType="end"/>
        </w:r>
      </w:hyperlink>
    </w:p>
    <w:p w:rsidR="00A03D79" w:rsidRDefault="00A03D79">
      <w:pPr>
        <w:pStyle w:val="TOC3"/>
        <w:rPr>
          <w:rFonts w:eastAsiaTheme="minorEastAsia"/>
          <w:smallCaps w:val="0"/>
          <w:sz w:val="22"/>
        </w:rPr>
      </w:pPr>
      <w:hyperlink w:anchor="_Toc449392429" w:history="1">
        <w:r w:rsidRPr="004F22B7">
          <w:rPr>
            <w:rStyle w:val="Hyperlink"/>
          </w:rPr>
          <w:t>Visual Studio Team Foundation Server</w:t>
        </w:r>
        <w:r>
          <w:tab/>
        </w:r>
        <w:r>
          <w:fldChar w:fldCharType="begin"/>
        </w:r>
        <w:r>
          <w:instrText xml:space="preserve"> PAGEREF _Toc449392429 \h </w:instrText>
        </w:r>
        <w:r>
          <w:fldChar w:fldCharType="separate"/>
        </w:r>
        <w:r>
          <w:t>37</w:t>
        </w:r>
        <w:r>
          <w:fldChar w:fldCharType="end"/>
        </w:r>
      </w:hyperlink>
    </w:p>
    <w:p w:rsidR="00A03D79" w:rsidRDefault="00A03D79">
      <w:pPr>
        <w:pStyle w:val="TOC2"/>
        <w:rPr>
          <w:rFonts w:eastAsiaTheme="minorEastAsia"/>
          <w:smallCaps w:val="0"/>
          <w:sz w:val="22"/>
        </w:rPr>
      </w:pPr>
      <w:hyperlink w:anchor="_Toc449392430" w:history="1">
        <w:r w:rsidRPr="004F22B7">
          <w:rPr>
            <w:rStyle w:val="Hyperlink"/>
          </w:rPr>
          <w:t>Windows</w:t>
        </w:r>
        <w:r>
          <w:tab/>
        </w:r>
        <w:r>
          <w:fldChar w:fldCharType="begin"/>
        </w:r>
        <w:r>
          <w:instrText xml:space="preserve"> PAGEREF _Toc449392430 \h </w:instrText>
        </w:r>
        <w:r>
          <w:fldChar w:fldCharType="separate"/>
        </w:r>
        <w:r>
          <w:t>38</w:t>
        </w:r>
        <w:r>
          <w:fldChar w:fldCharType="end"/>
        </w:r>
      </w:hyperlink>
    </w:p>
    <w:p w:rsidR="00A03D79" w:rsidRDefault="00A03D79">
      <w:pPr>
        <w:pStyle w:val="TOC3"/>
        <w:rPr>
          <w:rFonts w:eastAsiaTheme="minorEastAsia"/>
          <w:smallCaps w:val="0"/>
          <w:sz w:val="22"/>
        </w:rPr>
      </w:pPr>
      <w:hyperlink w:anchor="_Toc449392431" w:history="1">
        <w:r w:rsidRPr="004F22B7">
          <w:rPr>
            <w:rStyle w:val="Hyperlink"/>
          </w:rPr>
          <w:t>Windows darbstacijas operētājsistēma</w:t>
        </w:r>
        <w:r>
          <w:tab/>
        </w:r>
        <w:r>
          <w:fldChar w:fldCharType="begin"/>
        </w:r>
        <w:r>
          <w:instrText xml:space="preserve"> PAGEREF _Toc449392431 \h </w:instrText>
        </w:r>
        <w:r>
          <w:fldChar w:fldCharType="separate"/>
        </w:r>
        <w:r>
          <w:t>38</w:t>
        </w:r>
        <w:r>
          <w:fldChar w:fldCharType="end"/>
        </w:r>
      </w:hyperlink>
    </w:p>
    <w:p w:rsidR="00A03D79" w:rsidRDefault="00A03D79">
      <w:pPr>
        <w:pStyle w:val="TOC2"/>
        <w:rPr>
          <w:rFonts w:eastAsiaTheme="minorEastAsia"/>
          <w:smallCaps w:val="0"/>
          <w:sz w:val="22"/>
        </w:rPr>
      </w:pPr>
      <w:hyperlink w:anchor="_Toc449392432" w:history="1">
        <w:r w:rsidRPr="004F22B7">
          <w:rPr>
            <w:rStyle w:val="Hyperlink"/>
          </w:rPr>
          <w:t>Windows Server</w:t>
        </w:r>
        <w:r>
          <w:tab/>
        </w:r>
        <w:r>
          <w:fldChar w:fldCharType="begin"/>
        </w:r>
        <w:r>
          <w:instrText xml:space="preserve"> PAGEREF _Toc449392432 \h </w:instrText>
        </w:r>
        <w:r>
          <w:fldChar w:fldCharType="separate"/>
        </w:r>
        <w:r>
          <w:t>44</w:t>
        </w:r>
        <w:r>
          <w:fldChar w:fldCharType="end"/>
        </w:r>
      </w:hyperlink>
    </w:p>
    <w:p w:rsidR="00A03D79" w:rsidRDefault="00A03D79">
      <w:pPr>
        <w:pStyle w:val="TOC3"/>
        <w:rPr>
          <w:rFonts w:eastAsiaTheme="minorEastAsia"/>
          <w:smallCaps w:val="0"/>
          <w:sz w:val="22"/>
        </w:rPr>
      </w:pPr>
      <w:hyperlink w:anchor="_Toc449392433" w:history="1">
        <w:r w:rsidRPr="004F22B7">
          <w:rPr>
            <w:rStyle w:val="Hyperlink"/>
          </w:rPr>
          <w:t>Windows MultiPoint Server</w:t>
        </w:r>
        <w:r>
          <w:tab/>
        </w:r>
        <w:r>
          <w:fldChar w:fldCharType="begin"/>
        </w:r>
        <w:r>
          <w:instrText xml:space="preserve"> PAGEREF _Toc449392433 \h </w:instrText>
        </w:r>
        <w:r>
          <w:fldChar w:fldCharType="separate"/>
        </w:r>
        <w:r>
          <w:t>44</w:t>
        </w:r>
        <w:r>
          <w:fldChar w:fldCharType="end"/>
        </w:r>
      </w:hyperlink>
    </w:p>
    <w:p w:rsidR="00A03D79" w:rsidRDefault="00A03D79">
      <w:pPr>
        <w:pStyle w:val="TOC3"/>
        <w:rPr>
          <w:rFonts w:eastAsiaTheme="minorEastAsia"/>
          <w:smallCaps w:val="0"/>
          <w:sz w:val="22"/>
        </w:rPr>
      </w:pPr>
      <w:hyperlink w:anchor="_Toc449392434" w:history="1">
        <w:r w:rsidRPr="004F22B7">
          <w:rPr>
            <w:rStyle w:val="Hyperlink"/>
          </w:rPr>
          <w:t>Windows Server</w:t>
        </w:r>
        <w:r>
          <w:tab/>
        </w:r>
        <w:r>
          <w:fldChar w:fldCharType="begin"/>
        </w:r>
        <w:r>
          <w:instrText xml:space="preserve"> PAGEREF _Toc449392434 \h </w:instrText>
        </w:r>
        <w:r>
          <w:fldChar w:fldCharType="separate"/>
        </w:r>
        <w:r>
          <w:t>45</w:t>
        </w:r>
        <w:r>
          <w:fldChar w:fldCharType="end"/>
        </w:r>
      </w:hyperlink>
    </w:p>
    <w:p w:rsidR="00A03D79" w:rsidRDefault="00A03D79">
      <w:pPr>
        <w:pStyle w:val="TOC3"/>
        <w:rPr>
          <w:rFonts w:eastAsiaTheme="minorEastAsia"/>
          <w:smallCaps w:val="0"/>
          <w:sz w:val="22"/>
        </w:rPr>
      </w:pPr>
      <w:hyperlink w:anchor="_Toc449392435" w:history="1">
        <w:r w:rsidRPr="004F22B7">
          <w:rPr>
            <w:rStyle w:val="Hyperlink"/>
          </w:rPr>
          <w:t>Windows Small Business Server</w:t>
        </w:r>
        <w:r>
          <w:tab/>
        </w:r>
        <w:r>
          <w:fldChar w:fldCharType="begin"/>
        </w:r>
        <w:r>
          <w:instrText xml:space="preserve"> PAGEREF _Toc449392435 \h </w:instrText>
        </w:r>
        <w:r>
          <w:fldChar w:fldCharType="separate"/>
        </w:r>
        <w:r>
          <w:t>47</w:t>
        </w:r>
        <w:r>
          <w:fldChar w:fldCharType="end"/>
        </w:r>
      </w:hyperlink>
    </w:p>
    <w:p w:rsidR="00A03D79" w:rsidRDefault="00A03D79">
      <w:pPr>
        <w:pStyle w:val="TOC1"/>
        <w:rPr>
          <w:rFonts w:eastAsiaTheme="minorEastAsia"/>
          <w:b w:val="0"/>
          <w:caps w:val="0"/>
          <w:noProof/>
          <w:sz w:val="22"/>
          <w:szCs w:val="22"/>
        </w:rPr>
      </w:pPr>
      <w:hyperlink w:anchor="_Toc449392436" w:history="1">
        <w:r w:rsidRPr="004F22B7">
          <w:rPr>
            <w:rStyle w:val="Hyperlink"/>
            <w:noProof/>
          </w:rPr>
          <w:t>Tiešsaistes pakalpojumi</w:t>
        </w:r>
        <w:r>
          <w:rPr>
            <w:noProof/>
          </w:rPr>
          <w:tab/>
        </w:r>
        <w:r>
          <w:rPr>
            <w:noProof/>
          </w:rPr>
          <w:fldChar w:fldCharType="begin"/>
        </w:r>
        <w:r>
          <w:rPr>
            <w:noProof/>
          </w:rPr>
          <w:instrText xml:space="preserve"> PAGEREF _Toc449392436 \h </w:instrText>
        </w:r>
        <w:r>
          <w:rPr>
            <w:noProof/>
          </w:rPr>
        </w:r>
        <w:r>
          <w:rPr>
            <w:noProof/>
          </w:rPr>
          <w:fldChar w:fldCharType="separate"/>
        </w:r>
        <w:r>
          <w:rPr>
            <w:noProof/>
          </w:rPr>
          <w:t>49</w:t>
        </w:r>
        <w:r>
          <w:rPr>
            <w:noProof/>
          </w:rPr>
          <w:fldChar w:fldCharType="end"/>
        </w:r>
      </w:hyperlink>
    </w:p>
    <w:p w:rsidR="00A03D79" w:rsidRDefault="00A03D79">
      <w:pPr>
        <w:pStyle w:val="TOC2"/>
        <w:rPr>
          <w:rFonts w:eastAsiaTheme="minorEastAsia"/>
          <w:smallCaps w:val="0"/>
          <w:sz w:val="22"/>
        </w:rPr>
      </w:pPr>
      <w:hyperlink w:anchor="_Toc449392437" w:history="1">
        <w:r w:rsidRPr="004F22B7">
          <w:rPr>
            <w:rStyle w:val="Hyperlink"/>
          </w:rPr>
          <w:t>Tiešsaistes pakalpojumu reģionālā pieejamība</w:t>
        </w:r>
        <w:r>
          <w:tab/>
        </w:r>
        <w:r>
          <w:fldChar w:fldCharType="begin"/>
        </w:r>
        <w:r>
          <w:instrText xml:space="preserve"> PAGEREF _Toc449392437 \h </w:instrText>
        </w:r>
        <w:r>
          <w:fldChar w:fldCharType="separate"/>
        </w:r>
        <w:r>
          <w:t>49</w:t>
        </w:r>
        <w:r>
          <w:fldChar w:fldCharType="end"/>
        </w:r>
      </w:hyperlink>
    </w:p>
    <w:p w:rsidR="00A03D79" w:rsidRDefault="00A03D79">
      <w:pPr>
        <w:pStyle w:val="TOC2"/>
        <w:rPr>
          <w:rFonts w:eastAsiaTheme="minorEastAsia"/>
          <w:smallCaps w:val="0"/>
          <w:sz w:val="22"/>
        </w:rPr>
      </w:pPr>
      <w:hyperlink w:anchor="_Toc449392438" w:history="1">
        <w:r w:rsidRPr="004F22B7">
          <w:rPr>
            <w:rStyle w:val="Hyperlink"/>
          </w:rPr>
          <w:t>Tiešsaistes pakalpojumu iegādes noteikumi</w:t>
        </w:r>
        <w:r>
          <w:tab/>
        </w:r>
        <w:r>
          <w:fldChar w:fldCharType="begin"/>
        </w:r>
        <w:r>
          <w:instrText xml:space="preserve"> PAGEREF _Toc449392438 \h </w:instrText>
        </w:r>
        <w:r>
          <w:fldChar w:fldCharType="separate"/>
        </w:r>
        <w:r>
          <w:t>49</w:t>
        </w:r>
        <w:r>
          <w:fldChar w:fldCharType="end"/>
        </w:r>
      </w:hyperlink>
    </w:p>
    <w:p w:rsidR="00A03D79" w:rsidRDefault="00A03D79">
      <w:pPr>
        <w:pStyle w:val="TOC2"/>
        <w:rPr>
          <w:rFonts w:eastAsiaTheme="minorEastAsia"/>
          <w:smallCaps w:val="0"/>
          <w:sz w:val="22"/>
        </w:rPr>
      </w:pPr>
      <w:hyperlink w:anchor="_Toc449392439" w:history="1">
        <w:r w:rsidRPr="004F22B7">
          <w:rPr>
            <w:rStyle w:val="Hyperlink"/>
          </w:rPr>
          <w:t>Tiešsaistes pakalpojumu atjaunošana</w:t>
        </w:r>
        <w:r>
          <w:tab/>
        </w:r>
        <w:r>
          <w:fldChar w:fldCharType="begin"/>
        </w:r>
        <w:r>
          <w:instrText xml:space="preserve"> PAGEREF _Toc449392439 \h </w:instrText>
        </w:r>
        <w:r>
          <w:fldChar w:fldCharType="separate"/>
        </w:r>
        <w:r>
          <w:t>49</w:t>
        </w:r>
        <w:r>
          <w:fldChar w:fldCharType="end"/>
        </w:r>
      </w:hyperlink>
    </w:p>
    <w:p w:rsidR="00A03D79" w:rsidRDefault="00A03D79">
      <w:pPr>
        <w:pStyle w:val="TOC2"/>
        <w:rPr>
          <w:rFonts w:eastAsiaTheme="minorEastAsia"/>
          <w:smallCaps w:val="0"/>
          <w:sz w:val="22"/>
        </w:rPr>
      </w:pPr>
      <w:hyperlink w:anchor="_Toc449392440" w:history="1">
        <w:r w:rsidRPr="004F22B7">
          <w:rPr>
            <w:rStyle w:val="Hyperlink"/>
          </w:rPr>
          <w:t>Microsoft Azure pakalpojumi</w:t>
        </w:r>
        <w:r>
          <w:tab/>
        </w:r>
        <w:r>
          <w:fldChar w:fldCharType="begin"/>
        </w:r>
        <w:r>
          <w:instrText xml:space="preserve"> PAGEREF _Toc449392440 \h </w:instrText>
        </w:r>
        <w:r>
          <w:fldChar w:fldCharType="separate"/>
        </w:r>
        <w:r>
          <w:t>49</w:t>
        </w:r>
        <w:r>
          <w:fldChar w:fldCharType="end"/>
        </w:r>
      </w:hyperlink>
    </w:p>
    <w:p w:rsidR="00A03D79" w:rsidRDefault="00A03D79">
      <w:pPr>
        <w:pStyle w:val="TOC3"/>
        <w:rPr>
          <w:rFonts w:eastAsiaTheme="minorEastAsia"/>
          <w:smallCaps w:val="0"/>
          <w:sz w:val="22"/>
        </w:rPr>
      </w:pPr>
      <w:hyperlink w:anchor="_Toc449392441" w:history="1">
        <w:r w:rsidRPr="004F22B7">
          <w:rPr>
            <w:rStyle w:val="Hyperlink"/>
          </w:rPr>
          <w:t>Microsoft Azure pakalpojumi</w:t>
        </w:r>
        <w:r>
          <w:tab/>
        </w:r>
        <w:r>
          <w:fldChar w:fldCharType="begin"/>
        </w:r>
        <w:r>
          <w:instrText xml:space="preserve"> PAGEREF _Toc449392441 \h </w:instrText>
        </w:r>
        <w:r>
          <w:fldChar w:fldCharType="separate"/>
        </w:r>
        <w:r>
          <w:t>51</w:t>
        </w:r>
        <w:r>
          <w:fldChar w:fldCharType="end"/>
        </w:r>
      </w:hyperlink>
    </w:p>
    <w:p w:rsidR="00A03D79" w:rsidRDefault="00A03D79">
      <w:pPr>
        <w:pStyle w:val="TOC3"/>
        <w:rPr>
          <w:rFonts w:eastAsiaTheme="minorEastAsia"/>
          <w:smallCaps w:val="0"/>
          <w:sz w:val="22"/>
        </w:rPr>
      </w:pPr>
      <w:hyperlink w:anchor="_Toc449392442" w:history="1">
        <w:r w:rsidRPr="004F22B7">
          <w:rPr>
            <w:rStyle w:val="Hyperlink"/>
          </w:rPr>
          <w:t>Microsoft Azure Support (plāns)</w:t>
        </w:r>
        <w:r>
          <w:tab/>
        </w:r>
        <w:r>
          <w:fldChar w:fldCharType="begin"/>
        </w:r>
        <w:r>
          <w:instrText xml:space="preserve"> PAGEREF _Toc449392442 \h </w:instrText>
        </w:r>
        <w:r>
          <w:fldChar w:fldCharType="separate"/>
        </w:r>
        <w:r>
          <w:t>51</w:t>
        </w:r>
        <w:r>
          <w:fldChar w:fldCharType="end"/>
        </w:r>
      </w:hyperlink>
    </w:p>
    <w:p w:rsidR="00A03D79" w:rsidRDefault="00A03D79">
      <w:pPr>
        <w:pStyle w:val="TOC3"/>
        <w:rPr>
          <w:rFonts w:eastAsiaTheme="minorEastAsia"/>
          <w:smallCaps w:val="0"/>
          <w:sz w:val="22"/>
        </w:rPr>
      </w:pPr>
      <w:hyperlink w:anchor="_Toc449392443" w:history="1">
        <w:r w:rsidRPr="004F22B7">
          <w:rPr>
            <w:rStyle w:val="Hyperlink"/>
          </w:rPr>
          <w:t>Microsoft Azure Site Recovery (plāns)</w:t>
        </w:r>
        <w:r>
          <w:tab/>
        </w:r>
        <w:r>
          <w:fldChar w:fldCharType="begin"/>
        </w:r>
        <w:r>
          <w:instrText xml:space="preserve"> PAGEREF _Toc449392443 \h </w:instrText>
        </w:r>
        <w:r>
          <w:fldChar w:fldCharType="separate"/>
        </w:r>
        <w:r>
          <w:t>52</w:t>
        </w:r>
        <w:r>
          <w:fldChar w:fldCharType="end"/>
        </w:r>
      </w:hyperlink>
    </w:p>
    <w:p w:rsidR="00A03D79" w:rsidRDefault="00A03D79">
      <w:pPr>
        <w:pStyle w:val="TOC3"/>
        <w:rPr>
          <w:rFonts w:eastAsiaTheme="minorEastAsia"/>
          <w:smallCaps w:val="0"/>
          <w:sz w:val="22"/>
        </w:rPr>
      </w:pPr>
      <w:hyperlink w:anchor="_Toc449392444" w:history="1">
        <w:r w:rsidRPr="004F22B7">
          <w:rPr>
            <w:rStyle w:val="Hyperlink"/>
          </w:rPr>
          <w:t>Enterprise Mobility Suite (plāns)</w:t>
        </w:r>
        <w:r>
          <w:tab/>
        </w:r>
        <w:r>
          <w:fldChar w:fldCharType="begin"/>
        </w:r>
        <w:r>
          <w:instrText xml:space="preserve"> PAGEREF _Toc449392444 \h </w:instrText>
        </w:r>
        <w:r>
          <w:fldChar w:fldCharType="separate"/>
        </w:r>
        <w:r>
          <w:t>52</w:t>
        </w:r>
        <w:r>
          <w:fldChar w:fldCharType="end"/>
        </w:r>
      </w:hyperlink>
    </w:p>
    <w:p w:rsidR="00A03D79" w:rsidRDefault="00A03D79">
      <w:pPr>
        <w:pStyle w:val="TOC3"/>
        <w:rPr>
          <w:rFonts w:eastAsiaTheme="minorEastAsia"/>
          <w:smallCaps w:val="0"/>
          <w:sz w:val="22"/>
        </w:rPr>
      </w:pPr>
      <w:hyperlink w:anchor="_Toc449392445" w:history="1">
        <w:r w:rsidRPr="004F22B7">
          <w:rPr>
            <w:rStyle w:val="Hyperlink"/>
          </w:rPr>
          <w:t>Azure Active Directory (plāns)</w:t>
        </w:r>
        <w:r>
          <w:tab/>
        </w:r>
        <w:r>
          <w:fldChar w:fldCharType="begin"/>
        </w:r>
        <w:r>
          <w:instrText xml:space="preserve"> PAGEREF _Toc449392445 \h </w:instrText>
        </w:r>
        <w:r>
          <w:fldChar w:fldCharType="separate"/>
        </w:r>
        <w:r>
          <w:t>53</w:t>
        </w:r>
        <w:r>
          <w:fldChar w:fldCharType="end"/>
        </w:r>
      </w:hyperlink>
    </w:p>
    <w:p w:rsidR="00A03D79" w:rsidRDefault="00A03D79">
      <w:pPr>
        <w:pStyle w:val="TOC3"/>
        <w:rPr>
          <w:rFonts w:eastAsiaTheme="minorEastAsia"/>
          <w:smallCaps w:val="0"/>
          <w:sz w:val="22"/>
        </w:rPr>
      </w:pPr>
      <w:hyperlink w:anchor="_Toc449392446" w:history="1">
        <w:r w:rsidRPr="004F22B7">
          <w:rPr>
            <w:rStyle w:val="Hyperlink"/>
          </w:rPr>
          <w:t>Azure Rights Management Premium (plāns)</w:t>
        </w:r>
        <w:r>
          <w:tab/>
        </w:r>
        <w:r>
          <w:fldChar w:fldCharType="begin"/>
        </w:r>
        <w:r>
          <w:instrText xml:space="preserve"> PAGEREF _Toc449392446 \h </w:instrText>
        </w:r>
        <w:r>
          <w:fldChar w:fldCharType="separate"/>
        </w:r>
        <w:r>
          <w:t>53</w:t>
        </w:r>
        <w:r>
          <w:fldChar w:fldCharType="end"/>
        </w:r>
      </w:hyperlink>
    </w:p>
    <w:p w:rsidR="00A03D79" w:rsidRDefault="00A03D79">
      <w:pPr>
        <w:pStyle w:val="TOC3"/>
        <w:rPr>
          <w:rFonts w:eastAsiaTheme="minorEastAsia"/>
          <w:smallCaps w:val="0"/>
          <w:sz w:val="22"/>
        </w:rPr>
      </w:pPr>
      <w:hyperlink w:anchor="_Toc449392447" w:history="1">
        <w:r w:rsidRPr="004F22B7">
          <w:rPr>
            <w:rStyle w:val="Hyperlink"/>
          </w:rPr>
          <w:t>Azure RemoteApp (plāns)</w:t>
        </w:r>
        <w:r>
          <w:tab/>
        </w:r>
        <w:r>
          <w:fldChar w:fldCharType="begin"/>
        </w:r>
        <w:r>
          <w:instrText xml:space="preserve"> PAGEREF _Toc449392447 \h </w:instrText>
        </w:r>
        <w:r>
          <w:fldChar w:fldCharType="separate"/>
        </w:r>
        <w:r>
          <w:t>54</w:t>
        </w:r>
        <w:r>
          <w:fldChar w:fldCharType="end"/>
        </w:r>
      </w:hyperlink>
    </w:p>
    <w:p w:rsidR="00A03D79" w:rsidRDefault="00A03D79">
      <w:pPr>
        <w:pStyle w:val="TOC3"/>
        <w:rPr>
          <w:rFonts w:eastAsiaTheme="minorEastAsia"/>
          <w:smallCaps w:val="0"/>
          <w:sz w:val="22"/>
        </w:rPr>
      </w:pPr>
      <w:hyperlink w:anchor="_Toc449392448" w:history="1">
        <w:r w:rsidRPr="004F22B7">
          <w:rPr>
            <w:rStyle w:val="Hyperlink"/>
          </w:rPr>
          <w:t>Operations Management Suite (Plāns)</w:t>
        </w:r>
        <w:r>
          <w:tab/>
        </w:r>
        <w:r>
          <w:fldChar w:fldCharType="begin"/>
        </w:r>
        <w:r>
          <w:instrText xml:space="preserve"> PAGEREF _Toc449392448 \h </w:instrText>
        </w:r>
        <w:r>
          <w:fldChar w:fldCharType="separate"/>
        </w:r>
        <w:r>
          <w:t>54</w:t>
        </w:r>
        <w:r>
          <w:fldChar w:fldCharType="end"/>
        </w:r>
      </w:hyperlink>
    </w:p>
    <w:p w:rsidR="00A03D79" w:rsidRDefault="00A03D79">
      <w:pPr>
        <w:pStyle w:val="TOC3"/>
        <w:rPr>
          <w:rFonts w:eastAsiaTheme="minorEastAsia"/>
          <w:smallCaps w:val="0"/>
          <w:sz w:val="22"/>
        </w:rPr>
      </w:pPr>
      <w:hyperlink w:anchor="_Toc449392449" w:history="1">
        <w:r w:rsidRPr="004F22B7">
          <w:rPr>
            <w:rStyle w:val="Hyperlink"/>
          </w:rPr>
          <w:t>Microsoft daudzfaktoru autentifikācija (Plāns)</w:t>
        </w:r>
        <w:r>
          <w:tab/>
        </w:r>
        <w:r>
          <w:fldChar w:fldCharType="begin"/>
        </w:r>
        <w:r>
          <w:instrText xml:space="preserve"> PAGEREF _Toc449392449 \h </w:instrText>
        </w:r>
        <w:r>
          <w:fldChar w:fldCharType="separate"/>
        </w:r>
        <w:r>
          <w:t>54</w:t>
        </w:r>
        <w:r>
          <w:fldChar w:fldCharType="end"/>
        </w:r>
      </w:hyperlink>
    </w:p>
    <w:p w:rsidR="00A03D79" w:rsidRDefault="00A03D79">
      <w:pPr>
        <w:pStyle w:val="TOC3"/>
        <w:rPr>
          <w:rFonts w:eastAsiaTheme="minorEastAsia"/>
          <w:smallCaps w:val="0"/>
          <w:sz w:val="22"/>
        </w:rPr>
      </w:pPr>
      <w:hyperlink w:anchor="_Toc449392450" w:history="1">
        <w:r w:rsidRPr="004F22B7">
          <w:rPr>
            <w:rStyle w:val="Hyperlink"/>
          </w:rPr>
          <w:t>Microsoft mākoņa lietojumprogrammu drošības programma</w:t>
        </w:r>
        <w:r>
          <w:tab/>
        </w:r>
        <w:r>
          <w:fldChar w:fldCharType="begin"/>
        </w:r>
        <w:r>
          <w:instrText xml:space="preserve"> PAGEREF _Toc449392450 \h </w:instrText>
        </w:r>
        <w:r>
          <w:fldChar w:fldCharType="separate"/>
        </w:r>
        <w:r>
          <w:t>55</w:t>
        </w:r>
        <w:r>
          <w:fldChar w:fldCharType="end"/>
        </w:r>
      </w:hyperlink>
    </w:p>
    <w:p w:rsidR="00A03D79" w:rsidRDefault="00A03D79">
      <w:pPr>
        <w:pStyle w:val="TOC3"/>
        <w:rPr>
          <w:rFonts w:eastAsiaTheme="minorEastAsia"/>
          <w:smallCaps w:val="0"/>
          <w:sz w:val="22"/>
        </w:rPr>
      </w:pPr>
      <w:hyperlink w:anchor="_Toc449392451" w:history="1">
        <w:r w:rsidRPr="004F22B7">
          <w:rPr>
            <w:rStyle w:val="Hyperlink"/>
          </w:rPr>
          <w:t>Microsoft Azure StorSimple</w:t>
        </w:r>
        <w:r>
          <w:tab/>
        </w:r>
        <w:r>
          <w:fldChar w:fldCharType="begin"/>
        </w:r>
        <w:r>
          <w:instrText xml:space="preserve"> PAGEREF _Toc449392451 \h </w:instrText>
        </w:r>
        <w:r>
          <w:fldChar w:fldCharType="separate"/>
        </w:r>
        <w:r>
          <w:t>55</w:t>
        </w:r>
        <w:r>
          <w:fldChar w:fldCharType="end"/>
        </w:r>
      </w:hyperlink>
    </w:p>
    <w:p w:rsidR="00A03D79" w:rsidRDefault="00A03D79">
      <w:pPr>
        <w:pStyle w:val="TOC2"/>
        <w:rPr>
          <w:rFonts w:eastAsiaTheme="minorEastAsia"/>
          <w:smallCaps w:val="0"/>
          <w:sz w:val="22"/>
        </w:rPr>
      </w:pPr>
      <w:hyperlink w:anchor="_Toc449392452" w:history="1">
        <w:r w:rsidRPr="004F22B7">
          <w:rPr>
            <w:rStyle w:val="Hyperlink"/>
          </w:rPr>
          <w:t>Enterprise Cloud Suite</w:t>
        </w:r>
        <w:r>
          <w:tab/>
        </w:r>
        <w:r>
          <w:fldChar w:fldCharType="begin"/>
        </w:r>
        <w:r>
          <w:instrText xml:space="preserve"> PAGEREF _Toc449392452 \h </w:instrText>
        </w:r>
        <w:r>
          <w:fldChar w:fldCharType="separate"/>
        </w:r>
        <w:r>
          <w:t>56</w:t>
        </w:r>
        <w:r>
          <w:fldChar w:fldCharType="end"/>
        </w:r>
      </w:hyperlink>
    </w:p>
    <w:p w:rsidR="00A03D79" w:rsidRDefault="00A03D79">
      <w:pPr>
        <w:pStyle w:val="TOC2"/>
        <w:rPr>
          <w:rFonts w:eastAsiaTheme="minorEastAsia"/>
          <w:smallCaps w:val="0"/>
          <w:sz w:val="22"/>
        </w:rPr>
      </w:pPr>
      <w:hyperlink w:anchor="_Toc449392453" w:history="1">
        <w:r w:rsidRPr="004F22B7">
          <w:rPr>
            <w:rStyle w:val="Hyperlink"/>
          </w:rPr>
          <w:t>Microsoft Intune</w:t>
        </w:r>
        <w:r>
          <w:tab/>
        </w:r>
        <w:r>
          <w:fldChar w:fldCharType="begin"/>
        </w:r>
        <w:r>
          <w:instrText xml:space="preserve"> PAGEREF _Toc449392453 \h </w:instrText>
        </w:r>
        <w:r>
          <w:fldChar w:fldCharType="separate"/>
        </w:r>
        <w:r>
          <w:t>56</w:t>
        </w:r>
        <w:r>
          <w:fldChar w:fldCharType="end"/>
        </w:r>
      </w:hyperlink>
    </w:p>
    <w:p w:rsidR="00A03D79" w:rsidRDefault="00A03D79">
      <w:pPr>
        <w:pStyle w:val="TOC2"/>
        <w:rPr>
          <w:rFonts w:eastAsiaTheme="minorEastAsia"/>
          <w:smallCaps w:val="0"/>
          <w:sz w:val="22"/>
        </w:rPr>
      </w:pPr>
      <w:hyperlink w:anchor="_Toc449392454" w:history="1">
        <w:r w:rsidRPr="004F22B7">
          <w:rPr>
            <w:rStyle w:val="Hyperlink"/>
          </w:rPr>
          <w:t>Microsoft Dynamics tiešsaistes pakalpojumi</w:t>
        </w:r>
        <w:r>
          <w:tab/>
        </w:r>
        <w:r>
          <w:fldChar w:fldCharType="begin"/>
        </w:r>
        <w:r>
          <w:instrText xml:space="preserve"> PAGEREF _Toc449392454 \h </w:instrText>
        </w:r>
        <w:r>
          <w:fldChar w:fldCharType="separate"/>
        </w:r>
        <w:r>
          <w:t>57</w:t>
        </w:r>
        <w:r>
          <w:fldChar w:fldCharType="end"/>
        </w:r>
      </w:hyperlink>
    </w:p>
    <w:p w:rsidR="00A03D79" w:rsidRDefault="00A03D79">
      <w:pPr>
        <w:pStyle w:val="TOC3"/>
        <w:rPr>
          <w:rFonts w:eastAsiaTheme="minorEastAsia"/>
          <w:smallCaps w:val="0"/>
          <w:sz w:val="22"/>
        </w:rPr>
      </w:pPr>
      <w:hyperlink w:anchor="_Toc449392455" w:history="1">
        <w:r w:rsidRPr="004F22B7">
          <w:rPr>
            <w:rStyle w:val="Hyperlink"/>
          </w:rPr>
          <w:t>Microsoft Dynamics AX</w:t>
        </w:r>
        <w:r>
          <w:tab/>
        </w:r>
        <w:r>
          <w:fldChar w:fldCharType="begin"/>
        </w:r>
        <w:r>
          <w:instrText xml:space="preserve"> PAGEREF _Toc449392455 \h </w:instrText>
        </w:r>
        <w:r>
          <w:fldChar w:fldCharType="separate"/>
        </w:r>
        <w:r>
          <w:t>57</w:t>
        </w:r>
        <w:r>
          <w:fldChar w:fldCharType="end"/>
        </w:r>
      </w:hyperlink>
    </w:p>
    <w:p w:rsidR="00A03D79" w:rsidRDefault="00A03D79">
      <w:pPr>
        <w:pStyle w:val="TOC3"/>
        <w:rPr>
          <w:rFonts w:eastAsiaTheme="minorEastAsia"/>
          <w:smallCaps w:val="0"/>
          <w:sz w:val="22"/>
        </w:rPr>
      </w:pPr>
      <w:hyperlink w:anchor="_Toc449392456" w:history="1">
        <w:r w:rsidRPr="004F22B7">
          <w:rPr>
            <w:rStyle w:val="Hyperlink"/>
          </w:rPr>
          <w:t>Microsoft Dynamics CRM Online</w:t>
        </w:r>
        <w:r>
          <w:tab/>
        </w:r>
        <w:r>
          <w:fldChar w:fldCharType="begin"/>
        </w:r>
        <w:r>
          <w:instrText xml:space="preserve"> PAGEREF _Toc449392456 \h </w:instrText>
        </w:r>
        <w:r>
          <w:fldChar w:fldCharType="separate"/>
        </w:r>
        <w:r>
          <w:t>58</w:t>
        </w:r>
        <w:r>
          <w:fldChar w:fldCharType="end"/>
        </w:r>
      </w:hyperlink>
    </w:p>
    <w:p w:rsidR="00A03D79" w:rsidRDefault="00A03D79">
      <w:pPr>
        <w:pStyle w:val="TOC3"/>
        <w:rPr>
          <w:rFonts w:eastAsiaTheme="minorEastAsia"/>
          <w:smallCaps w:val="0"/>
          <w:sz w:val="22"/>
        </w:rPr>
      </w:pPr>
      <w:hyperlink w:anchor="_Toc449392457" w:history="1">
        <w:r w:rsidRPr="004F22B7">
          <w:rPr>
            <w:rStyle w:val="Hyperlink"/>
          </w:rPr>
          <w:t>Microsoft Dynamics Marketing</w:t>
        </w:r>
        <w:r>
          <w:tab/>
        </w:r>
        <w:r>
          <w:fldChar w:fldCharType="begin"/>
        </w:r>
        <w:r>
          <w:instrText xml:space="preserve"> PAGEREF _Toc449392457 \h </w:instrText>
        </w:r>
        <w:r>
          <w:fldChar w:fldCharType="separate"/>
        </w:r>
        <w:r>
          <w:t>59</w:t>
        </w:r>
        <w:r>
          <w:fldChar w:fldCharType="end"/>
        </w:r>
      </w:hyperlink>
    </w:p>
    <w:p w:rsidR="00A03D79" w:rsidRDefault="00A03D79">
      <w:pPr>
        <w:pStyle w:val="TOC3"/>
        <w:rPr>
          <w:rFonts w:eastAsiaTheme="minorEastAsia"/>
          <w:smallCaps w:val="0"/>
          <w:sz w:val="22"/>
        </w:rPr>
      </w:pPr>
      <w:hyperlink w:anchor="_Toc449392458" w:history="1">
        <w:r w:rsidRPr="004F22B7">
          <w:rPr>
            <w:rStyle w:val="Hyperlink"/>
          </w:rPr>
          <w:t>Microsoft Social Engagement</w:t>
        </w:r>
        <w:r>
          <w:tab/>
        </w:r>
        <w:r>
          <w:fldChar w:fldCharType="begin"/>
        </w:r>
        <w:r>
          <w:instrText xml:space="preserve"> PAGEREF _Toc449392458 \h </w:instrText>
        </w:r>
        <w:r>
          <w:fldChar w:fldCharType="separate"/>
        </w:r>
        <w:r>
          <w:t>59</w:t>
        </w:r>
        <w:r>
          <w:fldChar w:fldCharType="end"/>
        </w:r>
      </w:hyperlink>
    </w:p>
    <w:p w:rsidR="00A03D79" w:rsidRDefault="00A03D79">
      <w:pPr>
        <w:pStyle w:val="TOC3"/>
        <w:rPr>
          <w:rFonts w:eastAsiaTheme="minorEastAsia"/>
          <w:smallCaps w:val="0"/>
          <w:sz w:val="22"/>
        </w:rPr>
      </w:pPr>
      <w:hyperlink w:anchor="_Toc449392459" w:history="1">
        <w:r w:rsidRPr="004F22B7">
          <w:rPr>
            <w:rStyle w:val="Hyperlink"/>
          </w:rPr>
          <w:t>Parature no Microsoft</w:t>
        </w:r>
        <w:r>
          <w:tab/>
        </w:r>
        <w:r>
          <w:fldChar w:fldCharType="begin"/>
        </w:r>
        <w:r>
          <w:instrText xml:space="preserve"> PAGEREF _Toc449392459 \h </w:instrText>
        </w:r>
        <w:r>
          <w:fldChar w:fldCharType="separate"/>
        </w:r>
        <w:r>
          <w:t>60</w:t>
        </w:r>
        <w:r>
          <w:fldChar w:fldCharType="end"/>
        </w:r>
      </w:hyperlink>
    </w:p>
    <w:p w:rsidR="00A03D79" w:rsidRDefault="00A03D79">
      <w:pPr>
        <w:pStyle w:val="TOC2"/>
        <w:rPr>
          <w:rFonts w:eastAsiaTheme="minorEastAsia"/>
          <w:smallCaps w:val="0"/>
          <w:sz w:val="22"/>
        </w:rPr>
      </w:pPr>
      <w:hyperlink w:anchor="_Toc449392460" w:history="1">
        <w:r w:rsidRPr="004F22B7">
          <w:rPr>
            <w:rStyle w:val="Hyperlink"/>
          </w:rPr>
          <w:t>Office 365 pakalpojumi</w:t>
        </w:r>
        <w:r>
          <w:tab/>
        </w:r>
        <w:r>
          <w:fldChar w:fldCharType="begin"/>
        </w:r>
        <w:r>
          <w:instrText xml:space="preserve"> PAGEREF _Toc449392460 \h </w:instrText>
        </w:r>
        <w:r>
          <w:fldChar w:fldCharType="separate"/>
        </w:r>
        <w:r>
          <w:t>60</w:t>
        </w:r>
        <w:r>
          <w:fldChar w:fldCharType="end"/>
        </w:r>
      </w:hyperlink>
    </w:p>
    <w:p w:rsidR="00A03D79" w:rsidRDefault="00A03D79">
      <w:pPr>
        <w:pStyle w:val="TOC3"/>
        <w:rPr>
          <w:rFonts w:eastAsiaTheme="minorEastAsia"/>
          <w:smallCaps w:val="0"/>
          <w:sz w:val="22"/>
        </w:rPr>
      </w:pPr>
      <w:hyperlink w:anchor="_Toc449392461" w:history="1">
        <w:r w:rsidRPr="004F22B7">
          <w:rPr>
            <w:rStyle w:val="Hyperlink"/>
          </w:rPr>
          <w:t>Office 365 lietojumprogrammas</w:t>
        </w:r>
        <w:r>
          <w:tab/>
        </w:r>
        <w:r>
          <w:fldChar w:fldCharType="begin"/>
        </w:r>
        <w:r>
          <w:instrText xml:space="preserve"> PAGEREF _Toc449392461 \h </w:instrText>
        </w:r>
        <w:r>
          <w:fldChar w:fldCharType="separate"/>
        </w:r>
        <w:r>
          <w:t>60</w:t>
        </w:r>
        <w:r>
          <w:fldChar w:fldCharType="end"/>
        </w:r>
      </w:hyperlink>
    </w:p>
    <w:p w:rsidR="00A03D79" w:rsidRDefault="00A03D79">
      <w:pPr>
        <w:pStyle w:val="TOC3"/>
        <w:rPr>
          <w:rFonts w:eastAsiaTheme="minorEastAsia"/>
          <w:smallCaps w:val="0"/>
          <w:sz w:val="22"/>
        </w:rPr>
      </w:pPr>
      <w:hyperlink w:anchor="_Toc449392462" w:history="1">
        <w:r w:rsidRPr="004F22B7">
          <w:rPr>
            <w:rStyle w:val="Hyperlink"/>
          </w:rPr>
          <w:t>Office 365 komplekti</w:t>
        </w:r>
        <w:r>
          <w:tab/>
        </w:r>
        <w:r>
          <w:fldChar w:fldCharType="begin"/>
        </w:r>
        <w:r>
          <w:instrText xml:space="preserve"> PAGEREF _Toc449392462 \h </w:instrText>
        </w:r>
        <w:r>
          <w:fldChar w:fldCharType="separate"/>
        </w:r>
        <w:r>
          <w:t>61</w:t>
        </w:r>
        <w:r>
          <w:fldChar w:fldCharType="end"/>
        </w:r>
      </w:hyperlink>
    </w:p>
    <w:p w:rsidR="00A03D79" w:rsidRDefault="00A03D79">
      <w:pPr>
        <w:pStyle w:val="TOC3"/>
        <w:rPr>
          <w:rFonts w:eastAsiaTheme="minorEastAsia"/>
          <w:smallCaps w:val="0"/>
          <w:sz w:val="22"/>
        </w:rPr>
      </w:pPr>
      <w:hyperlink w:anchor="_Toc449392463" w:history="1">
        <w:r w:rsidRPr="004F22B7">
          <w:rPr>
            <w:rStyle w:val="Hyperlink"/>
          </w:rPr>
          <w:t>Office 365 Customer Lockbox</w:t>
        </w:r>
        <w:r>
          <w:tab/>
        </w:r>
        <w:r>
          <w:fldChar w:fldCharType="begin"/>
        </w:r>
        <w:r>
          <w:instrText xml:space="preserve"> PAGEREF _Toc449392463 \h </w:instrText>
        </w:r>
        <w:r>
          <w:fldChar w:fldCharType="separate"/>
        </w:r>
        <w:r>
          <w:t>64</w:t>
        </w:r>
        <w:r>
          <w:fldChar w:fldCharType="end"/>
        </w:r>
      </w:hyperlink>
    </w:p>
    <w:p w:rsidR="00A03D79" w:rsidRDefault="00A03D79">
      <w:pPr>
        <w:pStyle w:val="TOC3"/>
        <w:rPr>
          <w:rFonts w:eastAsiaTheme="minorEastAsia"/>
          <w:smallCaps w:val="0"/>
          <w:sz w:val="22"/>
        </w:rPr>
      </w:pPr>
      <w:hyperlink w:anchor="_Toc449392464" w:history="1">
        <w:r w:rsidRPr="004F22B7">
          <w:rPr>
            <w:rStyle w:val="Hyperlink"/>
          </w:rPr>
          <w:t>Office 365 Delve Analytics</w:t>
        </w:r>
        <w:r>
          <w:tab/>
        </w:r>
        <w:r>
          <w:fldChar w:fldCharType="begin"/>
        </w:r>
        <w:r>
          <w:instrText xml:space="preserve"> PAGEREF _Toc449392464 \h </w:instrText>
        </w:r>
        <w:r>
          <w:fldChar w:fldCharType="separate"/>
        </w:r>
        <w:r>
          <w:t>64</w:t>
        </w:r>
        <w:r>
          <w:fldChar w:fldCharType="end"/>
        </w:r>
      </w:hyperlink>
    </w:p>
    <w:p w:rsidR="00A03D79" w:rsidRDefault="00A03D79">
      <w:pPr>
        <w:pStyle w:val="TOC3"/>
        <w:rPr>
          <w:rFonts w:eastAsiaTheme="minorEastAsia"/>
          <w:smallCaps w:val="0"/>
          <w:sz w:val="22"/>
        </w:rPr>
      </w:pPr>
      <w:hyperlink w:anchor="_Toc449392465" w:history="1">
        <w:r w:rsidRPr="004F22B7">
          <w:rPr>
            <w:rStyle w:val="Hyperlink"/>
          </w:rPr>
          <w:t>Office 365 Advanced eDiscovery</w:t>
        </w:r>
        <w:r>
          <w:tab/>
        </w:r>
        <w:r>
          <w:fldChar w:fldCharType="begin"/>
        </w:r>
        <w:r>
          <w:instrText xml:space="preserve"> PAGEREF _Toc449392465 \h </w:instrText>
        </w:r>
        <w:r>
          <w:fldChar w:fldCharType="separate"/>
        </w:r>
        <w:r>
          <w:t>64</w:t>
        </w:r>
        <w:r>
          <w:fldChar w:fldCharType="end"/>
        </w:r>
      </w:hyperlink>
    </w:p>
    <w:p w:rsidR="00A03D79" w:rsidRDefault="00A03D79">
      <w:pPr>
        <w:pStyle w:val="TOC3"/>
        <w:rPr>
          <w:rFonts w:eastAsiaTheme="minorEastAsia"/>
          <w:smallCaps w:val="0"/>
          <w:sz w:val="22"/>
        </w:rPr>
      </w:pPr>
      <w:hyperlink w:anchor="_Toc449392466" w:history="1">
        <w:r w:rsidRPr="004F22B7">
          <w:rPr>
            <w:rStyle w:val="Hyperlink"/>
          </w:rPr>
          <w:t>Exchange Online</w:t>
        </w:r>
        <w:r>
          <w:tab/>
        </w:r>
        <w:r>
          <w:fldChar w:fldCharType="begin"/>
        </w:r>
        <w:r>
          <w:instrText xml:space="preserve"> PAGEREF _Toc449392466 \h </w:instrText>
        </w:r>
        <w:r>
          <w:fldChar w:fldCharType="separate"/>
        </w:r>
        <w:r>
          <w:t>65</w:t>
        </w:r>
        <w:r>
          <w:fldChar w:fldCharType="end"/>
        </w:r>
      </w:hyperlink>
    </w:p>
    <w:p w:rsidR="00A03D79" w:rsidRDefault="00A03D79">
      <w:pPr>
        <w:pStyle w:val="TOC3"/>
        <w:rPr>
          <w:rFonts w:eastAsiaTheme="minorEastAsia"/>
          <w:smallCaps w:val="0"/>
          <w:sz w:val="22"/>
        </w:rPr>
      </w:pPr>
      <w:hyperlink w:anchor="_Toc449392467" w:history="1">
        <w:r w:rsidRPr="004F22B7">
          <w:rPr>
            <w:rStyle w:val="Hyperlink"/>
          </w:rPr>
          <w:t>OneDrive darbam</w:t>
        </w:r>
        <w:r>
          <w:tab/>
        </w:r>
        <w:r>
          <w:fldChar w:fldCharType="begin"/>
        </w:r>
        <w:r>
          <w:instrText xml:space="preserve"> PAGEREF _Toc449392467 \h </w:instrText>
        </w:r>
        <w:r>
          <w:fldChar w:fldCharType="separate"/>
        </w:r>
        <w:r>
          <w:t>66</w:t>
        </w:r>
        <w:r>
          <w:fldChar w:fldCharType="end"/>
        </w:r>
      </w:hyperlink>
    </w:p>
    <w:p w:rsidR="00A03D79" w:rsidRDefault="00A03D79">
      <w:pPr>
        <w:pStyle w:val="TOC3"/>
        <w:rPr>
          <w:rFonts w:eastAsiaTheme="minorEastAsia"/>
          <w:smallCaps w:val="0"/>
          <w:sz w:val="22"/>
        </w:rPr>
      </w:pPr>
      <w:hyperlink w:anchor="_Toc449392468" w:history="1">
        <w:r w:rsidRPr="004F22B7">
          <w:rPr>
            <w:rStyle w:val="Hyperlink"/>
          </w:rPr>
          <w:t>Project Online</w:t>
        </w:r>
        <w:r>
          <w:tab/>
        </w:r>
        <w:r>
          <w:fldChar w:fldCharType="begin"/>
        </w:r>
        <w:r>
          <w:instrText xml:space="preserve"> PAGEREF _Toc449392468 \h </w:instrText>
        </w:r>
        <w:r>
          <w:fldChar w:fldCharType="separate"/>
        </w:r>
        <w:r>
          <w:t>66</w:t>
        </w:r>
        <w:r>
          <w:fldChar w:fldCharType="end"/>
        </w:r>
      </w:hyperlink>
    </w:p>
    <w:p w:rsidR="00A03D79" w:rsidRDefault="00A03D79">
      <w:pPr>
        <w:pStyle w:val="TOC3"/>
        <w:rPr>
          <w:rFonts w:eastAsiaTheme="minorEastAsia"/>
          <w:smallCaps w:val="0"/>
          <w:sz w:val="22"/>
        </w:rPr>
      </w:pPr>
      <w:hyperlink w:anchor="_Toc449392469" w:history="1">
        <w:r w:rsidRPr="004F22B7">
          <w:rPr>
            <w:rStyle w:val="Hyperlink"/>
          </w:rPr>
          <w:t>SharePoint Online</w:t>
        </w:r>
        <w:r>
          <w:tab/>
        </w:r>
        <w:r>
          <w:fldChar w:fldCharType="begin"/>
        </w:r>
        <w:r>
          <w:instrText xml:space="preserve"> PAGEREF _Toc449392469 \h </w:instrText>
        </w:r>
        <w:r>
          <w:fldChar w:fldCharType="separate"/>
        </w:r>
        <w:r>
          <w:t>66</w:t>
        </w:r>
        <w:r>
          <w:fldChar w:fldCharType="end"/>
        </w:r>
      </w:hyperlink>
    </w:p>
    <w:p w:rsidR="00A03D79" w:rsidRDefault="00A03D79">
      <w:pPr>
        <w:pStyle w:val="TOC3"/>
        <w:rPr>
          <w:rFonts w:eastAsiaTheme="minorEastAsia"/>
          <w:smallCaps w:val="0"/>
          <w:sz w:val="22"/>
        </w:rPr>
      </w:pPr>
      <w:hyperlink w:anchor="_Toc449392470" w:history="1">
        <w:r w:rsidRPr="004F22B7">
          <w:rPr>
            <w:rStyle w:val="Hyperlink"/>
          </w:rPr>
          <w:t>Skype darbam Online</w:t>
        </w:r>
        <w:r>
          <w:tab/>
        </w:r>
        <w:r>
          <w:fldChar w:fldCharType="begin"/>
        </w:r>
        <w:r>
          <w:instrText xml:space="preserve"> PAGEREF _Toc449392470 \h </w:instrText>
        </w:r>
        <w:r>
          <w:fldChar w:fldCharType="separate"/>
        </w:r>
        <w:r>
          <w:t>67</w:t>
        </w:r>
        <w:r>
          <w:fldChar w:fldCharType="end"/>
        </w:r>
      </w:hyperlink>
    </w:p>
    <w:p w:rsidR="00A03D79" w:rsidRDefault="00A03D79">
      <w:pPr>
        <w:pStyle w:val="TOC2"/>
        <w:rPr>
          <w:rFonts w:eastAsiaTheme="minorEastAsia"/>
          <w:smallCaps w:val="0"/>
          <w:sz w:val="22"/>
        </w:rPr>
      </w:pPr>
      <w:hyperlink w:anchor="_Toc449392471" w:history="1">
        <w:r w:rsidRPr="004F22B7">
          <w:rPr>
            <w:rStyle w:val="Hyperlink"/>
          </w:rPr>
          <w:t>Citi tiešsaistes pakalpojumi</w:t>
        </w:r>
        <w:r>
          <w:tab/>
        </w:r>
        <w:r>
          <w:fldChar w:fldCharType="begin"/>
        </w:r>
        <w:r>
          <w:instrText xml:space="preserve"> PAGEREF _Toc449392471 \h </w:instrText>
        </w:r>
        <w:r>
          <w:fldChar w:fldCharType="separate"/>
        </w:r>
        <w:r>
          <w:t>67</w:t>
        </w:r>
        <w:r>
          <w:fldChar w:fldCharType="end"/>
        </w:r>
      </w:hyperlink>
    </w:p>
    <w:p w:rsidR="00A03D79" w:rsidRDefault="00A03D79">
      <w:pPr>
        <w:pStyle w:val="TOC3"/>
        <w:rPr>
          <w:rFonts w:eastAsiaTheme="minorEastAsia"/>
          <w:smallCaps w:val="0"/>
          <w:sz w:val="22"/>
        </w:rPr>
      </w:pPr>
      <w:hyperlink w:anchor="_Toc449392472" w:history="1">
        <w:r w:rsidRPr="004F22B7">
          <w:rPr>
            <w:rStyle w:val="Hyperlink"/>
          </w:rPr>
          <w:t>Bing Maps</w:t>
        </w:r>
        <w:r>
          <w:tab/>
        </w:r>
        <w:r>
          <w:fldChar w:fldCharType="begin"/>
        </w:r>
        <w:r>
          <w:instrText xml:space="preserve"> PAGEREF _Toc449392472 \h </w:instrText>
        </w:r>
        <w:r>
          <w:fldChar w:fldCharType="separate"/>
        </w:r>
        <w:r>
          <w:t>67</w:t>
        </w:r>
        <w:r>
          <w:fldChar w:fldCharType="end"/>
        </w:r>
      </w:hyperlink>
    </w:p>
    <w:p w:rsidR="00A03D79" w:rsidRDefault="00A03D79">
      <w:pPr>
        <w:pStyle w:val="TOC3"/>
        <w:rPr>
          <w:rFonts w:eastAsiaTheme="minorEastAsia"/>
          <w:smallCaps w:val="0"/>
          <w:sz w:val="22"/>
        </w:rPr>
      </w:pPr>
      <w:hyperlink w:anchor="_Toc449392473" w:history="1">
        <w:r w:rsidRPr="004F22B7">
          <w:rPr>
            <w:rStyle w:val="Hyperlink"/>
          </w:rPr>
          <w:t>Microsoft mācības</w:t>
        </w:r>
        <w:r>
          <w:tab/>
        </w:r>
        <w:r>
          <w:fldChar w:fldCharType="begin"/>
        </w:r>
        <w:r>
          <w:instrText xml:space="preserve"> PAGEREF _Toc449392473 \h </w:instrText>
        </w:r>
        <w:r>
          <w:fldChar w:fldCharType="separate"/>
        </w:r>
        <w:r>
          <w:t>68</w:t>
        </w:r>
        <w:r>
          <w:fldChar w:fldCharType="end"/>
        </w:r>
      </w:hyperlink>
    </w:p>
    <w:p w:rsidR="00A03D79" w:rsidRDefault="00A03D79">
      <w:pPr>
        <w:pStyle w:val="TOC3"/>
        <w:rPr>
          <w:rFonts w:eastAsiaTheme="minorEastAsia"/>
          <w:smallCaps w:val="0"/>
          <w:sz w:val="22"/>
        </w:rPr>
      </w:pPr>
      <w:hyperlink w:anchor="_Toc449392474" w:history="1">
        <w:r w:rsidRPr="004F22B7">
          <w:rPr>
            <w:rStyle w:val="Hyperlink"/>
          </w:rPr>
          <w:t>Microsoft Translator</w:t>
        </w:r>
        <w:r>
          <w:tab/>
        </w:r>
        <w:r>
          <w:fldChar w:fldCharType="begin"/>
        </w:r>
        <w:r>
          <w:instrText xml:space="preserve"> PAGEREF _Toc449392474 \h </w:instrText>
        </w:r>
        <w:r>
          <w:fldChar w:fldCharType="separate"/>
        </w:r>
        <w:r>
          <w:t>68</w:t>
        </w:r>
        <w:r>
          <w:fldChar w:fldCharType="end"/>
        </w:r>
      </w:hyperlink>
    </w:p>
    <w:p w:rsidR="00A03D79" w:rsidRDefault="00A03D79">
      <w:pPr>
        <w:pStyle w:val="TOC3"/>
        <w:rPr>
          <w:rFonts w:eastAsiaTheme="minorEastAsia"/>
          <w:smallCaps w:val="0"/>
          <w:sz w:val="22"/>
        </w:rPr>
      </w:pPr>
      <w:hyperlink w:anchor="_Toc449392475" w:history="1">
        <w:r w:rsidRPr="004F22B7">
          <w:rPr>
            <w:rStyle w:val="Hyperlink"/>
          </w:rPr>
          <w:t>Power BI Pro</w:t>
        </w:r>
        <w:r>
          <w:tab/>
        </w:r>
        <w:r>
          <w:fldChar w:fldCharType="begin"/>
        </w:r>
        <w:r>
          <w:instrText xml:space="preserve"> PAGEREF _Toc449392475 \h </w:instrText>
        </w:r>
        <w:r>
          <w:fldChar w:fldCharType="separate"/>
        </w:r>
        <w:r>
          <w:t>69</w:t>
        </w:r>
        <w:r>
          <w:fldChar w:fldCharType="end"/>
        </w:r>
      </w:hyperlink>
    </w:p>
    <w:p w:rsidR="00A03D79" w:rsidRDefault="00A03D79">
      <w:pPr>
        <w:pStyle w:val="TOC3"/>
        <w:rPr>
          <w:rFonts w:eastAsiaTheme="minorEastAsia"/>
          <w:smallCaps w:val="0"/>
          <w:sz w:val="22"/>
        </w:rPr>
      </w:pPr>
      <w:hyperlink w:anchor="_Toc449392476" w:history="1">
        <w:r w:rsidRPr="004F22B7">
          <w:rPr>
            <w:rStyle w:val="Hyperlink"/>
          </w:rPr>
          <w:t>Yammer Enterprise</w:t>
        </w:r>
        <w:r>
          <w:tab/>
        </w:r>
        <w:r>
          <w:fldChar w:fldCharType="begin"/>
        </w:r>
        <w:r>
          <w:instrText xml:space="preserve"> PAGEREF _Toc449392476 \h </w:instrText>
        </w:r>
        <w:r>
          <w:fldChar w:fldCharType="separate"/>
        </w:r>
        <w:r>
          <w:t>69</w:t>
        </w:r>
        <w:r>
          <w:fldChar w:fldCharType="end"/>
        </w:r>
      </w:hyperlink>
    </w:p>
    <w:p w:rsidR="00A03D79" w:rsidRDefault="00A03D79">
      <w:pPr>
        <w:pStyle w:val="TOC1"/>
        <w:rPr>
          <w:rFonts w:eastAsiaTheme="minorEastAsia"/>
          <w:b w:val="0"/>
          <w:caps w:val="0"/>
          <w:noProof/>
          <w:sz w:val="22"/>
          <w:szCs w:val="22"/>
        </w:rPr>
      </w:pPr>
      <w:hyperlink w:anchor="_Toc449392477" w:history="1">
        <w:r w:rsidRPr="004F22B7">
          <w:rPr>
            <w:rStyle w:val="Hyperlink"/>
            <w:noProof/>
          </w:rPr>
          <w:t>Glosārijs</w:t>
        </w:r>
        <w:r>
          <w:rPr>
            <w:noProof/>
          </w:rPr>
          <w:tab/>
        </w:r>
        <w:r>
          <w:rPr>
            <w:noProof/>
          </w:rPr>
          <w:fldChar w:fldCharType="begin"/>
        </w:r>
        <w:r>
          <w:rPr>
            <w:noProof/>
          </w:rPr>
          <w:instrText xml:space="preserve"> PAGEREF _Toc449392477 \h </w:instrText>
        </w:r>
        <w:r>
          <w:rPr>
            <w:noProof/>
          </w:rPr>
        </w:r>
        <w:r>
          <w:rPr>
            <w:noProof/>
          </w:rPr>
          <w:fldChar w:fldCharType="separate"/>
        </w:r>
        <w:r>
          <w:rPr>
            <w:noProof/>
          </w:rPr>
          <w:t>70</w:t>
        </w:r>
        <w:r>
          <w:rPr>
            <w:noProof/>
          </w:rPr>
          <w:fldChar w:fldCharType="end"/>
        </w:r>
      </w:hyperlink>
    </w:p>
    <w:p w:rsidR="00A03D79" w:rsidRDefault="00A03D79">
      <w:pPr>
        <w:pStyle w:val="TOC2"/>
        <w:rPr>
          <w:rFonts w:eastAsiaTheme="minorEastAsia"/>
          <w:smallCaps w:val="0"/>
          <w:sz w:val="22"/>
        </w:rPr>
      </w:pPr>
      <w:hyperlink w:anchor="_Toc449392478" w:history="1">
        <w:r w:rsidRPr="004F22B7">
          <w:rPr>
            <w:rStyle w:val="Hyperlink"/>
          </w:rPr>
          <w:t>Atribūti</w:t>
        </w:r>
        <w:r>
          <w:tab/>
        </w:r>
        <w:r>
          <w:fldChar w:fldCharType="begin"/>
        </w:r>
        <w:r>
          <w:instrText xml:space="preserve"> PAGEREF _Toc449392478 \h </w:instrText>
        </w:r>
        <w:r>
          <w:fldChar w:fldCharType="separate"/>
        </w:r>
        <w:r>
          <w:t>70</w:t>
        </w:r>
        <w:r>
          <w:fldChar w:fldCharType="end"/>
        </w:r>
      </w:hyperlink>
    </w:p>
    <w:p w:rsidR="00A03D79" w:rsidRDefault="00A03D79">
      <w:pPr>
        <w:pStyle w:val="TOC2"/>
        <w:rPr>
          <w:rFonts w:eastAsiaTheme="minorEastAsia"/>
          <w:smallCaps w:val="0"/>
          <w:sz w:val="22"/>
        </w:rPr>
      </w:pPr>
      <w:hyperlink w:anchor="_Toc449392479" w:history="1">
        <w:r w:rsidRPr="004F22B7">
          <w:rPr>
            <w:rStyle w:val="Hyperlink"/>
          </w:rPr>
          <w:t>Šūnu vērtības</w:t>
        </w:r>
        <w:r>
          <w:tab/>
        </w:r>
        <w:r>
          <w:fldChar w:fldCharType="begin"/>
        </w:r>
        <w:r>
          <w:instrText xml:space="preserve"> PAGEREF _Toc449392479 \h </w:instrText>
        </w:r>
        <w:r>
          <w:fldChar w:fldCharType="separate"/>
        </w:r>
        <w:r>
          <w:t>71</w:t>
        </w:r>
        <w:r>
          <w:fldChar w:fldCharType="end"/>
        </w:r>
      </w:hyperlink>
    </w:p>
    <w:p w:rsidR="00A03D79" w:rsidRDefault="00A03D79">
      <w:pPr>
        <w:pStyle w:val="TOC2"/>
        <w:rPr>
          <w:rFonts w:eastAsiaTheme="minorEastAsia"/>
          <w:smallCaps w:val="0"/>
          <w:sz w:val="22"/>
        </w:rPr>
      </w:pPr>
      <w:hyperlink w:anchor="_Toc449392480" w:history="1">
        <w:r w:rsidRPr="004F22B7">
          <w:rPr>
            <w:rStyle w:val="Hyperlink"/>
          </w:rPr>
          <w:t>Kolonnu virsraksti</w:t>
        </w:r>
        <w:r>
          <w:tab/>
        </w:r>
        <w:r>
          <w:fldChar w:fldCharType="begin"/>
        </w:r>
        <w:r>
          <w:instrText xml:space="preserve"> PAGEREF _Toc449392480 \h </w:instrText>
        </w:r>
        <w:r>
          <w:fldChar w:fldCharType="separate"/>
        </w:r>
        <w:r>
          <w:t>72</w:t>
        </w:r>
        <w:r>
          <w:fldChar w:fldCharType="end"/>
        </w:r>
      </w:hyperlink>
    </w:p>
    <w:p w:rsidR="00A03D79" w:rsidRDefault="00A03D79">
      <w:pPr>
        <w:pStyle w:val="TOC2"/>
        <w:rPr>
          <w:rFonts w:eastAsiaTheme="minorEastAsia"/>
          <w:smallCaps w:val="0"/>
          <w:sz w:val="22"/>
        </w:rPr>
      </w:pPr>
      <w:hyperlink w:anchor="_Toc449392481" w:history="1">
        <w:r w:rsidRPr="004F22B7">
          <w:rPr>
            <w:rStyle w:val="Hyperlink"/>
          </w:rPr>
          <w:t>Definīcijas</w:t>
        </w:r>
        <w:r>
          <w:tab/>
        </w:r>
        <w:r>
          <w:fldChar w:fldCharType="begin"/>
        </w:r>
        <w:r>
          <w:instrText xml:space="preserve"> PAGEREF _Toc449392481 \h </w:instrText>
        </w:r>
        <w:r>
          <w:fldChar w:fldCharType="separate"/>
        </w:r>
        <w:r>
          <w:t>72</w:t>
        </w:r>
        <w:r>
          <w:fldChar w:fldCharType="end"/>
        </w:r>
      </w:hyperlink>
    </w:p>
    <w:p w:rsidR="00A03D79" w:rsidRDefault="00A03D79">
      <w:pPr>
        <w:pStyle w:val="TOC1"/>
        <w:rPr>
          <w:rFonts w:eastAsiaTheme="minorEastAsia"/>
          <w:b w:val="0"/>
          <w:caps w:val="0"/>
          <w:noProof/>
          <w:sz w:val="22"/>
          <w:szCs w:val="22"/>
        </w:rPr>
      </w:pPr>
      <w:hyperlink w:anchor="_Toc449392482" w:history="1">
        <w:r w:rsidRPr="004F22B7">
          <w:rPr>
            <w:rStyle w:val="Hyperlink"/>
            <w:noProof/>
          </w:rPr>
          <w:t>Pielikums A. CAL/ML ekvivalentas licences</w:t>
        </w:r>
        <w:r>
          <w:rPr>
            <w:noProof/>
          </w:rPr>
          <w:tab/>
        </w:r>
        <w:r>
          <w:rPr>
            <w:noProof/>
          </w:rPr>
          <w:fldChar w:fldCharType="begin"/>
        </w:r>
        <w:r>
          <w:rPr>
            <w:noProof/>
          </w:rPr>
          <w:instrText xml:space="preserve"> PAGEREF _Toc449392482 \h </w:instrText>
        </w:r>
        <w:r>
          <w:rPr>
            <w:noProof/>
          </w:rPr>
        </w:r>
        <w:r>
          <w:rPr>
            <w:noProof/>
          </w:rPr>
          <w:fldChar w:fldCharType="separate"/>
        </w:r>
        <w:r>
          <w:rPr>
            <w:noProof/>
          </w:rPr>
          <w:t>75</w:t>
        </w:r>
        <w:r>
          <w:rPr>
            <w:noProof/>
          </w:rPr>
          <w:fldChar w:fldCharType="end"/>
        </w:r>
      </w:hyperlink>
    </w:p>
    <w:p w:rsidR="00A03D79" w:rsidRDefault="00A03D79">
      <w:pPr>
        <w:pStyle w:val="TOC1"/>
        <w:rPr>
          <w:rFonts w:eastAsiaTheme="minorEastAsia"/>
          <w:b w:val="0"/>
          <w:caps w:val="0"/>
          <w:noProof/>
          <w:sz w:val="22"/>
          <w:szCs w:val="22"/>
        </w:rPr>
      </w:pPr>
      <w:hyperlink w:anchor="_Toc449392483" w:history="1">
        <w:r w:rsidRPr="004F22B7">
          <w:rPr>
            <w:rStyle w:val="Hyperlink"/>
            <w:noProof/>
          </w:rPr>
          <w:t>Pielikums B. Software Assurance</w:t>
        </w:r>
        <w:r>
          <w:rPr>
            <w:noProof/>
          </w:rPr>
          <w:tab/>
        </w:r>
        <w:r>
          <w:rPr>
            <w:noProof/>
          </w:rPr>
          <w:fldChar w:fldCharType="begin"/>
        </w:r>
        <w:r>
          <w:rPr>
            <w:noProof/>
          </w:rPr>
          <w:instrText xml:space="preserve"> PAGEREF _Toc449392483 \h </w:instrText>
        </w:r>
        <w:r>
          <w:rPr>
            <w:noProof/>
          </w:rPr>
        </w:r>
        <w:r>
          <w:rPr>
            <w:noProof/>
          </w:rPr>
          <w:fldChar w:fldCharType="separate"/>
        </w:r>
        <w:r>
          <w:rPr>
            <w:noProof/>
          </w:rPr>
          <w:t>76</w:t>
        </w:r>
        <w:r>
          <w:rPr>
            <w:noProof/>
          </w:rPr>
          <w:fldChar w:fldCharType="end"/>
        </w:r>
      </w:hyperlink>
    </w:p>
    <w:p w:rsidR="00A03D79" w:rsidRDefault="00A03D79">
      <w:pPr>
        <w:pStyle w:val="TOC2"/>
        <w:rPr>
          <w:rFonts w:eastAsiaTheme="minorEastAsia"/>
          <w:smallCaps w:val="0"/>
          <w:sz w:val="22"/>
        </w:rPr>
      </w:pPr>
      <w:hyperlink w:anchor="_Toc449392484" w:history="1">
        <w:r w:rsidRPr="004F22B7">
          <w:rPr>
            <w:rStyle w:val="Hyperlink"/>
          </w:rPr>
          <w:t>Software Assurance iegāde</w:t>
        </w:r>
        <w:r>
          <w:tab/>
        </w:r>
        <w:r>
          <w:fldChar w:fldCharType="begin"/>
        </w:r>
        <w:r>
          <w:instrText xml:space="preserve"> PAGEREF _Toc449392484 \h </w:instrText>
        </w:r>
        <w:r>
          <w:fldChar w:fldCharType="separate"/>
        </w:r>
        <w:r>
          <w:t>76</w:t>
        </w:r>
        <w:r>
          <w:fldChar w:fldCharType="end"/>
        </w:r>
      </w:hyperlink>
    </w:p>
    <w:p w:rsidR="00A03D79" w:rsidRDefault="00A03D79">
      <w:pPr>
        <w:pStyle w:val="TOC2"/>
        <w:rPr>
          <w:rFonts w:eastAsiaTheme="minorEastAsia"/>
          <w:smallCaps w:val="0"/>
          <w:sz w:val="22"/>
        </w:rPr>
      </w:pPr>
      <w:hyperlink w:anchor="_Toc449392485" w:history="1">
        <w:r w:rsidRPr="004F22B7">
          <w:rPr>
            <w:rStyle w:val="Hyperlink"/>
          </w:rPr>
          <w:t>Software Assurance atjaunošana</w:t>
        </w:r>
        <w:r>
          <w:tab/>
        </w:r>
        <w:r>
          <w:fldChar w:fldCharType="begin"/>
        </w:r>
        <w:r>
          <w:instrText xml:space="preserve"> PAGEREF _Toc449392485 \h </w:instrText>
        </w:r>
        <w:r>
          <w:fldChar w:fldCharType="separate"/>
        </w:r>
        <w:r>
          <w:t>76</w:t>
        </w:r>
        <w:r>
          <w:fldChar w:fldCharType="end"/>
        </w:r>
      </w:hyperlink>
    </w:p>
    <w:p w:rsidR="00A03D79" w:rsidRDefault="00A03D79">
      <w:pPr>
        <w:pStyle w:val="TOC2"/>
        <w:rPr>
          <w:rFonts w:eastAsiaTheme="minorEastAsia"/>
          <w:smallCaps w:val="0"/>
          <w:sz w:val="22"/>
        </w:rPr>
      </w:pPr>
      <w:hyperlink w:anchor="_Toc449392486" w:history="1">
        <w:r w:rsidRPr="004F22B7">
          <w:rPr>
            <w:rStyle w:val="Hyperlink"/>
          </w:rPr>
          <w:t>Licences migrēšana pārtrauktiem produktiem vai produktiem, kam beidzas darbmūžs</w:t>
        </w:r>
        <w:r>
          <w:tab/>
        </w:r>
        <w:r>
          <w:fldChar w:fldCharType="begin"/>
        </w:r>
        <w:r>
          <w:instrText xml:space="preserve"> PAGEREF _Toc449392486 \h </w:instrText>
        </w:r>
        <w:r>
          <w:fldChar w:fldCharType="separate"/>
        </w:r>
        <w:r>
          <w:t>77</w:t>
        </w:r>
        <w:r>
          <w:fldChar w:fldCharType="end"/>
        </w:r>
      </w:hyperlink>
    </w:p>
    <w:p w:rsidR="00A03D79" w:rsidRDefault="00A03D79">
      <w:pPr>
        <w:pStyle w:val="TOC2"/>
        <w:rPr>
          <w:rFonts w:eastAsiaTheme="minorEastAsia"/>
          <w:smallCaps w:val="0"/>
          <w:sz w:val="22"/>
        </w:rPr>
      </w:pPr>
      <w:hyperlink w:anchor="_Toc449392487" w:history="1">
        <w:r w:rsidRPr="004F22B7">
          <w:rPr>
            <w:rStyle w:val="Hyperlink"/>
          </w:rPr>
          <w:t>Software Assurance priekšrocības</w:t>
        </w:r>
        <w:r>
          <w:tab/>
        </w:r>
        <w:r>
          <w:fldChar w:fldCharType="begin"/>
        </w:r>
        <w:r>
          <w:instrText xml:space="preserve"> PAGEREF _Toc449392487 \h </w:instrText>
        </w:r>
        <w:r>
          <w:fldChar w:fldCharType="separate"/>
        </w:r>
        <w:r>
          <w:t>77</w:t>
        </w:r>
        <w:r>
          <w:fldChar w:fldCharType="end"/>
        </w:r>
      </w:hyperlink>
    </w:p>
    <w:p w:rsidR="00A03D79" w:rsidRDefault="00A03D79">
      <w:pPr>
        <w:pStyle w:val="TOC1"/>
        <w:rPr>
          <w:rFonts w:eastAsiaTheme="minorEastAsia"/>
          <w:b w:val="0"/>
          <w:caps w:val="0"/>
          <w:noProof/>
          <w:sz w:val="22"/>
          <w:szCs w:val="22"/>
        </w:rPr>
      </w:pPr>
      <w:hyperlink w:anchor="_Toc449392488" w:history="1">
        <w:r w:rsidRPr="004F22B7">
          <w:rPr>
            <w:rStyle w:val="Hyperlink"/>
            <w:noProof/>
          </w:rPr>
          <w:t>Pielikums C. Profesionālie pakalpojumi</w:t>
        </w:r>
        <w:r>
          <w:rPr>
            <w:noProof/>
          </w:rPr>
          <w:tab/>
        </w:r>
        <w:r>
          <w:rPr>
            <w:noProof/>
          </w:rPr>
          <w:fldChar w:fldCharType="begin"/>
        </w:r>
        <w:r>
          <w:rPr>
            <w:noProof/>
          </w:rPr>
          <w:instrText xml:space="preserve"> PAGEREF _Toc449392488 \h </w:instrText>
        </w:r>
        <w:r>
          <w:rPr>
            <w:noProof/>
          </w:rPr>
        </w:r>
        <w:r>
          <w:rPr>
            <w:noProof/>
          </w:rPr>
          <w:fldChar w:fldCharType="separate"/>
        </w:r>
        <w:r>
          <w:rPr>
            <w:noProof/>
          </w:rPr>
          <w:t>88</w:t>
        </w:r>
        <w:r>
          <w:rPr>
            <w:noProof/>
          </w:rPr>
          <w:fldChar w:fldCharType="end"/>
        </w:r>
      </w:hyperlink>
    </w:p>
    <w:p w:rsidR="00A03D79" w:rsidRDefault="00A03D79">
      <w:pPr>
        <w:pStyle w:val="TOC2"/>
        <w:rPr>
          <w:rFonts w:eastAsiaTheme="minorEastAsia"/>
          <w:smallCaps w:val="0"/>
          <w:sz w:val="22"/>
        </w:rPr>
      </w:pPr>
      <w:hyperlink w:anchor="_Toc449392489" w:history="1">
        <w:r w:rsidRPr="004F22B7">
          <w:rPr>
            <w:rStyle w:val="Hyperlink"/>
          </w:rPr>
          <w:t>Microsoft Premier atbalsta piedāvājumi</w:t>
        </w:r>
        <w:r>
          <w:tab/>
        </w:r>
        <w:r>
          <w:fldChar w:fldCharType="begin"/>
        </w:r>
        <w:r>
          <w:instrText xml:space="preserve"> PAGEREF _Toc449392489 \h </w:instrText>
        </w:r>
        <w:r>
          <w:fldChar w:fldCharType="separate"/>
        </w:r>
        <w:r>
          <w:t>88</w:t>
        </w:r>
        <w:r>
          <w:fldChar w:fldCharType="end"/>
        </w:r>
      </w:hyperlink>
    </w:p>
    <w:p w:rsidR="00A03D79" w:rsidRDefault="00A03D79">
      <w:pPr>
        <w:pStyle w:val="TOC2"/>
        <w:rPr>
          <w:rFonts w:eastAsiaTheme="minorEastAsia"/>
          <w:smallCaps w:val="0"/>
          <w:sz w:val="22"/>
        </w:rPr>
      </w:pPr>
      <w:hyperlink w:anchor="_Toc449392490" w:history="1">
        <w:r w:rsidRPr="004F22B7">
          <w:rPr>
            <w:rStyle w:val="Hyperlink"/>
          </w:rPr>
          <w:t>Microsoft Enterprise stratēģijas programmas piedāvājumi</w:t>
        </w:r>
        <w:r>
          <w:tab/>
        </w:r>
        <w:r>
          <w:fldChar w:fldCharType="begin"/>
        </w:r>
        <w:r>
          <w:instrText xml:space="preserve"> PAGEREF _Toc449392490 \h </w:instrText>
        </w:r>
        <w:r>
          <w:fldChar w:fldCharType="separate"/>
        </w:r>
        <w:r>
          <w:t>88</w:t>
        </w:r>
        <w:r>
          <w:fldChar w:fldCharType="end"/>
        </w:r>
      </w:hyperlink>
    </w:p>
    <w:p w:rsidR="00A03D79" w:rsidRDefault="00A03D79">
      <w:pPr>
        <w:pStyle w:val="TOC2"/>
        <w:rPr>
          <w:rFonts w:eastAsiaTheme="minorEastAsia"/>
          <w:smallCaps w:val="0"/>
          <w:sz w:val="22"/>
        </w:rPr>
      </w:pPr>
      <w:hyperlink w:anchor="_Toc449392491" w:history="1">
        <w:r w:rsidRPr="004F22B7">
          <w:rPr>
            <w:rStyle w:val="Hyperlink"/>
          </w:rPr>
          <w:t>Pārdošanas produktivitātes paātrinātāja piedāvājumi</w:t>
        </w:r>
        <w:r>
          <w:tab/>
        </w:r>
        <w:r>
          <w:fldChar w:fldCharType="begin"/>
        </w:r>
        <w:r>
          <w:instrText xml:space="preserve"> PAGEREF _Toc449392491 \h </w:instrText>
        </w:r>
        <w:r>
          <w:fldChar w:fldCharType="separate"/>
        </w:r>
        <w:r>
          <w:t>89</w:t>
        </w:r>
        <w:r>
          <w:fldChar w:fldCharType="end"/>
        </w:r>
      </w:hyperlink>
    </w:p>
    <w:p w:rsidR="00A03D79" w:rsidRDefault="00A03D79">
      <w:pPr>
        <w:pStyle w:val="TOC1"/>
        <w:rPr>
          <w:rFonts w:eastAsiaTheme="minorEastAsia"/>
          <w:b w:val="0"/>
          <w:caps w:val="0"/>
          <w:noProof/>
          <w:sz w:val="22"/>
          <w:szCs w:val="22"/>
        </w:rPr>
      </w:pPr>
      <w:hyperlink w:anchor="_Toc449392492" w:history="1">
        <w:r w:rsidRPr="004F22B7">
          <w:rPr>
            <w:rStyle w:val="Hyperlink"/>
            <w:noProof/>
          </w:rPr>
          <w:t>Pielikums D. Programmas līguma papildu nosacījumi</w:t>
        </w:r>
        <w:r>
          <w:rPr>
            <w:noProof/>
          </w:rPr>
          <w:tab/>
        </w:r>
        <w:r>
          <w:rPr>
            <w:noProof/>
          </w:rPr>
          <w:fldChar w:fldCharType="begin"/>
        </w:r>
        <w:r>
          <w:rPr>
            <w:noProof/>
          </w:rPr>
          <w:instrText xml:space="preserve"> PAGEREF _Toc449392492 \h </w:instrText>
        </w:r>
        <w:r>
          <w:rPr>
            <w:noProof/>
          </w:rPr>
        </w:r>
        <w:r>
          <w:rPr>
            <w:noProof/>
          </w:rPr>
          <w:fldChar w:fldCharType="separate"/>
        </w:r>
        <w:r>
          <w:rPr>
            <w:noProof/>
          </w:rPr>
          <w:t>91</w:t>
        </w:r>
        <w:r>
          <w:rPr>
            <w:noProof/>
          </w:rPr>
          <w:fldChar w:fldCharType="end"/>
        </w:r>
      </w:hyperlink>
    </w:p>
    <w:p w:rsidR="00A03D79" w:rsidRDefault="00A03D79">
      <w:pPr>
        <w:pStyle w:val="TOC2"/>
        <w:rPr>
          <w:rFonts w:eastAsiaTheme="minorEastAsia"/>
          <w:smallCaps w:val="0"/>
          <w:sz w:val="22"/>
        </w:rPr>
      </w:pPr>
      <w:hyperlink w:anchor="_Toc449392493" w:history="1">
        <w:r w:rsidRPr="004F22B7">
          <w:rPr>
            <w:rStyle w:val="Hyperlink"/>
          </w:rPr>
          <w:t>Programmas Select Plus papildu nosacījumi</w:t>
        </w:r>
        <w:r>
          <w:tab/>
        </w:r>
        <w:r>
          <w:fldChar w:fldCharType="begin"/>
        </w:r>
        <w:r>
          <w:instrText xml:space="preserve"> PAGEREF _Toc449392493 \h </w:instrText>
        </w:r>
        <w:r>
          <w:fldChar w:fldCharType="separate"/>
        </w:r>
        <w:r>
          <w:t>91</w:t>
        </w:r>
        <w:r>
          <w:fldChar w:fldCharType="end"/>
        </w:r>
      </w:hyperlink>
    </w:p>
    <w:p w:rsidR="00A03D79" w:rsidRDefault="00A03D79">
      <w:pPr>
        <w:pStyle w:val="TOC2"/>
        <w:rPr>
          <w:rFonts w:eastAsiaTheme="minorEastAsia"/>
          <w:smallCaps w:val="0"/>
          <w:sz w:val="22"/>
        </w:rPr>
      </w:pPr>
      <w:hyperlink w:anchor="_Toc449392494" w:history="1">
        <w:r w:rsidRPr="004F22B7">
          <w:rPr>
            <w:rStyle w:val="Hyperlink"/>
          </w:rPr>
          <w:t>Kvalificēto ierīču pārvaldības definīcija</w:t>
        </w:r>
        <w:r>
          <w:tab/>
        </w:r>
        <w:r>
          <w:fldChar w:fldCharType="begin"/>
        </w:r>
        <w:r>
          <w:instrText xml:space="preserve"> PAGEREF _Toc449392494 \h </w:instrText>
        </w:r>
        <w:r>
          <w:fldChar w:fldCharType="separate"/>
        </w:r>
        <w:r>
          <w:t>91</w:t>
        </w:r>
        <w:r>
          <w:fldChar w:fldCharType="end"/>
        </w:r>
      </w:hyperlink>
    </w:p>
    <w:p w:rsidR="00A03D79" w:rsidRDefault="00A03D79">
      <w:pPr>
        <w:pStyle w:val="TOC2"/>
        <w:rPr>
          <w:rFonts w:eastAsiaTheme="minorEastAsia"/>
          <w:smallCaps w:val="0"/>
          <w:sz w:val="22"/>
        </w:rPr>
      </w:pPr>
      <w:hyperlink w:anchor="_Toc449392495" w:history="1">
        <w:r w:rsidRPr="004F22B7">
          <w:rPr>
            <w:rStyle w:val="Hyperlink"/>
          </w:rPr>
          <w:t>Tiešsaistes pakalpojumi Open programmās</w:t>
        </w:r>
        <w:r>
          <w:tab/>
        </w:r>
        <w:r>
          <w:fldChar w:fldCharType="begin"/>
        </w:r>
        <w:r>
          <w:instrText xml:space="preserve"> PAGEREF _Toc449392495 \h </w:instrText>
        </w:r>
        <w:r>
          <w:fldChar w:fldCharType="separate"/>
        </w:r>
        <w:r>
          <w:t>91</w:t>
        </w:r>
        <w:r>
          <w:fldChar w:fldCharType="end"/>
        </w:r>
      </w:hyperlink>
    </w:p>
    <w:p w:rsidR="00A03D79" w:rsidRDefault="00A03D79">
      <w:pPr>
        <w:pStyle w:val="TOC2"/>
        <w:rPr>
          <w:rFonts w:eastAsiaTheme="minorEastAsia"/>
          <w:smallCaps w:val="0"/>
          <w:sz w:val="22"/>
        </w:rPr>
      </w:pPr>
      <w:hyperlink w:anchor="_Toc449392496" w:history="1">
        <w:r w:rsidRPr="004F22B7">
          <w:rPr>
            <w:rStyle w:val="Hyperlink"/>
          </w:rPr>
          <w:t>Profesionālo pakalpojumu papildu nosacījumi — mantotie līgumi</w:t>
        </w:r>
        <w:r>
          <w:tab/>
        </w:r>
        <w:r>
          <w:fldChar w:fldCharType="begin"/>
        </w:r>
        <w:r>
          <w:instrText xml:space="preserve"> PAGEREF _Toc449392496 \h </w:instrText>
        </w:r>
        <w:r>
          <w:fldChar w:fldCharType="separate"/>
        </w:r>
        <w:r>
          <w:t>91</w:t>
        </w:r>
        <w:r>
          <w:fldChar w:fldCharType="end"/>
        </w:r>
      </w:hyperlink>
    </w:p>
    <w:p w:rsidR="00A03D79" w:rsidRDefault="00A03D79">
      <w:pPr>
        <w:pStyle w:val="TOC1"/>
        <w:rPr>
          <w:rFonts w:eastAsiaTheme="minorEastAsia"/>
          <w:b w:val="0"/>
          <w:caps w:val="0"/>
          <w:noProof/>
          <w:sz w:val="22"/>
          <w:szCs w:val="22"/>
        </w:rPr>
      </w:pPr>
      <w:hyperlink w:anchor="_Toc449392497" w:history="1">
        <w:r w:rsidRPr="004F22B7">
          <w:rPr>
            <w:rStyle w:val="Hyperlink"/>
            <w:noProof/>
          </w:rPr>
          <w:t>Pielikums E. Reklāmas piedāvājumi</w:t>
        </w:r>
        <w:r>
          <w:rPr>
            <w:noProof/>
          </w:rPr>
          <w:tab/>
        </w:r>
        <w:r>
          <w:rPr>
            <w:noProof/>
          </w:rPr>
          <w:fldChar w:fldCharType="begin"/>
        </w:r>
        <w:r>
          <w:rPr>
            <w:noProof/>
          </w:rPr>
          <w:instrText xml:space="preserve"> PAGEREF _Toc449392497 \h </w:instrText>
        </w:r>
        <w:r>
          <w:rPr>
            <w:noProof/>
          </w:rPr>
        </w:r>
        <w:r>
          <w:rPr>
            <w:noProof/>
          </w:rPr>
          <w:fldChar w:fldCharType="separate"/>
        </w:r>
        <w:r>
          <w:rPr>
            <w:noProof/>
          </w:rPr>
          <w:t>93</w:t>
        </w:r>
        <w:r>
          <w:rPr>
            <w:noProof/>
          </w:rPr>
          <w:fldChar w:fldCharType="end"/>
        </w:r>
      </w:hyperlink>
    </w:p>
    <w:p w:rsidR="00A03D79" w:rsidRDefault="00A03D79">
      <w:pPr>
        <w:pStyle w:val="TOC2"/>
        <w:rPr>
          <w:rFonts w:eastAsiaTheme="minorEastAsia"/>
          <w:smallCaps w:val="0"/>
          <w:sz w:val="22"/>
        </w:rPr>
      </w:pPr>
      <w:hyperlink w:anchor="_Toc449392498" w:history="1">
        <w:r w:rsidRPr="004F22B7">
          <w:rPr>
            <w:rStyle w:val="Hyperlink"/>
          </w:rPr>
          <w:t>System Center Client Management Suite reklāmas piedāvājums</w:t>
        </w:r>
        <w:r>
          <w:tab/>
        </w:r>
        <w:r>
          <w:fldChar w:fldCharType="begin"/>
        </w:r>
        <w:r>
          <w:instrText xml:space="preserve"> PAGEREF _Toc449392498 \h </w:instrText>
        </w:r>
        <w:r>
          <w:fldChar w:fldCharType="separate"/>
        </w:r>
        <w:r>
          <w:t>93</w:t>
        </w:r>
        <w:r>
          <w:fldChar w:fldCharType="end"/>
        </w:r>
      </w:hyperlink>
    </w:p>
    <w:p w:rsidR="00A03D79" w:rsidRDefault="00A03D79">
      <w:pPr>
        <w:pStyle w:val="TOC2"/>
        <w:rPr>
          <w:rFonts w:eastAsiaTheme="minorEastAsia"/>
          <w:smallCaps w:val="0"/>
          <w:sz w:val="22"/>
        </w:rPr>
      </w:pPr>
      <w:hyperlink w:anchor="_Toc449392499" w:history="1">
        <w:r w:rsidRPr="004F22B7">
          <w:rPr>
            <w:rStyle w:val="Hyperlink"/>
          </w:rPr>
          <w:t>Azure Compute Capacity reklāmas piedāvājums</w:t>
        </w:r>
        <w:r>
          <w:tab/>
        </w:r>
        <w:r>
          <w:fldChar w:fldCharType="begin"/>
        </w:r>
        <w:r>
          <w:instrText xml:space="preserve"> PAGEREF _Toc449392499 \h </w:instrText>
        </w:r>
        <w:r>
          <w:fldChar w:fldCharType="separate"/>
        </w:r>
        <w:r>
          <w:t>93</w:t>
        </w:r>
        <w:r>
          <w:fldChar w:fldCharType="end"/>
        </w:r>
      </w:hyperlink>
    </w:p>
    <w:p w:rsidR="00A03D79" w:rsidRDefault="00A03D79">
      <w:pPr>
        <w:pStyle w:val="TOC1"/>
        <w:rPr>
          <w:rFonts w:eastAsiaTheme="minorEastAsia"/>
          <w:b w:val="0"/>
          <w:caps w:val="0"/>
          <w:noProof/>
          <w:sz w:val="22"/>
          <w:szCs w:val="22"/>
        </w:rPr>
      </w:pPr>
      <w:hyperlink w:anchor="_Toc449392500" w:history="1">
        <w:r w:rsidRPr="004F22B7">
          <w:rPr>
            <w:rStyle w:val="Hyperlink"/>
            <w:noProof/>
          </w:rPr>
          <w:t>Pielikums F — Krātuves masīva nosacījumi</w:t>
        </w:r>
        <w:r>
          <w:rPr>
            <w:noProof/>
          </w:rPr>
          <w:tab/>
        </w:r>
        <w:r>
          <w:rPr>
            <w:noProof/>
          </w:rPr>
          <w:fldChar w:fldCharType="begin"/>
        </w:r>
        <w:r>
          <w:rPr>
            <w:noProof/>
          </w:rPr>
          <w:instrText xml:space="preserve"> PAGEREF _Toc449392500 \h </w:instrText>
        </w:r>
        <w:r>
          <w:rPr>
            <w:noProof/>
          </w:rPr>
        </w:r>
        <w:r>
          <w:rPr>
            <w:noProof/>
          </w:rPr>
          <w:fldChar w:fldCharType="separate"/>
        </w:r>
        <w:r>
          <w:rPr>
            <w:noProof/>
          </w:rPr>
          <w:t>94</w:t>
        </w:r>
        <w:r>
          <w:rPr>
            <w:noProof/>
          </w:rPr>
          <w:fldChar w:fldCharType="end"/>
        </w:r>
      </w:hyperlink>
    </w:p>
    <w:p w:rsidR="00A03D79" w:rsidRDefault="00A03D79">
      <w:pPr>
        <w:pStyle w:val="TOC2"/>
        <w:rPr>
          <w:rFonts w:eastAsiaTheme="minorEastAsia"/>
          <w:smallCaps w:val="0"/>
          <w:sz w:val="22"/>
        </w:rPr>
      </w:pPr>
      <w:hyperlink w:anchor="_Toc449392501" w:history="1">
        <w:r w:rsidRPr="004F22B7">
          <w:rPr>
            <w:rStyle w:val="Hyperlink"/>
          </w:rPr>
          <w:t>Pieejamība</w:t>
        </w:r>
        <w:r>
          <w:tab/>
        </w:r>
        <w:r>
          <w:fldChar w:fldCharType="begin"/>
        </w:r>
        <w:r>
          <w:instrText xml:space="preserve"> PAGEREF _Toc449392501 \h </w:instrText>
        </w:r>
        <w:r>
          <w:fldChar w:fldCharType="separate"/>
        </w:r>
        <w:r>
          <w:t>94</w:t>
        </w:r>
        <w:r>
          <w:fldChar w:fldCharType="end"/>
        </w:r>
      </w:hyperlink>
    </w:p>
    <w:p w:rsidR="00A03D79" w:rsidRDefault="00A03D79">
      <w:pPr>
        <w:pStyle w:val="TOC2"/>
        <w:rPr>
          <w:rFonts w:eastAsiaTheme="minorEastAsia"/>
          <w:smallCaps w:val="0"/>
          <w:sz w:val="22"/>
        </w:rPr>
      </w:pPr>
      <w:hyperlink w:anchor="_Toc449392502" w:history="1">
        <w:r w:rsidRPr="004F22B7">
          <w:rPr>
            <w:rStyle w:val="Hyperlink"/>
          </w:rPr>
          <w:t>Nosūtīšana un īpašuma tiesības</w:t>
        </w:r>
        <w:r>
          <w:tab/>
        </w:r>
        <w:r>
          <w:fldChar w:fldCharType="begin"/>
        </w:r>
        <w:r>
          <w:instrText xml:space="preserve"> PAGEREF _Toc449392502 \h </w:instrText>
        </w:r>
        <w:r>
          <w:fldChar w:fldCharType="separate"/>
        </w:r>
        <w:r>
          <w:t>94</w:t>
        </w:r>
        <w:r>
          <w:fldChar w:fldCharType="end"/>
        </w:r>
      </w:hyperlink>
    </w:p>
    <w:p w:rsidR="00A03D79" w:rsidRDefault="00A03D79">
      <w:pPr>
        <w:pStyle w:val="TOC2"/>
        <w:rPr>
          <w:rFonts w:eastAsiaTheme="minorEastAsia"/>
          <w:smallCaps w:val="0"/>
          <w:sz w:val="22"/>
        </w:rPr>
      </w:pPr>
      <w:hyperlink w:anchor="_Toc449392503" w:history="1">
        <w:r w:rsidRPr="004F22B7">
          <w:rPr>
            <w:rStyle w:val="Hyperlink"/>
          </w:rPr>
          <w:t>Krātuves masīva programmatūra</w:t>
        </w:r>
        <w:r>
          <w:tab/>
        </w:r>
        <w:r>
          <w:fldChar w:fldCharType="begin"/>
        </w:r>
        <w:r>
          <w:instrText xml:space="preserve"> PAGEREF _Toc449392503 \h </w:instrText>
        </w:r>
        <w:r>
          <w:fldChar w:fldCharType="separate"/>
        </w:r>
        <w:r>
          <w:t>94</w:t>
        </w:r>
        <w:r>
          <w:fldChar w:fldCharType="end"/>
        </w:r>
      </w:hyperlink>
    </w:p>
    <w:p w:rsidR="00A03D79" w:rsidRDefault="00A03D79">
      <w:pPr>
        <w:pStyle w:val="TOC2"/>
        <w:rPr>
          <w:rFonts w:eastAsiaTheme="minorEastAsia"/>
          <w:smallCaps w:val="0"/>
          <w:sz w:val="22"/>
        </w:rPr>
      </w:pPr>
      <w:hyperlink w:anchor="_Toc449392504" w:history="1">
        <w:r w:rsidRPr="004F22B7">
          <w:rPr>
            <w:rStyle w:val="Hyperlink"/>
          </w:rPr>
          <w:t>Ierobežotā aparatūras garantija</w:t>
        </w:r>
        <w:r>
          <w:tab/>
        </w:r>
        <w:r>
          <w:fldChar w:fldCharType="begin"/>
        </w:r>
        <w:r>
          <w:instrText xml:space="preserve"> PAGEREF _Toc449392504 \h </w:instrText>
        </w:r>
        <w:r>
          <w:fldChar w:fldCharType="separate"/>
        </w:r>
        <w:r>
          <w:t>94</w:t>
        </w:r>
        <w:r>
          <w:fldChar w:fldCharType="end"/>
        </w:r>
      </w:hyperlink>
    </w:p>
    <w:p w:rsidR="00A03D79" w:rsidRDefault="00A03D79">
      <w:pPr>
        <w:pStyle w:val="TOC2"/>
        <w:rPr>
          <w:rFonts w:eastAsiaTheme="minorEastAsia"/>
          <w:smallCaps w:val="0"/>
          <w:sz w:val="22"/>
        </w:rPr>
      </w:pPr>
      <w:hyperlink w:anchor="_Toc449392505" w:history="1">
        <w:r w:rsidRPr="004F22B7">
          <w:rPr>
            <w:rStyle w:val="Hyperlink"/>
          </w:rPr>
          <w:t>Kompensācijas. Aizstāvība pret trešo personu prasībām</w:t>
        </w:r>
        <w:r>
          <w:tab/>
        </w:r>
        <w:r>
          <w:fldChar w:fldCharType="begin"/>
        </w:r>
        <w:r>
          <w:instrText xml:space="preserve"> PAGEREF _Toc449392505 \h </w:instrText>
        </w:r>
        <w:r>
          <w:fldChar w:fldCharType="separate"/>
        </w:r>
        <w:r>
          <w:t>95</w:t>
        </w:r>
        <w:r>
          <w:fldChar w:fldCharType="end"/>
        </w:r>
      </w:hyperlink>
    </w:p>
    <w:p w:rsidR="00A03D79" w:rsidRDefault="00A03D79">
      <w:pPr>
        <w:pStyle w:val="TOC2"/>
        <w:rPr>
          <w:rFonts w:eastAsiaTheme="minorEastAsia"/>
          <w:smallCaps w:val="0"/>
          <w:sz w:val="22"/>
        </w:rPr>
      </w:pPr>
      <w:hyperlink w:anchor="_Toc449392506" w:history="1">
        <w:r w:rsidRPr="004F22B7">
          <w:rPr>
            <w:rStyle w:val="Hyperlink"/>
          </w:rPr>
          <w:t>Atbildības ierobežojums</w:t>
        </w:r>
        <w:r>
          <w:tab/>
        </w:r>
        <w:r>
          <w:fldChar w:fldCharType="begin"/>
        </w:r>
        <w:r>
          <w:instrText xml:space="preserve"> PAGEREF _Toc449392506 \h </w:instrText>
        </w:r>
        <w:r>
          <w:fldChar w:fldCharType="separate"/>
        </w:r>
        <w:r>
          <w:t>95</w:t>
        </w:r>
        <w:r>
          <w:fldChar w:fldCharType="end"/>
        </w:r>
      </w:hyperlink>
    </w:p>
    <w:p w:rsidR="00A03D79" w:rsidRDefault="00A03D79">
      <w:pPr>
        <w:pStyle w:val="TOC2"/>
        <w:rPr>
          <w:rFonts w:eastAsiaTheme="minorEastAsia"/>
          <w:smallCaps w:val="0"/>
          <w:sz w:val="22"/>
        </w:rPr>
      </w:pPr>
      <w:hyperlink w:anchor="_Toc449392507" w:history="1">
        <w:r w:rsidRPr="004F22B7">
          <w:rPr>
            <w:rStyle w:val="Hyperlink"/>
          </w:rPr>
          <w:t>ASV. eksporta kontroles likumi</w:t>
        </w:r>
        <w:r>
          <w:tab/>
        </w:r>
        <w:r>
          <w:fldChar w:fldCharType="begin"/>
        </w:r>
        <w:r>
          <w:instrText xml:space="preserve"> PAGEREF _Toc449392507 \h </w:instrText>
        </w:r>
        <w:r>
          <w:fldChar w:fldCharType="separate"/>
        </w:r>
        <w:r>
          <w:t>95</w:t>
        </w:r>
        <w:r>
          <w:fldChar w:fldCharType="end"/>
        </w:r>
      </w:hyperlink>
    </w:p>
    <w:p w:rsidR="00A03D79" w:rsidRDefault="00A03D79">
      <w:pPr>
        <w:pStyle w:val="TOC2"/>
        <w:rPr>
          <w:rFonts w:eastAsiaTheme="minorEastAsia"/>
          <w:smallCaps w:val="0"/>
          <w:sz w:val="22"/>
        </w:rPr>
      </w:pPr>
      <w:hyperlink w:anchor="_Toc449392508" w:history="1">
        <w:r w:rsidRPr="004F22B7">
          <w:rPr>
            <w:rStyle w:val="Hyperlink"/>
          </w:rPr>
          <w:t>Diagnostikas informācijas apkopošana</w:t>
        </w:r>
        <w:r>
          <w:tab/>
        </w:r>
        <w:r>
          <w:fldChar w:fldCharType="begin"/>
        </w:r>
        <w:r>
          <w:instrText xml:space="preserve"> PAGEREF _Toc449392508 \h </w:instrText>
        </w:r>
        <w:r>
          <w:fldChar w:fldCharType="separate"/>
        </w:r>
        <w:r>
          <w:t>95</w:t>
        </w:r>
        <w:r>
          <w:fldChar w:fldCharType="end"/>
        </w:r>
      </w:hyperlink>
    </w:p>
    <w:p w:rsidR="00A03D79" w:rsidRDefault="00A03D79">
      <w:pPr>
        <w:pStyle w:val="TOC2"/>
        <w:rPr>
          <w:rFonts w:eastAsiaTheme="minorEastAsia"/>
          <w:smallCaps w:val="0"/>
          <w:sz w:val="22"/>
        </w:rPr>
      </w:pPr>
      <w:hyperlink w:anchor="_Toc449392509" w:history="1">
        <w:r w:rsidRPr="004F22B7">
          <w:rPr>
            <w:rStyle w:val="Hyperlink"/>
          </w:rPr>
          <w:t>Lietošana valsts iestādēs</w:t>
        </w:r>
        <w:r>
          <w:tab/>
        </w:r>
        <w:r>
          <w:fldChar w:fldCharType="begin"/>
        </w:r>
        <w:r>
          <w:instrText xml:space="preserve"> PAGEREF _Toc449392509 \h </w:instrText>
        </w:r>
        <w:r>
          <w:fldChar w:fldCharType="separate"/>
        </w:r>
        <w:r>
          <w:t>95</w:t>
        </w:r>
        <w:r>
          <w:fldChar w:fldCharType="end"/>
        </w:r>
      </w:hyperlink>
    </w:p>
    <w:p w:rsidR="00A03D79" w:rsidRDefault="00A03D79">
      <w:pPr>
        <w:pStyle w:val="TOC1"/>
        <w:rPr>
          <w:rFonts w:eastAsiaTheme="minorEastAsia"/>
          <w:b w:val="0"/>
          <w:caps w:val="0"/>
          <w:noProof/>
          <w:sz w:val="22"/>
          <w:szCs w:val="22"/>
        </w:rPr>
      </w:pPr>
      <w:hyperlink w:anchor="_Toc449392510" w:history="1">
        <w:r w:rsidRPr="004F22B7">
          <w:rPr>
            <w:rStyle w:val="Hyperlink"/>
            <w:noProof/>
          </w:rPr>
          <w:t>Indekss</w:t>
        </w:r>
        <w:r>
          <w:rPr>
            <w:noProof/>
          </w:rPr>
          <w:tab/>
        </w:r>
        <w:r>
          <w:rPr>
            <w:noProof/>
          </w:rPr>
          <w:fldChar w:fldCharType="begin"/>
        </w:r>
        <w:r>
          <w:rPr>
            <w:noProof/>
          </w:rPr>
          <w:instrText xml:space="preserve"> PAGEREF _Toc449392510 \h </w:instrText>
        </w:r>
        <w:r>
          <w:rPr>
            <w:noProof/>
          </w:rPr>
        </w:r>
        <w:r>
          <w:rPr>
            <w:noProof/>
          </w:rPr>
          <w:fldChar w:fldCharType="separate"/>
        </w:r>
        <w:r>
          <w:rPr>
            <w:noProof/>
          </w:rPr>
          <w:t>96</w:t>
        </w:r>
        <w:r>
          <w:rPr>
            <w:noProof/>
          </w:rPr>
          <w:fldChar w:fldCharType="end"/>
        </w:r>
      </w:hyperlink>
    </w:p>
    <w:p w:rsidR="00C376E1" w:rsidRDefault="00A80560">
      <w:pPr>
        <w:pStyle w:val="ProductList-Body"/>
        <w:sectPr w:rsidR="00C376E1">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C376E1" w:rsidRDefault="00C376E1">
      <w:pPr>
        <w:pStyle w:val="ProductList-Body"/>
      </w:pPr>
    </w:p>
    <w:p w:rsidR="00C376E1" w:rsidRDefault="00C376E1">
      <w:pPr>
        <w:sectPr w:rsidR="00C376E1">
          <w:headerReference w:type="default" r:id="rId20"/>
          <w:footerReference w:type="default" r:id="rId21"/>
          <w:type w:val="continuous"/>
          <w:pgSz w:w="12240" w:h="15840" w:code="1"/>
          <w:pgMar w:top="1170" w:right="720" w:bottom="720" w:left="720" w:header="432" w:footer="288" w:gutter="0"/>
          <w:cols w:space="360"/>
        </w:sectPr>
      </w:pPr>
    </w:p>
    <w:p w:rsidR="00C376E1" w:rsidRDefault="00A80560">
      <w:pPr>
        <w:pStyle w:val="ProductList-SectionHeading"/>
        <w:pageBreakBefore/>
        <w:outlineLvl w:val="0"/>
      </w:pPr>
      <w:bookmarkStart w:id="2" w:name="_Sec531"/>
      <w:bookmarkEnd w:id="1"/>
      <w:r>
        <w:lastRenderedPageBreak/>
        <w:t>Ievads</w:t>
      </w:r>
      <w:r>
        <w:fldChar w:fldCharType="begin"/>
      </w:r>
      <w:r>
        <w:instrText xml:space="preserve"> TC "</w:instrText>
      </w:r>
      <w:bookmarkStart w:id="3" w:name="_Toc449392381"/>
      <w:r>
        <w:instrText>Ievads</w:instrText>
      </w:r>
      <w:bookmarkEnd w:id="3"/>
      <w:r>
        <w:instrText>" \l 1</w:instrText>
      </w:r>
      <w:r>
        <w:fldChar w:fldCharType="end"/>
      </w:r>
    </w:p>
    <w:p w:rsidR="00C376E1" w:rsidRDefault="00C376E1">
      <w:pPr>
        <w:pStyle w:val="ProductList-Body"/>
      </w:pPr>
    </w:p>
    <w:p w:rsidR="00C376E1" w:rsidRDefault="00A80560">
      <w:pPr>
        <w:pStyle w:val="ProductList-Offering1Heading"/>
        <w:outlineLvl w:val="1"/>
      </w:pPr>
      <w:bookmarkStart w:id="4" w:name="_Sec532"/>
      <w:r>
        <w:t>Par šo dokumentu</w:t>
      </w:r>
      <w:bookmarkEnd w:id="4"/>
      <w:r>
        <w:fldChar w:fldCharType="begin"/>
      </w:r>
      <w:r>
        <w:instrText xml:space="preserve"> TC "</w:instrText>
      </w:r>
      <w:bookmarkStart w:id="5" w:name="_Toc449392382"/>
      <w:r>
        <w:instrText>Par šo dokumentu</w:instrText>
      </w:r>
      <w:bookmarkEnd w:id="5"/>
      <w:r>
        <w:instrText>" \l 2</w:instrText>
      </w:r>
      <w:r>
        <w:fldChar w:fldCharType="end"/>
      </w:r>
    </w:p>
    <w:p w:rsidR="00C376E1" w:rsidRDefault="00A80560">
      <w:pPr>
        <w:pStyle w:val="ProductList-Body"/>
      </w:pPr>
      <w:r>
        <w:t xml:space="preserve">Sākot no 2015. </w:t>
      </w:r>
      <w:proofErr w:type="gramStart"/>
      <w:r>
        <w:t>gada</w:t>
      </w:r>
      <w:proofErr w:type="gramEnd"/>
      <w:r>
        <w:t xml:space="preserve"> 1. </w:t>
      </w:r>
      <w:proofErr w:type="gramStart"/>
      <w:r>
        <w:t>jūlija</w:t>
      </w:r>
      <w:proofErr w:type="gramEnd"/>
      <w:r>
        <w:t>, Produktu nosacījumi aizstās dokumentus “Produktu saraksts” un “Produktu lietošanas noteikumi” (Product Use Rights — PUR). Klienta lielapjoma licencēšanas līgumos visas atsauces uz Produktu saraks</w:t>
      </w:r>
      <w:r>
        <w:t xml:space="preserve">tu </w:t>
      </w:r>
      <w:proofErr w:type="gramStart"/>
      <w:r>
        <w:t>un</w:t>
      </w:r>
      <w:proofErr w:type="gramEnd"/>
      <w:r>
        <w:t xml:space="preserve"> PUR attiecas uz piemērojamām sadaļām “Produktu nosacījumos”. Produktu nosacījumos ir aprakstīta Microsoft lielapjoma licencēšanas programmās nodrošināto Produktu </w:t>
      </w:r>
      <w:proofErr w:type="gramStart"/>
      <w:r>
        <w:t>un</w:t>
      </w:r>
      <w:proofErr w:type="gramEnd"/>
      <w:r>
        <w:t xml:space="preserve"> Profesionālo pakalpojumu pieejamība (iepriekš tika sniegti Produktu sarakstā), kā arī</w:t>
      </w:r>
      <w:r>
        <w:t xml:space="preserve"> Programmatūras produktu lietošanas noteikumi (iepriekš tika sniegti PUR). Tiešsaistes pakalpojumu sniegšanas nosacījumi, uz kuriem ir atsauce šajā dokumentā, ir publicēti Tiešsaistes pakalpojumu nosacījumos (Online Services Terms — OST) vietnē </w:t>
      </w:r>
      <w:hyperlink r:id="rId22">
        <w:r>
          <w:rPr>
            <w:color w:val="00467F"/>
            <w:u w:val="single"/>
          </w:rPr>
          <w:t>http://go.microsoft.com/?linkid=9840733</w:t>
        </w:r>
      </w:hyperlink>
      <w:r>
        <w:t>.</w:t>
      </w:r>
    </w:p>
    <w:p w:rsidR="00C376E1" w:rsidRDefault="00C376E1">
      <w:pPr>
        <w:pStyle w:val="ProductList-Body"/>
      </w:pPr>
    </w:p>
    <w:p w:rsidR="00C376E1" w:rsidRDefault="00A80560">
      <w:pPr>
        <w:pStyle w:val="ProductList-Body"/>
      </w:pPr>
      <w:r>
        <w:t xml:space="preserve">Produktu nosacījumos minētie Produkti ir pieejami sākot no datuma, kas ir norādīts Produktu nosacījumu </w:t>
      </w:r>
      <w:hyperlink w:anchor="_Sec843">
        <w:r>
          <w:rPr>
            <w:color w:val="00467F"/>
            <w:u w:val="single"/>
          </w:rPr>
          <w:t>titullapā</w:t>
        </w:r>
      </w:hyperlink>
      <w:r>
        <w:t xml:space="preserve">. Iepriekšējās Produktu </w:t>
      </w:r>
      <w:r>
        <w:t xml:space="preserve">nosacījumu versijas ir pieejamas vietnē </w:t>
      </w:r>
      <w:hyperlink r:id="rId23">
        <w:r>
          <w:rPr>
            <w:color w:val="00467F"/>
            <w:u w:val="single"/>
          </w:rPr>
          <w:t>http://go.microsoft.com/?linkid=9839207</w:t>
        </w:r>
      </w:hyperlink>
      <w:r>
        <w:t xml:space="preserve">, tostarp arī dokumentu “Produktu saraksts” </w:t>
      </w:r>
      <w:proofErr w:type="gramStart"/>
      <w:r>
        <w:t>un</w:t>
      </w:r>
      <w:proofErr w:type="gramEnd"/>
      <w:r>
        <w:t xml:space="preserve"> “Produktu lietošanas nosacījumi” iepriekšējās versijās. Informācija par</w:t>
      </w:r>
      <w:r>
        <w:t xml:space="preserve"> tiem Microsoft produktiem </w:t>
      </w:r>
      <w:proofErr w:type="gramStart"/>
      <w:r>
        <w:t>un</w:t>
      </w:r>
      <w:proofErr w:type="gramEnd"/>
      <w:r>
        <w:t xml:space="preserve"> pakalpojumiem, kuru darbība ir pārtraukta, ir pieejama vietnē </w:t>
      </w:r>
      <w:hyperlink r:id="rId24">
        <w:r>
          <w:rPr>
            <w:color w:val="00467F"/>
            <w:u w:val="single"/>
          </w:rPr>
          <w:t>http://www.microsoftvolumelicensing.com</w:t>
        </w:r>
      </w:hyperlink>
      <w:r>
        <w:t xml:space="preserve">. Lai iegūtu informāciju par Microsoft produktu </w:t>
      </w:r>
      <w:proofErr w:type="gramStart"/>
      <w:r>
        <w:t>un</w:t>
      </w:r>
      <w:proofErr w:type="gramEnd"/>
      <w:r>
        <w:t xml:space="preserve"> Profesionālo pa</w:t>
      </w:r>
      <w:r>
        <w:t>kalpojumu pieejamību noteiktā reģionā, klientiem ir jāsazinās ar savu tālākpārdevēju vai Microsoft tirdzniecības pārstāvi.</w:t>
      </w:r>
    </w:p>
    <w:p w:rsidR="00C376E1" w:rsidRDefault="00A80560">
      <w:pPr>
        <w:pStyle w:val="ProductList-Offering1Heading"/>
        <w:outlineLvl w:val="1"/>
      </w:pPr>
      <w:bookmarkStart w:id="6" w:name="_Sec533"/>
      <w:r>
        <w:t>Šajā dokumentā ietvertā informācija</w:t>
      </w:r>
      <w:bookmarkEnd w:id="6"/>
      <w:r>
        <w:fldChar w:fldCharType="begin"/>
      </w:r>
      <w:r>
        <w:instrText xml:space="preserve"> TC "</w:instrText>
      </w:r>
      <w:bookmarkStart w:id="7" w:name="_Toc449392383"/>
      <w:r>
        <w:instrText>Šajā dokumentā ietvertā informācija</w:instrText>
      </w:r>
      <w:bookmarkEnd w:id="7"/>
      <w:r>
        <w:instrText>" \l 2</w:instrText>
      </w:r>
      <w:r>
        <w:fldChar w:fldCharType="end"/>
      </w:r>
    </w:p>
    <w:p w:rsidR="00C376E1" w:rsidRDefault="00A80560">
      <w:pPr>
        <w:pStyle w:val="ProductList-Body"/>
      </w:pPr>
      <w:r>
        <w:t>Produktu nosacījumi ietver tālāk minētās sadaļas.</w:t>
      </w:r>
    </w:p>
    <w:p w:rsidR="00C376E1" w:rsidRDefault="00A80560" w:rsidP="00A03D79">
      <w:pPr>
        <w:pStyle w:val="ProductList-Bullet"/>
        <w:numPr>
          <w:ilvl w:val="0"/>
          <w:numId w:val="3"/>
        </w:numPr>
      </w:pPr>
      <w:hyperlink w:anchor="_Sec531">
        <w:r>
          <w:rPr>
            <w:color w:val="00467F"/>
            <w:u w:val="single"/>
          </w:rPr>
          <w:t>Ievads</w:t>
        </w:r>
      </w:hyperlink>
      <w:r>
        <w:t xml:space="preserve"> — ietver sarakstu ar jaunākajām izmaiņām. </w:t>
      </w:r>
    </w:p>
    <w:p w:rsidR="00C376E1" w:rsidRDefault="00A80560" w:rsidP="00A03D79">
      <w:pPr>
        <w:pStyle w:val="ProductList-Bullet"/>
        <w:numPr>
          <w:ilvl w:val="0"/>
          <w:numId w:val="3"/>
        </w:numPr>
      </w:pPr>
      <w:hyperlink w:anchor="_Sec536">
        <w:r>
          <w:rPr>
            <w:color w:val="00467F"/>
            <w:u w:val="single"/>
          </w:rPr>
          <w:t>Licences nosacījumi</w:t>
        </w:r>
      </w:hyperlink>
      <w:r>
        <w:t xml:space="preserve"> — ietver Universālos licences nosacījumus </w:t>
      </w:r>
      <w:proofErr w:type="gramStart"/>
      <w:r>
        <w:t>un</w:t>
      </w:r>
      <w:proofErr w:type="gramEnd"/>
      <w:r>
        <w:t xml:space="preserve"> Licences modeļa nosacījumus, kas attiecas uz Programmatūras produktiem. </w:t>
      </w:r>
    </w:p>
    <w:p w:rsidR="00C376E1" w:rsidRDefault="00A80560" w:rsidP="00A03D79">
      <w:pPr>
        <w:pStyle w:val="ProductList-Bullet"/>
        <w:numPr>
          <w:ilvl w:val="0"/>
          <w:numId w:val="3"/>
        </w:numPr>
      </w:pPr>
      <w:hyperlink w:anchor="_Sec547">
        <w:r>
          <w:rPr>
            <w:color w:val="00467F"/>
            <w:u w:val="single"/>
          </w:rPr>
          <w:t>Programmatūras produkti</w:t>
        </w:r>
      </w:hyperlink>
      <w:r>
        <w:t xml:space="preserve"> — ietver visus Programmatūras produktu ierakstus. </w:t>
      </w:r>
    </w:p>
    <w:p w:rsidR="00C376E1" w:rsidRDefault="00A80560" w:rsidP="00A03D79">
      <w:pPr>
        <w:pStyle w:val="ProductList-Bullet"/>
        <w:numPr>
          <w:ilvl w:val="0"/>
          <w:numId w:val="3"/>
        </w:numPr>
      </w:pPr>
      <w:hyperlink w:anchor="_Sec548">
        <w:r>
          <w:rPr>
            <w:color w:val="00467F"/>
            <w:u w:val="single"/>
          </w:rPr>
          <w:t>Tiešsaistes pakalpojumu produkti</w:t>
        </w:r>
      </w:hyperlink>
      <w:r>
        <w:t xml:space="preserve"> — ietver visus Tiešsaistes pakalpojumu produktu ierakstus. </w:t>
      </w:r>
    </w:p>
    <w:p w:rsidR="00C376E1" w:rsidRDefault="00A80560" w:rsidP="00A03D79">
      <w:pPr>
        <w:pStyle w:val="ProductList-Bullet"/>
        <w:numPr>
          <w:ilvl w:val="0"/>
          <w:numId w:val="3"/>
        </w:numPr>
      </w:pPr>
      <w:hyperlink w:anchor="_Sec549">
        <w:r>
          <w:rPr>
            <w:color w:val="00467F"/>
            <w:u w:val="single"/>
          </w:rPr>
          <w:t>Glosā</w:t>
        </w:r>
        <w:r>
          <w:rPr>
            <w:color w:val="00467F"/>
            <w:u w:val="single"/>
          </w:rPr>
          <w:t>rijs</w:t>
        </w:r>
      </w:hyperlink>
      <w:r>
        <w:t xml:space="preserve"> — definē terminus “Atribūti”, “Šūnu vērtības”, “Kolonnu virsraksti” un citus terminus ar lielo sākumburtu, kas tiek lietoti Produktu nosacījumos. </w:t>
      </w:r>
    </w:p>
    <w:p w:rsidR="00C376E1" w:rsidRDefault="00A80560" w:rsidP="00A03D79">
      <w:pPr>
        <w:pStyle w:val="ProductList-Bullet"/>
        <w:numPr>
          <w:ilvl w:val="0"/>
          <w:numId w:val="3"/>
        </w:numPr>
      </w:pPr>
      <w:r>
        <w:t xml:space="preserve">Šādi pielikumi: </w:t>
      </w:r>
    </w:p>
    <w:p w:rsidR="00C376E1" w:rsidRDefault="00A80560" w:rsidP="00A03D79">
      <w:pPr>
        <w:pStyle w:val="ProductList-Bullet"/>
        <w:numPr>
          <w:ilvl w:val="1"/>
          <w:numId w:val="3"/>
        </w:numPr>
      </w:pPr>
      <w:hyperlink w:anchor="_Sec591">
        <w:r>
          <w:rPr>
            <w:color w:val="00467F"/>
            <w:u w:val="single"/>
          </w:rPr>
          <w:t>Pielikums A — Tabula “CAL/PL ekvivalentas licences”</w:t>
        </w:r>
      </w:hyperlink>
      <w:r>
        <w:t xml:space="preserve"> — nor</w:t>
      </w:r>
      <w:r>
        <w:t xml:space="preserve">āda pieejamos CAL komplektus </w:t>
      </w:r>
      <w:proofErr w:type="gramStart"/>
      <w:r>
        <w:t>un</w:t>
      </w:r>
      <w:proofErr w:type="gramEnd"/>
      <w:r>
        <w:t xml:space="preserve"> Tiešsaistes pakalpojumu abonēšanas Licences, kas nodrošina piekļuvi Servera produktiem. </w:t>
      </w:r>
    </w:p>
    <w:p w:rsidR="00C376E1" w:rsidRDefault="00A80560" w:rsidP="00A03D79">
      <w:pPr>
        <w:pStyle w:val="ProductList-Bullet"/>
        <w:numPr>
          <w:ilvl w:val="1"/>
          <w:numId w:val="3"/>
        </w:numPr>
      </w:pPr>
      <w:hyperlink w:anchor="_Sec564">
        <w:r>
          <w:rPr>
            <w:color w:val="00467F"/>
            <w:u w:val="single"/>
          </w:rPr>
          <w:t>Pielikums B — Software Assurance</w:t>
        </w:r>
      </w:hyperlink>
      <w:r>
        <w:t xml:space="preserve"> — aprakstīti noteikumi par SA iegādi </w:t>
      </w:r>
      <w:proofErr w:type="gramStart"/>
      <w:r>
        <w:t>un</w:t>
      </w:r>
      <w:proofErr w:type="gramEnd"/>
      <w:r>
        <w:t xml:space="preserve"> SA klientiem pieejamās papildu p</w:t>
      </w:r>
      <w:r>
        <w:t xml:space="preserve">riekšrocības. </w:t>
      </w:r>
    </w:p>
    <w:p w:rsidR="00C376E1" w:rsidRDefault="00A80560" w:rsidP="00A03D79">
      <w:pPr>
        <w:pStyle w:val="ProductList-Bullet"/>
        <w:numPr>
          <w:ilvl w:val="1"/>
          <w:numId w:val="3"/>
        </w:numPr>
      </w:pPr>
      <w:hyperlink w:anchor="_Sec562">
        <w:r>
          <w:rPr>
            <w:color w:val="00467F"/>
            <w:u w:val="single"/>
          </w:rPr>
          <w:t>Pielikums C — Profesionālie pakalpojumi</w:t>
        </w:r>
      </w:hyperlink>
      <w:r>
        <w:t xml:space="preserve"> — norāda Microsoft lielapjoma licencēšanā piedāvātos Profesionālos pakalpojumus. </w:t>
      </w:r>
    </w:p>
    <w:p w:rsidR="00C376E1" w:rsidRDefault="00A80560" w:rsidP="00A03D79">
      <w:pPr>
        <w:pStyle w:val="ProductList-Bullet"/>
        <w:numPr>
          <w:ilvl w:val="1"/>
          <w:numId w:val="3"/>
        </w:numPr>
      </w:pPr>
      <w:hyperlink w:anchor="_Sec563">
        <w:r>
          <w:rPr>
            <w:color w:val="00467F"/>
            <w:u w:val="single"/>
          </w:rPr>
          <w:t>Pielikums D — Programmas līguma papildu nosacījumi</w:t>
        </w:r>
      </w:hyperlink>
      <w:r>
        <w:t xml:space="preserve"> — sniedz papildu nosacījumus Microsoft lielapjoma licencēšanas programmas līgumiem. </w:t>
      </w:r>
    </w:p>
    <w:p w:rsidR="00C376E1" w:rsidRDefault="00A80560" w:rsidP="00A03D79">
      <w:pPr>
        <w:pStyle w:val="ProductList-Bullet"/>
        <w:numPr>
          <w:ilvl w:val="1"/>
          <w:numId w:val="3"/>
        </w:numPr>
      </w:pPr>
      <w:hyperlink w:anchor="_Sec572">
        <w:r>
          <w:rPr>
            <w:color w:val="00467F"/>
            <w:u w:val="single"/>
          </w:rPr>
          <w:t>Pielikums E — Produktu reklāmas piedāvājumi</w:t>
        </w:r>
      </w:hyperlink>
      <w:r>
        <w:t xml:space="preserve"> — norādīti Produktu reklāmas piedāvājumi, kas citādi nav norādīti Cenu sarakstā. </w:t>
      </w:r>
    </w:p>
    <w:p w:rsidR="00C376E1" w:rsidRDefault="00A80560" w:rsidP="00A03D79">
      <w:pPr>
        <w:pStyle w:val="ProductList-Bullet"/>
        <w:numPr>
          <w:ilvl w:val="1"/>
          <w:numId w:val="3"/>
        </w:numPr>
      </w:pPr>
      <w:hyperlink w:anchor="_Sec899">
        <w:r>
          <w:rPr>
            <w:color w:val="00467F"/>
            <w:u w:val="single"/>
          </w:rPr>
          <w:t>Pielikums F — Krātuves masīva nosacījumi</w:t>
        </w:r>
      </w:hyperlink>
      <w:r>
        <w:t>, kas nodrošināja papildu nosacījumus attiecībā uz Krātuves masīva ierīcēm.</w:t>
      </w:r>
    </w:p>
    <w:p w:rsidR="00C376E1" w:rsidRDefault="00A80560" w:rsidP="00A03D79">
      <w:pPr>
        <w:pStyle w:val="ProductList-Bullet"/>
        <w:numPr>
          <w:ilvl w:val="0"/>
          <w:numId w:val="3"/>
        </w:numPr>
      </w:pPr>
      <w:hyperlink w:anchor="_Sec844">
        <w:r>
          <w:rPr>
            <w:color w:val="00467F"/>
            <w:u w:val="single"/>
          </w:rPr>
          <w:t>Indekss</w:t>
        </w:r>
      </w:hyperlink>
      <w:r>
        <w:t xml:space="preserve"> — norādīti visi Produkti, uz kuriem ir atsauces Produktu nosacījumos, kā arī vietas, k</w:t>
      </w:r>
      <w:r>
        <w:t>urās tie ir atrodami.</w:t>
      </w:r>
    </w:p>
    <w:p w:rsidR="00C376E1" w:rsidRDefault="00A80560">
      <w:pPr>
        <w:pStyle w:val="ProductList-Offering1Heading"/>
        <w:outlineLvl w:val="1"/>
      </w:pPr>
      <w:bookmarkStart w:id="8" w:name="_Sec534"/>
      <w:r>
        <w:t>Pārvietošanās Produkta ierakstā</w:t>
      </w:r>
      <w:bookmarkEnd w:id="8"/>
      <w:r>
        <w:fldChar w:fldCharType="begin"/>
      </w:r>
      <w:r>
        <w:instrText xml:space="preserve"> TC "</w:instrText>
      </w:r>
      <w:bookmarkStart w:id="9" w:name="_Toc449392384"/>
      <w:r>
        <w:instrText>Pārvietošanās Produkta ierakstā</w:instrText>
      </w:r>
      <w:bookmarkEnd w:id="9"/>
      <w:r>
        <w:instrText>" \l 2</w:instrText>
      </w:r>
      <w:r>
        <w:fldChar w:fldCharType="end"/>
      </w:r>
    </w:p>
    <w:p w:rsidR="00C376E1" w:rsidRDefault="00A80560">
      <w:pPr>
        <w:pStyle w:val="ProductList-Body"/>
      </w:pPr>
      <w:r>
        <w:t xml:space="preserve">Katrs Programmatūras produkta ieraksts ietver četras sadaļas. Programmas pieejamība, Produktu nosacījumi, Lietošanas noteikumi </w:t>
      </w:r>
      <w:proofErr w:type="gramStart"/>
      <w:r>
        <w:t>un</w:t>
      </w:r>
      <w:proofErr w:type="gramEnd"/>
      <w:r>
        <w:t xml:space="preserve"> Software Assurance.</w:t>
      </w:r>
    </w:p>
    <w:p w:rsidR="00C376E1" w:rsidRDefault="00A80560">
      <w:pPr>
        <w:pStyle w:val="ProductList-Body"/>
      </w:pPr>
      <w:r>
        <w:t>Katrs Ti</w:t>
      </w:r>
      <w:r>
        <w:t xml:space="preserve">ešsaistes pakalpojumu produkta ieraksts ietver divas sadaļas. Programmas pieejamība </w:t>
      </w:r>
      <w:proofErr w:type="gramStart"/>
      <w:r>
        <w:t>un</w:t>
      </w:r>
      <w:proofErr w:type="gramEnd"/>
      <w:r>
        <w:t xml:space="preserve"> Produktu nosacījumi.</w:t>
      </w:r>
    </w:p>
    <w:p w:rsidR="00C376E1" w:rsidRDefault="00C376E1">
      <w:pPr>
        <w:pStyle w:val="ProductList-Body"/>
      </w:pPr>
    </w:p>
    <w:p w:rsidR="00C376E1" w:rsidRDefault="00A80560">
      <w:pPr>
        <w:pStyle w:val="ProductList-Body"/>
      </w:pPr>
      <w:r>
        <w:rPr>
          <w:b/>
          <w:color w:val="00188F"/>
        </w:rPr>
        <w:t xml:space="preserve">1. Programmu pieejamība </w:t>
      </w:r>
      <w:r>
        <w:t>katram Produktam norāda piedāvājuma tipu, punktu skaitu (</w:t>
      </w:r>
      <w:proofErr w:type="gramStart"/>
      <w:r>
        <w:t>ja</w:t>
      </w:r>
      <w:proofErr w:type="gramEnd"/>
      <w:r>
        <w:t xml:space="preserve"> piemērojams) un pieejamību lielapjoma licencēšanas programmās.</w:t>
      </w:r>
    </w:p>
    <w:p w:rsidR="00C376E1" w:rsidRDefault="00A80560">
      <w:pPr>
        <w:pStyle w:val="ProductList-Body"/>
      </w:pPr>
      <w:r>
        <w:rPr>
          <w:noProof/>
        </w:rPr>
        <w:drawing>
          <wp:inline distT="0" distB="0" distL="0" distR="0">
            <wp:extent cx="5029200" cy="838200"/>
            <wp:effectExtent l="0" t="0" r="0" b="0"/>
            <wp:docPr id="4" name="571e20baa26143382fc2bdcb594cc24e006222cc.jpg"/>
            <wp:cNvGraphicFramePr/>
            <a:graphic xmlns:a="http://schemas.openxmlformats.org/drawingml/2006/main">
              <a:graphicData uri="http://schemas.openxmlformats.org/drawingml/2006/picture">
                <pic:pic xmlns:pic="http://schemas.openxmlformats.org/drawingml/2006/picture">
                  <pic:nvPicPr>
                    <pic:cNvPr id="0" name="571e20baa26143382fc2bdcb594cc24e006222cc.jpg"/>
                    <pic:cNvPicPr/>
                  </pic:nvPicPr>
                  <pic:blipFill>
                    <a:blip r:embed="rId25"/>
                    <a:stretch>
                      <a:fillRect/>
                    </a:stretch>
                  </pic:blipFill>
                  <pic:spPr>
                    <a:xfrm>
                      <a:off x="0" y="0"/>
                      <a:ext cx="5029200" cy="838200"/>
                    </a:xfrm>
                    <a:prstGeom prst="rect">
                      <a:avLst/>
                    </a:prstGeom>
                  </pic:spPr>
                </pic:pic>
              </a:graphicData>
            </a:graphic>
          </wp:inline>
        </w:drawing>
      </w:r>
    </w:p>
    <w:p w:rsidR="00C376E1" w:rsidRDefault="00C376E1">
      <w:pPr>
        <w:pStyle w:val="ProductList-Body"/>
      </w:pPr>
    </w:p>
    <w:p w:rsidR="00C376E1" w:rsidRDefault="00A80560">
      <w:pPr>
        <w:pStyle w:val="ProductList-Body"/>
      </w:pPr>
      <w:r>
        <w:rPr>
          <w:b/>
          <w:color w:val="00188F"/>
        </w:rPr>
        <w:t xml:space="preserve">2. Produktu nosacījumi </w:t>
      </w:r>
      <w:r>
        <w:t xml:space="preserve">nodrošina papildu informāciju saistībā ar Produkta iegādi, piemēram, iegādes priekšnosacījumus, iepriekšējās versijas </w:t>
      </w:r>
      <w:proofErr w:type="gramStart"/>
      <w:r>
        <w:t>un</w:t>
      </w:r>
      <w:proofErr w:type="gramEnd"/>
      <w:r>
        <w:t xml:space="preserve"> piemērojamo Produktu pūlu.</w:t>
      </w:r>
    </w:p>
    <w:p w:rsidR="00C376E1" w:rsidRDefault="00A80560">
      <w:pPr>
        <w:pStyle w:val="ProductList-Body"/>
      </w:pPr>
      <w:r>
        <w:rPr>
          <w:noProof/>
        </w:rPr>
        <w:lastRenderedPageBreak/>
        <w:drawing>
          <wp:inline distT="0" distB="0" distL="0" distR="0">
            <wp:extent cx="5029200" cy="1676400"/>
            <wp:effectExtent l="0" t="0" r="0" b="0"/>
            <wp:docPr id="2" name="aee20f91b2bda8d13e64a06b4533b6d4a89e8e16.jpg"/>
            <wp:cNvGraphicFramePr/>
            <a:graphic xmlns:a="http://schemas.openxmlformats.org/drawingml/2006/main">
              <a:graphicData uri="http://schemas.openxmlformats.org/drawingml/2006/picture">
                <pic:pic xmlns:pic="http://schemas.openxmlformats.org/drawingml/2006/picture">
                  <pic:nvPicPr>
                    <pic:cNvPr id="0" name="aee20f91b2bda8d13e64a06b4533b6d4a89e8e16.jpg"/>
                    <pic:cNvPicPr/>
                  </pic:nvPicPr>
                  <pic:blipFill>
                    <a:blip r:embed="rId26"/>
                    <a:stretch>
                      <a:fillRect/>
                    </a:stretch>
                  </pic:blipFill>
                  <pic:spPr>
                    <a:xfrm>
                      <a:off x="0" y="0"/>
                      <a:ext cx="5029200" cy="1676400"/>
                    </a:xfrm>
                    <a:prstGeom prst="rect">
                      <a:avLst/>
                    </a:prstGeom>
                  </pic:spPr>
                </pic:pic>
              </a:graphicData>
            </a:graphic>
          </wp:inline>
        </w:drawing>
      </w:r>
    </w:p>
    <w:p w:rsidR="00C376E1" w:rsidRDefault="00C376E1">
      <w:pPr>
        <w:pStyle w:val="ProductList-Body"/>
      </w:pPr>
    </w:p>
    <w:p w:rsidR="00C376E1" w:rsidRDefault="00A80560">
      <w:pPr>
        <w:pStyle w:val="ProductList-Body"/>
      </w:pPr>
      <w:r>
        <w:rPr>
          <w:b/>
          <w:color w:val="00188F"/>
        </w:rPr>
        <w:t xml:space="preserve">3. Lietošanas noteikumi </w:t>
      </w:r>
      <w:r>
        <w:t xml:space="preserve">katram Programmatūras produktam norāda Licences nosacījumus, tostarp Universālos licences nosacījumus, piemērojamo Licences modeli </w:t>
      </w:r>
      <w:proofErr w:type="gramStart"/>
      <w:r>
        <w:t>un</w:t>
      </w:r>
      <w:proofErr w:type="gramEnd"/>
      <w:r>
        <w:t xml:space="preserve"> jebkādus Konkrēta produkta licences nosacījumus. Klienta lielapjoma licencēšanas līgumā atsauces uz “Produktu lietošanas n</w:t>
      </w:r>
      <w:r>
        <w:t>oteikumiem” attiecas uz katra Programatūras produkta ieraksta sadaļā “Lietošanas noteikumi” sniegtajiem nosacījumiem. Tiešsaistes pakalpojumu nosacījumi ir sniegti OST.</w:t>
      </w:r>
    </w:p>
    <w:p w:rsidR="00C376E1" w:rsidRDefault="00A80560">
      <w:pPr>
        <w:pStyle w:val="ProductList-Body"/>
      </w:pPr>
      <w:r>
        <w:rPr>
          <w:noProof/>
        </w:rPr>
        <w:drawing>
          <wp:inline distT="0" distB="0" distL="0" distR="0">
            <wp:extent cx="5029200" cy="1676400"/>
            <wp:effectExtent l="0" t="0" r="0" b="0"/>
            <wp:docPr id="3" name="903d9e5e2485ede38890a64e1c95e252efdf3989.jpg"/>
            <wp:cNvGraphicFramePr/>
            <a:graphic xmlns:a="http://schemas.openxmlformats.org/drawingml/2006/main">
              <a:graphicData uri="http://schemas.openxmlformats.org/drawingml/2006/picture">
                <pic:pic xmlns:pic="http://schemas.openxmlformats.org/drawingml/2006/picture">
                  <pic:nvPicPr>
                    <pic:cNvPr id="0" name="903d9e5e2485ede38890a64e1c95e252efdf3989.jpg"/>
                    <pic:cNvPicPr/>
                  </pic:nvPicPr>
                  <pic:blipFill>
                    <a:blip r:embed="rId27"/>
                    <a:stretch>
                      <a:fillRect/>
                    </a:stretch>
                  </pic:blipFill>
                  <pic:spPr>
                    <a:xfrm>
                      <a:off x="0" y="0"/>
                      <a:ext cx="5029200" cy="1676400"/>
                    </a:xfrm>
                    <a:prstGeom prst="rect">
                      <a:avLst/>
                    </a:prstGeom>
                  </pic:spPr>
                </pic:pic>
              </a:graphicData>
            </a:graphic>
          </wp:inline>
        </w:drawing>
      </w:r>
    </w:p>
    <w:p w:rsidR="00C376E1" w:rsidRDefault="00C376E1">
      <w:pPr>
        <w:pStyle w:val="ProductList-Body"/>
      </w:pPr>
    </w:p>
    <w:p w:rsidR="00C376E1" w:rsidRDefault="00A80560">
      <w:pPr>
        <w:pStyle w:val="ProductList-Body"/>
      </w:pPr>
      <w:r>
        <w:rPr>
          <w:b/>
          <w:color w:val="00188F"/>
        </w:rPr>
        <w:t xml:space="preserve">4. Software Assurance </w:t>
      </w:r>
      <w:r>
        <w:t xml:space="preserve">norāda noteikumus </w:t>
      </w:r>
      <w:proofErr w:type="gramStart"/>
      <w:r>
        <w:t>un</w:t>
      </w:r>
      <w:proofErr w:type="gramEnd"/>
      <w:r>
        <w:t xml:space="preserve"> nosacījumus saistībā ar SA segumu.</w:t>
      </w:r>
    </w:p>
    <w:p w:rsidR="00C376E1" w:rsidRDefault="00A80560">
      <w:pPr>
        <w:pStyle w:val="ProductList-Body"/>
      </w:pPr>
      <w:r>
        <w:rPr>
          <w:noProof/>
        </w:rPr>
        <w:drawing>
          <wp:inline distT="0" distB="0" distL="0" distR="0">
            <wp:extent cx="5029200" cy="1257300"/>
            <wp:effectExtent l="0" t="0" r="0" b="0"/>
            <wp:docPr id="5" name="7f4f8eddbaa0c75ce81c878ff295340b54283f6e.jpg"/>
            <wp:cNvGraphicFramePr/>
            <a:graphic xmlns:a="http://schemas.openxmlformats.org/drawingml/2006/main">
              <a:graphicData uri="http://schemas.openxmlformats.org/drawingml/2006/picture">
                <pic:pic xmlns:pic="http://schemas.openxmlformats.org/drawingml/2006/picture">
                  <pic:nvPicPr>
                    <pic:cNvPr id="0" name="7f4f8eddbaa0c75ce81c878ff295340b54283f6e.jpg"/>
                    <pic:cNvPicPr/>
                  </pic:nvPicPr>
                  <pic:blipFill>
                    <a:blip r:embed="rId28"/>
                    <a:stretch>
                      <a:fillRect/>
                    </a:stretch>
                  </pic:blipFill>
                  <pic:spPr>
                    <a:xfrm>
                      <a:off x="0" y="0"/>
                      <a:ext cx="5029200" cy="1257300"/>
                    </a:xfrm>
                    <a:prstGeom prst="rect">
                      <a:avLst/>
                    </a:prstGeom>
                  </pic:spPr>
                </pic:pic>
              </a:graphicData>
            </a:graphic>
          </wp:inline>
        </w:drawing>
      </w:r>
    </w:p>
    <w:p w:rsidR="00C376E1" w:rsidRDefault="00A80560">
      <w:pPr>
        <w:pStyle w:val="ProductList-Offering1Heading"/>
        <w:outlineLvl w:val="1"/>
      </w:pPr>
      <w:bookmarkStart w:id="10" w:name="_Sec535"/>
      <w:r>
        <w:t>Skai</w:t>
      </w:r>
      <w:r>
        <w:t xml:space="preserve">drojumi </w:t>
      </w:r>
      <w:proofErr w:type="gramStart"/>
      <w:r>
        <w:t>un</w:t>
      </w:r>
      <w:proofErr w:type="gramEnd"/>
      <w:r>
        <w:t xml:space="preserve"> šī dokumenta izmaiņu kopsavilkums</w:t>
      </w:r>
      <w:bookmarkEnd w:id="10"/>
      <w:r>
        <w:fldChar w:fldCharType="begin"/>
      </w:r>
      <w:r>
        <w:instrText xml:space="preserve"> TC "</w:instrText>
      </w:r>
      <w:bookmarkStart w:id="11" w:name="_Toc449392385"/>
      <w:r>
        <w:instrText>Skaidrojumi un šī dokumenta izmaiņu kopsavilkums</w:instrText>
      </w:r>
      <w:bookmarkEnd w:id="11"/>
      <w:r>
        <w:instrText>" \l 2</w:instrText>
      </w:r>
      <w:r>
        <w:fldChar w:fldCharType="end"/>
      </w:r>
    </w:p>
    <w:p w:rsidR="00C376E1" w:rsidRDefault="00A80560">
      <w:pPr>
        <w:pStyle w:val="ProductList-Body"/>
      </w:pPr>
      <w:r>
        <w:t xml:space="preserve">Tālāk ir norādīti Produktu nosacījumu pēdējie papildinājumi, svītrojumi </w:t>
      </w:r>
      <w:proofErr w:type="gramStart"/>
      <w:r>
        <w:t>un</w:t>
      </w:r>
      <w:proofErr w:type="gramEnd"/>
      <w:r>
        <w:t xml:space="preserve"> citas izmaiņas. Atbildot uz bieži uzdotajiem klientu jautājumiem, tālāk ir </w:t>
      </w:r>
      <w:r>
        <w:t>sniegti arī skaidrojumi par Microsoft politiku.</w:t>
      </w:r>
    </w:p>
    <w:tbl>
      <w:tblPr>
        <w:tblStyle w:val="PURTable"/>
        <w:tblW w:w="0" w:type="dxa"/>
        <w:tblLook w:val="04A0" w:firstRow="1" w:lastRow="0" w:firstColumn="1" w:lastColumn="0" w:noHBand="0" w:noVBand="1"/>
      </w:tblPr>
      <w:tblGrid>
        <w:gridCol w:w="5463"/>
        <w:gridCol w:w="5327"/>
      </w:tblGrid>
      <w:tr w:rsidR="00C376E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376E1" w:rsidRDefault="00A80560">
            <w:pPr>
              <w:pStyle w:val="ProductList-TableBody"/>
            </w:pPr>
            <w:r>
              <w:rPr>
                <w:color w:val="FFFFFF"/>
              </w:rPr>
              <w:t>Papildinājumi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376E1" w:rsidRDefault="00A80560">
            <w:pPr>
              <w:pStyle w:val="ProductList-TableBody"/>
            </w:pPr>
            <w:r>
              <w:rPr>
                <w:color w:val="FFFFFF"/>
              </w:rPr>
              <w:t>Svītrojumi</w:t>
            </w:r>
          </w:p>
        </w:tc>
      </w:tr>
      <w:tr w:rsidR="00C376E1">
        <w:tc>
          <w:tcPr>
            <w:tcW w:w="612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Project Server 2016</w:t>
            </w:r>
          </w:p>
        </w:tc>
        <w:tc>
          <w:tcPr>
            <w:tcW w:w="612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Project Server 2013</w:t>
            </w:r>
          </w:p>
        </w:tc>
      </w:tr>
      <w:tr w:rsidR="00C376E1">
        <w:tc>
          <w:tcPr>
            <w:tcW w:w="612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Project Server 2016 CAL</w:t>
            </w:r>
          </w:p>
        </w:tc>
        <w:tc>
          <w:tcPr>
            <w:tcW w:w="612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Project Server 2013 CAL</w:t>
            </w:r>
          </w:p>
        </w:tc>
      </w:tr>
      <w:tr w:rsidR="00C376E1">
        <w:tc>
          <w:tcPr>
            <w:tcW w:w="612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SharePoint Server 2016</w:t>
            </w:r>
          </w:p>
        </w:tc>
        <w:tc>
          <w:tcPr>
            <w:tcW w:w="612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SharePoint Server 2013</w:t>
            </w:r>
          </w:p>
        </w:tc>
      </w:tr>
      <w:tr w:rsidR="00C376E1">
        <w:tc>
          <w:tcPr>
            <w:tcW w:w="612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SharePoint Server 2016 Standard CAL</w:t>
            </w:r>
          </w:p>
        </w:tc>
        <w:tc>
          <w:tcPr>
            <w:tcW w:w="612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SharePoint Server 2013 Standard CAL</w:t>
            </w:r>
          </w:p>
        </w:tc>
      </w:tr>
      <w:tr w:rsidR="00C376E1">
        <w:tc>
          <w:tcPr>
            <w:tcW w:w="612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SharePoint Server 2016 Enterprise CAL</w:t>
            </w:r>
          </w:p>
        </w:tc>
        <w:tc>
          <w:tcPr>
            <w:tcW w:w="612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SharePoint Server 2013 Enterprise CAL</w:t>
            </w:r>
          </w:p>
        </w:tc>
      </w:tr>
      <w:tr w:rsidR="00C376E1">
        <w:tc>
          <w:tcPr>
            <w:tcW w:w="612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Microsoft Dynamics CRM Online Additional Portal Page Views</w:t>
            </w:r>
          </w:p>
        </w:tc>
        <w:tc>
          <w:tcPr>
            <w:tcW w:w="6120" w:type="dxa"/>
            <w:tcBorders>
              <w:top w:val="single" w:sz="4" w:space="0" w:color="000000"/>
              <w:left w:val="single" w:sz="4" w:space="0" w:color="000000"/>
              <w:bottom w:val="single" w:sz="4" w:space="0" w:color="000000"/>
              <w:right w:val="single" w:sz="4" w:space="0" w:color="000000"/>
            </w:tcBorders>
          </w:tcPr>
          <w:p w:rsidR="00C376E1" w:rsidRDefault="00C376E1">
            <w:pPr>
              <w:pStyle w:val="ProductList-TableBody"/>
            </w:pPr>
          </w:p>
        </w:tc>
      </w:tr>
      <w:tr w:rsidR="00C376E1">
        <w:tc>
          <w:tcPr>
            <w:tcW w:w="612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Microsoft Dynamics CRM Online vietas pakalpojumi (Lietotāja SL)</w:t>
            </w:r>
          </w:p>
        </w:tc>
        <w:tc>
          <w:tcPr>
            <w:tcW w:w="6120" w:type="dxa"/>
            <w:tcBorders>
              <w:top w:val="single" w:sz="4" w:space="0" w:color="000000"/>
              <w:left w:val="single" w:sz="4" w:space="0" w:color="000000"/>
              <w:bottom w:val="single" w:sz="4" w:space="0" w:color="000000"/>
              <w:right w:val="single" w:sz="4" w:space="0" w:color="000000"/>
            </w:tcBorders>
          </w:tcPr>
          <w:p w:rsidR="00C376E1" w:rsidRDefault="00C376E1">
            <w:pPr>
              <w:pStyle w:val="ProductList-TableBody"/>
            </w:pPr>
          </w:p>
        </w:tc>
      </w:tr>
      <w:tr w:rsidR="00C376E1">
        <w:tc>
          <w:tcPr>
            <w:tcW w:w="612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Microsoft Dynam</w:t>
            </w:r>
            <w:r>
              <w:t>ics CRM Online Portal (Papildinājuma SL)</w:t>
            </w:r>
          </w:p>
        </w:tc>
        <w:tc>
          <w:tcPr>
            <w:tcW w:w="6120" w:type="dxa"/>
            <w:tcBorders>
              <w:top w:val="single" w:sz="4" w:space="0" w:color="000000"/>
              <w:left w:val="single" w:sz="4" w:space="0" w:color="000000"/>
              <w:bottom w:val="single" w:sz="4" w:space="0" w:color="000000"/>
              <w:right w:val="single" w:sz="4" w:space="0" w:color="000000"/>
            </w:tcBorders>
          </w:tcPr>
          <w:p w:rsidR="00C376E1" w:rsidRDefault="00C376E1">
            <w:pPr>
              <w:pStyle w:val="ProductList-TableBody"/>
            </w:pPr>
          </w:p>
        </w:tc>
      </w:tr>
      <w:tr w:rsidR="00C376E1">
        <w:tc>
          <w:tcPr>
            <w:tcW w:w="612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Office 365 Education E5 (Lietotāja SL)</w:t>
            </w:r>
          </w:p>
        </w:tc>
        <w:tc>
          <w:tcPr>
            <w:tcW w:w="6120" w:type="dxa"/>
            <w:tcBorders>
              <w:top w:val="single" w:sz="4" w:space="0" w:color="000000"/>
              <w:left w:val="single" w:sz="4" w:space="0" w:color="000000"/>
              <w:bottom w:val="single" w:sz="4" w:space="0" w:color="000000"/>
              <w:right w:val="single" w:sz="4" w:space="0" w:color="000000"/>
            </w:tcBorders>
          </w:tcPr>
          <w:p w:rsidR="00C376E1" w:rsidRDefault="00C376E1">
            <w:pPr>
              <w:pStyle w:val="ProductList-TableBody"/>
            </w:pPr>
          </w:p>
        </w:tc>
      </w:tr>
      <w:tr w:rsidR="00C376E1">
        <w:tc>
          <w:tcPr>
            <w:tcW w:w="612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Office 365 Education E5 pievienojumprogramma (Lietotāja SL)</w:t>
            </w:r>
          </w:p>
        </w:tc>
        <w:tc>
          <w:tcPr>
            <w:tcW w:w="6120" w:type="dxa"/>
            <w:tcBorders>
              <w:top w:val="single" w:sz="4" w:space="0" w:color="000000"/>
              <w:left w:val="single" w:sz="4" w:space="0" w:color="000000"/>
              <w:bottom w:val="single" w:sz="4" w:space="0" w:color="000000"/>
              <w:right w:val="single" w:sz="4" w:space="0" w:color="000000"/>
            </w:tcBorders>
          </w:tcPr>
          <w:p w:rsidR="00C376E1" w:rsidRDefault="00C376E1">
            <w:pPr>
              <w:pStyle w:val="ProductList-TableBody"/>
            </w:pPr>
          </w:p>
        </w:tc>
      </w:tr>
      <w:tr w:rsidR="00C376E1">
        <w:tc>
          <w:tcPr>
            <w:tcW w:w="612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Office 365 Education E5 bez PSTN pievienojumprogrammas (Lietotāja SL)</w:t>
            </w:r>
          </w:p>
        </w:tc>
        <w:tc>
          <w:tcPr>
            <w:tcW w:w="6120" w:type="dxa"/>
            <w:tcBorders>
              <w:top w:val="single" w:sz="4" w:space="0" w:color="000000"/>
              <w:left w:val="single" w:sz="4" w:space="0" w:color="000000"/>
              <w:bottom w:val="single" w:sz="4" w:space="0" w:color="000000"/>
              <w:right w:val="single" w:sz="4" w:space="0" w:color="000000"/>
            </w:tcBorders>
          </w:tcPr>
          <w:p w:rsidR="00C376E1" w:rsidRDefault="00C376E1">
            <w:pPr>
              <w:pStyle w:val="ProductList-TableBody"/>
            </w:pPr>
          </w:p>
        </w:tc>
      </w:tr>
    </w:tbl>
    <w:p w:rsidR="00C376E1" w:rsidRDefault="00C376E1">
      <w:pPr>
        <w:pStyle w:val="ProductList-Body"/>
      </w:pPr>
    </w:p>
    <w:p w:rsidR="00C376E1" w:rsidRDefault="00A80560">
      <w:pPr>
        <w:pStyle w:val="ProductList-ClauseHeading"/>
        <w:outlineLvl w:val="2"/>
      </w:pPr>
      <w:r>
        <w:t>Licences modeļa nosacījumi</w:t>
      </w:r>
    </w:p>
    <w:p w:rsidR="00C376E1" w:rsidRDefault="00A80560">
      <w:pPr>
        <w:pStyle w:val="ProductList-Body"/>
      </w:pPr>
      <w:hyperlink w:anchor="_Sec546">
        <w:r>
          <w:rPr>
            <w:color w:val="00467F"/>
            <w:u w:val="single"/>
          </w:rPr>
          <w:t>Izstrādātāju rīki</w:t>
        </w:r>
      </w:hyperlink>
      <w:r>
        <w:t>. Teksts ir atjaunināts, lai precizētu, ka tiešsaistes pakalpojumus, kas ir pieejami, izmantojot MSDN abonementu, nedrīkst lietot Produkta vidē.</w:t>
      </w:r>
    </w:p>
    <w:p w:rsidR="00C376E1" w:rsidRDefault="00C376E1">
      <w:pPr>
        <w:pStyle w:val="ProductList-Body"/>
      </w:pPr>
    </w:p>
    <w:p w:rsidR="00C376E1" w:rsidRDefault="00A80560">
      <w:pPr>
        <w:pStyle w:val="ProductList-ClauseHeading"/>
        <w:outlineLvl w:val="2"/>
      </w:pPr>
      <w:r>
        <w:lastRenderedPageBreak/>
        <w:t>Programmatūra</w:t>
      </w:r>
    </w:p>
    <w:p w:rsidR="00C376E1" w:rsidRDefault="00A80560">
      <w:pPr>
        <w:pStyle w:val="ProductList-Body"/>
      </w:pPr>
      <w:hyperlink w:anchor="_Sec883">
        <w:r>
          <w:rPr>
            <w:color w:val="00467F"/>
            <w:u w:val="single"/>
          </w:rPr>
          <w:t>R Server</w:t>
        </w:r>
      </w:hyperlink>
      <w:r>
        <w:t>: tika atjaun</w:t>
      </w:r>
      <w:r>
        <w:t xml:space="preserve">ināta Software Assurance atribūtu tabula, lai norādītu, ka R Server produktiem ir iespējota Licences mobilitāte </w:t>
      </w:r>
      <w:proofErr w:type="gramStart"/>
      <w:r>
        <w:t>un</w:t>
      </w:r>
      <w:proofErr w:type="gramEnd"/>
      <w:r>
        <w:t xml:space="preserve"> Patstāvīga viesošana.</w:t>
      </w:r>
    </w:p>
    <w:p w:rsidR="00C376E1" w:rsidRDefault="00A80560">
      <w:pPr>
        <w:pStyle w:val="ProductList-Body"/>
      </w:pPr>
      <w:hyperlink r:id="rId29">
        <w:r>
          <w:rPr>
            <w:color w:val="00467F"/>
            <w:u w:val="single"/>
          </w:rPr>
          <w:t>SQL Server</w:t>
        </w:r>
      </w:hyperlink>
      <w:r>
        <w:t>: no SQL Server paralēlās datu noliktavas papildu programmatūras saraksta</w:t>
      </w:r>
      <w:r>
        <w:t xml:space="preserve"> tika noņemta programmatūra HDInsight Server.</w:t>
      </w:r>
    </w:p>
    <w:p w:rsidR="00C376E1" w:rsidRDefault="00A80560">
      <w:pPr>
        <w:pStyle w:val="ProductList-Body"/>
      </w:pPr>
      <w:r>
        <w:t>System Center: sadaļā “System Center Server”, “System Center Client Management Suite” un “System Center Configuration Manager” tika atjaunināti SQL Server Technology lietošanas noteikumi, lai atļautu lietot vai</w:t>
      </w:r>
      <w:r>
        <w:t>rākas SQL Server instances Klienta System Center lietojuma atbalstam.</w:t>
      </w:r>
    </w:p>
    <w:p w:rsidR="00C376E1" w:rsidRDefault="00A80560">
      <w:pPr>
        <w:pStyle w:val="ProductList-Body"/>
      </w:pPr>
      <w:hyperlink w:anchor="_Sec650">
        <w:r>
          <w:rPr>
            <w:color w:val="00467F"/>
            <w:u w:val="single"/>
          </w:rPr>
          <w:t>Visual Studio Team Foundation Server</w:t>
        </w:r>
      </w:hyperlink>
      <w:r>
        <w:t xml:space="preserve">. </w:t>
      </w:r>
      <w:proofErr w:type="gramStart"/>
      <w:r>
        <w:t>tika</w:t>
      </w:r>
      <w:proofErr w:type="gramEnd"/>
      <w:r>
        <w:t xml:space="preserve"> atjaunināti SQL Server Technology lietošanas noteikumi, lai atļautu lietot vairākas SQL Server instances Klienta </w:t>
      </w:r>
      <w:r>
        <w:t>Visual Studio Team Foundation Server lietojuma atbalstam.</w:t>
      </w:r>
    </w:p>
    <w:p w:rsidR="00C376E1" w:rsidRDefault="00C376E1">
      <w:pPr>
        <w:pStyle w:val="ProductList-Body"/>
      </w:pPr>
    </w:p>
    <w:p w:rsidR="00C376E1" w:rsidRDefault="00A80560">
      <w:pPr>
        <w:pStyle w:val="ProductList-ClauseHeading"/>
        <w:outlineLvl w:val="2"/>
      </w:pPr>
      <w:r>
        <w:t>Tiešsaistes pakalpojumi</w:t>
      </w:r>
    </w:p>
    <w:p w:rsidR="00C376E1" w:rsidRDefault="00A80560">
      <w:pPr>
        <w:pStyle w:val="ProductList-Body"/>
      </w:pPr>
      <w:hyperlink w:anchor="_Sec632">
        <w:r>
          <w:rPr>
            <w:color w:val="00467F"/>
            <w:u w:val="single"/>
          </w:rPr>
          <w:t>Office 365 pakalpojumi</w:t>
        </w:r>
      </w:hyperlink>
      <w:r>
        <w:t>: pakalpojumam Office 365 Customer Lockbox, Office 365 Delve Analytics un Office 365 Advanced eDiscovery tika atjaunināta</w:t>
      </w:r>
      <w:r>
        <w:t xml:space="preserve"> Produktu nosacījumu atribūtu tabula, lai norādītu, ka šie pakalpojumi ir Piemēroti samazināšanai un Piemēroti datu precizēšanai.</w:t>
      </w:r>
    </w:p>
    <w:p w:rsidR="00C376E1" w:rsidRDefault="00C376E1">
      <w:pPr>
        <w:pStyle w:val="ProductList-Body"/>
      </w:pPr>
    </w:p>
    <w:p w:rsidR="00C376E1" w:rsidRDefault="00A80560">
      <w:pPr>
        <w:pStyle w:val="ProductList-ClauseHeading"/>
        <w:outlineLvl w:val="2"/>
      </w:pPr>
      <w:r>
        <w:t>Pielikums B. Software Assurance</w:t>
      </w:r>
    </w:p>
    <w:p w:rsidR="00C376E1" w:rsidRDefault="00A80560">
      <w:pPr>
        <w:pStyle w:val="ProductList-Body"/>
      </w:pPr>
      <w:hyperlink w:anchor="_Sec579">
        <w:r>
          <w:rPr>
            <w:color w:val="00467F"/>
            <w:u w:val="single"/>
          </w:rPr>
          <w:t>Office Online</w:t>
        </w:r>
      </w:hyperlink>
      <w:r>
        <w:t>: Office Online Software Assurance priekšrocībām t</w:t>
      </w:r>
      <w:r>
        <w:t>ika pievienots Office Online Server.</w:t>
      </w:r>
    </w:p>
    <w:p w:rsidR="00C376E1" w:rsidRDefault="00A80560">
      <w:pPr>
        <w:pStyle w:val="ProductList-Body"/>
      </w:pPr>
      <w:r>
        <w:t>Apmācības kuponi: no Apmācības kuponu Software Assurance priekšrocībām tika noņemtas Demonstrācijas sesijas.</w:t>
      </w:r>
    </w:p>
    <w:p w:rsidR="00C376E1" w:rsidRDefault="00C376E1">
      <w:pPr>
        <w:pStyle w:val="ProductList-Body"/>
      </w:pPr>
    </w:p>
    <w:p w:rsidR="00C376E1" w:rsidRDefault="00C376E1">
      <w:pPr>
        <w:pStyle w:val="ProductList-Body"/>
        <w:jc w:val="right"/>
      </w:pPr>
    </w:p>
    <w:tbl>
      <w:tblPr>
        <w:tblStyle w:val="PURTable"/>
        <w:tblW w:w="0" w:type="dxa"/>
        <w:tblLook w:val="04A0" w:firstRow="1" w:lastRow="0" w:firstColumn="1" w:lastColumn="0" w:noHBand="0" w:noVBand="1"/>
      </w:tblPr>
      <w:tblGrid>
        <w:gridCol w:w="10800"/>
      </w:tblGrid>
      <w:tr w:rsidR="00C376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76E1" w:rsidRDefault="00A80560">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C376E1" w:rsidRDefault="00C376E1">
      <w:pPr>
        <w:pStyle w:val="ProductList-Body"/>
      </w:pPr>
    </w:p>
    <w:p w:rsidR="00C376E1" w:rsidRDefault="00C376E1">
      <w:pPr>
        <w:sectPr w:rsidR="00C376E1">
          <w:headerReference w:type="default" r:id="rId30"/>
          <w:footerReference w:type="default" r:id="rId31"/>
          <w:type w:val="continuous"/>
          <w:pgSz w:w="12240" w:h="15840" w:code="1"/>
          <w:pgMar w:top="1170" w:right="720" w:bottom="720" w:left="720" w:header="432" w:footer="288" w:gutter="0"/>
          <w:cols w:space="360"/>
        </w:sectPr>
      </w:pPr>
    </w:p>
    <w:p w:rsidR="00C376E1" w:rsidRDefault="00A80560">
      <w:pPr>
        <w:pStyle w:val="ProductList-SectionHeading"/>
        <w:pageBreakBefore/>
        <w:outlineLvl w:val="0"/>
      </w:pPr>
      <w:bookmarkStart w:id="12" w:name="_Sec536"/>
      <w:bookmarkEnd w:id="2"/>
      <w:r>
        <w:lastRenderedPageBreak/>
        <w:t>Licences nosacījumi</w:t>
      </w:r>
      <w:r>
        <w:fldChar w:fldCharType="begin"/>
      </w:r>
      <w:r>
        <w:instrText xml:space="preserve"> TC "</w:instrText>
      </w:r>
      <w:bookmarkStart w:id="13" w:name="_Toc449392386"/>
      <w:r>
        <w:instrText>Licences nosacījumi</w:instrText>
      </w:r>
      <w:bookmarkEnd w:id="13"/>
      <w:r>
        <w:instrText>" \l 1</w:instrText>
      </w:r>
      <w:r>
        <w:fldChar w:fldCharType="end"/>
      </w:r>
    </w:p>
    <w:p w:rsidR="00C376E1" w:rsidRDefault="00A80560">
      <w:pPr>
        <w:pStyle w:val="ProductList-Body"/>
      </w:pPr>
      <w:r>
        <w:t>Klienta lielapjoma licencēšanas</w:t>
      </w:r>
      <w:r>
        <w:t xml:space="preserve"> līgumā visas termina “Produktu lietošanas noteikumi” instances attiecas uz katra Produkta ieraksta sadaļā “Lietošanas noteikumi” sniegtajiem nosacījumiem. Katram Produktam tie ir Universālie licences nosacījumi, piemērojamie Licences modeļa nosacījumi </w:t>
      </w:r>
      <w:proofErr w:type="gramStart"/>
      <w:r>
        <w:t>un</w:t>
      </w:r>
      <w:proofErr w:type="gramEnd"/>
      <w:r>
        <w:t xml:space="preserve"> </w:t>
      </w:r>
      <w:r>
        <w:t>jebkādi Konkrēta produkta licences nosacījumi, kas sniegti sadaļā “Produkta ieraksts”.</w:t>
      </w:r>
    </w:p>
    <w:p w:rsidR="00C376E1" w:rsidRDefault="00C376E1">
      <w:pPr>
        <w:pStyle w:val="ProductList-Body"/>
      </w:pPr>
    </w:p>
    <w:p w:rsidR="00C376E1" w:rsidRDefault="00A80560">
      <w:pPr>
        <w:pStyle w:val="ProductList-Body"/>
      </w:pPr>
      <w:r>
        <w:t xml:space="preserve">Tiešsaistes pakalpojumiem atsauces uz terminu “Produktu lietošanas noteikumi” Klienta lielapjoma licencēšanas līgumā attiecas uz OST. </w:t>
      </w:r>
      <w:proofErr w:type="gramStart"/>
      <w:r>
        <w:t>Ja</w:t>
      </w:r>
      <w:proofErr w:type="gramEnd"/>
      <w:r>
        <w:t xml:space="preserve"> programmatūras Produktā ir ietv</w:t>
      </w:r>
      <w:r>
        <w:t>erta gan programmatūra, gan tiešsaistes pakalpojumi, tad tiešsaistes pakalpojumi ir jāizmanto saskaņā ar OST nosacījumiem, savukārt jebkura programmatūra ir jālieto, ievērojot šos Licences nosacījumus.</w:t>
      </w:r>
    </w:p>
    <w:p w:rsidR="00C376E1" w:rsidRDefault="00A80560">
      <w:pPr>
        <w:pStyle w:val="ProductList-OfferingGroupHeading"/>
        <w:outlineLvl w:val="1"/>
      </w:pPr>
      <w:bookmarkStart w:id="14" w:name="_Sec537"/>
      <w:r>
        <w:t>Universālie licences nosacījumi</w:t>
      </w:r>
      <w:bookmarkEnd w:id="14"/>
      <w:r>
        <w:fldChar w:fldCharType="begin"/>
      </w:r>
      <w:r>
        <w:instrText xml:space="preserve"> TC "</w:instrText>
      </w:r>
      <w:bookmarkStart w:id="15" w:name="_Toc449392387"/>
      <w:r>
        <w:instrText>Universālie licenc</w:instrText>
      </w:r>
      <w:r>
        <w:instrText>es nosacījumi</w:instrText>
      </w:r>
      <w:bookmarkEnd w:id="15"/>
      <w:r>
        <w:instrText>" \l 2</w:instrText>
      </w:r>
      <w:r>
        <w:fldChar w:fldCharType="end"/>
      </w:r>
    </w:p>
    <w:p w:rsidR="00C376E1" w:rsidRDefault="00A80560">
      <w:pPr>
        <w:pStyle w:val="ProductList-Body"/>
      </w:pPr>
      <w:r>
        <w:t>Universālie licences nosacījumi ir spēkā visiem programmatūras Produktiem, kas ir licencēti, izmantojot Microsoft lielapjoma licencēšanu (izņemot nosacījumus, kas īpaši norādīti Licences modeļa nosacījumos un/vai Konkrētā produkta lic</w:t>
      </w:r>
      <w:r>
        <w:t>ences nosacījumos).</w:t>
      </w:r>
    </w:p>
    <w:p w:rsidR="00C376E1" w:rsidRDefault="00C376E1">
      <w:pPr>
        <w:pStyle w:val="ProductList-Body"/>
      </w:pPr>
    </w:p>
    <w:p w:rsidR="00C376E1" w:rsidRDefault="00A80560">
      <w:pPr>
        <w:pStyle w:val="ProductList-ClauseHeading"/>
        <w:outlineLvl w:val="2"/>
      </w:pPr>
      <w:r>
        <w:t>1. Definīcijas</w:t>
      </w:r>
    </w:p>
    <w:p w:rsidR="00C376E1" w:rsidRDefault="00A80560">
      <w:pPr>
        <w:pStyle w:val="ProductList-Body"/>
      </w:pPr>
      <w:r>
        <w:t xml:space="preserve">Uz Produktu nosacījumos izmantotajiem terminiem, kuriem nav sniegta definīcija </w:t>
      </w:r>
      <w:hyperlink w:anchor="_Sec549">
        <w:r>
          <w:rPr>
            <w:color w:val="00467F"/>
            <w:u w:val="single"/>
          </w:rPr>
          <w:t>Glosārijā</w:t>
        </w:r>
      </w:hyperlink>
      <w:r>
        <w:t>, attiecas Klienta lielapjoma licencēšanas līgumā sniegtā definīcija.</w:t>
      </w:r>
    </w:p>
    <w:p w:rsidR="00C376E1" w:rsidRDefault="00C376E1">
      <w:pPr>
        <w:pStyle w:val="ProductList-Body"/>
      </w:pPr>
    </w:p>
    <w:p w:rsidR="00C376E1" w:rsidRDefault="00A80560">
      <w:pPr>
        <w:pStyle w:val="ProductList-ClauseHeading"/>
        <w:outlineLvl w:val="2"/>
      </w:pPr>
      <w:r>
        <w:t>2. Klienta lietošanas tiesības</w:t>
      </w:r>
    </w:p>
    <w:p w:rsidR="00C376E1" w:rsidRDefault="00A80560">
      <w:pPr>
        <w:pStyle w:val="ProductList-Body"/>
      </w:pPr>
      <w:r>
        <w:t xml:space="preserve">Ja Klients ievēro </w:t>
      </w:r>
      <w:proofErr w:type="gramStart"/>
      <w:r>
        <w:t>sava</w:t>
      </w:r>
      <w:proofErr w:type="gramEnd"/>
      <w:r>
        <w:t xml:space="preserve"> lielapjoma licencēšanas līguma nosacījumus, Klients šo programmatūru drīkst lietot, kā skaidri norādīts Produkta nosacījumos. Klientam ir nepieciešama </w:t>
      </w:r>
      <w:r>
        <w:fldChar w:fldCharType="begin"/>
      </w:r>
      <w:r>
        <w:instrText xml:space="preserve"> AutoTextList   \s NoStyle \t "Licence ir tiesības lejupielādēt, instalēt un lieto</w:instrText>
      </w:r>
      <w:r>
        <w:instrText xml:space="preserve">t Produktu, kā arī piekļūt tam." </w:instrText>
      </w:r>
      <w:r>
        <w:fldChar w:fldCharType="separate"/>
      </w:r>
      <w:r>
        <w:rPr>
          <w:color w:val="0563C1"/>
        </w:rPr>
        <w:t>Licence</w:t>
      </w:r>
      <w:r>
        <w:fldChar w:fldCharType="end"/>
      </w:r>
      <w:r>
        <w:t xml:space="preserve"> attiecībā uz katru Produktu </w:t>
      </w:r>
      <w:proofErr w:type="gramStart"/>
      <w:r>
        <w:t>un</w:t>
      </w:r>
      <w:proofErr w:type="gramEnd"/>
      <w:r>
        <w:t xml:space="preserve"> atsevišķi licencējamu funkcionalitāti, kas tiek izmantota ierīcē vai ko izmanto lietotājs.</w:t>
      </w:r>
    </w:p>
    <w:p w:rsidR="00C376E1" w:rsidRDefault="00C376E1">
      <w:pPr>
        <w:pStyle w:val="ProductList-Body"/>
      </w:pPr>
    </w:p>
    <w:p w:rsidR="00C376E1" w:rsidRDefault="00A80560">
      <w:pPr>
        <w:pStyle w:val="ProductList-ClauseHeading"/>
        <w:outlineLvl w:val="2"/>
      </w:pPr>
      <w:r>
        <w:t xml:space="preserve">3. Tiesības lietot citas versijas </w:t>
      </w:r>
      <w:proofErr w:type="gramStart"/>
      <w:r>
        <w:t>un</w:t>
      </w:r>
      <w:proofErr w:type="gramEnd"/>
      <w:r>
        <w:t xml:space="preserve"> vecākus izdevumus</w:t>
      </w:r>
    </w:p>
    <w:p w:rsidR="00C376E1" w:rsidRDefault="00A80560">
      <w:pPr>
        <w:pStyle w:val="ProductList-Body"/>
      </w:pPr>
      <w:r>
        <w:t>Licencētās versijas vietā jebkurai</w:t>
      </w:r>
      <w:r>
        <w:t xml:space="preserve"> atļautajai kopijai vai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Instancei</w:t>
      </w:r>
      <w:r>
        <w:fldChar w:fldCharType="end"/>
      </w:r>
      <w:r>
        <w:t xml:space="preserve"> Klients drīkst izveidot, glabāt, in</w:t>
      </w:r>
      <w:r>
        <w:t xml:space="preserve">stalēt un darbināt iepriekšējas versijas, citas atļautās valodas versijas, citas pieejamās platformas versijas (piemēram, 32 bitu vai 64 bitu) vai atļauta iepriekšējā izdevuma kopiju vai </w:t>
      </w:r>
      <w:r>
        <w:fldChar w:fldCharType="begin"/>
      </w:r>
      <w:r>
        <w:instrText xml:space="preserve"> AutoTextList   \s NoStyle \t "Instance ir programmatūras attēls, kas</w:instrText>
      </w:r>
      <w:r>
        <w:instrText xml:space="preserve"> tiek izveidots, izpildot programmatūras iestatīšanas vai instalēšanas procedūru vai dublējot jau esošu instanci." </w:instrText>
      </w:r>
      <w:r>
        <w:fldChar w:fldCharType="separate"/>
      </w:r>
      <w:r>
        <w:rPr>
          <w:color w:val="0563C1"/>
        </w:rPr>
        <w:t>Instanci</w:t>
      </w:r>
      <w:r>
        <w:fldChar w:fldCharType="end"/>
      </w:r>
      <w:r>
        <w:t xml:space="preserve"> vai piekļūt tām. Licencēto versiju lietošanas tiesības paliek spēkā. Iepriekšējo versiju </w:t>
      </w:r>
      <w:proofErr w:type="gramStart"/>
      <w:r>
        <w:t>un</w:t>
      </w:r>
      <w:proofErr w:type="gramEnd"/>
      <w:r>
        <w:t xml:space="preserve"> vecāku izdevumu licences nav pietieka</w:t>
      </w:r>
      <w:r>
        <w:t>mas Produkta licencēšanas prasībām.</w:t>
      </w:r>
    </w:p>
    <w:p w:rsidR="00C376E1" w:rsidRDefault="00C376E1">
      <w:pPr>
        <w:pStyle w:val="ProductList-Body"/>
      </w:pPr>
    </w:p>
    <w:p w:rsidR="00C376E1" w:rsidRDefault="00A80560">
      <w:pPr>
        <w:pStyle w:val="ProductList-ClauseHeading"/>
        <w:outlineLvl w:val="2"/>
      </w:pPr>
      <w:r>
        <w:t>4. Trešās personas programmatūra</w:t>
      </w:r>
    </w:p>
    <w:p w:rsidR="00C376E1" w:rsidRDefault="00A80560">
      <w:pPr>
        <w:pStyle w:val="ProductList-Body"/>
      </w:pPr>
      <w:r>
        <w:t>Programmatūrā var būt ietvertas trešo personu īpašumā esošas programmas vai komponenti, kas ir licencēti saskaņā ar atsevišķiem nosacījumiem, kuri Klientam tiek sniegti instalēšanas laikā vai programmatūras komplektācijā iekļautajā failā “ThirdPartyNotices</w:t>
      </w:r>
      <w:r>
        <w:t xml:space="preserve">”. Programmatūrā var būt ietvertas arī trešo personu atvērtā pirmkoda programmas, </w:t>
      </w:r>
      <w:proofErr w:type="gramStart"/>
      <w:r>
        <w:t>ko</w:t>
      </w:r>
      <w:proofErr w:type="gramEnd"/>
      <w:r>
        <w:t xml:space="preserve"> korporācija Microsoft, nevis trešā persona, Klientam licencē saskaņā Microsoft licences nosacījumiem.</w:t>
      </w:r>
    </w:p>
    <w:p w:rsidR="00C376E1" w:rsidRDefault="00C376E1">
      <w:pPr>
        <w:pStyle w:val="ProductList-Body"/>
      </w:pPr>
    </w:p>
    <w:p w:rsidR="00C376E1" w:rsidRDefault="00A80560">
      <w:pPr>
        <w:pStyle w:val="ProductList-ClauseHeading"/>
        <w:outlineLvl w:val="2"/>
      </w:pPr>
      <w:r>
        <w:t>5. Pirmsizlaides kods, atjauninājumi vai papildinājumi, papildu funk</w:t>
      </w:r>
      <w:r>
        <w:t>cionalitāte</w:t>
      </w:r>
    </w:p>
    <w:p w:rsidR="00C376E1" w:rsidRDefault="00A80560">
      <w:pPr>
        <w:pStyle w:val="ProductList-Body"/>
      </w:pPr>
      <w:r>
        <w:t xml:space="preserve">Microsoft var piedāvāt Produktu atjauninājumus vai papildinājumus. Klientam ir tiesības lietot Produktu atjauninājumus vai papildinājumus, pirmsizlaides kodu, papildu funkcionalitāti </w:t>
      </w:r>
      <w:proofErr w:type="gramStart"/>
      <w:r>
        <w:t>un</w:t>
      </w:r>
      <w:proofErr w:type="gramEnd"/>
      <w:r>
        <w:t xml:space="preserve"> neobligātus Produktu papildinājumu pakalpojumus, uz kuriem</w:t>
      </w:r>
      <w:r>
        <w:t xml:space="preserve"> attiecas to komplektācijā iekļautie konkrētie nosacījumi (ja tādi ir). Noteiktiem Produktiem ir nepieciešami automātiski atjauninājumi, kā aprakstīts Konkrētā produkta licences nosacījumos.</w:t>
      </w:r>
    </w:p>
    <w:p w:rsidR="00C376E1" w:rsidRDefault="00C376E1">
      <w:pPr>
        <w:pStyle w:val="ProductList-Body"/>
      </w:pPr>
    </w:p>
    <w:p w:rsidR="00C376E1" w:rsidRDefault="00A80560">
      <w:pPr>
        <w:pStyle w:val="ProductList-ClauseHeading"/>
        <w:outlineLvl w:val="2"/>
      </w:pPr>
      <w:r>
        <w:t>6. Ierobežojumi</w:t>
      </w:r>
    </w:p>
    <w:p w:rsidR="00C376E1" w:rsidRDefault="00A80560">
      <w:pPr>
        <w:pStyle w:val="ProductList-Body"/>
      </w:pPr>
      <w:r>
        <w:t xml:space="preserve">Klientam nav tiesību (un Klients nav licencēts) </w:t>
      </w:r>
      <w:r>
        <w:t xml:space="preserve">Produktus lietot, lai piedāvātu komerciālas viesošanas pakalpojumus trešajām personām, apietu jebkādus Produktos esošos tehniskos ierobežojumus vai Produktu dokumentācijā norādītos ierobežojumus, vai atdalītu programmatūru lietošanai vairākās </w:t>
      </w:r>
      <w:r>
        <w:fldChar w:fldCharType="begin"/>
      </w:r>
      <w:r>
        <w:instrText xml:space="preserve"> AutoTextList</w:instrText>
      </w:r>
      <w:r>
        <w:instrText xml:space="preserve">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saskaņā ar vienu Licenci (pat gadījumā, ja šīs OSE darbo</w:t>
      </w:r>
      <w:r>
        <w:t>jas vienā un tajā pašā fiziskās aparatūras sistēmā), ja vien Microsoft to nav īpaši atļāvusi. Tiesības piekļūt programmatūrai jebkurā ierīcē Klientam nedod tiesības Microsoft patentus vai citu Microsoft intelektuālo īpašumu implementēt pašā ierīcē vai jebk</w:t>
      </w:r>
      <w:r>
        <w:t>urā citā programmatūrā vai ierīcēs.</w:t>
      </w:r>
    </w:p>
    <w:p w:rsidR="00C376E1" w:rsidRDefault="00C376E1">
      <w:pPr>
        <w:pStyle w:val="ProductList-Body"/>
      </w:pPr>
    </w:p>
    <w:p w:rsidR="00C376E1" w:rsidRDefault="00A80560">
      <w:pPr>
        <w:pStyle w:val="ProductList-ClauseHeading"/>
        <w:outlineLvl w:val="2"/>
      </w:pPr>
      <w:r>
        <w:t>7. Software Assurance</w:t>
      </w:r>
    </w:p>
    <w:p w:rsidR="00C376E1" w:rsidRDefault="00A80560">
      <w:pPr>
        <w:pStyle w:val="ProductList-Body"/>
      </w:pPr>
      <w:r>
        <w:t xml:space="preserve">SA segums Klientam var sniegt papildu lietošanas tiesības. Šādas papildu tiesības beidzas līdz ar attiecīgās </w:t>
      </w:r>
      <w:r>
        <w:fldChar w:fldCharType="begin"/>
      </w:r>
      <w:r>
        <w:instrText xml:space="preserve"> AutoTextList   \s NoStyle \t "Licence ir tiesības lejupielādēt, instalēt un lietot Prod</w:instrText>
      </w:r>
      <w:r>
        <w:instrText xml:space="preserve">uktu, kā arī piekļūt tam." </w:instrText>
      </w:r>
      <w:r>
        <w:fldChar w:fldCharType="separate"/>
      </w:r>
      <w:r>
        <w:rPr>
          <w:color w:val="0563C1"/>
        </w:rPr>
        <w:t>Licences</w:t>
      </w:r>
      <w:r>
        <w:fldChar w:fldCharType="end"/>
      </w:r>
      <w:r>
        <w:t xml:space="preserve"> SA seguma darbības beigām, </w:t>
      </w:r>
      <w:proofErr w:type="gramStart"/>
      <w:r>
        <w:t>ja</w:t>
      </w:r>
      <w:proofErr w:type="gramEnd"/>
      <w:r>
        <w:t xml:space="preserve"> vien priekšrocību aprakstā nav norādīts citādi.</w:t>
      </w:r>
    </w:p>
    <w:p w:rsidR="00C376E1" w:rsidRDefault="00C376E1">
      <w:pPr>
        <w:pStyle w:val="ProductList-Body"/>
      </w:pPr>
    </w:p>
    <w:p w:rsidR="00C376E1" w:rsidRDefault="00A80560">
      <w:pPr>
        <w:pStyle w:val="ProductList-ClauseHeading"/>
        <w:outlineLvl w:val="2"/>
      </w:pPr>
      <w:r>
        <w:t>8. Programmatūras pārvaldības ārpakalpojumu izmantošana</w:t>
      </w:r>
    </w:p>
    <w:p w:rsidR="00C376E1" w:rsidRDefault="00A80560">
      <w:pPr>
        <w:pStyle w:val="ProductList-Body"/>
      </w:pPr>
      <w:r>
        <w:t xml:space="preserve">Klientam ir tiesības instalēt </w:t>
      </w:r>
      <w:proofErr w:type="gramStart"/>
      <w:r>
        <w:t>un</w:t>
      </w:r>
      <w:proofErr w:type="gramEnd"/>
      <w:r>
        <w:t xml:space="preserve"> lietot programmatūras licencētās kopijas </w:t>
      </w:r>
      <w:r>
        <w:fldChar w:fldCharType="begin"/>
      </w:r>
      <w:r>
        <w:instrText xml:space="preserve"> AutoTex</w:instrText>
      </w:r>
      <w:r>
        <w:instrText xml:space="preserve">tList   \s NoStyle \t "Serveris ir fiziska aparatūras sistēma, kas spēj darbināt serveru programmatūru." </w:instrText>
      </w:r>
      <w:r>
        <w:fldChar w:fldCharType="separate"/>
      </w:r>
      <w:r>
        <w:rPr>
          <w:color w:val="0563C1"/>
        </w:rPr>
        <w:t>Serveros</w:t>
      </w:r>
      <w:r>
        <w:fldChar w:fldCharType="end"/>
      </w:r>
      <w:r>
        <w:t xml:space="preserve"> un citās ierīcēs, ko katru dienu pārvalda un kontrolē trešās personas, ja vien visi šie Serveri un citas ierīces ir pilnībā paredzētas Klie</w:t>
      </w:r>
      <w:r>
        <w:t xml:space="preserve">nta lietošanai. Klients ir atbildīgs par visu no </w:t>
      </w:r>
      <w:proofErr w:type="gramStart"/>
      <w:r>
        <w:t>sava</w:t>
      </w:r>
      <w:proofErr w:type="gramEnd"/>
      <w:r>
        <w:t xml:space="preserve"> lielapjoma licencēšanas līguma izrietošo pienākumu izpildīšanas neatkarīgi no aparatūras, kurā programmatūra tiek lietota, fiziskās atrašanās vietas.</w:t>
      </w:r>
    </w:p>
    <w:p w:rsidR="00C376E1" w:rsidRDefault="00C376E1">
      <w:pPr>
        <w:pStyle w:val="ProductList-Body"/>
      </w:pPr>
    </w:p>
    <w:p w:rsidR="00C376E1" w:rsidRDefault="00A80560">
      <w:pPr>
        <w:pStyle w:val="ProductList-ClauseHeading"/>
        <w:outlineLvl w:val="2"/>
      </w:pPr>
      <w:r>
        <w:t xml:space="preserve">9. Licences piešķiršana </w:t>
      </w:r>
      <w:proofErr w:type="gramStart"/>
      <w:r>
        <w:t>un</w:t>
      </w:r>
      <w:proofErr w:type="gramEnd"/>
      <w:r>
        <w:t xml:space="preserve"> piešķires maiņa</w:t>
      </w:r>
    </w:p>
    <w:p w:rsidR="00C376E1" w:rsidRDefault="00A80560">
      <w:pPr>
        <w:pStyle w:val="ProductList-Body"/>
      </w:pPr>
      <w:r>
        <w:t xml:space="preserve">Pirms Klients lieto programmatūru saskaņā ar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Klientam šī </w:t>
      </w:r>
      <w:r>
        <w:fldChar w:fldCharType="begin"/>
      </w:r>
      <w:r>
        <w:instrText xml:space="preserve"> AutoTextList   \s NoStyle \t "Licence ir tiesības lejupielādēt, instalē</w:instrText>
      </w:r>
      <w:r>
        <w:instrText xml:space="preserve">t un lietot Produktu, kā arī piekļūt tam." </w:instrText>
      </w:r>
      <w:r>
        <w:fldChar w:fldCharType="separate"/>
      </w:r>
      <w:r>
        <w:rPr>
          <w:color w:val="0563C1"/>
        </w:rPr>
        <w:t>Licence</w:t>
      </w:r>
      <w:r>
        <w:fldChar w:fldCharType="end"/>
      </w:r>
      <w:r>
        <w:t xml:space="preserve"> attiecīgi ir jāpiešķir ierīcei vai lietotājam. Klients drīkst atkārtoti piešķirt </w:t>
      </w:r>
      <w:r>
        <w:fldChar w:fldCharType="begin"/>
      </w:r>
      <w:r>
        <w:instrText xml:space="preserve"> AutoTextList   \s NoStyle \t "Licence ir tiesības lejupielādēt, instalēt un lietot Produktu, kā arī piekļūt tam." </w:instrText>
      </w:r>
      <w:r>
        <w:fldChar w:fldCharType="separate"/>
      </w:r>
      <w:r>
        <w:rPr>
          <w:color w:val="0563C1"/>
        </w:rPr>
        <w:t>Licenc</w:t>
      </w:r>
      <w:r>
        <w:rPr>
          <w:color w:val="0563C1"/>
        </w:rPr>
        <w:t>i</w:t>
      </w:r>
      <w:r>
        <w:fldChar w:fldCharType="end"/>
      </w:r>
      <w:r>
        <w:t xml:space="preserve"> citai ierīcei vai lietotājam, bet to drīkst darīt ne ātrāk kā 90 dienas pēc tās pašas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atkārtotas piešķires maiņas datuma, iz</w:t>
      </w:r>
      <w:r>
        <w:t xml:space="preserve">ņemot </w:t>
      </w:r>
      <w:r>
        <w:lastRenderedPageBreak/>
        <w:t xml:space="preserve">gadījumus, kad atkārtotu piešķiri izraisa (i) neatgriezeniska aparatūras kļūme vai zudums, (ii) lietotāja darba attiecību vai līguma pārtraukšana, vai (iii) īslaicīga </w:t>
      </w:r>
      <w:r>
        <w:fldChar w:fldCharType="begin"/>
      </w:r>
      <w:r>
        <w:instrText xml:space="preserve"> AutoTextList   \s NoStyle \t "CAL ir klienta piekļuves licence, ko var piešķirt at</w:instrText>
      </w:r>
      <w:r>
        <w:instrText xml:space="preserve">tiecīgi lietotājam vai ierīcei. (Pilnīgu definīciju skatiet Glosārijā)" </w:instrText>
      </w:r>
      <w:r>
        <w:fldChar w:fldCharType="separate"/>
      </w:r>
      <w:r>
        <w:rPr>
          <w:color w:val="0563C1"/>
        </w:rPr>
        <w:t>CAL</w:t>
      </w:r>
      <w:r>
        <w:fldChar w:fldCharType="end"/>
      </w:r>
      <w:r>
        <w:t xml:space="preserve">, Klienta </w:t>
      </w:r>
      <w:r>
        <w:fldChar w:fldCharType="begin"/>
      </w:r>
      <w:r>
        <w:instrText xml:space="preserve"> AutoTextList   \s NoStyle \t "Pārvaldības licence ir Licence, kas ļauj pārvaldīt vienu vai vairākas OSE, izmantojot atbilstošo servera programmatūras versiju vai jebku</w:instrText>
      </w:r>
      <w:r>
        <w:instrText xml:space="preserve">ru no iepriekšējām servera programmatūras versijām. (Pilnīgu definīciju skatiet Glosārijā)" </w:instrText>
      </w:r>
      <w:r>
        <w:fldChar w:fldCharType="separate"/>
      </w:r>
      <w:r>
        <w:rPr>
          <w:color w:val="0563C1"/>
        </w:rPr>
        <w:t>pārvaldības licenču</w:t>
      </w:r>
      <w:r>
        <w:fldChar w:fldCharType="end"/>
      </w:r>
      <w:r>
        <w:t xml:space="preserve"> un lietotāja vai ierīces </w:t>
      </w:r>
      <w:r>
        <w:fldChar w:fldCharType="begin"/>
      </w:r>
      <w:r>
        <w:instrText xml:space="preserve"> AutoTextList   \s NoStyle \t "SL ir abonēšanas Licence, kas nodrošina piekļuvi programmatūrai vai viesotam pakalpoj</w:instrText>
      </w:r>
      <w:r>
        <w:instrText xml:space="preserve">umam noteiktā laika periodā." </w:instrText>
      </w:r>
      <w:r>
        <w:fldChar w:fldCharType="separate"/>
      </w:r>
      <w:r>
        <w:rPr>
          <w:color w:val="0563C1"/>
        </w:rPr>
        <w:t>SL</w:t>
      </w:r>
      <w:r>
        <w:fldChar w:fldCharType="end"/>
      </w:r>
      <w:r>
        <w:t xml:space="preserve"> atkārtota piešķire, lai segtu lietotāja prombūtni vai ierīces nepieejamību, kamēr ierīce nedarbojas. Klientam ir pienākums noņemt programmatūru vai bloķēt piekļuvi no iepriekšējās ierīces vai iepriekšējam lietotājam. SA </w:t>
      </w:r>
      <w:r>
        <w:t xml:space="preserve">segumu </w:t>
      </w:r>
      <w:proofErr w:type="gramStart"/>
      <w:r>
        <w:t>un</w:t>
      </w:r>
      <w:proofErr w:type="gramEnd"/>
      <w:r>
        <w:t xml:space="preserve"> jebkādas Licences, kuras tiek piešķirtas vai iegūtas saistībā ar SA segumu, drīkst atkārtoti piešķirt vienīgi kopā ar iegūto pamata kvalificēto </w:t>
      </w:r>
      <w:r>
        <w:fldChar w:fldCharType="begin"/>
      </w:r>
      <w:r>
        <w:instrText xml:space="preserve"> AutoTextList   \s NoStyle \t "Licence ir tiesības lejupielādēt, instalēt un lietot Produktu, kā arī p</w:instrText>
      </w:r>
      <w:r>
        <w:instrText xml:space="preserve">iekļūt tam." </w:instrText>
      </w:r>
      <w:r>
        <w:fldChar w:fldCharType="separate"/>
      </w:r>
      <w:r>
        <w:rPr>
          <w:color w:val="0563C1"/>
        </w:rPr>
        <w:t>Licenci</w:t>
      </w:r>
      <w:r>
        <w:fldChar w:fldCharType="end"/>
      </w:r>
      <w:r>
        <w:t xml:space="preserve">. Citi nosacījumi attiecas uz Windows darbstacijas operētājsistēmas ierīču licenču </w:t>
      </w:r>
      <w:proofErr w:type="gramStart"/>
      <w:r>
        <w:t>un</w:t>
      </w:r>
      <w:proofErr w:type="gramEnd"/>
      <w:r>
        <w:t xml:space="preserve"> SA seguma atkārtotu piešķiri, kā aprakstīts </w:t>
      </w:r>
      <w:hyperlink w:anchor="_Sec652">
        <w:r>
          <w:rPr>
            <w:color w:val="00467F"/>
            <w:u w:val="single"/>
          </w:rPr>
          <w:t>Windows produkta ierakstā</w:t>
        </w:r>
      </w:hyperlink>
      <w:r>
        <w:t>.</w:t>
      </w:r>
    </w:p>
    <w:p w:rsidR="00C376E1" w:rsidRDefault="00C376E1">
      <w:pPr>
        <w:pStyle w:val="ProductList-Body"/>
      </w:pPr>
    </w:p>
    <w:p w:rsidR="00C376E1" w:rsidRDefault="00A80560">
      <w:pPr>
        <w:pStyle w:val="ProductList-ClauseHeading"/>
        <w:outlineLvl w:val="2"/>
      </w:pPr>
      <w:r>
        <w:t>10. Tehniskie drošības pasākumi</w:t>
      </w:r>
    </w:p>
    <w:p w:rsidR="00C376E1" w:rsidRDefault="00A80560">
      <w:pPr>
        <w:pStyle w:val="ProductList-Body"/>
      </w:pPr>
      <w:r>
        <w:t xml:space="preserve">Korporācijai </w:t>
      </w:r>
      <w:r>
        <w:t>Microsoft ir tiesības lietot tehniskus drošības pasākumus, lai uzspiestu nosacījumu ievērošanu, kas Klientam nosaka ierobežojumus attiecībā uz noteiktu Produkta versiju lietošanu, un korporācijai Microsoft ir tiesības pārbaudīt atbilstību šiem nosacījumiem</w:t>
      </w:r>
      <w:r>
        <w:t xml:space="preserve">, kā tas norādīts Klienta lielapjoma licences līgumā. Noteikti Produkti ir aizsargāti ar tehniskajiem drošības pasākumiem, </w:t>
      </w:r>
      <w:proofErr w:type="gramStart"/>
      <w:r>
        <w:t>un</w:t>
      </w:r>
      <w:proofErr w:type="gramEnd"/>
      <w:r>
        <w:t xml:space="preserve"> lai tos instalētu vai tiem piekļūtu, ir jāveic aktivizēšana vai validēšana, kā arī ir nepieciešama produkta atslēga.</w:t>
      </w:r>
    </w:p>
    <w:p w:rsidR="00C376E1" w:rsidRDefault="00C376E1">
      <w:pPr>
        <w:pStyle w:val="ProductList-Body"/>
      </w:pPr>
    </w:p>
    <w:p w:rsidR="00C376E1" w:rsidRDefault="00A80560">
      <w:pPr>
        <w:pStyle w:val="ProductList-SubClauseHeading"/>
        <w:outlineLvl w:val="3"/>
      </w:pPr>
      <w:r>
        <w:t>10.1. Aktivi</w:t>
      </w:r>
      <w:r>
        <w:t xml:space="preserve">zēšana </w:t>
      </w:r>
      <w:proofErr w:type="gramStart"/>
      <w:r>
        <w:t>un</w:t>
      </w:r>
      <w:proofErr w:type="gramEnd"/>
      <w:r>
        <w:t xml:space="preserve"> validēšana</w:t>
      </w:r>
    </w:p>
    <w:p w:rsidR="00C376E1" w:rsidRDefault="00A80560">
      <w:pPr>
        <w:pStyle w:val="ProductList-BodyIndented"/>
      </w:pPr>
      <w:r>
        <w:t xml:space="preserve">Veiksmīga aktivizēšana vai validēšana apstiprina, ka programmatūras Produkts ir instalēts pareizi, produkta atslēga nav zagta </w:t>
      </w:r>
      <w:proofErr w:type="gramStart"/>
      <w:r>
        <w:t>un</w:t>
      </w:r>
      <w:proofErr w:type="gramEnd"/>
      <w:r>
        <w:t xml:space="preserve"> programmatūras validēšanas, licencēšanas vai aktivizēšanas funkcijām nav veiktas izmaiņas. </w:t>
      </w:r>
      <w:proofErr w:type="gramStart"/>
      <w:r>
        <w:t>Ja</w:t>
      </w:r>
      <w:proofErr w:type="gramEnd"/>
      <w:r>
        <w:t xml:space="preserve"> programmatūr</w:t>
      </w:r>
      <w:r>
        <w:t xml:space="preserve">a netiek aktivizēta, Klienta tiesības to lietot pēc programmatūras Produktā norādītā laika perioda var tikt ierobežotas. Klientam nav atļauts turpināt lietot programmatūru, </w:t>
      </w:r>
      <w:proofErr w:type="gramStart"/>
      <w:r>
        <w:t>ja</w:t>
      </w:r>
      <w:proofErr w:type="gramEnd"/>
      <w:r>
        <w:t xml:space="preserve"> Klients ir nesekmīgi mēģinājis to aktivizēt. Katrā ierīcē, kas nav aktivizēta, i</w:t>
      </w:r>
      <w:r>
        <w:t>zmantojot atslēgu pārvaldības pakalpojumu (Key Management Service — KMS), ir jāizmanto vairākkārt lietojamā aktivizēšanas atslēga (Multiple Activation Key — MAK). Klientam nav tiesību apiet aktivizēšanu vai validēšanu.</w:t>
      </w:r>
    </w:p>
    <w:p w:rsidR="00C376E1" w:rsidRDefault="00C376E1">
      <w:pPr>
        <w:pStyle w:val="ProductList-BodyIndented"/>
      </w:pPr>
    </w:p>
    <w:p w:rsidR="00C376E1" w:rsidRDefault="00A80560">
      <w:pPr>
        <w:pStyle w:val="ProductList-SubClauseHeading"/>
        <w:outlineLvl w:val="3"/>
      </w:pPr>
      <w:r>
        <w:t>10.2. Produktu atslēgas</w:t>
      </w:r>
    </w:p>
    <w:p w:rsidR="00C376E1" w:rsidRDefault="00A80560">
      <w:pPr>
        <w:pStyle w:val="ProductList-BodyIndented"/>
      </w:pPr>
      <w:r>
        <w:t>Lai varētu l</w:t>
      </w:r>
      <w:r>
        <w:t>ietot licencēto programmatūru, nepieciešama piešķirta produkta atslēga. Visas produktu atslēgas ir korporācijas Microsoft Konfidenciālā informācija. Neraugoties uz jebkādām pretrunām Klienta lielapjoma licencēšanas līgumā, Klientam nav tiesību produktu ats</w:t>
      </w:r>
      <w:r>
        <w:t xml:space="preserve">lēgas izpaust trešajām personām. Klients nedrīkst nodrošināt nedrošu piekļuvi savām atslēgu pārvaldības pakalpojuma (KMS) iekārtām, izmantojot nekontrolētu tīklu. </w:t>
      </w:r>
      <w:proofErr w:type="gramStart"/>
      <w:r>
        <w:t>Ja</w:t>
      </w:r>
      <w:proofErr w:type="gramEnd"/>
      <w:r>
        <w:t xml:space="preserve"> notiek neautorizēta produktu atslēgu vai KMS atslēgu lietošana vai izpaušana, korporācijai</w:t>
      </w:r>
      <w:r>
        <w:t xml:space="preserve"> Microsoft ir tiesības aizliegt turpmākas aktivizācijas, deaktivizēt vai bloķēt produktu atslēgas no aktivizēšanas vai validēšanas, un veikt citus atbilstošus pasākumus.</w:t>
      </w:r>
    </w:p>
    <w:p w:rsidR="00C376E1" w:rsidRDefault="00C376E1">
      <w:pPr>
        <w:pStyle w:val="ProductList-BodyIndented"/>
      </w:pPr>
    </w:p>
    <w:p w:rsidR="00C376E1" w:rsidRDefault="00A80560">
      <w:pPr>
        <w:pStyle w:val="ProductList-ClauseHeading"/>
        <w:outlineLvl w:val="2"/>
      </w:pPr>
      <w:r>
        <w:t xml:space="preserve">11. </w:t>
      </w:r>
      <w:proofErr w:type="gramStart"/>
      <w:r>
        <w:t>paziņojumi</w:t>
      </w:r>
      <w:proofErr w:type="gramEnd"/>
    </w:p>
    <w:p w:rsidR="00C376E1" w:rsidRDefault="00A80560">
      <w:pPr>
        <w:pStyle w:val="ProductList-Body"/>
      </w:pPr>
      <w:proofErr w:type="gramStart"/>
      <w:r>
        <w:t>Ja</w:t>
      </w:r>
      <w:proofErr w:type="gramEnd"/>
      <w:r>
        <w:t xml:space="preserve"> norādīts katra Produkta ieraksta sadaļā Lietošanas tiesības, ir spēkā tālāk uzskaitītie paziņojumi.</w:t>
      </w:r>
    </w:p>
    <w:p w:rsidR="00C376E1" w:rsidRDefault="00C376E1">
      <w:pPr>
        <w:pStyle w:val="ProductList-Body"/>
      </w:pPr>
    </w:p>
    <w:p w:rsidR="00C376E1" w:rsidRDefault="00A80560">
      <w:pPr>
        <w:pStyle w:val="ProductList-SubClauseHeading"/>
        <w:outlineLvl w:val="3"/>
      </w:pPr>
      <w:r>
        <w:t>11. 1. Internetā pieejamie līdzekļi</w:t>
      </w:r>
    </w:p>
    <w:p w:rsidR="00C376E1" w:rsidRDefault="00A80560">
      <w:pPr>
        <w:pStyle w:val="ProductList-BodyIndented"/>
      </w:pPr>
      <w:r>
        <w:t>Programmatūras produkti var ietvert līdzekļus, kas, nesniedzot papildu paziņojumus Klientam, veido savienojumu ar in</w:t>
      </w:r>
      <w:r>
        <w:t xml:space="preserve">ternetu </w:t>
      </w:r>
      <w:proofErr w:type="gramStart"/>
      <w:r>
        <w:t>un</w:t>
      </w:r>
      <w:proofErr w:type="gramEnd"/>
      <w:r>
        <w:t xml:space="preserve"> sūta informāciju internetā korporācijas Microsoft sistēmām un tās Saistītajiem uzņēmumiem, un pakalpojumu sniedzējiem. Šīs informācijas lietojums ir aprakstīts personas datu aizsardzības paziņojumā, kurš ir pieejams katrā programmatūras Produktā</w:t>
      </w:r>
      <w:r>
        <w:t>.</w:t>
      </w:r>
    </w:p>
    <w:p w:rsidR="00C376E1" w:rsidRDefault="00C376E1">
      <w:pPr>
        <w:pStyle w:val="ProductList-BodyIndented"/>
      </w:pPr>
    </w:p>
    <w:p w:rsidR="00C376E1" w:rsidRDefault="00A80560">
      <w:pPr>
        <w:pStyle w:val="ProductList-SubClauseHeading"/>
        <w:outlineLvl w:val="3"/>
      </w:pPr>
      <w:r>
        <w:t>11.2. Bing kartes</w:t>
      </w:r>
    </w:p>
    <w:p w:rsidR="00C376E1" w:rsidRDefault="00A80560">
      <w:pPr>
        <w:pStyle w:val="ProductList-BodyIndented"/>
      </w:pPr>
      <w:r>
        <w:t>Šajā produktā tiek izmantots pakalpojums Bing kartes. Jebkāds saturs, kas tiek nodrošināts, izmantojot pakalpojumu Bing kartes, tostarp ģeokodi, var tikt izmantots tikai tajā produktā, kuru izmantojot šis saturs tiek nodrošināts. Pakal</w:t>
      </w:r>
      <w:r>
        <w:t xml:space="preserve">pojuma Bing kartes izmantošana ir noteikta pakalpojuma Bing kartes lietotāja nosacījumos, kas ir pieejami vietnē </w:t>
      </w:r>
      <w:hyperlink r:id="rId32">
        <w:r>
          <w:rPr>
            <w:color w:val="00467F"/>
            <w:u w:val="single"/>
          </w:rPr>
          <w:t>http://go.microsoft.com/?linkid=9710837</w:t>
        </w:r>
      </w:hyperlink>
      <w:r>
        <w:t xml:space="preserve">, </w:t>
      </w:r>
      <w:proofErr w:type="gramStart"/>
      <w:r>
        <w:t>un</w:t>
      </w:r>
      <w:proofErr w:type="gramEnd"/>
      <w:r>
        <w:t xml:space="preserve"> pakalpojuma Bing kartes personas datu ai</w:t>
      </w:r>
      <w:r>
        <w:t xml:space="preserve">zsardzības paziņojumā, kas ir pieejams vietnē </w:t>
      </w:r>
      <w:hyperlink r:id="rId33">
        <w:r>
          <w:rPr>
            <w:color w:val="00467F"/>
            <w:u w:val="single"/>
          </w:rPr>
          <w:t>http://go.microsoft.com/fwlink/?LinkID=248686</w:t>
        </w:r>
      </w:hyperlink>
      <w:r>
        <w:t>.</w:t>
      </w:r>
    </w:p>
    <w:p w:rsidR="00C376E1" w:rsidRDefault="00C376E1">
      <w:pPr>
        <w:pStyle w:val="ProductList-BodyIndented"/>
      </w:pPr>
    </w:p>
    <w:p w:rsidR="00C376E1" w:rsidRDefault="00A80560">
      <w:pPr>
        <w:pStyle w:val="ProductList-SubClauseHeading"/>
        <w:outlineLvl w:val="3"/>
      </w:pPr>
      <w:r>
        <w:t xml:space="preserve">11.3. H.264/AVC vizuālais standarts, VC-1 video standarts </w:t>
      </w:r>
      <w:proofErr w:type="gramStart"/>
      <w:r>
        <w:t>un</w:t>
      </w:r>
      <w:proofErr w:type="gramEnd"/>
      <w:r>
        <w:t xml:space="preserve"> MPEG-4 Part 2 vizuālais standarts</w:t>
      </w:r>
    </w:p>
    <w:p w:rsidR="00C376E1" w:rsidRDefault="00A80560">
      <w:pPr>
        <w:pStyle w:val="ProductList-BodyIndented"/>
      </w:pPr>
      <w:r>
        <w:t>Šī</w:t>
      </w:r>
      <w:r>
        <w:t xml:space="preserve"> programmatūra var ietvert H.264/AVC, VC-1 </w:t>
      </w:r>
      <w:proofErr w:type="gramStart"/>
      <w:r>
        <w:t>un</w:t>
      </w:r>
      <w:proofErr w:type="gramEnd"/>
      <w:r>
        <w:t xml:space="preserve"> MPEG-4 Part 2 vizuālās saspiešanas tehnoloģiju. MPEG LA, L.L.C. pieprasa sniegt šādu paziņojumu: ŠIS PRODUKTS IR LICENCĒTS PATĒRĒTĀJA PERSONISKAI UN NEKOMERCIĀLAI LIETOŠANAI SASKAŅĀ AR AVC, VC-1, MPEG-4 PART 2 </w:t>
      </w:r>
      <w:r>
        <w:t>VISUAL PATENTU PORTFEĻA LICENCĒM, LAI (i) KODĒTU VIDEO ATBILSTOŠI IEPRIEKŠ MINĒTAJAM (“VIDEO STANDARTI”) UN/VAI (ii) DEKODĒTU AVC, VC-1, MPEG-4 PART 2 VIDEO, KO KODĒJIS PATĒRĒTĀJS PERSONISKĀM UN NEKOMERCIĀLĀM VAJADZĪBĀM UN/VAI KAS IEGŪTS NO VIDEO PAKALPOJU</w:t>
      </w:r>
      <w:r>
        <w:t xml:space="preserve">MU SNIEDZĒJA, KAS LICENCĒTS NODROŠINĀT ŠĀDU VIDEO. NEKĀDAI CITAI LIETOŠANAI LICENCE NETIEK PIEŠĶIRTA NE TIEŠI, NE NETIEŠI. PLAŠĀKU INFORMĀCIJU VAR SAŅEMT UZŅĒMUMĀ MPEG LA, L.L.C. SKATIET VIETNI </w:t>
      </w:r>
      <w:hyperlink r:id="rId34">
        <w:r>
          <w:rPr>
            <w:color w:val="00467F"/>
            <w:u w:val="single"/>
          </w:rPr>
          <w:t>www.mpegla.com</w:t>
        </w:r>
      </w:hyperlink>
      <w:r>
        <w:t>. Skaid</w:t>
      </w:r>
      <w:r>
        <w:t>rojums: šis paziņojums neierobežo vai nekavē programmatūras izmantošanu parastai komerciālai lietošanai, kas ir raksturīga attiecīgajai komercdarbībai un neietver (i) programmatūras tālākizplatīšanu trešām personām vai (ii) satura veidošanu ar VIDEO STANDA</w:t>
      </w:r>
      <w:r>
        <w:t>RTIEM atbilstošajām tehnoloģijām izplatīšanai trešām personām.</w:t>
      </w:r>
    </w:p>
    <w:p w:rsidR="00C376E1" w:rsidRDefault="00C376E1">
      <w:pPr>
        <w:pStyle w:val="ProductList-BodyIndented"/>
      </w:pPr>
    </w:p>
    <w:p w:rsidR="00C376E1" w:rsidRDefault="00A80560">
      <w:pPr>
        <w:pStyle w:val="ProductList-ClauseHeading"/>
        <w:outlineLvl w:val="2"/>
      </w:pPr>
      <w:r>
        <w:t xml:space="preserve">12. Fontu komponenti, attēli </w:t>
      </w:r>
      <w:proofErr w:type="gramStart"/>
      <w:r>
        <w:t>un</w:t>
      </w:r>
      <w:proofErr w:type="gramEnd"/>
      <w:r>
        <w:t xml:space="preserve"> skaņas</w:t>
      </w:r>
    </w:p>
    <w:p w:rsidR="00C376E1" w:rsidRDefault="00A80560">
      <w:pPr>
        <w:pStyle w:val="ProductList-Body"/>
      </w:pPr>
      <w:r>
        <w:t>Kamēr Klients darbina programmatūru, Klientam ir tiesības piekļūt programmatūrā iekļautajām ikonām, attēliem, skaņām un multividei un to lietot, bet vien</w:t>
      </w:r>
      <w:r>
        <w:t xml:space="preserve">īgi no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t>, un Klien</w:t>
      </w:r>
      <w:r>
        <w:t xml:space="preserve">tam ir tiesības lietot programmatūrā iekļautos vai instalētos fontus, lai rādītu un drukātu saturu. Klients drīkst iegult fontus saturā vienīgi veidā, kā </w:t>
      </w:r>
      <w:proofErr w:type="gramStart"/>
      <w:r>
        <w:t>tas</w:t>
      </w:r>
      <w:proofErr w:type="gramEnd"/>
      <w:r>
        <w:t xml:space="preserve"> atļauts fontu iegulšanas ierobežojumos; un drīkst uz laiku lejupielādēt tos printerī vai citā izva</w:t>
      </w:r>
      <w:r>
        <w:t>des ierīcē, lai izdrukātu saturu.</w:t>
      </w:r>
    </w:p>
    <w:p w:rsidR="00C376E1" w:rsidRDefault="00C376E1">
      <w:pPr>
        <w:pStyle w:val="ProductList-Body"/>
      </w:pPr>
    </w:p>
    <w:p w:rsidR="00C376E1" w:rsidRDefault="00A80560">
      <w:pPr>
        <w:pStyle w:val="ProductList-ClauseHeading"/>
        <w:outlineLvl w:val="2"/>
      </w:pPr>
      <w:r>
        <w:t>13. Ietvertās tehnoloģijas</w:t>
      </w:r>
    </w:p>
    <w:p w:rsidR="00C376E1" w:rsidRDefault="00A80560">
      <w:pPr>
        <w:pStyle w:val="ProductList-Body"/>
      </w:pPr>
      <w:r>
        <w:t xml:space="preserve">Produktos var būt iekļauti citi Microsoft tehnoloģiju komponenti, uz kuriem attiecas to atsevišķie licences nosacījumi, kā </w:t>
      </w:r>
      <w:proofErr w:type="gramStart"/>
      <w:r>
        <w:t>tas</w:t>
      </w:r>
      <w:proofErr w:type="gramEnd"/>
      <w:r>
        <w:t xml:space="preserve"> norādīts katra Produkta ieraksta sadaļā Lietošanas tiesības. </w:t>
      </w:r>
      <w:proofErr w:type="gramStart"/>
      <w:r>
        <w:t>Ja</w:t>
      </w:r>
      <w:proofErr w:type="gramEnd"/>
      <w:r>
        <w:t xml:space="preserve"> šo </w:t>
      </w:r>
      <w:r>
        <w:t>komponentu atsevišķie nosacījumi nav minēti Konkrētā produkta licences nosacījumos, tie var būt atrodami atsevišķā mapē Produkta instalēšanas direktorijā vai ar Produkta vienoto instalēšanas programmu.</w:t>
      </w:r>
    </w:p>
    <w:p w:rsidR="00C376E1" w:rsidRDefault="00C376E1">
      <w:pPr>
        <w:pStyle w:val="ProductList-Body"/>
      </w:pPr>
    </w:p>
    <w:p w:rsidR="00C376E1" w:rsidRDefault="00A80560">
      <w:pPr>
        <w:pStyle w:val="ProductList-ClauseHeading"/>
        <w:outlineLvl w:val="2"/>
      </w:pPr>
      <w:r>
        <w:t>14. Salīdzinošā testēšana</w:t>
      </w:r>
    </w:p>
    <w:p w:rsidR="00C376E1" w:rsidRDefault="00A80560">
      <w:pPr>
        <w:pStyle w:val="ProductList-Body"/>
      </w:pPr>
      <w:r>
        <w:t>Lai varētu izpaust trešajai</w:t>
      </w:r>
      <w:r>
        <w:t xml:space="preserve"> personai jebkāda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produkta vai Microsoft Desktop Optimization Pack jebkādus salīdzinošās testēšanas rezultātus, vispirms Klientam ir</w:t>
      </w:r>
      <w:r>
        <w:t xml:space="preserve"> jāsaņem rakstiska atļauja no Microsoft. </w:t>
      </w:r>
      <w:proofErr w:type="gramStart"/>
      <w:r>
        <w:t>Tas</w:t>
      </w:r>
      <w:proofErr w:type="gramEnd"/>
      <w:r>
        <w:t xml:space="preserve"> neattiecas uz Windows Server.</w:t>
      </w:r>
    </w:p>
    <w:p w:rsidR="00C376E1" w:rsidRDefault="00C376E1">
      <w:pPr>
        <w:pStyle w:val="ProductList-Body"/>
      </w:pPr>
    </w:p>
    <w:p w:rsidR="00C376E1" w:rsidRDefault="00A80560">
      <w:pPr>
        <w:pStyle w:val="ProductList-ClauseHeading"/>
        <w:outlineLvl w:val="2"/>
      </w:pPr>
      <w:r>
        <w:t>15. Multipleksēšana</w:t>
      </w:r>
    </w:p>
    <w:p w:rsidR="00C376E1" w:rsidRDefault="00A80560">
      <w:pPr>
        <w:pStyle w:val="ProductList-Body"/>
      </w:pPr>
      <w:r>
        <w:t xml:space="preserve">Multipleksēšana vai pieprasījumu ierobežošana, lai samazinātu skaitu tiešajiem savienojumiem ar programmatūru, nemazina 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skaitu.</w:t>
      </w:r>
    </w:p>
    <w:p w:rsidR="00C376E1" w:rsidRDefault="00C376E1">
      <w:pPr>
        <w:pStyle w:val="ProductList-Body"/>
      </w:pPr>
    </w:p>
    <w:p w:rsidR="00C376E1" w:rsidRDefault="00A80560">
      <w:pPr>
        <w:pStyle w:val="ProductList-ClauseHeading"/>
        <w:outlineLvl w:val="2"/>
      </w:pPr>
      <w:r>
        <w:t xml:space="preserve">16. Administratīvās </w:t>
      </w:r>
      <w:proofErr w:type="gramStart"/>
      <w:r>
        <w:t>un</w:t>
      </w:r>
      <w:proofErr w:type="gramEnd"/>
      <w:r>
        <w:t xml:space="preserve"> atbalsta tiesības</w:t>
      </w:r>
    </w:p>
    <w:p w:rsidR="00C376E1" w:rsidRDefault="00A80560">
      <w:pPr>
        <w:pStyle w:val="ProductList-Body"/>
      </w:pPr>
      <w:r>
        <w:t xml:space="preserve">Klientam ir tiesības vienīgi administratīvos nolūkos diviem lietotājiem bez CAL </w:t>
      </w:r>
      <w:r>
        <w:t xml:space="preserve">sniegt piekļuvi servera programmatūrai, kas darbojas jebkurā atļautajā </w:t>
      </w:r>
      <w:r>
        <w:fldChar w:fldCharType="begin"/>
      </w:r>
      <w:r>
        <w:instrText xml:space="preserve"> AutoTextList   \s NoStyle \t "OSE ir visa operētājsistēmas Instance vai tās daļa vai visa virtuālās (vai citādi emulētās) operētājsistēmas Instance vai tās daļa... (Pilnīgu definīciju </w:instrText>
      </w:r>
      <w:r>
        <w:instrText xml:space="preserve">skatiet Glosārijā)." </w:instrText>
      </w:r>
      <w:r>
        <w:fldChar w:fldCharType="separate"/>
      </w:r>
      <w:r>
        <w:rPr>
          <w:color w:val="0563C1"/>
        </w:rPr>
        <w:t>OSE</w:t>
      </w:r>
      <w:r>
        <w:fldChar w:fldCharType="end"/>
      </w:r>
      <w:r>
        <w:t xml:space="preserve">. Klientam ir arī tiesības atļaut attālu piekļuvi citiem Produktiem, vienīgi ar mērķi nodrošināt tehnisko produktu atbalstu </w:t>
      </w:r>
      <w:r>
        <w:fldChar w:fldCharType="begin"/>
      </w:r>
      <w:r>
        <w:instrText xml:space="preserve"> AutoTextList   \s NoStyle \t "Licencēts lietotājs ir atsevišķa persona, kurai ir piešķirta Licence." </w:instrText>
      </w:r>
      <w:r>
        <w:fldChar w:fldCharType="separate"/>
      </w:r>
      <w:r>
        <w:rPr>
          <w:color w:val="0563C1"/>
        </w:rPr>
        <w:t>Lic</w:t>
      </w:r>
      <w:r>
        <w:rPr>
          <w:color w:val="0563C1"/>
        </w:rPr>
        <w:t>encētajiem lietotājiem</w:t>
      </w:r>
      <w:r>
        <w:fldChar w:fldCharType="end"/>
      </w:r>
      <w:r>
        <w:t xml:space="preserve"> vai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w:t>
      </w:r>
      <w:r>
        <w:rPr>
          <w:color w:val="0563C1"/>
        </w:rPr>
        <w:t>ajās ierīcēs</w:t>
      </w:r>
      <w:r>
        <w:fldChar w:fldCharType="end"/>
      </w:r>
      <w:r>
        <w:t>.</w:t>
      </w:r>
    </w:p>
    <w:p w:rsidR="00C376E1" w:rsidRDefault="00C376E1">
      <w:pPr>
        <w:pStyle w:val="ProductList-Body"/>
      </w:pPr>
    </w:p>
    <w:p w:rsidR="00C376E1" w:rsidRDefault="00A80560">
      <w:pPr>
        <w:pStyle w:val="ProductList-ClauseHeading"/>
        <w:outlineLvl w:val="2"/>
      </w:pPr>
      <w:r>
        <w:t>17. Izplatāms kods</w:t>
      </w:r>
    </w:p>
    <w:p w:rsidR="00C376E1" w:rsidRDefault="00A80560">
      <w:pPr>
        <w:pStyle w:val="ProductList-Body"/>
      </w:pPr>
      <w:r>
        <w:t xml:space="preserve">Programmatūra var iekļaut kodu, </w:t>
      </w:r>
      <w:proofErr w:type="gramStart"/>
      <w:r>
        <w:t>ko</w:t>
      </w:r>
      <w:proofErr w:type="gramEnd"/>
      <w:r>
        <w:t xml:space="preserve"> Klientam ir atļauts izplatīt Klienta izstrādātās programmās, ja Klients ievēro tālāk aprakstītos nosacījumus. </w:t>
      </w:r>
    </w:p>
    <w:p w:rsidR="00C376E1" w:rsidRDefault="00C376E1">
      <w:pPr>
        <w:pStyle w:val="ProductList-Body"/>
      </w:pPr>
    </w:p>
    <w:p w:rsidR="00C376E1" w:rsidRDefault="00A80560">
      <w:pPr>
        <w:pStyle w:val="ProductList-SubClauseHeading"/>
        <w:outlineLvl w:val="3"/>
      </w:pPr>
      <w:r>
        <w:t xml:space="preserve">17.1. Lietošanas </w:t>
      </w:r>
      <w:proofErr w:type="gramStart"/>
      <w:r>
        <w:t>un</w:t>
      </w:r>
      <w:proofErr w:type="gramEnd"/>
      <w:r>
        <w:t xml:space="preserve"> izplatīšanas tiesības</w:t>
      </w:r>
    </w:p>
    <w:p w:rsidR="00C376E1" w:rsidRDefault="00A80560">
      <w:pPr>
        <w:pStyle w:val="ProductList-BodyIndented"/>
      </w:pPr>
      <w:r>
        <w:t xml:space="preserve">Šeit norādītais kods </w:t>
      </w:r>
      <w:proofErr w:type="gramStart"/>
      <w:r>
        <w:t>un</w:t>
      </w:r>
      <w:proofErr w:type="gramEnd"/>
      <w:r>
        <w:t xml:space="preserve"> teksta faili ir “izplatāms kods”: </w:t>
      </w:r>
    </w:p>
    <w:p w:rsidR="00C376E1" w:rsidRDefault="00A80560" w:rsidP="00A03D79">
      <w:pPr>
        <w:pStyle w:val="ProductList-Bullet"/>
        <w:numPr>
          <w:ilvl w:val="1"/>
          <w:numId w:val="4"/>
        </w:numPr>
      </w:pPr>
      <w:r>
        <w:t>REDIST.TXT faili. Klientam ir tiesības kopēt un izplatīt objektkoda formu kodam, kurš ir uzskaitīts REDIST.TXT failos un OTHER-DIST.TXT failos, kā arī jebkuram kodam, kurš ir apzīmēts kā “Silverlig</w:t>
      </w:r>
      <w:r>
        <w:t>ht bibliotēkas”, Silverlight “Klienta bibliotēkas” un Silverlight “Servera bibliotēkas”.</w:t>
      </w:r>
    </w:p>
    <w:p w:rsidR="00C376E1" w:rsidRDefault="00A80560" w:rsidP="00A03D79">
      <w:pPr>
        <w:pStyle w:val="ProductList-Bullet"/>
        <w:numPr>
          <w:ilvl w:val="1"/>
          <w:numId w:val="4"/>
        </w:numPr>
      </w:pPr>
      <w:r>
        <w:t xml:space="preserve">Parauga kods, veidnes </w:t>
      </w:r>
      <w:proofErr w:type="gramStart"/>
      <w:r>
        <w:t>un</w:t>
      </w:r>
      <w:proofErr w:type="gramEnd"/>
      <w:r>
        <w:t xml:space="preserve"> stili. Klientam ir tiesības modificēt, kopēt un izplatīt pirmkoda un objektkoda formu kodam, kurš ir apzīmēts kā “paraugs”, “veidne”, “vienkār</w:t>
      </w:r>
      <w:r>
        <w:t>ši stili” un “uzmetumu stili”.</w:t>
      </w:r>
    </w:p>
    <w:p w:rsidR="00C376E1" w:rsidRDefault="00A80560" w:rsidP="00A03D79">
      <w:pPr>
        <w:pStyle w:val="ProductList-Bullet"/>
        <w:numPr>
          <w:ilvl w:val="1"/>
          <w:numId w:val="4"/>
        </w:numPr>
      </w:pPr>
      <w:r>
        <w:t xml:space="preserve">Izplatīšana trešajām personām. Klients drīkst atļaut savu programmu izplatītājiem kopēt </w:t>
      </w:r>
      <w:proofErr w:type="gramStart"/>
      <w:r>
        <w:t>un</w:t>
      </w:r>
      <w:proofErr w:type="gramEnd"/>
      <w:r>
        <w:t xml:space="preserve"> izplatīt Izplatāmo kodu kā šo programmu daļu.</w:t>
      </w:r>
    </w:p>
    <w:p w:rsidR="00C376E1" w:rsidRDefault="00A80560" w:rsidP="00A03D79">
      <w:pPr>
        <w:pStyle w:val="ProductList-Bullet"/>
        <w:numPr>
          <w:ilvl w:val="1"/>
          <w:numId w:val="4"/>
        </w:numPr>
      </w:pPr>
      <w:r>
        <w:t xml:space="preserve">Attēlu bibliotēka. Klients drīkst kopēt </w:t>
      </w:r>
      <w:proofErr w:type="gramStart"/>
      <w:r>
        <w:t>un</w:t>
      </w:r>
      <w:proofErr w:type="gramEnd"/>
      <w:r>
        <w:t xml:space="preserve"> izplatīt Attēlu bibliotēkā pieejamos attēlus,</w:t>
      </w:r>
      <w:r>
        <w:t xml:space="preserve"> grafikas un animācijas, kā aprakstīts programmatūras dokumentācijā.</w:t>
      </w:r>
    </w:p>
    <w:p w:rsidR="00C376E1" w:rsidRDefault="00C376E1">
      <w:pPr>
        <w:pStyle w:val="ProductList-BodyIndented"/>
      </w:pPr>
    </w:p>
    <w:p w:rsidR="00C376E1" w:rsidRDefault="00A80560">
      <w:pPr>
        <w:pStyle w:val="ProductList-SubClauseHeading"/>
        <w:outlineLvl w:val="3"/>
      </w:pPr>
      <w:r>
        <w:t>17.2. Izplatīšanas prasības</w:t>
      </w:r>
    </w:p>
    <w:p w:rsidR="00C376E1" w:rsidRDefault="00A80560">
      <w:pPr>
        <w:pStyle w:val="ProductList-BodyIndented"/>
      </w:pPr>
      <w:r>
        <w:t>Ja Klients izplata jebkādu Izplatāmo kodu. Klientam ir pienākums:</w:t>
      </w:r>
    </w:p>
    <w:p w:rsidR="00C376E1" w:rsidRDefault="00A80560" w:rsidP="00A03D79">
      <w:pPr>
        <w:pStyle w:val="ProductList-Bullet"/>
        <w:numPr>
          <w:ilvl w:val="1"/>
          <w:numId w:val="5"/>
        </w:numPr>
      </w:pPr>
      <w:r>
        <w:t>izplatīt vienīgi kopā ar Klienta programmām, kur Klienta programmas Izplatāmajam kodam piešķ</w:t>
      </w:r>
      <w:r>
        <w:t>ir būtisku primāro funkcionalitāti;</w:t>
      </w:r>
    </w:p>
    <w:p w:rsidR="00C376E1" w:rsidRDefault="00A80560" w:rsidP="00A03D79">
      <w:pPr>
        <w:pStyle w:val="ProductList-Bullet"/>
        <w:numPr>
          <w:ilvl w:val="1"/>
          <w:numId w:val="5"/>
        </w:numPr>
      </w:pPr>
      <w:r>
        <w:t>pieprasīt, lai izplatītāji un ārējie lietotāji piekristu nosacījumiem, kas Izplatāmo kodu aizsargā vismaz tādā līmenī, kāds minēts Klienta lielapjoma licencēšanas līgumā, tostarp Produktu nosacījumos;</w:t>
      </w:r>
    </w:p>
    <w:p w:rsidR="00C376E1" w:rsidRDefault="00A80560" w:rsidP="00A03D79">
      <w:pPr>
        <w:pStyle w:val="ProductList-Bullet"/>
        <w:numPr>
          <w:ilvl w:val="1"/>
          <w:numId w:val="5"/>
        </w:numPr>
      </w:pPr>
      <w:r>
        <w:t>nodrošināt korporāc</w:t>
      </w:r>
      <w:r>
        <w:t>ijas Microsoft neaizskaramību, aizstāvību un nevainīgumu attiecībā uz jebkādām prasībām, tostarp par advokātu honorāriem, saistībā ar Klienta programmu izplatīšanu vai lietošanu, izņemot tādā apjomā, kādā jebkāda prasība ir balstīta vienīgi uz Klienta prog</w:t>
      </w:r>
      <w:r>
        <w:t>rammās iekļauto Izplatāmo kodu.</w:t>
      </w:r>
    </w:p>
    <w:p w:rsidR="00C376E1" w:rsidRDefault="00C376E1">
      <w:pPr>
        <w:pStyle w:val="ProductList-BodyIndented"/>
      </w:pPr>
    </w:p>
    <w:p w:rsidR="00C376E1" w:rsidRDefault="00A80560">
      <w:pPr>
        <w:pStyle w:val="ProductList-SubClauseHeading"/>
        <w:outlineLvl w:val="3"/>
      </w:pPr>
      <w:r>
        <w:t>17.3. Izplatīšanas ierobežojumi</w:t>
      </w:r>
    </w:p>
    <w:p w:rsidR="00C376E1" w:rsidRDefault="00A80560">
      <w:pPr>
        <w:pStyle w:val="ProductList-BodyIndented"/>
      </w:pPr>
      <w:r>
        <w:t>Klients nedrīkst:</w:t>
      </w:r>
    </w:p>
    <w:p w:rsidR="00C376E1" w:rsidRDefault="00A80560" w:rsidP="00A03D79">
      <w:pPr>
        <w:pStyle w:val="ProductList-Bullet"/>
        <w:numPr>
          <w:ilvl w:val="1"/>
          <w:numId w:val="6"/>
        </w:numPr>
      </w:pPr>
      <w:r>
        <w:t>mainīt izplatāmajā kodā informāciju par autortiesībām, preču zīmēm vai patentiem;</w:t>
      </w:r>
    </w:p>
    <w:p w:rsidR="00C376E1" w:rsidRDefault="00A80560" w:rsidP="00A03D79">
      <w:pPr>
        <w:pStyle w:val="ProductList-Bullet"/>
        <w:numPr>
          <w:ilvl w:val="1"/>
          <w:numId w:val="6"/>
        </w:numPr>
      </w:pPr>
      <w:r>
        <w:t>izmantot Microsoft preču zīmes Klienta programmu nosaukumos vai veidā, kas liek domāt, ka t</w:t>
      </w:r>
      <w:r>
        <w:t>ā programmas korporācija Microsoft nodrošina vai apstiprina;</w:t>
      </w:r>
    </w:p>
    <w:p w:rsidR="00C376E1" w:rsidRDefault="00A80560" w:rsidP="00A03D79">
      <w:pPr>
        <w:pStyle w:val="ProductList-Bullet"/>
        <w:numPr>
          <w:ilvl w:val="1"/>
          <w:numId w:val="6"/>
        </w:numPr>
      </w:pPr>
      <w:r>
        <w:t>Izplatāmo kodu izplatīt ļaunprātīgās vai maldinošās programmās vai kopā ar tādām, vai izplatīt to nelikumīgi;</w:t>
      </w:r>
    </w:p>
    <w:p w:rsidR="00C376E1" w:rsidRDefault="00A80560" w:rsidP="00A03D79">
      <w:pPr>
        <w:pStyle w:val="ProductList-Bullet"/>
        <w:numPr>
          <w:ilvl w:val="1"/>
          <w:numId w:val="6"/>
        </w:numPr>
      </w:pPr>
      <w:proofErr w:type="gramStart"/>
      <w:r>
        <w:t>pārveidot</w:t>
      </w:r>
      <w:proofErr w:type="gramEnd"/>
      <w:r>
        <w:t xml:space="preserve"> vai izplatīt jebkura izplatāmā koda pirmkodu tā, lai kāda tā daļa pakļautos</w:t>
      </w:r>
      <w:r>
        <w:t xml:space="preserve"> izņēmuma licencei. Izņēmuma licence ir tāda licence, kuras lietošanas, pārveidošanas vai izplatīšanas nosacījumi paredz, ka kods jādara pieejams vai jāizplata pirmkoda veidā vai ka citiem ir tiesības to pārveidot. </w:t>
      </w:r>
    </w:p>
    <w:p w:rsidR="00C376E1" w:rsidRDefault="00C376E1">
      <w:pPr>
        <w:pStyle w:val="ProductList-BodyIndented"/>
      </w:pPr>
    </w:p>
    <w:p w:rsidR="00C376E1" w:rsidRDefault="00A80560">
      <w:pPr>
        <w:pStyle w:val="ProductList-ClauseHeading"/>
        <w:outlineLvl w:val="2"/>
      </w:pPr>
      <w:r>
        <w:t xml:space="preserve">18. Programmatūra </w:t>
      </w:r>
      <w:proofErr w:type="gramStart"/>
      <w:r>
        <w:t>un</w:t>
      </w:r>
      <w:proofErr w:type="gramEnd"/>
      <w:r>
        <w:t xml:space="preserve"> pakalpojumi</w:t>
      </w:r>
    </w:p>
    <w:p w:rsidR="00C376E1" w:rsidRDefault="00A80560">
      <w:pPr>
        <w:pStyle w:val="ProductList-Body"/>
      </w:pPr>
      <w:r>
        <w:t>Micros</w:t>
      </w:r>
      <w:r>
        <w:t>oft drīkst sniegt pakalpojumus kopā ar Produktiem, izmantojot programmatūras līdzekļus, kas internetā veido savienojumu ar Microsoft vai pakalpojuma sniedzēja datorsistēmām. Microsoft var šos pakalpojumus jebkurā brīdī mainīt vai atcelt. Klients šos pakalp</w:t>
      </w:r>
      <w:r>
        <w:t xml:space="preserve">ojumus nedrīkstat lietot veidā, kas tiem varētu kaitēt vai varētu traucēt tos izmantot citiem lietotājiem. Klients šos pakalpojumus nedrīkstat lietot, lai jebkādā veidā mēģinātu iegūt nepilnvarotu piekļuvi jebkādiem pakalpojumiem, datiem, kontiem </w:t>
      </w:r>
      <w:proofErr w:type="gramStart"/>
      <w:r>
        <w:t>un</w:t>
      </w:r>
      <w:proofErr w:type="gramEnd"/>
      <w:r>
        <w:t xml:space="preserve"> tīklie</w:t>
      </w:r>
      <w:r>
        <w:t>m.</w:t>
      </w:r>
    </w:p>
    <w:p w:rsidR="00C376E1" w:rsidRDefault="00C376E1">
      <w:pPr>
        <w:pStyle w:val="ProductList-Body"/>
        <w:jc w:val="right"/>
      </w:pPr>
    </w:p>
    <w:tbl>
      <w:tblPr>
        <w:tblStyle w:val="PURTable"/>
        <w:tblW w:w="0" w:type="dxa"/>
        <w:tblLook w:val="04A0" w:firstRow="1" w:lastRow="0" w:firstColumn="1" w:lastColumn="0" w:noHBand="0" w:noVBand="1"/>
      </w:tblPr>
      <w:tblGrid>
        <w:gridCol w:w="10800"/>
      </w:tblGrid>
      <w:tr w:rsidR="00C376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76E1" w:rsidRDefault="00A80560">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C376E1" w:rsidRDefault="00C376E1">
      <w:pPr>
        <w:pStyle w:val="ProductList-Body"/>
      </w:pPr>
    </w:p>
    <w:p w:rsidR="00C376E1" w:rsidRDefault="00A80560">
      <w:pPr>
        <w:pStyle w:val="ProductList-OfferingGroupHeading"/>
        <w:outlineLvl w:val="1"/>
      </w:pPr>
      <w:bookmarkStart w:id="16" w:name="_Sec538"/>
      <w:r>
        <w:t>Licences modeļa nosacījumi</w:t>
      </w:r>
      <w:bookmarkEnd w:id="16"/>
      <w:r>
        <w:fldChar w:fldCharType="begin"/>
      </w:r>
      <w:r>
        <w:instrText xml:space="preserve"> TC "</w:instrText>
      </w:r>
      <w:bookmarkStart w:id="17" w:name="_Toc449392388"/>
      <w:r>
        <w:instrText>Licences modeļa nosacījumi</w:instrText>
      </w:r>
      <w:bookmarkEnd w:id="17"/>
      <w:r>
        <w:instrText>" \l 2</w:instrText>
      </w:r>
      <w:r>
        <w:fldChar w:fldCharType="end"/>
      </w:r>
    </w:p>
    <w:p w:rsidR="00C376E1" w:rsidRDefault="00A80560">
      <w:pPr>
        <w:pStyle w:val="ProductList-Body"/>
      </w:pPr>
      <w:r>
        <w:t>Licences modelis katram Produktam ir norādīts produkta ieraksta sadaļā “Lietošanas noteikumi”. Licences modeļa nosacījumi ir spēkā visiem programmatūras Produktiem, kas ir licencēti saskaņā ar attiecīgo Licences modeli, kā norādīts sadaļā “Produkta ierakst</w:t>
      </w:r>
      <w:r>
        <w:t xml:space="preserve">s”, </w:t>
      </w:r>
      <w:proofErr w:type="gramStart"/>
      <w:r>
        <w:t>un</w:t>
      </w:r>
      <w:proofErr w:type="gramEnd"/>
      <w:r>
        <w:t xml:space="preserve"> uz tiem attiecas jebkādi izņēmumi un citi nosacījumi, kas norādīti sadaļā “Konkrēta produkta licences nosacījumi”.</w:t>
      </w:r>
    </w:p>
    <w:p w:rsidR="00C376E1" w:rsidRDefault="00A80560">
      <w:pPr>
        <w:pStyle w:val="ProductList-Offering2Heading"/>
        <w:outlineLvl w:val="2"/>
      </w:pPr>
      <w:bookmarkStart w:id="18" w:name="_Sec539"/>
      <w:r>
        <w:lastRenderedPageBreak/>
        <w:t>Darbstaciju lietojumprogrammas</w:t>
      </w:r>
      <w:bookmarkEnd w:id="18"/>
      <w:r>
        <w:fldChar w:fldCharType="begin"/>
      </w:r>
      <w:r>
        <w:instrText xml:space="preserve"> TC "</w:instrText>
      </w:r>
      <w:bookmarkStart w:id="19" w:name="_Toc449392389"/>
      <w:r>
        <w:instrText>Darbstaciju lietojumprogrammas</w:instrText>
      </w:r>
      <w:bookmarkEnd w:id="19"/>
      <w:r>
        <w:instrText>" \l 3</w:instrText>
      </w:r>
      <w:r>
        <w:fldChar w:fldCharType="end"/>
      </w:r>
    </w:p>
    <w:p w:rsidR="00C376E1" w:rsidRDefault="00A80560">
      <w:pPr>
        <w:pStyle w:val="ProductList-ClauseHeading"/>
        <w:outlineLvl w:val="3"/>
      </w:pPr>
      <w:r>
        <w:t>Ierīces licence</w:t>
      </w:r>
    </w:p>
    <w:p w:rsidR="00C376E1" w:rsidRDefault="00A80560" w:rsidP="00A03D79">
      <w:pPr>
        <w:pStyle w:val="ProductList-Bullet"/>
        <w:numPr>
          <w:ilvl w:val="0"/>
          <w:numId w:val="7"/>
        </w:numPr>
      </w:pPr>
      <w:r>
        <w:t xml:space="preserve">Klients drīkst instalēt neierobežotu skaitu </w:t>
      </w:r>
      <w:r>
        <w:t xml:space="preserve">programmatūras kopiju Klienta lietošanai paredzētā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w:instrText>
      </w:r>
      <w:r>
        <w:instrText xml:space="preserve">šķu ierīci." </w:instrText>
      </w:r>
      <w:r>
        <w:fldChar w:fldCharType="separate"/>
      </w:r>
      <w:r>
        <w:rPr>
          <w:color w:val="0563C1"/>
        </w:rPr>
        <w:t>Licencētā ierīcē</w:t>
      </w:r>
      <w:r>
        <w:fldChar w:fldCharType="end"/>
      </w:r>
      <w:r>
        <w:t xml:space="preserve"> un jebkurā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atbilstoši katrai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xml:space="preserve">, ko Klients ir iegādājies. </w:t>
      </w:r>
    </w:p>
    <w:p w:rsidR="00C376E1" w:rsidRDefault="00A80560" w:rsidP="00A03D79">
      <w:pPr>
        <w:pStyle w:val="ProductList-Bullet"/>
        <w:numPr>
          <w:ilvl w:val="0"/>
          <w:numId w:val="7"/>
        </w:numPr>
      </w:pPr>
      <w:r>
        <w:t>Izņemot gadījumus, kad Klients licencē programmatūru kā Uzņēmuma produktu vai visam uzņēmumam, tas dr</w:t>
      </w:r>
      <w:r>
        <w:t xml:space="preserve">īkst programmatūru instalēt arī vienā portatīvā ierīcē, ko var lietot </w:t>
      </w:r>
      <w:r>
        <w:fldChar w:fldCharType="begin"/>
      </w:r>
      <w:r>
        <w:instrText xml:space="preserve"> AutoTextList   \s NoStyle \t "Licencētā ierīce ir atsevišķa fiziska aparatūras sistēma, kam ir piešķirta Licence. Saskaņā ar šo definīciju aparatūras nodalījums jeb plātņserveris tiek u</w:instrText>
      </w:r>
      <w:r>
        <w:instrText xml:space="preserve">zskatīts par atsevišķu ierīci." </w:instrText>
      </w:r>
      <w:r>
        <w:fldChar w:fldCharType="separate"/>
      </w:r>
      <w:r>
        <w:rPr>
          <w:color w:val="0563C1"/>
        </w:rPr>
        <w:t>Licencētās ierīces</w:t>
      </w:r>
      <w:r>
        <w:fldChar w:fldCharType="end"/>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Primārais lietotājs</w:t>
      </w:r>
      <w:r>
        <w:fldChar w:fldCharType="end"/>
      </w:r>
      <w:r>
        <w:t xml:space="preserve">. </w:t>
      </w:r>
    </w:p>
    <w:p w:rsidR="00C376E1" w:rsidRDefault="00A80560" w:rsidP="00A03D79">
      <w:pPr>
        <w:pStyle w:val="ProductList-Bullet"/>
        <w:numPr>
          <w:ilvl w:val="0"/>
          <w:numId w:val="7"/>
        </w:numPr>
      </w:pPr>
      <w:r>
        <w:t>Neierobežots lietotāj</w:t>
      </w:r>
      <w:r>
        <w:t xml:space="preserve">u skaits drīkst lietot programmatūru, kas darbojas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w:instrText>
      </w:r>
      <w:r>
        <w:instrText xml:space="preserve">šķu ierīci." </w:instrText>
      </w:r>
      <w:r>
        <w:fldChar w:fldCharType="separate"/>
      </w:r>
      <w:r>
        <w:rPr>
          <w:color w:val="0563C1"/>
        </w:rPr>
        <w:t>Licencētā ierīcē</w:t>
      </w:r>
      <w:r>
        <w:fldChar w:fldCharType="end"/>
      </w:r>
      <w:r>
        <w:t xml:space="preserve">, taču vienlaikus tikai viens lietotājs drīkst piekļūt programmatūrai </w:t>
      </w:r>
      <w:proofErr w:type="gramStart"/>
      <w:r>
        <w:t>un</w:t>
      </w:r>
      <w:proofErr w:type="gramEnd"/>
      <w:r>
        <w:t xml:space="preserve"> lietot to. </w:t>
      </w:r>
    </w:p>
    <w:p w:rsidR="00C376E1" w:rsidRDefault="00A80560" w:rsidP="00A03D79">
      <w:pPr>
        <w:pStyle w:val="ProductList-Bullet"/>
        <w:numPr>
          <w:ilvl w:val="0"/>
          <w:numId w:val="7"/>
        </w:numPr>
      </w:pPr>
      <w:r>
        <w:t xml:space="preserve">Attālināti lietot programmatūru, kas darbojas </w:t>
      </w:r>
      <w:r>
        <w:fldChar w:fldCharType="begin"/>
      </w:r>
      <w:r>
        <w:instrText xml:space="preserve"> AutoTextList   \s NoStyle \t "Licencētā ierīce ir atsevišķa fiziska aparatūras sistēma, kam </w:instrText>
      </w:r>
      <w:r>
        <w:instrText xml:space="preserve">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ir atļauts </w:t>
      </w:r>
      <w:r>
        <w:fldChar w:fldCharType="begin"/>
      </w:r>
      <w:r>
        <w:instrText xml:space="preserve"> AutoTextList   \s NoStyle \t "Primārais lietotājs ir lietotājs, kurš jebkurā 90 dienu periodā liet</w:instrText>
      </w:r>
      <w:r>
        <w:instrText xml:space="preserve">o Licencētu ierīci vairāk nekā 50 % laika no šī perioda." </w:instrText>
      </w:r>
      <w:r>
        <w:fldChar w:fldCharType="separate"/>
      </w:r>
      <w:r>
        <w:rPr>
          <w:color w:val="0563C1"/>
        </w:rPr>
        <w:t>Primārajam lietotājam</w:t>
      </w:r>
      <w:r>
        <w:fldChar w:fldCharType="end"/>
      </w:r>
      <w:r>
        <w:t xml:space="preserve">, strādājot no jebkuras ierīces, vai jebkuram citam lietotājam, strādājot no citas </w:t>
      </w:r>
      <w:r>
        <w:fldChar w:fldCharType="begin"/>
      </w:r>
      <w:r>
        <w:instrText xml:space="preserve"> AutoTextList   \s NoStyle \t "Licencētā ierīce ir atsevišķa fiziska aparatūras sistēma, ka</w:instrText>
      </w:r>
      <w:r>
        <w:instrText xml:space="preserve">m ir piešķirta Licence. Saskaņā ar šo definīciju aparatūras nodalījums jeb plātņserveris tiek uzskatīts par atsevišķu ierīci." </w:instrText>
      </w:r>
      <w:r>
        <w:fldChar w:fldCharType="separate"/>
      </w:r>
      <w:r>
        <w:rPr>
          <w:color w:val="0563C1"/>
        </w:rPr>
        <w:t>Licencētas ierīces</w:t>
      </w:r>
      <w:r>
        <w:fldChar w:fldCharType="end"/>
      </w:r>
      <w:r>
        <w:t xml:space="preserve">. </w:t>
      </w:r>
    </w:p>
    <w:p w:rsidR="00C376E1" w:rsidRDefault="00A80560" w:rsidP="00A03D79">
      <w:pPr>
        <w:pStyle w:val="ProductList-Bullet"/>
        <w:numPr>
          <w:ilvl w:val="0"/>
          <w:numId w:val="7"/>
        </w:numPr>
      </w:pPr>
      <w:r>
        <w:t xml:space="preserve">Jebkuram lietotājam no </w:t>
      </w:r>
      <w:r>
        <w:fldChar w:fldCharType="begin"/>
      </w:r>
      <w:r>
        <w:instrText xml:space="preserve"> AutoTextList   \s NoStyle \t "Licencētā ierīce ir atsevišķa fiziska aparatūras si</w:instrText>
      </w:r>
      <w:r>
        <w:instrText xml:space="preserve">stēma, kam ir piešķirta Licence. Saskaņā ar šo definīciju aparatūras nodalījums jeb plātņserveris tiek uzskatīts par atsevišķu ierīci." </w:instrText>
      </w:r>
      <w:r>
        <w:fldChar w:fldCharType="separate"/>
      </w:r>
      <w:r>
        <w:rPr>
          <w:color w:val="0563C1"/>
        </w:rPr>
        <w:t>Licencētas ierīces</w:t>
      </w:r>
      <w:r>
        <w:fldChar w:fldCharType="end"/>
      </w:r>
      <w:r>
        <w:t xml:space="preserve"> ir atļauts attālināti lietot programmatūru, kas darbojas Klientam paredzētā </w:t>
      </w:r>
      <w:r>
        <w:fldChar w:fldCharType="begin"/>
      </w:r>
      <w:r>
        <w:instrText xml:space="preserve"> AutoTextList   \s NoS</w:instrText>
      </w:r>
      <w:r>
        <w:instrText xml:space="preserve">tyle \t "Serveris ir fiziska aparatūras sistēma, kas spēj darbināt serveru programmatūru." </w:instrText>
      </w:r>
      <w:r>
        <w:fldChar w:fldCharType="separate"/>
      </w:r>
      <w:r>
        <w:rPr>
          <w:color w:val="0563C1"/>
        </w:rPr>
        <w:t>Serverī</w:t>
      </w:r>
      <w:r>
        <w:fldChar w:fldCharType="end"/>
      </w:r>
      <w:r>
        <w:t>.</w:t>
      </w:r>
    </w:p>
    <w:p w:rsidR="00C376E1" w:rsidRDefault="00C376E1">
      <w:pPr>
        <w:pStyle w:val="ProductList-Body"/>
      </w:pPr>
    </w:p>
    <w:p w:rsidR="00C376E1" w:rsidRDefault="00A80560">
      <w:pPr>
        <w:pStyle w:val="ProductList-ClauseHeading"/>
        <w:outlineLvl w:val="3"/>
      </w:pPr>
      <w:r>
        <w:t xml:space="preserve">Multivides elementi </w:t>
      </w:r>
      <w:proofErr w:type="gramStart"/>
      <w:r>
        <w:t>un</w:t>
      </w:r>
      <w:proofErr w:type="gramEnd"/>
      <w:r>
        <w:t xml:space="preserve"> veidnes</w:t>
      </w:r>
    </w:p>
    <w:p w:rsidR="00C376E1" w:rsidRDefault="00A80560">
      <w:pPr>
        <w:pStyle w:val="ProductList-Body"/>
      </w:pPr>
      <w:r>
        <w:t>Korporācija Microsoft piešķir Klientam licenci kopēt, izplatīt, izpildīt un attēlot programmatūrā un Office Web Apps ietv</w:t>
      </w:r>
      <w:r>
        <w:t xml:space="preserve">ertos multivides elementus (attēli, klipkopas, animācijas, skaņas, mūzika, videoklipi, veidnes un cita veida saturs) projektos un dokumentos, taču Klients nedrīkst pārdot, licencēt un izplatīt jebkuru multivides elementu kopijas atsevišķi vai kā produktu, </w:t>
      </w:r>
      <w:r>
        <w:t>ja produkta primārā vērtība ir multivides elementi.</w:t>
      </w:r>
    </w:p>
    <w:p w:rsidR="00C376E1" w:rsidRDefault="00A80560">
      <w:pPr>
        <w:pStyle w:val="ProductList-Offering2Heading"/>
        <w:outlineLvl w:val="2"/>
      </w:pPr>
      <w:bookmarkStart w:id="20" w:name="_Sec540"/>
      <w:r>
        <w:t>Darbstaciju operētājsistēmas</w:t>
      </w:r>
      <w:bookmarkEnd w:id="20"/>
      <w:r>
        <w:fldChar w:fldCharType="begin"/>
      </w:r>
      <w:r>
        <w:instrText xml:space="preserve"> TC "</w:instrText>
      </w:r>
      <w:bookmarkStart w:id="21" w:name="_Toc449392390"/>
      <w:r>
        <w:instrText>Darbstaciju operētājsistēmas</w:instrText>
      </w:r>
      <w:bookmarkEnd w:id="21"/>
      <w:r>
        <w:instrText>" \l 3</w:instrText>
      </w:r>
      <w:r>
        <w:fldChar w:fldCharType="end"/>
      </w:r>
    </w:p>
    <w:p w:rsidR="00C376E1" w:rsidRDefault="00A80560">
      <w:pPr>
        <w:pStyle w:val="ProductList-ClauseHeading"/>
        <w:outlineLvl w:val="3"/>
      </w:pPr>
      <w:r>
        <w:t>Ierīces licence</w:t>
      </w:r>
    </w:p>
    <w:p w:rsidR="00C376E1" w:rsidRDefault="00A80560" w:rsidP="00A03D79">
      <w:pPr>
        <w:pStyle w:val="ProductList-Bullet"/>
        <w:numPr>
          <w:ilvl w:val="0"/>
          <w:numId w:val="8"/>
        </w:numPr>
      </w:pPr>
      <w:r>
        <w:fldChar w:fldCharType="begin"/>
      </w:r>
      <w:r>
        <w:instrText xml:space="preserve"> AutoTextList   \s NoStyle \t "Licencētā ierīce ir atsevišķa fiziska aparatūras sistēma, kam ir piešķirta Licence. Sas</w:instrText>
      </w:r>
      <w:r>
        <w:instrText xml:space="preserve">kaņā ar šo definīciju aparatūras nodalījums jeb plātņserveris tiek uzskatīts par atsevišķu ierīci." </w:instrText>
      </w:r>
      <w:r>
        <w:fldChar w:fldCharType="separate"/>
      </w:r>
      <w:r>
        <w:rPr>
          <w:color w:val="0563C1"/>
        </w:rPr>
        <w:t>Licencētā ierīcē</w:t>
      </w:r>
      <w:r>
        <w:fldChar w:fldCharType="end"/>
      </w:r>
      <w:r>
        <w:t xml:space="preserve"> vai lokālā virtuālā aparatūras sistēmā, kas atrodas </w:t>
      </w:r>
      <w:r>
        <w:fldChar w:fldCharType="begin"/>
      </w:r>
      <w:r>
        <w:instrText xml:space="preserve"> AutoTextList   \s NoStyle \t "Licencētā ierīce ir atsevišķa fiziska aparatūras sist</w:instrText>
      </w:r>
      <w:r>
        <w:instrText xml:space="preserve">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Klients drīkst instalēt vienu programmatūras kopiju atbilstoši katrai iegūtajai </w:t>
      </w:r>
      <w:r>
        <w:fldChar w:fldCharType="begin"/>
      </w:r>
      <w:r>
        <w:instrText xml:space="preserve"> AutoTextList   \s No</w:instrText>
      </w:r>
      <w:r>
        <w:instrText xml:space="preserve">Style \t "Licence ir tiesības lejupielādēt, instalēt un lietot Produktu, kā arī piekļūt tam." </w:instrText>
      </w:r>
      <w:r>
        <w:fldChar w:fldCharType="separate"/>
      </w:r>
      <w:r>
        <w:rPr>
          <w:color w:val="0563C1"/>
        </w:rPr>
        <w:t>Licencei</w:t>
      </w:r>
      <w:r>
        <w:fldChar w:fldCharType="end"/>
      </w:r>
      <w:r>
        <w:t>.</w:t>
      </w:r>
    </w:p>
    <w:p w:rsidR="00C376E1" w:rsidRDefault="00A80560" w:rsidP="00A03D79">
      <w:pPr>
        <w:pStyle w:val="ProductList-Bullet"/>
        <w:numPr>
          <w:ilvl w:val="0"/>
          <w:numId w:val="8"/>
        </w:numPr>
      </w:pPr>
      <w:r>
        <w:t>Klients drīkst programmatūru izmantot ne vairāk kā divos procesoros.</w:t>
      </w:r>
    </w:p>
    <w:p w:rsidR="00C376E1" w:rsidRDefault="00A80560" w:rsidP="00A03D79">
      <w:pPr>
        <w:pStyle w:val="ProductList-Bullet"/>
        <w:numPr>
          <w:ilvl w:val="0"/>
          <w:numId w:val="8"/>
        </w:numPr>
      </w:pPr>
      <w:r>
        <w:t>Jebkurš lietotājs drīkst lietot programmatūru lokālā datorā.</w:t>
      </w:r>
    </w:p>
    <w:p w:rsidR="00C376E1" w:rsidRDefault="00A80560" w:rsidP="00A03D79">
      <w:pPr>
        <w:pStyle w:val="ProductList-Bullet"/>
        <w:numPr>
          <w:ilvl w:val="0"/>
          <w:numId w:val="8"/>
        </w:numPr>
      </w:pPr>
      <w:r>
        <w:t xml:space="preserve">Programmatūru attāli drīkst lietot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w:t>
      </w:r>
      <w:r>
        <w:rPr>
          <w:color w:val="0563C1"/>
        </w:rPr>
        <w:t>encētās ierīces</w:t>
      </w:r>
      <w:r>
        <w:fldChar w:fldCharType="end"/>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Primārais lietotājs</w:t>
      </w:r>
      <w:r>
        <w:fldChar w:fldCharType="end"/>
      </w:r>
      <w:r>
        <w:t xml:space="preserve"> un jebkurš cits lietotājs, izmantojot citu </w:t>
      </w:r>
      <w:r>
        <w:fldChar w:fldCharType="begin"/>
      </w:r>
      <w:r>
        <w:instrText xml:space="preserve"> AutoTextList  </w:instrText>
      </w:r>
      <w:r>
        <w:instrText xml:space="preserve">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Licencēto ierīci</w:t>
      </w:r>
      <w:r>
        <w:fldChar w:fldCharType="end"/>
      </w:r>
      <w:r>
        <w:t xml:space="preserve"> vai Windows VDA </w:t>
      </w:r>
      <w:r>
        <w:fldChar w:fldCharType="begin"/>
      </w:r>
      <w:r>
        <w:instrText xml:space="preserve"> AutoTextList   \</w:instrText>
      </w:r>
      <w:r>
        <w:instrText xml:space="preserve">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licencēto ierīci</w:t>
      </w:r>
      <w:r>
        <w:fldChar w:fldCharType="end"/>
      </w:r>
      <w:r>
        <w:t>.</w:t>
      </w:r>
    </w:p>
    <w:p w:rsidR="00C376E1" w:rsidRDefault="00A80560" w:rsidP="00A03D79">
      <w:pPr>
        <w:pStyle w:val="ProductList-Bullet"/>
        <w:numPr>
          <w:ilvl w:val="0"/>
          <w:numId w:val="8"/>
        </w:numPr>
      </w:pPr>
      <w:r>
        <w:t xml:space="preserve">Tikai viens lietotājs vienlaicīgi </w:t>
      </w:r>
      <w:r>
        <w:t xml:space="preserve">drīkst piekļūt programmatūrai </w:t>
      </w:r>
      <w:proofErr w:type="gramStart"/>
      <w:r>
        <w:t>un</w:t>
      </w:r>
      <w:proofErr w:type="gramEnd"/>
      <w:r>
        <w:t xml:space="preserve"> lietot to.</w:t>
      </w:r>
    </w:p>
    <w:p w:rsidR="00C376E1" w:rsidRDefault="00A80560" w:rsidP="00A03D79">
      <w:pPr>
        <w:pStyle w:val="ProductList-Bullet"/>
        <w:numPr>
          <w:ilvl w:val="0"/>
          <w:numId w:val="8"/>
        </w:numPr>
      </w:pP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w:instrText>
      </w:r>
      <w:r>
        <w:instrText xml:space="preserve">īci." </w:instrText>
      </w:r>
      <w:r>
        <w:fldChar w:fldCharType="separate"/>
      </w:r>
      <w:r>
        <w:rPr>
          <w:color w:val="0563C1"/>
        </w:rPr>
        <w:t>Licencētajai ierīcei</w:t>
      </w:r>
      <w:r>
        <w:fldChar w:fldCharType="end"/>
      </w:r>
      <w:r>
        <w:t xml:space="preserve"> Klients drīkst pievienot ne vairāk kā 20 ierīču, lai kopīgotu </w:t>
      </w:r>
      <w:proofErr w:type="gramStart"/>
      <w:r>
        <w:t>un</w:t>
      </w:r>
      <w:proofErr w:type="gramEnd"/>
      <w:r>
        <w:t xml:space="preserve"> drukātu failus, izmantotu interneta informācijas pakalpojumus, kā arī interneta savienojuma koplietošanas un telefonijas pakalpojumus.</w:t>
      </w:r>
    </w:p>
    <w:p w:rsidR="00C376E1" w:rsidRDefault="00A80560" w:rsidP="00A03D79">
      <w:pPr>
        <w:pStyle w:val="ProductList-Bullet"/>
        <w:numPr>
          <w:ilvl w:val="0"/>
          <w:numId w:val="8"/>
        </w:numPr>
      </w:pPr>
      <w:proofErr w:type="gramStart"/>
      <w:r>
        <w:t>Ja</w:t>
      </w:r>
      <w:proofErr w:type="gramEnd"/>
      <w:r>
        <w:t xml:space="preserve"> izmantojat KMS aktivizā</w:t>
      </w:r>
      <w:r>
        <w:t>ciju vai līdzīgu tehnoloģiju, izveidojamo savienojumu skaits nav ierobežots.</w:t>
      </w:r>
    </w:p>
    <w:p w:rsidR="00C376E1" w:rsidRDefault="00C376E1">
      <w:pPr>
        <w:pStyle w:val="ProductList-Body"/>
      </w:pPr>
    </w:p>
    <w:p w:rsidR="00C376E1" w:rsidRDefault="00A80560">
      <w:pPr>
        <w:pStyle w:val="ProductList-ClauseHeading"/>
        <w:outlineLvl w:val="3"/>
      </w:pPr>
      <w:r>
        <w:t>Adobe Flash Player</w:t>
      </w:r>
    </w:p>
    <w:p w:rsidR="00C376E1" w:rsidRDefault="00A80560">
      <w:pPr>
        <w:pStyle w:val="ProductList-Body"/>
      </w:pPr>
      <w:r>
        <w:t xml:space="preserve">Programmatūrā var būt ietverta Adobe Flash Player versija. Klients piekrīt, ka </w:t>
      </w:r>
      <w:proofErr w:type="gramStart"/>
      <w:r>
        <w:t>tas</w:t>
      </w:r>
      <w:proofErr w:type="gramEnd"/>
      <w:r>
        <w:t xml:space="preserve"> lietos programmu Adobe Flash Player atbilstoši Adobe Systems Incorporated li</w:t>
      </w:r>
      <w:r>
        <w:t xml:space="preserve">cences nosacījumiem, kas ir pieejami vietnē </w:t>
      </w:r>
      <w:hyperlink r:id="rId35">
        <w:r>
          <w:rPr>
            <w:color w:val="00467F"/>
            <w:u w:val="single"/>
          </w:rPr>
          <w:t>http://go.microsoft.com/fwlink/?linkid=248532</w:t>
        </w:r>
      </w:hyperlink>
      <w:r>
        <w:t xml:space="preserve">. Adobe </w:t>
      </w:r>
      <w:proofErr w:type="gramStart"/>
      <w:r>
        <w:t>un</w:t>
      </w:r>
      <w:proofErr w:type="gramEnd"/>
      <w:r>
        <w:t xml:space="preserve"> Flash ir Adobe Systems Incorporated reģistrētas preču zīmes vai preču zīmes Amerikas Savienotajās Valstīs un/vai citās valstīs.</w:t>
      </w:r>
    </w:p>
    <w:p w:rsidR="00C376E1" w:rsidRDefault="00A80560">
      <w:pPr>
        <w:pStyle w:val="ProductList-Offering2Heading"/>
        <w:outlineLvl w:val="2"/>
      </w:pPr>
      <w:bookmarkStart w:id="22" w:name="_Sec541"/>
      <w:r>
        <w:t>Procesors/CAL</w:t>
      </w:r>
      <w:bookmarkEnd w:id="22"/>
      <w:r>
        <w:fldChar w:fldCharType="begin"/>
      </w:r>
      <w:r>
        <w:instrText xml:space="preserve"> TC "</w:instrText>
      </w:r>
      <w:bookmarkStart w:id="23" w:name="_Toc449392391"/>
      <w:r>
        <w:instrText>Procesors/CAL</w:instrText>
      </w:r>
      <w:bookmarkEnd w:id="23"/>
      <w:r>
        <w:instrText>" \l 3</w:instrText>
      </w:r>
      <w:r>
        <w:fldChar w:fldCharType="end"/>
      </w:r>
    </w:p>
    <w:p w:rsidR="00C376E1" w:rsidRDefault="00A80560">
      <w:pPr>
        <w:pStyle w:val="ProductList-ClauseHeading"/>
        <w:outlineLvl w:val="3"/>
      </w:pPr>
      <w:r>
        <w:t>Servera licences (katram procesoram)</w:t>
      </w:r>
    </w:p>
    <w:p w:rsidR="00C376E1" w:rsidRDefault="00A80560" w:rsidP="00A03D79">
      <w:pPr>
        <w:pStyle w:val="ProductList-Bullet"/>
        <w:numPr>
          <w:ilvl w:val="0"/>
          <w:numId w:val="9"/>
        </w:numPr>
      </w:pPr>
      <w:r>
        <w:t>Klients drīkst lietot servera programmat</w:t>
      </w:r>
      <w:r>
        <w:t xml:space="preserve">ūru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serverī</w:t>
      </w:r>
      <w:r>
        <w:fldChar w:fldCharType="end"/>
      </w:r>
      <w:r>
        <w:t xml:space="preserve">, </w:t>
      </w:r>
      <w:proofErr w:type="gramStart"/>
      <w:r>
        <w:t>ja</w:t>
      </w:r>
      <w:proofErr w:type="gramEnd"/>
      <w:r>
        <w:t xml:space="preserve"> tas ir iegādājies pietiekamu skaitu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licenču, kā aprakstīts tālāk.</w:t>
      </w:r>
    </w:p>
    <w:p w:rsidR="00C376E1" w:rsidRDefault="00A80560" w:rsidP="00A03D79">
      <w:pPr>
        <w:pStyle w:val="ProductList-Bullet"/>
        <w:numPr>
          <w:ilvl w:val="0"/>
          <w:numId w:val="9"/>
        </w:numPr>
      </w:pPr>
      <w:r>
        <w:t xml:space="preserve">Katriem diviem </w:t>
      </w:r>
      <w:r>
        <w:fldChar w:fldCharType="begin"/>
      </w:r>
      <w:r>
        <w:instrText xml:space="preserve"> AutoTextList   \s NoStyle \t "Licencēts serve</w:instrText>
      </w:r>
      <w:r>
        <w:instrText xml:space="pre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 servera</w:t>
      </w:r>
      <w:r>
        <w:fldChar w:fldCharType="end"/>
      </w:r>
      <w:r>
        <w:fldChar w:fldCharType="begin"/>
      </w:r>
      <w:r>
        <w:instrText xml:space="preserve"> AutoTextList   \s NoStyle \t "Fizisks procesors i</w:instrText>
      </w:r>
      <w:r>
        <w:instrText xml:space="preserve">r fiziskas aparatūras sistēmas procesors." </w:instrText>
      </w:r>
      <w:r>
        <w:fldChar w:fldCharType="separate"/>
      </w:r>
      <w:r>
        <w:rPr>
          <w:color w:val="0563C1"/>
        </w:rPr>
        <w:t>Fiziskajiem procesoriem</w:t>
      </w:r>
      <w:r>
        <w:fldChar w:fldCharType="end"/>
      </w:r>
      <w:r>
        <w:t xml:space="preserve"> ir nepieciešama viena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w:t>
      </w:r>
    </w:p>
    <w:p w:rsidR="00C376E1" w:rsidRDefault="00A80560" w:rsidP="00A03D79">
      <w:pPr>
        <w:pStyle w:val="ProductList-Bullet"/>
        <w:numPr>
          <w:ilvl w:val="0"/>
          <w:numId w:val="9"/>
        </w:numPr>
      </w:pPr>
      <w:r>
        <w:t xml:space="preserve">Katra Standarta </w:t>
      </w:r>
      <w:r>
        <w:fldChar w:fldCharType="begin"/>
      </w:r>
      <w:r>
        <w:instrText xml:space="preserve"> AutoTextList   \s N</w:instrText>
      </w:r>
      <w:r>
        <w:instrText xml:space="preserve">oStyle \t "Licence ir tiesības lejupielādēt, instalēt un lietot Produktu, kā arī piekļūt tam." </w:instrText>
      </w:r>
      <w:r>
        <w:fldChar w:fldCharType="separate"/>
      </w:r>
      <w:r>
        <w:rPr>
          <w:color w:val="0563C1"/>
        </w:rPr>
        <w:t>licence</w:t>
      </w:r>
      <w:r>
        <w:fldChar w:fldCharType="end"/>
      </w:r>
      <w:r>
        <w:t xml:space="preserve"> ļauj lietot servera programmatūru divās </w:t>
      </w:r>
      <w:r>
        <w:fldChar w:fldCharType="begin"/>
      </w:r>
      <w:r>
        <w:instrText xml:space="preserve"> AutoTextList   \s NoStyle \t "OSE ir visa operētājsistēmas Instance vai tās daļa vai visa virtuālās (vai citā</w:instrText>
      </w:r>
      <w:r>
        <w:instrText xml:space="preserve">di emulētās) operētājsistēmas Instance vai tās daļa... (Pilnīgu definīciju skatiet Glosārijā)." </w:instrText>
      </w:r>
      <w:r>
        <w:fldChar w:fldCharType="separate"/>
      </w:r>
      <w:r>
        <w:rPr>
          <w:color w:val="0563C1"/>
        </w:rPr>
        <w:t>OSE</w:t>
      </w:r>
      <w:r>
        <w:fldChar w:fldCharType="end"/>
      </w:r>
      <w:r>
        <w:t xml:space="preserve">. </w:t>
      </w:r>
    </w:p>
    <w:p w:rsidR="00C376E1" w:rsidRDefault="00A80560" w:rsidP="00A03D79">
      <w:pPr>
        <w:pStyle w:val="ProductList-Bullet"/>
        <w:numPr>
          <w:ilvl w:val="0"/>
          <w:numId w:val="9"/>
        </w:numPr>
      </w:pPr>
      <w:r>
        <w:t xml:space="preserve">Klients drīkst katrā </w:t>
      </w:r>
      <w:r>
        <w:fldChar w:fldCharType="begin"/>
      </w:r>
      <w:r>
        <w:instrText xml:space="preserve"> AutoTextList   \s NoStyle \t "OSE ir visa operētājsistēmas Instance vai tās daļa vai visa virtuālās (vai citādi emulētās) operētā</w:instrText>
      </w:r>
      <w:r>
        <w:instrText xml:space="preserve">jsistēmas Instance vai tās daļa... (Pilnīgu definīciju skatiet Glosārijā)." </w:instrText>
      </w:r>
      <w:r>
        <w:fldChar w:fldCharType="separate"/>
      </w:r>
      <w:r>
        <w:rPr>
          <w:color w:val="0563C1"/>
        </w:rPr>
        <w:t>OSE</w:t>
      </w:r>
      <w:r>
        <w:fldChar w:fldCharType="end"/>
      </w:r>
      <w:r>
        <w:t xml:space="preserve"> izmantot vienu servera programmatūras </w:t>
      </w:r>
      <w:r>
        <w:fldChar w:fldCharType="begin"/>
      </w:r>
      <w:r>
        <w:instrText xml:space="preserve"> AutoTextList   \s NoStyle \t "Darbinātais gadījums ir programmatūras gadījums, kas ir ielādēts atmiņā un kam ir izpildīta viena vai va</w:instrText>
      </w:r>
      <w:r>
        <w:instrText xml:space="preserve">irākas instrukcijas. (Pilnīgu definīciju skatiet Glosārijā)" </w:instrText>
      </w:r>
      <w:r>
        <w:fldChar w:fldCharType="separate"/>
      </w:r>
      <w:r>
        <w:rPr>
          <w:color w:val="0563C1"/>
        </w:rPr>
        <w:t>Darbināto instanci</w:t>
      </w:r>
      <w:r>
        <w:fldChar w:fldCharType="end"/>
      </w:r>
      <w:r>
        <w:t>.</w:t>
      </w:r>
    </w:p>
    <w:p w:rsidR="00C376E1" w:rsidRDefault="00A80560" w:rsidP="00A03D79">
      <w:pPr>
        <w:pStyle w:val="ProductList-Bullet"/>
        <w:numPr>
          <w:ilvl w:val="0"/>
          <w:numId w:val="9"/>
        </w:numPr>
      </w:pPr>
      <w:r>
        <w:t xml:space="preserve">Klients drīkst izmantot vienu servera programmatūras </w:t>
      </w:r>
      <w:r>
        <w:fldChar w:fldCharType="begin"/>
      </w:r>
      <w:r>
        <w:instrText xml:space="preserve"> AutoTextList   \s NoStyle \t "Darbinātais gadījums ir programmatūras gadījums, kas ir ielādēts atmiņā un kam ir izpild</w:instrText>
      </w:r>
      <w:r>
        <w:instrText xml:space="preserve">īta viena vai vairākas instrukcijas. (Pilnīgu definīciju skatiet Glosārijā)" </w:instrText>
      </w:r>
      <w:r>
        <w:fldChar w:fldCharType="separate"/>
      </w:r>
      <w:r>
        <w:rPr>
          <w:color w:val="0563C1"/>
        </w:rPr>
        <w:t>Darbināto instanci</w:t>
      </w:r>
      <w:r>
        <w:fldChar w:fldCharType="end"/>
      </w:r>
      <w:r>
        <w:fldChar w:fldCharType="begin"/>
      </w:r>
      <w:r>
        <w:instrText xml:space="preserve"> AutoTextList   \s NoStyle \t "Fiziskā OSE ir OSE, kas konfigurēta tiešai darbībai fiziskajā aparatūras sistēmā. Operētājsistēmas Instance, ko izmanto, lai da</w:instrText>
      </w:r>
      <w:r>
        <w:instrText xml:space="preserve">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(papildus divām </w:t>
      </w:r>
      <w:r>
        <w:fldChar w:fldCharType="begin"/>
      </w:r>
      <w:r>
        <w:instrText xml:space="preserve"> AutoTextList   \s NoStyle \t "Virtuālā OSE ir OSE, kas konfigurēta darbībai</w:instrText>
      </w:r>
      <w:r>
        <w:instrText xml:space="preserve"> virtuālā aparatūras sistēmā." </w:instrText>
      </w:r>
      <w:r>
        <w:fldChar w:fldCharType="separate"/>
      </w:r>
      <w:r>
        <w:rPr>
          <w:color w:val="0563C1"/>
        </w:rPr>
        <w:t>Virtuālajām OSE</w:t>
      </w:r>
      <w:r>
        <w:fldChar w:fldCharType="end"/>
      </w:r>
      <w:r>
        <w:t xml:space="preserve"> katrai licencei), ja </w:t>
      </w:r>
      <w:r>
        <w:fldChar w:fldCharType="begin"/>
      </w:r>
      <w:r>
        <w:instrText xml:space="preserve"> AutoTextList   \s NoStyle \t "Fiziskā OSE ir OSE, kas konfigurēta tiešai darbībai fiziskajā aparatūras sistēmā. Operētājsistēmas Instance, ko izmanto, lai darbinātu aparatūras virtuali</w:instrText>
      </w:r>
      <w:r>
        <w:instrText xml:space="preserve">zācijas programmatūru vai sniegtu aparatūras virtualizācijas pakalpojumus, tiek uzskatīta par Fiziskās OSE komponentu." </w:instrText>
      </w:r>
      <w:r>
        <w:fldChar w:fldCharType="separate"/>
      </w:r>
      <w:r>
        <w:rPr>
          <w:color w:val="0563C1"/>
        </w:rPr>
        <w:t>Fiziskā OSE</w:t>
      </w:r>
      <w:r>
        <w:fldChar w:fldCharType="end"/>
      </w:r>
      <w:r>
        <w:t xml:space="preserve"> tiek izmantota, vienīgi lai viesotu un pārvaldītu </w:t>
      </w:r>
      <w:r>
        <w:fldChar w:fldCharType="begin"/>
      </w:r>
      <w:r>
        <w:instrText xml:space="preserve"> AutoTextList   \s NoStyle \t "Virtuālā OSE ir OSE, kas konfigurēta dar</w:instrText>
      </w:r>
      <w:r>
        <w:instrText xml:space="preserve">bībai virtuālā aparatūras sistēmā." </w:instrText>
      </w:r>
      <w:r>
        <w:fldChar w:fldCharType="separate"/>
      </w:r>
      <w:r>
        <w:rPr>
          <w:color w:val="0563C1"/>
        </w:rPr>
        <w:t>Virtuālās OSE</w:t>
      </w:r>
      <w:r>
        <w:fldChar w:fldCharType="end"/>
      </w:r>
      <w:r>
        <w:t xml:space="preserve">. </w:t>
      </w:r>
    </w:p>
    <w:p w:rsidR="00C376E1" w:rsidRDefault="00A80560" w:rsidP="00A03D79">
      <w:pPr>
        <w:pStyle w:val="ProductList-Bullet"/>
        <w:numPr>
          <w:ilvl w:val="0"/>
          <w:numId w:val="9"/>
        </w:numPr>
      </w:pPr>
      <w:r>
        <w:t xml:space="preserve">Datacenter licences ļauj lietot servera programmatūru neierobežotā skaitā </w:t>
      </w:r>
      <w:r>
        <w:fldChar w:fldCharType="begin"/>
      </w:r>
      <w:r>
        <w:instrText xml:space="preserve"> AutoTextList   \s NoStyle \t "OSE ir visa operētājsistēmas Instance vai tās daļa vai visa virtuālās (vai citādi emulētās) oper</w:instrText>
      </w:r>
      <w:r>
        <w:instrText xml:space="preserve">ētājsistēmas Instance vai tās daļa... (Pilnīgu definīciju skatiet Glosārijā)." </w:instrText>
      </w:r>
      <w:r>
        <w:fldChar w:fldCharType="separate"/>
      </w:r>
      <w:r>
        <w:rPr>
          <w:color w:val="0563C1"/>
        </w:rPr>
        <w:t>OSE</w:t>
      </w:r>
      <w:r>
        <w:fldChar w:fldCharType="end"/>
      </w:r>
      <w:r>
        <w:t xml:space="preserve">. </w:t>
      </w:r>
    </w:p>
    <w:p w:rsidR="00C376E1" w:rsidRDefault="00A80560" w:rsidP="00A03D79">
      <w:pPr>
        <w:pStyle w:val="ProductList-Bullet"/>
        <w:numPr>
          <w:ilvl w:val="0"/>
          <w:numId w:val="9"/>
        </w:numPr>
      </w:pPr>
      <w:proofErr w:type="gramStart"/>
      <w:r>
        <w:t>Ja</w:t>
      </w:r>
      <w:proofErr w:type="gramEnd"/>
      <w:r>
        <w:t xml:space="preserve"> licenču un </w:t>
      </w:r>
      <w:r>
        <w:fldChar w:fldCharType="begin"/>
      </w:r>
      <w:r>
        <w:instrText xml:space="preserve"> AutoTextList   \s NoStyle \t "Fizisks procesors ir fiziskas aparatūras sistēmas procesors." </w:instrText>
      </w:r>
      <w:r>
        <w:fldChar w:fldCharType="separate"/>
      </w:r>
      <w:r>
        <w:rPr>
          <w:color w:val="0563C1"/>
        </w:rPr>
        <w:t>Fizisko procesoru</w:t>
      </w:r>
      <w:r>
        <w:fldChar w:fldCharType="end"/>
      </w:r>
      <w:r>
        <w:t xml:space="preserve"> kopskaits nemainās, </w:t>
      </w:r>
      <w:r>
        <w:fldChar w:fldCharType="begin"/>
      </w:r>
      <w:r>
        <w:instrText xml:space="preserve"> AutoTextList   \s N</w:instrText>
      </w:r>
      <w:r>
        <w:instrText xml:space="preserve">oStyle \t "Licence ir tiesības lejupielādēt, instalēt un lietot Produktu, kā arī piekļūt tam." </w:instrText>
      </w:r>
      <w:r>
        <w:fldChar w:fldCharType="separate"/>
      </w:r>
      <w:r>
        <w:rPr>
          <w:color w:val="0563C1"/>
        </w:rPr>
        <w:t>Licences</w:t>
      </w:r>
      <w:r>
        <w:fldChar w:fldCharType="end"/>
      </w:r>
      <w:r>
        <w:t xml:space="preserve"> atkārtota piešķiršana ir atļauta jebkurā brīdī, kad Klients veic atsevišķas aparatūras nodalījumu atkārtotu izveidi.</w:t>
      </w:r>
    </w:p>
    <w:p w:rsidR="00C376E1" w:rsidRDefault="00A80560" w:rsidP="00A03D79">
      <w:pPr>
        <w:pStyle w:val="ProductList-Bullet"/>
        <w:numPr>
          <w:ilvl w:val="0"/>
          <w:numId w:val="9"/>
        </w:numPr>
      </w:pPr>
      <w:r>
        <w:t xml:space="preserve">Vairākas pamata </w:t>
      </w:r>
      <w:r>
        <w:fldChar w:fldCharType="begin"/>
      </w:r>
      <w:r>
        <w:instrText xml:space="preserve"> AutoTextList   </w:instrText>
      </w:r>
      <w:r>
        <w:instrText xml:space="preserve">\s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var piešķirt servera programmatūras </w:t>
      </w:r>
      <w:r>
        <w:fldChar w:fldCharType="begin"/>
      </w:r>
      <w:r>
        <w:instrText xml:space="preserve"> AutoTextList   \s NoStyle \t "Instance ir programmatūras attēls, kas tiek</w:instrText>
      </w:r>
      <w:r>
        <w:instrText xml:space="preserve"> izveidots, izpildot programmatūras iestatīšanas vai instalēšanas procedūru vai dublējot jau esošu instanci." </w:instrText>
      </w:r>
      <w:r>
        <w:fldChar w:fldCharType="separate"/>
      </w:r>
      <w:r>
        <w:rPr>
          <w:color w:val="0563C1"/>
        </w:rPr>
        <w:t>Instancei</w:t>
      </w:r>
      <w:r>
        <w:fldChar w:fldCharType="end"/>
      </w:r>
      <w:r>
        <w:t xml:space="preserve"> vienā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(li</w:t>
      </w:r>
      <w:r>
        <w:t xml:space="preserve">cencēšana serverim), atļaujot tādam pašam lietotāju vai ierīču skaitam vienlaikus piekļūt atbilstošajai </w:t>
      </w:r>
      <w:r>
        <w:fldChar w:fldCharType="begin"/>
      </w:r>
      <w:r>
        <w:instrText xml:space="preserve"> AutoTextList   \s NoStyle \t "Instance ir programmatūras attēls, kas tiek izveidots, izpildot programmatūras iestatīšanas vai instalēšanas procedūru va</w:instrText>
      </w:r>
      <w:r>
        <w:instrText xml:space="preserve">i dublējot jau esošu instanci." </w:instrText>
      </w:r>
      <w:r>
        <w:fldChar w:fldCharType="separate"/>
      </w:r>
      <w:r>
        <w:rPr>
          <w:color w:val="0563C1"/>
        </w:rPr>
        <w:t>Instancei</w:t>
      </w:r>
      <w:r>
        <w:fldChar w:fldCharType="end"/>
      </w:r>
      <w:r>
        <w:t xml:space="preserve">; šī ir vienreizēja alternatīva pamata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piešķiršana</w:t>
      </w:r>
      <w:r>
        <w:t>i lietotājam vai ierīcei.</w:t>
      </w:r>
    </w:p>
    <w:p w:rsidR="00C376E1" w:rsidRDefault="00C376E1">
      <w:pPr>
        <w:pStyle w:val="ProductList-Body"/>
      </w:pPr>
    </w:p>
    <w:p w:rsidR="00C376E1" w:rsidRDefault="00A80560">
      <w:pPr>
        <w:pStyle w:val="ProductList-ClauseHeading"/>
        <w:outlineLvl w:val="3"/>
      </w:pPr>
      <w:r>
        <w:t>Piekļuves licences</w:t>
      </w:r>
    </w:p>
    <w:p w:rsidR="00C376E1" w:rsidRDefault="00A80560" w:rsidP="00A03D79">
      <w:pPr>
        <w:pStyle w:val="ProductList-Bullet"/>
        <w:numPr>
          <w:ilvl w:val="0"/>
          <w:numId w:val="10"/>
        </w:numPr>
      </w:pPr>
      <w:r>
        <w:t xml:space="preserve">Izņemot šeit aprakstītos un </w:t>
      </w:r>
      <w:r>
        <w:fldChar w:fldCharType="begin"/>
      </w:r>
      <w:r>
        <w:instrText xml:space="preserve"> AutoTextList   \s NoStyle \t "Konkrēta produkta licences nosacījumi: Norāda, ka zem tabulas “Lietošanas noteikumi” ir ietverti Produkta izvietošanu un lietošanu regulējošie Konkrēta</w:instrText>
      </w:r>
      <w:r>
        <w:instrText xml:space="preserve"> produkta noteikumi un nosacījumi." </w:instrText>
      </w:r>
      <w:r>
        <w:fldChar w:fldCharType="separate"/>
      </w:r>
      <w:r>
        <w:rPr>
          <w:color w:val="0563C1"/>
        </w:rPr>
        <w:t>Konkrētā produkta licences nosacījumos</w:t>
      </w:r>
      <w:r>
        <w:fldChar w:fldCharType="end"/>
      </w:r>
      <w:r>
        <w:t xml:space="preserve"> minētos gadījumus, lai piekļūtu servera programmatūrai, ir nepieciešamas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vai </w:t>
      </w:r>
      <w:r>
        <w:fldChar w:fldCharType="begin"/>
      </w:r>
      <w:r>
        <w:instrText xml:space="preserve"> AutoTextList   \s NoStyle \t "CAL ekvivalenta licence ir Lietotāja SL vai Ārējās piekļuve</w:instrText>
      </w:r>
      <w:r>
        <w:instrText xml:space="preserve">s licence, kas norādīta Produkta tabulā “Piekļuve servera programmatūrai”, vai CAL Suite vai SL, kā attiecīgi norādīts tabulā “Ekvivalentās licences”. (Pilnīgu definīciju skatiet Glosārijā)" </w:instrText>
      </w:r>
      <w:r>
        <w:fldChar w:fldCharType="separate"/>
      </w:r>
      <w:r>
        <w:rPr>
          <w:color w:val="0563C1"/>
        </w:rPr>
        <w:t>CAL ekvivalentas licences</w:t>
      </w:r>
      <w:r>
        <w:fldChar w:fldCharType="end"/>
      </w:r>
      <w:r>
        <w:t>.</w:t>
      </w:r>
    </w:p>
    <w:p w:rsidR="00C376E1" w:rsidRDefault="00A80560" w:rsidP="00A03D79">
      <w:pPr>
        <w:pStyle w:val="ProductList-Bullet"/>
        <w:numPr>
          <w:ilvl w:val="0"/>
          <w:numId w:val="10"/>
        </w:numPr>
      </w:pPr>
      <w:r>
        <w:fldChar w:fldCharType="begin"/>
      </w:r>
      <w:r>
        <w:instrText xml:space="preserve"> AutoTextList   \s NoStyle \t "CAL </w:instrText>
      </w:r>
      <w:r>
        <w:instrText xml:space="preserve">ir klienta piekļuves licence, ko var piešķirt attiecīgi lietotājam vai ierīcei. (Pilnīgu definīciju skatiet Glosārijā)" </w:instrText>
      </w:r>
      <w:r>
        <w:fldChar w:fldCharType="separate"/>
      </w:r>
      <w:r>
        <w:rPr>
          <w:color w:val="0563C1"/>
        </w:rPr>
        <w:t>CAL</w:t>
      </w:r>
      <w:r>
        <w:fldChar w:fldCharType="end"/>
      </w:r>
      <w:r>
        <w:t xml:space="preserve"> nav nepieciešamas, lai piekļūtu no cita </w:t>
      </w:r>
      <w:r>
        <w:fldChar w:fldCharType="begin"/>
      </w:r>
      <w:r>
        <w:instrText xml:space="preserve"> AutoTextList   \s NoStyle \t "Licencēts serveris ir Klienta lietošanai paredzēts atseviš</w:instrText>
      </w:r>
      <w:r>
        <w:instrText xml:space="preserve">ķs Serveris, kam ir piešķirta Licence. Saskaņā ar šo definīciju aparatūras nodalījums jeb plātņserveris tiek uzskatīts par atsevišķu serveri." </w:instrText>
      </w:r>
      <w:r>
        <w:fldChar w:fldCharType="separate"/>
      </w:r>
      <w:r>
        <w:rPr>
          <w:color w:val="0563C1"/>
        </w:rPr>
        <w:t>Licencētā servera</w:t>
      </w:r>
      <w:r>
        <w:fldChar w:fldCharType="end"/>
      </w:r>
      <w:r>
        <w:t>.</w:t>
      </w:r>
    </w:p>
    <w:p w:rsidR="00C376E1" w:rsidRDefault="00A80560" w:rsidP="00A03D79">
      <w:pPr>
        <w:pStyle w:val="ProductList-Bullet"/>
        <w:numPr>
          <w:ilvl w:val="0"/>
          <w:numId w:val="10"/>
        </w:numPr>
      </w:pPr>
      <w:r>
        <w:fldChar w:fldCharType="begin"/>
      </w:r>
      <w:r>
        <w:instrText xml:space="preserve"> AutoTextList   \s NoStyle \t "CAL ir klienta piekļuves licence, ko var piešķirt attiecīgi </w:instrText>
      </w:r>
      <w:r>
        <w:instrText xml:space="preserve">lietotājam vai ierīcei. (Pilnīgu definīciju skatiet Glosārijā)" </w:instrText>
      </w:r>
      <w:r>
        <w:fldChar w:fldCharType="separate"/>
      </w:r>
      <w:r>
        <w:rPr>
          <w:color w:val="0563C1"/>
        </w:rPr>
        <w:t>CAL</w:t>
      </w:r>
      <w:r>
        <w:fldChar w:fldCharType="end"/>
      </w:r>
      <w:r>
        <w:t xml:space="preserve"> nav nepieciešamas, lai piekļūtu servera programmatūrai, kurā darbojas </w:t>
      </w:r>
      <w:r>
        <w:fldChar w:fldCharType="begin"/>
      </w:r>
      <w:r>
        <w:instrText xml:space="preserve"> AutoTextList   \s NoStyle \t "Tīmekļa noslodze (dēvēta arī par “internetā pieejamiem tīmekļa risinājumiem”) ir pub</w:instrText>
      </w:r>
      <w:r>
        <w:instrText xml:space="preserve">liski pieejamas tīmekļa lapas, vietnes, tīmekļa lietojumprogrammas, tīmekļa pakalpojumi un/vai POP3 pasta apkalpošana. (Pilnīgu definīciju skatiet Glosārijā)" </w:instrText>
      </w:r>
      <w:r>
        <w:fldChar w:fldCharType="separate"/>
      </w:r>
      <w:r>
        <w:rPr>
          <w:color w:val="0563C1"/>
        </w:rPr>
        <w:t>Tīmekļa noslodze</w:t>
      </w:r>
      <w:r>
        <w:fldChar w:fldCharType="end"/>
      </w:r>
      <w:r>
        <w:t xml:space="preserve"> vai </w:t>
      </w:r>
      <w:r>
        <w:fldChar w:fldCharType="begin"/>
      </w:r>
      <w:r>
        <w:instrText xml:space="preserve"> AutoTextList   \s NoStyle \t "Augstas veiktspējas skaitļošanas (High Per</w:instrText>
      </w:r>
      <w:r>
        <w:instrText xml:space="preserve">formance Computing — HPC) noslodze ir noslodze, kad servera programmatūra tiek lietota Klastera mezgla darbināšanai... (Pilnīgu definīciju skatiet Glosārijā)" </w:instrText>
      </w:r>
      <w:r>
        <w:fldChar w:fldCharType="separate"/>
      </w:r>
      <w:r>
        <w:rPr>
          <w:color w:val="0563C1"/>
        </w:rPr>
        <w:t>HPC noslodze</w:t>
      </w:r>
      <w:r>
        <w:fldChar w:fldCharType="end"/>
      </w:r>
      <w:r>
        <w:t>.</w:t>
      </w:r>
    </w:p>
    <w:p w:rsidR="00C376E1" w:rsidRDefault="00A80560" w:rsidP="00A03D79">
      <w:pPr>
        <w:pStyle w:val="ProductList-Bullet"/>
        <w:numPr>
          <w:ilvl w:val="0"/>
          <w:numId w:val="10"/>
        </w:numPr>
      </w:pPr>
      <w:r>
        <w:fldChar w:fldCharType="begin"/>
      </w:r>
      <w:r>
        <w:instrText xml:space="preserve"> AutoTextList   \s NoStyle \t "CAL ir klienta piekļuves licence, ko var piešķirt</w:instrText>
      </w:r>
      <w:r>
        <w:instrText xml:space="preserve"> attiecīgi lietotājam vai ierīcei. (Pilnīgu definīciju skatiet Glosārijā)" </w:instrText>
      </w:r>
      <w:r>
        <w:fldChar w:fldCharType="separate"/>
      </w:r>
      <w:r>
        <w:rPr>
          <w:color w:val="0563C1"/>
        </w:rPr>
        <w:t>CAL</w:t>
      </w:r>
      <w:r>
        <w:fldChar w:fldCharType="end"/>
      </w:r>
      <w:r>
        <w:t xml:space="preserve"> nav nepieciešamas, lai piekļūtu </w:t>
      </w:r>
      <w:r>
        <w:fldChar w:fldCharType="begin"/>
      </w:r>
      <w:r>
        <w:instrText xml:space="preserve"> AutoTextList   \s NoStyle \t "Fiziskā OSE ir OSE, kas konfigurēta tiešai darbībai fiziskajā aparatūras sistēmā. Operētājsistēmas Instance, ko</w:instrText>
      </w:r>
      <w:r>
        <w:instrText xml:space="preserve"> izmanto, lai darbinātu aparatūras virtualizācijas programmatūru vai sniegtu aparatūras virtualizācijas pakalpojumus, tiek uzskatīta par Fiziskās OSE komponentu." </w:instrText>
      </w:r>
      <w:r>
        <w:fldChar w:fldCharType="separate"/>
      </w:r>
      <w:r>
        <w:rPr>
          <w:color w:val="0563C1"/>
        </w:rPr>
        <w:t>Fiziskajai OSE</w:t>
      </w:r>
      <w:r>
        <w:fldChar w:fldCharType="end"/>
      </w:r>
      <w:r>
        <w:t xml:space="preserve">, ko izmanto tikai </w:t>
      </w:r>
      <w:r>
        <w:fldChar w:fldCharType="begin"/>
      </w:r>
      <w:r>
        <w:instrText xml:space="preserve"> AutoTextList   \s NoStyle \t "Virtuālā OSE ir OSE, kas k</w:instrText>
      </w:r>
      <w:r>
        <w:instrText xml:space="preserve">onfigurēta darbībai virtuālā aparatūras sistēmā." </w:instrText>
      </w:r>
      <w:r>
        <w:fldChar w:fldCharType="separate"/>
      </w:r>
      <w:r>
        <w:rPr>
          <w:color w:val="0563C1"/>
        </w:rPr>
        <w:t>Virtuālu OSE</w:t>
      </w:r>
      <w:r>
        <w:fldChar w:fldCharType="end"/>
      </w:r>
      <w:r>
        <w:t xml:space="preserve"> viesošanai un pārvaldīšanai.</w:t>
      </w:r>
    </w:p>
    <w:p w:rsidR="00C376E1" w:rsidRDefault="00A80560">
      <w:pPr>
        <w:pStyle w:val="ProductList-Offering2Heading"/>
        <w:outlineLvl w:val="2"/>
      </w:pPr>
      <w:bookmarkStart w:id="24" w:name="_Sec542"/>
      <w:r>
        <w:t>Serveris/CAL</w:t>
      </w:r>
      <w:bookmarkEnd w:id="24"/>
      <w:r>
        <w:fldChar w:fldCharType="begin"/>
      </w:r>
      <w:r>
        <w:instrText xml:space="preserve"> TC "</w:instrText>
      </w:r>
      <w:bookmarkStart w:id="25" w:name="_Toc449392392"/>
      <w:r>
        <w:instrText>Serveris/CAL</w:instrText>
      </w:r>
      <w:bookmarkEnd w:id="25"/>
      <w:r>
        <w:instrText>" \l 3</w:instrText>
      </w:r>
      <w:r>
        <w:fldChar w:fldCharType="end"/>
      </w:r>
    </w:p>
    <w:p w:rsidR="00C376E1" w:rsidRDefault="00A80560">
      <w:pPr>
        <w:pStyle w:val="ProductList-ClauseHeading"/>
        <w:outlineLvl w:val="3"/>
      </w:pPr>
      <w:r>
        <w:t>Servera licences (katrai Instancei)</w:t>
      </w:r>
    </w:p>
    <w:p w:rsidR="00C376E1" w:rsidRDefault="00A80560">
      <w:pPr>
        <w:pStyle w:val="ProductList-Body"/>
      </w:pPr>
      <w:r>
        <w:t xml:space="preserve">Atbilstoši katrai iegādātajai </w:t>
      </w:r>
      <w:r>
        <w:fldChar w:fldCharType="begin"/>
      </w:r>
      <w:r>
        <w:instrText xml:space="preserve"> AutoTextList   \s NoStyle \t "Licence ir tiesības lejupi</w:instrText>
      </w:r>
      <w:r>
        <w:instrText xml:space="preserve">elādēt, instalēt un lietot Produktu, kā arī piekļūt tam." </w:instrText>
      </w:r>
      <w:r>
        <w:fldChar w:fldCharType="separate"/>
      </w:r>
      <w:r>
        <w:rPr>
          <w:color w:val="0563C1"/>
        </w:rPr>
        <w:t>Licencei</w:t>
      </w:r>
      <w:r>
        <w:fldChar w:fldCharType="end"/>
      </w:r>
      <w:r>
        <w:t xml:space="preserve"> Klients drīkst </w:t>
      </w:r>
      <w:r>
        <w:fldChar w:fldCharType="begin"/>
      </w:r>
      <w:r>
        <w:instrText xml:space="preserve"> AutoTextList   \s NoStyle \t "Licencēts serveris ir Klienta lietošanai paredzēts atsevišķs Serveris, kam ir piešķirta Licence. Saskaņā ar šo definīciju aparatūras nodalīj</w:instrText>
      </w:r>
      <w:r>
        <w:instrText xml:space="preserve">ums jeb plātņserveris tiek uzskatīts par atsevišķu serveri." </w:instrText>
      </w:r>
      <w:r>
        <w:fldChar w:fldCharType="separate"/>
      </w:r>
      <w:r>
        <w:rPr>
          <w:color w:val="0563C1"/>
        </w:rPr>
        <w:t>Licencēta servera</w:t>
      </w:r>
      <w:r>
        <w:fldChar w:fldCharType="end"/>
      </w:r>
      <w:r>
        <w:fldChar w:fldCharType="begin"/>
      </w:r>
      <w:r>
        <w:instrText xml:space="preserve"> AutoTextList   \s NoStyle \t "Fiziskā OSE ir OSE, kas konfigurēta tiešai darbībai fiziskajā aparatūras sistēmā. Operētājsistēmas Instance, ko izmanto, lai darbinātu aparatūra</w:instrText>
      </w:r>
      <w:r>
        <w:instrText xml:space="preserve">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lietot vienu servera programmatūras </w:t>
      </w:r>
      <w:r>
        <w:fldChar w:fldCharType="begin"/>
      </w:r>
      <w:r>
        <w:instrText xml:space="preserve"> AutoTextList   \s NoStyle \t "Darbinātais gadījums ir programmatūras gadījums, kas ir ielādēts atmiņā un kam ir izpildīta viena vai vairākas instrukcijas. (Pilnīgu definīciju skatiet Glosārijā)" </w:instrText>
      </w:r>
      <w:r>
        <w:fldChar w:fldCharType="separate"/>
      </w:r>
      <w:r>
        <w:rPr>
          <w:color w:val="0563C1"/>
        </w:rPr>
        <w:t>Darbināt</w:t>
      </w:r>
      <w:r>
        <w:rPr>
          <w:color w:val="0563C1"/>
        </w:rPr>
        <w:t>o instanci</w:t>
      </w:r>
      <w:r>
        <w:fldChar w:fldCharType="end"/>
      </w:r>
      <w:r>
        <w:t>.</w:t>
      </w:r>
    </w:p>
    <w:p w:rsidR="00C376E1" w:rsidRDefault="00C376E1">
      <w:pPr>
        <w:pStyle w:val="ProductList-Body"/>
      </w:pPr>
    </w:p>
    <w:p w:rsidR="00C376E1" w:rsidRDefault="00A80560">
      <w:pPr>
        <w:pStyle w:val="ProductList-ClauseHeading"/>
        <w:outlineLvl w:val="3"/>
      </w:pPr>
      <w:r>
        <w:lastRenderedPageBreak/>
        <w:t>Piekļuves licences</w:t>
      </w:r>
    </w:p>
    <w:p w:rsidR="00C376E1" w:rsidRDefault="00A80560" w:rsidP="00A03D79">
      <w:pPr>
        <w:pStyle w:val="ProductList-Bullet"/>
        <w:numPr>
          <w:ilvl w:val="0"/>
          <w:numId w:val="11"/>
        </w:numPr>
      </w:pPr>
      <w:r>
        <w:t xml:space="preserve">Izņemot šeit aprakstītos un </w:t>
      </w: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Konkrētā produkta licences nosacījumos</w:t>
      </w:r>
      <w:r>
        <w:fldChar w:fldCharType="end"/>
      </w:r>
      <w:r>
        <w:t xml:space="preserve"> minētos gadījumus, lai piekļūtu servera programmatūrai, ir nepieciešamas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vai </w:t>
      </w:r>
      <w:r>
        <w:fldChar w:fldCharType="begin"/>
      </w:r>
      <w:r>
        <w:instrText xml:space="preserve"> AutoTextList</w:instrText>
      </w:r>
      <w:r>
        <w:instrText xml:space="preserve">   \s NoStyle \t "CAL ekvivalenta licence ir Lietotāja SL vai Ārējās piekļuves licence, kas norādīta Produkta tabulā “Piekļuve servera programmatūrai”, vai CAL Suite vai SL, kā attiecīgi norādīts tabulā “Ekvivalentās licences”. (Pilnīgu definīciju skatiet </w:instrText>
      </w:r>
      <w:r>
        <w:instrText xml:space="preserve">Glosārijā)" </w:instrText>
      </w:r>
      <w:r>
        <w:fldChar w:fldCharType="separate"/>
      </w:r>
      <w:r>
        <w:rPr>
          <w:color w:val="0563C1"/>
        </w:rPr>
        <w:t>CAL ekvivalentas licences</w:t>
      </w:r>
      <w:r>
        <w:fldChar w:fldCharType="end"/>
      </w:r>
      <w:r>
        <w:t>.</w:t>
      </w:r>
    </w:p>
    <w:p w:rsidR="00C376E1" w:rsidRDefault="00A80560" w:rsidP="00A03D79">
      <w:pPr>
        <w:pStyle w:val="ProductList-Bullet"/>
        <w:numPr>
          <w:ilvl w:val="0"/>
          <w:numId w:val="11"/>
        </w:numPr>
      </w:pP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nav nepieciešamas, lai piekļūtu no cita </w:t>
      </w:r>
      <w:r>
        <w:fldChar w:fldCharType="begin"/>
      </w:r>
      <w:r>
        <w:instrText xml:space="preserve"> AutoTextLis</w:instrText>
      </w:r>
      <w:r>
        <w:instrText xml:space="preserve">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servera</w:t>
      </w:r>
      <w:r>
        <w:fldChar w:fldCharType="end"/>
      </w:r>
      <w:r>
        <w:t xml:space="preserve">. </w:t>
      </w:r>
    </w:p>
    <w:p w:rsidR="00C376E1" w:rsidRDefault="00C376E1">
      <w:pPr>
        <w:pStyle w:val="ProductList-Body"/>
        <w:jc w:val="right"/>
      </w:pPr>
    </w:p>
    <w:tbl>
      <w:tblPr>
        <w:tblStyle w:val="PURTable"/>
        <w:tblW w:w="0" w:type="dxa"/>
        <w:tblLook w:val="04A0" w:firstRow="1" w:lastRow="0" w:firstColumn="1" w:lastColumn="0" w:noHBand="0" w:noVBand="1"/>
      </w:tblPr>
      <w:tblGrid>
        <w:gridCol w:w="10800"/>
      </w:tblGrid>
      <w:tr w:rsidR="00C376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76E1" w:rsidRDefault="00A80560">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C376E1" w:rsidRDefault="00C376E1">
      <w:pPr>
        <w:pStyle w:val="ProductList-Body"/>
      </w:pPr>
    </w:p>
    <w:p w:rsidR="00C376E1" w:rsidRDefault="00A80560">
      <w:pPr>
        <w:pStyle w:val="ProductList-Offering2Heading"/>
        <w:outlineLvl w:val="2"/>
      </w:pPr>
      <w:bookmarkStart w:id="26" w:name="_Sec543"/>
      <w:r>
        <w:t>Licencēts kodolam</w:t>
      </w:r>
      <w:bookmarkEnd w:id="26"/>
      <w:r>
        <w:fldChar w:fldCharType="begin"/>
      </w:r>
      <w:r>
        <w:instrText xml:space="preserve"> TC "</w:instrText>
      </w:r>
      <w:bookmarkStart w:id="27" w:name="_Toc449392393"/>
      <w:r>
        <w:instrText>Licencēts kodolam</w:instrText>
      </w:r>
      <w:bookmarkEnd w:id="27"/>
      <w:r>
        <w:instrText>" \l 3</w:instrText>
      </w:r>
      <w:r>
        <w:fldChar w:fldCharType="end"/>
      </w:r>
    </w:p>
    <w:p w:rsidR="00C376E1" w:rsidRDefault="00A80560">
      <w:pPr>
        <w:pStyle w:val="ProductList-Body"/>
      </w:pPr>
      <w:r>
        <w:t xml:space="preserve">Produktiem ar licences modeli Licencēts kodolam Klientam ir jāizvēlas Licencēšana atbilstoši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fldChar w:fldCharType="begin"/>
      </w:r>
      <w:r>
        <w:instrText xml:space="preserve"> AutoTextList   \s NoStyle \t "Fiziskais</w:instrText>
      </w:r>
      <w:r>
        <w:instrText xml:space="preserve"> kodols ir kodols fiziskā procesorā." </w:instrText>
      </w:r>
      <w:r>
        <w:fldChar w:fldCharType="separate"/>
      </w:r>
      <w:r>
        <w:rPr>
          <w:color w:val="0563C1"/>
        </w:rPr>
        <w:t>fiziskajam kodolam</w:t>
      </w:r>
      <w:r>
        <w:fldChar w:fldCharType="end"/>
      </w:r>
      <w:r>
        <w:t xml:space="preserve"> vai Licencēšana atbilstoši atsevišķai </w:t>
      </w:r>
      <w:r>
        <w:fldChar w:fldCharType="begin"/>
      </w:r>
      <w:r>
        <w:instrText xml:space="preserve"> AutoTextList   \s NoStyle \t "Virtuālā OSE ir OSE, kas konfigurēta darbībai virtuālā aparatūras sistēmā." </w:instrText>
      </w:r>
      <w:r>
        <w:fldChar w:fldCharType="separate"/>
      </w:r>
      <w:r>
        <w:rPr>
          <w:color w:val="0563C1"/>
        </w:rPr>
        <w:t>virtuālai OSE</w:t>
      </w:r>
      <w:r>
        <w:fldChar w:fldCharType="end"/>
      </w:r>
      <w:r>
        <w:t>. Nosacījumi katram no šiem licencē</w:t>
      </w:r>
      <w:r>
        <w:t>šanas veidiem ir noradīti tālāk.</w:t>
      </w:r>
    </w:p>
    <w:p w:rsidR="00C376E1" w:rsidRDefault="00C376E1">
      <w:pPr>
        <w:pStyle w:val="ProductList-Body"/>
      </w:pPr>
    </w:p>
    <w:p w:rsidR="00C376E1" w:rsidRDefault="00A80560">
      <w:pPr>
        <w:pStyle w:val="ProductList-ClauseHeading"/>
        <w:outlineLvl w:val="3"/>
      </w:pPr>
      <w:r>
        <w:t>Servera licences (licencēts kodolam) — Licencēšana atbilstoši servera fiziskajam kodolam</w:t>
      </w:r>
    </w:p>
    <w:p w:rsidR="00C376E1" w:rsidRDefault="00A80560" w:rsidP="00A03D79">
      <w:pPr>
        <w:pStyle w:val="ProductList-Bullet"/>
        <w:numPr>
          <w:ilvl w:val="0"/>
          <w:numId w:val="12"/>
        </w:numPr>
      </w:pPr>
      <w:r>
        <w:t xml:space="preserve">Klients drīkst lietot servera programmatūru </w:t>
      </w:r>
      <w:r>
        <w:fldChar w:fldCharType="begin"/>
      </w:r>
      <w:r>
        <w:instrText xml:space="preserve"> AutoTextList   \s NoStyle \t "Licencēts serveris ir Klienta lietošanai paredzēts atseviš</w:instrText>
      </w:r>
      <w:r>
        <w:instrText xml:space="preserve">ķs Serveris, kam ir piešķirta Licence. Saskaņā ar šo definīciju aparatūras nodalījums jeb plātņserveris tiek uzskatīts par atsevišķu serveri." </w:instrText>
      </w:r>
      <w:r>
        <w:fldChar w:fldCharType="separate"/>
      </w:r>
      <w:r>
        <w:rPr>
          <w:color w:val="0563C1"/>
        </w:rPr>
        <w:t>Licencētā serverī</w:t>
      </w:r>
      <w:r>
        <w:fldChar w:fldCharType="end"/>
      </w:r>
      <w:r>
        <w:t xml:space="preserve">, </w:t>
      </w:r>
      <w:proofErr w:type="gramStart"/>
      <w:r>
        <w:t>ja</w:t>
      </w:r>
      <w:proofErr w:type="gramEnd"/>
      <w:r>
        <w:t xml:space="preserve"> tas ir iegādājies pietiekamu skaitu </w:t>
      </w:r>
      <w:r>
        <w:fldChar w:fldCharType="begin"/>
      </w:r>
      <w:r>
        <w:instrText xml:space="preserve"> AutoTextList   \s NoStyle \t "Serveris ir fiziska a</w:instrText>
      </w:r>
      <w:r>
        <w:instrText xml:space="preserve">paratūras sistēma, kas spēj darbināt serveru programmatūru." </w:instrText>
      </w:r>
      <w:r>
        <w:fldChar w:fldCharType="separate"/>
      </w:r>
      <w:r>
        <w:rPr>
          <w:color w:val="0563C1"/>
        </w:rPr>
        <w:t>Servera</w:t>
      </w:r>
      <w:r>
        <w:fldChar w:fldCharType="end"/>
      </w:r>
      <w:r>
        <w:t>licenču, kā aprakstīts tālāk.</w:t>
      </w:r>
    </w:p>
    <w:p w:rsidR="00C376E1" w:rsidRDefault="00A80560" w:rsidP="00A03D79">
      <w:pPr>
        <w:pStyle w:val="ProductList-Bullet"/>
        <w:numPr>
          <w:ilvl w:val="0"/>
          <w:numId w:val="12"/>
        </w:numPr>
      </w:pPr>
      <w:r>
        <w:t xml:space="preserve">Nepieciešamo licenču skaits ir vienāds ar </w:t>
      </w:r>
      <w:r>
        <w:fldChar w:fldCharType="begin"/>
      </w:r>
      <w:r>
        <w:instrText xml:space="preserve"> AutoTextList   \s NoStyle \t "Licencēts serveris ir Klienta lietošanai paredzēts atsevišķs Serveris, kam ir pieš</w:instrText>
      </w:r>
      <w:r>
        <w:instrText xml:space="preserve">ķirta Licence. Saskaņā ar šo definīciju aparatūras nodalījums jeb plātņserveris tiek uzskatīts par atsevišķu serveri." </w:instrText>
      </w:r>
      <w:r>
        <w:fldChar w:fldCharType="separate"/>
      </w:r>
      <w:r>
        <w:rPr>
          <w:color w:val="0563C1"/>
        </w:rPr>
        <w:t>Licencētā servera</w:t>
      </w:r>
      <w:r>
        <w:fldChar w:fldCharType="end"/>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skaita reizinājumu ar</w:t>
      </w:r>
      <w:r>
        <w:t xml:space="preserve"> piemērojamo </w:t>
      </w:r>
      <w:r>
        <w:fldChar w:fldCharType="begin"/>
      </w:r>
      <w:r>
        <w:instrText xml:space="preserve"> AutoTextList   \s NoStyle \t "Kodolu koeficients ir skaitliska vērtība, kas saistīta ar konkrētu Fizisko procesoru ar mērķi noteikt to Licenču skaitu, kas nepieciešams visu Fizisko kodolu licencēšanai Serverī." </w:instrText>
      </w:r>
      <w:r>
        <w:fldChar w:fldCharType="separate"/>
      </w:r>
      <w:r>
        <w:rPr>
          <w:color w:val="0563C1"/>
        </w:rPr>
        <w:t>Kodolu koeficientu</w:t>
      </w:r>
      <w:r>
        <w:fldChar w:fldCharType="end"/>
      </w:r>
      <w:r>
        <w:t>, kas piee</w:t>
      </w:r>
      <w:r>
        <w:t xml:space="preserve">jams vietnē </w:t>
      </w:r>
      <w:hyperlink r:id="rId36">
        <w:r>
          <w:rPr>
            <w:color w:val="00467F"/>
            <w:u w:val="single"/>
          </w:rPr>
          <w:t>http://go.microsoft.com/fwlink/?LinkID=229882</w:t>
        </w:r>
      </w:hyperlink>
      <w:r>
        <w:t>.</w:t>
      </w:r>
    </w:p>
    <w:p w:rsidR="00C376E1" w:rsidRDefault="00A80560" w:rsidP="00A03D79">
      <w:pPr>
        <w:pStyle w:val="ProductList-Bullet"/>
        <w:numPr>
          <w:ilvl w:val="0"/>
          <w:numId w:val="12"/>
        </w:numPr>
      </w:pPr>
      <w:r>
        <w:t xml:space="preserve">Izdevumiem Enterprise un Parallel Data Warehouse </w:t>
      </w:r>
      <w:r>
        <w:fldChar w:fldCharType="begin"/>
      </w:r>
      <w:r>
        <w:instrText xml:space="preserve"> AutoTextList   \s NoStyle \t "Licencēts serveris ir Klienta lietošanai paredzēts a</w:instrText>
      </w:r>
      <w:r>
        <w:instrText xml:space="preserve">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Klients drīkst lietot neierobežotu skaitu servera programmatūras </w:t>
      </w:r>
      <w:r>
        <w:fldChar w:fldCharType="begin"/>
      </w:r>
      <w:r>
        <w:instrText xml:space="preserve"> AutoTextList   \s </w:instrText>
      </w:r>
      <w:r>
        <w:instrText xml:space="preserve">NoStyle \t "Darbinātais gadījums ir programmatūras gadījums, kas ir ielādēts atmiņā un kam ir izpildīta viena vai vairākas instrukcijas. (Pilnīgu definīciju skatiet Glosārijā)" </w:instrText>
      </w:r>
      <w:r>
        <w:fldChar w:fldCharType="separate"/>
      </w:r>
      <w:r>
        <w:rPr>
          <w:color w:val="0563C1"/>
        </w:rPr>
        <w:t>Darbināto instanču</w:t>
      </w:r>
      <w:r>
        <w:fldChar w:fldCharType="end"/>
      </w:r>
      <w:r>
        <w:t xml:space="preserve"> tādā </w:t>
      </w:r>
      <w:r>
        <w:fldChar w:fldCharType="begin"/>
      </w:r>
      <w:r>
        <w:instrText xml:space="preserve"> AutoTextList   \s NoStyle \t "Fiziskā OSE ir OSE, k</w:instrText>
      </w:r>
      <w:r>
        <w:instrText xml:space="preserve">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w:t>
      </w:r>
      <w:r>
        <w:rPr>
          <w:color w:val="0563C1"/>
        </w:rPr>
        <w:t>isko OSE</w:t>
      </w:r>
      <w:r>
        <w:fldChar w:fldCharType="end"/>
      </w:r>
      <w:r>
        <w:t xml:space="preserve"> un/vai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 xml:space="preserve"> skaitā, kas ir vienāds ar tam piešķirto licenču skaitu.</w:t>
      </w:r>
    </w:p>
    <w:p w:rsidR="00C376E1" w:rsidRDefault="00A80560" w:rsidP="00A03D79">
      <w:pPr>
        <w:pStyle w:val="ProductList-Bullet"/>
        <w:numPr>
          <w:ilvl w:val="0"/>
          <w:numId w:val="12"/>
        </w:numPr>
      </w:pPr>
      <w:r>
        <w:t xml:space="preserve">Katrai papildu izdevuma Enterprise </w:t>
      </w:r>
      <w:r>
        <w:fldChar w:fldCharType="begin"/>
      </w:r>
      <w:r>
        <w:instrText xml:space="preserve"> AutoTextList   \s NoSt</w:instrText>
      </w:r>
      <w:r>
        <w:instrText xml:space="preserve">yle \t "Licence ir tiesības lejupielādēt, instalēt un lietot Produktu, kā arī piekļūt tam." </w:instrText>
      </w:r>
      <w:r>
        <w:fldChar w:fldCharType="separate"/>
      </w:r>
      <w:r>
        <w:rPr>
          <w:color w:val="0563C1"/>
        </w:rPr>
        <w:t>licencei</w:t>
      </w:r>
      <w:r>
        <w:fldChar w:fldCharType="end"/>
      </w:r>
      <w:r>
        <w:t xml:space="preserve">, ko Klients piešķir ārpus nepieciešamo </w:t>
      </w:r>
      <w:r>
        <w:fldChar w:fldCharType="begin"/>
      </w:r>
      <w:r>
        <w:instrText xml:space="preserve"> AutoTextList   \s NoStyle \t "Licence ir tiesības lejupielādēt, instalēt un lietot Produktu, kā arī piekļūt tam.</w:instrText>
      </w:r>
      <w:r>
        <w:instrText xml:space="preserve">" </w:instrText>
      </w:r>
      <w:r>
        <w:fldChar w:fldCharType="separate"/>
      </w:r>
      <w:r>
        <w:rPr>
          <w:color w:val="0563C1"/>
        </w:rPr>
        <w:t>Licenču</w:t>
      </w:r>
      <w:r>
        <w:fldChar w:fldCharType="end"/>
      </w:r>
      <w:r>
        <w:t xml:space="preserve"> skaita (kā aprakstīts iepriekš 2. rindkopā), tas drīkst lietot servera programmatūru </w:t>
      </w:r>
      <w:r>
        <w:fldChar w:fldCharType="begin"/>
      </w:r>
      <w:r>
        <w:instrText xml:space="preserve"> AutoTextList   \s NoStyle \t "Licencēts serveris ir Klienta lietošanai paredzēts atsevišķs Serveris, kam ir piešķirta Licence. Saskaņā ar šo definīciju apara</w:instrText>
      </w:r>
      <w:r>
        <w:instrText xml:space="preserve">tūras nodalījums jeb plātņserveris tiek uzskatīts par atsevišķu serveri." </w:instrText>
      </w:r>
      <w:r>
        <w:fldChar w:fldCharType="separate"/>
      </w:r>
      <w:r>
        <w:rPr>
          <w:color w:val="0563C1"/>
        </w:rPr>
        <w:t>Licencētajā serverī</w:t>
      </w:r>
      <w:r>
        <w:fldChar w:fldCharType="end"/>
      </w:r>
      <w:r>
        <w:t xml:space="preserve"> vienā papildu </w:t>
      </w:r>
      <w:r>
        <w:fldChar w:fldCharType="begin"/>
      </w:r>
      <w:r>
        <w:instrText xml:space="preserve"> AutoTextList   \s NoStyle \t "OSE ir visa operētājsistēmas Instance vai tās daļa vai visa virtuālās (vai citādi emulētās) operētājsistēmas Insta</w:instrText>
      </w:r>
      <w:r>
        <w:instrText xml:space="preserve">nce vai tās daļa... (Pilnīgu definīciju skatiet Glosārijā)." </w:instrText>
      </w:r>
      <w:r>
        <w:fldChar w:fldCharType="separate"/>
      </w:r>
      <w:r>
        <w:rPr>
          <w:color w:val="0563C1"/>
        </w:rPr>
        <w:t>OSE</w:t>
      </w:r>
      <w:r>
        <w:fldChar w:fldCharType="end"/>
      </w:r>
      <w:r>
        <w:t>.</w:t>
      </w:r>
    </w:p>
    <w:p w:rsidR="00C376E1" w:rsidRDefault="00A80560" w:rsidP="00A03D79">
      <w:pPr>
        <w:pStyle w:val="ProductList-Bullet"/>
        <w:numPr>
          <w:ilvl w:val="0"/>
          <w:numId w:val="12"/>
        </w:numPr>
      </w:pPr>
      <w:r>
        <w:t xml:space="preserve">Citos izdevumos Klients drīkst lietot neierobežotu servera programmatūras </w:t>
      </w:r>
      <w:r>
        <w:fldChar w:fldCharType="begin"/>
      </w:r>
      <w:r>
        <w:instrText xml:space="preserve"> AutoTextList   \s NoStyle \t "Darbinātais gadījums ir programmatūras gadījums, kas ir ielādēts atmiņā un kam ir </w:instrText>
      </w:r>
      <w:r>
        <w:instrText xml:space="preserve">izpildīta viena vai vairākas instrukcijas. (Pilnīgu definīciju skatiet Glosārijā)" </w:instrText>
      </w:r>
      <w:r>
        <w:fldChar w:fldCharType="separate"/>
      </w:r>
      <w:r>
        <w:rPr>
          <w:color w:val="0563C1"/>
        </w:rPr>
        <w:t>Darbināto instanču</w:t>
      </w:r>
      <w:r>
        <w:fldChar w:fldCharType="end"/>
      </w:r>
      <w:r>
        <w:t xml:space="preserve"> skaitu tikai </w:t>
      </w:r>
      <w:r>
        <w:fldChar w:fldCharType="begin"/>
      </w:r>
      <w:r>
        <w:instrText xml:space="preserve"> AutoTextList   \s NoStyle \t "Licencēts serveris ir Klienta lietošanai paredzēts atsevišķs Serveris, kam ir piešķirta Licence. Saskaņā ar</w:instrText>
      </w:r>
      <w:r>
        <w:instrText xml:space="preserve"> šo definīciju aparatūras nodalījums jeb plātņserveris tiek uzskatīts par atsevišķu serveri." </w:instrText>
      </w:r>
      <w:r>
        <w:fldChar w:fldCharType="separate"/>
      </w:r>
      <w:r>
        <w:rPr>
          <w:color w:val="0563C1"/>
        </w:rPr>
        <w:t>Licencētā servera</w:t>
      </w:r>
      <w:r>
        <w:fldChar w:fldCharType="end"/>
      </w:r>
      <w:r>
        <w:fldChar w:fldCharType="begin"/>
      </w:r>
      <w:r>
        <w:instrText xml:space="preserve"> AutoTextList   \s NoStyle \t "Fiziskā OSE ir OSE, kas konfigurēta tiešai darbībai fiziskajā aparatūras sistēmā. Operētājsistēmas Instance, ko</w:instrText>
      </w:r>
      <w:r>
        <w:instrText xml:space="preserve">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w:t>
      </w:r>
    </w:p>
    <w:p w:rsidR="00C376E1" w:rsidRDefault="00C376E1">
      <w:pPr>
        <w:pStyle w:val="ProductList-Body"/>
      </w:pPr>
    </w:p>
    <w:p w:rsidR="00C376E1" w:rsidRDefault="00A80560">
      <w:pPr>
        <w:pStyle w:val="ProductList-ClauseHeading"/>
        <w:outlineLvl w:val="3"/>
      </w:pPr>
      <w:r>
        <w:t>Servera licences (licencēts kodolam) — Licencēšana atbilstoši atsevišķai v</w:t>
      </w:r>
      <w:r>
        <w:t>irtuālai OSE</w:t>
      </w:r>
    </w:p>
    <w:p w:rsidR="00C376E1" w:rsidRDefault="00A80560" w:rsidP="00A03D79">
      <w:pPr>
        <w:pStyle w:val="ProductList-Bullet"/>
        <w:numPr>
          <w:ilvl w:val="0"/>
          <w:numId w:val="13"/>
        </w:numPr>
      </w:pPr>
      <w:r>
        <w:t xml:space="preserve">Klients drīkst lietot servera programmatūras jebkādu </w:t>
      </w:r>
      <w:r>
        <w:fldChar w:fldCharType="begin"/>
      </w:r>
      <w:r>
        <w:instrText xml:space="preserve"> AutoTextList   \s NoStyle \t "Darbinātais gadījums ir programmatūras gadījums, kas ir ielādēts atmiņā un kam ir izpildīta viena vai vairākas instrukcijas. (Pilnīgu definīciju skatiet Glosārijā)" </w:instrText>
      </w:r>
      <w:r>
        <w:fldChar w:fldCharType="separate"/>
      </w:r>
      <w:r>
        <w:rPr>
          <w:color w:val="0563C1"/>
        </w:rPr>
        <w:t>Darbināto instanču</w:t>
      </w:r>
      <w:r>
        <w:fldChar w:fldCharType="end"/>
      </w:r>
      <w:r>
        <w:t xml:space="preserve"> skaitu </w:t>
      </w:r>
      <w:r>
        <w:fldChar w:fldCharType="begin"/>
      </w:r>
      <w:r>
        <w:instrText xml:space="preserve"> AutoTextList   \s NoStyle \t "</w:instrText>
      </w:r>
      <w:r>
        <w:instrText xml:space="preserve">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servera</w:t>
      </w:r>
      <w:r>
        <w:fldChar w:fldCharType="end"/>
      </w:r>
      <w:r>
        <w:t xml:space="preserve"> jebkurā </w:t>
      </w:r>
      <w:r>
        <w:fldChar w:fldCharType="begin"/>
      </w:r>
      <w:r>
        <w:instrText xml:space="preserve"> AutoTextList   \s NoStyle</w:instrText>
      </w:r>
      <w:r>
        <w:instrText xml:space="preserve"> \t "Virtuālā OSE ir OSE, kas konfigurēta darbībai virtuālā aparatūras sistēmā." </w:instrText>
      </w:r>
      <w:r>
        <w:fldChar w:fldCharType="separate"/>
      </w:r>
      <w:r>
        <w:rPr>
          <w:color w:val="0563C1"/>
        </w:rPr>
        <w:t>Virtuālā OSE</w:t>
      </w:r>
      <w:r>
        <w:fldChar w:fldCharType="end"/>
      </w:r>
      <w:r>
        <w:t xml:space="preserve">, ja Klients ir iegādājies pietiekamu skaitu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kā aprakstīts tālāk.</w:t>
      </w:r>
    </w:p>
    <w:p w:rsidR="00C376E1" w:rsidRDefault="00A80560" w:rsidP="00A03D79">
      <w:pPr>
        <w:pStyle w:val="ProductList-Bullet"/>
        <w:numPr>
          <w:ilvl w:val="0"/>
          <w:numId w:val="13"/>
        </w:numPr>
      </w:pPr>
      <w:r>
        <w:t xml:space="preserve">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skaits ir vienāds ar </w:t>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Virtuālo kodolu</w:t>
      </w:r>
      <w:r>
        <w:fldChar w:fldCharType="end"/>
      </w:r>
      <w:r>
        <w:t xml:space="preserve"> skaitu </w:t>
      </w:r>
      <w:r>
        <w:fldChar w:fldCharType="begin"/>
      </w:r>
      <w:r>
        <w:instrText xml:space="preserve"> AutoTextList   \s NoStyle \t "Virtuālā O</w:instrText>
      </w:r>
      <w:r>
        <w:instrText xml:space="preserve">SE ir OSE, kas konfigurēta darbībai virtuālā aparatūras sistēmā." </w:instrText>
      </w:r>
      <w:r>
        <w:fldChar w:fldCharType="separate"/>
      </w:r>
      <w:r>
        <w:rPr>
          <w:color w:val="0563C1"/>
        </w:rPr>
        <w:t>Virtuālajā OSE</w:t>
      </w:r>
      <w:r>
        <w:fldChar w:fldCharType="end"/>
      </w:r>
      <w:r>
        <w:t xml:space="preserve">, un minimālais daudzums ir četras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katrai </w:t>
      </w:r>
      <w:r>
        <w:fldChar w:fldCharType="begin"/>
      </w:r>
      <w:r>
        <w:instrText xml:space="preserve"> Aut</w:instrText>
      </w:r>
      <w:r>
        <w:instrText xml:space="preserve">oTextList   \s NoStyle \t "Virtuālā OSE ir OSE, kas konfigurēta darbībai virtuālā aparatūras sistēmā." </w:instrText>
      </w:r>
      <w:r>
        <w:fldChar w:fldCharType="separate"/>
      </w:r>
      <w:r>
        <w:rPr>
          <w:color w:val="0563C1"/>
        </w:rPr>
        <w:t>Virtuālajai OSE</w:t>
      </w:r>
      <w:r>
        <w:fldChar w:fldCharType="end"/>
      </w:r>
      <w:r>
        <w:t>.</w:t>
      </w:r>
    </w:p>
    <w:p w:rsidR="00C376E1" w:rsidRDefault="00A80560" w:rsidP="00A03D79">
      <w:pPr>
        <w:pStyle w:val="ProductList-Bullet"/>
        <w:numPr>
          <w:ilvl w:val="0"/>
          <w:numId w:val="13"/>
        </w:numPr>
      </w:pPr>
      <w:r>
        <w:t xml:space="preserve">Ja kāds no </w:t>
      </w:r>
      <w:r>
        <w:fldChar w:fldCharType="begin"/>
      </w:r>
      <w:r>
        <w:instrText xml:space="preserve"> AutoTextList   \s NoStyle \t "Virtuālais kodols ir apstrādes jaudas vienība virtuālā aparatūras sistēmā. Virtuālais kodol</w:instrText>
      </w:r>
      <w:r>
        <w:instrText xml:space="preserve">s ir viena vai vairāku aparatūras pavedienu virtuāls atveidojums." </w:instrText>
      </w:r>
      <w:r>
        <w:fldChar w:fldCharType="separate"/>
      </w:r>
      <w:r>
        <w:rPr>
          <w:color w:val="0563C1"/>
        </w:rPr>
        <w:t>Virtuālajiem kodoliem</w:t>
      </w:r>
      <w:r>
        <w:fldChar w:fldCharType="end"/>
      </w:r>
      <w:r>
        <w:t xml:space="preserve"> jebkad tiek kartēts uz vairākiem </w:t>
      </w:r>
      <w:r>
        <w:fldChar w:fldCharType="begin"/>
      </w:r>
      <w:r>
        <w:instrText xml:space="preserve"> AutoTextList   \s NoStyle \t "Aparatūras pavediens ir Fiziskais kodols vai hiperpavediens Fiziskā procesorā." </w:instrText>
      </w:r>
      <w:r>
        <w:fldChar w:fldCharType="separate"/>
      </w:r>
      <w:r>
        <w:rPr>
          <w:color w:val="0563C1"/>
        </w:rPr>
        <w:t>Aparatūras pavedieni</w:t>
      </w:r>
      <w:r>
        <w:rPr>
          <w:color w:val="0563C1"/>
        </w:rPr>
        <w:t>em</w:t>
      </w:r>
      <w:r>
        <w:fldChar w:fldCharType="end"/>
      </w:r>
      <w:r>
        <w:t xml:space="preserve">, Klientam ir nepieciešama Licence katram </w:t>
      </w:r>
      <w:r>
        <w:fldChar w:fldCharType="begin"/>
      </w:r>
      <w:r>
        <w:instrText xml:space="preserve"> AutoTextList   \s NoStyle \t "Aparatūras pavediens ir Fiziskais kodols vai hiperpavediens Fiziskā procesorā." </w:instrText>
      </w:r>
      <w:r>
        <w:fldChar w:fldCharType="separate"/>
      </w:r>
      <w:r>
        <w:rPr>
          <w:color w:val="0563C1"/>
        </w:rPr>
        <w:t>Aparatūras pavedienam</w:t>
      </w:r>
      <w:r>
        <w:fldChar w:fldCharType="end"/>
      </w:r>
      <w:r>
        <w:t xml:space="preserve">, ar kuru tas ir kartēts. </w:t>
      </w:r>
    </w:p>
    <w:p w:rsidR="00C376E1" w:rsidRDefault="00A80560">
      <w:pPr>
        <w:pStyle w:val="ProductList-Offering2Heading"/>
        <w:outlineLvl w:val="2"/>
      </w:pPr>
      <w:bookmarkStart w:id="28" w:name="_Sec544"/>
      <w:r>
        <w:t>Pārvaldības serveri</w:t>
      </w:r>
      <w:bookmarkEnd w:id="28"/>
      <w:r>
        <w:fldChar w:fldCharType="begin"/>
      </w:r>
      <w:r>
        <w:instrText xml:space="preserve"> TC "</w:instrText>
      </w:r>
      <w:bookmarkStart w:id="29" w:name="_Toc449392394"/>
      <w:r>
        <w:instrText>Pārvaldības serveri</w:instrText>
      </w:r>
      <w:bookmarkEnd w:id="29"/>
      <w:r>
        <w:instrText>" \l</w:instrText>
      </w:r>
      <w:r>
        <w:instrText xml:space="preserve"> 3</w:instrText>
      </w:r>
      <w:r>
        <w:fldChar w:fldCharType="end"/>
      </w:r>
    </w:p>
    <w:p w:rsidR="00C376E1" w:rsidRDefault="00A80560">
      <w:pPr>
        <w:pStyle w:val="ProductList-ClauseHeading"/>
        <w:outlineLvl w:val="3"/>
      </w:pPr>
      <w:r>
        <w:t>Pārvaldības licences</w:t>
      </w:r>
    </w:p>
    <w:p w:rsidR="00C376E1" w:rsidRDefault="00A80560">
      <w:pPr>
        <w:pStyle w:val="ProductList-Body"/>
      </w:pPr>
      <w:r>
        <w:t xml:space="preserve">Pārvaldības licences versija, </w:t>
      </w:r>
      <w:proofErr w:type="gramStart"/>
      <w:r>
        <w:t>nevis</w:t>
      </w:r>
      <w:proofErr w:type="gramEnd"/>
      <w:r>
        <w:t xml:space="preserve"> lietotās programmatūras versija, nosaka piemērojamo Licences nosacījumu versiju (tostarp vecākas versijas izmantošanas tiesības, pat ja nosacījumos ir noteikts citādi). </w:t>
      </w:r>
    </w:p>
    <w:p w:rsidR="00C376E1" w:rsidRDefault="00C376E1">
      <w:pPr>
        <w:pStyle w:val="ProductList-Body"/>
      </w:pPr>
    </w:p>
    <w:p w:rsidR="00C376E1" w:rsidRDefault="00A80560">
      <w:pPr>
        <w:pStyle w:val="ProductList-ClauseHeading"/>
        <w:outlineLvl w:val="3"/>
      </w:pPr>
      <w:r>
        <w:t>Servera pārvaldības lic</w:t>
      </w:r>
      <w:r>
        <w:t>ences (katram procesoram)</w:t>
      </w:r>
    </w:p>
    <w:p w:rsidR="00C376E1" w:rsidRDefault="00A80560" w:rsidP="00A03D79">
      <w:pPr>
        <w:pStyle w:val="ProductList-Bullet"/>
        <w:numPr>
          <w:ilvl w:val="0"/>
          <w:numId w:val="14"/>
        </w:numPr>
      </w:pPr>
      <w:r>
        <w:t xml:space="preserve">Klients drīkst lietot programmatūru jebkurā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kas paredzēts tā lietošanai, lai </w:t>
      </w:r>
      <w:r>
        <w:fldChar w:fldCharType="begin"/>
      </w:r>
      <w:r>
        <w:instrText xml:space="preserve"> AutoTextList   \s NoStyle \</w:instrText>
      </w:r>
      <w:r>
        <w:instrText>t "Pārvaldīt OSE nozīmē sniegt vai saņemt datus par aparatūru vai programmatūru, kas ir tieši vai netieši saistīta ar šo OSE, kā arī konfigurēt vai sniegt norādījumus šai aparatūrai vai programmatūrai. Pārvaldīšana neietver ierīces vai OSE esamības noteikš</w:instrText>
      </w:r>
      <w:r>
        <w:instrText xml:space="preserve">anu." </w:instrText>
      </w:r>
      <w:r>
        <w:fldChar w:fldCharType="separate"/>
      </w:r>
      <w:r>
        <w:rPr>
          <w:color w:val="0563C1"/>
        </w:rPr>
        <w:t>Pārvaldītu 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w:t>
      </w:r>
      <w:r>
        <w:rPr>
          <w:color w:val="0563C1"/>
        </w:rPr>
        <w:t>icencētā serverī</w:t>
      </w:r>
      <w:r>
        <w:fldChar w:fldCharType="end"/>
      </w:r>
      <w:r>
        <w:t xml:space="preserve">, ja Klients ir iegādājies pietiekamu skaitu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licenču, kā aprakstīts tālāk.</w:t>
      </w:r>
    </w:p>
    <w:p w:rsidR="00C376E1" w:rsidRDefault="00A80560" w:rsidP="00A03D79">
      <w:pPr>
        <w:pStyle w:val="ProductList-Bullet"/>
        <w:numPr>
          <w:ilvl w:val="0"/>
          <w:numId w:val="14"/>
        </w:numPr>
      </w:pPr>
      <w:r>
        <w:fldChar w:fldCharType="begin"/>
      </w:r>
      <w:r>
        <w:instrText xml:space="preserve"> AutoTextList   \s NoStyle \t "OSE ir </w:instrText>
      </w:r>
      <w:r>
        <w:instrText xml:space="preserve">visa operētājsistēmas Instance vai tās daļa vai visa virtuālās (vai citādi emulētās) operētājsistēmas Instance vai tās daļa... (Pilnīgu definīciju skatiet Glosārijā)." </w:instrText>
      </w:r>
      <w:r>
        <w:fldChar w:fldCharType="separate"/>
      </w:r>
      <w:r>
        <w:rPr>
          <w:color w:val="0563C1"/>
        </w:rPr>
        <w:t>Operētājsistēmu vidēm</w:t>
      </w:r>
      <w:r>
        <w:fldChar w:fldCharType="end"/>
      </w:r>
      <w:r>
        <w:t xml:space="preserve">, kurās darbojas </w:t>
      </w:r>
      <w:r>
        <w:fldChar w:fldCharType="begin"/>
      </w:r>
      <w:r>
        <w:instrText xml:space="preserve"> AutoTextList   \s NoStyle \t "Serveris ir fizi</w:instrText>
      </w:r>
      <w:r>
        <w:instrText xml:space="preserve">ska aparatūras sistēma, kas spēj darbināt serveru programmatūru." </w:instrText>
      </w:r>
      <w:r>
        <w:fldChar w:fldCharType="separate"/>
      </w:r>
      <w:r>
        <w:rPr>
          <w:color w:val="0563C1"/>
        </w:rPr>
        <w:t>Servera</w:t>
      </w:r>
      <w:r>
        <w:fldChar w:fldCharType="end"/>
      </w:r>
      <w:r>
        <w:t xml:space="preserve"> operētājsistēmas, nepieciešamas Serveru </w:t>
      </w:r>
      <w:r>
        <w:fldChar w:fldCharType="begin"/>
      </w:r>
      <w:r>
        <w:instrText xml:space="preserve"> AutoTextList   \s NoStyle \t "Pārvaldības licence ir Licence, kas ļauj pārvaldīt vienu vai vairākas OSE, izmantojot atbilstošo servera pro</w:instrText>
      </w:r>
      <w:r>
        <w:instrText xml:space="preserve">grammatūras versiju vai jebkuru no iepriekšējām servera programmatūras versijām. (Pilnīgu definīciju skatiet Glosārijā)" </w:instrText>
      </w:r>
      <w:r>
        <w:fldChar w:fldCharType="separate"/>
      </w:r>
      <w:r>
        <w:rPr>
          <w:color w:val="0563C1"/>
        </w:rPr>
        <w:t>pārvaldības licences</w:t>
      </w:r>
      <w:r>
        <w:fldChar w:fldCharType="end"/>
      </w:r>
      <w:r>
        <w:t>.</w:t>
      </w:r>
    </w:p>
    <w:p w:rsidR="00C376E1" w:rsidRDefault="00A80560" w:rsidP="00A03D79">
      <w:pPr>
        <w:pStyle w:val="ProductList-Bullet"/>
        <w:numPr>
          <w:ilvl w:val="0"/>
          <w:numId w:val="14"/>
        </w:numPr>
      </w:pPr>
      <w:r>
        <w:t>Katriem diviem procesoriem Licencētajā serverī ir nepieciešama viena Licence.</w:t>
      </w:r>
    </w:p>
    <w:p w:rsidR="00C376E1" w:rsidRDefault="00A80560" w:rsidP="00A03D79">
      <w:pPr>
        <w:pStyle w:val="ProductList-Bullet"/>
        <w:numPr>
          <w:ilvl w:val="0"/>
          <w:numId w:val="14"/>
        </w:numPr>
      </w:pPr>
      <w:r>
        <w:t xml:space="preserve">Katra standarta izdevuma </w:t>
      </w:r>
      <w:r>
        <w:fldChar w:fldCharType="begin"/>
      </w:r>
      <w:r>
        <w:instrText xml:space="preserve"> AutoTe</w:instrText>
      </w:r>
      <w:r>
        <w:instrText xml:space="preserve">xtList   \s NoStyle \t "Licence ir tiesības lejupielādēt, instalēt un lietot Produktu, kā arī piekļūt tam." </w:instrText>
      </w:r>
      <w:r>
        <w:fldChar w:fldCharType="separate"/>
      </w:r>
      <w:r>
        <w:rPr>
          <w:color w:val="0563C1"/>
        </w:rPr>
        <w:t>Licence</w:t>
      </w:r>
      <w:r>
        <w:fldChar w:fldCharType="end"/>
      </w:r>
      <w:r>
        <w:t xml:space="preserve"> ļauj lietot programmatūru, lai </w:t>
      </w:r>
      <w:r>
        <w:fldChar w:fldCharType="begin"/>
      </w:r>
      <w:r>
        <w:instrText xml:space="preserve"> AutoTextList   \s NoStyle \t "Licencēts serveris ir Klienta lietošanai paredzēts atsevišķs Serveris, kam </w:instrText>
      </w:r>
      <w:r>
        <w:instrText xml:space="preserve">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Pārvaldītu līdz pat divām </w:t>
      </w:r>
      <w:r>
        <w:fldChar w:fldCharType="begin"/>
      </w:r>
      <w:r>
        <w:instrText xml:space="preserve"> AutoTextList   \s NoStyle \t "OSE ir visa operētājsistēmas Instance vai tās daļa</w:instrText>
      </w:r>
      <w:r>
        <w:instrText xml:space="preserve"> vai visa virtuālās (vai citādi emulētās) operētājsistēmas Instance vai tās daļa... (Pilnīgu definīciju skatiet Glosārijā)." </w:instrText>
      </w:r>
      <w:r>
        <w:fldChar w:fldCharType="separate"/>
      </w:r>
      <w:r>
        <w:rPr>
          <w:color w:val="0563C1"/>
        </w:rPr>
        <w:t>OSE</w:t>
      </w:r>
      <w:r>
        <w:fldChar w:fldCharType="end"/>
      </w:r>
      <w:r>
        <w:t>.</w:t>
      </w:r>
    </w:p>
    <w:p w:rsidR="00C376E1" w:rsidRDefault="00A80560" w:rsidP="00A03D79">
      <w:pPr>
        <w:pStyle w:val="ProductList-Bullet"/>
        <w:numPr>
          <w:ilvl w:val="0"/>
          <w:numId w:val="14"/>
        </w:numPr>
      </w:pPr>
      <w:r>
        <w:t xml:space="preserve">Standarta izdevuma licences ļauj Pārvaldīt </w:t>
      </w:r>
      <w:r>
        <w:fldChar w:fldCharType="begin"/>
      </w:r>
      <w:r>
        <w:instrText xml:space="preserve"> AutoTextList   \s NoStyle \t "Fiziskā OSE ir OSE, kas konfigurēta tiešai darbīb</w:instrText>
      </w:r>
      <w:r>
        <w:instrText xml:space="preserve">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Fizisko OSE</w:t>
      </w:r>
      <w:r>
        <w:fldChar w:fldCharType="end"/>
      </w:r>
      <w:r>
        <w:fldChar w:fldCharType="begin"/>
      </w:r>
      <w:r>
        <w:instrText xml:space="preserve"> AutoTextList   \</w:instrText>
      </w:r>
      <w:r>
        <w:instrText xml:space="preserve">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papildus divām cit</w:t>
      </w:r>
      <w:r>
        <w:t xml:space="preserve">ām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ja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w:instrText>
      </w:r>
      <w:r>
        <w:instrText xml:space="preserve">us, tiek uzskatīta par Fiziskās OSE komponentu." </w:instrText>
      </w:r>
      <w:r>
        <w:fldChar w:fldCharType="separate"/>
      </w:r>
      <w:r>
        <w:rPr>
          <w:color w:val="0563C1"/>
        </w:rPr>
        <w:t>Fiziskā OSE</w:t>
      </w:r>
      <w:r>
        <w:fldChar w:fldCharType="end"/>
      </w:r>
      <w:r>
        <w:t xml:space="preserve"> tiek lietota vienīgi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 xml:space="preserve"> viesošanai un Pārvaldībai.</w:t>
      </w:r>
    </w:p>
    <w:p w:rsidR="00C376E1" w:rsidRDefault="00A80560" w:rsidP="00A03D79">
      <w:pPr>
        <w:pStyle w:val="ProductList-Bullet"/>
        <w:numPr>
          <w:ilvl w:val="0"/>
          <w:numId w:val="14"/>
        </w:numPr>
      </w:pPr>
      <w:r>
        <w:t>Klients drīkst piešķi</w:t>
      </w:r>
      <w:r>
        <w:t xml:space="preserve">rt papildu Standarta izdevuma licences savam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w:instrText>
      </w:r>
      <w:r>
        <w:instrText xml:space="preserve"> atsevišķu serveri." </w:instrText>
      </w:r>
      <w:r>
        <w:fldChar w:fldCharType="separate"/>
      </w:r>
      <w:r>
        <w:rPr>
          <w:color w:val="0563C1"/>
        </w:rPr>
        <w:t>Licencētajam serverim</w:t>
      </w:r>
      <w:r>
        <w:fldChar w:fldCharType="end"/>
      </w:r>
      <w:r>
        <w:t xml:space="preserve"> un Pārvaldīt divas papildu </w:t>
      </w:r>
      <w:r>
        <w:fldChar w:fldCharType="begin"/>
      </w:r>
      <w:r>
        <w:instrText xml:space="preserve"> AutoTextList   \s NoStyle \t "OSE ir visa operētājsistēmas Instance vai tās daļa vai visa virtuālās (vai citādi emulētās) operētājsistēmas Instance vai tās daļa... (Pilnīgu definīcij</w:instrText>
      </w:r>
      <w:r>
        <w:instrText xml:space="preserve">u skatiet Glosārijā)." </w:instrText>
      </w:r>
      <w:r>
        <w:fldChar w:fldCharType="separate"/>
      </w:r>
      <w:r>
        <w:rPr>
          <w:color w:val="0563C1"/>
        </w:rPr>
        <w:t>OSE</w:t>
      </w:r>
      <w:r>
        <w:fldChar w:fldCharType="end"/>
      </w:r>
      <w:r>
        <w:t xml:space="preserve"> katrai Licencei.</w:t>
      </w:r>
    </w:p>
    <w:p w:rsidR="00C376E1" w:rsidRDefault="00A80560" w:rsidP="00A03D79">
      <w:pPr>
        <w:pStyle w:val="ProductList-Bullet"/>
        <w:numPr>
          <w:ilvl w:val="0"/>
          <w:numId w:val="14"/>
        </w:numPr>
      </w:pPr>
      <w:r>
        <w:t xml:space="preserve">Izdevuma Datacenter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ļauj lietot programmatūru, lai </w:t>
      </w:r>
      <w:r>
        <w:fldChar w:fldCharType="begin"/>
      </w:r>
      <w:r>
        <w:instrText xml:space="preserve"> AutoTextList   \s NoStyle \t "</w:instrText>
      </w:r>
      <w:r>
        <w:instrText xml:space="preserve">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Pārvaldītu neierobežota skaitu </w:t>
      </w:r>
      <w:r>
        <w:fldChar w:fldCharType="begin"/>
      </w:r>
      <w:r>
        <w:instrText xml:space="preserve"> </w:instrText>
      </w:r>
      <w:r>
        <w:instrText xml:space="preserve">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w:t>
      </w:r>
    </w:p>
    <w:p w:rsidR="00C376E1" w:rsidRDefault="00C376E1">
      <w:pPr>
        <w:pStyle w:val="ProductList-Body"/>
      </w:pPr>
    </w:p>
    <w:p w:rsidR="00C376E1" w:rsidRDefault="00A80560">
      <w:pPr>
        <w:pStyle w:val="ProductList-ClauseHeading"/>
        <w:outlineLvl w:val="3"/>
      </w:pPr>
      <w:r>
        <w:t xml:space="preserve">Klienta pārvaldības licences (katrai OSE </w:t>
      </w:r>
      <w:r>
        <w:t>vai lietotājam)</w:t>
      </w:r>
    </w:p>
    <w:p w:rsidR="00C376E1" w:rsidRDefault="00A80560" w:rsidP="00A03D79">
      <w:pPr>
        <w:pStyle w:val="ProductList-Bullet"/>
        <w:numPr>
          <w:ilvl w:val="0"/>
          <w:numId w:val="15"/>
        </w:numPr>
      </w:pPr>
      <w:r>
        <w:t xml:space="preserve">Klients drīkst lietot programmatūru, lai Pārvaldītu </w:t>
      </w:r>
      <w:r>
        <w:fldChar w:fldCharType="begin"/>
      </w:r>
      <w:r>
        <w:instrText xml:space="preserve"> AutoTextList   \s NoStyle \t "OSE ir visa operētājsistēmas Instance vai tās daļa vai visa virtuālās (vai citādi emulētās) operētājsistēmas Instance vai tās daļa... (Pilnīgu definīciju ska</w:instrText>
      </w:r>
      <w:r>
        <w:instrText xml:space="preserve">tiet Glosārijā)." </w:instrText>
      </w:r>
      <w:r>
        <w:fldChar w:fldCharType="separate"/>
      </w:r>
      <w:r>
        <w:rPr>
          <w:color w:val="0563C1"/>
        </w:rPr>
        <w:t>OSE</w:t>
      </w:r>
      <w:r>
        <w:fldChar w:fldCharType="end"/>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w:t>
      </w:r>
      <w:r>
        <w:rPr>
          <w:color w:val="0563C1"/>
        </w:rPr>
        <w:t>cē</w:t>
      </w:r>
      <w:r>
        <w:fldChar w:fldCharType="end"/>
      </w:r>
      <w:r>
        <w:t xml:space="preserve"> vai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ierīcēs, ko lieto </w:t>
      </w:r>
      <w:r>
        <w:fldChar w:fldCharType="begin"/>
      </w:r>
      <w:r>
        <w:instrText xml:space="preserve"> AutoTextList  </w:instrText>
      </w:r>
      <w:r>
        <w:instrText xml:space="preserve"> \s NoStyle \t "Licencēts lietotājs ir atsevišķa persona, kurai ir piešķirta Licence." </w:instrText>
      </w:r>
      <w:r>
        <w:fldChar w:fldCharType="separate"/>
      </w:r>
      <w:r>
        <w:rPr>
          <w:color w:val="0563C1"/>
        </w:rPr>
        <w:t>Licencēts lietotājs</w:t>
      </w:r>
      <w:r>
        <w:fldChar w:fldCharType="end"/>
      </w:r>
      <w:r>
        <w:t>, atbilstoši katrai iegūtajai Klienta pārvaldības licencei.</w:t>
      </w:r>
    </w:p>
    <w:p w:rsidR="00C376E1" w:rsidRDefault="00A80560" w:rsidP="00A03D79">
      <w:pPr>
        <w:pStyle w:val="ProductList-Bullet"/>
        <w:numPr>
          <w:ilvl w:val="0"/>
          <w:numId w:val="15"/>
        </w:numPr>
      </w:pPr>
      <w:r>
        <w:fldChar w:fldCharType="begin"/>
      </w:r>
      <w:r>
        <w:instrText xml:space="preserve"> AutoTextList   \s NoStyle \t "OSE ir visa operētājsistēmas Instance vai tās daļa vai v</w:instrText>
      </w:r>
      <w:r>
        <w:instrText xml:space="preserve">isa virtuālās (vai citādi emulētās) operētājsistēmas Instance vai tās daļa... (Pilnīgu definīciju skatiet Glosārijā)." </w:instrText>
      </w:r>
      <w:r>
        <w:fldChar w:fldCharType="separate"/>
      </w:r>
      <w:r>
        <w:rPr>
          <w:color w:val="0563C1"/>
        </w:rPr>
        <w:t>Operētājsistēmu vidēm</w:t>
      </w:r>
      <w:r>
        <w:fldChar w:fldCharType="end"/>
      </w:r>
      <w:r>
        <w:t xml:space="preserve">, kurās darbojas operētājsistēmas, kas nav </w:t>
      </w:r>
      <w:r>
        <w:fldChar w:fldCharType="begin"/>
      </w:r>
      <w:r>
        <w:instrText xml:space="preserve"> AutoTextList   \s NoStyle \t "Serveris ir fiziska aparatūras sistēma,</w:instrText>
      </w:r>
      <w:r>
        <w:instrText xml:space="preserve"> kas spēj darbināt serveru programmatūru." </w:instrText>
      </w:r>
      <w:r>
        <w:fldChar w:fldCharType="separate"/>
      </w:r>
      <w:r>
        <w:rPr>
          <w:color w:val="0563C1"/>
        </w:rPr>
        <w:t>Servera</w:t>
      </w:r>
      <w:r>
        <w:fldChar w:fldCharType="end"/>
      </w:r>
      <w:r>
        <w:t xml:space="preserve"> operētājsistēmas, ir nepieciešamas Klienta pārvaldības licences vai </w:t>
      </w:r>
      <w:r>
        <w:fldChar w:fldCharType="begin"/>
      </w:r>
      <w:r>
        <w:instrText xml:space="preserve"> AutoTextList   \s NoStyle \t "Pārvaldības licencei ekvivalenta licence ir Lietotāja abonēšanas licence (SL), kas norādīta Produkta ta</w:instrText>
      </w:r>
      <w:r>
        <w:instrText xml:space="preserve">bulā “Pārvaldības licence”, vai komplekts CAL Suite vai SL, kā norādīts Pārvaldības licencei ekvivalentas licences tabulā. (Pilnīgu definīciju skatiet Glosārijā)" </w:instrText>
      </w:r>
      <w:r>
        <w:fldChar w:fldCharType="separate"/>
      </w:r>
      <w:r>
        <w:rPr>
          <w:color w:val="0563C1"/>
        </w:rPr>
        <w:t>Pārvaldības licencei ekvivalentas licences</w:t>
      </w:r>
      <w:r>
        <w:fldChar w:fldCharType="end"/>
      </w:r>
      <w:r>
        <w:t>.</w:t>
      </w:r>
    </w:p>
    <w:p w:rsidR="00C376E1" w:rsidRDefault="00A80560" w:rsidP="00A03D79">
      <w:pPr>
        <w:pStyle w:val="ProductList-Bullet"/>
        <w:numPr>
          <w:ilvl w:val="0"/>
          <w:numId w:val="15"/>
        </w:numPr>
      </w:pPr>
      <w:r>
        <w:t>Nepieciešamo Klienta pārvaldības licenču skait</w:t>
      </w:r>
      <w:r>
        <w:t xml:space="preserve">s ir atkarīgs no piešķirtā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tipa (katrai </w:t>
      </w:r>
      <w:r>
        <w:fldChar w:fldCharType="begin"/>
      </w:r>
      <w:r>
        <w:instrText xml:space="preserve"> AutoTextList   \s NoStyle \t "OSE ir visa operētājsistēmas Instance vai tās daļa vai vis</w:instrText>
      </w:r>
      <w:r>
        <w:instrText xml:space="preserve">a virtuālās (vai citādi emulētās) operētājsistēmas Instance vai tās daļa... (Pilnīgu definīciju skatiet Glosārijā)." </w:instrText>
      </w:r>
      <w:r>
        <w:fldChar w:fldCharType="separate"/>
      </w:r>
      <w:r>
        <w:rPr>
          <w:color w:val="0563C1"/>
        </w:rPr>
        <w:t>OSE</w:t>
      </w:r>
      <w:r>
        <w:fldChar w:fldCharType="end"/>
      </w:r>
      <w:r>
        <w:t xml:space="preserve"> vai lietotājam).</w:t>
      </w:r>
    </w:p>
    <w:p w:rsidR="00C376E1" w:rsidRDefault="00A80560" w:rsidP="00A03D79">
      <w:pPr>
        <w:pStyle w:val="ProductList-Bullet"/>
        <w:numPr>
          <w:ilvl w:val="0"/>
          <w:numId w:val="15"/>
        </w:numPr>
      </w:pPr>
      <w:r>
        <w:t xml:space="preserve">Lai pārvaldītu </w:t>
      </w:r>
      <w:r>
        <w:fldChar w:fldCharType="begin"/>
      </w:r>
      <w:r>
        <w:instrText xml:space="preserve"> AutoTextList   \s NoStyle \t "OSE ir visa operētājsistēmas Instance vai tās daļa vai visa virtuālās</w:instrText>
      </w:r>
      <w:r>
        <w:instrText xml:space="preserve"> (vai citādi emulētās) operētājsistēmas Instance vai tās daļa... (Pilnīgu definīciju skatiet Glosārijā)." </w:instrText>
      </w:r>
      <w:r>
        <w:fldChar w:fldCharType="separate"/>
      </w:r>
      <w:r>
        <w:rPr>
          <w:color w:val="0563C1"/>
        </w:rPr>
        <w:t>OSE</w:t>
      </w:r>
      <w:r>
        <w:fldChar w:fldCharType="end"/>
      </w:r>
      <w:r>
        <w:t>, kurai piekļūst vairāki lietotāji, ir nepieciešama OSE klienta pārvaldības licence vai Lietotāja klienta pārvaldības licence katram lietotājam.</w:t>
      </w:r>
    </w:p>
    <w:p w:rsidR="00C376E1" w:rsidRDefault="00C376E1">
      <w:pPr>
        <w:pStyle w:val="ProductList-Body"/>
      </w:pPr>
    </w:p>
    <w:p w:rsidR="00C376E1" w:rsidRDefault="00A80560">
      <w:pPr>
        <w:pStyle w:val="ProductList-ClauseHeading"/>
        <w:outlineLvl w:val="3"/>
      </w:pPr>
      <w:r>
        <w:t>Pārvaldības licences nav nepieciešamas</w:t>
      </w:r>
    </w:p>
    <w:p w:rsidR="00C376E1" w:rsidRDefault="00A80560" w:rsidP="00A03D79">
      <w:pPr>
        <w:pStyle w:val="ProductList-Bullet"/>
        <w:numPr>
          <w:ilvl w:val="0"/>
          <w:numId w:val="16"/>
        </w:numPr>
      </w:pP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k</w:t>
      </w:r>
      <w:r>
        <w:t xml:space="preserve">urās nav programmatūras </w:t>
      </w:r>
      <w:r>
        <w:fldChar w:fldCharType="begin"/>
      </w:r>
      <w:r>
        <w:instrText xml:space="preserve"> AutoTextList   \s NoStyle \t "Darbinātais gadījums ir programmatūras gadījums, kas ir ielādēts atmiņā un kam ir izpildīta viena vai vairākas instrukcijas. (Pilnīgu definīciju skatiet Glosārijā)" </w:instrText>
      </w:r>
      <w:r>
        <w:fldChar w:fldCharType="separate"/>
      </w:r>
      <w:r>
        <w:rPr>
          <w:color w:val="0563C1"/>
        </w:rPr>
        <w:t>Darbināto instanču</w:t>
      </w:r>
      <w:r>
        <w:fldChar w:fldCharType="end"/>
      </w:r>
      <w:r>
        <w:t>.</w:t>
      </w:r>
    </w:p>
    <w:p w:rsidR="00C376E1" w:rsidRDefault="00A80560" w:rsidP="00A03D79">
      <w:pPr>
        <w:pStyle w:val="ProductList-Bullet"/>
        <w:numPr>
          <w:ilvl w:val="0"/>
          <w:numId w:val="16"/>
        </w:numPr>
      </w:pPr>
      <w:r>
        <w:t>Jebkura no Kl</w:t>
      </w:r>
      <w:r>
        <w:t xml:space="preserve">ienta tīkla infrastruktūras ierīcēm, kas darbojas tikai tīkla datu pārsūtīšanas nolūkos </w:t>
      </w:r>
      <w:proofErr w:type="gramStart"/>
      <w:r>
        <w:t>un</w:t>
      </w:r>
      <w:proofErr w:type="gramEnd"/>
      <w:r>
        <w:t xml:space="preserve"> nedarbina Windows Server programmatūru.</w:t>
      </w:r>
    </w:p>
    <w:p w:rsidR="00C376E1" w:rsidRDefault="00A80560" w:rsidP="00A03D79">
      <w:pPr>
        <w:pStyle w:val="ProductList-Bullet"/>
        <w:numPr>
          <w:ilvl w:val="0"/>
          <w:numId w:val="16"/>
        </w:numPr>
      </w:pPr>
      <w:r>
        <w:fldChar w:fldCharType="begin"/>
      </w:r>
      <w:r>
        <w:instrText xml:space="preserve"> AutoTextList   \s NoStyle \t "OSE ir visa operētājsistēmas Instance vai tās daļa vai visa virtuālās (vai citādi emulētās) op</w:instrText>
      </w:r>
      <w:r>
        <w:instrText xml:space="preserve">erētājsistēmas Instance vai tās daļa... (Pilnīgu definīciju skatiet Glosārijā)." </w:instrText>
      </w:r>
      <w:r>
        <w:fldChar w:fldCharType="separate"/>
      </w:r>
      <w:r>
        <w:rPr>
          <w:color w:val="0563C1"/>
        </w:rPr>
        <w:t>OSE</w:t>
      </w:r>
      <w:r>
        <w:fldChar w:fldCharType="end"/>
      </w:r>
      <w:r>
        <w:t xml:space="preserve"> pārveidošana no Fiziskas uz Virtuālu.</w:t>
      </w:r>
    </w:p>
    <w:p w:rsidR="00C376E1" w:rsidRDefault="00A80560" w:rsidP="00A03D79">
      <w:pPr>
        <w:pStyle w:val="ProductList-Bullet"/>
        <w:numPr>
          <w:ilvl w:val="0"/>
          <w:numId w:val="16"/>
        </w:numPr>
      </w:pPr>
      <w:r>
        <w:t>Jebkura ierīce, kas tiek uzraudzīta vai pārvaldīta vienīgi aparatūras komponentu statusam attiecībā uz sistēmas temperatūru, venti</w:t>
      </w:r>
      <w:r>
        <w:t>latora ātrumu, ieslēgšanu/izslēgšanu, sistēmas atiestatīšanu vai CPU pieejamību.</w:t>
      </w:r>
    </w:p>
    <w:p w:rsidR="00C376E1" w:rsidRDefault="00C376E1">
      <w:pPr>
        <w:pStyle w:val="ProductList-Body"/>
      </w:pPr>
    </w:p>
    <w:p w:rsidR="00C376E1" w:rsidRDefault="00A80560">
      <w:pPr>
        <w:pStyle w:val="ProductList-ClauseHeading"/>
        <w:outlineLvl w:val="3"/>
      </w:pPr>
      <w:r>
        <w:t>Datu kopas</w:t>
      </w:r>
    </w:p>
    <w:p w:rsidR="00C376E1" w:rsidRDefault="00A80560">
      <w:pPr>
        <w:pStyle w:val="ProductList-Body"/>
      </w:pPr>
      <w:r>
        <w:t>Klients nedrīkst kopēt vai izplatīt nevienu programmatūrā iekļauto datu kopu (vai jebkuru datu kopas daļu).</w:t>
      </w:r>
    </w:p>
    <w:p w:rsidR="00C376E1" w:rsidRDefault="00C376E1">
      <w:pPr>
        <w:pStyle w:val="ProductList-Body"/>
        <w:jc w:val="right"/>
      </w:pPr>
    </w:p>
    <w:tbl>
      <w:tblPr>
        <w:tblStyle w:val="PURTable"/>
        <w:tblW w:w="0" w:type="dxa"/>
        <w:tblLook w:val="04A0" w:firstRow="1" w:lastRow="0" w:firstColumn="1" w:lastColumn="0" w:noHBand="0" w:noVBand="1"/>
      </w:tblPr>
      <w:tblGrid>
        <w:gridCol w:w="10800"/>
      </w:tblGrid>
      <w:tr w:rsidR="00C376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76E1" w:rsidRDefault="00A80560">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C376E1" w:rsidRDefault="00C376E1">
      <w:pPr>
        <w:pStyle w:val="ProductList-Body"/>
      </w:pPr>
    </w:p>
    <w:p w:rsidR="00C376E1" w:rsidRDefault="00A80560">
      <w:pPr>
        <w:pStyle w:val="ProductList-Offering2Heading"/>
        <w:outlineLvl w:val="2"/>
      </w:pPr>
      <w:bookmarkStart w:id="30" w:name="_Sec545"/>
      <w:r>
        <w:t>Specializētie serveri</w:t>
      </w:r>
      <w:bookmarkEnd w:id="30"/>
      <w:r>
        <w:fldChar w:fldCharType="begin"/>
      </w:r>
      <w:r>
        <w:instrText xml:space="preserve"> TC "</w:instrText>
      </w:r>
      <w:bookmarkStart w:id="31" w:name="_Toc449392395"/>
      <w:r>
        <w:instrText>Specializētie serveri</w:instrText>
      </w:r>
      <w:bookmarkEnd w:id="31"/>
      <w:r>
        <w:instrText>" \l 3</w:instrText>
      </w:r>
      <w:r>
        <w:fldChar w:fldCharType="end"/>
      </w:r>
    </w:p>
    <w:p w:rsidR="00C376E1" w:rsidRDefault="00A80560">
      <w:pPr>
        <w:pStyle w:val="ProductList-ClauseHeading"/>
        <w:outlineLvl w:val="3"/>
      </w:pPr>
      <w:r>
        <w:t>Servera licences (katrai Instancei)</w:t>
      </w:r>
    </w:p>
    <w:p w:rsidR="00C376E1" w:rsidRDefault="00A80560">
      <w:pPr>
        <w:pStyle w:val="ProductList-Body"/>
      </w:pPr>
      <w:r>
        <w:t xml:space="preserve">Atbilstoši katrai iegādātajai </w:t>
      </w:r>
      <w:r>
        <w:fldChar w:fldCharType="begin"/>
      </w:r>
      <w:r>
        <w:instrText xml:space="preserve"> AutoTextList   \s NoStyle \t "Serveris ir fiziska apa</w:instrText>
      </w:r>
      <w:r>
        <w:instrText xml:space="preserve">ratūras sistēma, kas spēj darbināt serveru programmatūru." </w:instrText>
      </w:r>
      <w:r>
        <w:fldChar w:fldCharType="separate"/>
      </w:r>
      <w:r>
        <w:rPr>
          <w:color w:val="0563C1"/>
        </w:rPr>
        <w:t>Servera</w:t>
      </w:r>
      <w:r>
        <w:fldChar w:fldCharType="end"/>
      </w:r>
      <w:r>
        <w:t xml:space="preserve"> licencei Klients drīkst </w:t>
      </w:r>
      <w:r>
        <w:fldChar w:fldCharType="begin"/>
      </w:r>
      <w:r>
        <w:instrText xml:space="preserve"> AutoTextList   \s NoStyle \t "Licencēts serveris ir Klienta lietošanai paredzēts atsevišķs Serveris, kam ir piešķirta Licence. Saskaņā ar šo definīciju aparatūra</w:instrText>
      </w:r>
      <w:r>
        <w:instrText xml:space="preserve">s nodalījums jeb plātņserveris tiek uzskatīts par atsevišķu serveri." </w:instrText>
      </w:r>
      <w:r>
        <w:fldChar w:fldCharType="separate"/>
      </w:r>
      <w:r>
        <w:rPr>
          <w:color w:val="0563C1"/>
        </w:rPr>
        <w:t>Licencēta servera</w:t>
      </w:r>
      <w:r>
        <w:fldChar w:fldCharType="end"/>
      </w:r>
      <w:r>
        <w:fldChar w:fldCharType="begin"/>
      </w:r>
      <w:r>
        <w:instrText xml:space="preserve"> AutoTextList   \s NoStyle \t "Fiziskā OSE ir OSE, kas konfigurēta tiešai darbībai fiziskajā aparatūras sistēmā. Operētājsistēmas Instance, ko izmanto, lai darbinātu </w:instrText>
      </w:r>
      <w:r>
        <w:instrText xml:space="preserve">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vai </w:t>
      </w:r>
      <w:r>
        <w:fldChar w:fldCharType="begin"/>
      </w:r>
      <w:r>
        <w:instrText xml:space="preserve"> AutoTextList   \s NoStyle \t "Virtuālā OSE ir OSE, kas konfigurēta darbībai virtuālā aparatūras s</w:instrText>
      </w:r>
      <w:r>
        <w:instrText xml:space="preserve">istēmā." </w:instrText>
      </w:r>
      <w:r>
        <w:fldChar w:fldCharType="separate"/>
      </w:r>
      <w:r>
        <w:rPr>
          <w:color w:val="0563C1"/>
        </w:rPr>
        <w:t>Virtuālā OSE</w:t>
      </w:r>
      <w:r>
        <w:fldChar w:fldCharType="end"/>
      </w:r>
      <w:r>
        <w:t xml:space="preserve"> lietot vienu servera programmatūras </w:t>
      </w:r>
      <w:r>
        <w:fldChar w:fldCharType="begin"/>
      </w:r>
      <w:r>
        <w:instrText xml:space="preserve"> AutoTextList   \s NoStyle \t "Darbinātais gadījums ir programmatūras gadījums, kas ir ielādēts atmiņā un kam ir izpildīta viena vai vairākas instrukcijas. (Pilnīgu definīciju skatiet Glosārijā)"</w:instrText>
      </w:r>
      <w:r>
        <w:instrText xml:space="preserve"> </w:instrText>
      </w:r>
      <w:r>
        <w:fldChar w:fldCharType="separate"/>
      </w:r>
      <w:r>
        <w:rPr>
          <w:color w:val="0563C1"/>
        </w:rPr>
        <w:t>Darbinātu instanci</w:t>
      </w:r>
      <w:r>
        <w:fldChar w:fldCharType="end"/>
      </w:r>
      <w:r>
        <w:t>.</w:t>
      </w:r>
    </w:p>
    <w:p w:rsidR="00C376E1" w:rsidRDefault="00A80560">
      <w:pPr>
        <w:pStyle w:val="ProductList-Offering2Heading"/>
        <w:outlineLvl w:val="2"/>
      </w:pPr>
      <w:bookmarkStart w:id="32" w:name="_Sec546"/>
      <w:r>
        <w:t>Izstrādātāju rīki</w:t>
      </w:r>
      <w:bookmarkEnd w:id="32"/>
      <w:r>
        <w:fldChar w:fldCharType="begin"/>
      </w:r>
      <w:r>
        <w:instrText xml:space="preserve"> TC "</w:instrText>
      </w:r>
      <w:bookmarkStart w:id="33" w:name="_Toc449392396"/>
      <w:r>
        <w:instrText>Izstrādātāju rīki</w:instrText>
      </w:r>
      <w:bookmarkEnd w:id="33"/>
      <w:r>
        <w:instrText>" \l 3</w:instrText>
      </w:r>
      <w:r>
        <w:fldChar w:fldCharType="end"/>
      </w:r>
    </w:p>
    <w:p w:rsidR="00C376E1" w:rsidRDefault="00A80560">
      <w:pPr>
        <w:pStyle w:val="ProductList-ClauseHeading"/>
        <w:outlineLvl w:val="3"/>
      </w:pPr>
      <w:r>
        <w:t>Lietotāja licences</w:t>
      </w:r>
    </w:p>
    <w:p w:rsidR="00C376E1" w:rsidRDefault="00A80560" w:rsidP="00A03D79">
      <w:pPr>
        <w:pStyle w:val="ProductList-Bullet"/>
        <w:numPr>
          <w:ilvl w:val="0"/>
          <w:numId w:val="17"/>
        </w:numPr>
      </w:pPr>
      <w:r>
        <w:t xml:space="preserve">Viens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drīkst lietot neierobežotu progr</w:t>
      </w:r>
      <w:r>
        <w:t xml:space="preserve">ammatūras kopiju skaitu </w:t>
      </w:r>
      <w:proofErr w:type="gramStart"/>
      <w:r>
        <w:t>un</w:t>
      </w:r>
      <w:proofErr w:type="gramEnd"/>
      <w:r>
        <w:t xml:space="preserve"> jebkuru vecāku versiju jebkurā Klienta lietošanai paredzētā ierīcē atbilstoši katrai iegādātajai Lietotāja licencei. </w:t>
      </w:r>
    </w:p>
    <w:p w:rsidR="00C376E1" w:rsidRDefault="00A80560" w:rsidP="00A03D79">
      <w:pPr>
        <w:pStyle w:val="ProductList-Bullet"/>
        <w:numPr>
          <w:ilvl w:val="0"/>
          <w:numId w:val="17"/>
        </w:numPr>
      </w:pPr>
      <w:r>
        <w:fldChar w:fldCharType="begin"/>
      </w:r>
      <w:r>
        <w:instrText xml:space="preserve"> AutoTextList   \s NoStyle \t "Licencēts lietotājs ir atsevišķa persona, kurai ir piešķirta Licence." </w:instrText>
      </w:r>
      <w:r>
        <w:fldChar w:fldCharType="separate"/>
      </w:r>
      <w:r>
        <w:rPr>
          <w:color w:val="0563C1"/>
        </w:rPr>
        <w:t>Licencēti</w:t>
      </w:r>
      <w:r>
        <w:rPr>
          <w:color w:val="0563C1"/>
        </w:rPr>
        <w:t>e lietotāji</w:t>
      </w:r>
      <w:r>
        <w:fldChar w:fldCharType="end"/>
      </w:r>
      <w:r>
        <w:t xml:space="preserve"> programmatūru drīkst lietot, lai novērtētu </w:t>
      </w:r>
      <w:proofErr w:type="gramStart"/>
      <w:r>
        <w:t>un</w:t>
      </w:r>
      <w:proofErr w:type="gramEnd"/>
      <w:r>
        <w:t xml:space="preserve"> izstrādātu, testētu un demonstrētu Klienta programmas. Šīs tiesības ietver tiesības izmantot programmatūru, lai simulētu lietotāja vidi, kas ļauj diagnosticēt ar tā programmām saistītas problēmas</w:t>
      </w:r>
      <w:r>
        <w:t>.</w:t>
      </w:r>
    </w:p>
    <w:p w:rsidR="00C376E1" w:rsidRDefault="00A80560" w:rsidP="00A03D79">
      <w:pPr>
        <w:pStyle w:val="ProductList-Bullet"/>
        <w:numPr>
          <w:ilvl w:val="0"/>
          <w:numId w:val="17"/>
        </w:numPr>
      </w:pPr>
      <w:r>
        <w:t xml:space="preserve">Programmatūra nav licencēta lietošanai </w:t>
      </w:r>
      <w:r>
        <w:fldChar w:fldCharType="begin"/>
      </w:r>
      <w:r>
        <w:instrText xml:space="preserve"> AutoTextList   \s NoStyle \t "Ražošanas vide ir jebkura Fiziska vai Virtuāla OSE, kurā darbojas ražošanas noslodze vai kura piekļūst ražošanas datiem, vai jebkura Fiziska OSE, kas vieso vienu vai vairākas Virtuālas</w:instrText>
      </w:r>
      <w:r>
        <w:instrText xml:space="preserve"> OSE, kurās darbojas ražošanas noslodzes vai kuras piekļūst ražošanas datiem." </w:instrText>
      </w:r>
      <w:r>
        <w:fldChar w:fldCharType="separate"/>
      </w:r>
      <w:r>
        <w:rPr>
          <w:color w:val="0563C1"/>
        </w:rPr>
        <w:t>Ražošanas vidē</w:t>
      </w:r>
      <w:r>
        <w:fldChar w:fldCharType="end"/>
      </w:r>
      <w:r>
        <w:t xml:space="preserve">. </w:t>
      </w:r>
    </w:p>
    <w:p w:rsidR="00C376E1" w:rsidRDefault="00C376E1">
      <w:pPr>
        <w:pStyle w:val="ProductList-Body"/>
      </w:pPr>
    </w:p>
    <w:p w:rsidR="00C376E1" w:rsidRDefault="00A80560">
      <w:pPr>
        <w:pStyle w:val="ProductList-ClauseHeading"/>
        <w:outlineLvl w:val="3"/>
      </w:pPr>
      <w:r>
        <w:t>MSDN abonementu papildu licences nosacījumi</w:t>
      </w:r>
    </w:p>
    <w:p w:rsidR="00C376E1" w:rsidRDefault="00A80560">
      <w:pPr>
        <w:pStyle w:val="ProductList-Body"/>
      </w:pPr>
      <w:r>
        <w:t xml:space="preserve">Papildus Licences modeļa nosacījumos norādītajām tiesībām Klientam ir tiesības katrai iegūtajai </w:t>
      </w:r>
      <w:r>
        <w:fldChar w:fldCharType="begin"/>
      </w:r>
      <w:r>
        <w:instrText xml:space="preserve"> AutoTextList   </w:instrText>
      </w:r>
      <w:r>
        <w:instrText xml:space="preserve">\s NoStyle \t "Licence ir tiesības lejupielādēt, instalēt un lietot Produktu, kā arī piekļūt tam." </w:instrText>
      </w:r>
      <w:r>
        <w:fldChar w:fldCharType="separate"/>
      </w:r>
      <w:r>
        <w:rPr>
          <w:color w:val="0563C1"/>
        </w:rPr>
        <w:t>Licencei</w:t>
      </w:r>
      <w:r>
        <w:fldChar w:fldCharType="end"/>
      </w:r>
      <w:r>
        <w:t xml:space="preserve"> piešķirt MSDN abonementu. MSDN abonementos “Programmatūra” ir programmatūra, kas Klienta abonementa līmenī ir pieejama, izmantojot vietni MSDN Su</w:t>
      </w:r>
      <w:r>
        <w:t xml:space="preserve">bscriber Downloads. Tiešsaistes pakalpojumus, kas ir pieejami, izmantojot Klienta MSDN abonementu, nedrīkst lietot </w:t>
      </w:r>
      <w:r>
        <w:fldChar w:fldCharType="begin"/>
      </w:r>
      <w:r>
        <w:instrText xml:space="preserve"> AutoTextList   \s NoStyle \t "Ražošanas vide ir jebkura Fiziska vai Virtuāla OSE, kurā darbojas ražošanas noslodze vai kura piekļūst ražošan</w:instrText>
      </w:r>
      <w:r>
        <w:instrText xml:space="preserve">as datiem, vai jebkura Fiziska OSE, kas vieso vienu vai vairākas Virtuālas OSE, kurās darbojas ražošanas noslodzes vai kuras piekļūst ražošanas datiem." </w:instrText>
      </w:r>
      <w:r>
        <w:fldChar w:fldCharType="separate"/>
      </w:r>
      <w:r>
        <w:rPr>
          <w:color w:val="0563C1"/>
        </w:rPr>
        <w:t>Ražošanas vidē</w:t>
      </w:r>
      <w:r>
        <w:fldChar w:fldCharType="end"/>
      </w:r>
      <w:r>
        <w:t xml:space="preserve">. </w:t>
      </w:r>
    </w:p>
    <w:p w:rsidR="00C376E1" w:rsidRDefault="00C376E1">
      <w:pPr>
        <w:pStyle w:val="ProductList-Body"/>
      </w:pPr>
    </w:p>
    <w:p w:rsidR="00C376E1" w:rsidRDefault="00A80560">
      <w:pPr>
        <w:pStyle w:val="ProductList-SubClauseHeading"/>
        <w:outlineLvl w:val="4"/>
      </w:pPr>
      <w:r>
        <w:t>Programmatūras lietošana Microsoft Azure platformas pakalpojumos</w:t>
      </w:r>
    </w:p>
    <w:p w:rsidR="00C376E1" w:rsidRDefault="00A80560" w:rsidP="00A03D79">
      <w:pPr>
        <w:pStyle w:val="ProductList-Bullet"/>
        <w:numPr>
          <w:ilvl w:val="1"/>
          <w:numId w:val="18"/>
        </w:numPr>
      </w:pP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w:t>
      </w:r>
      <w:proofErr w:type="gramStart"/>
      <w:r>
        <w:t>sava</w:t>
      </w:r>
      <w:proofErr w:type="gramEnd"/>
      <w:r>
        <w:t xml:space="preserve"> MSDN abonementa termiņa ietvaros drīkst darbināt Programmatūru Microsoft Azure platformas pakalpojumos. </w:t>
      </w:r>
    </w:p>
    <w:p w:rsidR="00C376E1" w:rsidRDefault="00A80560" w:rsidP="00A03D79">
      <w:pPr>
        <w:pStyle w:val="ProductList-Bullet"/>
        <w:numPr>
          <w:ilvl w:val="1"/>
          <w:numId w:val="18"/>
        </w:numPr>
      </w:pPr>
      <w:r>
        <w:t>Uz Programmatūras l</w:t>
      </w:r>
      <w:r>
        <w:t xml:space="preserve">ietošanu ir attiecināmi Klienta lielapjoma licencēšanas līguma noteikumi </w:t>
      </w:r>
      <w:proofErr w:type="gramStart"/>
      <w:r>
        <w:t>un</w:t>
      </w:r>
      <w:proofErr w:type="gramEnd"/>
      <w:r>
        <w:t xml:space="preserve"> nosacījumi, kā arī visi nosacījumi, kas attiecas uz Programmatūru.</w:t>
      </w:r>
    </w:p>
    <w:p w:rsidR="00C376E1" w:rsidRDefault="00A80560" w:rsidP="00A03D79">
      <w:pPr>
        <w:pStyle w:val="ProductList-Bullet"/>
        <w:numPr>
          <w:ilvl w:val="1"/>
          <w:numId w:val="18"/>
        </w:numPr>
      </w:pPr>
      <w:r>
        <w:t>Izstrādātāju rīku licences modeļa nosacījumi attiecas uz Programmatūras un Azure MSDN Dev/Test piedāvājumu izmant</w:t>
      </w:r>
      <w:r>
        <w:t xml:space="preserve">ošanu, izņemot nosacījumu, ka programmatūru Office Professional Plus vai System Center Virtual Machine Manager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Microsoft Azure pl</w:t>
      </w:r>
      <w:r>
        <w:t>atformas pakalpojumos nedrīkst darbināt izmantošanai ražošanas nolūkos.</w:t>
      </w:r>
    </w:p>
    <w:p w:rsidR="00C376E1" w:rsidRDefault="00C376E1">
      <w:pPr>
        <w:pStyle w:val="ProductList-BodyIndented"/>
      </w:pPr>
    </w:p>
    <w:p w:rsidR="00C376E1" w:rsidRDefault="00A80560">
      <w:pPr>
        <w:pStyle w:val="ProductList-SubClauseHeading"/>
        <w:outlineLvl w:val="4"/>
      </w:pPr>
      <w:r>
        <w:t>Papildu prasības</w:t>
      </w:r>
    </w:p>
    <w:p w:rsidR="00C376E1" w:rsidRDefault="00A80560">
      <w:pPr>
        <w:pStyle w:val="ProductList-BodyIndented"/>
      </w:pPr>
      <w:r>
        <w:t>Lai Microsoft Azure platformas pakalpojumos darbinātu Programmatūru, Klientam ir jāaktivizē savs MSDN abonements, saistot savu Microsoft kontu ar MSDN abonementu.</w:t>
      </w:r>
    </w:p>
    <w:p w:rsidR="00C376E1" w:rsidRDefault="00C376E1">
      <w:pPr>
        <w:pStyle w:val="ProductList-BodyIndented"/>
      </w:pPr>
    </w:p>
    <w:p w:rsidR="00C376E1" w:rsidRDefault="00A80560">
      <w:pPr>
        <w:pStyle w:val="ProductList-SubClauseHeading"/>
        <w:outlineLvl w:val="4"/>
      </w:pPr>
      <w:r>
        <w:t>Ak</w:t>
      </w:r>
      <w:r>
        <w:t xml:space="preserve">cepttesti </w:t>
      </w:r>
      <w:proofErr w:type="gramStart"/>
      <w:r>
        <w:t>un</w:t>
      </w:r>
      <w:proofErr w:type="gramEnd"/>
      <w:r>
        <w:t xml:space="preserve"> atsauksmes</w:t>
      </w:r>
    </w:p>
    <w:p w:rsidR="00C376E1" w:rsidRDefault="00A80560">
      <w:pPr>
        <w:pStyle w:val="ProductList-BodyIndented"/>
      </w:pPr>
      <w:r>
        <w:t xml:space="preserve">Klienta lietotāji drīkst piekļūt Programmatūrai </w:t>
      </w:r>
      <w:proofErr w:type="gramStart"/>
      <w:r>
        <w:t>un</w:t>
      </w:r>
      <w:proofErr w:type="gramEnd"/>
      <w:r>
        <w:t xml:space="preserve"> tiešsaistes pakalpojumiem, kas ir pieejami, izmantojot Klienta MSDN abonementu, lai veiktu akcepttestus vai sniegtu atsauksmes par tā programmām.</w:t>
      </w:r>
    </w:p>
    <w:p w:rsidR="00C376E1" w:rsidRDefault="00C376E1">
      <w:pPr>
        <w:pStyle w:val="ProductList-BodyIndented"/>
      </w:pPr>
    </w:p>
    <w:p w:rsidR="00C376E1" w:rsidRDefault="00A80560">
      <w:pPr>
        <w:pStyle w:val="ProductList-SubClauseHeading"/>
        <w:outlineLvl w:val="4"/>
      </w:pPr>
      <w:r>
        <w:t>Windows Server 2012 R2 Remote Desk</w:t>
      </w:r>
      <w:r>
        <w:t>top Services</w:t>
      </w:r>
    </w:p>
    <w:p w:rsidR="00C376E1" w:rsidRDefault="00A80560">
      <w:pPr>
        <w:pStyle w:val="ProductList-BodyIndented"/>
      </w:pPr>
      <w:r>
        <w:t>Windows Server programmatūras līdzekli Remote Desktop Services jebkurā laikā drīkst izmantot ne vairāk kā 200 anonīmu lietotāju, lai piekļūtu Klienta programmu demonstrācijām tiešsaistē.</w:t>
      </w:r>
    </w:p>
    <w:p w:rsidR="00C376E1" w:rsidRDefault="00C376E1">
      <w:pPr>
        <w:pStyle w:val="ProductList-BodyIndented"/>
      </w:pPr>
    </w:p>
    <w:p w:rsidR="00C376E1" w:rsidRDefault="00A80560">
      <w:pPr>
        <w:pStyle w:val="ProductList-SubClauseHeading"/>
        <w:outlineLvl w:val="4"/>
      </w:pPr>
      <w:r>
        <w:t>Windows iegultais produkts</w:t>
      </w:r>
    </w:p>
    <w:p w:rsidR="00C376E1" w:rsidRDefault="00A80560">
      <w:pPr>
        <w:pStyle w:val="ProductList-BodyIndented"/>
      </w:pPr>
      <w:r>
        <w:t xml:space="preserve">Katrs Windows Embedded produkts ir licencēts saskaņā ar tā komplektācijā iekļautajiem nosacījumiem, tostarp jebkādiem korporācijas Microsoft pienākumiem saistībā ar aizsargāšanu pret prasībām par tiesību aizskārumu </w:t>
      </w:r>
      <w:proofErr w:type="gramStart"/>
      <w:r>
        <w:t>un</w:t>
      </w:r>
      <w:proofErr w:type="gramEnd"/>
      <w:r>
        <w:t xml:space="preserve"> nelikumīgu piesavināšanos. Šie nosacīj</w:t>
      </w:r>
      <w:r>
        <w:t xml:space="preserve">umi aizstāj atbilstošos nosacījumus Klienta lielapjoma licencēšanas līgumā. Katrs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drīkst instalēt </w:t>
      </w:r>
      <w:proofErr w:type="gramStart"/>
      <w:r>
        <w:t>un</w:t>
      </w:r>
      <w:proofErr w:type="gramEnd"/>
      <w:r>
        <w:t xml:space="preserve"> lietot neierobežotu skaitu l</w:t>
      </w:r>
      <w:r>
        <w:t>icencētā Windows Embedded produkta kopiju.</w:t>
      </w:r>
    </w:p>
    <w:p w:rsidR="00C376E1" w:rsidRDefault="00C376E1">
      <w:pPr>
        <w:pStyle w:val="ProductList-BodyIndented"/>
        <w:jc w:val="right"/>
      </w:pPr>
    </w:p>
    <w:tbl>
      <w:tblPr>
        <w:tblStyle w:val="PURTable0"/>
        <w:tblW w:w="0" w:type="dxa"/>
        <w:tblLook w:val="04A0" w:firstRow="1" w:lastRow="0" w:firstColumn="1" w:lastColumn="0" w:noHBand="0" w:noVBand="1"/>
      </w:tblPr>
      <w:tblGrid>
        <w:gridCol w:w="10440"/>
      </w:tblGrid>
      <w:tr w:rsidR="00C376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76E1" w:rsidRDefault="00A80560">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C376E1" w:rsidRDefault="00C376E1">
      <w:pPr>
        <w:pStyle w:val="ProductList-BodyIndented"/>
      </w:pPr>
    </w:p>
    <w:p w:rsidR="00C376E1" w:rsidRDefault="00C376E1">
      <w:pPr>
        <w:sectPr w:rsidR="00C376E1">
          <w:headerReference w:type="default" r:id="rId37"/>
          <w:footerReference w:type="default" r:id="rId38"/>
          <w:type w:val="continuous"/>
          <w:pgSz w:w="12240" w:h="15840" w:code="1"/>
          <w:pgMar w:top="1170" w:right="720" w:bottom="720" w:left="720" w:header="432" w:footer="288" w:gutter="0"/>
          <w:cols w:space="360"/>
        </w:sectPr>
      </w:pPr>
    </w:p>
    <w:p w:rsidR="00C376E1" w:rsidRDefault="00A80560">
      <w:pPr>
        <w:pStyle w:val="ProductList-SectionHeading"/>
        <w:pageBreakBefore/>
        <w:outlineLvl w:val="0"/>
      </w:pPr>
      <w:bookmarkStart w:id="34" w:name="_Sec547"/>
      <w:bookmarkEnd w:id="12"/>
      <w:r>
        <w:lastRenderedPageBreak/>
        <w:t>Programmatūra</w:t>
      </w:r>
      <w:r>
        <w:fldChar w:fldCharType="begin"/>
      </w:r>
      <w:r>
        <w:instrText xml:space="preserve"> TC "</w:instrText>
      </w:r>
      <w:bookmarkStart w:id="35" w:name="_Toc449392397"/>
      <w:r>
        <w:instrText>Programmatūra</w:instrText>
      </w:r>
      <w:bookmarkEnd w:id="35"/>
      <w:r>
        <w:instrText>" \l 1</w:instrText>
      </w:r>
      <w:r>
        <w:fldChar w:fldCharType="end"/>
      </w:r>
    </w:p>
    <w:p w:rsidR="00C376E1" w:rsidRDefault="00A80560">
      <w:pPr>
        <w:pStyle w:val="ProductList-Offering1HeadingNoBorder"/>
        <w:outlineLvl w:val="1"/>
      </w:pPr>
      <w:bookmarkStart w:id="36" w:name="_Sec857"/>
      <w:r>
        <w:t>Advanced Threat Analytics</w:t>
      </w:r>
      <w:bookmarkEnd w:id="36"/>
      <w:r>
        <w:fldChar w:fldCharType="begin"/>
      </w:r>
      <w:r>
        <w:instrText xml:space="preserve"> TC "</w:instrText>
      </w:r>
      <w:bookmarkStart w:id="37" w:name="_Toc449392398"/>
      <w:r>
        <w:instrText>Advanced Threat Analytics</w:instrText>
      </w:r>
      <w:bookmarkEnd w:id="37"/>
      <w:r>
        <w:instrText>" \l 2</w:instrText>
      </w:r>
      <w:r>
        <w:fldChar w:fldCharType="end"/>
      </w:r>
    </w:p>
    <w:p w:rsidR="00C376E1" w:rsidRDefault="00A80560">
      <w:pPr>
        <w:pStyle w:val="ProductList-Offering1SubSection"/>
        <w:outlineLvl w:val="2"/>
      </w:pPr>
      <w:bookmarkStart w:id="38" w:name="_Sec858"/>
      <w:r>
        <w:t>1. Programmas pieejamība</w:t>
      </w:r>
      <w:bookmarkEnd w:id="38"/>
    </w:p>
    <w:tbl>
      <w:tblPr>
        <w:tblStyle w:val="PURTable"/>
        <w:tblW w:w="0" w:type="dxa"/>
        <w:tblLook w:val="04A0" w:firstRow="1" w:lastRow="0" w:firstColumn="1" w:lastColumn="0" w:noHBand="0" w:noVBand="1"/>
      </w:tblPr>
      <w:tblGrid>
        <w:gridCol w:w="4036"/>
        <w:gridCol w:w="612"/>
        <w:gridCol w:w="604"/>
        <w:gridCol w:w="612"/>
        <w:gridCol w:w="607"/>
        <w:gridCol w:w="608"/>
        <w:gridCol w:w="612"/>
        <w:gridCol w:w="615"/>
        <w:gridCol w:w="634"/>
        <w:gridCol w:w="619"/>
        <w:gridCol w:w="613"/>
        <w:gridCol w:w="612"/>
      </w:tblGrid>
      <w:tr w:rsidR="00C376E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376E1" w:rsidRDefault="00A80560">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w:instrText>
            </w:r>
            <w:r>
              <w:instrText xml:space="preserve">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76E1">
        <w:tc>
          <w:tcPr>
            <w:tcW w:w="4160" w:type="dxa"/>
            <w:tcBorders>
              <w:top w:val="single" w:sz="6" w:space="0" w:color="FFFFFF"/>
              <w:left w:val="none" w:sz="4" w:space="0" w:color="6E6E6E"/>
              <w:bottom w:val="dashed" w:sz="4" w:space="0" w:color="BFBFBF"/>
              <w:right w:val="none" w:sz="4" w:space="0" w:color="6E6E6E"/>
            </w:tcBorders>
          </w:tcPr>
          <w:p w:rsidR="00C376E1" w:rsidRDefault="00A80560">
            <w:pPr>
              <w:pStyle w:val="ProductList-TableBody"/>
            </w:pPr>
            <w:r>
              <w:rPr>
                <w:color w:val="000000"/>
              </w:rPr>
              <w:t>Advanced Threat Analytics 2016 klienta pārvaldības licence katrai OSE</w:t>
            </w:r>
            <w:r>
              <w:fldChar w:fldCharType="begin"/>
            </w:r>
            <w:r>
              <w:instrText xml:space="preserve"> XE "Advanced Threat Analytics 2016 klienta pārvaldības licence katrai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376E1" w:rsidRDefault="00A80560">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C376E1" w:rsidRDefault="00C376E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376E1" w:rsidRDefault="00A8056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376E1" w:rsidRDefault="00A805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w:instrText>
            </w:r>
            <w:r>
              <w:instrText xml:space="preserve">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C376E1">
        <w:tc>
          <w:tcPr>
            <w:tcW w:w="4160" w:type="dxa"/>
            <w:tcBorders>
              <w:top w:val="dashed" w:sz="4" w:space="0" w:color="BFBFBF"/>
              <w:left w:val="none" w:sz="4" w:space="0" w:color="6E6E6E"/>
              <w:bottom w:val="none" w:sz="4" w:space="0" w:color="BFBFBF"/>
              <w:right w:val="none" w:sz="4" w:space="0" w:color="6E6E6E"/>
            </w:tcBorders>
          </w:tcPr>
          <w:p w:rsidR="00C376E1" w:rsidRDefault="00A80560">
            <w:pPr>
              <w:pStyle w:val="ProductList-TableBody"/>
            </w:pPr>
            <w:r>
              <w:rPr>
                <w:color w:val="000000"/>
              </w:rPr>
              <w:t>Advanced Threat Analytics 2016 klienta pārvaldības licence katram lietotājam</w:t>
            </w:r>
            <w:r>
              <w:fldChar w:fldCharType="begin"/>
            </w:r>
            <w:r>
              <w:instrText xml:space="preserve"> XE "Advanced Threat Analytics 2016 klienta pārvaldības licence katram lietotājam"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376E1" w:rsidRDefault="00A80560">
            <w:pPr>
              <w:pStyle w:val="ProductList-TableBody"/>
              <w:jc w:val="center"/>
            </w:pPr>
            <w:r>
              <w:t>8/15</w:t>
            </w:r>
          </w:p>
        </w:tc>
        <w:tc>
          <w:tcPr>
            <w:tcW w:w="620" w:type="dxa"/>
            <w:tcBorders>
              <w:top w:val="dashed" w:sz="4" w:space="0" w:color="BFBFBF"/>
              <w:left w:val="none" w:sz="4" w:space="0" w:color="6E6E6E"/>
              <w:bottom w:val="none" w:sz="4" w:space="0" w:color="BFBFBF"/>
              <w:right w:val="none" w:sz="4" w:space="0" w:color="6E6E6E"/>
            </w:tcBorders>
          </w:tcPr>
          <w:p w:rsidR="00C376E1" w:rsidRDefault="00C376E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376E1" w:rsidRDefault="00A80560">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C376E1" w:rsidRDefault="00A805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r>
    </w:tbl>
    <w:p w:rsidR="00C376E1" w:rsidRDefault="00A80560">
      <w:pPr>
        <w:pStyle w:val="ProductList-Offering1SubSection"/>
        <w:outlineLvl w:val="2"/>
      </w:pPr>
      <w:bookmarkStart w:id="39" w:name="_Sec859"/>
      <w:r>
        <w:t>2. Produktu nosacījumi</w:t>
      </w:r>
      <w:bookmarkEnd w:id="39"/>
    </w:p>
    <w:tbl>
      <w:tblPr>
        <w:tblStyle w:val="PURTable"/>
        <w:tblW w:w="0" w:type="dxa"/>
        <w:tblLook w:val="04A0" w:firstRow="1" w:lastRow="0" w:firstColumn="1" w:lastColumn="0" w:noHBand="0" w:noVBand="1"/>
      </w:tblPr>
      <w:tblGrid>
        <w:gridCol w:w="3577"/>
        <w:gridCol w:w="3610"/>
        <w:gridCol w:w="3603"/>
      </w:tblGrid>
      <w:tr w:rsidR="00C376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Iepriekšējas versijas: nav</w:t>
            </w:r>
          </w:p>
        </w:tc>
        <w:tc>
          <w:tcPr>
            <w:tcW w:w="4040" w:type="dxa"/>
            <w:tcBorders>
              <w:top w:val="single" w:sz="18" w:space="0" w:color="00188F"/>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Iepriekšējie izdevumi: nav</w:t>
            </w:r>
          </w:p>
        </w:tc>
      </w:tr>
      <w:tr w:rsidR="00C376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r:id="rId39">
              <w:r>
                <w:rPr>
                  <w:color w:val="000000"/>
                </w:rPr>
                <w:t>Pielikums B</w:t>
              </w:r>
            </w:hyperlink>
          </w:p>
        </w:tc>
      </w:tr>
      <w:tr w:rsidR="00C376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Piemērots samazināšanai: nav</w:t>
            </w:r>
          </w:p>
        </w:tc>
      </w:tr>
      <w:tr w:rsidR="00C376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Piemērots datu precizēšanai: nav</w:t>
            </w:r>
          </w:p>
        </w:tc>
      </w:tr>
      <w:tr w:rsidR="00C376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C376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C376E1">
            <w:pPr>
              <w:pStyle w:val="ProductList-TableBody"/>
            </w:pPr>
          </w:p>
        </w:tc>
      </w:tr>
    </w:tbl>
    <w:p w:rsidR="00C376E1" w:rsidRDefault="00C376E1">
      <w:pPr>
        <w:pStyle w:val="ProductList-Body"/>
      </w:pPr>
    </w:p>
    <w:p w:rsidR="00C376E1" w:rsidRDefault="00A80560">
      <w:pPr>
        <w:pStyle w:val="ProductList-ClauseHeading"/>
        <w:outlineLvl w:val="3"/>
      </w:pPr>
      <w:r>
        <w:t>2.1. Valstu ierobežojumi</w:t>
      </w:r>
    </w:p>
    <w:p w:rsidR="00C376E1" w:rsidRDefault="00A80560">
      <w:pPr>
        <w:pStyle w:val="ProductList-Body"/>
      </w:pPr>
      <w:r>
        <w:t>Klientam nav tiesību lejupielādēt produktu Advanced Threat Analytics 2016, kas paredzēts lietošanai vai izplatīšanai Ķīnas Tautas Republikā.</w:t>
      </w:r>
    </w:p>
    <w:p w:rsidR="00C376E1" w:rsidRDefault="00A80560">
      <w:pPr>
        <w:pStyle w:val="ProductList-Offering1SubSection"/>
        <w:outlineLvl w:val="2"/>
      </w:pPr>
      <w:bookmarkStart w:id="40" w:name="_Sec860"/>
      <w:r>
        <w:t>3. Lietošanas tiesības</w:t>
      </w:r>
      <w:bookmarkEnd w:id="40"/>
    </w:p>
    <w:tbl>
      <w:tblPr>
        <w:tblStyle w:val="PURTable"/>
        <w:tblW w:w="0" w:type="dxa"/>
        <w:tblLook w:val="04A0" w:firstRow="1" w:lastRow="0" w:firstColumn="1" w:lastColumn="0" w:noHBand="0" w:noVBand="1"/>
      </w:tblPr>
      <w:tblGrid>
        <w:gridCol w:w="3581"/>
        <w:gridCol w:w="3579"/>
        <w:gridCol w:w="3630"/>
      </w:tblGrid>
      <w:tr w:rsidR="00C376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"Licences nosacī</w:instrText>
            </w:r>
            <w:r>
              <w:instrText xml:space="preserve">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4">
              <w:r>
                <w:rPr>
                  <w:color w:val="00467F"/>
                  <w:u w:val="single"/>
                </w:rPr>
                <w:t>Pārvaldības serveris</w:t>
              </w:r>
            </w:hyperlink>
          </w:p>
        </w:tc>
        <w:tc>
          <w:tcPr>
            <w:tcW w:w="4040" w:type="dxa"/>
            <w:tcBorders>
              <w:top w:val="single" w:sz="18" w:space="0" w:color="00188F"/>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"Konkrēta produkta licenc</w:instrText>
            </w:r>
            <w:r>
              <w:instrText xml:space="preserve">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Papildu programmatūra: nav</w:t>
            </w:r>
          </w:p>
        </w:tc>
      </w:tr>
      <w:tr w:rsidR="00C376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376E1" w:rsidRDefault="00A80560">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w:instrText>
            </w:r>
            <w:r>
              <w:instrText xml:space="preserve">ļautās tehnoloģijas”." </w:instrText>
            </w:r>
            <w:r>
              <w:fldChar w:fldCharType="separate"/>
            </w:r>
            <w:r>
              <w:rPr>
                <w:color w:val="0563C1"/>
              </w:rPr>
              <w:t>Iekļautās tehnoloģijas</w:t>
            </w:r>
            <w:r>
              <w:fldChar w:fldCharType="end"/>
            </w:r>
            <w:r>
              <w:t>. Windows programmatūras komponenti</w:t>
            </w:r>
          </w:p>
        </w:tc>
      </w:tr>
      <w:tr w:rsidR="00C376E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376E1" w:rsidRDefault="00A80560">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C376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C376E1">
            <w:pPr>
              <w:pStyle w:val="ProductList-TableBody"/>
            </w:pPr>
          </w:p>
        </w:tc>
      </w:tr>
    </w:tbl>
    <w:p w:rsidR="00C376E1" w:rsidRDefault="00C376E1">
      <w:pPr>
        <w:pStyle w:val="ProductList-Body"/>
      </w:pPr>
    </w:p>
    <w:p w:rsidR="00C376E1" w:rsidRDefault="00A80560">
      <w:pPr>
        <w:pStyle w:val="ProductList-ClauseHeading"/>
        <w:outlineLvl w:val="3"/>
      </w:pPr>
      <w:r>
        <w:t>3.1. Pārvaldības licence</w:t>
      </w:r>
    </w:p>
    <w:tbl>
      <w:tblPr>
        <w:tblStyle w:val="PURTable"/>
        <w:tblW w:w="0" w:type="dxa"/>
        <w:tblLook w:val="04A0" w:firstRow="1" w:lastRow="0" w:firstColumn="1" w:lastColumn="0" w:noHBand="0" w:noVBand="1"/>
      </w:tblPr>
      <w:tblGrid>
        <w:gridCol w:w="3601"/>
        <w:gridCol w:w="3588"/>
        <w:gridCol w:w="3601"/>
      </w:tblGrid>
      <w:tr w:rsidR="00C376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376E1" w:rsidRDefault="00A80560">
            <w:pPr>
              <w:pStyle w:val="ProductList-TableBody"/>
            </w:pPr>
            <w:r>
              <w:t>Klienta pārvaldības licence</w:t>
            </w:r>
          </w:p>
        </w:tc>
        <w:tc>
          <w:tcPr>
            <w:tcW w:w="4040" w:type="dxa"/>
            <w:tcBorders>
              <w:top w:val="single" w:sz="18" w:space="0" w:color="0072C6"/>
              <w:left w:val="single" w:sz="4" w:space="0" w:color="000000"/>
              <w:bottom w:val="single" w:sz="4" w:space="0" w:color="000000"/>
              <w:right w:val="none" w:sz="4" w:space="0" w:color="000000"/>
            </w:tcBorders>
          </w:tcPr>
          <w:p w:rsidR="00C376E1" w:rsidRDefault="00A80560">
            <w:pPr>
              <w:pStyle w:val="ProductList-TableBody"/>
            </w:pPr>
            <w:r>
              <w:t>Advanced Threat Analytics 2016 (Lietotāja vai OSE ML)</w:t>
            </w:r>
          </w:p>
        </w:tc>
        <w:tc>
          <w:tcPr>
            <w:tcW w:w="4040" w:type="dxa"/>
            <w:tcBorders>
              <w:top w:val="single" w:sz="18" w:space="0" w:color="0072C6"/>
              <w:left w:val="none" w:sz="4" w:space="0" w:color="000000"/>
              <w:bottom w:val="single" w:sz="4" w:space="0" w:color="000000"/>
              <w:right w:val="single" w:sz="4" w:space="0" w:color="000000"/>
            </w:tcBorders>
          </w:tcPr>
          <w:p w:rsidR="00C376E1" w:rsidRDefault="00A80560">
            <w:pPr>
              <w:pStyle w:val="ProductList-TableBody"/>
            </w:pPr>
            <w:r>
              <w:t xml:space="preserve">Pārvaldības licencei ekvivalenta licence (skatiet </w:t>
            </w:r>
            <w:hyperlink w:anchor="_Sec591">
              <w:r>
                <w:rPr>
                  <w:color w:val="00467F"/>
                  <w:u w:val="single"/>
                </w:rPr>
                <w:t>Pielikumu A</w:t>
              </w:r>
            </w:hyperlink>
            <w:r>
              <w:t>)</w:t>
            </w:r>
          </w:p>
        </w:tc>
      </w:tr>
    </w:tbl>
    <w:p w:rsidR="00C376E1" w:rsidRDefault="00C376E1">
      <w:pPr>
        <w:pStyle w:val="ProductList-Body"/>
      </w:pPr>
    </w:p>
    <w:p w:rsidR="00C376E1" w:rsidRDefault="00A80560">
      <w:pPr>
        <w:pStyle w:val="ProductList-ClauseHeading"/>
        <w:outlineLvl w:val="3"/>
      </w:pPr>
      <w:r>
        <w:t>3.2. Lietošana, kam nepieciešama pārvaldības licence</w:t>
      </w:r>
    </w:p>
    <w:p w:rsidR="00C376E1" w:rsidRDefault="00A80560">
      <w:pPr>
        <w:pStyle w:val="ProductList-Body"/>
      </w:pP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ir nepieciešamas tikai tādām </w:t>
      </w:r>
      <w:r>
        <w:fldChar w:fldCharType="begin"/>
      </w:r>
      <w:r>
        <w:instrText xml:space="preserve"> AutoTextList   \s NoStyle \t "O</w:instrText>
      </w:r>
      <w:r>
        <w:instrText xml:space="preserve">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(vai servera </w:t>
      </w:r>
      <w:r>
        <w:fldChar w:fldCharType="begin"/>
      </w:r>
      <w:r>
        <w:instrText xml:space="preserve"> AutoTextList   \s NoStyle \t "OSE ir visa operētājsistēmas In</w:instrText>
      </w:r>
      <w:r>
        <w:instrText xml:space="preserve">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kas tiek izmantotas kā klienta </w:t>
      </w:r>
      <w:r>
        <w:fldChar w:fldCharType="begin"/>
      </w:r>
      <w:r>
        <w:instrText xml:space="preserve"> AutoTextList   \s NoStyle \t "OSE ir visa operētājsistēmas Instance vai </w:instrText>
      </w:r>
      <w:r>
        <w:instrText xml:space="preserve">tās daļa vai visa virtuālās (vai citādi emulētās) operētājsistēmas Instance vai tās daļa... (Pilnīgu definīciju skatiet Glosārijā)." </w:instrText>
      </w:r>
      <w:r>
        <w:fldChar w:fldCharType="separate"/>
      </w:r>
      <w:r>
        <w:rPr>
          <w:color w:val="0563C1"/>
        </w:rPr>
        <w:t>OSE</w:t>
      </w:r>
      <w:r>
        <w:fldChar w:fldCharType="end"/>
      </w:r>
      <w:r>
        <w:t>), kas atrodas vai kurām piekļūst lietotāju ierīcēs, kuras ir autentificējis Advanced Threat Analytics pārvaldīts Act</w:t>
      </w:r>
      <w:r>
        <w:t>ive Directory.</w:t>
      </w:r>
    </w:p>
    <w:p w:rsidR="00C376E1" w:rsidRDefault="00C376E1">
      <w:pPr>
        <w:pStyle w:val="ProductList-Body"/>
      </w:pPr>
    </w:p>
    <w:p w:rsidR="00C376E1" w:rsidRDefault="00A80560">
      <w:pPr>
        <w:pStyle w:val="ProductList-ClauseHeading"/>
        <w:outlineLvl w:val="3"/>
      </w:pPr>
      <w:r>
        <w:t>3.3. Bibliotēkas, kas licencētas ar GNU atviegloto vispārīgo publisko licenci</w:t>
      </w:r>
    </w:p>
    <w:p w:rsidR="00C376E1" w:rsidRDefault="00A80560">
      <w:pPr>
        <w:pStyle w:val="ProductList-Body"/>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tiesības dekonstruēt, dekompilēt vai izjaukt programmatūru Advanced Threat Analytics vai kā citādi mēģināt izgūt programmatūras Advanced Threat Analytics pirmkodu vienīgi tādā apjomā, ciktāl tas ir nepieciešams, lai atkļūdotu izmaiņas jebkādā bibliotēk</w:t>
      </w:r>
      <w:r>
        <w:t>ā, uz kuru attiecas GNU atvieglotā vispārīgā publiskā licence, kas var būt iekļauta programmatūrā vai piesaistīta tai.</w:t>
      </w:r>
    </w:p>
    <w:p w:rsidR="00C376E1" w:rsidRDefault="00A80560">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97"/>
        <w:gridCol w:w="3575"/>
        <w:gridCol w:w="3618"/>
      </w:tblGrid>
      <w:tr w:rsidR="00C376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"SA priekšrocības. norāda Produkta kategoriju, lai noteiktu attiecīgajam Produktu pūl</w:instrText>
            </w:r>
            <w:r>
              <w:instrText xml:space="preserve">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"Ārkārtas atkopšana: SA klientiem pieejamās tiesības lietot programmatūru atkopšanai ārkārtas gadījumos; plašā</w:instrText>
            </w:r>
            <w:r>
              <w:instrText xml:space="preserve">ku informāciju skatiet Pielikuma B Software Assurance sadaļā “Serveri — Ārkārtas atkopšanas tiesības”." </w:instrText>
            </w:r>
            <w:r>
              <w:fldChar w:fldCharType="separate"/>
            </w:r>
            <w:r>
              <w:rPr>
                <w:color w:val="0563C1"/>
              </w:rPr>
              <w:t>Ārkārtas atkopšana</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Aizvietošanas tiesības: nav</w:t>
            </w:r>
          </w:p>
        </w:tc>
      </w:tr>
      <w:tr w:rsidR="00C376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Viesabonēšanas tiesības: nav</w:t>
            </w:r>
          </w:p>
        </w:tc>
      </w:tr>
      <w:tr w:rsidR="00C376E1">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w:instrText>
            </w:r>
            <w:r>
              <w:instrText xml:space="preserve">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J</w:t>
            </w:r>
            <w:r>
              <w:t>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C376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C376E1">
            <w:pPr>
              <w:pStyle w:val="ProductList-TableBody"/>
            </w:pPr>
          </w:p>
        </w:tc>
      </w:tr>
    </w:tbl>
    <w:p w:rsidR="00C376E1" w:rsidRDefault="00C376E1">
      <w:pPr>
        <w:pStyle w:val="ProductList-Body"/>
        <w:jc w:val="right"/>
      </w:pPr>
    </w:p>
    <w:p w:rsidR="00C376E1" w:rsidRDefault="00C376E1">
      <w:pPr>
        <w:pStyle w:val="ProductList-Body"/>
        <w:jc w:val="right"/>
      </w:pPr>
    </w:p>
    <w:tbl>
      <w:tblPr>
        <w:tblStyle w:val="PURTable"/>
        <w:tblW w:w="0" w:type="dxa"/>
        <w:tblLook w:val="04A0" w:firstRow="1" w:lastRow="0" w:firstColumn="1" w:lastColumn="0" w:noHBand="0" w:noVBand="1"/>
      </w:tblPr>
      <w:tblGrid>
        <w:gridCol w:w="10800"/>
      </w:tblGrid>
      <w:tr w:rsidR="00C376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76E1" w:rsidRDefault="00A80560">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C376E1" w:rsidRDefault="00C376E1">
      <w:pPr>
        <w:pStyle w:val="ProductList-Body"/>
      </w:pPr>
    </w:p>
    <w:p w:rsidR="00C376E1" w:rsidRDefault="00A80560">
      <w:pPr>
        <w:pStyle w:val="ProductList-Offering1HeadingNoBorder"/>
        <w:outlineLvl w:val="1"/>
      </w:pPr>
      <w:bookmarkStart w:id="42" w:name="_Sec592"/>
      <w:r>
        <w:t>BizTalk</w:t>
      </w:r>
      <w:bookmarkEnd w:id="42"/>
      <w:r>
        <w:fldChar w:fldCharType="begin"/>
      </w:r>
      <w:r>
        <w:instrText xml:space="preserve"> TC "</w:instrText>
      </w:r>
      <w:bookmarkStart w:id="43" w:name="_Toc449392399"/>
      <w:r>
        <w:instrText>BizTalk</w:instrText>
      </w:r>
      <w:bookmarkEnd w:id="43"/>
      <w:r>
        <w:instrText>" \l 2</w:instrText>
      </w:r>
      <w:r>
        <w:fldChar w:fldCharType="end"/>
      </w:r>
    </w:p>
    <w:p w:rsidR="00C376E1" w:rsidRDefault="00A80560">
      <w:pPr>
        <w:pStyle w:val="ProductList-Offering1SubSection"/>
        <w:outlineLvl w:val="2"/>
      </w:pPr>
      <w:bookmarkStart w:id="44" w:name="_Sec593"/>
      <w:r>
        <w:t>1. Programmas pieejamība</w:t>
      </w:r>
      <w:bookmarkEnd w:id="44"/>
    </w:p>
    <w:tbl>
      <w:tblPr>
        <w:tblStyle w:val="PURTable"/>
        <w:tblW w:w="0" w:type="dxa"/>
        <w:tblLook w:val="04A0" w:firstRow="1" w:lastRow="0" w:firstColumn="1" w:lastColumn="0" w:noHBand="0" w:noVBand="1"/>
      </w:tblPr>
      <w:tblGrid>
        <w:gridCol w:w="3928"/>
        <w:gridCol w:w="606"/>
        <w:gridCol w:w="602"/>
        <w:gridCol w:w="605"/>
        <w:gridCol w:w="602"/>
        <w:gridCol w:w="598"/>
        <w:gridCol w:w="605"/>
        <w:gridCol w:w="611"/>
        <w:gridCol w:w="634"/>
        <w:gridCol w:w="785"/>
        <w:gridCol w:w="607"/>
        <w:gridCol w:w="601"/>
      </w:tblGrid>
      <w:tr w:rsidR="00C376E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376E1" w:rsidRDefault="00A80560">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w:instrText>
            </w:r>
            <w:r>
              <w:instrText xml:space="preserve">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76E1">
        <w:tc>
          <w:tcPr>
            <w:tcW w:w="4160" w:type="dxa"/>
            <w:tcBorders>
              <w:top w:val="single" w:sz="6" w:space="0" w:color="FFFFFF"/>
              <w:left w:val="none" w:sz="4" w:space="0" w:color="6E6E6E"/>
              <w:bottom w:val="dashed" w:sz="4" w:space="0" w:color="BFBFBF"/>
              <w:right w:val="none" w:sz="4" w:space="0" w:color="6E6E6E"/>
            </w:tcBorders>
          </w:tcPr>
          <w:p w:rsidR="00C376E1" w:rsidRDefault="00A80560">
            <w:pPr>
              <w:pStyle w:val="ProductList-TableBody"/>
            </w:pPr>
            <w:r>
              <w:rPr>
                <w:color w:val="000000"/>
              </w:rPr>
              <w:t>BizTalk Serv</w:t>
            </w:r>
            <w:r>
              <w:rPr>
                <w:color w:val="000000"/>
              </w:rPr>
              <w:t>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C376E1" w:rsidRDefault="00A80560">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C376E1" w:rsidRDefault="00A80560">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C376E1" w:rsidRDefault="00A80560">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C376E1" w:rsidRDefault="00A8056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"Lietojumprogrammas platformas produkts"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w:instrText>
            </w:r>
            <w:r>
              <w:instrText xml:space="preserve">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C376E1">
        <w:tc>
          <w:tcPr>
            <w:tcW w:w="4160" w:type="dxa"/>
            <w:tcBorders>
              <w:top w:val="dashed" w:sz="4" w:space="0" w:color="BFBFBF"/>
              <w:left w:val="none" w:sz="4" w:space="0" w:color="6E6E6E"/>
              <w:bottom w:val="dashed" w:sz="4" w:space="0" w:color="BFBFBF"/>
              <w:right w:val="none" w:sz="4" w:space="0" w:color="6E6E6E"/>
            </w:tcBorders>
          </w:tcPr>
          <w:p w:rsidR="00C376E1" w:rsidRDefault="00A80560">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376E1" w:rsidRDefault="00A80560">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376E1" w:rsidRDefault="00C376E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376E1" w:rsidRDefault="00C376E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r>
      <w:tr w:rsidR="00C376E1">
        <w:tc>
          <w:tcPr>
            <w:tcW w:w="4160" w:type="dxa"/>
            <w:tcBorders>
              <w:top w:val="dashed" w:sz="4" w:space="0" w:color="BFBFBF"/>
              <w:left w:val="none" w:sz="4" w:space="0" w:color="6E6E6E"/>
              <w:bottom w:val="dashed" w:sz="4" w:space="0" w:color="BFBFBF"/>
              <w:right w:val="none" w:sz="4" w:space="0" w:color="6E6E6E"/>
            </w:tcBorders>
          </w:tcPr>
          <w:p w:rsidR="00C376E1" w:rsidRDefault="00A80560">
            <w:pPr>
              <w:pStyle w:val="ProductList-TableBody"/>
            </w:pPr>
            <w:r>
              <w:rPr>
                <w:color w:val="000000"/>
              </w:rPr>
              <w:lastRenderedPageBreak/>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376E1" w:rsidRDefault="00A80560">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376E1" w:rsidRDefault="00C376E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376E1" w:rsidRDefault="00C376E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r>
      <w:tr w:rsidR="00C376E1">
        <w:tc>
          <w:tcPr>
            <w:tcW w:w="4160" w:type="dxa"/>
            <w:tcBorders>
              <w:top w:val="dashed" w:sz="4" w:space="0" w:color="BFBFBF"/>
              <w:left w:val="none" w:sz="4" w:space="0" w:color="6E6E6E"/>
              <w:bottom w:val="dashed" w:sz="4" w:space="0" w:color="BFBFBF"/>
              <w:right w:val="none" w:sz="4" w:space="0" w:color="6E6E6E"/>
            </w:tcBorders>
          </w:tcPr>
          <w:p w:rsidR="00C376E1" w:rsidRDefault="00A80560">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376E1" w:rsidRDefault="00A80560">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376E1" w:rsidRDefault="00A80560">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376E1" w:rsidRDefault="00A80560">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C376E1" w:rsidRDefault="00A80560">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"Lietojumprogrammas pl</w:instrText>
            </w:r>
            <w:r>
              <w:instrText xml:space="preserve">atformas produkts" </w:instrText>
            </w:r>
            <w:r>
              <w:fldChar w:fldCharType="separate"/>
            </w:r>
            <w:r>
              <w:rPr>
                <w:color w:val="000000"/>
              </w:rPr>
              <w:t>AP</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C376E1">
        <w:tc>
          <w:tcPr>
            <w:tcW w:w="4160" w:type="dxa"/>
            <w:tcBorders>
              <w:top w:val="dashed" w:sz="4" w:space="0" w:color="BFBFBF"/>
              <w:left w:val="none" w:sz="4" w:space="0" w:color="6E6E6E"/>
              <w:bottom w:val="dashed" w:sz="4" w:space="0" w:color="BFBFBF"/>
              <w:right w:val="none" w:sz="4" w:space="0" w:color="6E6E6E"/>
            </w:tcBorders>
          </w:tcPr>
          <w:p w:rsidR="00C376E1" w:rsidRDefault="00A80560">
            <w:pPr>
              <w:pStyle w:val="ProductList-TableBody"/>
            </w:pPr>
            <w:r>
              <w:rPr>
                <w:color w:val="000000"/>
              </w:rPr>
              <w:t>BizTalk Server 2013 R2 Standard Edition</w:t>
            </w:r>
            <w:r>
              <w:fldChar w:fldCharType="begin"/>
            </w:r>
            <w:r>
              <w:instrText xml:space="preserve"> XE "</w:instrText>
            </w:r>
            <w:r>
              <w:instrText xml:space="preserve">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376E1" w:rsidRDefault="00A80560">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376E1" w:rsidRDefault="00A8056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376E1" w:rsidRDefault="00A8056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C376E1" w:rsidRDefault="00A8056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"Lietojumprogrammas platformas produkts" </w:instrText>
            </w:r>
            <w:r>
              <w:fldChar w:fldCharType="separate"/>
            </w:r>
            <w:r>
              <w:rPr>
                <w:color w:val="000000"/>
              </w:rPr>
              <w:t>AP</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C376E1">
        <w:tc>
          <w:tcPr>
            <w:tcW w:w="4160" w:type="dxa"/>
            <w:tcBorders>
              <w:top w:val="dashed" w:sz="4" w:space="0" w:color="BFBFBF"/>
              <w:left w:val="none" w:sz="4" w:space="0" w:color="6E6E6E"/>
              <w:bottom w:val="none" w:sz="4" w:space="0" w:color="6E6E6E"/>
              <w:right w:val="none" w:sz="4" w:space="0" w:color="6E6E6E"/>
            </w:tcBorders>
          </w:tcPr>
          <w:p w:rsidR="00C376E1" w:rsidRDefault="00A80560">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C376E1" w:rsidRDefault="00A80560">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C376E1" w:rsidRDefault="00C376E1">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C376E1" w:rsidRDefault="00C376E1">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r>
    </w:tbl>
    <w:p w:rsidR="00C376E1" w:rsidRDefault="00A80560">
      <w:pPr>
        <w:pStyle w:val="ProductList-Offering1SubSection"/>
        <w:outlineLvl w:val="2"/>
      </w:pPr>
      <w:bookmarkStart w:id="45" w:name="_Sec594"/>
      <w:r>
        <w:t>2. Produktu nosacījumi</w:t>
      </w:r>
      <w:bookmarkEnd w:id="45"/>
    </w:p>
    <w:tbl>
      <w:tblPr>
        <w:tblStyle w:val="PURTable"/>
        <w:tblW w:w="0" w:type="dxa"/>
        <w:tblLook w:val="04A0" w:firstRow="1" w:lastRow="0" w:firstColumn="1" w:lastColumn="0" w:noHBand="0" w:noVBand="1"/>
      </w:tblPr>
      <w:tblGrid>
        <w:gridCol w:w="3577"/>
        <w:gridCol w:w="3610"/>
        <w:gridCol w:w="3603"/>
      </w:tblGrid>
      <w:tr w:rsidR="00C376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Iepriekšējie izdevumi: nav</w:t>
            </w:r>
          </w:p>
        </w:tc>
      </w:tr>
      <w:tr w:rsidR="00C376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0000"/>
                </w:rPr>
                <w:t>Pielikums B</w:t>
              </w:r>
            </w:hyperlink>
          </w:p>
        </w:tc>
      </w:tr>
      <w:tr w:rsidR="00C376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w:instrText>
            </w:r>
            <w:r>
              <w:instrText xml:space="preserve">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Piemērots samazināšanai: nav</w:t>
            </w:r>
          </w:p>
        </w:tc>
      </w:tr>
      <w:tr w:rsidR="00C376E1">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rPr>
                <w:color w:val="0563C1"/>
              </w:rPr>
              <w:t>)</w:t>
            </w:r>
            <w:r>
              <w:fldChar w:fldCharType="end"/>
            </w:r>
            <w:r>
              <w:t>: visi (izņemot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Piemērots datu precizēšanai: nav</w:t>
            </w:r>
          </w:p>
        </w:tc>
      </w:tr>
      <w:tr w:rsidR="00C376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C376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C376E1">
            <w:pPr>
              <w:pStyle w:val="ProductList-TableBody"/>
            </w:pPr>
          </w:p>
        </w:tc>
      </w:tr>
    </w:tbl>
    <w:p w:rsidR="00C376E1" w:rsidRDefault="00A80560">
      <w:pPr>
        <w:pStyle w:val="ProductList-Offering1SubSection"/>
        <w:outlineLvl w:val="2"/>
      </w:pPr>
      <w:bookmarkStart w:id="46" w:name="_Sec595"/>
      <w:r>
        <w:t>3. Lietošanas tiesības</w:t>
      </w:r>
      <w:bookmarkEnd w:id="46"/>
    </w:p>
    <w:tbl>
      <w:tblPr>
        <w:tblStyle w:val="PURTable"/>
        <w:tblW w:w="0" w:type="dxa"/>
        <w:tblLook w:val="04A0" w:firstRow="1" w:lastRow="0" w:firstColumn="1" w:lastColumn="0" w:noHBand="0" w:noVBand="1"/>
      </w:tblPr>
      <w:tblGrid>
        <w:gridCol w:w="3581"/>
        <w:gridCol w:w="3579"/>
        <w:gridCol w:w="3630"/>
      </w:tblGrid>
      <w:tr w:rsidR="00C376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3">
              <w:r>
                <w:rPr>
                  <w:color w:val="00467F"/>
                  <w:u w:val="single"/>
                </w:rPr>
                <w:t>Kodolam</w:t>
              </w:r>
            </w:hyperlink>
            <w:r>
              <w:t xml:space="preserve"> - visi (izņemot Develo</w:t>
            </w:r>
            <w:r>
              <w:t xml:space="preserve">per), </w:t>
            </w:r>
            <w:hyperlink w:anchor="_Sec546">
              <w:r>
                <w:rPr>
                  <w:color w:val="00467F"/>
                  <w:u w:val="single"/>
                </w:rPr>
                <w:t>Izstrādātāju rīki</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w:instrText>
            </w:r>
            <w:r>
              <w:instrText xml:space="preserve">a noteikumi un nosacījumi." </w:instrText>
            </w:r>
            <w:r>
              <w:fldChar w:fldCharType="separate"/>
            </w:r>
            <w:r>
              <w:rPr>
                <w:color w:val="0563C1"/>
              </w:rPr>
              <w:t>Konkrēta produkta licences nosacījumi</w:t>
            </w:r>
            <w:r>
              <w:fldChar w:fldCharType="end"/>
            </w:r>
            <w:r>
              <w:t>: Branch un Standard</w:t>
            </w:r>
          </w:p>
        </w:tc>
        <w:tc>
          <w:tcPr>
            <w:tcW w:w="4040" w:type="dxa"/>
            <w:tcBorders>
              <w:top w:val="single" w:sz="18" w:space="0" w:color="00188F"/>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"Papildu programmatūra: Programmatūra, kas Lietošanas noteikumos ir norādīta Servera produktiem, kurus Klientam ir atļauts lietot jebkurā</w:instrText>
            </w:r>
            <w:r>
              <w:instrText xml:space="preserve"> ierīcē vienlaikus ar servera programmatūras lietošanu." </w:instrText>
            </w:r>
            <w:r>
              <w:fldChar w:fldCharType="separate"/>
            </w:r>
            <w:r>
              <w:rPr>
                <w:color w:val="0563C1"/>
              </w:rPr>
              <w:t>Papildu programmatūra</w:t>
            </w:r>
            <w:r>
              <w:fldChar w:fldCharType="end"/>
            </w:r>
            <w:r>
              <w:t>: Visi izdevumi (izņemot Developer)</w:t>
            </w:r>
          </w:p>
        </w:tc>
      </w:tr>
      <w:tr w:rsidR="00C376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"Iekļautās tehnoloģijas. norāda citu</w:instrText>
            </w:r>
            <w:r>
              <w:instrText xml:space="preserve">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Windows programmatūras komponenti un Office Web Apps — visi (izņemot Developer)</w:t>
            </w:r>
          </w:p>
        </w:tc>
      </w:tr>
      <w:tr w:rsidR="00C376E1">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w:instrText>
            </w:r>
            <w:r>
              <w:instrText xml:space="preserv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C376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C376E1">
            <w:pPr>
              <w:pStyle w:val="ProductList-TableBody"/>
            </w:pPr>
          </w:p>
        </w:tc>
      </w:tr>
    </w:tbl>
    <w:p w:rsidR="00C376E1" w:rsidRDefault="00C376E1">
      <w:pPr>
        <w:pStyle w:val="ProductList-Body"/>
      </w:pPr>
    </w:p>
    <w:p w:rsidR="00C376E1" w:rsidRDefault="00A80560">
      <w:pPr>
        <w:pStyle w:val="ProductList-ClauseHeading"/>
        <w:outlineLvl w:val="3"/>
      </w:pPr>
      <w:r>
        <w:t xml:space="preserve">3.1. BizTalk Server 2013 R2 </w:t>
      </w:r>
      <w:r>
        <w:t xml:space="preserve">Branch </w:t>
      </w:r>
      <w:proofErr w:type="gramStart"/>
      <w:r>
        <w:t>un</w:t>
      </w:r>
      <w:proofErr w:type="gramEnd"/>
      <w:r>
        <w:t xml:space="preserve"> Standard izdevums</w:t>
      </w:r>
    </w:p>
    <w:p w:rsidR="00C376E1" w:rsidRDefault="00A80560">
      <w:pPr>
        <w:pStyle w:val="ProductList-Body"/>
      </w:pPr>
      <w:r>
        <w:t xml:space="preserve">Klients šo serveru programmatūru nedrīkst izmantot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kas ir daļa no tīkla klastera, vai tādā </w:t>
      </w:r>
      <w:r>
        <w:fldChar w:fldCharType="begin"/>
      </w:r>
      <w:r>
        <w:instrText xml:space="preserve"> AutoTextLis</w:instrText>
      </w:r>
      <w:r>
        <w:instrText xml:space="preserve">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kas ir iekļauta šī paša </w:t>
      </w:r>
      <w:r>
        <w:fldChar w:fldCharType="begin"/>
      </w:r>
      <w:r>
        <w:instrText xml:space="preserve"> AutoTextList   \s NoStyle \t </w:instrText>
      </w:r>
      <w:r>
        <w:instrText xml:space="preserve">"Serveris ir fiziska aparatūras sistēma, kas spēj darbināt serveru programmatūru." </w:instrText>
      </w:r>
      <w:r>
        <w:fldChar w:fldCharType="separate"/>
      </w:r>
      <w:r>
        <w:rPr>
          <w:color w:val="0563C1"/>
        </w:rPr>
        <w:t>Servera</w:t>
      </w:r>
      <w:r>
        <w:fldChar w:fldCharType="end"/>
      </w:r>
      <w:r>
        <w:fldChar w:fldCharType="begin"/>
      </w:r>
      <w:r>
        <w:instrText xml:space="preserve"> AutoTextList   \s NoStyle \t "OSE ir visa operētājsistēmas Instance vai tās daļa vai visa virtuālās (vai citādi emulētās) operētājsistēmas Instance vai tās daļa..</w:instrText>
      </w:r>
      <w:r>
        <w:instrText xml:space="preserve">. (Pilnīgu definīciju skatiet Glosārijā)." </w:instrText>
      </w:r>
      <w:r>
        <w:fldChar w:fldCharType="separate"/>
      </w:r>
      <w:r>
        <w:rPr>
          <w:color w:val="0563C1"/>
        </w:rPr>
        <w:t>OSE</w:t>
      </w:r>
      <w:r>
        <w:fldChar w:fldCharType="end"/>
      </w:r>
      <w:r>
        <w:t xml:space="preserve"> vižu tīkla klasterī.</w:t>
      </w:r>
    </w:p>
    <w:p w:rsidR="00C376E1" w:rsidRDefault="00C376E1">
      <w:pPr>
        <w:pStyle w:val="ProductList-Body"/>
      </w:pPr>
    </w:p>
    <w:p w:rsidR="00C376E1" w:rsidRDefault="00A80560">
      <w:pPr>
        <w:pStyle w:val="ProductList-ClauseHeading"/>
        <w:outlineLvl w:val="3"/>
      </w:pPr>
      <w:r>
        <w:t>3.2. BizTalk Server 2013 R2 Branch Edition</w:t>
      </w:r>
    </w:p>
    <w:p w:rsidR="00C376E1" w:rsidRDefault="00A80560">
      <w:pPr>
        <w:pStyle w:val="ProductList-Body"/>
      </w:pPr>
      <w:r>
        <w:t xml:space="preserve">Klientam ir tiesības programmatūras </w:t>
      </w:r>
      <w:r>
        <w:fldChar w:fldCharType="begin"/>
      </w:r>
      <w:r>
        <w:instrText xml:space="preserve"> AutoTextList   \s NoStyle \t "Darbinātās instances nozīmē programmatūras Instanci, kas ir ielādēta atmiņ</w:instrText>
      </w:r>
      <w:r>
        <w:instrText xml:space="preserve">ā un kam ir izpildīta viena vai vairākas instrukcijas. (Pilnīgu definīciju skatiet Glosārijā)" </w:instrText>
      </w:r>
      <w:r>
        <w:fldChar w:fldCharType="separate"/>
      </w:r>
      <w:r>
        <w:rPr>
          <w:color w:val="0563C1"/>
        </w:rPr>
        <w:t>Instances darbināt</w:t>
      </w:r>
      <w:r>
        <w:fldChar w:fldCharType="end"/>
      </w:r>
      <w:r>
        <w:fldChar w:fldCharType="begin"/>
      </w:r>
      <w:r>
        <w:instrText xml:space="preserve"> AutoTextList   \s NoStyle \t "Licencēts serveris ir Klienta lietošanai paredzēts atsevišķs Serveris, kam ir piešķirta Licence. Saskaņā ar š</w:instrText>
      </w:r>
      <w:r>
        <w:instrText xml:space="preserve">o definīciju aparatūras nodalījums jeb plātņserveris tiek uzskatīts par atsevišķu serveri." </w:instrText>
      </w:r>
      <w:r>
        <w:fldChar w:fldCharType="separate"/>
      </w:r>
      <w:r>
        <w:rPr>
          <w:color w:val="0563C1"/>
        </w:rPr>
        <w:t>Licencētos serveros</w:t>
      </w:r>
      <w:r>
        <w:fldChar w:fldCharType="end"/>
      </w:r>
      <w:r>
        <w:t xml:space="preserve"> vienīgi sava iekšējā tīkla beigu punktā (vai savas organizācijas malā), lai komercdarbības notikumus vai darījumus savienotu ar darbībām, kas</w:t>
      </w:r>
      <w:r>
        <w:t xml:space="preserve"> tiek apstrādātas šajā beigu punktā; ar nosacījumu, ka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w:instrText>
      </w:r>
      <w:r>
        <w:instrText xml:space="preserve">katīts par atsevišķu serveri." </w:instrText>
      </w:r>
      <w:r>
        <w:fldChar w:fldCharType="separate"/>
      </w:r>
      <w:r>
        <w:rPr>
          <w:color w:val="0563C1"/>
        </w:rPr>
        <w:t>Licencētais serveris</w:t>
      </w:r>
      <w:r>
        <w:fldChar w:fldCharType="end"/>
      </w:r>
      <w:r>
        <w:t xml:space="preserve"> nevar:</w:t>
      </w:r>
    </w:p>
    <w:p w:rsidR="00C376E1" w:rsidRDefault="00A80560" w:rsidP="00A03D79">
      <w:pPr>
        <w:pStyle w:val="ProductList-Bullet"/>
        <w:numPr>
          <w:ilvl w:val="0"/>
          <w:numId w:val="19"/>
        </w:numPr>
      </w:pPr>
      <w:r>
        <w:t>kalpot par centrālo mezglu “hub and spoke” tīkla modelī,</w:t>
      </w:r>
    </w:p>
    <w:p w:rsidR="00C376E1" w:rsidRDefault="00A80560" w:rsidP="00A03D79">
      <w:pPr>
        <w:pStyle w:val="ProductList-Bullet"/>
        <w:numPr>
          <w:ilvl w:val="0"/>
          <w:numId w:val="19"/>
        </w:numPr>
      </w:pPr>
      <w:r>
        <w:t>centralizēt uzņēmuma mēroga saziņu ar citiem Serveriem vai ierīcēm,</w:t>
      </w:r>
    </w:p>
    <w:p w:rsidR="00C376E1" w:rsidRDefault="00A80560" w:rsidP="00A03D79">
      <w:pPr>
        <w:pStyle w:val="ProductList-Bullet"/>
        <w:numPr>
          <w:ilvl w:val="0"/>
          <w:numId w:val="19"/>
        </w:numPr>
      </w:pPr>
      <w:proofErr w:type="gramStart"/>
      <w:r>
        <w:t>automatizēt</w:t>
      </w:r>
      <w:proofErr w:type="gramEnd"/>
      <w:r>
        <w:t xml:space="preserve"> biznesa procesus dažādās nodaļās, uzņēmuma struktūrvienīb</w:t>
      </w:r>
      <w:r>
        <w:t>ās vai filiālēs.</w:t>
      </w:r>
    </w:p>
    <w:p w:rsidR="00C376E1" w:rsidRDefault="00C376E1">
      <w:pPr>
        <w:pStyle w:val="ProductList-Body"/>
      </w:pPr>
    </w:p>
    <w:p w:rsidR="00C376E1" w:rsidRDefault="00A80560">
      <w:pPr>
        <w:pStyle w:val="ProductList-ClauseHeading"/>
        <w:outlineLvl w:val="3"/>
      </w:pPr>
      <w:r>
        <w:t>3.3. Papildu programmatūra</w:t>
      </w:r>
    </w:p>
    <w:tbl>
      <w:tblPr>
        <w:tblStyle w:val="PURTable"/>
        <w:tblW w:w="0" w:type="dxa"/>
        <w:tblLook w:val="04A0" w:firstRow="1" w:lastRow="0" w:firstColumn="1" w:lastColumn="0" w:noHBand="0" w:noVBand="1"/>
      </w:tblPr>
      <w:tblGrid>
        <w:gridCol w:w="3595"/>
        <w:gridCol w:w="3611"/>
        <w:gridCol w:w="3584"/>
      </w:tblGrid>
      <w:tr w:rsidR="00C376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376E1" w:rsidRDefault="00A80560">
            <w:pPr>
              <w:pStyle w:val="ProductList-TableBody"/>
            </w:pPr>
            <w:r>
              <w:t>Administration Tools un Monitoring Tools</w:t>
            </w:r>
          </w:p>
        </w:tc>
        <w:tc>
          <w:tcPr>
            <w:tcW w:w="4040" w:type="dxa"/>
            <w:tcBorders>
              <w:top w:val="single" w:sz="18" w:space="0" w:color="0072C6"/>
              <w:left w:val="single" w:sz="4" w:space="0" w:color="000000"/>
              <w:bottom w:val="single" w:sz="4" w:space="0" w:color="000000"/>
              <w:right w:val="single" w:sz="4" w:space="0" w:color="000000"/>
            </w:tcBorders>
          </w:tcPr>
          <w:p w:rsidR="00C376E1" w:rsidRDefault="00A80560">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C376E1" w:rsidRDefault="00A80560">
            <w:pPr>
              <w:pStyle w:val="ProductList-TableBody"/>
            </w:pPr>
            <w:r>
              <w:t>Shēmas un veidnes, kas ir saistītas ar BizTalk Server</w:t>
            </w:r>
          </w:p>
        </w:tc>
      </w:tr>
      <w:tr w:rsidR="00C376E1">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Business Activity Monitoring (“BAM”) klients</w:t>
            </w:r>
          </w:p>
        </w:tc>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BAM Event APIs un Interceptors un Administration Tools</w:t>
            </w:r>
          </w:p>
        </w:tc>
      </w:tr>
      <w:tr w:rsidR="00C376E1">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Development Tools</w:t>
            </w:r>
          </w:p>
        </w:tc>
      </w:tr>
      <w:tr w:rsidR="00C376E1">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MQHelper.dll</w:t>
            </w:r>
          </w:p>
        </w:tc>
      </w:tr>
      <w:tr w:rsidR="00C376E1">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SOAP Receive Adapter</w:t>
            </w:r>
          </w:p>
        </w:tc>
      </w:tr>
      <w:tr w:rsidR="00C376E1">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Vien</w:t>
            </w:r>
            <w:r>
              <w:t>s vai vairāki 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UDDI</w:t>
            </w:r>
          </w:p>
        </w:tc>
      </w:tr>
      <w:tr w:rsidR="00C376E1">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C376E1" w:rsidRDefault="00C376E1">
            <w:pPr>
              <w:pStyle w:val="ProductList-TableBody"/>
            </w:pPr>
          </w:p>
        </w:tc>
      </w:tr>
    </w:tbl>
    <w:p w:rsidR="00C376E1" w:rsidRDefault="00A80560">
      <w:pPr>
        <w:pStyle w:val="ProductList-Offering1SubSection"/>
        <w:outlineLvl w:val="2"/>
      </w:pPr>
      <w:bookmarkStart w:id="47" w:name="_Sec596"/>
      <w:r>
        <w:t>4. Software Assurance</w:t>
      </w:r>
      <w:bookmarkEnd w:id="47"/>
    </w:p>
    <w:p w:rsidR="00C376E1" w:rsidRDefault="00C376E1">
      <w:pPr>
        <w:pStyle w:val="ProductList-Body"/>
      </w:pPr>
    </w:p>
    <w:tbl>
      <w:tblPr>
        <w:tblStyle w:val="PURTable"/>
        <w:tblW w:w="0" w:type="dxa"/>
        <w:tblLook w:val="04A0" w:firstRow="1" w:lastRow="0" w:firstColumn="1" w:lastColumn="0" w:noHBand="0" w:noVBand="1"/>
      </w:tblPr>
      <w:tblGrid>
        <w:gridCol w:w="3597"/>
        <w:gridCol w:w="3575"/>
        <w:gridCol w:w="3618"/>
      </w:tblGrid>
      <w:tr w:rsidR="00C376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376E1" w:rsidRDefault="00A80560">
            <w:pPr>
              <w:pStyle w:val="ProductList-TableBody"/>
            </w:pPr>
            <w:r>
              <w:fldChar w:fldCharType="begin"/>
            </w:r>
            <w:r>
              <w:instrText xml:space="preserve"> AutoTextList   \s NoStyl</w:instrText>
            </w:r>
            <w:r>
              <w:instrText xml:space="preserve">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 (izņemot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Aizvietošanas tiesības: nav</w:t>
            </w:r>
          </w:p>
        </w:tc>
      </w:tr>
      <w:tr w:rsidR="00C376E1">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w:instrText>
            </w:r>
            <w:r>
              <w:instrText xml:space="preserve"> saviem datu centriem; plašāku informāciju skatiet Pielikuma B sadaļā “Licences mobilitāte”." </w:instrText>
            </w:r>
            <w:r>
              <w:fldChar w:fldCharType="separate"/>
            </w:r>
            <w:r>
              <w:rPr>
                <w:color w:val="0563C1"/>
              </w:rPr>
              <w:t>Licences mobilitāte</w:t>
            </w:r>
            <w:r>
              <w:fldChar w:fldCharType="end"/>
            </w:r>
            <w:r>
              <w:t>: Visi izdevumi (izņemot Developer)</w:t>
            </w:r>
          </w:p>
        </w:tc>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"Migrēšanas tiesības: Klientam, iespējams, būs tiesības veikt jaunināšanu </w:instrText>
            </w:r>
            <w:r>
              <w:instrText xml:space="preserve">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40">
              <w:r>
                <w:rPr>
                  <w:color w:val="00467F"/>
                  <w:u w:val="single"/>
                </w:rPr>
                <w:t>Produktu saraksts — 2014. gada decembris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Viesabonēšanas tiesības: nav</w:t>
            </w:r>
          </w:p>
        </w:tc>
      </w:tr>
      <w:tr w:rsidR="00C376E1">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w:t>
            </w:r>
            <w:r>
              <w:rPr>
                <w:color w:val="0563C1"/>
              </w:rPr>
              <w:t>a viesošana</w:t>
            </w:r>
            <w:r>
              <w:fldChar w:fldCharType="end"/>
            </w:r>
            <w:r>
              <w:t>: Visi izdevumi (izņemot Branch un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C376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C376E1">
            <w:pPr>
              <w:pStyle w:val="ProductList-TableBody"/>
            </w:pPr>
          </w:p>
        </w:tc>
      </w:tr>
    </w:tbl>
    <w:p w:rsidR="00C376E1" w:rsidRDefault="00C376E1">
      <w:pPr>
        <w:pStyle w:val="ProductList-Body"/>
      </w:pPr>
    </w:p>
    <w:p w:rsidR="00C376E1" w:rsidRDefault="00A80560">
      <w:pPr>
        <w:pStyle w:val="ProductList-ClauseHeading"/>
        <w:outlineLvl w:val="3"/>
      </w:pPr>
      <w:r>
        <w:t>4.1 Biz Talk Server 2013 R2 Enterprise — Neierobežota virtualizācija</w:t>
      </w:r>
    </w:p>
    <w:p w:rsidR="00C376E1" w:rsidRDefault="00A80560">
      <w:pPr>
        <w:pStyle w:val="ProductList-Body"/>
      </w:pPr>
      <w:r>
        <w:t xml:space="preserve">Klientam ir tiesības darbināt neierobežotu skaitu servera programmatūras </w:t>
      </w:r>
      <w:r>
        <w:fldChar w:fldCharType="begin"/>
      </w:r>
      <w:r>
        <w:instrText xml:space="preserve"> AutoTextList   \s NoStyle \t "Instance ir program</w:instrText>
      </w:r>
      <w:r>
        <w:instrText xml:space="preserve">matūras attēls, kas tiek izveidots, izpildot programmatūras iestatīšanas vai instalēšanas procedūru vai dublējot jau esošu instanci." </w:instrText>
      </w:r>
      <w:r>
        <w:fldChar w:fldCharType="separate"/>
      </w:r>
      <w:r>
        <w:rPr>
          <w:color w:val="0563C1"/>
        </w:rPr>
        <w:t>Instanču</w:t>
      </w:r>
      <w:r>
        <w:fldChar w:fldCharType="end"/>
      </w:r>
      <w:r>
        <w:t xml:space="preserve"> neierobežotā skaitā </w:t>
      </w:r>
      <w:r>
        <w:fldChar w:fldCharType="begin"/>
      </w:r>
      <w:r>
        <w:instrText xml:space="preserve"> AutoTextList   \s NoStyle \t "OSE ir visa operētājsistēmas Instance vai tās daļa vai visa</w:instrText>
      </w:r>
      <w:r>
        <w:instrText xml:space="preserve"> virtuālās (vai citādi emulētās) operētājsistēmas Instance vai tās daļa... (Pilnīgu definīciju skatiet Glosārijā)." </w:instrText>
      </w:r>
      <w:r>
        <w:fldChar w:fldCharType="separate"/>
      </w:r>
      <w:r>
        <w:rPr>
          <w:color w:val="0563C1"/>
        </w:rPr>
        <w:t>OSE</w:t>
      </w:r>
      <w:r>
        <w:fldChar w:fldCharType="end"/>
      </w:r>
      <w:r>
        <w:t xml:space="preserve"> jebkurā </w:t>
      </w:r>
      <w:r>
        <w:fldChar w:fldCharType="begin"/>
      </w:r>
      <w:r>
        <w:instrText xml:space="preserve"> AutoTextList   \s NoStyle \t "Licencēts serveris ir Klienta lietošanai paredzēts atsevišķs Serveris, kam ir piešķirta Licenc</w:instrText>
      </w:r>
      <w:r>
        <w:instrText xml:space="preserve">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kuram ir pilnīgs SA segums visām Klienta </w:t>
      </w:r>
      <w:r>
        <w:fldChar w:fldCharType="begin"/>
      </w:r>
      <w:r>
        <w:instrText xml:space="preserve"> AutoTextList   \s NoStyle \t "Serveris ir fiziska aparatūras sistēma, kas spēj darb</w:instrText>
      </w:r>
      <w:r>
        <w:instrText xml:space="preserve">ināt serveru programmatūru." </w:instrText>
      </w:r>
      <w:r>
        <w:fldChar w:fldCharType="separate"/>
      </w:r>
      <w:r>
        <w:rPr>
          <w:color w:val="0563C1"/>
        </w:rPr>
        <w:t>Servera</w:t>
      </w:r>
      <w:r>
        <w:fldChar w:fldCharType="end"/>
      </w:r>
      <w:r>
        <w:t xml:space="preserve"> (katram kodolam)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w:t>
      </w:r>
    </w:p>
    <w:p w:rsidR="00C376E1" w:rsidRDefault="00C376E1">
      <w:pPr>
        <w:pStyle w:val="ProductList-Body"/>
        <w:jc w:val="right"/>
      </w:pPr>
    </w:p>
    <w:tbl>
      <w:tblPr>
        <w:tblStyle w:val="PURTable"/>
        <w:tblW w:w="0" w:type="dxa"/>
        <w:tblLook w:val="04A0" w:firstRow="1" w:lastRow="0" w:firstColumn="1" w:lastColumn="0" w:noHBand="0" w:noVBand="1"/>
      </w:tblPr>
      <w:tblGrid>
        <w:gridCol w:w="10800"/>
      </w:tblGrid>
      <w:tr w:rsidR="00C376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76E1" w:rsidRDefault="00A80560">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C376E1" w:rsidRDefault="00C376E1">
      <w:pPr>
        <w:pStyle w:val="ProductList-Body"/>
      </w:pPr>
    </w:p>
    <w:p w:rsidR="00C376E1" w:rsidRDefault="00A80560">
      <w:pPr>
        <w:pStyle w:val="ProductList-Offering1HeadingNoBorder"/>
        <w:outlineLvl w:val="1"/>
      </w:pPr>
      <w:bookmarkStart w:id="48" w:name="_Sec597"/>
      <w:r>
        <w:lastRenderedPageBreak/>
        <w:t>CAL Suite</w:t>
      </w:r>
      <w:bookmarkEnd w:id="48"/>
      <w:r>
        <w:fldChar w:fldCharType="begin"/>
      </w:r>
      <w:r>
        <w:instrText xml:space="preserve"> TC "</w:instrText>
      </w:r>
      <w:bookmarkStart w:id="49" w:name="_Toc449392400"/>
      <w:r>
        <w:instrText>CAL Suite</w:instrText>
      </w:r>
      <w:bookmarkEnd w:id="49"/>
      <w:r>
        <w:instrText>" \l 2</w:instrText>
      </w:r>
      <w:r>
        <w:fldChar w:fldCharType="end"/>
      </w:r>
    </w:p>
    <w:p w:rsidR="00C376E1" w:rsidRDefault="00A80560">
      <w:pPr>
        <w:pStyle w:val="ProductList-Offering1SubSection"/>
        <w:outlineLvl w:val="2"/>
      </w:pPr>
      <w:bookmarkStart w:id="50" w:name="_Sec868"/>
      <w:r>
        <w:t>1. Programmas pieejamība</w:t>
      </w:r>
      <w:bookmarkEnd w:id="50"/>
    </w:p>
    <w:tbl>
      <w:tblPr>
        <w:tblStyle w:val="PURTable"/>
        <w:tblW w:w="0" w:type="dxa"/>
        <w:tblLook w:val="04A0" w:firstRow="1" w:lastRow="0" w:firstColumn="1" w:lastColumn="0" w:noHBand="0" w:noVBand="1"/>
      </w:tblPr>
      <w:tblGrid>
        <w:gridCol w:w="3988"/>
        <w:gridCol w:w="604"/>
        <w:gridCol w:w="603"/>
        <w:gridCol w:w="609"/>
        <w:gridCol w:w="603"/>
        <w:gridCol w:w="603"/>
        <w:gridCol w:w="609"/>
        <w:gridCol w:w="614"/>
        <w:gridCol w:w="634"/>
        <w:gridCol w:w="618"/>
        <w:gridCol w:w="610"/>
        <w:gridCol w:w="689"/>
      </w:tblGrid>
      <w:tr w:rsidR="00C376E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376E1" w:rsidRDefault="00A80560">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"Līgums Enterprise un līgums Enterprise Subsc</w:instrText>
            </w:r>
            <w:r>
              <w:instrText xml:space="preserve">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76E1">
        <w:tc>
          <w:tcPr>
            <w:tcW w:w="4160" w:type="dxa"/>
            <w:tcBorders>
              <w:top w:val="single" w:sz="6" w:space="0" w:color="FFFFFF"/>
              <w:left w:val="none" w:sz="4" w:space="0" w:color="6E6E6E"/>
              <w:bottom w:val="dashed" w:sz="4" w:space="0" w:color="BFBFBF"/>
              <w:right w:val="none" w:sz="4" w:space="0" w:color="6E6E6E"/>
            </w:tcBorders>
          </w:tcPr>
          <w:p w:rsidR="00C376E1" w:rsidRDefault="00A80560">
            <w:pPr>
              <w:pStyle w:val="ProductList-TableBody"/>
            </w:pPr>
            <w:r>
              <w:t>Core CAL Suite</w:t>
            </w:r>
            <w:r>
              <w:fldChar w:fldCharType="begin"/>
            </w:r>
            <w:r>
              <w:instrText xml:space="preserve"> XE "Core CAL Suite" </w:instrText>
            </w:r>
            <w:r>
              <w:fldChar w:fldCharType="end"/>
            </w:r>
            <w:r>
              <w:t xml:space="preserve"> (Ierīce un Lietotājs)</w:t>
            </w:r>
          </w:p>
        </w:tc>
        <w:tc>
          <w:tcPr>
            <w:tcW w:w="620" w:type="dxa"/>
            <w:tcBorders>
              <w:top w:val="single" w:sz="6" w:space="0" w:color="FFFFFF"/>
              <w:left w:val="none" w:sz="4" w:space="0" w:color="6E6E6E"/>
              <w:bottom w:val="dashed" w:sz="4" w:space="0" w:color="BFBFBF"/>
              <w:right w:val="none" w:sz="4" w:space="0" w:color="6E6E6E"/>
            </w:tcBorders>
          </w:tcPr>
          <w:p w:rsidR="00C376E1" w:rsidRDefault="00C376E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376E1" w:rsidRDefault="00A8056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376E1" w:rsidRDefault="00A8056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376E1" w:rsidRDefault="00A805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"Pielāgotas darbstacijas platforma" </w:instrText>
            </w:r>
            <w:r>
              <w:fldChar w:fldCharType="separate"/>
            </w:r>
            <w:r>
              <w:rPr>
                <w:color w:val="000000"/>
              </w:rPr>
              <w:t>CP</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"Profesionālās darbstacijas platformas produkts"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w:instrText>
            </w:r>
            <w:r>
              <w:instrText xml:space="preserve">s NoStyle \t "Izglītības iestādes darbstacija"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r>
              <w:t>,</w:t>
            </w:r>
            <w:r>
              <w:fldChar w:fldCharType="begin"/>
            </w:r>
            <w:r>
              <w:instrText xml:space="preserve"> AutoTextList   \s NoStyle \t "Skolas darbstacijas platformas produkts" </w:instrText>
            </w:r>
            <w:r>
              <w:fldChar w:fldCharType="separate"/>
            </w:r>
            <w:r>
              <w:rPr>
                <w:color w:val="000000"/>
              </w:rPr>
              <w:t>SD</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C376E1">
        <w:tc>
          <w:tcPr>
            <w:tcW w:w="4160" w:type="dxa"/>
            <w:tcBorders>
              <w:top w:val="dashed" w:sz="4" w:space="0" w:color="BFBFBF"/>
              <w:left w:val="none" w:sz="4" w:space="0" w:color="6E6E6E"/>
              <w:bottom w:val="dashed" w:sz="4" w:space="0" w:color="BFBFBF"/>
              <w:right w:val="none" w:sz="4" w:space="0" w:color="6E6E6E"/>
            </w:tcBorders>
          </w:tcPr>
          <w:p w:rsidR="00C376E1" w:rsidRDefault="00A80560">
            <w:pPr>
              <w:pStyle w:val="ProductList-TableBody"/>
            </w:pPr>
            <w:r>
              <w:t>Core CAL Suite Bridge for Office 365</w:t>
            </w:r>
            <w:r>
              <w:fldChar w:fldCharType="begin"/>
            </w:r>
            <w:r>
              <w:instrText xml:space="preserve"> XE "Core CAL Suite Bridge for Office 365"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C376E1" w:rsidRDefault="00C376E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376E1" w:rsidRDefault="00C376E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376E1" w:rsidRDefault="00C376E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r>
      <w:tr w:rsidR="00C376E1">
        <w:tc>
          <w:tcPr>
            <w:tcW w:w="4160" w:type="dxa"/>
            <w:tcBorders>
              <w:top w:val="dashed" w:sz="4" w:space="0" w:color="BFBFBF"/>
              <w:left w:val="none" w:sz="4" w:space="0" w:color="6E6E6E"/>
              <w:bottom w:val="dashed" w:sz="4" w:space="0" w:color="BFBFBF"/>
              <w:right w:val="none" w:sz="4" w:space="0" w:color="6E6E6E"/>
            </w:tcBorders>
          </w:tcPr>
          <w:p w:rsidR="00C376E1" w:rsidRDefault="00A80560">
            <w:pPr>
              <w:pStyle w:val="ProductList-TableBody"/>
            </w:pPr>
            <w:r>
              <w:t>Core CAL Suite Bridge for Office 365 un Microsoft Intune</w:t>
            </w:r>
            <w:r>
              <w:fldChar w:fldCharType="begin"/>
            </w:r>
            <w:r>
              <w:instrText xml:space="preserve"> XE "Core CAL Suite Bridge for Office 365 un Microsoft Intune"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C376E1" w:rsidRDefault="00C376E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376E1" w:rsidRDefault="00C376E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376E1" w:rsidRDefault="00C376E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r>
      <w:tr w:rsidR="00C376E1">
        <w:tc>
          <w:tcPr>
            <w:tcW w:w="4160" w:type="dxa"/>
            <w:tcBorders>
              <w:top w:val="dashed" w:sz="4" w:space="0" w:color="BFBFBF"/>
              <w:left w:val="none" w:sz="4" w:space="0" w:color="6E6E6E"/>
              <w:bottom w:val="dashed" w:sz="4" w:space="0" w:color="BFBFBF"/>
              <w:right w:val="none" w:sz="4" w:space="0" w:color="6E6E6E"/>
            </w:tcBorders>
          </w:tcPr>
          <w:p w:rsidR="00C376E1" w:rsidRDefault="00A80560">
            <w:pPr>
              <w:pStyle w:val="ProductList-TableBody"/>
            </w:pPr>
            <w:r>
              <w:t>Core CAL Suite Bridge for Microsoft Intune</w:t>
            </w:r>
            <w:r>
              <w:fldChar w:fldCharType="begin"/>
            </w:r>
            <w:r>
              <w:instrText xml:space="preserve"> XE "</w:instrText>
            </w:r>
            <w:r>
              <w:instrText xml:space="preserve">Core CAL Suite Bridge for Microsoft Intune"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C376E1" w:rsidRDefault="00C376E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376E1" w:rsidRDefault="00C376E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376E1" w:rsidRDefault="00C376E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r>
      <w:tr w:rsidR="00C376E1">
        <w:tc>
          <w:tcPr>
            <w:tcW w:w="4160" w:type="dxa"/>
            <w:tcBorders>
              <w:top w:val="dashed" w:sz="4" w:space="0" w:color="BFBFBF"/>
              <w:left w:val="none" w:sz="4" w:space="0" w:color="6E6E6E"/>
              <w:bottom w:val="dashed" w:sz="4" w:space="0" w:color="BFBFBF"/>
              <w:right w:val="none" w:sz="4" w:space="0" w:color="6E6E6E"/>
            </w:tcBorders>
          </w:tcPr>
          <w:p w:rsidR="00C376E1" w:rsidRDefault="00A80560">
            <w:pPr>
              <w:pStyle w:val="ProductList-TableBody"/>
            </w:pPr>
            <w:r>
              <w:t xml:space="preserve">Core CAL Suite Bridge for Enterprise Mobility Suite </w:t>
            </w:r>
            <w:r>
              <w:fldChar w:fldCharType="begin"/>
            </w:r>
            <w:r>
              <w:instrText xml:space="preserve"> XE "Core CAL Suite Bridge for Enterprise Mobility Suite " </w:instrText>
            </w:r>
            <w:r>
              <w:fldChar w:fldCharType="end"/>
            </w:r>
            <w:r>
              <w:t>(Lietotāja SL)</w:t>
            </w:r>
          </w:p>
        </w:tc>
        <w:tc>
          <w:tcPr>
            <w:tcW w:w="620" w:type="dxa"/>
            <w:tcBorders>
              <w:top w:val="dashed" w:sz="4" w:space="0" w:color="BFBFBF"/>
              <w:left w:val="none" w:sz="4" w:space="0" w:color="6E6E6E"/>
              <w:bottom w:val="dashed" w:sz="4" w:space="0" w:color="BFBFBF"/>
              <w:right w:val="none" w:sz="4" w:space="0" w:color="6E6E6E"/>
            </w:tcBorders>
          </w:tcPr>
          <w:p w:rsidR="00C376E1" w:rsidRDefault="00C376E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376E1" w:rsidRDefault="00C376E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376E1" w:rsidRDefault="00C376E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r>
      <w:tr w:rsidR="00C376E1">
        <w:tc>
          <w:tcPr>
            <w:tcW w:w="4160" w:type="dxa"/>
            <w:tcBorders>
              <w:top w:val="dashed" w:sz="4" w:space="0" w:color="BFBFBF"/>
              <w:left w:val="none" w:sz="4" w:space="0" w:color="6E6E6E"/>
              <w:bottom w:val="dashed" w:sz="4" w:space="0" w:color="BFBFBF"/>
              <w:right w:val="none" w:sz="4" w:space="0" w:color="6E6E6E"/>
            </w:tcBorders>
          </w:tcPr>
          <w:p w:rsidR="00C376E1" w:rsidRDefault="00A80560">
            <w:pPr>
              <w:pStyle w:val="ProductList-TableBody"/>
            </w:pPr>
            <w:r>
              <w:t>Enterprise CAL Suite</w:t>
            </w:r>
            <w:r>
              <w:fldChar w:fldCharType="begin"/>
            </w:r>
            <w:r>
              <w:instrText xml:space="preserve"> XE "Enterprise CAL Suite"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rsidR="00C376E1" w:rsidRDefault="00C376E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376E1" w:rsidRDefault="00A8056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C376E1" w:rsidRDefault="00A80560">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C376E1" w:rsidRDefault="00A8056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"Pielāgotas darbstacijas platforma" </w:instrText>
            </w:r>
            <w:r>
              <w:fldChar w:fldCharType="separate"/>
            </w:r>
            <w:r>
              <w:rPr>
                <w:color w:val="000000"/>
              </w:rPr>
              <w:t>CP</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"Uzņēmuma darbstacijas platformas produkts"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w:instrText>
            </w:r>
            <w:r>
              <w:instrText xml:space="preserve">tyle \t "Izglītības iestādes darbstacija"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r>
              <w:t>,</w:t>
            </w:r>
            <w:r>
              <w:fldChar w:fldCharType="begin"/>
            </w:r>
            <w:r>
              <w:instrText xml:space="preserve"> AutoTextList   \s NoStyle \t "Skolas darbstacijas platformas produkts" </w:instrText>
            </w:r>
            <w:r>
              <w:fldChar w:fldCharType="separate"/>
            </w:r>
            <w:r>
              <w:rPr>
                <w:color w:val="000000"/>
              </w:rPr>
              <w:t>SD</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C376E1">
        <w:tc>
          <w:tcPr>
            <w:tcW w:w="4160" w:type="dxa"/>
            <w:tcBorders>
              <w:top w:val="dashed" w:sz="4" w:space="0" w:color="BFBFBF"/>
              <w:left w:val="none" w:sz="4" w:space="0" w:color="6E6E6E"/>
              <w:bottom w:val="dashed" w:sz="4" w:space="0" w:color="BFBFBF"/>
              <w:right w:val="none" w:sz="4" w:space="0" w:color="6E6E6E"/>
            </w:tcBorders>
          </w:tcPr>
          <w:p w:rsidR="00C376E1" w:rsidRDefault="00A80560">
            <w:pPr>
              <w:pStyle w:val="ProductList-TableBody"/>
            </w:pPr>
            <w:r>
              <w:t>Enterprise CAL Suite Bridge for Office 365</w:t>
            </w:r>
            <w:r>
              <w:fldChar w:fldCharType="begin"/>
            </w:r>
            <w:r>
              <w:instrText xml:space="preserve"> XE "Enterprise CAL Suite Bridge for Office 365"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C376E1" w:rsidRDefault="00C376E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376E1" w:rsidRDefault="00C376E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376E1" w:rsidRDefault="00C376E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r>
      <w:tr w:rsidR="00C376E1">
        <w:tc>
          <w:tcPr>
            <w:tcW w:w="4160" w:type="dxa"/>
            <w:tcBorders>
              <w:top w:val="dashed" w:sz="4" w:space="0" w:color="BFBFBF"/>
              <w:left w:val="none" w:sz="4" w:space="0" w:color="6E6E6E"/>
              <w:bottom w:val="dashed" w:sz="4" w:space="0" w:color="BFBFBF"/>
              <w:right w:val="none" w:sz="4" w:space="0" w:color="6E6E6E"/>
            </w:tcBorders>
          </w:tcPr>
          <w:p w:rsidR="00C376E1" w:rsidRDefault="00A80560">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C376E1" w:rsidRDefault="00C376E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376E1" w:rsidRDefault="00C376E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376E1" w:rsidRDefault="00C376E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r>
      <w:tr w:rsidR="00C376E1">
        <w:tc>
          <w:tcPr>
            <w:tcW w:w="4160" w:type="dxa"/>
            <w:tcBorders>
              <w:top w:val="dashed" w:sz="4" w:space="0" w:color="BFBFBF"/>
              <w:left w:val="none" w:sz="4" w:space="0" w:color="6E6E6E"/>
              <w:bottom w:val="dashed" w:sz="4" w:space="0" w:color="BFBFBF"/>
              <w:right w:val="none" w:sz="4" w:space="0" w:color="6E6E6E"/>
            </w:tcBorders>
          </w:tcPr>
          <w:p w:rsidR="00C376E1" w:rsidRDefault="00A80560">
            <w:pPr>
              <w:pStyle w:val="ProductList-TableBody"/>
            </w:pPr>
            <w:r>
              <w:t>Enterprise CAL Suite Bridge for Office 365 un Microsoft Intune</w:t>
            </w:r>
            <w:r>
              <w:fldChar w:fldCharType="begin"/>
            </w:r>
            <w:r>
              <w:instrText xml:space="preserve"> XE "Enterprise CAL Suite Bridge for Office 365 un Microsoft Intune"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C376E1" w:rsidRDefault="00C376E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376E1" w:rsidRDefault="00C376E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376E1" w:rsidRDefault="00C376E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r>
      <w:tr w:rsidR="00C376E1">
        <w:tc>
          <w:tcPr>
            <w:tcW w:w="4160" w:type="dxa"/>
            <w:tcBorders>
              <w:top w:val="dashed" w:sz="4" w:space="0" w:color="BFBFBF"/>
              <w:left w:val="none" w:sz="4" w:space="0" w:color="6E6E6E"/>
              <w:bottom w:val="dashed" w:sz="4" w:space="0" w:color="BFBFBF"/>
              <w:right w:val="none" w:sz="4" w:space="0" w:color="6E6E6E"/>
            </w:tcBorders>
          </w:tcPr>
          <w:p w:rsidR="00C376E1" w:rsidRDefault="00A80560">
            <w:pPr>
              <w:pStyle w:val="ProductList-TableBody"/>
            </w:pPr>
            <w:r>
              <w:t>Enterprise CAL Suite Bridge for Microsoft Intune</w:t>
            </w:r>
            <w:r>
              <w:fldChar w:fldCharType="begin"/>
            </w:r>
            <w:r>
              <w:instrText xml:space="preserve"> XE "Enterprise CAL Suite Bridge for Microsoft Intune"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C376E1" w:rsidRDefault="00C376E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376E1" w:rsidRDefault="00C376E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376E1" w:rsidRDefault="00C376E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r>
      <w:tr w:rsidR="00C376E1">
        <w:tc>
          <w:tcPr>
            <w:tcW w:w="4160" w:type="dxa"/>
            <w:tcBorders>
              <w:top w:val="dashed" w:sz="4" w:space="0" w:color="BFBFBF"/>
              <w:left w:val="none" w:sz="4" w:space="0" w:color="6E6E6E"/>
              <w:bottom w:val="dashed" w:sz="4" w:space="0" w:color="BFBFBF"/>
              <w:right w:val="none" w:sz="4" w:space="0" w:color="6E6E6E"/>
            </w:tcBorders>
          </w:tcPr>
          <w:p w:rsidR="00C376E1" w:rsidRDefault="00A80560">
            <w:pPr>
              <w:pStyle w:val="ProductList-TableBody"/>
            </w:pPr>
            <w:r>
              <w:t>Enterprise CAL Bridge for Enterprise Mobility Suite</w:t>
            </w:r>
            <w:r>
              <w:fldChar w:fldCharType="begin"/>
            </w:r>
            <w:r>
              <w:instrText xml:space="preserve"> XE "</w:instrText>
            </w:r>
            <w:r>
              <w:instrText xml:space="preserve">Enterprise CAL Bridge for Enterprise Mobility Suite"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C376E1" w:rsidRDefault="00C376E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376E1" w:rsidRDefault="00C376E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376E1" w:rsidRDefault="00C376E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r>
      <w:tr w:rsidR="00C376E1">
        <w:tc>
          <w:tcPr>
            <w:tcW w:w="4160" w:type="dxa"/>
            <w:tcBorders>
              <w:top w:val="dashed" w:sz="4" w:space="0" w:color="BFBFBF"/>
              <w:left w:val="none" w:sz="4" w:space="0" w:color="6E6E6E"/>
              <w:bottom w:val="none" w:sz="4" w:space="0" w:color="BFBFBF"/>
              <w:right w:val="none" w:sz="4" w:space="0" w:color="6E6E6E"/>
            </w:tcBorders>
          </w:tcPr>
          <w:p w:rsidR="00C376E1" w:rsidRDefault="00A80560">
            <w:pPr>
              <w:pStyle w:val="ProductList-TableBody"/>
            </w:pPr>
            <w:r>
              <w:t>Enterprise CAL Bridge for Enterprise Mobility Suite no SA</w:t>
            </w:r>
            <w:r>
              <w:fldChar w:fldCharType="begin"/>
            </w:r>
            <w:r>
              <w:instrText xml:space="preserve"> XE "Enterprise CAL Bridge for Enterprise Mobility Suite no SA" </w:instrText>
            </w:r>
            <w:r>
              <w:fldChar w:fldCharType="end"/>
            </w:r>
            <w:r>
              <w:t xml:space="preserve"> (Lietotāja SL)</w:t>
            </w:r>
          </w:p>
        </w:tc>
        <w:tc>
          <w:tcPr>
            <w:tcW w:w="620" w:type="dxa"/>
            <w:tcBorders>
              <w:top w:val="dashed" w:sz="4" w:space="0" w:color="BFBFBF"/>
              <w:left w:val="none" w:sz="4" w:space="0" w:color="6E6E6E"/>
              <w:bottom w:val="none" w:sz="4" w:space="0" w:color="BFBFBF"/>
              <w:right w:val="none" w:sz="4" w:space="0" w:color="6E6E6E"/>
            </w:tcBorders>
          </w:tcPr>
          <w:p w:rsidR="00C376E1" w:rsidRDefault="00C376E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376E1" w:rsidRDefault="00C376E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376E1" w:rsidRDefault="00C376E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r>
    </w:tbl>
    <w:p w:rsidR="00C376E1" w:rsidRDefault="00C376E1">
      <w:pPr>
        <w:pStyle w:val="ProductList-Body"/>
      </w:pPr>
    </w:p>
    <w:p w:rsidR="00C376E1" w:rsidRDefault="00A80560">
      <w:pPr>
        <w:pStyle w:val="ProductList-Offering1SubSection"/>
        <w:outlineLvl w:val="2"/>
      </w:pPr>
      <w:bookmarkStart w:id="51" w:name="_Sec599"/>
      <w:r>
        <w:t>2. Produktu nosacījumi</w:t>
      </w:r>
      <w:bookmarkEnd w:id="51"/>
    </w:p>
    <w:tbl>
      <w:tblPr>
        <w:tblStyle w:val="PURTable"/>
        <w:tblW w:w="0" w:type="dxa"/>
        <w:tblLook w:val="04A0" w:firstRow="1" w:lastRow="0" w:firstColumn="1" w:lastColumn="0" w:noHBand="0" w:noVBand="1"/>
      </w:tblPr>
      <w:tblGrid>
        <w:gridCol w:w="3631"/>
        <w:gridCol w:w="3583"/>
        <w:gridCol w:w="3576"/>
      </w:tblGrid>
      <w:tr w:rsidR="00C376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Iepriekšējas versijas: nav</w:t>
            </w:r>
          </w:p>
        </w:tc>
        <w:tc>
          <w:tcPr>
            <w:tcW w:w="4040" w:type="dxa"/>
            <w:tcBorders>
              <w:top w:val="single" w:sz="18" w:space="0" w:color="00188F"/>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Iepriekšējie izd</w:t>
            </w:r>
            <w:r>
              <w:rPr>
                <w:color w:val="404040"/>
              </w:rPr>
              <w:t>evumi: nav</w:t>
            </w:r>
          </w:p>
        </w:tc>
      </w:tr>
      <w:tr w:rsidR="00C376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C376E1">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"Reklāmas piedāvājumi: norāda, ka ierobežota laika piedāvājumi attiecas uz Produktu, kā aprakstīts Pielikumā E — Reklāmas piedāvājumi." </w:instrText>
            </w:r>
            <w:r>
              <w:fldChar w:fldCharType="separate"/>
            </w:r>
            <w:r>
              <w:rPr>
                <w:color w:val="0563C1"/>
              </w:rPr>
              <w:t>Reklāmas piedāvājumi</w:t>
            </w:r>
            <w:r>
              <w:fldChar w:fldCharType="end"/>
            </w:r>
            <w:r>
              <w:t>:</w:t>
            </w:r>
            <w:hyperlink w:anchor="_Sec572">
              <w:r>
                <w:rPr>
                  <w:color w:val="00467F"/>
                  <w:u w:val="single"/>
                </w:rPr>
                <w:t>pielikums</w:t>
              </w:r>
              <w:r>
                <w:rPr>
                  <w:color w:val="00467F"/>
                  <w:u w:val="single"/>
                </w:rPr>
                <w:t xml:space="preserve">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Piemērots samazināšanai: nav</w:t>
            </w:r>
          </w:p>
        </w:tc>
      </w:tr>
      <w:tr w:rsidR="00C376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Piemērots datu precizēšanai: nav</w:t>
            </w:r>
          </w:p>
        </w:tc>
      </w:tr>
      <w:tr w:rsidR="00C376E1">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"UTD atlaide: jaunākā atlaide (up-to-date discount — UTD) ir atlaide, kas pieejama Open Value Subscription klientiem, kuri pasūta Produkta licences sava līguma pirmajā gadā, ja viņiem ir atbilstošā kvalificētā Produkta Licence</w:instrText>
            </w:r>
            <w:r>
              <w:instrText xml:space="preserve">." </w:instrText>
            </w:r>
            <w:r>
              <w:fldChar w:fldCharType="separate"/>
            </w:r>
            <w:r>
              <w:rPr>
                <w:color w:val="0563C1"/>
              </w:rPr>
              <w:t>UTD atlaide</w:t>
            </w:r>
            <w:r>
              <w:fldChar w:fldCharType="end"/>
            </w:r>
            <w:r>
              <w:t>: Pamata CAL vai uzņēmuma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C376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C376E1">
            <w:pPr>
              <w:pStyle w:val="ProductList-TableBody"/>
            </w:pPr>
          </w:p>
        </w:tc>
      </w:tr>
    </w:tbl>
    <w:p w:rsidR="00C376E1" w:rsidRDefault="00C376E1">
      <w:pPr>
        <w:pStyle w:val="ProductList-Body"/>
      </w:pPr>
    </w:p>
    <w:p w:rsidR="00C376E1" w:rsidRDefault="00A80560">
      <w:pPr>
        <w:pStyle w:val="ProductList-ClauseHeading"/>
        <w:outlineLvl w:val="3"/>
      </w:pPr>
      <w:r>
        <w:t>2.1. CAL Suite piemērojamo lietošanas noteikumu noteikšanas process</w:t>
      </w:r>
    </w:p>
    <w:p w:rsidR="00C376E1" w:rsidRDefault="00A80560">
      <w:pPr>
        <w:pStyle w:val="ProductList-Body"/>
      </w:pPr>
      <w:r>
        <w:t xml:space="preserve">CAL Suite licence ir bez versijas, </w:t>
      </w:r>
      <w:proofErr w:type="gramStart"/>
      <w:r>
        <w:t>un</w:t>
      </w:r>
      <w:proofErr w:type="gramEnd"/>
      <w:r>
        <w:t xml:space="preserve"> piekļuves tiesības nosaka tās SA seguma statuss. Ja SA segums beidzas, piekļuves tiesības sas</w:t>
      </w:r>
      <w:r>
        <w:t xml:space="preserve">kaņā ar pastāvīgajām Licencēm tiek noteiktas, ņemot </w:t>
      </w:r>
      <w:proofErr w:type="gramStart"/>
      <w:r>
        <w:t>vērā</w:t>
      </w:r>
      <w:proofErr w:type="gramEnd"/>
      <w:r>
        <w:t xml:space="preserve"> lietošanas noteikumus tām versijām, kas bija spēkā pirms seguma beigām.</w:t>
      </w:r>
    </w:p>
    <w:p w:rsidR="00C376E1" w:rsidRDefault="00C376E1">
      <w:pPr>
        <w:pStyle w:val="ProductList-Body"/>
      </w:pPr>
    </w:p>
    <w:p w:rsidR="00C376E1" w:rsidRDefault="00A80560">
      <w:pPr>
        <w:pStyle w:val="ProductList-ClauseHeading"/>
        <w:outlineLvl w:val="3"/>
      </w:pPr>
      <w:r>
        <w:t>2.2. CAL Suite komponenti</w:t>
      </w:r>
    </w:p>
    <w:p w:rsidR="00C376E1" w:rsidRDefault="00A80560">
      <w:pPr>
        <w:pStyle w:val="ProductList-Body"/>
      </w:pPr>
      <w:r>
        <w:t xml:space="preserve">Skatiet </w:t>
      </w:r>
      <w:hyperlink w:anchor="_Sec591">
        <w:r>
          <w:rPr>
            <w:color w:val="00467F"/>
            <w:u w:val="single"/>
          </w:rPr>
          <w:t>Pielikumu A</w:t>
        </w:r>
      </w:hyperlink>
      <w:r>
        <w:t>, tabulu “CAL/pārvaldības licencei ekvivalentas lic</w:t>
      </w:r>
      <w:r>
        <w:t xml:space="preserve">ences”, lai uzzinātu par Core CAL Suite </w:t>
      </w:r>
      <w:proofErr w:type="gramStart"/>
      <w:r>
        <w:t>un</w:t>
      </w:r>
      <w:proofErr w:type="gramEnd"/>
      <w:r>
        <w:t xml:space="preserve"> Enterprise CAL Suite pašreizējiem komponentiem.</w:t>
      </w:r>
    </w:p>
    <w:p w:rsidR="00C376E1" w:rsidRDefault="00C376E1">
      <w:pPr>
        <w:pStyle w:val="ProductList-Body"/>
      </w:pPr>
    </w:p>
    <w:p w:rsidR="00C376E1" w:rsidRDefault="00A80560">
      <w:pPr>
        <w:pStyle w:val="ProductList-ClauseHeading"/>
        <w:outlineLvl w:val="3"/>
      </w:pPr>
      <w:r>
        <w:t>2.3. Tiešsaistes pakalpojumi, kas ietverti komplektā Enterprise CAL Suite</w:t>
      </w:r>
    </w:p>
    <w:p w:rsidR="00C376E1" w:rsidRDefault="00A80560">
      <w:pPr>
        <w:pStyle w:val="ProductList-Body"/>
      </w:pPr>
      <w:r>
        <w:t xml:space="preserve">Enterprise CAL Suite ar aktīvu SA segumu ietver arī tiesības lietot pakalpojumu </w:t>
      </w:r>
      <w:r>
        <w:t>Exchange Online Archiving for Exchange Server</w:t>
      </w:r>
      <w:r>
        <w:fldChar w:fldCharType="begin"/>
      </w:r>
      <w:r>
        <w:instrText xml:space="preserve"> XE "Exchange Online Archiving for Exchange Server" </w:instrText>
      </w:r>
      <w:r>
        <w:fldChar w:fldCharType="end"/>
      </w:r>
      <w:r>
        <w:t>, datu zuduma novēršanas līdzekli un pakalpojumu Exchange Online Protection</w:t>
      </w:r>
      <w:r>
        <w:fldChar w:fldCharType="begin"/>
      </w:r>
      <w:r>
        <w:instrText xml:space="preserve"> XE "Exchange Online Protection" </w:instrText>
      </w:r>
      <w:r>
        <w:fldChar w:fldCharType="end"/>
      </w:r>
      <w:r>
        <w:t>. Klientiem, kuri ir noslēguši līgumu Microsoft</w:t>
      </w:r>
      <w:r>
        <w:t xml:space="preserve"> Business Agreement pirms 2010. </w:t>
      </w:r>
      <w:proofErr w:type="gramStart"/>
      <w:r>
        <w:t>gada</w:t>
      </w:r>
      <w:proofErr w:type="gramEnd"/>
      <w:r>
        <w:t xml:space="preserve"> oktobra un Reģistrācijas pirms 2011. </w:t>
      </w:r>
      <w:proofErr w:type="gramStart"/>
      <w:r>
        <w:t>gada</w:t>
      </w:r>
      <w:proofErr w:type="gramEnd"/>
      <w:r>
        <w:t xml:space="preserve"> jūlija, Tiešsaistes pakalpojumu, kas ietverti kopā ar Enterprise CAL Suite, iegādi un lietošanu nosaka 2015. </w:t>
      </w:r>
      <w:proofErr w:type="gramStart"/>
      <w:r>
        <w:t>gada</w:t>
      </w:r>
      <w:proofErr w:type="gramEnd"/>
      <w:r>
        <w:t xml:space="preserve"> jūnija Produktu saraksts, “Pielikums A —Programmas līguma papil</w:t>
      </w:r>
      <w:r>
        <w:t xml:space="preserve">du nosacījumi”, sadaļa “Papildu nosacījumi par kopā ar programmatūru lietotajiem tiešsaistes pakalpojumiem — Mantotie līgumi”, kas pieejams vietnē </w:t>
      </w:r>
      <w:hyperlink r:id="rId41">
        <w:r>
          <w:rPr>
            <w:color w:val="00467F"/>
            <w:u w:val="single"/>
          </w:rPr>
          <w:t>http://go.microsoft.com/?linkid=9839207</w:t>
        </w:r>
      </w:hyperlink>
      <w:r>
        <w:t>.</w:t>
      </w:r>
    </w:p>
    <w:p w:rsidR="00C376E1" w:rsidRDefault="00C376E1">
      <w:pPr>
        <w:pStyle w:val="ProductList-Body"/>
      </w:pPr>
    </w:p>
    <w:p w:rsidR="00C376E1" w:rsidRDefault="00A80560">
      <w:pPr>
        <w:pStyle w:val="ProductList-ClauseHeading"/>
        <w:outlineLvl w:val="3"/>
      </w:pPr>
      <w:r>
        <w:t>2.4. CAL</w:t>
      </w:r>
      <w:r>
        <w:t xml:space="preserve"> Suite Bridge pakalpojumam O365, pakalpojumam O365 </w:t>
      </w:r>
      <w:proofErr w:type="gramStart"/>
      <w:r>
        <w:t>un</w:t>
      </w:r>
      <w:proofErr w:type="gramEnd"/>
      <w:r>
        <w:t xml:space="preserve"> Intune, un pakalpojumam Intune</w:t>
      </w:r>
    </w:p>
    <w:p w:rsidR="00C376E1" w:rsidRDefault="00A80560">
      <w:pPr>
        <w:pStyle w:val="ProductList-SubClauseHeading"/>
        <w:outlineLvl w:val="4"/>
      </w:pPr>
      <w:r>
        <w:t>2.4.1. CAL Suite Bridge prasības</w:t>
      </w:r>
    </w:p>
    <w:p w:rsidR="00C376E1" w:rsidRDefault="00A80560">
      <w:pPr>
        <w:pStyle w:val="ProductList-BodyIndented"/>
      </w:pPr>
      <w:r>
        <w:t xml:space="preserve">Aizstājot CAL Suite ar līdzvērtīgu programmatūras </w:t>
      </w:r>
      <w:proofErr w:type="gramStart"/>
      <w:r>
        <w:t>un</w:t>
      </w:r>
      <w:proofErr w:type="gramEnd"/>
      <w:r>
        <w:t xml:space="preserve"> Tiešsaistes pakalpojumu kombināciju, var būt nepieciešams komplekts CAL Suite Bridge.</w:t>
      </w:r>
      <w:r>
        <w:t xml:space="preserve"> </w:t>
      </w:r>
      <w:proofErr w:type="gramStart"/>
      <w:r>
        <w:t>Ja</w:t>
      </w:r>
      <w:proofErr w:type="gramEnd"/>
      <w:r>
        <w:t xml:space="preserve"> ir nepieciešams komplekts CAL Suite Bridge, CAL Suite Bridge Lietotāja SL skaitam jābūt vienādam ar kvalificēto Tiešsaistes pakalpojumu Lietotāja SL skaitu.</w:t>
      </w:r>
    </w:p>
    <w:p w:rsidR="00C376E1" w:rsidRDefault="00C376E1">
      <w:pPr>
        <w:pStyle w:val="ProductList-BodyIndented"/>
      </w:pPr>
    </w:p>
    <w:p w:rsidR="00C376E1" w:rsidRDefault="00A80560">
      <w:pPr>
        <w:pStyle w:val="ProductList-BodyIndented"/>
      </w:pPr>
      <w:r>
        <w:t xml:space="preserve">CAL Suite Bridge ir Uzņēmuma produkts, </w:t>
      </w:r>
      <w:proofErr w:type="gramStart"/>
      <w:r>
        <w:t>un</w:t>
      </w:r>
      <w:proofErr w:type="gramEnd"/>
      <w:r>
        <w:t xml:space="preserve"> to drīkst licencēt tikai kopā ar attiecīgajiem kvali</w:t>
      </w:r>
      <w:r>
        <w:t>ficētajiem Tiešsaistes pakalpojumiem. Tādējādi tiks ievērota komplekta CAL Suite Bridge vai tā vecākkomplekta CAL Suite prasība visā organizācijā.</w:t>
      </w:r>
    </w:p>
    <w:tbl>
      <w:tblPr>
        <w:tblStyle w:val="PURTable0"/>
        <w:tblW w:w="0" w:type="dxa"/>
        <w:tblLook w:val="04A0" w:firstRow="1" w:lastRow="0" w:firstColumn="1" w:lastColumn="0" w:noHBand="0" w:noVBand="1"/>
      </w:tblPr>
      <w:tblGrid>
        <w:gridCol w:w="3445"/>
        <w:gridCol w:w="3517"/>
        <w:gridCol w:w="3468"/>
      </w:tblGrid>
      <w:tr w:rsidR="00C376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376E1" w:rsidRDefault="00A80560">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376E1" w:rsidRDefault="00A80560">
            <w:pPr>
              <w:pStyle w:val="ProductList-TableBody"/>
            </w:pPr>
            <w:r>
              <w:rPr>
                <w:color w:val="FFFFFF"/>
              </w:rPr>
              <w:t>Vecākkomplekta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376E1" w:rsidRDefault="00A80560">
            <w:pPr>
              <w:pStyle w:val="ProductList-TableBody"/>
            </w:pPr>
            <w:r>
              <w:rPr>
                <w:color w:val="FFFFFF"/>
              </w:rPr>
              <w:t>Kvalificētie tiešsaistes pakalpojumi</w:t>
            </w:r>
          </w:p>
        </w:tc>
      </w:tr>
      <w:tr w:rsidR="00C376E1">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Office 365 Enterprise E1</w:t>
            </w:r>
            <w:r>
              <w:fldChar w:fldCharType="begin"/>
            </w:r>
            <w:r>
              <w:instrText xml:space="preserve"> XE "Office 365 Enterprise E1" </w:instrText>
            </w:r>
            <w:r>
              <w:fldChar w:fldCharType="end"/>
            </w:r>
            <w:r>
              <w:t xml:space="preserve"> vai Office 365 Enterprise E3</w:t>
            </w:r>
            <w:r>
              <w:fldChar w:fldCharType="begin"/>
            </w:r>
            <w:r>
              <w:instrText xml:space="preserve"> XE "Office 365 Enterprise E3" </w:instrText>
            </w:r>
            <w:r>
              <w:fldChar w:fldCharType="end"/>
            </w:r>
            <w:r>
              <w:t xml:space="preserve">, vai Office 365 Enterprise </w:t>
            </w:r>
            <w:r>
              <w:fldChar w:fldCharType="begin"/>
            </w:r>
            <w:r>
              <w:instrText xml:space="preserve"> XE "Office 365 Enterprise " </w:instrText>
            </w:r>
            <w:r>
              <w:fldChar w:fldCharType="end"/>
            </w:r>
            <w:r>
              <w:t>E4</w:t>
            </w:r>
          </w:p>
        </w:tc>
      </w:tr>
      <w:tr w:rsidR="00C376E1">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Core CAL Suite Bridge for Office 365 un Microsoft Intune</w:t>
            </w:r>
          </w:p>
        </w:tc>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Office 365 Enterprise E1 un Microsoft Intune</w:t>
            </w:r>
            <w:r>
              <w:fldChar w:fldCharType="begin"/>
            </w:r>
            <w:r>
              <w:instrText xml:space="preserve"> XE "Office 365 Enterprise E1 un Microsoft Intune" </w:instrText>
            </w:r>
            <w:r>
              <w:fldChar w:fldCharType="end"/>
            </w:r>
            <w:r>
              <w:t xml:space="preserve"> vai</w:t>
            </w:r>
          </w:p>
          <w:p w:rsidR="00C376E1" w:rsidRDefault="00A80560">
            <w:pPr>
              <w:pStyle w:val="ProductList-TableBody"/>
            </w:pPr>
            <w:r>
              <w:t>Office 365 Enterprise E3 un Microsoft Intune</w:t>
            </w:r>
            <w:r>
              <w:fldChar w:fldCharType="begin"/>
            </w:r>
            <w:r>
              <w:instrText xml:space="preserve"> XE "Office 365 Enterprise E3 un Micro</w:instrText>
            </w:r>
            <w:r>
              <w:instrText xml:space="preserve">soft Intune" </w:instrText>
            </w:r>
            <w:r>
              <w:fldChar w:fldCharType="end"/>
            </w:r>
            <w:r>
              <w:t xml:space="preserve"> vai</w:t>
            </w:r>
          </w:p>
          <w:p w:rsidR="00C376E1" w:rsidRDefault="00A80560">
            <w:pPr>
              <w:pStyle w:val="ProductList-TableBody"/>
            </w:pPr>
            <w:r>
              <w:lastRenderedPageBreak/>
              <w:t>Office 365 Enterprise E4 un Microsoft Intune</w:t>
            </w:r>
            <w:r>
              <w:fldChar w:fldCharType="begin"/>
            </w:r>
            <w:r>
              <w:instrText xml:space="preserve"> XE "Office 365 Enterprise E4 un Microsoft Intune" </w:instrText>
            </w:r>
            <w:r>
              <w:fldChar w:fldCharType="end"/>
            </w:r>
          </w:p>
        </w:tc>
      </w:tr>
      <w:tr w:rsidR="00C376E1">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lastRenderedPageBreak/>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Microsoft Intune</w:t>
            </w:r>
            <w:r>
              <w:fldChar w:fldCharType="begin"/>
            </w:r>
            <w:r>
              <w:instrText xml:space="preserve"> XE "Microsoft Intune" </w:instrText>
            </w:r>
            <w:r>
              <w:fldChar w:fldCharType="end"/>
            </w:r>
          </w:p>
        </w:tc>
      </w:tr>
      <w:tr w:rsidR="00C376E1">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Core CAL Suite Bridge for Enterprise</w:t>
            </w:r>
            <w:r>
              <w:t xml:space="preserve"> Mobility Suite*</w:t>
            </w:r>
          </w:p>
        </w:tc>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Enterprise Mobility Suite</w:t>
            </w:r>
            <w:r>
              <w:fldChar w:fldCharType="begin"/>
            </w:r>
            <w:r>
              <w:instrText xml:space="preserve"> XE "Enterprise Mobility Suite" </w:instrText>
            </w:r>
            <w:r>
              <w:fldChar w:fldCharType="end"/>
            </w:r>
          </w:p>
        </w:tc>
      </w:tr>
      <w:tr w:rsidR="00C376E1">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Office 365 Enterprise E3</w:t>
            </w:r>
            <w:r>
              <w:fldChar w:fldCharType="begin"/>
            </w:r>
            <w:r>
              <w:instrText xml:space="preserve"> XE "Office 365 Enterprise E3" </w:instrText>
            </w:r>
            <w:r>
              <w:fldChar w:fldCharType="end"/>
            </w:r>
            <w:r>
              <w:t xml:space="preserve"> vai</w:t>
            </w:r>
          </w:p>
          <w:p w:rsidR="00C376E1" w:rsidRDefault="00A80560">
            <w:pPr>
              <w:pStyle w:val="ProductList-TableBody"/>
            </w:pPr>
            <w:r>
              <w:t>Office 365 Enterprise E4</w:t>
            </w:r>
            <w:r>
              <w:fldChar w:fldCharType="begin"/>
            </w:r>
            <w:r>
              <w:instrText xml:space="preserve"> XE "Office </w:instrText>
            </w:r>
            <w:r>
              <w:instrText xml:space="preserve">365 Enterprise E4" </w:instrText>
            </w:r>
            <w:r>
              <w:fldChar w:fldCharType="end"/>
            </w:r>
          </w:p>
        </w:tc>
      </w:tr>
      <w:tr w:rsidR="00C376E1">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Enterprise CAL Suite Bridge for Office 365 un Microsoft Intune</w:t>
            </w:r>
          </w:p>
        </w:tc>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Office 365 Enterprise E3 un Microsoft Intune</w:t>
            </w:r>
            <w:r>
              <w:fldChar w:fldCharType="begin"/>
            </w:r>
            <w:r>
              <w:instrText xml:space="preserve"> XE "Office 365 Enterprise E3 un Microsoft Intune" </w:instrText>
            </w:r>
            <w:r>
              <w:fldChar w:fldCharType="end"/>
            </w:r>
            <w:r>
              <w:t xml:space="preserve"> vai</w:t>
            </w:r>
          </w:p>
          <w:p w:rsidR="00C376E1" w:rsidRDefault="00A80560">
            <w:pPr>
              <w:pStyle w:val="ProductList-TableBody"/>
            </w:pPr>
            <w:r>
              <w:t>Office 365 Enterprise E4 un Microsoft Intune</w:t>
            </w:r>
            <w:r>
              <w:fldChar w:fldCharType="begin"/>
            </w:r>
            <w:r>
              <w:instrText xml:space="preserve"> XE</w:instrText>
            </w:r>
            <w:r>
              <w:instrText xml:space="preserve"> "Office 365 Enterprise E4 un Microsoft Intune" </w:instrText>
            </w:r>
            <w:r>
              <w:fldChar w:fldCharType="end"/>
            </w:r>
          </w:p>
        </w:tc>
      </w:tr>
      <w:tr w:rsidR="00C376E1">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Microsoft Intune</w:t>
            </w:r>
            <w:r>
              <w:fldChar w:fldCharType="begin"/>
            </w:r>
            <w:r>
              <w:instrText xml:space="preserve"> XE "Microsoft Intune" </w:instrText>
            </w:r>
            <w:r>
              <w:fldChar w:fldCharType="end"/>
            </w:r>
          </w:p>
        </w:tc>
      </w:tr>
      <w:tr w:rsidR="00C376E1">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Enterprise CAL Suite Bridge for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Enterprise Mobility Suite</w:t>
            </w:r>
            <w:r>
              <w:fldChar w:fldCharType="begin"/>
            </w:r>
            <w:r>
              <w:instrText xml:space="preserve"> XE "Enterprise Mobility Suite" </w:instrText>
            </w:r>
            <w:r>
              <w:fldChar w:fldCharType="end"/>
            </w:r>
          </w:p>
        </w:tc>
      </w:tr>
    </w:tbl>
    <w:p w:rsidR="00C376E1" w:rsidRDefault="00A80560">
      <w:pPr>
        <w:pStyle w:val="ProductList-BodyIndented"/>
      </w:pPr>
      <w:proofErr w:type="gramStart"/>
      <w:r>
        <w:rPr>
          <w:i/>
        </w:rPr>
        <w:t>*CAL Suite Bridge From SA Lietotāja</w:t>
      </w:r>
      <w:proofErr w:type="gramEnd"/>
      <w:r>
        <w:rPr>
          <w:i/>
        </w:rPr>
        <w:t xml:space="preserve"> abonēšanas licencēm (SL) ir nepieciešamas pilnīgi apmaksātas, pastāvīgās Licences ar aktīvu SA attiecībā uz ekvivalento Primāro CAL Suite. Produktu abonēšanas </w:t>
      </w:r>
      <w:r>
        <w:rPr>
          <w:i/>
        </w:rPr>
        <w:t xml:space="preserve">licenču vietā drīkst arī iegādāties CAL Suite Bridge No SA lietotāja SL, </w:t>
      </w:r>
      <w:proofErr w:type="gramStart"/>
      <w:r>
        <w:rPr>
          <w:i/>
        </w:rPr>
        <w:t>ja</w:t>
      </w:r>
      <w:proofErr w:type="gramEnd"/>
      <w:r>
        <w:rPr>
          <w:i/>
        </w:rPr>
        <w:t xml:space="preserve"> Abonēšanas licence tika iegādāta vismaz trīs gadus pirms brīža, kad iegādājāties No SA lietotāja SL.</w:t>
      </w:r>
    </w:p>
    <w:p w:rsidR="00C376E1" w:rsidRDefault="00C376E1">
      <w:pPr>
        <w:pStyle w:val="ProductList-BodyIndented"/>
      </w:pPr>
    </w:p>
    <w:p w:rsidR="00C376E1" w:rsidRDefault="00A80560">
      <w:pPr>
        <w:pStyle w:val="ProductList-SubClauseHeading"/>
        <w:outlineLvl w:val="4"/>
      </w:pPr>
      <w:r>
        <w:t xml:space="preserve">2.4.2. Studenta CAL (licence Academic Open </w:t>
      </w:r>
      <w:proofErr w:type="gramStart"/>
      <w:r>
        <w:t>un</w:t>
      </w:r>
      <w:proofErr w:type="gramEnd"/>
      <w:r>
        <w:t xml:space="preserve"> Academic Select)</w:t>
      </w:r>
    </w:p>
    <w:p w:rsidR="00C376E1" w:rsidRDefault="00A80560">
      <w:pPr>
        <w:pStyle w:val="ProductList-BodyIndented"/>
      </w:pPr>
      <w:r>
        <w:t>Studenta CAL dr</w:t>
      </w:r>
      <w:r>
        <w:t xml:space="preserve">īkst licencēt vienīgi datoros, kas pieder studentiem, vai datoros, kas pieder iestādēm </w:t>
      </w:r>
      <w:proofErr w:type="gramStart"/>
      <w:r>
        <w:t>un</w:t>
      </w:r>
      <w:proofErr w:type="gramEnd"/>
      <w:r>
        <w:t xml:space="preserve"> ir paredzēti konkrētam studentam. Šīs licences nav paredzētas lietošanai laboratorijās vai auditorijās.</w:t>
      </w:r>
    </w:p>
    <w:p w:rsidR="00C376E1" w:rsidRDefault="00A80560">
      <w:pPr>
        <w:pStyle w:val="ProductList-Offering1SubSection"/>
        <w:outlineLvl w:val="2"/>
      </w:pPr>
      <w:bookmarkStart w:id="52" w:name="_Sec600"/>
      <w:r>
        <w:t>3. Lietošanas tiesības</w:t>
      </w:r>
      <w:bookmarkEnd w:id="52"/>
    </w:p>
    <w:tbl>
      <w:tblPr>
        <w:tblStyle w:val="PURTable"/>
        <w:tblW w:w="0" w:type="dxa"/>
        <w:tblLook w:val="04A0" w:firstRow="1" w:lastRow="0" w:firstColumn="1" w:lastColumn="0" w:noHBand="0" w:noVBand="1"/>
      </w:tblPr>
      <w:tblGrid>
        <w:gridCol w:w="3605"/>
        <w:gridCol w:w="3568"/>
        <w:gridCol w:w="3617"/>
      </w:tblGrid>
      <w:tr w:rsidR="00C376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"Licences</w:instrText>
            </w:r>
            <w:r>
              <w:instrText xml:space="preserve">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Servera/CAL</w:t>
              </w:r>
            </w:hyperlink>
            <w:r>
              <w:t xml:space="preserve">, </w:t>
            </w:r>
            <w:hyperlink w:anchor="_Sec541">
              <w:r>
                <w:rPr>
                  <w:color w:val="00467F"/>
                  <w:u w:val="single"/>
                </w:rPr>
                <w:t>Procesora/CAL</w:t>
              </w:r>
            </w:hyperlink>
            <w:r>
              <w:t xml:space="preserve">, </w:t>
            </w:r>
            <w:hyperlink w:anchor="_Sec544">
              <w:r>
                <w:rPr>
                  <w:color w:val="00467F"/>
                  <w:u w:val="single"/>
                </w:rPr>
                <w:t>Pārvaldības servera</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Konkrēta produkta licences nosacījumi: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Papildu programmatūra: nav</w:t>
            </w:r>
          </w:p>
        </w:tc>
      </w:tr>
      <w:tr w:rsidR="00C376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Iekļautās tehnoloģijas. nav</w:t>
            </w:r>
          </w:p>
        </w:tc>
      </w:tr>
      <w:tr w:rsidR="00C376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C376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C376E1">
            <w:pPr>
              <w:pStyle w:val="ProductList-TableBody"/>
            </w:pPr>
          </w:p>
        </w:tc>
      </w:tr>
    </w:tbl>
    <w:p w:rsidR="00C376E1" w:rsidRDefault="00A80560">
      <w:pPr>
        <w:pStyle w:val="ProductList-Offering1SubSection"/>
        <w:outlineLvl w:val="2"/>
      </w:pPr>
      <w:bookmarkStart w:id="53" w:name="_Sec601"/>
      <w:r>
        <w:t xml:space="preserve">4. Software </w:t>
      </w:r>
      <w:r>
        <w:t>Assurance</w:t>
      </w:r>
      <w:bookmarkEnd w:id="53"/>
    </w:p>
    <w:tbl>
      <w:tblPr>
        <w:tblStyle w:val="PURTable"/>
        <w:tblW w:w="0" w:type="dxa"/>
        <w:tblLook w:val="04A0" w:firstRow="1" w:lastRow="0" w:firstColumn="1" w:lastColumn="0" w:noHBand="0" w:noVBand="1"/>
      </w:tblPr>
      <w:tblGrid>
        <w:gridCol w:w="3597"/>
        <w:gridCol w:w="3575"/>
        <w:gridCol w:w="3618"/>
      </w:tblGrid>
      <w:tr w:rsidR="00C376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Ārkārtas atkopš</w:t>
            </w:r>
            <w:r>
              <w:rPr>
                <w:color w:val="404040"/>
              </w:rPr>
              <w:t>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Aizvietošanas tiesības: nav</w:t>
            </w:r>
          </w:p>
        </w:tc>
      </w:tr>
      <w:tr w:rsidR="00C376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w:instrText>
            </w:r>
            <w:r>
              <w:instrText xml:space="preserve"> norādīts). (Pilnīgu definīciju skatiet Glosārijā)" </w:instrText>
            </w:r>
            <w:r>
              <w:fldChar w:fldCharType="separate"/>
            </w:r>
            <w:r>
              <w:rPr>
                <w:color w:val="0563C1"/>
              </w:rPr>
              <w:t>Migrēšanas tiesības</w:t>
            </w:r>
            <w:r>
              <w:fldChar w:fldCharType="end"/>
            </w:r>
            <w:r>
              <w:t xml:space="preserve">: </w:t>
            </w:r>
            <w:hyperlink r:id="rId42">
              <w:r>
                <w:rPr>
                  <w:color w:val="00467F"/>
                  <w:u w:val="single"/>
                </w:rPr>
                <w:t>Produktu saraksts — 2014. gada marts</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Viesabonēšanas tiesības: nav</w:t>
            </w:r>
          </w:p>
        </w:tc>
      </w:tr>
      <w:tr w:rsidR="00C376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C376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C376E1">
            <w:pPr>
              <w:pStyle w:val="ProductList-TableBody"/>
            </w:pPr>
          </w:p>
        </w:tc>
      </w:tr>
    </w:tbl>
    <w:p w:rsidR="00C376E1" w:rsidRDefault="00C376E1">
      <w:pPr>
        <w:pStyle w:val="ProductList-Body"/>
        <w:jc w:val="right"/>
      </w:pPr>
    </w:p>
    <w:p w:rsidR="00C376E1" w:rsidRDefault="00A80560">
      <w:pPr>
        <w:pStyle w:val="ProductList-ClauseHeading"/>
        <w:outlineLvl w:val="3"/>
      </w:pPr>
      <w:r>
        <w:t>4.1. Enterprise Cloud Suite klientu paplašinātās lietošanas tiesības</w:t>
      </w:r>
    </w:p>
    <w:p w:rsidR="00C376E1" w:rsidRDefault="00A80560">
      <w:pPr>
        <w:pStyle w:val="ProductList-Body"/>
      </w:pPr>
      <w:r>
        <w:t>Kvalificētajiem klientiem komplekts Enterprise Cloud Suite vai Office 365 kopā ar komplektu Enterprise Mobility Suite sniedz ti</w:t>
      </w:r>
      <w:r>
        <w:t xml:space="preserve">esības piekļūt pakalpojuma Exchange Online arhivēšana darbam ar Exchange Server komponenta pakalpojumam. “Kvalificētie klienti” ir reģistrācijas Enterprise vai reģistrācijas Enterprise Subscription klienti, kuriem no 2014. </w:t>
      </w:r>
      <w:proofErr w:type="gramStart"/>
      <w:r>
        <w:t>gada</w:t>
      </w:r>
      <w:proofErr w:type="gramEnd"/>
      <w:r>
        <w:t xml:space="preserve"> 30. </w:t>
      </w:r>
      <w:proofErr w:type="gramStart"/>
      <w:r>
        <w:t>novembra</w:t>
      </w:r>
      <w:proofErr w:type="gramEnd"/>
      <w:r>
        <w:t xml:space="preserve"> ir Enterprise C</w:t>
      </w:r>
      <w:r>
        <w:t>AL Suite ar aktīvu Software Assurance segumu.</w:t>
      </w:r>
    </w:p>
    <w:p w:rsidR="00C376E1" w:rsidRDefault="00C376E1">
      <w:pPr>
        <w:pStyle w:val="ProductList-Body"/>
      </w:pPr>
    </w:p>
    <w:p w:rsidR="00C376E1" w:rsidRDefault="00A80560">
      <w:pPr>
        <w:pStyle w:val="ProductList-Body"/>
      </w:pPr>
      <w:r>
        <w:t>Kvalificētajiem klientiem, kam ir licence, lai izmantotu Enterprise Cloud Suite vai Office 365 kopā ar komplektu Enterprise Mobility Suite, ir tāda pati piekļuve pakalpojuma Exchange Online arhivēšana darbam a</w:t>
      </w:r>
      <w:r>
        <w:t>r Exchange Server, kādu nodrošina Enterprise CAL Suite.</w:t>
      </w:r>
    </w:p>
    <w:p w:rsidR="00C376E1" w:rsidRDefault="00C376E1">
      <w:pPr>
        <w:pStyle w:val="ProductList-Body"/>
        <w:jc w:val="right"/>
      </w:pPr>
    </w:p>
    <w:tbl>
      <w:tblPr>
        <w:tblStyle w:val="PURTable"/>
        <w:tblW w:w="0" w:type="dxa"/>
        <w:tblLook w:val="04A0" w:firstRow="1" w:lastRow="0" w:firstColumn="1" w:lastColumn="0" w:noHBand="0" w:noVBand="1"/>
      </w:tblPr>
      <w:tblGrid>
        <w:gridCol w:w="10800"/>
      </w:tblGrid>
      <w:tr w:rsidR="00C376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76E1" w:rsidRDefault="00A80560">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C376E1" w:rsidRDefault="00C376E1">
      <w:pPr>
        <w:pStyle w:val="ProductList-Body"/>
      </w:pPr>
    </w:p>
    <w:p w:rsidR="00C376E1" w:rsidRDefault="00A80560">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49392401"/>
      <w:r>
        <w:instrText>Core Infrastructure Server (CIS) Suite</w:instrText>
      </w:r>
      <w:bookmarkEnd w:id="55"/>
      <w:r>
        <w:instrText>" \l 2</w:instrText>
      </w:r>
      <w:r>
        <w:fldChar w:fldCharType="end"/>
      </w:r>
    </w:p>
    <w:p w:rsidR="00C376E1" w:rsidRDefault="00A80560">
      <w:pPr>
        <w:pStyle w:val="ProductList-Offering1SubSection"/>
        <w:outlineLvl w:val="2"/>
      </w:pPr>
      <w:bookmarkStart w:id="56" w:name="_Sec603"/>
      <w:r>
        <w:t>1. Programmas pieejamība</w:t>
      </w:r>
      <w:bookmarkEnd w:id="56"/>
    </w:p>
    <w:tbl>
      <w:tblPr>
        <w:tblStyle w:val="PURTable"/>
        <w:tblW w:w="0" w:type="dxa"/>
        <w:tblLook w:val="04A0" w:firstRow="1" w:lastRow="0" w:firstColumn="1" w:lastColumn="0" w:noHBand="0" w:noVBand="1"/>
      </w:tblPr>
      <w:tblGrid>
        <w:gridCol w:w="4039"/>
        <w:gridCol w:w="608"/>
        <w:gridCol w:w="607"/>
        <w:gridCol w:w="612"/>
        <w:gridCol w:w="607"/>
        <w:gridCol w:w="608"/>
        <w:gridCol w:w="612"/>
        <w:gridCol w:w="615"/>
        <w:gridCol w:w="634"/>
        <w:gridCol w:w="619"/>
        <w:gridCol w:w="613"/>
        <w:gridCol w:w="610"/>
      </w:tblGrid>
      <w:tr w:rsidR="00C376E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376E1" w:rsidRDefault="00A80560">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"Open Value Subscription — Education </w:instrText>
            </w:r>
            <w:r>
              <w:instrText xml:space="preserve">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76E1">
        <w:tc>
          <w:tcPr>
            <w:tcW w:w="4160" w:type="dxa"/>
            <w:tcBorders>
              <w:top w:val="single" w:sz="6" w:space="0" w:color="FFFFFF"/>
              <w:left w:val="none" w:sz="4" w:space="0" w:color="6E6E6E"/>
              <w:bottom w:val="dashed" w:sz="4" w:space="0" w:color="BFBFBF"/>
              <w:right w:val="none" w:sz="4" w:space="0" w:color="6E6E6E"/>
            </w:tcBorders>
          </w:tcPr>
          <w:p w:rsidR="00C376E1" w:rsidRDefault="00A80560">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376E1" w:rsidRDefault="00C376E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376E1" w:rsidRDefault="00A80560">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rsidR="00C376E1" w:rsidRDefault="00A80560">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rsidR="00C376E1" w:rsidRDefault="00A8056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"Kodola infrastruktūra" </w:instrText>
            </w:r>
            <w:r>
              <w:fldChar w:fldCharType="separate"/>
            </w:r>
            <w:r>
              <w:rPr>
                <w:color w:val="000000"/>
              </w:rPr>
              <w:t xml:space="preserve"> C</w:t>
            </w:r>
            <w:r>
              <w:fldChar w:fldCharType="end"/>
            </w:r>
            <w:r>
              <w:t>,</w:t>
            </w:r>
            <w:r>
              <w:fldChar w:fldCharType="begin"/>
            </w:r>
            <w:r>
              <w:instrText xml:space="preserve"> AutoTextList   \s NoStyle \t "Server and Tools</w:instrText>
            </w:r>
            <w:r>
              <w:instrText xml:space="preserve">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C376E1">
        <w:tc>
          <w:tcPr>
            <w:tcW w:w="4160" w:type="dxa"/>
            <w:tcBorders>
              <w:top w:val="dashed" w:sz="4" w:space="0" w:color="BFBFBF"/>
              <w:left w:val="none" w:sz="4" w:space="0" w:color="6E6E6E"/>
              <w:bottom w:val="none" w:sz="4" w:space="0" w:color="BFBFBF"/>
              <w:right w:val="none" w:sz="4" w:space="0" w:color="6E6E6E"/>
            </w:tcBorders>
          </w:tcPr>
          <w:p w:rsidR="00C376E1" w:rsidRDefault="00A80560">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376E1" w:rsidRDefault="00C376E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376E1" w:rsidRDefault="00A80560">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rsidR="00C376E1" w:rsidRDefault="00A80560">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rsidR="00C376E1" w:rsidRDefault="00A80560">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"Kodola infrastruktūra" </w:instrText>
            </w:r>
            <w:r>
              <w:fldChar w:fldCharType="separate"/>
            </w:r>
            <w:r>
              <w:rPr>
                <w:color w:val="000000"/>
              </w:rPr>
              <w:t xml:space="preserve"> C</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C376E1" w:rsidRDefault="00A80560">
      <w:pPr>
        <w:pStyle w:val="ProductList-Offering1SubSection"/>
        <w:outlineLvl w:val="2"/>
      </w:pPr>
      <w:bookmarkStart w:id="57" w:name="_Sec604"/>
      <w:r>
        <w:t>2. Produktu nosacījumi</w:t>
      </w:r>
      <w:bookmarkEnd w:id="57"/>
    </w:p>
    <w:tbl>
      <w:tblPr>
        <w:tblStyle w:val="PURTable"/>
        <w:tblW w:w="0" w:type="dxa"/>
        <w:tblLook w:val="04A0" w:firstRow="1" w:lastRow="0" w:firstColumn="1" w:lastColumn="0" w:noHBand="0" w:noVBand="1"/>
      </w:tblPr>
      <w:tblGrid>
        <w:gridCol w:w="3577"/>
        <w:gridCol w:w="3610"/>
        <w:gridCol w:w="3603"/>
      </w:tblGrid>
      <w:tr w:rsidR="00C376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Iepriekšējas versijas: nav</w:t>
            </w:r>
          </w:p>
        </w:tc>
        <w:tc>
          <w:tcPr>
            <w:tcW w:w="4040" w:type="dxa"/>
            <w:tcBorders>
              <w:top w:val="single" w:sz="18" w:space="0" w:color="00188F"/>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w:instrText>
            </w:r>
            <w:r>
              <w:instrText xml:space="preserve">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Iepriekšējie izdevumi: nav</w:t>
            </w:r>
          </w:p>
        </w:tc>
      </w:tr>
      <w:tr w:rsidR="00C376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C376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Piemērots samazināšanai: nav</w:t>
            </w:r>
          </w:p>
        </w:tc>
      </w:tr>
      <w:tr w:rsidR="00C376E1">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rPr>
                <w:color w:val="0563C1"/>
              </w:rPr>
              <w:t>)</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Piemērots datu precizēšanai: nav</w:t>
            </w:r>
          </w:p>
        </w:tc>
      </w:tr>
      <w:tr w:rsidR="00C376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C376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C376E1">
            <w:pPr>
              <w:pStyle w:val="ProductList-TableBody"/>
            </w:pPr>
          </w:p>
        </w:tc>
      </w:tr>
    </w:tbl>
    <w:p w:rsidR="00C376E1" w:rsidRDefault="00A80560">
      <w:pPr>
        <w:pStyle w:val="ProductList-Offering1SubSection"/>
        <w:outlineLvl w:val="2"/>
      </w:pPr>
      <w:bookmarkStart w:id="58" w:name="_Sec605"/>
      <w:r>
        <w:t>3. Lietošanas tiesības</w:t>
      </w:r>
      <w:bookmarkEnd w:id="58"/>
    </w:p>
    <w:tbl>
      <w:tblPr>
        <w:tblStyle w:val="PURTable"/>
        <w:tblW w:w="0" w:type="dxa"/>
        <w:tblLook w:val="04A0" w:firstRow="1" w:lastRow="0" w:firstColumn="1" w:lastColumn="0" w:noHBand="0" w:noVBand="1"/>
      </w:tblPr>
      <w:tblGrid>
        <w:gridCol w:w="3582"/>
        <w:gridCol w:w="3580"/>
        <w:gridCol w:w="3628"/>
      </w:tblGrid>
      <w:tr w:rsidR="00C376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"Licences nosacījumi: noteikumi un nosacījumi, kas attiecas uz Produkta izvietošanu un lietošanu.</w:instrText>
            </w:r>
            <w:r>
              <w:instrText xml:space="preserve">" </w:instrText>
            </w:r>
            <w:r>
              <w:fldChar w:fldCharType="separate"/>
            </w:r>
            <w:r>
              <w:rPr>
                <w:color w:val="0563C1"/>
              </w:rPr>
              <w:t>Licences nosacījumi</w:t>
            </w:r>
            <w:r>
              <w:fldChar w:fldCharType="end"/>
            </w:r>
            <w:r>
              <w:t xml:space="preserve">: </w:t>
            </w:r>
            <w:hyperlink w:anchor="_Sec537">
              <w:r>
                <w:rPr>
                  <w:color w:val="00467F"/>
                  <w:u w:val="single"/>
                </w:rPr>
                <w:t>Universālie</w:t>
              </w:r>
            </w:hyperlink>
          </w:p>
        </w:tc>
        <w:tc>
          <w:tcPr>
            <w:tcW w:w="4040" w:type="dxa"/>
            <w:tcBorders>
              <w:top w:val="single" w:sz="18" w:space="0" w:color="00188F"/>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w:instrText>
            </w:r>
            <w:r>
              <w:instrText xml:space="preserve">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Papildu programmatūra: nav</w:t>
            </w:r>
          </w:p>
        </w:tc>
      </w:tr>
      <w:tr w:rsidR="00C376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Iekļautās tehnoloģijas. nav</w:t>
            </w:r>
          </w:p>
        </w:tc>
      </w:tr>
      <w:tr w:rsidR="00C376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lastRenderedPageBreak/>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C376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C376E1">
            <w:pPr>
              <w:pStyle w:val="ProductList-TableBody"/>
            </w:pPr>
          </w:p>
        </w:tc>
      </w:tr>
    </w:tbl>
    <w:p w:rsidR="00C376E1" w:rsidRDefault="00C376E1">
      <w:pPr>
        <w:pStyle w:val="ProductList-Body"/>
      </w:pPr>
    </w:p>
    <w:p w:rsidR="00C376E1" w:rsidRDefault="00A80560">
      <w:pPr>
        <w:pStyle w:val="ProductList-ClauseHeading"/>
        <w:outlineLvl w:val="3"/>
      </w:pPr>
      <w:r>
        <w:t xml:space="preserve">3.1. Piemērojamie </w:t>
      </w:r>
      <w:r>
        <w:t>lietošanas noteikumi</w:t>
      </w:r>
    </w:p>
    <w:p w:rsidR="00C376E1" w:rsidRDefault="00A80560">
      <w:pPr>
        <w:pStyle w:val="ProductList-Body"/>
      </w:pPr>
      <w:r>
        <w:t xml:space="preserve">Klienta piekļuve CIS programmatūrai </w:t>
      </w:r>
      <w:proofErr w:type="gramStart"/>
      <w:r>
        <w:t>un</w:t>
      </w:r>
      <w:proofErr w:type="gramEnd"/>
      <w:r>
        <w:t xml:space="preserve"> tās lietošana ir noteikta piemērojamajos CIS programmatūru veidojošo atsevišķo Produktu Licences nosacījumos, ko groza šie Licences nosacījumi. Katriem diviem </w:t>
      </w:r>
      <w:r>
        <w:fldChar w:fldCharType="begin"/>
      </w:r>
      <w:r>
        <w:instrText xml:space="preserve"> AutoTextList   \s NoStyle \t "Fizisk</w:instrText>
      </w:r>
      <w:r>
        <w:instrText xml:space="preserve">s procesors ir fiziskas aparatūras sistēmas procesors." </w:instrText>
      </w:r>
      <w:r>
        <w:fldChar w:fldCharType="separate"/>
      </w:r>
      <w:r>
        <w:rPr>
          <w:color w:val="0563C1"/>
        </w:rPr>
        <w:t>Fiziskajiem procesoriem</w:t>
      </w:r>
      <w:r>
        <w:fldChar w:fldCharType="end"/>
      </w:r>
      <w:r>
        <w:t xml:space="preserve"> ir nepieciešama viena CIS Suite licence. Klientam ir jālicencē katrs </w:t>
      </w:r>
      <w:r>
        <w:fldChar w:fldCharType="begin"/>
      </w:r>
      <w:r>
        <w:instrText xml:space="preserve"> AutoTextList   \s NoStyle \t "Fizisks procesors ir fiziskas aparatūras sistēmas procesors." </w:instrText>
      </w:r>
      <w:r>
        <w:fldChar w:fldCharType="separate"/>
      </w:r>
      <w:r>
        <w:rPr>
          <w:color w:val="0563C1"/>
        </w:rPr>
        <w:t>Fiziskais p</w:t>
      </w:r>
      <w:r>
        <w:rPr>
          <w:color w:val="0563C1"/>
        </w:rPr>
        <w:t>rocesors</w:t>
      </w:r>
      <w:r>
        <w:fldChar w:fldCharType="end"/>
      </w:r>
      <w:r>
        <w:t xml:space="preserve"> katrā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w:t>
      </w:r>
      <w:proofErr w:type="gramStart"/>
      <w:r>
        <w:t>kurā</w:t>
      </w:r>
      <w:proofErr w:type="gramEnd"/>
      <w:r>
        <w:t xml:space="preserve"> tas darbina CIS programmatūru.</w:t>
      </w:r>
    </w:p>
    <w:p w:rsidR="00C376E1" w:rsidRDefault="00C376E1">
      <w:pPr>
        <w:pStyle w:val="ProductList-Body"/>
      </w:pPr>
    </w:p>
    <w:p w:rsidR="00C376E1" w:rsidRDefault="00A80560">
      <w:pPr>
        <w:pStyle w:val="ProductList-ClauseHeading"/>
        <w:outlineLvl w:val="3"/>
      </w:pPr>
      <w:r>
        <w:t>3.2. CIS Suite Standard komplektā ietvertā programmatūra</w:t>
      </w:r>
    </w:p>
    <w:p w:rsidR="00C376E1" w:rsidRDefault="00A80560">
      <w:pPr>
        <w:pStyle w:val="ProductList-Body"/>
      </w:pPr>
      <w:r>
        <w:t xml:space="preserve">CIS Suite Standard ietver jaunākās Windows Server Standard </w:t>
      </w:r>
      <w:proofErr w:type="gramStart"/>
      <w:r>
        <w:t>un</w:t>
      </w:r>
      <w:proofErr w:type="gramEnd"/>
      <w:r>
        <w:t xml:space="preserve"> System Center Standard versijas. Katrai CIS Suite Standard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fldChar w:fldCharType="begin"/>
      </w:r>
      <w:r>
        <w:instrText xml:space="preserve"> AutoText</w:instrText>
      </w:r>
      <w:r>
        <w:instrText xml:space="preserve">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Klients vi</w:t>
      </w:r>
      <w:r>
        <w:t xml:space="preserve">enlaikus drīkst darbināt: </w:t>
      </w:r>
    </w:p>
    <w:p w:rsidR="00C376E1" w:rsidRDefault="00A80560" w:rsidP="00A03D79">
      <w:pPr>
        <w:pStyle w:val="ProductList-Bullet"/>
        <w:numPr>
          <w:ilvl w:val="0"/>
          <w:numId w:val="20"/>
        </w:numPr>
      </w:pPr>
      <w:r>
        <w:t xml:space="preserve">vienu Windows Server Standard instanci vienā </w:t>
      </w:r>
      <w:r>
        <w:fldChar w:fldCharType="begin"/>
      </w:r>
      <w:r>
        <w:instrText xml:space="preserve"> AutoTextList   \s NoStyle \t "Fiziskā OSE ir OSE, kas konfigurēta tiešai darbībai fiziskajā aparatūras sistēmā. Operētājsistēmas Instance, ko izmanto, lai darbinātu aparatūras virtual</w:instrText>
      </w:r>
      <w:r>
        <w:instrText xml:space="preserve">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un </w:t>
      </w:r>
    </w:p>
    <w:p w:rsidR="00C376E1" w:rsidRDefault="00A80560" w:rsidP="00A03D79">
      <w:pPr>
        <w:pStyle w:val="ProductList-Bullet"/>
        <w:numPr>
          <w:ilvl w:val="0"/>
          <w:numId w:val="20"/>
        </w:numPr>
      </w:pPr>
      <w:proofErr w:type="gramStart"/>
      <w:r>
        <w:t>vienu</w:t>
      </w:r>
      <w:proofErr w:type="gramEnd"/>
      <w:r>
        <w:t xml:space="preserve"> Windows Server Standard instanci, katru ne vairāk kā divās </w:t>
      </w:r>
      <w:r>
        <w:fldChar w:fldCharType="begin"/>
      </w:r>
      <w:r>
        <w:instrText xml:space="preserve"> AutoTextList   \s NoStyle \t "Virtuālā OSE ir O</w:instrText>
      </w:r>
      <w:r>
        <w:instrText xml:space="preserve">SE, kas konfigurēta darbībai virtuālā aparatūras sistēmā." </w:instrText>
      </w:r>
      <w:r>
        <w:fldChar w:fldCharType="separate"/>
      </w:r>
      <w:r>
        <w:rPr>
          <w:color w:val="0563C1"/>
        </w:rPr>
        <w:t>Virtuālajās OSE</w:t>
      </w:r>
      <w:r>
        <w:fldChar w:fldCharType="end"/>
      </w:r>
      <w:r>
        <w:t>.</w:t>
      </w:r>
    </w:p>
    <w:p w:rsidR="00C376E1" w:rsidRDefault="00A80560">
      <w:pPr>
        <w:pStyle w:val="ProductList-Body"/>
      </w:pPr>
      <w:r>
        <w:t xml:space="preserve">Ja Klients lieto maksimālo atļauto </w:t>
      </w:r>
      <w:r>
        <w:fldChar w:fldCharType="begin"/>
      </w:r>
      <w:r>
        <w:instrText xml:space="preserve"> AutoTextList   \s NoStyle \t "Darbinātais gadījums ir programmatūras gadījums, kas ir ielādēts atmiņā un kam ir izpildīta viena vai vairākas </w:instrText>
      </w:r>
      <w:r>
        <w:instrText xml:space="preserve">instrukcijas. (Pilnīgu definīciju skatiet Glosārijā)" </w:instrText>
      </w:r>
      <w:r>
        <w:fldChar w:fldCharType="separate"/>
      </w:r>
      <w:r>
        <w:rPr>
          <w:color w:val="0563C1"/>
        </w:rPr>
        <w:t>Darbināto instanču</w:t>
      </w:r>
      <w:r>
        <w:fldChar w:fldCharType="end"/>
      </w:r>
      <w:r>
        <w:t xml:space="preserve"> skaitu, </w:t>
      </w:r>
      <w:r>
        <w:fldChar w:fldCharType="begin"/>
      </w:r>
      <w:r>
        <w:instrText xml:space="preserve"> AutoTextList   \s NoStyle \t "Fiziskā OSE ir OSE, kas konfigurēta tiešai darbībai fiziskajā aparatūras sistēmā. Operētājsistēmas Instance, ko izmanto, lai darbinātu aparat</w:instrText>
      </w:r>
      <w:r>
        <w:instrText xml:space="preserve">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Darbināto instanci drīkst izmantot vienīgi, lai viesotu un pārvaldītu </w:t>
      </w:r>
      <w:r>
        <w:fldChar w:fldCharType="begin"/>
      </w:r>
      <w:r>
        <w:instrText xml:space="preserve"> AutoTextList   \s NoStyle \t "Virtu</w:instrText>
      </w:r>
      <w:r>
        <w:instrText xml:space="preserve">ālā OSE ir OSE, kas konfigurēta darbībai virtuālā aparatūras sistēmā." </w:instrText>
      </w:r>
      <w:r>
        <w:fldChar w:fldCharType="separate"/>
      </w:r>
      <w:r>
        <w:rPr>
          <w:color w:val="0563C1"/>
        </w:rPr>
        <w:t>Virtuālās OSE</w:t>
      </w:r>
      <w:r>
        <w:fldChar w:fldCharType="end"/>
      </w:r>
      <w:r>
        <w:t>.</w:t>
      </w:r>
    </w:p>
    <w:p w:rsidR="00C376E1" w:rsidRDefault="00C376E1">
      <w:pPr>
        <w:pStyle w:val="ProductList-Body"/>
      </w:pPr>
    </w:p>
    <w:p w:rsidR="00C376E1" w:rsidRDefault="00A80560">
      <w:pPr>
        <w:pStyle w:val="ProductList-ClauseHeading"/>
        <w:outlineLvl w:val="3"/>
      </w:pPr>
      <w:r>
        <w:t>3.3. CIS Suite Datacenter komplektā ietvertā programmatūra</w:t>
      </w:r>
    </w:p>
    <w:p w:rsidR="00C376E1" w:rsidRDefault="00A80560">
      <w:pPr>
        <w:pStyle w:val="ProductList-Body"/>
      </w:pPr>
      <w:r>
        <w:t xml:space="preserve">CIS Suite Datacenter ietver jaunākās Windows Server Datacenter </w:t>
      </w:r>
      <w:proofErr w:type="gramStart"/>
      <w:r>
        <w:t>un</w:t>
      </w:r>
      <w:proofErr w:type="gramEnd"/>
      <w:r>
        <w:t xml:space="preserve"> System Center Datacenter versijas. Klient</w:t>
      </w:r>
      <w:r>
        <w:t>s jebkurā skaitā operētājsistēmu vižu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kat</w:t>
      </w:r>
      <w:r>
        <w:t xml:space="preserve">rā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ar CIS Suite Datacenter drīkst lietot neierobežotu skaitu Windows Server Datacenter </w:t>
      </w:r>
      <w:r>
        <w:fldChar w:fldCharType="begin"/>
      </w:r>
      <w:r>
        <w:instrText xml:space="preserve"> AutoTextList   \s NoStyle \t "Darbinātais gadījums ir programmatūras gadījums, kas ir ielādēts atmiņā un kam ir izpildīta viena vai vairākas instrukcijas. (Pilnīgu defin</w:instrText>
      </w:r>
      <w:r>
        <w:instrText xml:space="preserve">īciju skatiet Glosārijā)" </w:instrText>
      </w:r>
      <w:r>
        <w:fldChar w:fldCharType="separate"/>
      </w:r>
      <w:r>
        <w:rPr>
          <w:color w:val="0563C1"/>
        </w:rPr>
        <w:t>darbināto instanču</w:t>
      </w:r>
      <w:r>
        <w:fldChar w:fldCharType="end"/>
      </w:r>
      <w:r>
        <w:t>.</w:t>
      </w:r>
    </w:p>
    <w:p w:rsidR="00C376E1" w:rsidRDefault="00C376E1">
      <w:pPr>
        <w:pStyle w:val="ProductList-Body"/>
      </w:pPr>
    </w:p>
    <w:p w:rsidR="00C376E1" w:rsidRDefault="00A80560">
      <w:pPr>
        <w:pStyle w:val="ProductList-ClauseHeading"/>
        <w:outlineLvl w:val="3"/>
      </w:pPr>
      <w:r>
        <w:t>3.4. Pārvaldības licence</w:t>
      </w:r>
    </w:p>
    <w:p w:rsidR="00C376E1" w:rsidRDefault="00A80560">
      <w:pPr>
        <w:pStyle w:val="ProductList-Body"/>
      </w:pPr>
      <w:r>
        <w:t>Lai System Center licences nosacījumi būtu spēkā veidam, kā Klients izmanto CIS programmatūru, tiek uzskatīts, ka Licencētajam serverim Klients ir piešķīris tikpat daudz System Cent</w:t>
      </w:r>
      <w:r>
        <w:t xml:space="preserve">er licenču, cik CIS Suite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ir piešķirts Serverim.</w:t>
      </w:r>
    </w:p>
    <w:p w:rsidR="00C376E1" w:rsidRDefault="00C376E1">
      <w:pPr>
        <w:pStyle w:val="ProductList-Body"/>
      </w:pPr>
    </w:p>
    <w:p w:rsidR="00C376E1" w:rsidRDefault="00A80560">
      <w:pPr>
        <w:pStyle w:val="ProductList-ClauseHeading"/>
        <w:outlineLvl w:val="3"/>
      </w:pPr>
      <w:r>
        <w:t>3.5. Papildu nosacījumi</w:t>
      </w:r>
    </w:p>
    <w:p w:rsidR="00C376E1" w:rsidRDefault="00A80560">
      <w:pPr>
        <w:pStyle w:val="ProductList-Body"/>
      </w:pPr>
      <w:r>
        <w:t>Klientam ir tiesības darbināt jebkura atsevišķa komplekt</w:t>
      </w:r>
      <w:r>
        <w:t>ā CIS Suite ietverta Produkta vecāku versiju vai iepriekšēju izdevumu, kā Produktu nosacījumos ir atļauts attiecīgā Produkta licences nosacījumos.</w:t>
      </w:r>
    </w:p>
    <w:p w:rsidR="00C376E1" w:rsidRDefault="00C376E1">
      <w:pPr>
        <w:pStyle w:val="ProductList-Body"/>
      </w:pPr>
    </w:p>
    <w:p w:rsidR="00C376E1" w:rsidRDefault="00A80560">
      <w:pPr>
        <w:pStyle w:val="ProductList-Body"/>
      </w:pPr>
      <w:r>
        <w:t xml:space="preserve">Paliek spēkā visas citas Produktu nosacījumos norādītās prasības attiecībā uz to </w:t>
      </w:r>
      <w:r>
        <w:fldChar w:fldCharType="begin"/>
      </w:r>
      <w:r>
        <w:instrText xml:space="preserve"> AutoTextList   \s NoStyle </w:instrText>
      </w:r>
      <w:r>
        <w:instrText xml:space="preserve">\t "Ārējās piekļuves licence ir Licence, kas tiek piešķirta Klienta lietošanai paredzētam Serverim, un tā Ārējiem lietotājiem ļauj piekļūt atbilstošajai servera programmatūras versijai vai agrākām servera programmatūras versijām." </w:instrText>
      </w:r>
      <w:r>
        <w:fldChar w:fldCharType="separate"/>
      </w:r>
      <w:r>
        <w:rPr>
          <w:color w:val="0563C1"/>
        </w:rPr>
        <w:t>Ārējās piekļuves licenču</w:t>
      </w:r>
      <w:r>
        <w:fldChar w:fldCharType="end"/>
      </w:r>
      <w:r>
        <w:t xml:space="preserve">,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un tādu lietotāju vai ierīču </w:t>
      </w:r>
      <w:r>
        <w:fldChar w:fldCharType="begin"/>
      </w:r>
      <w:r>
        <w:instrText xml:space="preserve"> AutoTextList   \s NoStyle \t "Pārvaldības licence ir Licence</w:instrText>
      </w:r>
      <w:r>
        <w:instrText xml:space="preserve">, kas ļauj pārvaldīt vienu vai vairākas OSE, izmantojot atbilstošo servera programmatūras versiju vai jebkuru no iepriekšējām servera programmatūras versijām. (Pilnīgu definīciju skatiet Glosārijā)" </w:instrText>
      </w:r>
      <w:r>
        <w:fldChar w:fldCharType="separate"/>
      </w:r>
      <w:r>
        <w:rPr>
          <w:color w:val="0563C1"/>
        </w:rPr>
        <w:t>Pārvaldības licenču</w:t>
      </w:r>
      <w:r>
        <w:fldChar w:fldCharType="end"/>
      </w:r>
      <w:r>
        <w:t xml:space="preserve"> iegādi un piešķiršanu, kas paredzē</w:t>
      </w:r>
      <w:r>
        <w:t>tas piekļuvei un pārvaldībai.</w:t>
      </w:r>
    </w:p>
    <w:p w:rsidR="00C376E1" w:rsidRDefault="00C376E1">
      <w:pPr>
        <w:pStyle w:val="ProductList-Body"/>
      </w:pPr>
    </w:p>
    <w:p w:rsidR="00C376E1" w:rsidRDefault="00A80560">
      <w:pPr>
        <w:pStyle w:val="ProductList-ClauseHeading"/>
        <w:outlineLvl w:val="3"/>
      </w:pPr>
      <w:r>
        <w:t>3.6. Īpašas pazemināšanas tiesības — Core Infrastructure Server Suite Standard</w:t>
      </w:r>
    </w:p>
    <w:p w:rsidR="00C376E1" w:rsidRDefault="00A80560">
      <w:pPr>
        <w:pStyle w:val="ProductList-Body"/>
      </w:pPr>
      <w:r>
        <w:t>Jebkuram Serverim, kas ir pareizi licencēts CIS Suite Standard izdevumam, Klientam ir tiesības Windows Server Standard</w:t>
      </w:r>
      <w:r>
        <w:fldChar w:fldCharType="begin"/>
      </w:r>
      <w:r>
        <w:instrText xml:space="preserve"> XE "Windows Server Standard</w:instrText>
      </w:r>
      <w:r>
        <w:instrText xml:space="preserve">" </w:instrText>
      </w:r>
      <w:r>
        <w:fldChar w:fldCharType="end"/>
      </w:r>
      <w:r>
        <w:t xml:space="preserve"> izdevuma vietā darbināt operētājsistēmas Windows Server 2008 R2 Enterprise</w:t>
      </w:r>
      <w:r>
        <w:fldChar w:fldCharType="begin"/>
      </w:r>
      <w:r>
        <w:instrText xml:space="preserve"> XE "Windows Server 2008 R2 Enterprise" </w:instrText>
      </w:r>
      <w:r>
        <w:fldChar w:fldCharType="end"/>
      </w:r>
      <w:r>
        <w:fldChar w:fldCharType="begin"/>
      </w:r>
      <w:r>
        <w:instrText xml:space="preserve"> AutoTextList   \s NoStyle \t "Instance ir programmatūras attēls, kas tiek izveidots, izpildot programmatūras iestatīšanas vai instalēš</w:instrText>
      </w:r>
      <w:r>
        <w:instrText xml:space="preserve">anas procedūru vai dublējot jau esošu instanci." </w:instrText>
      </w:r>
      <w:r>
        <w:fldChar w:fldCharType="separate"/>
      </w:r>
      <w:r>
        <w:rPr>
          <w:color w:val="0563C1"/>
        </w:rPr>
        <w:t>instanci</w:t>
      </w:r>
      <w:r>
        <w:fldChar w:fldCharType="end"/>
      </w:r>
      <w:r>
        <w:t>.</w:t>
      </w:r>
    </w:p>
    <w:p w:rsidR="00C376E1" w:rsidRDefault="00A80560">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97"/>
        <w:gridCol w:w="3575"/>
        <w:gridCol w:w="3618"/>
      </w:tblGrid>
      <w:tr w:rsidR="00C376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w:instrText>
            </w:r>
            <w:r>
              <w:instrText xml:space="preserve">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Aizvietošanas tiesības: nav</w:t>
            </w:r>
          </w:p>
        </w:tc>
      </w:tr>
      <w:tr w:rsidR="00C376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w:instrText>
            </w:r>
            <w:r>
              <w:instrText xml:space="preserve"> norādīts). (Pilnīgu definīciju skatiet Glosārijā)" </w:instrText>
            </w:r>
            <w:r>
              <w:fldChar w:fldCharType="separate"/>
            </w:r>
            <w:r>
              <w:rPr>
                <w:color w:val="0563C1"/>
              </w:rPr>
              <w:t>Migrēšanas tiesības</w:t>
            </w:r>
            <w:r>
              <w:fldChar w:fldCharType="end"/>
            </w:r>
            <w:r>
              <w:t xml:space="preserve">: </w:t>
            </w:r>
            <w:hyperlink r:id="rId43">
              <w:r>
                <w:rPr>
                  <w:color w:val="00467F"/>
                  <w:u w:val="single"/>
                </w:rPr>
                <w:t>Produktu saraksts — 2014. gada marts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Viesabonēšanas tiesības: nav</w:t>
            </w:r>
          </w:p>
        </w:tc>
      </w:tr>
      <w:tr w:rsidR="00C376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C376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C376E1">
            <w:pPr>
              <w:pStyle w:val="ProductList-TableBody"/>
            </w:pPr>
          </w:p>
        </w:tc>
      </w:tr>
    </w:tbl>
    <w:p w:rsidR="00C376E1" w:rsidRDefault="00C376E1">
      <w:pPr>
        <w:pStyle w:val="ProductList-Body"/>
      </w:pPr>
    </w:p>
    <w:p w:rsidR="00C376E1" w:rsidRDefault="00A80560">
      <w:pPr>
        <w:pStyle w:val="ProductList-ClauseHeading"/>
        <w:outlineLvl w:val="3"/>
      </w:pPr>
      <w:r>
        <w:t>4.1. Reģistrācija Server</w:t>
      </w:r>
      <w:r>
        <w:t xml:space="preserve"> and Cloud (SCE) — tiesības pārvaldīt OSE vides Microsoft Azure saskaņā ar CIS licencēm</w:t>
      </w:r>
    </w:p>
    <w:p w:rsidR="00C376E1" w:rsidRDefault="00A80560">
      <w:pPr>
        <w:pStyle w:val="ProductList-Body"/>
      </w:pPr>
      <w:r>
        <w:t xml:space="preserve">SCE klientiem, kas atbilst reģistrācijas seguma prasībām </w:t>
      </w:r>
      <w:proofErr w:type="gramStart"/>
      <w:r>
        <w:t>un</w:t>
      </w:r>
      <w:proofErr w:type="gramEnd"/>
      <w:r>
        <w:t xml:space="preserve"> ir licencēti Core Infrastructure Server (CIS) Suite lietošanai un to lieto, lai pārvaldītu OSE vides savos d</w:t>
      </w:r>
      <w:r>
        <w:t xml:space="preserve">atu centros, ir tiesības lietot arī programmatūru System Center, kas licencēta saskaņā CIS, lai pārvaldītu savas kvalificētās Virtuālās OSE, kuras tiek darbinātas Microsoft Azure ietvaros. Attiecībā uz katru CIS licenci, kas tiek segta ar klienta SCE, šim </w:t>
      </w:r>
      <w:r>
        <w:t>klientam ir tiesības pārvaldīt līdz 10 kvalificētajām Virtuālajām OSE, kuras darbojas Microsoft Azure ietvaros. Kvalificēto Virtuālo OSE klāstā ietilpst:</w:t>
      </w:r>
    </w:p>
    <w:p w:rsidR="00C376E1" w:rsidRDefault="00A80560">
      <w:pPr>
        <w:pStyle w:val="ProductList-Body"/>
        <w:ind w:left="720"/>
      </w:pPr>
      <w:r>
        <w:t xml:space="preserve">• Windows Server virtuālo mašīnu instances (tostarp </w:t>
      </w:r>
      <w:proofErr w:type="gramStart"/>
      <w:r>
        <w:t>tās</w:t>
      </w:r>
      <w:proofErr w:type="gramEnd"/>
      <w:r>
        <w:t xml:space="preserve"> Instances, kas izvietotas saskaņā ar Azure hib</w:t>
      </w:r>
      <w:r>
        <w:t>rīdlietošanas priekšrocībām);</w:t>
      </w:r>
    </w:p>
    <w:p w:rsidR="00C376E1" w:rsidRDefault="00A80560">
      <w:pPr>
        <w:pStyle w:val="ProductList-Body"/>
        <w:ind w:left="720"/>
      </w:pPr>
      <w:r>
        <w:t xml:space="preserve">• </w:t>
      </w:r>
      <w:proofErr w:type="gramStart"/>
      <w:r>
        <w:t>mākoņpakalpojumu</w:t>
      </w:r>
      <w:proofErr w:type="gramEnd"/>
      <w:r>
        <w:t xml:space="preserve"> instances (Tīmekļa loma un Darbinieka loma);</w:t>
      </w:r>
    </w:p>
    <w:p w:rsidR="00C376E1" w:rsidRDefault="00A80560">
      <w:pPr>
        <w:pStyle w:val="ProductList-Body"/>
        <w:ind w:left="720"/>
      </w:pPr>
      <w:r>
        <w:t xml:space="preserve">• </w:t>
      </w:r>
      <w:proofErr w:type="gramStart"/>
      <w:r>
        <w:t>krātuvju</w:t>
      </w:r>
      <w:proofErr w:type="gramEnd"/>
      <w:r>
        <w:t xml:space="preserve"> konti;</w:t>
      </w:r>
    </w:p>
    <w:p w:rsidR="00C376E1" w:rsidRDefault="00A80560">
      <w:pPr>
        <w:pStyle w:val="ProductList-Body"/>
        <w:ind w:left="720"/>
      </w:pPr>
      <w:r>
        <w:t>• SQL datu bāzes;</w:t>
      </w:r>
    </w:p>
    <w:p w:rsidR="00C376E1" w:rsidRDefault="00A80560">
      <w:pPr>
        <w:pStyle w:val="ProductList-Body"/>
        <w:ind w:left="720"/>
      </w:pPr>
      <w:r>
        <w:t xml:space="preserve">• </w:t>
      </w:r>
      <w:proofErr w:type="gramStart"/>
      <w:r>
        <w:t>tīmekļa</w:t>
      </w:r>
      <w:proofErr w:type="gramEnd"/>
      <w:r>
        <w:t xml:space="preserve"> vietņu instances.</w:t>
      </w:r>
    </w:p>
    <w:p w:rsidR="00C376E1" w:rsidRDefault="00C376E1">
      <w:pPr>
        <w:pStyle w:val="ProductList-Body"/>
      </w:pPr>
    </w:p>
    <w:p w:rsidR="00C376E1" w:rsidRDefault="00A80560">
      <w:pPr>
        <w:pStyle w:val="ProductList-ClauseHeading"/>
        <w:outlineLvl w:val="3"/>
      </w:pPr>
      <w:r>
        <w:t>4.2. Microsoft Azure hibrīdlietošanas priekšrocības</w:t>
      </w:r>
    </w:p>
    <w:p w:rsidR="00C376E1" w:rsidRDefault="00A80560">
      <w:pPr>
        <w:pStyle w:val="ProductList-Body"/>
      </w:pPr>
      <w:r>
        <w:t xml:space="preserve">Skatiet Microsoft Azure produkta ieraksta </w:t>
      </w:r>
      <w:hyperlink w:anchor="_Sec624">
        <w:r>
          <w:rPr>
            <w:color w:val="00467F"/>
            <w:u w:val="single"/>
          </w:rPr>
          <w:t xml:space="preserve">7. </w:t>
        </w:r>
        <w:proofErr w:type="gramStart"/>
        <w:r>
          <w:rPr>
            <w:color w:val="00467F"/>
            <w:u w:val="single"/>
          </w:rPr>
          <w:t>sadaļu</w:t>
        </w:r>
        <w:proofErr w:type="gramEnd"/>
        <w:r>
          <w:rPr>
            <w:color w:val="00467F"/>
            <w:u w:val="single"/>
          </w:rPr>
          <w:t xml:space="preserve"> par Microsoft Azure hibrīdlietošanas priekšrocībām, </w:t>
        </w:r>
      </w:hyperlink>
      <w:r>
        <w:t>lai uzzinātu, kā pakalpojumā Microsoft Azure var izvietot Windows Server attēlus.</w:t>
      </w:r>
    </w:p>
    <w:p w:rsidR="00C376E1" w:rsidRDefault="00C376E1">
      <w:pPr>
        <w:pStyle w:val="ProductList-Body"/>
      </w:pPr>
    </w:p>
    <w:p w:rsidR="00C376E1" w:rsidRDefault="00A80560">
      <w:pPr>
        <w:pStyle w:val="ProductList-ClauseHeading"/>
        <w:outlineLvl w:val="3"/>
      </w:pPr>
      <w:r>
        <w:t xml:space="preserve">4.3. Software Assurance atjaunošanas piedāvājums operētājsistēmai Windows Server </w:t>
      </w:r>
      <w:proofErr w:type="gramStart"/>
      <w:r>
        <w:t>un</w:t>
      </w:r>
      <w:proofErr w:type="gramEnd"/>
      <w:r>
        <w:t xml:space="preserve"> </w:t>
      </w:r>
      <w:r>
        <w:t>System Center</w:t>
      </w:r>
    </w:p>
    <w:p w:rsidR="00C376E1" w:rsidRDefault="00A80560">
      <w:pPr>
        <w:pStyle w:val="ProductList-Body"/>
      </w:pPr>
      <w:r>
        <w:t xml:space="preserve">Klienti, kuriem ir licences ar aktīvu SA segumu tālāk redzamās tabulas </w:t>
      </w:r>
      <w:proofErr w:type="gramStart"/>
      <w:r>
        <w:t>A</w:t>
      </w:r>
      <w:proofErr w:type="gramEnd"/>
      <w:r>
        <w:t xml:space="preserve"> kolonnā norādītajiem Produktiem, beidzoties šī seguma darbībai, drīkst iegādāties SA segumu kolonnā B norādītajam atbilstošajam komplektam CIS Suite, neiegādājoties CIS </w:t>
      </w:r>
      <w:r>
        <w:t xml:space="preserve">Suite pamata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w:t>
      </w:r>
    </w:p>
    <w:tbl>
      <w:tblPr>
        <w:tblStyle w:val="PURTable"/>
        <w:tblW w:w="0" w:type="dxa"/>
        <w:tblLook w:val="04A0" w:firstRow="1" w:lastRow="0" w:firstColumn="1" w:lastColumn="0" w:noHBand="0" w:noVBand="1"/>
      </w:tblPr>
      <w:tblGrid>
        <w:gridCol w:w="5383"/>
        <w:gridCol w:w="5407"/>
      </w:tblGrid>
      <w:tr w:rsidR="00C376E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376E1" w:rsidRDefault="00A80560">
            <w:pPr>
              <w:pStyle w:val="ProductList-TableBody"/>
            </w:pPr>
            <w:r>
              <w:rPr>
                <w:color w:val="FFFFFF"/>
              </w:rPr>
              <w:t>A kolonna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376E1" w:rsidRDefault="00A80560">
            <w:pPr>
              <w:pStyle w:val="ProductList-TableBody"/>
            </w:pPr>
            <w:r>
              <w:rPr>
                <w:color w:val="FFFFFF"/>
              </w:rPr>
              <w:t>B kolonna</w:t>
            </w:r>
          </w:p>
        </w:tc>
      </w:tr>
      <w:tr w:rsidR="00C376E1">
        <w:tc>
          <w:tcPr>
            <w:tcW w:w="612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 xml:space="preserve">Windows Server Standard </w:t>
            </w:r>
            <w:r>
              <w:fldChar w:fldCharType="begin"/>
            </w:r>
            <w:r>
              <w:instrText xml:space="preserve"> XE "Windows Server Standard " </w:instrText>
            </w:r>
            <w:r>
              <w:fldChar w:fldCharType="end"/>
            </w:r>
          </w:p>
          <w:p w:rsidR="00C376E1" w:rsidRDefault="00A80560">
            <w:pPr>
              <w:pStyle w:val="ProductList-TableBody"/>
            </w:pPr>
            <w:r>
              <w:t>System Center Standard</w:t>
            </w:r>
            <w:r>
              <w:fldChar w:fldCharType="begin"/>
            </w:r>
            <w:r>
              <w:instrText xml:space="preserve"> XE "</w:instrText>
            </w:r>
            <w:r>
              <w:instrText xml:space="preserve">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Core Infrastructure Server Suite Standard</w:t>
            </w:r>
          </w:p>
        </w:tc>
      </w:tr>
      <w:tr w:rsidR="00C376E1">
        <w:tc>
          <w:tcPr>
            <w:tcW w:w="612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Windows Server Datacenter</w:t>
            </w:r>
            <w:r>
              <w:fldChar w:fldCharType="begin"/>
            </w:r>
            <w:r>
              <w:instrText xml:space="preserve"> XE "Windows Server Datacenter" </w:instrText>
            </w:r>
            <w:r>
              <w:fldChar w:fldCharType="end"/>
            </w:r>
          </w:p>
          <w:p w:rsidR="00C376E1" w:rsidRDefault="00A80560">
            <w:pPr>
              <w:pStyle w:val="ProductList-TableBody"/>
            </w:pPr>
            <w:r>
              <w:lastRenderedPageBreak/>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lastRenderedPageBreak/>
              <w:t>Core Infrastructure Server Suite Datacenter</w:t>
            </w:r>
          </w:p>
        </w:tc>
      </w:tr>
    </w:tbl>
    <w:p w:rsidR="00C376E1" w:rsidRDefault="00A80560">
      <w:pPr>
        <w:pStyle w:val="ProductList-Body"/>
      </w:pPr>
      <w:r>
        <w:t xml:space="preserve">Katram komplektam, kas </w:t>
      </w:r>
      <w:r>
        <w:t xml:space="preserve">ietver vienu no iepriekš redzamās tabulas A kolonnas šūnā norādītajām iegūtajām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klienti drīkst iegādāties SA vienai atbilstošai </w:t>
      </w:r>
      <w:r>
        <w:t xml:space="preserve">B kolonnā norādītai CIS Suite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xml:space="preserve">. Klienti, kuri licencē </w:t>
      </w:r>
      <w:proofErr w:type="gramStart"/>
      <w:r>
        <w:t>un</w:t>
      </w:r>
      <w:proofErr w:type="gramEnd"/>
      <w:r>
        <w:t xml:space="preserve"> lieto CIS Suite (Standard vai Datacenter) saskaņā ar šo piedāvājumu, vair</w:t>
      </w:r>
      <w:r>
        <w:t xml:space="preserve">s nedrīkst lietot programmatūru saskaņā ar to iegūtajām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w:t>
      </w:r>
      <w:r>
        <w:fldChar w:fldCharType="begin"/>
      </w:r>
      <w:r>
        <w:instrText xml:space="preserve"> AutoTextList   \s NoStyle \t "Licence ir tiesības lejupielādēt, instalē</w:instrText>
      </w:r>
      <w:r>
        <w:instrText xml:space="preserve">t un lietot Produktu, kā arī piekļūt tam." </w:instrText>
      </w:r>
      <w:r>
        <w:fldChar w:fldCharType="separate"/>
      </w:r>
      <w:r>
        <w:rPr>
          <w:color w:val="0563C1"/>
        </w:rPr>
        <w:t>Licences</w:t>
      </w:r>
      <w:r>
        <w:fldChar w:fldCharType="end"/>
      </w:r>
      <w:r>
        <w:t xml:space="preserve"> </w:t>
      </w:r>
      <w:proofErr w:type="gramStart"/>
      <w:r>
        <w:t>un</w:t>
      </w:r>
      <w:proofErr w:type="gramEnd"/>
      <w:r>
        <w:t xml:space="preserve"> SA segums, kas iegūts saskaņā ar abonēšanas līgumu, nekvalificējas šim piedāvājumam.</w:t>
      </w:r>
    </w:p>
    <w:p w:rsidR="00C376E1" w:rsidRDefault="00C376E1">
      <w:pPr>
        <w:pStyle w:val="ProductList-Body"/>
      </w:pPr>
    </w:p>
    <w:p w:rsidR="00C376E1" w:rsidRDefault="00A80560">
      <w:pPr>
        <w:pStyle w:val="ProductList-ClauseHeading"/>
        <w:outlineLvl w:val="3"/>
      </w:pPr>
      <w:r>
        <w:t xml:space="preserve">4.4. Software Assurance tiesības </w:t>
      </w:r>
      <w:proofErr w:type="gramStart"/>
      <w:r>
        <w:t>un</w:t>
      </w:r>
      <w:proofErr w:type="gramEnd"/>
      <w:r>
        <w:t xml:space="preserve"> priekšrocības attiecībā uz abonēšanas licencēm</w:t>
      </w:r>
    </w:p>
    <w:p w:rsidR="00C376E1" w:rsidRDefault="00A80560">
      <w:pPr>
        <w:pStyle w:val="ProductList-Body"/>
      </w:pPr>
      <w:r>
        <w:t xml:space="preserve">Reģistrācijā Server and Cloud iegūta Abonēšanas licence uz abonēšanas termiņu piešķir Klientam tādas pašas SA tiesības </w:t>
      </w:r>
      <w:proofErr w:type="gramStart"/>
      <w:r>
        <w:t>un</w:t>
      </w:r>
      <w:proofErr w:type="gramEnd"/>
      <w:r>
        <w:t xml:space="preserve"> priekšrocības kā Licences ar SA segumu.</w:t>
      </w:r>
    </w:p>
    <w:p w:rsidR="00C376E1" w:rsidRDefault="00C376E1">
      <w:pPr>
        <w:pStyle w:val="ProductList-Body"/>
        <w:jc w:val="right"/>
      </w:pPr>
    </w:p>
    <w:tbl>
      <w:tblPr>
        <w:tblStyle w:val="PURTable"/>
        <w:tblW w:w="0" w:type="dxa"/>
        <w:tblLook w:val="04A0" w:firstRow="1" w:lastRow="0" w:firstColumn="1" w:lastColumn="0" w:noHBand="0" w:noVBand="1"/>
      </w:tblPr>
      <w:tblGrid>
        <w:gridCol w:w="10800"/>
      </w:tblGrid>
      <w:tr w:rsidR="00C376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76E1" w:rsidRDefault="00A80560">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C376E1" w:rsidRDefault="00C376E1">
      <w:pPr>
        <w:pStyle w:val="ProductList-Body"/>
      </w:pPr>
    </w:p>
    <w:p w:rsidR="00C376E1" w:rsidRDefault="00A80560">
      <w:pPr>
        <w:pStyle w:val="ProductList-Offering1HeadingNoBorder"/>
        <w:outlineLvl w:val="1"/>
      </w:pPr>
      <w:bookmarkStart w:id="60" w:name="_Sec862"/>
      <w:r>
        <w:t>Forefront</w:t>
      </w:r>
      <w:bookmarkEnd w:id="60"/>
      <w:r>
        <w:fldChar w:fldCharType="begin"/>
      </w:r>
      <w:r>
        <w:instrText xml:space="preserve"> TC "</w:instrText>
      </w:r>
      <w:bookmarkStart w:id="61" w:name="_Toc449392402"/>
      <w:r>
        <w:instrText>Forefront</w:instrText>
      </w:r>
      <w:bookmarkEnd w:id="61"/>
      <w:r>
        <w:instrText>" \l 2</w:instrText>
      </w:r>
      <w:r>
        <w:fldChar w:fldCharType="end"/>
      </w:r>
    </w:p>
    <w:p w:rsidR="00C376E1" w:rsidRDefault="00A80560">
      <w:pPr>
        <w:pStyle w:val="ProductList-Offering1SubSection"/>
        <w:outlineLvl w:val="2"/>
      </w:pPr>
      <w:bookmarkStart w:id="62" w:name="_Sec863"/>
      <w:r>
        <w:t>1. Programmas pieejamība</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C376E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376E1" w:rsidRDefault="00A80560">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w:instrText>
            </w:r>
            <w:r>
              <w:instrText xml:space="preserve">\s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C376E1" w:rsidRDefault="00A805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76E1">
        <w:tc>
          <w:tcPr>
            <w:tcW w:w="4160" w:type="dxa"/>
            <w:tcBorders>
              <w:top w:val="single" w:sz="6" w:space="0" w:color="FFFFFF"/>
              <w:left w:val="none" w:sz="4" w:space="0" w:color="BFBFBF"/>
              <w:bottom w:val="none" w:sz="4" w:space="0" w:color="BFBFBF"/>
              <w:right w:val="none" w:sz="4" w:space="0" w:color="6E6E6E"/>
            </w:tcBorders>
          </w:tcPr>
          <w:p w:rsidR="00C376E1" w:rsidRDefault="00A80560">
            <w:pPr>
              <w:pStyle w:val="ProductList-TableBody"/>
            </w:pPr>
            <w:r>
              <w:rPr>
                <w:color w:val="000000"/>
              </w:rPr>
              <w:t>Forefront Identity Manager 2010 R2 – Windows Live Edition</w:t>
            </w:r>
            <w:r>
              <w:fldChar w:fldCharType="begin"/>
            </w:r>
            <w:r>
              <w:instrText xml:space="preserve"> XE "</w:instrText>
            </w:r>
            <w:r>
              <w:instrText xml:space="preserve">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C376E1" w:rsidRDefault="00A80560">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C376E1" w:rsidRDefault="00A80560">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C376E1" w:rsidRDefault="00A80560">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C376E1" w:rsidRDefault="00A8056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C376E1" w:rsidRDefault="00A80560">
      <w:pPr>
        <w:pStyle w:val="ProductList-Offering1SubSection"/>
        <w:outlineLvl w:val="2"/>
      </w:pPr>
      <w:bookmarkStart w:id="63" w:name="_Sec864"/>
      <w:r>
        <w:t>2. Produktu nosacījumi</w:t>
      </w:r>
      <w:bookmarkEnd w:id="63"/>
    </w:p>
    <w:tbl>
      <w:tblPr>
        <w:tblStyle w:val="PURTable"/>
        <w:tblW w:w="0" w:type="dxa"/>
        <w:tblLook w:val="04A0" w:firstRow="1" w:lastRow="0" w:firstColumn="1" w:lastColumn="0" w:noHBand="0" w:noVBand="1"/>
      </w:tblPr>
      <w:tblGrid>
        <w:gridCol w:w="3577"/>
        <w:gridCol w:w="3610"/>
        <w:gridCol w:w="3603"/>
      </w:tblGrid>
      <w:tr w:rsidR="00C376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r>
              <w:t>)</w:t>
            </w:r>
          </w:p>
        </w:tc>
        <w:tc>
          <w:tcPr>
            <w:tcW w:w="4040" w:type="dxa"/>
            <w:tcBorders>
              <w:top w:val="single" w:sz="18" w:space="0" w:color="00188F"/>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Iepriekšējie iz</w:t>
            </w:r>
            <w:r>
              <w:rPr>
                <w:color w:val="404040"/>
              </w:rPr>
              <w:t>devumi: nav</w:t>
            </w:r>
          </w:p>
        </w:tc>
      </w:tr>
      <w:tr w:rsidR="00C376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C376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Piemērots samazināšanai: nav</w:t>
            </w:r>
          </w:p>
        </w:tc>
      </w:tr>
      <w:tr w:rsidR="00C376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Piemērots datu precizēšanai: nav</w:t>
            </w:r>
          </w:p>
        </w:tc>
      </w:tr>
      <w:tr w:rsidR="00C376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C376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C376E1">
            <w:pPr>
              <w:pStyle w:val="ProductList-TableBody"/>
            </w:pPr>
          </w:p>
        </w:tc>
      </w:tr>
    </w:tbl>
    <w:p w:rsidR="00C376E1" w:rsidRDefault="00C376E1">
      <w:pPr>
        <w:pStyle w:val="ProductList-Body"/>
      </w:pPr>
    </w:p>
    <w:p w:rsidR="00C376E1" w:rsidRDefault="00A80560">
      <w:pPr>
        <w:pStyle w:val="ProductList-ClauseHeading"/>
        <w:outlineLvl w:val="3"/>
      </w:pPr>
      <w:r>
        <w:t>2.1. Forefront Identity Manager 2010 — Windows Live Edition</w:t>
      </w:r>
    </w:p>
    <w:p w:rsidR="00C376E1" w:rsidRDefault="00A80560">
      <w:pPr>
        <w:pStyle w:val="ProductList-Body"/>
      </w:pPr>
      <w:r>
        <w:t>Programmatūra Forefront Identity Manager 2010 – Windows Live Edition ir Identity Lifecycle Manager 2007 – Windows Live Edition nākamā versija.</w:t>
      </w:r>
    </w:p>
    <w:p w:rsidR="00C376E1" w:rsidRDefault="00A80560">
      <w:pPr>
        <w:pStyle w:val="ProductList-Offering1SubSection"/>
        <w:outlineLvl w:val="2"/>
      </w:pPr>
      <w:bookmarkStart w:id="64" w:name="_Sec865"/>
      <w:r>
        <w:t>3. Lietošanas tiesības</w:t>
      </w:r>
      <w:bookmarkEnd w:id="64"/>
    </w:p>
    <w:tbl>
      <w:tblPr>
        <w:tblStyle w:val="PURTable"/>
        <w:tblW w:w="0" w:type="dxa"/>
        <w:tblLook w:val="04A0" w:firstRow="1" w:lastRow="0" w:firstColumn="1" w:lastColumn="0" w:noHBand="0" w:noVBand="1"/>
      </w:tblPr>
      <w:tblGrid>
        <w:gridCol w:w="3592"/>
        <w:gridCol w:w="3575"/>
        <w:gridCol w:w="3623"/>
      </w:tblGrid>
      <w:tr w:rsidR="00C376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w:instrText>
            </w:r>
            <w:r>
              <w:instrText xml:space="preserve">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r:id="rId44">
              <w:r>
                <w:rPr>
                  <w:color w:val="00467F"/>
                  <w:u w:val="single"/>
                </w:rPr>
                <w:t>Universālie</w:t>
              </w:r>
            </w:hyperlink>
            <w:r>
              <w:t xml:space="preserve">; </w:t>
            </w:r>
            <w:hyperlink w:anchor="_Sec545">
              <w:r>
                <w:rPr>
                  <w:color w:val="00467F"/>
                  <w:u w:val="single"/>
                </w:rPr>
                <w:t>Specializētais serveris</w:t>
              </w:r>
            </w:hyperlink>
          </w:p>
        </w:tc>
        <w:tc>
          <w:tcPr>
            <w:tcW w:w="4040" w:type="dxa"/>
            <w:tcBorders>
              <w:top w:val="single" w:sz="18" w:space="0" w:color="00188F"/>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w:instrText>
            </w:r>
            <w:r>
              <w:instrText xml:space="preserve">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xml:space="preserve">: visi </w:t>
            </w:r>
            <w:r>
              <w:t>izdevumi</w:t>
            </w:r>
          </w:p>
        </w:tc>
        <w:tc>
          <w:tcPr>
            <w:tcW w:w="4040" w:type="dxa"/>
            <w:tcBorders>
              <w:top w:val="single" w:sz="18" w:space="0" w:color="00188F"/>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Jā</w:t>
            </w:r>
          </w:p>
        </w:tc>
      </w:tr>
      <w:tr w:rsidR="00C376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Iekļautās tehnoloģijas. nav</w:t>
            </w:r>
          </w:p>
        </w:tc>
      </w:tr>
      <w:tr w:rsidR="00C376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C376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C376E1">
            <w:pPr>
              <w:pStyle w:val="ProductList-TableBody"/>
            </w:pPr>
          </w:p>
        </w:tc>
      </w:tr>
    </w:tbl>
    <w:p w:rsidR="00C376E1" w:rsidRDefault="00C376E1">
      <w:pPr>
        <w:pStyle w:val="ProductList-Body"/>
      </w:pPr>
    </w:p>
    <w:p w:rsidR="00C376E1" w:rsidRDefault="00A80560">
      <w:pPr>
        <w:pStyle w:val="ProductList-ClauseHeading"/>
        <w:outlineLvl w:val="3"/>
      </w:pPr>
      <w:r>
        <w:t>3.1. Identitātes datu importēšana: Forefront Identity Manager 2010 R2 Windows Live Edition</w:t>
      </w:r>
    </w:p>
    <w:p w:rsidR="00C376E1" w:rsidRDefault="00A80560">
      <w:pPr>
        <w:pStyle w:val="ProductList-Body"/>
      </w:pPr>
      <w:r>
        <w:t xml:space="preserve">Klients drīkst lietot programmatūru, lai importētu identitātes datus </w:t>
      </w:r>
      <w:proofErr w:type="gramStart"/>
      <w:r>
        <w:t>un</w:t>
      </w:r>
      <w:proofErr w:type="gramEnd"/>
      <w:r>
        <w:t xml:space="preserve"> šādu datu izmaiņas no viena vai vairākiem pievienotajiem datu avotiem un lai sekmētu šo datu sinhronizēšanu un pārsūtīšanu no Klienta pievienotajiem datu avotiem uz Microsoft Passport </w:t>
      </w:r>
      <w:r>
        <w:t>tīklu/Windows Live ID pakalpojumu un otrādi. Klients nedrīkst programmatūru izmantot citos nolūkos.</w:t>
      </w:r>
    </w:p>
    <w:p w:rsidR="00C376E1" w:rsidRDefault="00C376E1">
      <w:pPr>
        <w:pStyle w:val="ProductList-Body"/>
      </w:pPr>
    </w:p>
    <w:p w:rsidR="00C376E1" w:rsidRDefault="00A80560">
      <w:pPr>
        <w:pStyle w:val="ProductList-ClauseHeading"/>
        <w:outlineLvl w:val="3"/>
      </w:pPr>
      <w:r>
        <w:t>3.2. Papildu programmatūra</w:t>
      </w:r>
    </w:p>
    <w:tbl>
      <w:tblPr>
        <w:tblStyle w:val="PURTable"/>
        <w:tblW w:w="0" w:type="dxa"/>
        <w:tblLook w:val="04A0" w:firstRow="1" w:lastRow="0" w:firstColumn="1" w:lastColumn="0" w:noHBand="0" w:noVBand="1"/>
      </w:tblPr>
      <w:tblGrid>
        <w:gridCol w:w="3680"/>
        <w:gridCol w:w="3555"/>
        <w:gridCol w:w="3555"/>
      </w:tblGrid>
      <w:tr w:rsidR="00C376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376E1" w:rsidRDefault="00A80560">
            <w:pPr>
              <w:pStyle w:val="ProductList-TableBody"/>
            </w:pPr>
            <w:r>
              <w:t>Klienta programmatūra</w:t>
            </w:r>
          </w:p>
        </w:tc>
        <w:tc>
          <w:tcPr>
            <w:tcW w:w="4040" w:type="dxa"/>
            <w:tcBorders>
              <w:top w:val="single" w:sz="18" w:space="0" w:color="0072C6"/>
              <w:left w:val="single" w:sz="4" w:space="0" w:color="000000"/>
              <w:bottom w:val="single" w:sz="4" w:space="0" w:color="000000"/>
              <w:right w:val="single" w:sz="4" w:space="0" w:color="000000"/>
            </w:tcBorders>
          </w:tcPr>
          <w:p w:rsidR="00C376E1" w:rsidRDefault="00C376E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376E1" w:rsidRDefault="00C376E1">
            <w:pPr>
              <w:pStyle w:val="ProductList-TableBody"/>
            </w:pPr>
          </w:p>
        </w:tc>
      </w:tr>
    </w:tbl>
    <w:p w:rsidR="00C376E1" w:rsidRDefault="00A80560">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97"/>
        <w:gridCol w:w="3575"/>
        <w:gridCol w:w="3618"/>
      </w:tblGrid>
      <w:tr w:rsidR="00C376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A</w:t>
            </w:r>
            <w:r>
              <w:rPr>
                <w:color w:val="404040"/>
              </w:rPr>
              <w:t>izvietošanas tiesības: nav</w:t>
            </w:r>
          </w:p>
        </w:tc>
      </w:tr>
      <w:tr w:rsidR="00C376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Viesabonēšanas tiesības: nav</w:t>
            </w:r>
          </w:p>
        </w:tc>
      </w:tr>
      <w:tr w:rsidR="00C376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C376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C376E1">
            <w:pPr>
              <w:pStyle w:val="ProductList-TableBody"/>
            </w:pPr>
          </w:p>
        </w:tc>
      </w:tr>
    </w:tbl>
    <w:p w:rsidR="00C376E1" w:rsidRDefault="00C376E1">
      <w:pPr>
        <w:pStyle w:val="ProductList-Body"/>
        <w:jc w:val="right"/>
      </w:pPr>
    </w:p>
    <w:tbl>
      <w:tblPr>
        <w:tblStyle w:val="PURTable"/>
        <w:tblW w:w="0" w:type="dxa"/>
        <w:tblLook w:val="04A0" w:firstRow="1" w:lastRow="0" w:firstColumn="1" w:lastColumn="0" w:noHBand="0" w:noVBand="1"/>
      </w:tblPr>
      <w:tblGrid>
        <w:gridCol w:w="10800"/>
      </w:tblGrid>
      <w:tr w:rsidR="00C376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76E1" w:rsidRDefault="00A80560">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C376E1" w:rsidRDefault="00C376E1">
      <w:pPr>
        <w:pStyle w:val="ProductList-Body"/>
      </w:pPr>
    </w:p>
    <w:p w:rsidR="00C376E1" w:rsidRDefault="00A80560">
      <w:pPr>
        <w:pStyle w:val="ProductList-OfferingGroupHeading"/>
        <w:outlineLvl w:val="1"/>
      </w:pPr>
      <w:bookmarkStart w:id="66" w:name="_Sec608"/>
      <w:r>
        <w:lastRenderedPageBreak/>
        <w:t>Microsoft Dynamics</w:t>
      </w:r>
      <w:bookmarkEnd w:id="66"/>
      <w:r>
        <w:fldChar w:fldCharType="begin"/>
      </w:r>
      <w:r>
        <w:instrText xml:space="preserve"> TC "</w:instrText>
      </w:r>
      <w:bookmarkStart w:id="67" w:name="_Toc449392403"/>
      <w:r>
        <w:instrText>Microsoft Dynamics</w:instrText>
      </w:r>
      <w:bookmarkEnd w:id="67"/>
      <w:r>
        <w:instrText>" \l 2</w:instrText>
      </w:r>
      <w:r>
        <w:fldChar w:fldCharType="end"/>
      </w:r>
    </w:p>
    <w:p w:rsidR="00C376E1" w:rsidRDefault="00A80560">
      <w:pPr>
        <w:pStyle w:val="ProductList-Offering2HeadingNoBorder"/>
        <w:outlineLvl w:val="2"/>
      </w:pPr>
      <w:bookmarkStart w:id="68" w:name="_Sec609"/>
      <w:r>
        <w:t>Microsoft Dynamics AX</w:t>
      </w:r>
      <w:bookmarkEnd w:id="68"/>
      <w:r>
        <w:fldChar w:fldCharType="begin"/>
      </w:r>
      <w:r>
        <w:instrText xml:space="preserve"> TC "</w:instrText>
      </w:r>
      <w:bookmarkStart w:id="69" w:name="_Toc449392404"/>
      <w:r>
        <w:instrText>Microsoft Dynamics AX</w:instrText>
      </w:r>
      <w:bookmarkEnd w:id="69"/>
      <w:r>
        <w:instrText>" \l 3</w:instrText>
      </w:r>
      <w:r>
        <w:fldChar w:fldCharType="end"/>
      </w:r>
    </w:p>
    <w:p w:rsidR="00C376E1" w:rsidRDefault="00A80560">
      <w:pPr>
        <w:pStyle w:val="ProductList-Offering1SubSection"/>
        <w:outlineLvl w:val="3"/>
      </w:pPr>
      <w:bookmarkStart w:id="70" w:name="_Sec678"/>
      <w:r>
        <w:t>1. Programmas pieejamība</w:t>
      </w:r>
      <w:bookmarkEnd w:id="70"/>
    </w:p>
    <w:tbl>
      <w:tblPr>
        <w:tblStyle w:val="PURTable"/>
        <w:tblW w:w="0" w:type="dxa"/>
        <w:tblLook w:val="04A0" w:firstRow="1" w:lastRow="0" w:firstColumn="1" w:lastColumn="0" w:noHBand="0" w:noVBand="1"/>
      </w:tblPr>
      <w:tblGrid>
        <w:gridCol w:w="3984"/>
        <w:gridCol w:w="607"/>
        <w:gridCol w:w="610"/>
        <w:gridCol w:w="606"/>
        <w:gridCol w:w="598"/>
        <w:gridCol w:w="599"/>
        <w:gridCol w:w="606"/>
        <w:gridCol w:w="612"/>
        <w:gridCol w:w="733"/>
        <w:gridCol w:w="618"/>
        <w:gridCol w:w="608"/>
        <w:gridCol w:w="603"/>
      </w:tblGrid>
      <w:tr w:rsidR="00C376E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376E1" w:rsidRDefault="00A80560">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"S</w:instrText>
            </w:r>
            <w:r>
              <w:instrText xml:space="preserve">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"Līgums Enterpr</w:instrText>
            </w:r>
            <w:r>
              <w:instrText xml:space="preserve">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76E1">
        <w:tc>
          <w:tcPr>
            <w:tcW w:w="4160" w:type="dxa"/>
            <w:tcBorders>
              <w:top w:val="single" w:sz="6" w:space="0" w:color="FFFFFF"/>
              <w:left w:val="none" w:sz="4" w:space="0" w:color="6E6E6E"/>
              <w:bottom w:val="dashed" w:sz="4" w:space="0" w:color="BFBFBF"/>
              <w:right w:val="none" w:sz="4" w:space="0" w:color="6E6E6E"/>
            </w:tcBorders>
          </w:tcPr>
          <w:p w:rsidR="00C376E1" w:rsidRDefault="00A80560">
            <w:pPr>
              <w:pStyle w:val="ProductList-TableBody"/>
            </w:pPr>
            <w:r>
              <w:rPr>
                <w:color w:val="000000"/>
              </w:rPr>
              <w:t>Microsoft Dynamics AX 2012 R3 Server</w:t>
            </w:r>
            <w:r>
              <w:fldChar w:fldCharType="begin"/>
            </w:r>
            <w:r>
              <w:instrText xml:space="preserve"> XE "</w:instrText>
            </w:r>
            <w:r>
              <w:instrText xml:space="preserve">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376E1" w:rsidRDefault="00A80560">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C376E1" w:rsidRDefault="00A8056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C376E1" w:rsidRDefault="00C376E1">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C376E1">
        <w:tc>
          <w:tcPr>
            <w:tcW w:w="4160" w:type="dxa"/>
            <w:tcBorders>
              <w:top w:val="dashed" w:sz="4" w:space="0" w:color="BFBFBF"/>
              <w:left w:val="none" w:sz="4" w:space="0" w:color="6E6E6E"/>
              <w:bottom w:val="dashed" w:sz="4" w:space="0" w:color="BFBFBF"/>
              <w:right w:val="none" w:sz="4" w:space="0" w:color="6E6E6E"/>
            </w:tcBorders>
          </w:tcPr>
          <w:p w:rsidR="00C376E1" w:rsidRDefault="00A80560">
            <w:pPr>
              <w:pStyle w:val="ProductList-TableBody"/>
            </w:pPr>
            <w:r>
              <w:rPr>
                <w:color w:val="000000"/>
              </w:rPr>
              <w:t>Microsoft Dynamics AX 2012 R3 Store Server</w:t>
            </w:r>
            <w:r>
              <w:fldChar w:fldCharType="begin"/>
            </w:r>
            <w:r>
              <w:instrText xml:space="preserve"> XE "</w:instrText>
            </w:r>
            <w:r>
              <w:instrText xml:space="preserve">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376E1" w:rsidRDefault="00A8056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C376E1" w:rsidRDefault="00A8056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C376E1" w:rsidRDefault="00C376E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C376E1">
        <w:tc>
          <w:tcPr>
            <w:tcW w:w="4160" w:type="dxa"/>
            <w:tcBorders>
              <w:top w:val="dashed" w:sz="4" w:space="0" w:color="BFBFBF"/>
              <w:left w:val="none" w:sz="4" w:space="0" w:color="6E6E6E"/>
              <w:bottom w:val="dashed" w:sz="4" w:space="0" w:color="BFBFBF"/>
              <w:right w:val="none" w:sz="4" w:space="0" w:color="6E6E6E"/>
            </w:tcBorders>
          </w:tcPr>
          <w:p w:rsidR="00C376E1" w:rsidRDefault="00A80560">
            <w:pPr>
              <w:pStyle w:val="ProductList-TableBody"/>
            </w:pPr>
            <w:r>
              <w:t>Microsoft Dynamics AX 2012 R3 Standard Commerce Server Core</w:t>
            </w:r>
            <w:r>
              <w:fldChar w:fldCharType="begin"/>
            </w:r>
            <w:r>
              <w:instrText xml:space="preserve"> XE "</w:instrText>
            </w:r>
            <w:r>
              <w:instrText xml:space="preserve">Microsoft Dynamics AX 2012 R3 Standard Commerce Server Core" </w:instrText>
            </w:r>
            <w:r>
              <w:fldChar w:fldCharType="end"/>
            </w:r>
            <w:r>
              <w:t xml:space="preserve"> (dubultās pakotnes Kodola licence)</w:t>
            </w:r>
          </w:p>
        </w:tc>
        <w:tc>
          <w:tcPr>
            <w:tcW w:w="620" w:type="dxa"/>
            <w:tcBorders>
              <w:top w:val="dashed" w:sz="4" w:space="0" w:color="BFBFBF"/>
              <w:left w:val="none" w:sz="4" w:space="0" w:color="6E6E6E"/>
              <w:bottom w:val="dashed" w:sz="4" w:space="0" w:color="BFBFBF"/>
              <w:right w:val="none" w:sz="4" w:space="0" w:color="6E6E6E"/>
            </w:tcBorders>
          </w:tcPr>
          <w:p w:rsidR="00C376E1" w:rsidRDefault="00A8056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C376E1" w:rsidRDefault="00A80560">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C376E1" w:rsidRDefault="00C376E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C376E1">
        <w:tc>
          <w:tcPr>
            <w:tcW w:w="4160" w:type="dxa"/>
            <w:tcBorders>
              <w:top w:val="dashed" w:sz="4" w:space="0" w:color="BFBFBF"/>
              <w:left w:val="none" w:sz="4" w:space="0" w:color="6E6E6E"/>
              <w:bottom w:val="dashed" w:sz="4" w:space="0" w:color="BFBFBF"/>
              <w:right w:val="none" w:sz="4" w:space="0" w:color="6E6E6E"/>
            </w:tcBorders>
          </w:tcPr>
          <w:p w:rsidR="00C376E1" w:rsidRDefault="00A80560">
            <w:pPr>
              <w:pStyle w:val="ProductList-TableBody"/>
            </w:pPr>
            <w:r>
              <w:t>Microsoft Dynamics AX 2012 R3 pašadministrēšanas CAL</w:t>
            </w:r>
            <w:r>
              <w:fldChar w:fldCharType="begin"/>
            </w:r>
            <w:r>
              <w:instrText xml:space="preserve"> XE "Microsoft Dynamics AX 2012 R3 pašadministrēšanas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rsidR="00C376E1" w:rsidRDefault="00A8056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C376E1" w:rsidRDefault="00A8056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376E1" w:rsidRDefault="00C376E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C376E1">
        <w:tc>
          <w:tcPr>
            <w:tcW w:w="4160" w:type="dxa"/>
            <w:tcBorders>
              <w:top w:val="dashed" w:sz="4" w:space="0" w:color="BFBFBF"/>
              <w:left w:val="none" w:sz="4" w:space="0" w:color="6E6E6E"/>
              <w:bottom w:val="dashed" w:sz="4" w:space="0" w:color="BFBFBF"/>
              <w:right w:val="none" w:sz="4" w:space="0" w:color="6E6E6E"/>
            </w:tcBorders>
          </w:tcPr>
          <w:p w:rsidR="00C376E1" w:rsidRDefault="00A80560">
            <w:pPr>
              <w:pStyle w:val="ProductList-TableBody"/>
            </w:pPr>
            <w:r>
              <w:t xml:space="preserve">Microsoft Dynamics AX 2012 R3 uzdevuma pildīšanas CAL </w:t>
            </w:r>
            <w:r>
              <w:fldChar w:fldCharType="begin"/>
            </w:r>
            <w:r>
              <w:instrText xml:space="preserve"> XE "Microsoft Dynamics AX 2012 R3 uzdevuma pildīšanas CAL " </w:instrText>
            </w:r>
            <w:r>
              <w:fldChar w:fldCharType="end"/>
            </w:r>
            <w:r>
              <w:t>(Ierīce un Lietotājs)</w:t>
            </w:r>
          </w:p>
        </w:tc>
        <w:tc>
          <w:tcPr>
            <w:tcW w:w="620" w:type="dxa"/>
            <w:tcBorders>
              <w:top w:val="dashed" w:sz="4" w:space="0" w:color="BFBFBF"/>
              <w:left w:val="none" w:sz="4" w:space="0" w:color="6E6E6E"/>
              <w:bottom w:val="dashed" w:sz="4" w:space="0" w:color="BFBFBF"/>
              <w:right w:val="none" w:sz="4" w:space="0" w:color="6E6E6E"/>
            </w:tcBorders>
          </w:tcPr>
          <w:p w:rsidR="00C376E1" w:rsidRDefault="00A8056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C376E1" w:rsidRDefault="00A8056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376E1" w:rsidRDefault="00C376E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C376E1">
        <w:tc>
          <w:tcPr>
            <w:tcW w:w="4160" w:type="dxa"/>
            <w:tcBorders>
              <w:top w:val="dashed" w:sz="4" w:space="0" w:color="BFBFBF"/>
              <w:left w:val="none" w:sz="4" w:space="0" w:color="6E6E6E"/>
              <w:bottom w:val="dashed" w:sz="4" w:space="0" w:color="BFBFBF"/>
              <w:right w:val="none" w:sz="4" w:space="0" w:color="6E6E6E"/>
            </w:tcBorders>
          </w:tcPr>
          <w:p w:rsidR="00C376E1" w:rsidRDefault="00A80560">
            <w:pPr>
              <w:pStyle w:val="ProductList-TableBody"/>
            </w:pPr>
            <w:r>
              <w:t>Microsoft Dynamics AX 2012 R3 uzdevuma pildīšanas papildu CAL</w:t>
            </w:r>
            <w:r>
              <w:fldChar w:fldCharType="begin"/>
            </w:r>
            <w:r>
              <w:instrText xml:space="preserve"> XE "Microsoft Dynamics AX 2012 R3 uzdevuma pildīšanas papildu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rsidR="00C376E1" w:rsidRDefault="00A8056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C376E1" w:rsidRDefault="00A8056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376E1" w:rsidRDefault="00C376E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C376E1">
        <w:tc>
          <w:tcPr>
            <w:tcW w:w="4160" w:type="dxa"/>
            <w:tcBorders>
              <w:top w:val="dashed" w:sz="4" w:space="0" w:color="BFBFBF"/>
              <w:left w:val="none" w:sz="4" w:space="0" w:color="6E6E6E"/>
              <w:bottom w:val="dashed" w:sz="4" w:space="0" w:color="BFBFBF"/>
              <w:right w:val="none" w:sz="4" w:space="0" w:color="6E6E6E"/>
            </w:tcBorders>
          </w:tcPr>
          <w:p w:rsidR="00C376E1" w:rsidRDefault="00A80560">
            <w:pPr>
              <w:pStyle w:val="ProductList-TableBody"/>
            </w:pPr>
            <w:r>
              <w:t>Microsoft Dynamics AX 2012 R3 funkcionālā CAL</w:t>
            </w:r>
            <w:r>
              <w:fldChar w:fldCharType="begin"/>
            </w:r>
            <w:r>
              <w:instrText xml:space="preserve"> XE "Microsoft Dynamics AX 2012 R3 funkcionālā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rsidR="00C376E1" w:rsidRDefault="00A8056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C376E1" w:rsidRDefault="00A8056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C376E1" w:rsidRDefault="00C376E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C376E1">
        <w:tc>
          <w:tcPr>
            <w:tcW w:w="4160" w:type="dxa"/>
            <w:tcBorders>
              <w:top w:val="dashed" w:sz="4" w:space="0" w:color="BFBFBF"/>
              <w:left w:val="none" w:sz="4" w:space="0" w:color="6E6E6E"/>
              <w:bottom w:val="dashed" w:sz="4" w:space="0" w:color="BFBFBF"/>
              <w:right w:val="none" w:sz="4" w:space="0" w:color="6E6E6E"/>
            </w:tcBorders>
          </w:tcPr>
          <w:p w:rsidR="00C376E1" w:rsidRDefault="00A80560">
            <w:pPr>
              <w:pStyle w:val="ProductList-TableBody"/>
            </w:pPr>
            <w:r>
              <w:t>Microsoft Dynamics AX 2012 R3 funkcionālā papildu CAL</w:t>
            </w:r>
            <w:r>
              <w:fldChar w:fldCharType="begin"/>
            </w:r>
            <w:r>
              <w:instrText xml:space="preserve"> XE "Microsoft Dynamics AX 2012 R3 funkcionālā papildu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rsidR="00C376E1" w:rsidRDefault="00A8056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C376E1" w:rsidRDefault="00A8056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C376E1" w:rsidRDefault="00C376E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C376E1">
        <w:tc>
          <w:tcPr>
            <w:tcW w:w="4160" w:type="dxa"/>
            <w:tcBorders>
              <w:top w:val="dashed" w:sz="4" w:space="0" w:color="BFBFBF"/>
              <w:left w:val="none" w:sz="4" w:space="0" w:color="6E6E6E"/>
              <w:bottom w:val="dashed" w:sz="4" w:space="0" w:color="BFBFBF"/>
              <w:right w:val="none" w:sz="4" w:space="0" w:color="6E6E6E"/>
            </w:tcBorders>
          </w:tcPr>
          <w:p w:rsidR="00C376E1" w:rsidRDefault="00A80560">
            <w:pPr>
              <w:pStyle w:val="ProductList-TableBody"/>
            </w:pPr>
            <w:r>
              <w:t xml:space="preserve">Microsoft Dynamics AX 2012 R3 Enterprise CAL </w:t>
            </w:r>
            <w:r>
              <w:fldChar w:fldCharType="begin"/>
            </w:r>
            <w:r>
              <w:instrText xml:space="preserve"> XE "Microsoft Dynamics AX 2012 R3 Enterprise CAL " </w:instrText>
            </w:r>
            <w:r>
              <w:fldChar w:fldCharType="end"/>
            </w:r>
            <w:r>
              <w:t>(Ierīce un Lietotājs)</w:t>
            </w:r>
          </w:p>
        </w:tc>
        <w:tc>
          <w:tcPr>
            <w:tcW w:w="620" w:type="dxa"/>
            <w:tcBorders>
              <w:top w:val="dashed" w:sz="4" w:space="0" w:color="BFBFBF"/>
              <w:left w:val="none" w:sz="4" w:space="0" w:color="6E6E6E"/>
              <w:bottom w:val="dashed" w:sz="4" w:space="0" w:color="BFBFBF"/>
              <w:right w:val="none" w:sz="4" w:space="0" w:color="6E6E6E"/>
            </w:tcBorders>
          </w:tcPr>
          <w:p w:rsidR="00C376E1" w:rsidRDefault="00A8056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C376E1" w:rsidRDefault="00A8056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C376E1" w:rsidRDefault="00C376E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C376E1">
        <w:tc>
          <w:tcPr>
            <w:tcW w:w="4160" w:type="dxa"/>
            <w:tcBorders>
              <w:top w:val="dashed" w:sz="4" w:space="0" w:color="BFBFBF"/>
              <w:left w:val="none" w:sz="4" w:space="0" w:color="6E6E6E"/>
              <w:bottom w:val="none" w:sz="4" w:space="0" w:color="BFBFBF"/>
              <w:right w:val="none" w:sz="4" w:space="0" w:color="6E6E6E"/>
            </w:tcBorders>
          </w:tcPr>
          <w:p w:rsidR="00C376E1" w:rsidRDefault="00A80560">
            <w:pPr>
              <w:pStyle w:val="ProductList-TableBody"/>
            </w:pPr>
            <w:r>
              <w:t>Microsoft Dynamics AX 2012 R3 Enterprise papildu CAL</w:t>
            </w:r>
            <w:r>
              <w:fldChar w:fldCharType="begin"/>
            </w:r>
            <w:r>
              <w:instrText xml:space="preserve"> XE "Microsoft Dynamics AX 2012 R3 Enterprise papildu CAL" </w:instrText>
            </w:r>
            <w:r>
              <w:fldChar w:fldCharType="end"/>
            </w:r>
            <w:r>
              <w:t xml:space="preserve"> (Ierīce un Lietotājs)</w:t>
            </w:r>
          </w:p>
        </w:tc>
        <w:tc>
          <w:tcPr>
            <w:tcW w:w="620" w:type="dxa"/>
            <w:tcBorders>
              <w:top w:val="dashed" w:sz="4" w:space="0" w:color="BFBFBF"/>
              <w:left w:val="none" w:sz="4" w:space="0" w:color="6E6E6E"/>
              <w:bottom w:val="none" w:sz="4" w:space="0" w:color="BFBFBF"/>
              <w:right w:val="none" w:sz="4" w:space="0" w:color="6E6E6E"/>
            </w:tcBorders>
          </w:tcPr>
          <w:p w:rsidR="00C376E1" w:rsidRDefault="00A80560">
            <w:pPr>
              <w:pStyle w:val="ProductList-TableBody"/>
              <w:jc w:val="center"/>
            </w:pPr>
            <w:r>
              <w:rPr>
                <w:color w:val="000000"/>
              </w:rPr>
              <w:t>5/14</w:t>
            </w:r>
          </w:p>
        </w:tc>
        <w:tc>
          <w:tcPr>
            <w:tcW w:w="620" w:type="dxa"/>
            <w:tcBorders>
              <w:top w:val="dashed" w:sz="4" w:space="0" w:color="BFBFBF"/>
              <w:left w:val="none" w:sz="4" w:space="0" w:color="6E6E6E"/>
              <w:bottom w:val="none" w:sz="4" w:space="0" w:color="BFBFBF"/>
              <w:right w:val="none" w:sz="4" w:space="0" w:color="6E6E6E"/>
            </w:tcBorders>
          </w:tcPr>
          <w:p w:rsidR="00C376E1" w:rsidRDefault="00A80560">
            <w:pPr>
              <w:pStyle w:val="ProductList-TableBody"/>
              <w:jc w:val="center"/>
            </w:pPr>
            <w:r>
              <w:rPr>
                <w:color w:val="000000"/>
              </w:rPr>
              <w:t>(25)</w:t>
            </w:r>
          </w:p>
        </w:tc>
        <w:tc>
          <w:tcPr>
            <w:tcW w:w="620" w:type="dxa"/>
            <w:tcBorders>
              <w:top w:val="dashed" w:sz="4" w:space="0" w:color="BFBFBF"/>
              <w:left w:val="none" w:sz="4" w:space="0" w:color="6E6E6E"/>
              <w:bottom w:val="none" w:sz="4" w:space="0" w:color="BFBFBF"/>
              <w:right w:val="none" w:sz="4" w:space="0" w:color="6E6E6E"/>
            </w:tcBorders>
          </w:tcPr>
          <w:p w:rsidR="00C376E1" w:rsidRDefault="00C376E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C376E1" w:rsidRDefault="00A80560">
      <w:pPr>
        <w:pStyle w:val="ProductList-Offering1SubSection"/>
        <w:outlineLvl w:val="3"/>
      </w:pPr>
      <w:bookmarkStart w:id="71" w:name="_Sec734"/>
      <w:r>
        <w:t>2. Produktu nosacījumi</w:t>
      </w:r>
      <w:bookmarkEnd w:id="71"/>
    </w:p>
    <w:tbl>
      <w:tblPr>
        <w:tblStyle w:val="PURTable"/>
        <w:tblW w:w="0" w:type="dxa"/>
        <w:tblLook w:val="04A0" w:firstRow="1" w:lastRow="0" w:firstColumn="1" w:lastColumn="0" w:noHBand="0" w:noVBand="1"/>
      </w:tblPr>
      <w:tblGrid>
        <w:gridCol w:w="3577"/>
        <w:gridCol w:w="3610"/>
        <w:gridCol w:w="3603"/>
      </w:tblGrid>
      <w:tr w:rsidR="00C376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"Produktu pūls: norāda to Produktu grupējumu, kuram Produkts pieder, lai noteiktu izcenojuma atlaides. Pastāv trīs produktu </w:instrText>
            </w:r>
            <w:r>
              <w:instrText xml:space="preserve">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Iepriekšējie izdevumi: nav</w:t>
            </w:r>
          </w:p>
        </w:tc>
      </w:tr>
      <w:tr w:rsidR="00C376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C376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Kvalificēto lietotā</w:t>
            </w:r>
            <w:r>
              <w:rPr>
                <w:color w:val="404040"/>
              </w:rPr>
              <w:t>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Piemērots samazināšanai: nav</w:t>
            </w:r>
          </w:p>
        </w:tc>
      </w:tr>
      <w:tr w:rsidR="00C376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Piemērots datu precizēšanai: nav</w:t>
            </w:r>
          </w:p>
        </w:tc>
      </w:tr>
      <w:tr w:rsidR="00C376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C376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C376E1">
            <w:pPr>
              <w:pStyle w:val="ProductList-TableBody"/>
            </w:pPr>
          </w:p>
        </w:tc>
      </w:tr>
    </w:tbl>
    <w:p w:rsidR="00C376E1" w:rsidRDefault="00A80560">
      <w:pPr>
        <w:pStyle w:val="ProductList-Offering1SubSection"/>
        <w:outlineLvl w:val="3"/>
      </w:pPr>
      <w:bookmarkStart w:id="72" w:name="_Sec789"/>
      <w:r>
        <w:t>3. Lietošanas tiesības</w:t>
      </w:r>
      <w:bookmarkEnd w:id="72"/>
    </w:p>
    <w:tbl>
      <w:tblPr>
        <w:tblStyle w:val="PURTable"/>
        <w:tblW w:w="0" w:type="dxa"/>
        <w:tblLook w:val="04A0" w:firstRow="1" w:lastRow="0" w:firstColumn="1" w:lastColumn="0" w:noHBand="0" w:noVBand="1"/>
      </w:tblPr>
      <w:tblGrid>
        <w:gridCol w:w="3586"/>
        <w:gridCol w:w="3578"/>
        <w:gridCol w:w="3626"/>
      </w:tblGrid>
      <w:tr w:rsidR="00C376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Servera/CAL</w:t>
              </w:r>
            </w:hyperlink>
            <w:r>
              <w:t xml:space="preserve"> — Serveris un Stor</w:t>
            </w:r>
            <w:r>
              <w:t xml:space="preserve">e Server, </w:t>
            </w:r>
            <w:hyperlink w:anchor="_Sec543">
              <w:r>
                <w:rPr>
                  <w:color w:val="00467F"/>
                  <w:u w:val="single"/>
                </w:rPr>
                <w:t>licencēts kodolam</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"Konkrēta produkta licences nosacījumi: Norāda, ka zem tabulas “Lietošanas noteikumi” ir ietverti Produkta izvietošanu un lietošanu regu</w:instrText>
            </w:r>
            <w:r>
              <w:instrText xml:space="preserve">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"Papildu programmatūra: Programmatūra, kas Lietošanas noteikumos ir norādīta Servera produktiem, kurus Klientam ir atļ</w:instrText>
            </w:r>
            <w:r>
              <w:instrText xml:space="preserve">auts lietot jebkurā ierīcē vienlaikus ar servera programmatūras lietošanu." </w:instrText>
            </w:r>
            <w:r>
              <w:fldChar w:fldCharType="separate"/>
            </w:r>
            <w:r>
              <w:rPr>
                <w:color w:val="0563C1"/>
              </w:rPr>
              <w:t>Papildu programmatūra</w:t>
            </w:r>
            <w:r>
              <w:fldChar w:fldCharType="end"/>
            </w:r>
            <w:r>
              <w:t>: visi izdevumi</w:t>
            </w:r>
          </w:p>
        </w:tc>
      </w:tr>
      <w:tr w:rsidR="00C376E1">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"Klienta piekļuves prasības: norāda, vai servera Produktam ir nepieciešamas CAL, lai lietotājiem vai ierīcēm </w:instrText>
            </w:r>
            <w:r>
              <w:instrText xml:space="preserve">nodrošinātu piekļuvi." </w:instrText>
            </w:r>
            <w:r>
              <w:fldChar w:fldCharType="separate"/>
            </w:r>
            <w:r>
              <w:rPr>
                <w:color w:val="0563C1"/>
              </w:rPr>
              <w:t>Klienta piekļuves prasības</w:t>
            </w:r>
            <w:r>
              <w:fldChar w:fldCharType="end"/>
            </w:r>
            <w:r>
              <w:t>. Visi uzdevumi (izņemot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"Ārējā lietotāja piekļuves prasības: norāda konkrētas licences prasības vai iespējas, lai nodrošinātu piekļuvi Ārējiem</w:instrText>
            </w:r>
            <w:r>
              <w:instrText xml:space="preserve"> lietotājiem." </w:instrText>
            </w:r>
            <w:r>
              <w:fldChar w:fldCharType="separate"/>
            </w:r>
            <w:r>
              <w:rPr>
                <w:color w:val="0563C1"/>
              </w:rPr>
              <w:t>Ārējā lietotāja piekļuves prasības</w:t>
            </w:r>
            <w:r>
              <w:fldChar w:fldCharType="end"/>
            </w:r>
            <w:r>
              <w:t>. Licencēts serverim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Iekļautās tehnoloģijas. nav</w:t>
            </w:r>
          </w:p>
        </w:tc>
      </w:tr>
      <w:tr w:rsidR="00C376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C376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C376E1">
            <w:pPr>
              <w:pStyle w:val="ProductList-TableBody"/>
            </w:pPr>
          </w:p>
        </w:tc>
      </w:tr>
    </w:tbl>
    <w:p w:rsidR="00C376E1" w:rsidRDefault="00C376E1">
      <w:pPr>
        <w:pStyle w:val="ProductList-Body"/>
      </w:pPr>
    </w:p>
    <w:p w:rsidR="00C376E1" w:rsidRDefault="00A80560">
      <w:pPr>
        <w:pStyle w:val="ProductList-ClauseHeading"/>
        <w:outlineLvl w:val="4"/>
      </w:pPr>
      <w:r>
        <w:t>3.1. Piekļuve servera programmatūrai</w:t>
      </w:r>
    </w:p>
    <w:p w:rsidR="00C376E1" w:rsidRDefault="00A80560">
      <w:pPr>
        <w:pStyle w:val="ProductList-Body"/>
      </w:pPr>
      <w:r>
        <w:t xml:space="preserve">Reģistrējiet laiku tikai algas aprēķināšanas vajadzībām; reģistrējiet izdevumus tikai kompensācijas aprēķināšanas vajadzībām; pārvaldiet personisko informāciju; veidojiet pieprasījumus </w:t>
      </w:r>
      <w:proofErr w:type="gramStart"/>
      <w:r>
        <w:t>un</w:t>
      </w:r>
      <w:proofErr w:type="gramEnd"/>
      <w:r>
        <w:t xml:space="preserve"> pārvaldiet budžetu saistībā ar šīm darbībām.</w:t>
      </w:r>
    </w:p>
    <w:tbl>
      <w:tblPr>
        <w:tblStyle w:val="PURTable"/>
        <w:tblW w:w="0" w:type="dxa"/>
        <w:tblLook w:val="04A0" w:firstRow="1" w:lastRow="0" w:firstColumn="1" w:lastColumn="0" w:noHBand="0" w:noVBand="1"/>
      </w:tblPr>
      <w:tblGrid>
        <w:gridCol w:w="3532"/>
        <w:gridCol w:w="3634"/>
        <w:gridCol w:w="3624"/>
      </w:tblGrid>
      <w:tr w:rsidR="00C376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376E1" w:rsidRDefault="00A80560">
            <w:pPr>
              <w:pStyle w:val="ProductList-TableBody"/>
            </w:pPr>
            <w:r>
              <w:t>Pamata piekļuves licenc</w:t>
            </w:r>
            <w:r>
              <w:t>e</w:t>
            </w:r>
          </w:p>
        </w:tc>
        <w:tc>
          <w:tcPr>
            <w:tcW w:w="4040" w:type="dxa"/>
            <w:tcBorders>
              <w:top w:val="single" w:sz="18" w:space="0" w:color="0072C6"/>
              <w:left w:val="single" w:sz="4" w:space="0" w:color="000000"/>
              <w:bottom w:val="single" w:sz="4" w:space="0" w:color="000000"/>
              <w:right w:val="none" w:sz="4" w:space="0" w:color="000000"/>
            </w:tcBorders>
          </w:tcPr>
          <w:p w:rsidR="00C376E1" w:rsidRDefault="00A80560">
            <w:pPr>
              <w:pStyle w:val="ProductList-TableBody"/>
            </w:pPr>
            <w:r>
              <w:t>Microsoft Dynamics AX 2012 R3 pašadministrēšanas CAL</w:t>
            </w:r>
          </w:p>
        </w:tc>
        <w:tc>
          <w:tcPr>
            <w:tcW w:w="4040" w:type="dxa"/>
            <w:tcBorders>
              <w:top w:val="single" w:sz="18" w:space="0" w:color="0072C6"/>
              <w:left w:val="none" w:sz="4" w:space="0" w:color="000000"/>
              <w:bottom w:val="single" w:sz="4" w:space="0" w:color="000000"/>
              <w:right w:val="single" w:sz="4" w:space="0" w:color="000000"/>
            </w:tcBorders>
          </w:tcPr>
          <w:p w:rsidR="00C376E1" w:rsidRDefault="00A80560">
            <w:pPr>
              <w:pStyle w:val="ProductList-TableBody"/>
            </w:pPr>
            <w:r>
              <w:t>Microsoft Dynamics AX pašadministrēšana (Lietotāja SL)</w:t>
            </w:r>
          </w:p>
        </w:tc>
      </w:tr>
      <w:tr w:rsidR="00C376E1">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C376E1" w:rsidRDefault="00C376E1">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C376E1" w:rsidRDefault="00A80560">
            <w:pPr>
              <w:pStyle w:val="ProductList-TableBody"/>
            </w:pPr>
            <w:r>
              <w:t>Microsoft Dynamics AX uzdevuma pildīšana (Lietotāja SL)</w:t>
            </w:r>
          </w:p>
        </w:tc>
        <w:tc>
          <w:tcPr>
            <w:tcW w:w="4040" w:type="dxa"/>
            <w:tcBorders>
              <w:top w:val="single" w:sz="4" w:space="0" w:color="000000"/>
              <w:left w:val="none" w:sz="4" w:space="0" w:color="000000"/>
              <w:bottom w:val="single" w:sz="4" w:space="0" w:color="000000"/>
              <w:right w:val="single" w:sz="4" w:space="0" w:color="000000"/>
            </w:tcBorders>
          </w:tcPr>
          <w:p w:rsidR="00C376E1" w:rsidRDefault="00A80560">
            <w:pPr>
              <w:pStyle w:val="ProductList-TableBody"/>
            </w:pPr>
            <w:r>
              <w:t>Microsoft Dynamics AX Enterprise (Lietotāja SL)</w:t>
            </w:r>
          </w:p>
        </w:tc>
      </w:tr>
      <w:tr w:rsidR="00C376E1">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C376E1" w:rsidRDefault="00C376E1">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C376E1" w:rsidRDefault="00A80560">
            <w:pPr>
              <w:pStyle w:val="ProductList-TableBody"/>
            </w:pPr>
            <w:r>
              <w:t>Microsoft Dynamics AX ierīce (Ierīces SL)</w:t>
            </w:r>
          </w:p>
        </w:tc>
        <w:tc>
          <w:tcPr>
            <w:tcW w:w="4040" w:type="dxa"/>
            <w:tcBorders>
              <w:top w:val="single" w:sz="4" w:space="0" w:color="000000"/>
              <w:left w:val="none" w:sz="4" w:space="0" w:color="000000"/>
              <w:bottom w:val="single" w:sz="4" w:space="0" w:color="000000"/>
              <w:right w:val="single" w:sz="4" w:space="0" w:color="000000"/>
            </w:tcBorders>
          </w:tcPr>
          <w:p w:rsidR="00C376E1" w:rsidRDefault="00C376E1">
            <w:pPr>
              <w:pStyle w:val="ProductList-TableBody"/>
            </w:pPr>
          </w:p>
        </w:tc>
      </w:tr>
    </w:tbl>
    <w:p w:rsidR="00C376E1" w:rsidRDefault="00C376E1">
      <w:pPr>
        <w:pStyle w:val="ProductList-Body"/>
      </w:pPr>
    </w:p>
    <w:p w:rsidR="00C376E1" w:rsidRDefault="00A80560">
      <w:pPr>
        <w:pStyle w:val="ProductList-SubClauseHeading"/>
        <w:outlineLvl w:val="5"/>
      </w:pPr>
      <w:r>
        <w:t>3.1.1. Papildu funkcionalitāte saistībā ar Microsoft Dynamics AX 2012 R3 uzdevumu pildīšanas CAL</w:t>
      </w:r>
    </w:p>
    <w:p w:rsidR="00C376E1" w:rsidRDefault="00A80560">
      <w:pPr>
        <w:pStyle w:val="ProductList-BodyIndented"/>
      </w:pPr>
      <w:r>
        <w:t xml:space="preserve">Reģistrējiet </w:t>
      </w:r>
      <w:proofErr w:type="gramStart"/>
      <w:r>
        <w:t>un</w:t>
      </w:r>
      <w:proofErr w:type="gramEnd"/>
      <w:r>
        <w:t xml:space="preserve"> apstipriniet jebkādus laika ierakstus un izdevumus; apstipriniet rēķinus; apstipriniet visus ar pašadministrēšanu saistītos darījumus; pārvaldiet pārdošanas punkta ierīci vai noliktavas ierīci; un pārvaldiet veikala pārvaldnieka ierīci.</w:t>
      </w:r>
    </w:p>
    <w:tbl>
      <w:tblPr>
        <w:tblStyle w:val="PURTable0"/>
        <w:tblW w:w="0" w:type="dxa"/>
        <w:tblLook w:val="04A0" w:firstRow="1" w:lastRow="0" w:firstColumn="1" w:lastColumn="0" w:noHBand="0" w:noVBand="1"/>
      </w:tblPr>
      <w:tblGrid>
        <w:gridCol w:w="3470"/>
        <w:gridCol w:w="3480"/>
        <w:gridCol w:w="3480"/>
      </w:tblGrid>
      <w:tr w:rsidR="00C376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376E1" w:rsidRDefault="00A80560">
            <w:pPr>
              <w:pStyle w:val="ProductList-TableBody"/>
            </w:pPr>
            <w:r>
              <w:t>Pap</w:t>
            </w:r>
            <w:r>
              <w:t>ildu piekļuves licence</w:t>
            </w:r>
          </w:p>
        </w:tc>
        <w:tc>
          <w:tcPr>
            <w:tcW w:w="4040" w:type="dxa"/>
            <w:tcBorders>
              <w:top w:val="single" w:sz="18" w:space="0" w:color="0072C6"/>
              <w:left w:val="single" w:sz="4" w:space="0" w:color="000000"/>
              <w:bottom w:val="single" w:sz="4" w:space="0" w:color="000000"/>
              <w:right w:val="none" w:sz="4" w:space="0" w:color="000000"/>
            </w:tcBorders>
          </w:tcPr>
          <w:p w:rsidR="00C376E1" w:rsidRDefault="00A80560">
            <w:pPr>
              <w:pStyle w:val="ProductList-TableBody"/>
            </w:pPr>
            <w:r>
              <w:t>Microsoft Dynamics AX 2012 R3 uzdevuma pildīšanas CAL</w:t>
            </w:r>
          </w:p>
        </w:tc>
        <w:tc>
          <w:tcPr>
            <w:tcW w:w="4040" w:type="dxa"/>
            <w:tcBorders>
              <w:top w:val="single" w:sz="18" w:space="0" w:color="0072C6"/>
              <w:left w:val="none" w:sz="4" w:space="0" w:color="000000"/>
              <w:bottom w:val="single" w:sz="4" w:space="0" w:color="000000"/>
              <w:right w:val="single" w:sz="4" w:space="0" w:color="000000"/>
            </w:tcBorders>
          </w:tcPr>
          <w:p w:rsidR="00C376E1" w:rsidRDefault="00A80560">
            <w:pPr>
              <w:pStyle w:val="ProductList-TableBody"/>
            </w:pPr>
            <w:r>
              <w:t>Microsoft Dynamics AX 2012 R3 uzdevuma pildīšanas papildu CAL</w:t>
            </w:r>
          </w:p>
        </w:tc>
      </w:tr>
      <w:tr w:rsidR="00C376E1">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C376E1" w:rsidRDefault="00C376E1">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C376E1" w:rsidRDefault="00A80560">
            <w:pPr>
              <w:pStyle w:val="ProductList-TableBody"/>
            </w:pPr>
            <w:r>
              <w:t>Microsoft Dynamics AX uzdevuma pildīšana (Lietotāja SL)</w:t>
            </w:r>
          </w:p>
        </w:tc>
        <w:tc>
          <w:tcPr>
            <w:tcW w:w="4040" w:type="dxa"/>
            <w:tcBorders>
              <w:top w:val="single" w:sz="4" w:space="0" w:color="000000"/>
              <w:left w:val="none" w:sz="4" w:space="0" w:color="000000"/>
              <w:bottom w:val="single" w:sz="4" w:space="0" w:color="000000"/>
              <w:right w:val="single" w:sz="4" w:space="0" w:color="000000"/>
            </w:tcBorders>
          </w:tcPr>
          <w:p w:rsidR="00C376E1" w:rsidRDefault="00A80560">
            <w:pPr>
              <w:pStyle w:val="ProductList-TableBody"/>
            </w:pPr>
            <w:r>
              <w:t>Microsoft Dynamics AX Enterprise (Lietotāja SL)</w:t>
            </w:r>
          </w:p>
        </w:tc>
      </w:tr>
      <w:tr w:rsidR="00C376E1">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C376E1" w:rsidRDefault="00C376E1">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C376E1" w:rsidRDefault="00A80560">
            <w:pPr>
              <w:pStyle w:val="ProductList-TableBody"/>
            </w:pPr>
            <w:r>
              <w:t>Microsoft Dynamics AX ierīce (Ierīces SL)</w:t>
            </w:r>
          </w:p>
        </w:tc>
        <w:tc>
          <w:tcPr>
            <w:tcW w:w="4040" w:type="dxa"/>
            <w:tcBorders>
              <w:top w:val="single" w:sz="4" w:space="0" w:color="000000"/>
              <w:left w:val="none" w:sz="4" w:space="0" w:color="000000"/>
              <w:bottom w:val="single" w:sz="4" w:space="0" w:color="000000"/>
              <w:right w:val="single" w:sz="4" w:space="0" w:color="000000"/>
            </w:tcBorders>
          </w:tcPr>
          <w:p w:rsidR="00C376E1" w:rsidRDefault="00C376E1">
            <w:pPr>
              <w:pStyle w:val="ProductList-TableBody"/>
            </w:pPr>
          </w:p>
        </w:tc>
      </w:tr>
    </w:tbl>
    <w:p w:rsidR="00C376E1" w:rsidRDefault="00C376E1">
      <w:pPr>
        <w:pStyle w:val="ProductList-BodyIndented"/>
      </w:pPr>
    </w:p>
    <w:p w:rsidR="00C376E1" w:rsidRDefault="00A80560">
      <w:pPr>
        <w:pStyle w:val="ProductList-SubClauseHeading"/>
        <w:outlineLvl w:val="5"/>
      </w:pPr>
      <w:r>
        <w:lastRenderedPageBreak/>
        <w:t>3.1.2. Papildu funkcionalitāte saistībā ar Microsoft Dynamics AX 2012 R3 funkcionālo CAL</w:t>
      </w:r>
    </w:p>
    <w:p w:rsidR="00C376E1" w:rsidRDefault="00A80560">
      <w:pPr>
        <w:pStyle w:val="ProductList-BodyIndented"/>
      </w:pPr>
      <w:r>
        <w:t xml:space="preserve">Lietojiet izveidotos operāciju ciklus </w:t>
      </w:r>
      <w:proofErr w:type="gramStart"/>
      <w:r>
        <w:t>un</w:t>
      </w:r>
      <w:proofErr w:type="gramEnd"/>
      <w:r>
        <w:t xml:space="preserve"> komercdarbības procesus, ko nodrošina programmatūra; veidojiet un atjauniniet (i)</w:t>
      </w:r>
      <w:r>
        <w:t xml:space="preserve"> pozīciju pieprasījumus vai (ii) galveno datu ierakstus, kas attiecas uz kandidātiem, darbiniekiem, klientiem, kreditoriem un daļu katalogiem; un apstipriniet visus darījumus, kas saistīti ar uzdevumiem un pašadministrēšanu.</w:t>
      </w:r>
    </w:p>
    <w:tbl>
      <w:tblPr>
        <w:tblStyle w:val="PURTable0"/>
        <w:tblW w:w="0" w:type="dxa"/>
        <w:tblLook w:val="04A0" w:firstRow="1" w:lastRow="0" w:firstColumn="1" w:lastColumn="0" w:noHBand="0" w:noVBand="1"/>
      </w:tblPr>
      <w:tblGrid>
        <w:gridCol w:w="3452"/>
        <w:gridCol w:w="3489"/>
        <w:gridCol w:w="3489"/>
      </w:tblGrid>
      <w:tr w:rsidR="00C376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376E1" w:rsidRDefault="00A80560">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rsidR="00C376E1" w:rsidRDefault="00A80560">
            <w:pPr>
              <w:pStyle w:val="ProductList-TableBody"/>
            </w:pPr>
            <w:r>
              <w:t>Micro</w:t>
            </w:r>
            <w:r>
              <w:t>soft Dynamics AX 2012 R3 funkcionālās lietošanas CAL</w:t>
            </w:r>
          </w:p>
        </w:tc>
        <w:tc>
          <w:tcPr>
            <w:tcW w:w="4040" w:type="dxa"/>
            <w:tcBorders>
              <w:top w:val="single" w:sz="18" w:space="0" w:color="0072C6"/>
              <w:left w:val="none" w:sz="4" w:space="0" w:color="000000"/>
              <w:bottom w:val="single" w:sz="4" w:space="0" w:color="000000"/>
              <w:right w:val="single" w:sz="4" w:space="0" w:color="000000"/>
            </w:tcBorders>
          </w:tcPr>
          <w:p w:rsidR="00C376E1" w:rsidRDefault="00A80560">
            <w:pPr>
              <w:pStyle w:val="ProductList-TableBody"/>
            </w:pPr>
            <w:r>
              <w:t>Microsoft Dynamics AX 2012 R3 funkcionālās lietošanas papildu CAL</w:t>
            </w:r>
          </w:p>
        </w:tc>
      </w:tr>
      <w:tr w:rsidR="00C376E1">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C376E1" w:rsidRDefault="00C376E1">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C376E1" w:rsidRDefault="00A80560">
            <w:pPr>
              <w:pStyle w:val="ProductList-TableBody"/>
            </w:pPr>
            <w:r>
              <w:t>Microsoft Dynamics AX Enterprise (Lietotāja SL)</w:t>
            </w:r>
          </w:p>
        </w:tc>
        <w:tc>
          <w:tcPr>
            <w:tcW w:w="4040" w:type="dxa"/>
            <w:tcBorders>
              <w:top w:val="single" w:sz="4" w:space="0" w:color="000000"/>
              <w:left w:val="none" w:sz="4" w:space="0" w:color="000000"/>
              <w:bottom w:val="single" w:sz="4" w:space="0" w:color="000000"/>
              <w:right w:val="single" w:sz="4" w:space="0" w:color="000000"/>
            </w:tcBorders>
          </w:tcPr>
          <w:p w:rsidR="00C376E1" w:rsidRDefault="00C376E1">
            <w:pPr>
              <w:pStyle w:val="ProductList-TableBody"/>
            </w:pPr>
          </w:p>
        </w:tc>
      </w:tr>
    </w:tbl>
    <w:p w:rsidR="00C376E1" w:rsidRDefault="00C376E1">
      <w:pPr>
        <w:pStyle w:val="ProductList-BodyIndented"/>
      </w:pPr>
    </w:p>
    <w:p w:rsidR="00C376E1" w:rsidRDefault="00A80560">
      <w:pPr>
        <w:pStyle w:val="ProductList-SubClauseHeading"/>
        <w:outlineLvl w:val="5"/>
      </w:pPr>
      <w:r>
        <w:t xml:space="preserve">3.1.3. Papildu funkcionalitāte saistībā ar Microsoft Dynamics AX 2012 R3 Enterprise </w:t>
      </w:r>
      <w:r>
        <w:t>CAL</w:t>
      </w:r>
    </w:p>
    <w:p w:rsidR="00C376E1" w:rsidRDefault="00A80560">
      <w:pPr>
        <w:pStyle w:val="ProductList-BodyIndented"/>
      </w:pPr>
      <w:r>
        <w:t>Neierobežota piekļuve visai servera programmatūras funkcionalitātei, kas pieejama ERP risinājumā.</w:t>
      </w:r>
    </w:p>
    <w:tbl>
      <w:tblPr>
        <w:tblStyle w:val="PURTable0"/>
        <w:tblW w:w="0" w:type="dxa"/>
        <w:tblLook w:val="04A0" w:firstRow="1" w:lastRow="0" w:firstColumn="1" w:lastColumn="0" w:noHBand="0" w:noVBand="1"/>
      </w:tblPr>
      <w:tblGrid>
        <w:gridCol w:w="3470"/>
        <w:gridCol w:w="3480"/>
        <w:gridCol w:w="3480"/>
      </w:tblGrid>
      <w:tr w:rsidR="00C376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376E1" w:rsidRDefault="00A80560">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rsidR="00C376E1" w:rsidRDefault="00A80560">
            <w:pPr>
              <w:pStyle w:val="ProductList-TableBody"/>
            </w:pPr>
            <w:r>
              <w:t>Microsoft Dynamics AX 2012 R3 Enterprise CAL</w:t>
            </w:r>
          </w:p>
        </w:tc>
        <w:tc>
          <w:tcPr>
            <w:tcW w:w="4040" w:type="dxa"/>
            <w:tcBorders>
              <w:top w:val="single" w:sz="18" w:space="0" w:color="0072C6"/>
              <w:left w:val="none" w:sz="4" w:space="0" w:color="000000"/>
              <w:bottom w:val="single" w:sz="4" w:space="0" w:color="000000"/>
              <w:right w:val="single" w:sz="4" w:space="0" w:color="000000"/>
            </w:tcBorders>
          </w:tcPr>
          <w:p w:rsidR="00C376E1" w:rsidRDefault="00A80560">
            <w:pPr>
              <w:pStyle w:val="ProductList-TableBody"/>
            </w:pPr>
            <w:r>
              <w:t>Microsoft Dynamics AX 2012 R3 Enterprise papildu CAL</w:t>
            </w:r>
          </w:p>
        </w:tc>
      </w:tr>
      <w:tr w:rsidR="00C376E1">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C376E1" w:rsidRDefault="00C376E1">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C376E1" w:rsidRDefault="00A80560">
            <w:pPr>
              <w:pStyle w:val="ProductList-TableBody"/>
            </w:pPr>
            <w:r>
              <w:t>Microsoft Dynamics AX Enterprise (Lietotāja SL)</w:t>
            </w:r>
          </w:p>
        </w:tc>
        <w:tc>
          <w:tcPr>
            <w:tcW w:w="4040" w:type="dxa"/>
            <w:tcBorders>
              <w:top w:val="single" w:sz="4" w:space="0" w:color="000000"/>
              <w:left w:val="none" w:sz="4" w:space="0" w:color="000000"/>
              <w:bottom w:val="single" w:sz="4" w:space="0" w:color="000000"/>
              <w:right w:val="single" w:sz="4" w:space="0" w:color="000000"/>
            </w:tcBorders>
          </w:tcPr>
          <w:p w:rsidR="00C376E1" w:rsidRDefault="00C376E1">
            <w:pPr>
              <w:pStyle w:val="ProductList-TableBody"/>
            </w:pPr>
          </w:p>
        </w:tc>
      </w:tr>
    </w:tbl>
    <w:p w:rsidR="00C376E1" w:rsidRDefault="00C376E1">
      <w:pPr>
        <w:pStyle w:val="ProductList-BodyIndented"/>
      </w:pPr>
    </w:p>
    <w:p w:rsidR="00C376E1" w:rsidRDefault="00A80560">
      <w:pPr>
        <w:pStyle w:val="ProductList-ClauseHeading"/>
        <w:outlineLvl w:val="4"/>
      </w:pPr>
      <w:r>
        <w:t>3.2. Pārveidošanas tiesības</w:t>
      </w:r>
    </w:p>
    <w:p w:rsidR="00C376E1" w:rsidRDefault="00A80560">
      <w:pPr>
        <w:pStyle w:val="ProductList-Body"/>
      </w:pPr>
      <w:r>
        <w:t>Programmatūrā var būt iekļauti spraudņi, izpildlaiks un citi komponenti, kas ir norādīti drukātā vai tiešsaistes dokumentācijā un kas ļauj Klientam paplašināt programmatūras fun</w:t>
      </w:r>
      <w:r>
        <w:t>kcionalitāti. No šiem komponentiem Klients drīkst pārveidot vai izveidot atvasinātus darbus un izmantot šos atvasinātos darbus, bet tikai programmatūras ietvaros un tikai Klienta iekšējiem nolūkiem.</w:t>
      </w:r>
    </w:p>
    <w:p w:rsidR="00C376E1" w:rsidRDefault="00C376E1">
      <w:pPr>
        <w:pStyle w:val="ProductList-Body"/>
      </w:pPr>
    </w:p>
    <w:p w:rsidR="00C376E1" w:rsidRDefault="00A80560">
      <w:pPr>
        <w:pStyle w:val="ProductList-ClauseHeading"/>
        <w:outlineLvl w:val="4"/>
      </w:pPr>
      <w:r>
        <w:t>3.3. Papildu programmatūra</w:t>
      </w:r>
    </w:p>
    <w:tbl>
      <w:tblPr>
        <w:tblStyle w:val="PURTable"/>
        <w:tblW w:w="0" w:type="dxa"/>
        <w:tblLook w:val="04A0" w:firstRow="1" w:lastRow="0" w:firstColumn="1" w:lastColumn="0" w:noHBand="0" w:noVBand="1"/>
      </w:tblPr>
      <w:tblGrid>
        <w:gridCol w:w="3662"/>
        <w:gridCol w:w="3605"/>
        <w:gridCol w:w="3523"/>
      </w:tblGrid>
      <w:tr w:rsidR="00C376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376E1" w:rsidRDefault="00A80560">
            <w:pPr>
              <w:pStyle w:val="ProductList-TableBody"/>
            </w:pPr>
            <w:r>
              <w:t>Klienta programmatūra Management Reporter Designer programmatūrai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C376E1" w:rsidRDefault="00A80560">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C376E1" w:rsidRDefault="00C376E1">
            <w:pPr>
              <w:pStyle w:val="ProductList-TableBody"/>
            </w:pPr>
          </w:p>
        </w:tc>
      </w:tr>
    </w:tbl>
    <w:p w:rsidR="00C376E1" w:rsidRDefault="00A80560">
      <w:pPr>
        <w:pStyle w:val="ProductList-Offering1SubSection"/>
        <w:outlineLvl w:val="3"/>
      </w:pPr>
      <w:bookmarkStart w:id="73" w:name="_Sec817"/>
      <w:r>
        <w:t>4. Software Assurance</w:t>
      </w:r>
      <w:bookmarkEnd w:id="73"/>
    </w:p>
    <w:tbl>
      <w:tblPr>
        <w:tblStyle w:val="PURTable"/>
        <w:tblW w:w="0" w:type="dxa"/>
        <w:tblLook w:val="04A0" w:firstRow="1" w:lastRow="0" w:firstColumn="1" w:lastColumn="0" w:noHBand="0" w:noVBand="1"/>
      </w:tblPr>
      <w:tblGrid>
        <w:gridCol w:w="3597"/>
        <w:gridCol w:w="3575"/>
        <w:gridCol w:w="3618"/>
      </w:tblGrid>
      <w:tr w:rsidR="00C376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"SA priekšrocības. norāda Produkta kateg</w:instrText>
            </w:r>
            <w:r>
              <w:instrText xml:space="preserve">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376E1" w:rsidRDefault="00A80560">
            <w:pPr>
              <w:pStyle w:val="ProductList-TableBody"/>
            </w:pPr>
            <w:r>
              <w:fldChar w:fldCharType="begin"/>
            </w:r>
            <w:r>
              <w:instrText xml:space="preserve"> AutoTextList   \s NoStyle \t "Ārkārtas atkopšana: SA klientiem pieejamās tiesības lietot progr</w:instrText>
            </w:r>
            <w:r>
              <w:instrText xml:space="preserve">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376E1" w:rsidRDefault="00A80560">
            <w:pPr>
              <w:pStyle w:val="ProductList-TableBody"/>
            </w:pPr>
            <w:r>
              <w:fldChar w:fldCharType="begin"/>
            </w:r>
            <w:r>
              <w:instrText xml:space="preserve"> AutoTextList   \s NoStyle \t "Aizvietošanas tiesības: SA priekšrocība</w:instrText>
            </w:r>
            <w:r>
              <w:instrText xml:space="preserve">, kas ļauj Klientam darbināt Produkta pasīvas aizvietojuma nodrošinājuma Instances kopā ar programmatūru, kas darbojas Licencētajā serverī, paredzot aizvietojuma nodrošinājuma gadījumu. (Pilnīgu definīciju skatiet Glosārijā)" </w:instrText>
            </w:r>
            <w:r>
              <w:fldChar w:fldCharType="separate"/>
            </w:r>
            <w:r>
              <w:rPr>
                <w:color w:val="0563C1"/>
              </w:rPr>
              <w:t>Aizvietošanas tiesības</w:t>
            </w:r>
            <w:r>
              <w:fldChar w:fldCharType="end"/>
            </w:r>
            <w:r>
              <w:t>: Vis</w:t>
            </w:r>
            <w:r>
              <w:t>i uzdevumi (tikai serveru un kodola licences)</w:t>
            </w:r>
          </w:p>
        </w:tc>
      </w:tr>
      <w:tr w:rsidR="00C376E1">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w:instrText>
            </w:r>
            <w:r>
              <w:instrText xml:space="preserve">iem; plašāku informāciju skatiet Pielikuma B sadaļā “Licences mobilitāte”." </w:instrText>
            </w:r>
            <w:r>
              <w:fldChar w:fldCharType="separate"/>
            </w:r>
            <w:r>
              <w:rPr>
                <w:color w:val="0563C1"/>
              </w:rPr>
              <w:t>Licences mobilitāte</w:t>
            </w:r>
            <w:r>
              <w:fldChar w:fldCharType="end"/>
            </w:r>
            <w:r>
              <w:t>: Visi uzdevumi (tikai serveru un kodola licences)</w:t>
            </w:r>
          </w:p>
        </w:tc>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"Migrēšanas tiesības: Klientam, iespējams, būs tiesības veikt jaunināšanu no </w:instrText>
            </w:r>
            <w:r>
              <w:instrText xml:space="preserve">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45">
              <w:r>
                <w:rPr>
                  <w:color w:val="00467F"/>
                  <w:u w:val="single"/>
                </w:rPr>
                <w:t>Produktu saraksts — 2015. gada jūnijs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Viesabonēšanas tiesības: nav</w:t>
            </w:r>
          </w:p>
        </w:tc>
      </w:tr>
      <w:tr w:rsidR="00C376E1">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w:t>
            </w:r>
            <w:r>
              <w:rPr>
                <w:color w:val="0563C1"/>
              </w:rPr>
              <w:t>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C376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C376E1">
            <w:pPr>
              <w:pStyle w:val="ProductList-TableBody"/>
            </w:pPr>
          </w:p>
        </w:tc>
      </w:tr>
    </w:tbl>
    <w:p w:rsidR="00C376E1" w:rsidRDefault="00C376E1">
      <w:pPr>
        <w:pStyle w:val="ProductList-Body"/>
      </w:pPr>
    </w:p>
    <w:p w:rsidR="00C376E1" w:rsidRDefault="00A80560">
      <w:pPr>
        <w:pStyle w:val="ProductList-ClauseHeading"/>
        <w:outlineLvl w:val="4"/>
      </w:pPr>
      <w:r>
        <w:t>4.1. Lokalizācija un atjauninājumi</w:t>
      </w:r>
    </w:p>
    <w:p w:rsidR="00C376E1" w:rsidRDefault="00A80560">
      <w:pPr>
        <w:pStyle w:val="ProductList-Body"/>
      </w:pPr>
      <w:r>
        <w:t xml:space="preserve">Klientam ir tiesības saņemt un lietot atjauninājumus, kas saistīti ar valsts nodokļu un normatīvajām prasībām </w:t>
      </w:r>
      <w:r>
        <w:fldChar w:fldCharType="begin"/>
      </w:r>
      <w:r>
        <w:instrText xml:space="preserve"> AutoTextList   \s NoStyle \t "Licencēts serveris ir Klienta lietošanai pared</w:instrText>
      </w:r>
      <w:r>
        <w:instrText xml:space="preserve">zēts atsevišķs Serveris, kam ir piešķirta Licence. Saskaņā ar šo definīciju aparatūras nodalījums jeb plātņserveris tiek uzskatīts par atsevišķu serveri." </w:instrText>
      </w:r>
      <w:r>
        <w:fldChar w:fldCharType="separate"/>
      </w:r>
      <w:r>
        <w:rPr>
          <w:color w:val="0563C1"/>
        </w:rPr>
        <w:t>Licencētajos serveros</w:t>
      </w:r>
      <w:r>
        <w:fldChar w:fldCharType="end"/>
      </w:r>
      <w:r>
        <w:t xml:space="preserve">, ja Klientam ir aktīvs SA segums </w:t>
      </w:r>
      <w:r>
        <w:fldChar w:fldCharType="begin"/>
      </w:r>
      <w:r>
        <w:instrText xml:space="preserve"> AutoTextList   \s NoStyle \t "Licencēts se</w:instrText>
      </w:r>
      <w:r>
        <w:instrText xml:space="preserv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Licencētajiem serveriem</w:t>
      </w:r>
      <w:r>
        <w:fldChar w:fldCharType="end"/>
      </w:r>
      <w:r>
        <w:t xml:space="preserve"> un </w:t>
      </w:r>
      <w:r>
        <w:fldChar w:fldCharType="begin"/>
      </w:r>
      <w:r>
        <w:instrText xml:space="preserve"> AutoTextList   \s NoStyle \t "CAL ir</w:instrText>
      </w:r>
      <w:r>
        <w:instrText xml:space="preserve"> klienta piekļuves licence, ko var piešķirt attiecīgi lietotājam vai ierīcei. (Pilnīgu definīciju skatiet Glosārijā)" </w:instrText>
      </w:r>
      <w:r>
        <w:fldChar w:fldCharType="separate"/>
      </w:r>
      <w:r>
        <w:rPr>
          <w:color w:val="0563C1"/>
        </w:rPr>
        <w:t>CAL</w:t>
      </w:r>
      <w:r>
        <w:fldChar w:fldCharType="end"/>
      </w:r>
      <w:r>
        <w:t>.</w:t>
      </w:r>
    </w:p>
    <w:p w:rsidR="00C376E1" w:rsidRDefault="00C376E1">
      <w:pPr>
        <w:pStyle w:val="ProductList-Body"/>
        <w:jc w:val="right"/>
      </w:pPr>
    </w:p>
    <w:tbl>
      <w:tblPr>
        <w:tblStyle w:val="PURTable"/>
        <w:tblW w:w="0" w:type="dxa"/>
        <w:tblLook w:val="04A0" w:firstRow="1" w:lastRow="0" w:firstColumn="1" w:lastColumn="0" w:noHBand="0" w:noVBand="1"/>
      </w:tblPr>
      <w:tblGrid>
        <w:gridCol w:w="10800"/>
      </w:tblGrid>
      <w:tr w:rsidR="00C376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76E1" w:rsidRDefault="00A80560">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C376E1" w:rsidRDefault="00C376E1">
      <w:pPr>
        <w:pStyle w:val="ProductList-Body"/>
      </w:pPr>
    </w:p>
    <w:p w:rsidR="00C376E1" w:rsidRDefault="00A80560">
      <w:pPr>
        <w:pStyle w:val="ProductList-Offering2HeadingNoBorder"/>
        <w:outlineLvl w:val="2"/>
      </w:pPr>
      <w:bookmarkStart w:id="74" w:name="_Sec610"/>
      <w:r>
        <w:t>Microsoft Dynamics CRM</w:t>
      </w:r>
      <w:bookmarkEnd w:id="74"/>
      <w:r>
        <w:fldChar w:fldCharType="begin"/>
      </w:r>
      <w:r>
        <w:instrText xml:space="preserve"> TC "</w:instrText>
      </w:r>
      <w:bookmarkStart w:id="75" w:name="_Toc449392405"/>
      <w:r>
        <w:instrText>Microsoft Dynamics CRM</w:instrText>
      </w:r>
      <w:bookmarkEnd w:id="75"/>
      <w:r>
        <w:instrText>" \l 3</w:instrText>
      </w:r>
      <w:r>
        <w:fldChar w:fldCharType="end"/>
      </w:r>
    </w:p>
    <w:p w:rsidR="00C376E1" w:rsidRDefault="00A80560">
      <w:pPr>
        <w:pStyle w:val="ProductList-Offering1SubSection"/>
        <w:outlineLvl w:val="3"/>
      </w:pPr>
      <w:bookmarkStart w:id="76" w:name="_Sec679"/>
      <w:r>
        <w:t>1. Programmas pieejamība</w:t>
      </w:r>
      <w:bookmarkEnd w:id="76"/>
    </w:p>
    <w:tbl>
      <w:tblPr>
        <w:tblStyle w:val="PURTable"/>
        <w:tblW w:w="0" w:type="dxa"/>
        <w:tblLook w:val="04A0" w:firstRow="1" w:lastRow="0" w:firstColumn="1" w:lastColumn="0" w:noHBand="0" w:noVBand="1"/>
      </w:tblPr>
      <w:tblGrid>
        <w:gridCol w:w="4035"/>
        <w:gridCol w:w="615"/>
        <w:gridCol w:w="610"/>
        <w:gridCol w:w="611"/>
        <w:gridCol w:w="606"/>
        <w:gridCol w:w="606"/>
        <w:gridCol w:w="611"/>
        <w:gridCol w:w="615"/>
        <w:gridCol w:w="634"/>
        <w:gridCol w:w="618"/>
        <w:gridCol w:w="612"/>
        <w:gridCol w:w="611"/>
      </w:tblGrid>
      <w:tr w:rsidR="00C376E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376E1" w:rsidRDefault="00A80560">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"Licence un Software Assurance</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"Līgums Microsoft Products and Services Agreem</w:instrText>
            </w:r>
            <w:r>
              <w:instrText xml:space="preserve">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"Open Value Subscription — </w:instrText>
            </w:r>
            <w:r>
              <w:instrText xml:space="preserve">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76E1">
        <w:tc>
          <w:tcPr>
            <w:tcW w:w="4160" w:type="dxa"/>
            <w:tcBorders>
              <w:top w:val="single" w:sz="6" w:space="0" w:color="FFFFFF"/>
              <w:left w:val="none" w:sz="4" w:space="0" w:color="6E6E6E"/>
              <w:bottom w:val="dashed" w:sz="4" w:space="0" w:color="BFBFBF"/>
              <w:right w:val="none" w:sz="4" w:space="0" w:color="6E6E6E"/>
            </w:tcBorders>
          </w:tcPr>
          <w:p w:rsidR="00C376E1" w:rsidRDefault="00A80560">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376E1" w:rsidRDefault="00A80560">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C376E1" w:rsidRDefault="00A8056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C376E1" w:rsidRDefault="00A8056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C376E1" w:rsidRDefault="00A8056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C376E1">
        <w:tc>
          <w:tcPr>
            <w:tcW w:w="4160" w:type="dxa"/>
            <w:tcBorders>
              <w:top w:val="dashed" w:sz="4" w:space="0" w:color="BFBFBF"/>
              <w:left w:val="none" w:sz="4" w:space="0" w:color="6E6E6E"/>
              <w:bottom w:val="dashed" w:sz="4" w:space="0" w:color="BFBFBF"/>
              <w:right w:val="none" w:sz="4" w:space="0" w:color="6E6E6E"/>
            </w:tcBorders>
          </w:tcPr>
          <w:p w:rsidR="00C376E1" w:rsidRDefault="00A80560">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376E1" w:rsidRDefault="00A80560">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C376E1" w:rsidRDefault="00A80560">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C376E1" w:rsidRDefault="00A80560">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C376E1" w:rsidRDefault="00A8056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r>
      <w:tr w:rsidR="00C376E1">
        <w:tc>
          <w:tcPr>
            <w:tcW w:w="4160" w:type="dxa"/>
            <w:tcBorders>
              <w:top w:val="dashed" w:sz="4" w:space="0" w:color="BFBFBF"/>
              <w:left w:val="none" w:sz="4" w:space="0" w:color="6E6E6E"/>
              <w:bottom w:val="dashed" w:sz="4" w:space="0" w:color="BFBFBF"/>
              <w:right w:val="none" w:sz="4" w:space="0" w:color="6E6E6E"/>
            </w:tcBorders>
          </w:tcPr>
          <w:p w:rsidR="00C376E1" w:rsidRDefault="00A80560">
            <w:pPr>
              <w:pStyle w:val="ProductList-TableBody"/>
            </w:pPr>
            <w:r>
              <w:t>Microsoft Dynamics CRM 2016 Essentials CAL</w:t>
            </w:r>
            <w:r>
              <w:fldChar w:fldCharType="begin"/>
            </w:r>
            <w:r>
              <w:instrText xml:space="preserve"> XE "</w:instrText>
            </w:r>
            <w:r>
              <w:instrText xml:space="preserve">Microsoft Dynamics CRM 2016 Essentials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rsidR="00C376E1" w:rsidRDefault="00A80560">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C376E1" w:rsidRDefault="00A8056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376E1" w:rsidRDefault="00A8056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376E1" w:rsidRDefault="00A805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C376E1">
        <w:tc>
          <w:tcPr>
            <w:tcW w:w="4160" w:type="dxa"/>
            <w:tcBorders>
              <w:top w:val="dashed" w:sz="4" w:space="0" w:color="BFBFBF"/>
              <w:left w:val="none" w:sz="4" w:space="0" w:color="6E6E6E"/>
              <w:bottom w:val="dashed" w:sz="4" w:space="0" w:color="BFBFBF"/>
              <w:right w:val="none" w:sz="4" w:space="0" w:color="6E6E6E"/>
            </w:tcBorders>
          </w:tcPr>
          <w:p w:rsidR="00C376E1" w:rsidRDefault="00A80560">
            <w:pPr>
              <w:pStyle w:val="ProductList-TableBody"/>
            </w:pPr>
            <w:r>
              <w:t>Microsoft Dynamics CRM 2016 p</w:t>
            </w:r>
            <w:r>
              <w:t xml:space="preserve">amatlietošanas CAL </w:t>
            </w:r>
            <w:r>
              <w:fldChar w:fldCharType="begin"/>
            </w:r>
            <w:r>
              <w:instrText xml:space="preserve"> XE "Microsoft Dynamics CRM 2016 pamatlietošanas CAL " </w:instrText>
            </w:r>
            <w:r>
              <w:fldChar w:fldCharType="end"/>
            </w:r>
            <w:r>
              <w:t>(Ierīce un Lietotājs)</w:t>
            </w:r>
          </w:p>
        </w:tc>
        <w:tc>
          <w:tcPr>
            <w:tcW w:w="620" w:type="dxa"/>
            <w:tcBorders>
              <w:top w:val="dashed" w:sz="4" w:space="0" w:color="BFBFBF"/>
              <w:left w:val="none" w:sz="4" w:space="0" w:color="6E6E6E"/>
              <w:bottom w:val="dashed" w:sz="4" w:space="0" w:color="BFBFBF"/>
              <w:right w:val="none" w:sz="4" w:space="0" w:color="6E6E6E"/>
            </w:tcBorders>
          </w:tcPr>
          <w:p w:rsidR="00C376E1" w:rsidRDefault="00A80560">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C376E1" w:rsidRDefault="00A8056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376E1" w:rsidRDefault="00A8056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376E1" w:rsidRDefault="00A8056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C376E1">
        <w:tc>
          <w:tcPr>
            <w:tcW w:w="4160" w:type="dxa"/>
            <w:tcBorders>
              <w:top w:val="dashed" w:sz="4" w:space="0" w:color="BFBFBF"/>
              <w:left w:val="none" w:sz="4" w:space="0" w:color="6E6E6E"/>
              <w:bottom w:val="dashed" w:sz="4" w:space="0" w:color="BFBFBF"/>
              <w:right w:val="none" w:sz="4" w:space="0" w:color="6E6E6E"/>
            </w:tcBorders>
          </w:tcPr>
          <w:p w:rsidR="00C376E1" w:rsidRDefault="00A80560">
            <w:pPr>
              <w:pStyle w:val="ProductList-TableBody"/>
            </w:pPr>
            <w:r>
              <w:t xml:space="preserve">Microsoft Dynamics CRM </w:t>
            </w:r>
            <w:r>
              <w:t>2016 pamatlietošanas papildu CAL</w:t>
            </w:r>
            <w:r>
              <w:fldChar w:fldCharType="begin"/>
            </w:r>
            <w:r>
              <w:instrText xml:space="preserve"> XE "Microsoft Dynamics CRM 2016 pamatlietošanas papildu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rsidR="00C376E1" w:rsidRDefault="00A80560">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C376E1" w:rsidRDefault="00A8056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376E1" w:rsidRDefault="00A8056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376E1" w:rsidRDefault="00A805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w:instrText>
            </w:r>
            <w:r>
              <w:instrText xml:space="preserve">List   \s NoStyle \t "Piedāvājums studentiem" </w:instrText>
            </w:r>
            <w:r>
              <w:fldChar w:fldCharType="separate"/>
            </w:r>
            <w:r>
              <w:rPr>
                <w:color w:val="000000"/>
              </w:rPr>
              <w:t>ST</w:t>
            </w:r>
            <w:r>
              <w:fldChar w:fldCharType="end"/>
            </w:r>
          </w:p>
        </w:tc>
      </w:tr>
      <w:tr w:rsidR="00C376E1">
        <w:tc>
          <w:tcPr>
            <w:tcW w:w="4160" w:type="dxa"/>
            <w:tcBorders>
              <w:top w:val="dashed" w:sz="4" w:space="0" w:color="BFBFBF"/>
              <w:left w:val="none" w:sz="4" w:space="0" w:color="6E6E6E"/>
              <w:bottom w:val="dashed" w:sz="4" w:space="0" w:color="BFBFBF"/>
              <w:right w:val="none" w:sz="4" w:space="0" w:color="6E6E6E"/>
            </w:tcBorders>
          </w:tcPr>
          <w:p w:rsidR="00C376E1" w:rsidRDefault="00A80560">
            <w:pPr>
              <w:pStyle w:val="ProductList-TableBody"/>
            </w:pPr>
            <w:r>
              <w:t>Microsoft Dynamics CRM 2016 Professional CAL</w:t>
            </w:r>
            <w:r>
              <w:fldChar w:fldCharType="begin"/>
            </w:r>
            <w:r>
              <w:instrText xml:space="preserve"> XE "Microsoft Dynamics CRM 2016 Professional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rsidR="00C376E1" w:rsidRDefault="00A80560">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C376E1" w:rsidRDefault="00A8056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C376E1" w:rsidRDefault="00A8056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C376E1" w:rsidRDefault="00A80560">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w:instrText>
            </w:r>
            <w:r>
              <w:instrText xml:space="preserve">List   \s NoStyle \t "Piedāvājums studentiem" </w:instrText>
            </w:r>
            <w:r>
              <w:fldChar w:fldCharType="separate"/>
            </w:r>
            <w:r>
              <w:rPr>
                <w:color w:val="000000"/>
              </w:rPr>
              <w:t>ST</w:t>
            </w:r>
            <w:r>
              <w:fldChar w:fldCharType="end"/>
            </w:r>
          </w:p>
        </w:tc>
      </w:tr>
      <w:tr w:rsidR="00C376E1">
        <w:tc>
          <w:tcPr>
            <w:tcW w:w="4160" w:type="dxa"/>
            <w:tcBorders>
              <w:top w:val="dashed" w:sz="4" w:space="0" w:color="BFBFBF"/>
              <w:left w:val="none" w:sz="4" w:space="0" w:color="6E6E6E"/>
              <w:bottom w:val="none" w:sz="4" w:space="0" w:color="BFBFBF"/>
              <w:right w:val="none" w:sz="4" w:space="0" w:color="6E6E6E"/>
            </w:tcBorders>
          </w:tcPr>
          <w:p w:rsidR="00C376E1" w:rsidRDefault="00A80560">
            <w:pPr>
              <w:pStyle w:val="ProductList-TableBody"/>
            </w:pPr>
            <w:r>
              <w:t>Microsoft Dynamics CRM 2016 Professional papildu CAL</w:t>
            </w:r>
            <w:r>
              <w:fldChar w:fldCharType="begin"/>
            </w:r>
            <w:r>
              <w:instrText xml:space="preserve"> XE "Microsoft Dynamics CRM 2016 Professional papildu CAL" </w:instrText>
            </w:r>
            <w:r>
              <w:fldChar w:fldCharType="end"/>
            </w:r>
            <w:r>
              <w:t xml:space="preserve"> (Ierīce un Lietotājs)</w:t>
            </w:r>
          </w:p>
        </w:tc>
        <w:tc>
          <w:tcPr>
            <w:tcW w:w="620" w:type="dxa"/>
            <w:tcBorders>
              <w:top w:val="dashed" w:sz="4" w:space="0" w:color="BFBFBF"/>
              <w:left w:val="none" w:sz="4" w:space="0" w:color="6E6E6E"/>
              <w:bottom w:val="none" w:sz="4" w:space="0" w:color="BFBFBF"/>
              <w:right w:val="none" w:sz="4" w:space="0" w:color="6E6E6E"/>
            </w:tcBorders>
          </w:tcPr>
          <w:p w:rsidR="00C376E1" w:rsidRDefault="00A80560">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C376E1" w:rsidRDefault="00A80560">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C376E1" w:rsidRDefault="00A80560">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C376E1" w:rsidRDefault="00A8056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C376E1" w:rsidRDefault="00A80560">
      <w:pPr>
        <w:pStyle w:val="ProductList-Offering1SubSection"/>
        <w:outlineLvl w:val="3"/>
      </w:pPr>
      <w:bookmarkStart w:id="77" w:name="_Sec735"/>
      <w:r>
        <w:t>2. Produktu nosacījumi</w:t>
      </w:r>
      <w:bookmarkEnd w:id="77"/>
    </w:p>
    <w:tbl>
      <w:tblPr>
        <w:tblStyle w:val="PURTable"/>
        <w:tblW w:w="0" w:type="dxa"/>
        <w:tblLook w:val="04A0" w:firstRow="1" w:lastRow="0" w:firstColumn="1" w:lastColumn="0" w:noHBand="0" w:noVBand="1"/>
      </w:tblPr>
      <w:tblGrid>
        <w:gridCol w:w="3577"/>
        <w:gridCol w:w="3610"/>
        <w:gridCol w:w="3603"/>
      </w:tblGrid>
      <w:tr w:rsidR="00C376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"Produktu pūls: norāda to Produktu grupējumu, kuram Pro</w:instrText>
            </w:r>
            <w:r>
              <w:instrText xml:space="preserve">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Iepriekšējie izdevumi: nav</w:t>
            </w:r>
          </w:p>
        </w:tc>
      </w:tr>
      <w:tr w:rsidR="00C376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376E1" w:rsidRDefault="00A80560">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C376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w:instrText>
            </w:r>
            <w:r>
              <w:instrText xml:space="preserve">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Piemērots samazi</w:t>
            </w:r>
            <w:r>
              <w:rPr>
                <w:color w:val="404040"/>
              </w:rPr>
              <w:t>nāšanai: nav</w:t>
            </w:r>
          </w:p>
        </w:tc>
      </w:tr>
      <w:tr w:rsidR="00C376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lastRenderedPageBreak/>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Piemērots datu precizēšanai: nav</w:t>
            </w:r>
          </w:p>
        </w:tc>
      </w:tr>
      <w:tr w:rsidR="00C376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C376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C376E1">
            <w:pPr>
              <w:pStyle w:val="ProductList-TableBody"/>
            </w:pPr>
          </w:p>
        </w:tc>
      </w:tr>
    </w:tbl>
    <w:p w:rsidR="00C376E1" w:rsidRDefault="00A80560">
      <w:pPr>
        <w:pStyle w:val="ProductList-Offering1SubSection"/>
        <w:outlineLvl w:val="3"/>
      </w:pPr>
      <w:bookmarkStart w:id="78" w:name="_Sec790"/>
      <w:r>
        <w:t>3. Lietošanas tiesības</w:t>
      </w:r>
      <w:bookmarkEnd w:id="78"/>
    </w:p>
    <w:tbl>
      <w:tblPr>
        <w:tblStyle w:val="PURTable"/>
        <w:tblW w:w="0" w:type="dxa"/>
        <w:tblLook w:val="04A0" w:firstRow="1" w:lastRow="0" w:firstColumn="1" w:lastColumn="0" w:noHBand="0" w:noVBand="1"/>
      </w:tblPr>
      <w:tblGrid>
        <w:gridCol w:w="3568"/>
        <w:gridCol w:w="3621"/>
        <w:gridCol w:w="3601"/>
      </w:tblGrid>
      <w:tr w:rsidR="00C376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Servera/CAL</w:t>
              </w:r>
            </w:hyperlink>
            <w:r>
              <w:t xml:space="preserve">, </w:t>
            </w:r>
            <w:hyperlink w:anchor="_Sec545">
              <w:r>
                <w:rPr>
                  <w:color w:val="00467F"/>
                  <w:u w:val="single"/>
                </w:rPr>
                <w:t>Specializētais serveris</w:t>
              </w:r>
            </w:hyperlink>
            <w:r>
              <w:t xml:space="preserve"> — tikai Workgroup Server</w:t>
            </w:r>
          </w:p>
        </w:tc>
        <w:tc>
          <w:tcPr>
            <w:tcW w:w="4040" w:type="dxa"/>
            <w:tcBorders>
              <w:top w:val="single" w:sz="18" w:space="0" w:color="00188F"/>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w:instrText>
            </w:r>
            <w:r>
              <w:instrText xml:space="preserve">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"Papildu programmatūra: Programmatūra, kas Lietošanas noteikumos ir norādīta Servera produktiem, kurus Klientam ir atļauts lietot j</w:instrText>
            </w:r>
            <w:r>
              <w:instrText xml:space="preserve">ebkurā ierīcē vienlaikus ar servera programmatūras lietošanu." </w:instrText>
            </w:r>
            <w:r>
              <w:fldChar w:fldCharType="separate"/>
            </w:r>
            <w:r>
              <w:rPr>
                <w:color w:val="0563C1"/>
              </w:rPr>
              <w:t>Papildu programmatūra</w:t>
            </w:r>
            <w:r>
              <w:fldChar w:fldCharType="end"/>
            </w:r>
            <w:r>
              <w:t>: visi izdevumi</w:t>
            </w:r>
          </w:p>
        </w:tc>
      </w:tr>
      <w:tr w:rsidR="00C376E1">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Visi izdevumi (izņemot Workgroup)</w:t>
            </w:r>
          </w:p>
        </w:tc>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w:instrText>
            </w:r>
            <w:r>
              <w:instrText xml:space="preserve">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xml:space="preserve">. Licencēts serverim, izņemot Klienta vai tā Saistīto uzņēmumu līgumdarbiniekiem vai </w:t>
            </w:r>
            <w:r>
              <w:t>aģentiem; CAL ir nepieciešamas piekļuvei, izmantojot Microsoft Dynamics CRM 2015 klientus (visi izdevumi, izņemot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Iekļautās tehnoloģijas. nav</w:t>
            </w:r>
          </w:p>
        </w:tc>
      </w:tr>
      <w:tr w:rsidR="00C376E1">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"norāda Produktam piemērojamos paziņojumus; plašāku informāciju skatiet </w:instrText>
            </w:r>
            <w:r>
              <w:instrText xml:space="preserve">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C376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C376E1">
            <w:pPr>
              <w:pStyle w:val="ProductList-TableBody"/>
            </w:pPr>
          </w:p>
        </w:tc>
      </w:tr>
    </w:tbl>
    <w:p w:rsidR="00C376E1" w:rsidRDefault="00C376E1">
      <w:pPr>
        <w:pStyle w:val="ProductList-Body"/>
      </w:pPr>
    </w:p>
    <w:p w:rsidR="00C376E1" w:rsidRDefault="00A80560">
      <w:pPr>
        <w:pStyle w:val="ProductList-ClauseHeading"/>
        <w:outlineLvl w:val="4"/>
      </w:pPr>
      <w:r>
        <w:t>3.1. Piekļuve servera programmatūrai</w:t>
      </w:r>
    </w:p>
    <w:p w:rsidR="00C376E1" w:rsidRDefault="00A80560">
      <w:pPr>
        <w:pStyle w:val="ProductList-Body"/>
      </w:pPr>
      <w:r>
        <w:t>Pilnas piekļuves tiesības: darbības, piezīmes, pielāgotas entītijas</w:t>
      </w:r>
    </w:p>
    <w:tbl>
      <w:tblPr>
        <w:tblStyle w:val="PURTable"/>
        <w:tblW w:w="0" w:type="dxa"/>
        <w:tblLook w:val="04A0" w:firstRow="1" w:lastRow="0" w:firstColumn="1" w:lastColumn="0" w:noHBand="0" w:noVBand="1"/>
      </w:tblPr>
      <w:tblGrid>
        <w:gridCol w:w="3574"/>
        <w:gridCol w:w="3616"/>
        <w:gridCol w:w="3600"/>
      </w:tblGrid>
      <w:tr w:rsidR="00C376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376E1" w:rsidRDefault="00A80560">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rsidR="00C376E1" w:rsidRDefault="00A80560">
            <w:pPr>
              <w:pStyle w:val="ProductList-TableBody"/>
            </w:pPr>
            <w:r>
              <w:t>Microsoft Dynamics CRM 2016 vieglpiekļuves CAL</w:t>
            </w:r>
          </w:p>
        </w:tc>
        <w:tc>
          <w:tcPr>
            <w:tcW w:w="4040" w:type="dxa"/>
            <w:tcBorders>
              <w:top w:val="single" w:sz="18" w:space="0" w:color="0072C6"/>
              <w:left w:val="none" w:sz="4" w:space="0" w:color="000000"/>
              <w:bottom w:val="none" w:sz="4" w:space="0" w:color="000000"/>
              <w:right w:val="single" w:sz="4" w:space="0" w:color="000000"/>
            </w:tcBorders>
          </w:tcPr>
          <w:p w:rsidR="00C376E1" w:rsidRDefault="00A80560">
            <w:pPr>
              <w:pStyle w:val="ProductList-TableBody"/>
            </w:pPr>
            <w:r>
              <w:t>Microsoft Dynamics CRM Online Essential (Lietotāja SL)</w:t>
            </w:r>
          </w:p>
        </w:tc>
      </w:tr>
      <w:tr w:rsidR="00C376E1">
        <w:tc>
          <w:tcPr>
            <w:tcW w:w="4040" w:type="dxa"/>
            <w:tcBorders>
              <w:top w:val="none" w:sz="4" w:space="0" w:color="000000"/>
              <w:left w:val="single" w:sz="4" w:space="0" w:color="000000"/>
              <w:bottom w:val="none" w:sz="4" w:space="0" w:color="000000"/>
              <w:right w:val="single" w:sz="4" w:space="0" w:color="000000"/>
            </w:tcBorders>
            <w:shd w:val="clear" w:color="auto" w:fill="DEEAF6"/>
          </w:tcPr>
          <w:p w:rsidR="00C376E1" w:rsidRDefault="00C376E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376E1" w:rsidRDefault="00A80560">
            <w:pPr>
              <w:pStyle w:val="ProductList-TableBody"/>
            </w:pPr>
            <w:r>
              <w:t>Microsoft Dynamics CRM Online Basic (Lietotāja SL)</w:t>
            </w:r>
          </w:p>
        </w:tc>
        <w:tc>
          <w:tcPr>
            <w:tcW w:w="4040" w:type="dxa"/>
            <w:tcBorders>
              <w:top w:val="none" w:sz="4" w:space="0" w:color="000000"/>
              <w:left w:val="none" w:sz="4" w:space="0" w:color="000000"/>
              <w:bottom w:val="none" w:sz="4" w:space="0" w:color="000000"/>
              <w:right w:val="single" w:sz="4" w:space="0" w:color="000000"/>
            </w:tcBorders>
          </w:tcPr>
          <w:p w:rsidR="00C376E1" w:rsidRDefault="00A80560">
            <w:pPr>
              <w:pStyle w:val="ProductList-TableBody"/>
            </w:pPr>
            <w:r>
              <w:t>Microsof</w:t>
            </w:r>
            <w:r>
              <w:t>t Dynamics CRM Online Professional (Lietotāja SL)</w:t>
            </w:r>
          </w:p>
        </w:tc>
      </w:tr>
      <w:tr w:rsidR="00C376E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376E1" w:rsidRDefault="00C376E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376E1" w:rsidRDefault="00A80560">
            <w:pPr>
              <w:pStyle w:val="ProductList-TableBody"/>
            </w:pPr>
            <w:r>
              <w:t>Microsoft Dynamics CRM Online Enterprise (lietotāja SL)</w:t>
            </w:r>
          </w:p>
        </w:tc>
        <w:tc>
          <w:tcPr>
            <w:tcW w:w="4040" w:type="dxa"/>
            <w:tcBorders>
              <w:top w:val="none" w:sz="4" w:space="0" w:color="000000"/>
              <w:left w:val="none" w:sz="4" w:space="0" w:color="000000"/>
              <w:bottom w:val="single" w:sz="4" w:space="0" w:color="000000"/>
              <w:right w:val="single" w:sz="4" w:space="0" w:color="000000"/>
            </w:tcBorders>
          </w:tcPr>
          <w:p w:rsidR="00C376E1" w:rsidRDefault="00C376E1">
            <w:pPr>
              <w:pStyle w:val="ProductList-TableBody"/>
            </w:pPr>
          </w:p>
        </w:tc>
      </w:tr>
    </w:tbl>
    <w:p w:rsidR="00C376E1" w:rsidRDefault="00C376E1">
      <w:pPr>
        <w:pStyle w:val="ProductList-Body"/>
      </w:pPr>
    </w:p>
    <w:p w:rsidR="00C376E1" w:rsidRDefault="00A80560">
      <w:pPr>
        <w:pStyle w:val="ProductList-SubClauseHeading"/>
        <w:outlineLvl w:val="5"/>
      </w:pPr>
      <w:r>
        <w:t>3.1.1. Papildu funkcionalitāte saistībā ar Microsoft Dynamics CRM 2016 pamatlietošanas papildu CAL</w:t>
      </w:r>
    </w:p>
    <w:p w:rsidR="00C376E1" w:rsidRDefault="00A80560">
      <w:pPr>
        <w:pStyle w:val="ProductList-BodyIndented"/>
      </w:pPr>
      <w:r>
        <w:t>Pilnas piekļuves tiesības Kontiem, kontaktpersonām, pieteikumiem, potenciālajiem klientiem, lietotāju pārskatiem, informācijas paneļiem un diagrammām. Tikai lasīšanas/ierobežotas piekļuves tiesības sistēmu pārskatiem, sistēmu diagrammām, sistēmu informācij</w:t>
      </w:r>
      <w:r>
        <w:t>as paneļiem, CRM lietojumprogrammu datiem; pakalpojumiem, resursiem, darba stundām, telpām, aprīkojumam, rakstiem; pārdošanas kampaņām, ātrām kampaņām, mārketinga sarakstiem, cenrāžiem, produktu sarakstiem; iespējām, mērķiem, līgumiem, piedāvājumiem, pasūt</w:t>
      </w:r>
      <w:r>
        <w:t>ījumiem, rēķiniem, konkurentiem; darbināt darbplūsmas.</w:t>
      </w:r>
    </w:p>
    <w:tbl>
      <w:tblPr>
        <w:tblStyle w:val="PURTable0"/>
        <w:tblW w:w="0" w:type="dxa"/>
        <w:tblLook w:val="04A0" w:firstRow="1" w:lastRow="0" w:firstColumn="1" w:lastColumn="0" w:noHBand="0" w:noVBand="1"/>
      </w:tblPr>
      <w:tblGrid>
        <w:gridCol w:w="3438"/>
        <w:gridCol w:w="3521"/>
        <w:gridCol w:w="3471"/>
      </w:tblGrid>
      <w:tr w:rsidR="00C376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376E1" w:rsidRDefault="00A80560">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C376E1" w:rsidRDefault="00A80560">
            <w:pPr>
              <w:pStyle w:val="ProductList-TableBody"/>
            </w:pPr>
            <w:r>
              <w:t>Microsoft Dynamics CRM 2016 pamatlietošanas CAL</w:t>
            </w:r>
          </w:p>
        </w:tc>
        <w:tc>
          <w:tcPr>
            <w:tcW w:w="4040" w:type="dxa"/>
            <w:tcBorders>
              <w:top w:val="single" w:sz="18" w:space="0" w:color="0072C6"/>
              <w:left w:val="none" w:sz="4" w:space="0" w:color="000000"/>
              <w:bottom w:val="none" w:sz="4" w:space="0" w:color="000000"/>
              <w:right w:val="single" w:sz="4" w:space="0" w:color="000000"/>
            </w:tcBorders>
          </w:tcPr>
          <w:p w:rsidR="00C376E1" w:rsidRDefault="00A80560">
            <w:pPr>
              <w:pStyle w:val="ProductList-TableBody"/>
            </w:pPr>
            <w:r>
              <w:t>Microsoft Dynamics CRM Online Basic (Lietotāja SL)</w:t>
            </w:r>
          </w:p>
        </w:tc>
      </w:tr>
      <w:tr w:rsidR="00C376E1">
        <w:tc>
          <w:tcPr>
            <w:tcW w:w="4040" w:type="dxa"/>
            <w:tcBorders>
              <w:top w:val="none" w:sz="4" w:space="0" w:color="000000"/>
              <w:left w:val="single" w:sz="4" w:space="0" w:color="000000"/>
              <w:bottom w:val="none" w:sz="4" w:space="0" w:color="000000"/>
              <w:right w:val="single" w:sz="4" w:space="0" w:color="000000"/>
            </w:tcBorders>
            <w:shd w:val="clear" w:color="auto" w:fill="DEEAF6"/>
          </w:tcPr>
          <w:p w:rsidR="00C376E1" w:rsidRDefault="00C376E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376E1" w:rsidRDefault="00A80560">
            <w:pPr>
              <w:pStyle w:val="ProductList-TableBody"/>
            </w:pPr>
            <w:r>
              <w:t>Microsoft Dynamics CRM 2016 pamatlietošanas papildu CAL</w:t>
            </w:r>
          </w:p>
        </w:tc>
        <w:tc>
          <w:tcPr>
            <w:tcW w:w="4040" w:type="dxa"/>
            <w:tcBorders>
              <w:top w:val="none" w:sz="4" w:space="0" w:color="000000"/>
              <w:left w:val="none" w:sz="4" w:space="0" w:color="000000"/>
              <w:bottom w:val="none" w:sz="4" w:space="0" w:color="000000"/>
              <w:right w:val="single" w:sz="4" w:space="0" w:color="000000"/>
            </w:tcBorders>
          </w:tcPr>
          <w:p w:rsidR="00C376E1" w:rsidRDefault="00A80560">
            <w:pPr>
              <w:pStyle w:val="ProductList-TableBody"/>
            </w:pPr>
            <w:r>
              <w:t>Microsoft Dynamics CRM Online Professional (Lietotāja SL)</w:t>
            </w:r>
          </w:p>
        </w:tc>
      </w:tr>
      <w:tr w:rsidR="00C376E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376E1" w:rsidRDefault="00C376E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376E1" w:rsidRDefault="00A80560">
            <w:pPr>
              <w:pStyle w:val="ProductList-TableBody"/>
            </w:pPr>
            <w:r>
              <w:t>Microsoft Dynamics CRM Online Enterprise (lietotāja SL)</w:t>
            </w:r>
          </w:p>
        </w:tc>
        <w:tc>
          <w:tcPr>
            <w:tcW w:w="4040" w:type="dxa"/>
            <w:tcBorders>
              <w:top w:val="none" w:sz="4" w:space="0" w:color="000000"/>
              <w:left w:val="none" w:sz="4" w:space="0" w:color="000000"/>
              <w:bottom w:val="single" w:sz="4" w:space="0" w:color="000000"/>
              <w:right w:val="single" w:sz="4" w:space="0" w:color="000000"/>
            </w:tcBorders>
          </w:tcPr>
          <w:p w:rsidR="00C376E1" w:rsidRDefault="00C376E1">
            <w:pPr>
              <w:pStyle w:val="ProductList-TableBody"/>
            </w:pPr>
          </w:p>
        </w:tc>
      </w:tr>
    </w:tbl>
    <w:p w:rsidR="00C376E1" w:rsidRDefault="00C376E1">
      <w:pPr>
        <w:pStyle w:val="ProductList-BodyIndented"/>
      </w:pPr>
    </w:p>
    <w:p w:rsidR="00C376E1" w:rsidRDefault="00A80560">
      <w:pPr>
        <w:pStyle w:val="ProductList-SubClauseHeading"/>
        <w:outlineLvl w:val="5"/>
      </w:pPr>
      <w:r>
        <w:t>3.1.2. Papildu funkcionalitāte saistībā ar Microsoft Dynamics CRM 2016 profesionālās lietošanas papildu CAL</w:t>
      </w:r>
    </w:p>
    <w:p w:rsidR="00C376E1" w:rsidRDefault="00A80560">
      <w:pPr>
        <w:pStyle w:val="ProductList-BodyIndented"/>
      </w:pPr>
      <w:r>
        <w:t>Pilnas piekļuves tiesības Sistēmu pārskatiem, sistēmu diagrammām, sistēmu informācijas paneļiem, CRM lietojumprogrammu datiem; Pakalpojumiem, resursiem, darba stundām, telpām, aprīkojumam, rakstiem; Pārdošanas kampaņām, ātrām kampaņām, mārketinga sarakstie</w:t>
      </w:r>
      <w:r>
        <w:t>m, cenrāžiem, produktu sarakstiem; Iespējām, mērķiem, līgumiem, piedāvājumiem, pasūtījumiem, rēķiniem, konkurentiem; Darbplūsmu darbināšanai; Darbplūsmu izveidošanai, lielapjoma datu importēšanai un pielāgošanai jebkurā entītijā</w:t>
      </w:r>
    </w:p>
    <w:tbl>
      <w:tblPr>
        <w:tblStyle w:val="PURTable0"/>
        <w:tblW w:w="0" w:type="dxa"/>
        <w:tblLook w:val="04A0" w:firstRow="1" w:lastRow="0" w:firstColumn="1" w:lastColumn="0" w:noHBand="0" w:noVBand="1"/>
      </w:tblPr>
      <w:tblGrid>
        <w:gridCol w:w="3450"/>
        <w:gridCol w:w="3497"/>
        <w:gridCol w:w="3483"/>
      </w:tblGrid>
      <w:tr w:rsidR="00C376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376E1" w:rsidRDefault="00A80560">
            <w:pPr>
              <w:pStyle w:val="ProductList-TableBody"/>
            </w:pPr>
            <w:r>
              <w:t>Papildu piekļuves licence</w:t>
            </w:r>
          </w:p>
        </w:tc>
        <w:tc>
          <w:tcPr>
            <w:tcW w:w="4040" w:type="dxa"/>
            <w:tcBorders>
              <w:top w:val="single" w:sz="18" w:space="0" w:color="0072C6"/>
              <w:left w:val="single" w:sz="4" w:space="0" w:color="000000"/>
              <w:bottom w:val="single" w:sz="4" w:space="0" w:color="000000"/>
              <w:right w:val="single" w:sz="4" w:space="0" w:color="000000"/>
            </w:tcBorders>
          </w:tcPr>
          <w:p w:rsidR="00C376E1" w:rsidRDefault="00A80560">
            <w:pPr>
              <w:pStyle w:val="ProductList-TableBody"/>
            </w:pPr>
            <w:r>
              <w:t>M</w:t>
            </w:r>
            <w:r>
              <w:t>icrosoft Dynamics CRM 2016 profesionālās lietošanas CAL</w:t>
            </w:r>
          </w:p>
        </w:tc>
        <w:tc>
          <w:tcPr>
            <w:tcW w:w="4040" w:type="dxa"/>
            <w:tcBorders>
              <w:top w:val="single" w:sz="18" w:space="0" w:color="0072C6"/>
              <w:left w:val="single" w:sz="4" w:space="0" w:color="000000"/>
              <w:bottom w:val="single" w:sz="4" w:space="0" w:color="000000"/>
              <w:right w:val="single" w:sz="4" w:space="0" w:color="000000"/>
            </w:tcBorders>
          </w:tcPr>
          <w:p w:rsidR="00C376E1" w:rsidRDefault="00A80560">
            <w:pPr>
              <w:pStyle w:val="ProductList-TableBody"/>
            </w:pPr>
            <w:r>
              <w:t>Microsoft Dynamics CRM Online Professional (Lietotāja SL)</w:t>
            </w:r>
          </w:p>
        </w:tc>
      </w:tr>
      <w:tr w:rsidR="00C376E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376E1" w:rsidRDefault="00C376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Microsoft Dynamics CRM 2016 profesionālas lietošanas papildu CAL</w:t>
            </w:r>
          </w:p>
        </w:tc>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Microsoft Dynamics CRM Online Enterprise (lietotāja SL)</w:t>
            </w:r>
          </w:p>
        </w:tc>
      </w:tr>
    </w:tbl>
    <w:p w:rsidR="00C376E1" w:rsidRDefault="00C376E1">
      <w:pPr>
        <w:pStyle w:val="ProductList-BodyIndented"/>
      </w:pPr>
    </w:p>
    <w:p w:rsidR="00C376E1" w:rsidRDefault="00A80560">
      <w:pPr>
        <w:pStyle w:val="ProductList-ClauseHeading"/>
        <w:outlineLvl w:val="4"/>
      </w:pPr>
      <w:r>
        <w:t>3.2. Yammer</w:t>
      </w:r>
    </w:p>
    <w:p w:rsidR="00C376E1" w:rsidRDefault="00A80560">
      <w:pPr>
        <w:pStyle w:val="ProductList-Body"/>
      </w:pPr>
      <w:r>
        <w:t>Programmatūra, kas Microsoft Dynamics CRM savieno ar Yammer</w:t>
      </w:r>
      <w:r>
        <w:fldChar w:fldCharType="begin"/>
      </w:r>
      <w:r>
        <w:instrText xml:space="preserve"> XE "Yammer" </w:instrText>
      </w:r>
      <w:r>
        <w:fldChar w:fldCharType="end"/>
      </w:r>
      <w:r>
        <w:t>, noteiktus Yammer datus ļauj kopīgot ar Tiešsaistes pakalpojumiem. OST attiecas uz Klientu, lietojot Yammer.</w:t>
      </w:r>
    </w:p>
    <w:p w:rsidR="00C376E1" w:rsidRDefault="00C376E1">
      <w:pPr>
        <w:pStyle w:val="ProductList-Body"/>
      </w:pPr>
    </w:p>
    <w:p w:rsidR="00C376E1" w:rsidRDefault="00A80560">
      <w:pPr>
        <w:pStyle w:val="ProductList-ClauseHeading"/>
        <w:outlineLvl w:val="4"/>
      </w:pPr>
      <w:r>
        <w:t>3.3. Aizvietošanas tiesības</w:t>
      </w:r>
    </w:p>
    <w:p w:rsidR="00C376E1" w:rsidRDefault="00A80560">
      <w:pPr>
        <w:pStyle w:val="ProductList-Body"/>
      </w:pPr>
      <w:r>
        <w:t xml:space="preserve">Izmantojot jebkuru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kurā Klients darbina servera programmatūra</w:t>
      </w:r>
      <w:r>
        <w:t xml:space="preserve">s </w:t>
      </w:r>
      <w:r>
        <w:fldChar w:fldCharType="begin"/>
      </w:r>
      <w:r>
        <w:instrText xml:space="preserve"> AutoTextList   \s NoStyle \t "Darbinātais gadījums ir programmatūras gadījums, kas ir ielādēts atmiņā un kam ir izpildīta viena vai vairākas instrukcijas. (Pilnīgu definīciju skatiet Glosārijā)" </w:instrText>
      </w:r>
      <w:r>
        <w:fldChar w:fldCharType="separate"/>
      </w:r>
      <w:r>
        <w:rPr>
          <w:color w:val="0563C1"/>
        </w:rPr>
        <w:t>Instances</w:t>
      </w:r>
      <w:r>
        <w:fldChar w:fldCharType="end"/>
      </w:r>
      <w:r>
        <w:t xml:space="preserve">, īslaicīgam atbalstam atsevišķā </w:t>
      </w:r>
      <w:r>
        <w:fldChar w:fldCharType="begin"/>
      </w:r>
      <w:r>
        <w:instrText xml:space="preserve"> AutoTextList</w:instrText>
      </w:r>
      <w:r>
        <w:instrText xml:space="preserve">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Klients drīkst darbināt tikpat daudz pasīvu kļūmjpārlēce</w:t>
      </w:r>
      <w:r>
        <w:t xml:space="preserve">s Instanču. Pasīvās aizvietojuma nodrošinājuma Instances Klients drīkst darbināt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kas nav </w:t>
      </w:r>
      <w:r>
        <w:fldChar w:fldCharType="begin"/>
      </w:r>
      <w:r>
        <w:instrText xml:space="preserve"> AutoTextList   \s NoStyle \t "Licencēts s</w:instrText>
      </w:r>
      <w:r>
        <w:instrText xml:space="preserve">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Licencētais serveris</w:t>
      </w:r>
      <w:r>
        <w:fldChar w:fldCharType="end"/>
      </w:r>
      <w:r>
        <w:t>.</w:t>
      </w:r>
    </w:p>
    <w:p w:rsidR="00C376E1" w:rsidRDefault="00C376E1">
      <w:pPr>
        <w:pStyle w:val="ProductList-Body"/>
      </w:pPr>
    </w:p>
    <w:p w:rsidR="00C376E1" w:rsidRDefault="00A80560">
      <w:pPr>
        <w:pStyle w:val="ProductList-ClauseHeading"/>
        <w:outlineLvl w:val="4"/>
      </w:pPr>
      <w:r>
        <w:t>3.4. Papildu programmatūra</w:t>
      </w:r>
    </w:p>
    <w:tbl>
      <w:tblPr>
        <w:tblStyle w:val="PURTable"/>
        <w:tblW w:w="0" w:type="dxa"/>
        <w:tblLook w:val="04A0" w:firstRow="1" w:lastRow="0" w:firstColumn="1" w:lastColumn="0" w:noHBand="0" w:noVBand="1"/>
      </w:tblPr>
      <w:tblGrid>
        <w:gridCol w:w="3615"/>
        <w:gridCol w:w="3592"/>
        <w:gridCol w:w="3583"/>
      </w:tblGrid>
      <w:tr w:rsidR="00C376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376E1" w:rsidRDefault="00A80560">
            <w:pPr>
              <w:pStyle w:val="ProductList-TableBody"/>
            </w:pPr>
            <w:r>
              <w:t>MarketingPilo</w:t>
            </w:r>
            <w:r>
              <w:t>t Connector for Microsoft Dynamics CRM (tikai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C376E1" w:rsidRDefault="00A80560">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C376E1" w:rsidRDefault="00A80560">
            <w:pPr>
              <w:pStyle w:val="ProductList-TableBody"/>
            </w:pPr>
            <w:r>
              <w:t>Microsoft Dynamics CRM 2016 Microsoft Office Outlook</w:t>
            </w:r>
          </w:p>
        </w:tc>
      </w:tr>
      <w:tr w:rsidR="00C376E1">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 xml:space="preserve">Microsoft Dynamics </w:t>
            </w:r>
            <w:r>
              <w:t>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Microsoft Dynamics CRM Reporting Extensions for Microsoft Dynamics CRM 2016</w:t>
            </w:r>
          </w:p>
        </w:tc>
      </w:tr>
      <w:tr w:rsidR="00C376E1">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Microsoft Dynamics CRM atbalstītajām ierīcēm</w:t>
            </w:r>
          </w:p>
        </w:tc>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Microsoft E-Mail Router un Rule Deployment Wizard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Microsoft Dynam</w:t>
            </w:r>
            <w:r>
              <w:t>ics Marketing Connector for Microsoft Dynamics CRM (nav Workgroup Server)</w:t>
            </w:r>
          </w:p>
        </w:tc>
      </w:tr>
      <w:tr w:rsidR="00C376E1">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C376E1" w:rsidRDefault="00C376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C376E1" w:rsidRDefault="00C376E1">
            <w:pPr>
              <w:pStyle w:val="ProductList-TableBody"/>
            </w:pPr>
          </w:p>
        </w:tc>
      </w:tr>
    </w:tbl>
    <w:p w:rsidR="00C376E1" w:rsidRDefault="00A80560">
      <w:pPr>
        <w:pStyle w:val="ProductList-Offering1SubSection"/>
        <w:outlineLvl w:val="3"/>
      </w:pPr>
      <w:bookmarkStart w:id="79" w:name="_Sec818"/>
      <w:r>
        <w:lastRenderedPageBreak/>
        <w:t>4. Software Assurance</w:t>
      </w:r>
      <w:bookmarkEnd w:id="79"/>
    </w:p>
    <w:tbl>
      <w:tblPr>
        <w:tblStyle w:val="PURTable"/>
        <w:tblW w:w="0" w:type="dxa"/>
        <w:tblLook w:val="04A0" w:firstRow="1" w:lastRow="0" w:firstColumn="1" w:lastColumn="0" w:noHBand="0" w:noVBand="1"/>
      </w:tblPr>
      <w:tblGrid>
        <w:gridCol w:w="3597"/>
        <w:gridCol w:w="3575"/>
        <w:gridCol w:w="3618"/>
      </w:tblGrid>
      <w:tr w:rsidR="00C376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2" w:space="0" w:color="00188F"/>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w:instrText>
            </w:r>
            <w:r>
              <w:instrText xml:space="preserve">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Aizvietošanas tiesības: nav</w:t>
            </w:r>
          </w:p>
        </w:tc>
      </w:tr>
      <w:tr w:rsidR="00C376E1">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w:instrText>
            </w:r>
            <w:r>
              <w:instrText xml:space="preserve">māciju skatiet Pielikuma B sadaļā “Licences mobilitāte”." </w:instrText>
            </w:r>
            <w:r>
              <w:fldChar w:fldCharType="separate"/>
            </w:r>
            <w:r>
              <w:rPr>
                <w:color w:val="0563C1"/>
              </w:rPr>
              <w:t>Licences mobilitāte</w:t>
            </w:r>
            <w:r>
              <w:fldChar w:fldCharType="end"/>
            </w:r>
            <w:r>
              <w:t>: Visi izdevumi (tikai serveru licences)</w:t>
            </w:r>
          </w:p>
        </w:tc>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"Migrēšanas tiesības: Klientam, iespējams, būs tiesības veikt jaunināšanu no iepriekšējām programmatūras </w:instrText>
            </w:r>
            <w:r>
              <w:instrText xml:space="preserve">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46">
              <w:r>
                <w:rPr>
                  <w:color w:val="00467F"/>
                  <w:u w:val="single"/>
                </w:rPr>
                <w:t>Produktu saraksts — 2014. gada novembris un 2015. gada jūnijs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Viesabonēšanas tiesības: nav</w:t>
            </w:r>
          </w:p>
        </w:tc>
      </w:tr>
      <w:tr w:rsidR="00C376E1">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w:t>
            </w:r>
            <w:r>
              <w:rPr>
                <w:color w:val="0563C1"/>
              </w:rPr>
              <w:t>a viesošana</w:t>
            </w:r>
            <w:r>
              <w:fldChar w:fldCharType="end"/>
            </w:r>
            <w:r>
              <w:t>: Visi izdevumi (izņemot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C376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C376E1">
            <w:pPr>
              <w:pStyle w:val="ProductList-TableBody"/>
            </w:pPr>
          </w:p>
        </w:tc>
      </w:tr>
    </w:tbl>
    <w:p w:rsidR="00C376E1" w:rsidRDefault="00C376E1">
      <w:pPr>
        <w:pStyle w:val="ProductList-Body"/>
      </w:pPr>
    </w:p>
    <w:p w:rsidR="00C376E1" w:rsidRDefault="00A80560">
      <w:pPr>
        <w:pStyle w:val="ProductList-ClauseHeading"/>
        <w:outlineLvl w:val="4"/>
      </w:pPr>
      <w:r>
        <w:t>4.1. Microsoft Dynamics CRM 2016 profesionālās lietošanas papildu CAL — vienotais atbalsta dienests</w:t>
      </w:r>
    </w:p>
    <w:p w:rsidR="00C376E1" w:rsidRDefault="00A80560">
      <w:pPr>
        <w:pStyle w:val="ProductList-Body"/>
      </w:pPr>
      <w:r>
        <w:t xml:space="preserve">Katrai Microsoft Dynamics CRM 2016 profesionālās lietošanas papildu CAL, kurai Klientam ir SA segums, </w:t>
      </w:r>
      <w:r>
        <w:t xml:space="preserve">Klients drīkst instalēt un lietot Vienotā atbalsta dienesta (Unified Service Desk — USD) risinājumu </w:t>
      </w:r>
      <w:r>
        <w:fldChar w:fldCharType="begin"/>
      </w:r>
      <w:r>
        <w:instrText xml:space="preserve"> AutoTextList   \s NoStyle \t "Licencētā ierīce ir atsevišķa fiziska aparatūras sistēma, kam ir piešķirta Licence. Saskaņā ar šo definīciju aparatūras nodal</w:instrText>
      </w:r>
      <w:r>
        <w:instrText xml:space="preserve">ījums jeb plātņserveris tiek uzskatīts par atsevišķu ierīci." </w:instrText>
      </w:r>
      <w:r>
        <w:fldChar w:fldCharType="separate"/>
      </w:r>
      <w:r>
        <w:rPr>
          <w:color w:val="0563C1"/>
        </w:rPr>
        <w:t>Licencētā ierīcē</w:t>
      </w:r>
      <w:r>
        <w:fldChar w:fldCharType="end"/>
      </w:r>
      <w:r>
        <w:t xml:space="preserve">. USD drīkst lietot tikai tas lietotājs vai ierīce, kam ir piešķirta kvalificētā </w:t>
      </w:r>
      <w:r>
        <w:fldChar w:fldCharType="begin"/>
      </w:r>
      <w:r>
        <w:instrText xml:space="preserve"> AutoTextList   \s NoStyle \t "CAL ir klienta piekļuves licence, ko var piešķirt attiecīgi lie</w:instrText>
      </w:r>
      <w:r>
        <w:instrText xml:space="preserve">totājam vai ierīcei. (Pilnīgu definīciju skatiet Glosārijā)" </w:instrText>
      </w:r>
      <w:r>
        <w:fldChar w:fldCharType="separate"/>
      </w:r>
      <w:r>
        <w:rPr>
          <w:color w:val="0563C1"/>
        </w:rPr>
        <w:t>CAL</w:t>
      </w:r>
      <w:r>
        <w:fldChar w:fldCharType="end"/>
      </w:r>
      <w:r>
        <w:t>.</w:t>
      </w:r>
    </w:p>
    <w:p w:rsidR="00C376E1" w:rsidRDefault="00C376E1">
      <w:pPr>
        <w:pStyle w:val="ProductList-Body"/>
      </w:pPr>
    </w:p>
    <w:p w:rsidR="00C376E1" w:rsidRDefault="00A80560">
      <w:pPr>
        <w:pStyle w:val="ProductList-ClauseHeading"/>
        <w:outlineLvl w:val="4"/>
      </w:pPr>
      <w:r>
        <w:t>4.2. Microsoft Dynamics CustomerSource</w:t>
      </w:r>
    </w:p>
    <w:p w:rsidR="00C376E1" w:rsidRDefault="00A80560">
      <w:pPr>
        <w:pStyle w:val="ProductList-Body"/>
      </w:pPr>
      <w:r>
        <w:t xml:space="preserve">Microsoft Dynamics klientiem, kuriem ir aktīvs SA vai Tiešsaistes abonements, būs piekļuve pakalpojumiem CustomerSource. </w:t>
      </w:r>
    </w:p>
    <w:p w:rsidR="00C376E1" w:rsidRDefault="00C376E1">
      <w:pPr>
        <w:pStyle w:val="PURBreadcrumb"/>
      </w:pPr>
    </w:p>
    <w:tbl>
      <w:tblPr>
        <w:tblStyle w:val="PURTable"/>
        <w:tblW w:w="0" w:type="dxa"/>
        <w:tblLook w:val="04A0" w:firstRow="1" w:lastRow="0" w:firstColumn="1" w:lastColumn="0" w:noHBand="0" w:noVBand="1"/>
      </w:tblPr>
      <w:tblGrid>
        <w:gridCol w:w="10800"/>
      </w:tblGrid>
      <w:tr w:rsidR="00C376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76E1" w:rsidRDefault="00A80560">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C376E1" w:rsidRDefault="00C376E1">
      <w:pPr>
        <w:pStyle w:val="ProductList-Body"/>
      </w:pPr>
    </w:p>
    <w:p w:rsidR="00C376E1" w:rsidRDefault="00A80560">
      <w:pPr>
        <w:pStyle w:val="ProductList-Offering1HeadingNoBorder"/>
        <w:outlineLvl w:val="1"/>
      </w:pPr>
      <w:bookmarkStart w:id="80" w:name="_Sec607"/>
      <w:r>
        <w:t>Microsoft Identity Manager</w:t>
      </w:r>
      <w:bookmarkEnd w:id="80"/>
      <w:r>
        <w:fldChar w:fldCharType="begin"/>
      </w:r>
      <w:r>
        <w:instrText xml:space="preserve"> TC "</w:instrText>
      </w:r>
      <w:bookmarkStart w:id="81" w:name="_Toc449392406"/>
      <w:r>
        <w:instrText>Microsoft Identity Manager</w:instrText>
      </w:r>
      <w:bookmarkEnd w:id="81"/>
      <w:r>
        <w:instrText>" \l 2</w:instrText>
      </w:r>
      <w:r>
        <w:fldChar w:fldCharType="end"/>
      </w:r>
    </w:p>
    <w:p w:rsidR="00C376E1" w:rsidRDefault="00A80560">
      <w:pPr>
        <w:pStyle w:val="ProductList-Offering1SubSection"/>
        <w:outlineLvl w:val="2"/>
      </w:pPr>
      <w:bookmarkStart w:id="82" w:name="_Sec677"/>
      <w:r>
        <w:t>1. Programmas pieejamība</w:t>
      </w:r>
      <w:bookmarkEnd w:id="82"/>
    </w:p>
    <w:tbl>
      <w:tblPr>
        <w:tblStyle w:val="PURTable"/>
        <w:tblW w:w="0" w:type="dxa"/>
        <w:tblLook w:val="04A0" w:firstRow="1" w:lastRow="0" w:firstColumn="1" w:lastColumn="0" w:noHBand="0" w:noVBand="1"/>
      </w:tblPr>
      <w:tblGrid>
        <w:gridCol w:w="4030"/>
        <w:gridCol w:w="612"/>
        <w:gridCol w:w="610"/>
        <w:gridCol w:w="612"/>
        <w:gridCol w:w="607"/>
        <w:gridCol w:w="608"/>
        <w:gridCol w:w="612"/>
        <w:gridCol w:w="615"/>
        <w:gridCol w:w="634"/>
        <w:gridCol w:w="619"/>
        <w:gridCol w:w="613"/>
        <w:gridCol w:w="615"/>
      </w:tblGrid>
      <w:tr w:rsidR="00C376E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376E1" w:rsidRDefault="00A80560">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w:instrText>
            </w:r>
            <w:r>
              <w:instrText xml:space="preserv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"Līguma Open Value un abonēšanas līguma Open Value</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C376E1" w:rsidRDefault="00A80560">
            <w:pPr>
              <w:pStyle w:val="ProductList-TableBody"/>
              <w:jc w:val="center"/>
            </w:pPr>
            <w:r>
              <w:fldChar w:fldCharType="begin"/>
            </w:r>
            <w:r>
              <w:instrText xml:space="preserve"> AutoTextList   \s NoStyle \t "Enrollment for Education Soluti</w:instrText>
            </w:r>
            <w:r>
              <w:instrText xml:space="preserve">ons" </w:instrText>
            </w:r>
            <w:r>
              <w:fldChar w:fldCharType="separate"/>
            </w:r>
            <w:r>
              <w:rPr>
                <w:color w:val="FFFFFF"/>
              </w:rPr>
              <w:t>EES</w:t>
            </w:r>
            <w:r>
              <w:fldChar w:fldCharType="end"/>
            </w:r>
          </w:p>
        </w:tc>
      </w:tr>
      <w:tr w:rsidR="00C376E1">
        <w:tc>
          <w:tcPr>
            <w:tcW w:w="4160" w:type="dxa"/>
            <w:tcBorders>
              <w:top w:val="single" w:sz="6" w:space="0" w:color="FFFFFF"/>
              <w:left w:val="none" w:sz="4" w:space="0" w:color="BFBFBF"/>
              <w:bottom w:val="dashed" w:sz="4" w:space="0" w:color="BFBFBF"/>
              <w:right w:val="none" w:sz="4" w:space="0" w:color="6E6E6E"/>
            </w:tcBorders>
          </w:tcPr>
          <w:p w:rsidR="00C376E1" w:rsidRDefault="00A80560">
            <w:pPr>
              <w:pStyle w:val="ProductList-TableBody"/>
            </w:pPr>
            <w:r>
              <w:t>Microsoft Identity Manager 2016 CAL</w:t>
            </w:r>
            <w:r>
              <w:fldChar w:fldCharType="begin"/>
            </w:r>
            <w:r>
              <w:instrText xml:space="preserve"> XE "Microsoft Identity Manager 2016 CAL" </w:instrText>
            </w:r>
            <w:r>
              <w:fldChar w:fldCharType="end"/>
            </w:r>
            <w:r>
              <w:t xml:space="preserve"> (lietotājs)</w:t>
            </w:r>
          </w:p>
        </w:tc>
        <w:tc>
          <w:tcPr>
            <w:tcW w:w="620" w:type="dxa"/>
            <w:tcBorders>
              <w:top w:val="single" w:sz="6" w:space="0" w:color="FFFFFF"/>
              <w:left w:val="none" w:sz="4" w:space="0" w:color="6E6E6E"/>
              <w:bottom w:val="dashed" w:sz="4" w:space="0" w:color="BFBFBF"/>
              <w:right w:val="none" w:sz="4" w:space="0" w:color="6E6E6E"/>
            </w:tcBorders>
          </w:tcPr>
          <w:p w:rsidR="00C376E1" w:rsidRDefault="00A80560">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C376E1" w:rsidRDefault="00A8056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376E1" w:rsidRDefault="00A8056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376E1" w:rsidRDefault="00A805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C376E1">
        <w:tc>
          <w:tcPr>
            <w:tcW w:w="4160" w:type="dxa"/>
            <w:tcBorders>
              <w:top w:val="dashed" w:sz="4" w:space="0" w:color="BFBFBF"/>
              <w:left w:val="none" w:sz="4" w:space="0" w:color="BFBFBF"/>
              <w:bottom w:val="none" w:sz="4" w:space="0" w:color="BFBFBF"/>
              <w:right w:val="none" w:sz="4" w:space="0" w:color="6E6E6E"/>
            </w:tcBorders>
          </w:tcPr>
          <w:p w:rsidR="00C376E1" w:rsidRDefault="00A80560">
            <w:pPr>
              <w:pStyle w:val="ProductList-TableBody"/>
            </w:pPr>
            <w:r>
              <w:rPr>
                <w:color w:val="000000"/>
              </w:rPr>
              <w:t>Microsoft Identity Manager 2016 External Connector</w:t>
            </w:r>
            <w:r>
              <w:fldChar w:fldCharType="begin"/>
            </w:r>
            <w:r>
              <w:instrText xml:space="preserve"> XE "</w:instrText>
            </w:r>
            <w:r>
              <w:instrText xml:space="preserve">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376E1" w:rsidRDefault="00A80560">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C376E1" w:rsidRDefault="00A80560">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C376E1" w:rsidRDefault="00A80560">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C376E1" w:rsidRDefault="00A80560">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C376E1" w:rsidRDefault="00A80560">
      <w:pPr>
        <w:pStyle w:val="ProductList-Offering1SubSection"/>
        <w:outlineLvl w:val="2"/>
      </w:pPr>
      <w:bookmarkStart w:id="83" w:name="_Sec733"/>
      <w:r>
        <w:t>2. Produktu nosacījumi</w:t>
      </w:r>
      <w:bookmarkEnd w:id="83"/>
    </w:p>
    <w:tbl>
      <w:tblPr>
        <w:tblStyle w:val="PURTable"/>
        <w:tblW w:w="0" w:type="dxa"/>
        <w:tblLook w:val="04A0" w:firstRow="1" w:lastRow="0" w:firstColumn="1" w:lastColumn="0" w:noHBand="0" w:noVBand="1"/>
      </w:tblPr>
      <w:tblGrid>
        <w:gridCol w:w="3577"/>
        <w:gridCol w:w="3610"/>
        <w:gridCol w:w="3603"/>
      </w:tblGrid>
      <w:tr w:rsidR="00C376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"Produkt</w:instrText>
            </w:r>
            <w:r>
              <w:instrText xml:space="preserve">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Iepriekšējie izdevumi: nav</w:t>
            </w:r>
          </w:p>
        </w:tc>
      </w:tr>
      <w:tr w:rsidR="00C376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Piemērots pagarinātajam per</w:t>
            </w:r>
            <w:r>
              <w:rPr>
                <w:color w:val="404040"/>
              </w:rPr>
              <w:t>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C376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Reklāmas pie</w:t>
            </w:r>
            <w:r>
              <w:rPr>
                <w:color w:val="404040"/>
              </w:rPr>
              <w:t>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Piemērots samazināšanai: nav</w:t>
            </w:r>
          </w:p>
        </w:tc>
      </w:tr>
      <w:tr w:rsidR="00C376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Piemērots datu precizēšanai: nav</w:t>
            </w:r>
          </w:p>
        </w:tc>
      </w:tr>
      <w:tr w:rsidR="00C376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C376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C376E1">
            <w:pPr>
              <w:pStyle w:val="ProductList-TableBody"/>
            </w:pPr>
          </w:p>
        </w:tc>
      </w:tr>
    </w:tbl>
    <w:p w:rsidR="00C376E1" w:rsidRDefault="00A80560">
      <w:pPr>
        <w:pStyle w:val="ProductList-Offering1SubSection"/>
        <w:outlineLvl w:val="2"/>
      </w:pPr>
      <w:bookmarkStart w:id="84" w:name="_Sec788"/>
      <w:r>
        <w:t>3. Lietošanas tiesības</w:t>
      </w:r>
      <w:bookmarkEnd w:id="84"/>
    </w:p>
    <w:tbl>
      <w:tblPr>
        <w:tblStyle w:val="PURTable"/>
        <w:tblW w:w="0" w:type="dxa"/>
        <w:tblLook w:val="04A0" w:firstRow="1" w:lastRow="0" w:firstColumn="1" w:lastColumn="0" w:noHBand="0" w:noVBand="1"/>
      </w:tblPr>
      <w:tblGrid>
        <w:gridCol w:w="3582"/>
        <w:gridCol w:w="3580"/>
        <w:gridCol w:w="3628"/>
      </w:tblGrid>
      <w:tr w:rsidR="00C376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p>
        </w:tc>
        <w:tc>
          <w:tcPr>
            <w:tcW w:w="4040" w:type="dxa"/>
            <w:tcBorders>
              <w:top w:val="single" w:sz="18" w:space="0" w:color="00188F"/>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"Konkrēta produkta licences nos</w:instrText>
            </w:r>
            <w:r>
              <w:instrText xml:space="preserve">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"Papildu prog</w:instrText>
            </w:r>
            <w:r>
              <w:instrText xml:space="preserve">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Jā</w:t>
            </w:r>
          </w:p>
        </w:tc>
      </w:tr>
      <w:tr w:rsidR="00C376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Ārējā lietotā</w:t>
            </w:r>
            <w:r>
              <w:rPr>
                <w:color w:val="404040"/>
              </w:rPr>
              <w:t>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Iekļautās tehnoloģijas. nav</w:t>
            </w:r>
          </w:p>
        </w:tc>
      </w:tr>
      <w:tr w:rsidR="00C376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C376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C376E1">
            <w:pPr>
              <w:pStyle w:val="ProductList-TableBody"/>
            </w:pPr>
          </w:p>
        </w:tc>
      </w:tr>
    </w:tbl>
    <w:p w:rsidR="00C376E1" w:rsidRDefault="00C376E1">
      <w:pPr>
        <w:pStyle w:val="ProductList-Body"/>
      </w:pPr>
    </w:p>
    <w:p w:rsidR="00C376E1" w:rsidRDefault="00A80560">
      <w:pPr>
        <w:pStyle w:val="ProductList-ClauseHeading"/>
        <w:outlineLvl w:val="3"/>
      </w:pPr>
      <w:r>
        <w:t>3.1. Papildu programmatūra</w:t>
      </w:r>
    </w:p>
    <w:tbl>
      <w:tblPr>
        <w:tblStyle w:val="PURTable"/>
        <w:tblW w:w="0" w:type="dxa"/>
        <w:tblLook w:val="04A0" w:firstRow="1" w:lastRow="0" w:firstColumn="1" w:lastColumn="0" w:noHBand="0" w:noVBand="1"/>
      </w:tblPr>
      <w:tblGrid>
        <w:gridCol w:w="3680"/>
        <w:gridCol w:w="3555"/>
        <w:gridCol w:w="3555"/>
      </w:tblGrid>
      <w:tr w:rsidR="00C376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376E1" w:rsidRDefault="00A80560">
            <w:pPr>
              <w:pStyle w:val="ProductList-TableBody"/>
            </w:pPr>
            <w:r>
              <w:t>Klienta programmatūra</w:t>
            </w:r>
          </w:p>
        </w:tc>
        <w:tc>
          <w:tcPr>
            <w:tcW w:w="4040" w:type="dxa"/>
            <w:tcBorders>
              <w:top w:val="single" w:sz="18" w:space="0" w:color="0072C6"/>
              <w:left w:val="single" w:sz="4" w:space="0" w:color="000000"/>
              <w:bottom w:val="single" w:sz="4" w:space="0" w:color="000000"/>
              <w:right w:val="single" w:sz="4" w:space="0" w:color="000000"/>
            </w:tcBorders>
          </w:tcPr>
          <w:p w:rsidR="00C376E1" w:rsidRDefault="00C376E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C376E1" w:rsidRDefault="00C376E1">
            <w:pPr>
              <w:pStyle w:val="ProductList-TableBody"/>
            </w:pPr>
          </w:p>
        </w:tc>
      </w:tr>
    </w:tbl>
    <w:p w:rsidR="00C376E1" w:rsidRDefault="00A80560">
      <w:pPr>
        <w:pStyle w:val="ProductList-Offering1SubSection"/>
        <w:outlineLvl w:val="2"/>
      </w:pPr>
      <w:bookmarkStart w:id="85" w:name="_Sec815"/>
      <w:r>
        <w:t>4. Software Assurance</w:t>
      </w:r>
      <w:bookmarkEnd w:id="85"/>
    </w:p>
    <w:tbl>
      <w:tblPr>
        <w:tblStyle w:val="PURTable"/>
        <w:tblW w:w="0" w:type="dxa"/>
        <w:tblLook w:val="04A0" w:firstRow="1" w:lastRow="0" w:firstColumn="1" w:lastColumn="0" w:noHBand="0" w:noVBand="1"/>
      </w:tblPr>
      <w:tblGrid>
        <w:gridCol w:w="3597"/>
        <w:gridCol w:w="3575"/>
        <w:gridCol w:w="3618"/>
      </w:tblGrid>
      <w:tr w:rsidR="00C376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w:t>
            </w:r>
            <w:r>
              <w:rPr>
                <w:color w:val="0563C1"/>
              </w:rPr>
              <w:t>opšana</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Aizvietošanas tiesības: nav</w:t>
            </w:r>
          </w:p>
        </w:tc>
      </w:tr>
      <w:tr w:rsidR="00C376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Viesabonēšanas tiesības: nav</w:t>
            </w:r>
          </w:p>
        </w:tc>
      </w:tr>
      <w:tr w:rsidR="00C376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C376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C376E1">
            <w:pPr>
              <w:pStyle w:val="ProductList-TableBody"/>
            </w:pPr>
          </w:p>
        </w:tc>
      </w:tr>
    </w:tbl>
    <w:p w:rsidR="00C376E1" w:rsidRDefault="00C376E1">
      <w:pPr>
        <w:pStyle w:val="ProductList-Body"/>
        <w:jc w:val="right"/>
      </w:pPr>
    </w:p>
    <w:tbl>
      <w:tblPr>
        <w:tblStyle w:val="PURTable"/>
        <w:tblW w:w="0" w:type="dxa"/>
        <w:tblLook w:val="04A0" w:firstRow="1" w:lastRow="0" w:firstColumn="1" w:lastColumn="0" w:noHBand="0" w:noVBand="1"/>
      </w:tblPr>
      <w:tblGrid>
        <w:gridCol w:w="10800"/>
      </w:tblGrid>
      <w:tr w:rsidR="00C376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76E1" w:rsidRDefault="00A80560">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C376E1" w:rsidRDefault="00C376E1">
      <w:pPr>
        <w:pStyle w:val="ProductList-Body"/>
      </w:pPr>
    </w:p>
    <w:p w:rsidR="00C376E1" w:rsidRDefault="00A80560">
      <w:pPr>
        <w:pStyle w:val="ProductList-OfferingGroupHeading"/>
        <w:outlineLvl w:val="1"/>
      </w:pPr>
      <w:bookmarkStart w:id="86" w:name="_Sec611"/>
      <w:r>
        <w:t>Office lietojumprogrammas</w:t>
      </w:r>
      <w:bookmarkEnd w:id="86"/>
      <w:r>
        <w:fldChar w:fldCharType="begin"/>
      </w:r>
      <w:r>
        <w:instrText xml:space="preserve"> TC "</w:instrText>
      </w:r>
      <w:bookmarkStart w:id="87" w:name="_Toc449392407"/>
      <w:r>
        <w:instrText>Office lietojumprogrammas</w:instrText>
      </w:r>
      <w:bookmarkEnd w:id="87"/>
      <w:r>
        <w:instrText>" \l 2</w:instrText>
      </w:r>
      <w:r>
        <w:fldChar w:fldCharType="end"/>
      </w:r>
    </w:p>
    <w:p w:rsidR="00C376E1" w:rsidRDefault="00A80560">
      <w:pPr>
        <w:pStyle w:val="ProductList-Offering2HeadingNoBorder"/>
        <w:outlineLvl w:val="2"/>
      </w:pPr>
      <w:bookmarkStart w:id="88" w:name="_Sec636"/>
      <w:r>
        <w:t>Office darbstaciju lietojumprogrammas</w:t>
      </w:r>
      <w:bookmarkEnd w:id="88"/>
      <w:r>
        <w:fldChar w:fldCharType="begin"/>
      </w:r>
      <w:r>
        <w:instrText xml:space="preserve"> TC "</w:instrText>
      </w:r>
      <w:bookmarkStart w:id="89" w:name="_Toc449392408"/>
      <w:r>
        <w:instrText>Office darbstaciju lietojumprogrammas</w:instrText>
      </w:r>
      <w:bookmarkEnd w:id="89"/>
      <w:r>
        <w:instrText>" \l 3</w:instrText>
      </w:r>
      <w:r>
        <w:fldChar w:fldCharType="end"/>
      </w:r>
    </w:p>
    <w:p w:rsidR="00C376E1" w:rsidRDefault="00A80560">
      <w:pPr>
        <w:pStyle w:val="ProductList-Offering1SubSection"/>
        <w:outlineLvl w:val="3"/>
      </w:pPr>
      <w:bookmarkStart w:id="90" w:name="_Sec681"/>
      <w:r>
        <w:t>1. Programmas pieejamība</w:t>
      </w:r>
      <w:bookmarkEnd w:id="90"/>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C376E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376E1" w:rsidRDefault="00A80560">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w:instrText>
            </w:r>
            <w:r>
              <w:instrText xml:space="preserv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"Līguma Open Value un abonēšanas līguma Open Value</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"Enrollment for Education Soluti</w:instrText>
            </w:r>
            <w:r>
              <w:instrText xml:space="preserve">ons" </w:instrText>
            </w:r>
            <w:r>
              <w:fldChar w:fldCharType="separate"/>
            </w:r>
            <w:r>
              <w:rPr>
                <w:color w:val="FFFFFF"/>
              </w:rPr>
              <w:t>EES</w:t>
            </w:r>
            <w:r>
              <w:fldChar w:fldCharType="end"/>
            </w:r>
          </w:p>
        </w:tc>
      </w:tr>
      <w:tr w:rsidR="00C376E1">
        <w:tc>
          <w:tcPr>
            <w:tcW w:w="4160" w:type="dxa"/>
            <w:tcBorders>
              <w:top w:val="single" w:sz="6" w:space="0" w:color="FFFFFF"/>
              <w:left w:val="none" w:sz="4" w:space="0" w:color="000000"/>
              <w:bottom w:val="dashed" w:sz="4" w:space="0" w:color="BFBFBF"/>
              <w:right w:val="single" w:sz="6" w:space="0" w:color="FFFFFF"/>
            </w:tcBorders>
          </w:tcPr>
          <w:p w:rsidR="00C376E1" w:rsidRDefault="00A80560">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C376E1" w:rsidRDefault="00A80560">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C376E1" w:rsidRDefault="00A80560">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C376E1" w:rsidRDefault="00A80560">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C376E1" w:rsidRDefault="00A805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r>
      <w:tr w:rsidR="00C376E1">
        <w:tc>
          <w:tcPr>
            <w:tcW w:w="4160" w:type="dxa"/>
            <w:tcBorders>
              <w:top w:val="dashed" w:sz="4" w:space="0" w:color="BFBFBF"/>
              <w:left w:val="none" w:sz="4" w:space="0" w:color="000000"/>
              <w:bottom w:val="dashed" w:sz="4" w:space="0" w:color="BFBFBF"/>
              <w:right w:val="single" w:sz="6" w:space="0" w:color="FFFFFF"/>
            </w:tcBorders>
          </w:tcPr>
          <w:p w:rsidR="00C376E1" w:rsidRDefault="00A80560">
            <w:pPr>
              <w:pStyle w:val="ProductList-TableBody"/>
            </w:pPr>
            <w:r>
              <w:rPr>
                <w:color w:val="000000"/>
              </w:rPr>
              <w:lastRenderedPageBreak/>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376E1" w:rsidRDefault="00A8056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376E1" w:rsidRDefault="00A8056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376E1" w:rsidRDefault="00A8056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376E1" w:rsidRDefault="00A805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r>
      <w:tr w:rsidR="00C376E1">
        <w:tc>
          <w:tcPr>
            <w:tcW w:w="4160" w:type="dxa"/>
            <w:tcBorders>
              <w:top w:val="dashed" w:sz="4" w:space="0" w:color="BFBFBF"/>
              <w:left w:val="none" w:sz="4" w:space="0" w:color="000000"/>
              <w:bottom w:val="dashed" w:sz="4" w:space="0" w:color="BFBFBF"/>
              <w:right w:val="single" w:sz="6" w:space="0" w:color="FFFFFF"/>
            </w:tcBorders>
          </w:tcPr>
          <w:p w:rsidR="00C376E1" w:rsidRDefault="00A80560">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376E1" w:rsidRDefault="00A8056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376E1" w:rsidRDefault="00A8056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C376E1" w:rsidRDefault="00A8056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C376E1" w:rsidRDefault="00A805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r>
      <w:tr w:rsidR="00C376E1">
        <w:tc>
          <w:tcPr>
            <w:tcW w:w="4160" w:type="dxa"/>
            <w:tcBorders>
              <w:top w:val="dashed" w:sz="4" w:space="0" w:color="BFBFBF"/>
              <w:left w:val="none" w:sz="4" w:space="0" w:color="000000"/>
              <w:bottom w:val="dashed" w:sz="4" w:space="0" w:color="BFBFBF"/>
              <w:right w:val="single" w:sz="6" w:space="0" w:color="FFFFFF"/>
            </w:tcBorders>
          </w:tcPr>
          <w:p w:rsidR="00C376E1" w:rsidRDefault="00A80560">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376E1" w:rsidRDefault="00A8056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376E1" w:rsidRDefault="00A80560">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C376E1" w:rsidRDefault="00A80560">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C376E1" w:rsidRDefault="00A8056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"Pielāgotas darbstacijas platforma" </w:instrText>
            </w:r>
            <w:r>
              <w:fldChar w:fldCharType="separate"/>
            </w:r>
            <w:r>
              <w:rPr>
                <w:color w:val="000000"/>
              </w:rPr>
              <w:t>CP</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w:instrText>
            </w:r>
            <w:r>
              <w:instrText xml:space="preserve">\s NoStyle \t "Uzņēmuma darbstacijas platformas produkts" </w:instrText>
            </w:r>
            <w:r>
              <w:fldChar w:fldCharType="separate"/>
            </w:r>
            <w:r>
              <w:rPr>
                <w:color w:val="000000"/>
              </w:rPr>
              <w:t>EP</w:t>
            </w:r>
            <w:r>
              <w:fldChar w:fldCharType="end"/>
            </w:r>
            <w:r>
              <w:t>,</w:t>
            </w:r>
            <w:r>
              <w:fldChar w:fldCharType="begin"/>
            </w:r>
            <w:r>
              <w:instrText xml:space="preserve"> AutoTextList   \s NoStyle \t "Profesionālās darbstacijas platformas produkts"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"Izglīt</w:instrText>
            </w:r>
            <w:r>
              <w:instrText xml:space="preserve">ības iestādes darbstacija" </w:instrText>
            </w:r>
            <w:r>
              <w:fldChar w:fldCharType="separate"/>
            </w:r>
            <w:r>
              <w:rPr>
                <w:color w:val="000000"/>
              </w:rPr>
              <w:t>ED</w:t>
            </w:r>
            <w:r>
              <w:fldChar w:fldCharType="end"/>
            </w:r>
            <w:r>
              <w:t>,</w:t>
            </w:r>
            <w:r>
              <w:fldChar w:fldCharType="begin"/>
            </w:r>
            <w:r>
              <w:instrText xml:space="preserve"> AutoTextList   \s NoStyle \t "Skolas darbstacijas platformas produkts" </w:instrText>
            </w:r>
            <w:r>
              <w:fldChar w:fldCharType="separate"/>
            </w:r>
            <w:r>
              <w:rPr>
                <w:color w:val="000000"/>
              </w:rPr>
              <w:t>SD</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C376E1">
        <w:tc>
          <w:tcPr>
            <w:tcW w:w="4160" w:type="dxa"/>
            <w:tcBorders>
              <w:top w:val="dashed" w:sz="4" w:space="0" w:color="BFBFBF"/>
              <w:left w:val="none" w:sz="4" w:space="0" w:color="000000"/>
              <w:bottom w:val="dashed" w:sz="4" w:space="0" w:color="BFBFBF"/>
              <w:right w:val="single" w:sz="6" w:space="0" w:color="FFFFFF"/>
            </w:tcBorders>
          </w:tcPr>
          <w:p w:rsidR="00C376E1" w:rsidRDefault="00A80560">
            <w:pPr>
              <w:pStyle w:val="ProductList-TableBody"/>
            </w:pPr>
            <w:r>
              <w:rPr>
                <w:color w:val="000000"/>
              </w:rPr>
              <w:t xml:space="preserve">Office Home &amp; Student 2013 RT komerciālā lietošana </w:t>
            </w:r>
            <w:r>
              <w:fldChar w:fldCharType="begin"/>
            </w:r>
            <w:r>
              <w:instrText xml:space="preserve"> XE "Office Home &amp;</w:instrText>
            </w:r>
            <w:r>
              <w:instrText xml:space="preserve"> Student 2013 RT komerciālā lietošana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376E1" w:rsidRDefault="00A80560">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C376E1" w:rsidRDefault="00A8056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376E1" w:rsidRDefault="00A8056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376E1" w:rsidRDefault="00A805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r>
      <w:tr w:rsidR="00C376E1">
        <w:tc>
          <w:tcPr>
            <w:tcW w:w="4160" w:type="dxa"/>
            <w:tcBorders>
              <w:top w:val="dashed" w:sz="4" w:space="0" w:color="BFBFBF"/>
              <w:left w:val="none" w:sz="4" w:space="0" w:color="000000"/>
              <w:bottom w:val="dashed" w:sz="4" w:space="0" w:color="BFBFBF"/>
              <w:right w:val="single" w:sz="6" w:space="0" w:color="FFFFFF"/>
            </w:tcBorders>
          </w:tcPr>
          <w:p w:rsidR="00C376E1" w:rsidRDefault="00A80560">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376E1" w:rsidRDefault="00A80560">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C376E1" w:rsidRDefault="00A8056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376E1" w:rsidRDefault="00A8056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376E1" w:rsidRDefault="00A805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r>
      <w:tr w:rsidR="00C376E1">
        <w:tc>
          <w:tcPr>
            <w:tcW w:w="4160" w:type="dxa"/>
            <w:tcBorders>
              <w:top w:val="dashed" w:sz="4" w:space="0" w:color="BFBFBF"/>
              <w:left w:val="none" w:sz="4" w:space="0" w:color="000000"/>
              <w:bottom w:val="dashed" w:sz="4" w:space="0" w:color="BFBFBF"/>
              <w:right w:val="single" w:sz="6" w:space="0" w:color="FFFFFF"/>
            </w:tcBorders>
          </w:tcPr>
          <w:p w:rsidR="00C376E1" w:rsidRDefault="00A80560">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376E1" w:rsidRDefault="00A8056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376E1" w:rsidRDefault="00A8056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376E1" w:rsidRDefault="00A8056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376E1" w:rsidRDefault="00A805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r>
      <w:tr w:rsidR="00C376E1">
        <w:tc>
          <w:tcPr>
            <w:tcW w:w="4160" w:type="dxa"/>
            <w:tcBorders>
              <w:top w:val="dashed" w:sz="4" w:space="0" w:color="BFBFBF"/>
              <w:left w:val="none" w:sz="4" w:space="0" w:color="000000"/>
              <w:bottom w:val="dashed" w:sz="4" w:space="0" w:color="BFBFBF"/>
              <w:right w:val="single" w:sz="6" w:space="0" w:color="FFFFFF"/>
            </w:tcBorders>
          </w:tcPr>
          <w:p w:rsidR="00C376E1" w:rsidRDefault="00A80560">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376E1" w:rsidRDefault="00A8056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376E1" w:rsidRDefault="00A8056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376E1" w:rsidRDefault="00A8056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376E1" w:rsidRDefault="00A805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r>
      <w:tr w:rsidR="00C376E1">
        <w:tc>
          <w:tcPr>
            <w:tcW w:w="4160" w:type="dxa"/>
            <w:tcBorders>
              <w:top w:val="dashed" w:sz="4" w:space="0" w:color="BFBFBF"/>
              <w:left w:val="none" w:sz="4" w:space="0" w:color="000000"/>
              <w:bottom w:val="dashed" w:sz="4" w:space="0" w:color="BFBFBF"/>
              <w:right w:val="single" w:sz="6" w:space="0" w:color="FFFFFF"/>
            </w:tcBorders>
          </w:tcPr>
          <w:p w:rsidR="00C376E1" w:rsidRDefault="00A80560">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376E1" w:rsidRDefault="00A8056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376E1" w:rsidRDefault="00A8056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C376E1" w:rsidRDefault="00A80560">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C376E1" w:rsidRDefault="00A8056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r>
      <w:tr w:rsidR="00C376E1">
        <w:tc>
          <w:tcPr>
            <w:tcW w:w="4160" w:type="dxa"/>
            <w:tcBorders>
              <w:top w:val="dashed" w:sz="4" w:space="0" w:color="BFBFBF"/>
              <w:left w:val="none" w:sz="4" w:space="0" w:color="000000"/>
              <w:bottom w:val="dashed" w:sz="4" w:space="0" w:color="BFBFBF"/>
              <w:right w:val="single" w:sz="6" w:space="0" w:color="FFFFFF"/>
            </w:tcBorders>
          </w:tcPr>
          <w:p w:rsidR="00C376E1" w:rsidRDefault="00A80560">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376E1" w:rsidRDefault="00A8056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376E1" w:rsidRDefault="00A80560">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C376E1" w:rsidRDefault="00A80560">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C376E1" w:rsidRDefault="00A8056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w:instrText>
            </w:r>
            <w:r>
              <w:instrText xml:space="preserve">\s NoStyle \t "Piedāvājums studentiem" </w:instrText>
            </w:r>
            <w:r>
              <w:fldChar w:fldCharType="separate"/>
            </w:r>
            <w:r>
              <w:rPr>
                <w:color w:val="000000"/>
              </w:rPr>
              <w:t>ST</w:t>
            </w:r>
            <w:r>
              <w:fldChar w:fldCharType="end"/>
            </w:r>
          </w:p>
        </w:tc>
      </w:tr>
      <w:tr w:rsidR="00C376E1">
        <w:tc>
          <w:tcPr>
            <w:tcW w:w="4160" w:type="dxa"/>
            <w:tcBorders>
              <w:top w:val="dashed" w:sz="4" w:space="0" w:color="BFBFBF"/>
              <w:left w:val="none" w:sz="4" w:space="0" w:color="000000"/>
              <w:bottom w:val="dashed" w:sz="4" w:space="0" w:color="BFBFBF"/>
              <w:right w:val="single" w:sz="6" w:space="0" w:color="FFFFFF"/>
            </w:tcBorders>
          </w:tcPr>
          <w:p w:rsidR="00C376E1" w:rsidRDefault="00A80560">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376E1" w:rsidRDefault="00A8056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376E1" w:rsidRDefault="00A8056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376E1" w:rsidRDefault="00A8056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376E1" w:rsidRDefault="00A805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r>
      <w:tr w:rsidR="00C376E1">
        <w:tc>
          <w:tcPr>
            <w:tcW w:w="4160" w:type="dxa"/>
            <w:tcBorders>
              <w:top w:val="dashed" w:sz="4" w:space="0" w:color="BFBFBF"/>
              <w:left w:val="none" w:sz="4" w:space="0" w:color="000000"/>
              <w:bottom w:val="dashed" w:sz="4" w:space="0" w:color="BFBFBF"/>
              <w:right w:val="single" w:sz="6" w:space="0" w:color="FFFFFF"/>
            </w:tcBorders>
          </w:tcPr>
          <w:p w:rsidR="00C376E1" w:rsidRDefault="00A80560">
            <w:pPr>
              <w:pStyle w:val="ProductList-TableBody"/>
            </w:pPr>
            <w:r>
              <w:rPr>
                <w:color w:val="000000"/>
              </w:rPr>
              <w:t>Skype darbam 2016</w:t>
            </w:r>
            <w:r>
              <w:fldChar w:fldCharType="begin"/>
            </w:r>
            <w:r>
              <w:instrText xml:space="preserve"> XE "Skype darbam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376E1" w:rsidRDefault="00A8056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376E1" w:rsidRDefault="00A8056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376E1" w:rsidRDefault="00A8056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376E1" w:rsidRDefault="00A805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C376E1">
        <w:tc>
          <w:tcPr>
            <w:tcW w:w="4160" w:type="dxa"/>
            <w:tcBorders>
              <w:top w:val="dashed" w:sz="4" w:space="0" w:color="BFBFBF"/>
              <w:left w:val="none" w:sz="4" w:space="0" w:color="000000"/>
              <w:bottom w:val="dashed" w:sz="4" w:space="0" w:color="BFBFBF"/>
              <w:right w:val="single" w:sz="6" w:space="0" w:color="FFFFFF"/>
            </w:tcBorders>
          </w:tcPr>
          <w:p w:rsidR="00C376E1" w:rsidRDefault="00A80560">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376E1" w:rsidRDefault="00A8056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376E1" w:rsidRDefault="00A8056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376E1" w:rsidRDefault="00A8056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376E1" w:rsidRDefault="00A805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r>
      <w:tr w:rsidR="00C376E1">
        <w:tc>
          <w:tcPr>
            <w:tcW w:w="4160" w:type="dxa"/>
            <w:tcBorders>
              <w:top w:val="dashed" w:sz="4" w:space="0" w:color="BFBFBF"/>
              <w:left w:val="none" w:sz="4" w:space="0" w:color="000000"/>
              <w:bottom w:val="dashed" w:sz="4" w:space="0" w:color="BFBFBF"/>
              <w:right w:val="single" w:sz="6" w:space="0" w:color="FFFFFF"/>
            </w:tcBorders>
          </w:tcPr>
          <w:p w:rsidR="00C376E1" w:rsidRDefault="00A80560">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376E1" w:rsidRDefault="00A8056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376E1" w:rsidRDefault="00A80560">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C376E1" w:rsidRDefault="00A8056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C376E1" w:rsidRDefault="00A805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r>
      <w:tr w:rsidR="00C376E1">
        <w:tc>
          <w:tcPr>
            <w:tcW w:w="4160" w:type="dxa"/>
            <w:tcBorders>
              <w:top w:val="dashed" w:sz="4" w:space="0" w:color="BFBFBF"/>
              <w:left w:val="none" w:sz="4" w:space="0" w:color="000000"/>
              <w:bottom w:val="dashed" w:sz="4" w:space="0" w:color="BFBFBF"/>
              <w:right w:val="single" w:sz="6" w:space="0" w:color="FFFFFF"/>
            </w:tcBorders>
          </w:tcPr>
          <w:p w:rsidR="00C376E1" w:rsidRDefault="00A80560">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376E1" w:rsidRDefault="00A8056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376E1" w:rsidRDefault="00A8056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376E1" w:rsidRDefault="00A8056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376E1" w:rsidRDefault="00A805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r>
      <w:tr w:rsidR="00C376E1">
        <w:tc>
          <w:tcPr>
            <w:tcW w:w="4160" w:type="dxa"/>
            <w:tcBorders>
              <w:top w:val="dashed" w:sz="4" w:space="0" w:color="BFBFBF"/>
              <w:left w:val="none" w:sz="4" w:space="0" w:color="000000"/>
              <w:bottom w:val="dashed" w:sz="4" w:space="0" w:color="BFBFBF"/>
              <w:right w:val="single" w:sz="6" w:space="0" w:color="FFFFFF"/>
            </w:tcBorders>
          </w:tcPr>
          <w:p w:rsidR="00C376E1" w:rsidRDefault="00A80560">
            <w:pPr>
              <w:pStyle w:val="ProductList-TableBody"/>
            </w:pPr>
            <w:r>
              <w:rPr>
                <w:color w:val="000000"/>
              </w:rPr>
              <w:t>Licence darbam mājās produktam Office Standard 2016</w:t>
            </w:r>
            <w:r>
              <w:fldChar w:fldCharType="begin"/>
            </w:r>
            <w:r>
              <w:instrText xml:space="preserve"> XE "Licence darbam mājās produktam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376E1" w:rsidRDefault="00A8056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376E1" w:rsidRDefault="00A8056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C376E1" w:rsidRDefault="00C376E1">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r>
      <w:tr w:rsidR="00C376E1">
        <w:tc>
          <w:tcPr>
            <w:tcW w:w="4160" w:type="dxa"/>
            <w:tcBorders>
              <w:top w:val="dashed" w:sz="4" w:space="0" w:color="BFBFBF"/>
              <w:left w:val="none" w:sz="4" w:space="0" w:color="000000"/>
              <w:bottom w:val="none" w:sz="4" w:space="0" w:color="BFBFBF"/>
              <w:right w:val="single" w:sz="6" w:space="0" w:color="FFFFFF"/>
            </w:tcBorders>
          </w:tcPr>
          <w:p w:rsidR="00C376E1" w:rsidRDefault="00A80560">
            <w:pPr>
              <w:pStyle w:val="ProductList-TableBody"/>
            </w:pPr>
            <w:r>
              <w:rPr>
                <w:color w:val="000000"/>
              </w:rPr>
              <w:t>Licence darbam mājās produktam Office Professional Plus 2016</w:t>
            </w:r>
            <w:r>
              <w:fldChar w:fldCharType="begin"/>
            </w:r>
            <w:r>
              <w:instrText xml:space="preserve"> XE "Licence darbam mājās produktam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C376E1" w:rsidRDefault="00A80560">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C376E1" w:rsidRDefault="00A80560">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C376E1" w:rsidRDefault="00C376E1">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r>
    </w:tbl>
    <w:p w:rsidR="00C376E1" w:rsidRDefault="00A80560">
      <w:pPr>
        <w:pStyle w:val="ProductList-Offering1SubSection"/>
        <w:outlineLvl w:val="3"/>
      </w:pPr>
      <w:bookmarkStart w:id="91" w:name="_Sec736"/>
      <w:r>
        <w:t>2. Produktu nosacījumi</w:t>
      </w:r>
      <w:bookmarkEnd w:id="91"/>
    </w:p>
    <w:tbl>
      <w:tblPr>
        <w:tblStyle w:val="PURTable"/>
        <w:tblW w:w="0" w:type="dxa"/>
        <w:tblLook w:val="04A0" w:firstRow="1" w:lastRow="0" w:firstColumn="1" w:lastColumn="0" w:noHBand="0" w:noVBand="1"/>
      </w:tblPr>
      <w:tblGrid>
        <w:gridCol w:w="3621"/>
        <w:gridCol w:w="3588"/>
        <w:gridCol w:w="3581"/>
      </w:tblGrid>
      <w:tr w:rsidR="00C376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Office 2013</w:t>
            </w:r>
            <w:r>
              <w:fldChar w:fldCharType="begin"/>
            </w:r>
            <w:r>
              <w:instrText xml:space="preserve"> XE "Office 2013" </w:instrText>
            </w:r>
            <w:r>
              <w:fldChar w:fldCharType="end"/>
            </w:r>
            <w:r>
              <w:t xml:space="preserve"> un Office 2013 lietojumprogrammas (10/12), Lync 2013</w:t>
            </w:r>
            <w:r>
              <w:fldChar w:fldCharType="begin"/>
            </w:r>
            <w:r>
              <w:instrText xml:space="preserve"> XE "</w:instrText>
            </w:r>
            <w:r>
              <w:instrText xml:space="preserve">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Ier</w:t>
            </w:r>
            <w:r>
              <w:t>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Iepriekšējie izdevumi: nav</w:t>
            </w:r>
          </w:p>
        </w:tc>
      </w:tr>
      <w:tr w:rsidR="00C376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"Priekšnosacījums: norāda, ka konkrēti papildu nosacījumi ir jāievēro, lai iegādātos Produkta licences." </w:instrText>
            </w:r>
            <w:r>
              <w:fldChar w:fldCharType="separate"/>
            </w:r>
            <w:r>
              <w:rPr>
                <w:color w:val="0563C1"/>
              </w:rPr>
              <w:t>Priekšnosacījums</w:t>
            </w:r>
            <w:r>
              <w:fldChar w:fldCharType="end"/>
            </w:r>
            <w:r>
              <w:t>: Licence darb</w:t>
            </w:r>
            <w:r>
              <w:t>am mājās</w:t>
            </w:r>
          </w:p>
        </w:tc>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C376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Kvalificēt</w:t>
            </w:r>
            <w:r>
              <w:rPr>
                <w:color w:val="404040"/>
              </w:rPr>
              <w: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Piemērots samazināšanai: nav</w:t>
            </w:r>
          </w:p>
        </w:tc>
      </w:tr>
      <w:tr w:rsidR="00C376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Piemērots datu precizēšanai: nav</w:t>
            </w:r>
          </w:p>
        </w:tc>
      </w:tr>
      <w:tr w:rsidR="00C376E1">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"UTD atlaide: jaunākā atlaide (up-to-date discount — UTD) ir atlaide, kas pieejama Open Value Subscription klientiem, kuri pasūta Produkta licences sava līguma pirmajā gadā, ja viņiem ir atbilstošā kvalificētā Produkta Licence</w:instrText>
            </w:r>
            <w:r>
              <w:instrText xml:space="preserve">." </w:instrText>
            </w:r>
            <w:r>
              <w:fldChar w:fldCharType="separate"/>
            </w:r>
            <w:r>
              <w:rPr>
                <w:color w:val="0563C1"/>
              </w:rPr>
              <w:t>UTD atlaide</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C376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C376E1">
            <w:pPr>
              <w:pStyle w:val="ProductList-TableBody"/>
            </w:pPr>
          </w:p>
        </w:tc>
      </w:tr>
    </w:tbl>
    <w:p w:rsidR="00C376E1" w:rsidRDefault="00C376E1">
      <w:pPr>
        <w:pStyle w:val="ProductList-Body"/>
      </w:pPr>
    </w:p>
    <w:p w:rsidR="00C376E1" w:rsidRDefault="00A80560">
      <w:pPr>
        <w:pStyle w:val="ProductList-ClauseHeading"/>
        <w:outlineLvl w:val="4"/>
      </w:pPr>
      <w:r>
        <w:t>2.1. Project Professional 2016</w:t>
      </w:r>
    </w:p>
    <w:p w:rsidR="00C376E1" w:rsidRDefault="00A80560">
      <w:pPr>
        <w:pStyle w:val="ProductList-Body"/>
      </w:pPr>
      <w:r>
        <w:t>Tiek uzskatīts, ka Klientiem, kuriem ir Project Professional 2016 licence, ir viena Project Server 2016 ierīces CAL</w:t>
      </w:r>
      <w:r>
        <w:fldChar w:fldCharType="begin"/>
      </w:r>
      <w:r>
        <w:instrText xml:space="preserve"> XE "Project Server 2016 ierīces CAL" </w:instrText>
      </w:r>
      <w:r>
        <w:fldChar w:fldCharType="end"/>
      </w:r>
      <w:r>
        <w:t xml:space="preserve"> katrai Project Profes</w:t>
      </w:r>
      <w:r>
        <w:t>sional 2016 licencei. Tiesības piekļūt programmatūrai Project Server 2016</w:t>
      </w:r>
      <w:r>
        <w:fldChar w:fldCharType="begin"/>
      </w:r>
      <w:r>
        <w:instrText xml:space="preserve"> XE "Project Server 2016" </w:instrText>
      </w:r>
      <w:r>
        <w:fldChar w:fldCharType="end"/>
      </w:r>
      <w:r>
        <w:t xml:space="preserve"> saskaņā ar šo </w:t>
      </w:r>
      <w:r>
        <w:fldChar w:fldCharType="begin"/>
      </w:r>
      <w:r>
        <w:instrText xml:space="preserve"> AutoTextList   \s NoStyle \t "CAL ir klienta piekļuves licence, ko var piešķirt attiecīgi lietotājam vai ierīcei. (Pilnīgu definīciju skati</w:instrText>
      </w:r>
      <w:r>
        <w:instrText xml:space="preserve">et Glosārijā)" </w:instrText>
      </w:r>
      <w:r>
        <w:fldChar w:fldCharType="separate"/>
      </w:r>
      <w:r>
        <w:rPr>
          <w:color w:val="0563C1"/>
        </w:rPr>
        <w:t>CAL</w:t>
      </w:r>
      <w:r>
        <w:fldChar w:fldCharType="end"/>
      </w:r>
      <w:r>
        <w:t xml:space="preserve"> beidzas vienlaikus ar attiecīgās Project Professional 2016 licences darbības beigām.</w:t>
      </w:r>
    </w:p>
    <w:p w:rsidR="00C376E1" w:rsidRDefault="00C376E1">
      <w:pPr>
        <w:pStyle w:val="ProductList-Body"/>
      </w:pPr>
    </w:p>
    <w:p w:rsidR="00C376E1" w:rsidRDefault="00A80560">
      <w:pPr>
        <w:pStyle w:val="ProductList-ClauseHeading"/>
        <w:outlineLvl w:val="4"/>
      </w:pPr>
      <w:r>
        <w:t>2.2. Licence darbam mājās</w:t>
      </w:r>
    </w:p>
    <w:p w:rsidR="00C376E1" w:rsidRDefault="00A80560">
      <w:pPr>
        <w:pStyle w:val="ProductList-Body"/>
      </w:pPr>
      <w:r>
        <w:t>Licence darbam mājās ir papildu Licence, ko lietotājs var iegūt vienīgi kopā ar Office Standard vai Office Professional Pl</w:t>
      </w:r>
      <w:r>
        <w:t xml:space="preserve">us pilna apjoma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Tā programmatūras </w:t>
      </w:r>
      <w:r>
        <w:fldChar w:fldCharType="begin"/>
      </w:r>
      <w:r>
        <w:instrText xml:space="preserve"> AutoTextList   \s NoStyle \t "Primārais lietotājs ir lietotājs, kurš jebkurā 90 dienu periodā </w:instrText>
      </w:r>
      <w:r>
        <w:instrText xml:space="preserve">lieto Licencētu ierīci vairāk nekā 50 % laika no šī perioda." </w:instrText>
      </w:r>
      <w:r>
        <w:fldChar w:fldCharType="separate"/>
      </w:r>
      <w:r>
        <w:rPr>
          <w:color w:val="0563C1"/>
        </w:rPr>
        <w:t>Primārajam lietotājam</w:t>
      </w:r>
      <w:r>
        <w:fldChar w:fldCharType="end"/>
      </w:r>
      <w:r>
        <w:t xml:space="preserve"> ļauj programmatūru instalēt un lietot arī vienā ierīcē ārpus Klienta vai tā Saistīto uzņēmumu telpām (piemēram, lietotāja mājās).</w:t>
      </w:r>
    </w:p>
    <w:p w:rsidR="00C376E1" w:rsidRDefault="00C376E1">
      <w:pPr>
        <w:pStyle w:val="ProductList-Body"/>
      </w:pPr>
    </w:p>
    <w:p w:rsidR="00C376E1" w:rsidRDefault="00A80560">
      <w:pPr>
        <w:pStyle w:val="ProductList-ClauseHeading"/>
        <w:outlineLvl w:val="4"/>
      </w:pPr>
      <w:r>
        <w:t>2.3. Neatkarīga no platformas</w:t>
      </w:r>
    </w:p>
    <w:p w:rsidR="00C376E1" w:rsidRDefault="00A80560">
      <w:pPr>
        <w:pStyle w:val="ProductList-Body"/>
      </w:pPr>
      <w:r>
        <w:t>Klients drīkst darbināt licencēto versiju vai citu platformas versiju ar nosacījumu, ka šī cita platformas versija bija pieejama, kad kļuva pieejama licencētā sākotnējā versija. Ja Produktu komplekta komponenti dažādās platformas versijās atšķiras, Klients</w:t>
      </w:r>
      <w:r>
        <w:t xml:space="preserve"> drīkst lietot vienīgi komponentus no tā komplekta, kuru Klients izvēlas izvietot; Klients nedrīkst vienlaikus lietot dažādu platformu versiju komponentus. SA, kas paredzēts no platformas neatkarīgai Licencei, licencētā Produkta vietā Klientam ļauj lietot </w:t>
      </w:r>
      <w:r>
        <w:t>visjaunāko Produkta jebkuras platformas versiju, kas kļūst pieejama seguma perioda laikā.</w:t>
      </w:r>
    </w:p>
    <w:p w:rsidR="00C376E1" w:rsidRDefault="00C376E1">
      <w:pPr>
        <w:pStyle w:val="ProductList-Body"/>
      </w:pPr>
    </w:p>
    <w:p w:rsidR="00C376E1" w:rsidRDefault="00A80560">
      <w:pPr>
        <w:pStyle w:val="ProductList-ClauseHeading"/>
        <w:outlineLvl w:val="4"/>
      </w:pPr>
      <w:r>
        <w:t>2.4. Pēctecīgās versijas</w:t>
      </w:r>
    </w:p>
    <w:p w:rsidR="00C376E1" w:rsidRDefault="00A80560">
      <w:pPr>
        <w:pStyle w:val="ProductList-Body"/>
      </w:pPr>
      <w:r>
        <w:t>Skype darbam 2016 ir Lync 2013 pēctecīgā versija.</w:t>
      </w:r>
    </w:p>
    <w:p w:rsidR="00C376E1" w:rsidRDefault="00A80560">
      <w:pPr>
        <w:pStyle w:val="ProductList-Offering1SubSection"/>
        <w:outlineLvl w:val="3"/>
      </w:pPr>
      <w:bookmarkStart w:id="92" w:name="_Sec791"/>
      <w:r>
        <w:t>3. Lietošanas tiesības</w:t>
      </w:r>
      <w:bookmarkEnd w:id="92"/>
    </w:p>
    <w:tbl>
      <w:tblPr>
        <w:tblStyle w:val="PURTable"/>
        <w:tblW w:w="0" w:type="dxa"/>
        <w:tblLook w:val="04A0" w:firstRow="1" w:lastRow="0" w:firstColumn="1" w:lastColumn="0" w:noHBand="0" w:noVBand="1"/>
      </w:tblPr>
      <w:tblGrid>
        <w:gridCol w:w="3642"/>
        <w:gridCol w:w="3551"/>
        <w:gridCol w:w="3597"/>
      </w:tblGrid>
      <w:tr w:rsidR="00C376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"Licences nosacījumi: noteikumi un no</w:instrText>
            </w:r>
            <w:r>
              <w:instrText xml:space="preserve">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39">
              <w:r>
                <w:rPr>
                  <w:color w:val="00467F"/>
                  <w:u w:val="single"/>
                </w:rPr>
                <w:t>Darbstaciju lietojumprogrammas</w:t>
              </w:r>
            </w:hyperlink>
          </w:p>
        </w:tc>
        <w:tc>
          <w:tcPr>
            <w:tcW w:w="4040" w:type="dxa"/>
            <w:tcBorders>
              <w:top w:val="single" w:sz="18" w:space="0" w:color="00188F"/>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Office komplektu un Office Home &amp; Student RT komerciālās lietošanas noteikumi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Papildu programmatūra: nav</w:t>
            </w:r>
          </w:p>
        </w:tc>
      </w:tr>
      <w:tr w:rsidR="00C376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"Iekļautās tehnoloģijas. norāda citus Micros</w:instrText>
            </w:r>
            <w:r>
              <w:instrText xml:space="preserve">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Office Web Apps Server 2013 (tikai Office komplekti)</w:t>
            </w:r>
          </w:p>
        </w:tc>
      </w:tr>
      <w:tr w:rsidR="00C376E1">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Bing Maps</w:t>
              </w:r>
            </w:hyperlink>
            <w:r>
              <w:t xml:space="preserve"> (Excel un Office Professional Plus); </w:t>
            </w:r>
            <w:hyperlink w:anchor="_Sec537">
              <w:r>
                <w:rPr>
                  <w:color w:val="00467F"/>
                  <w:u w:val="single"/>
                </w:rPr>
                <w:t>H.264/MPEG-4 un/vai VC-1</w:t>
              </w:r>
            </w:hyperlink>
            <w:r>
              <w:t xml:space="preserve"> (Skype darbam), </w:t>
            </w:r>
            <w:hyperlink w:anchor="_Sec537">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C376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C376E1">
            <w:pPr>
              <w:pStyle w:val="ProductList-TableBody"/>
            </w:pPr>
          </w:p>
        </w:tc>
      </w:tr>
    </w:tbl>
    <w:p w:rsidR="00C376E1" w:rsidRDefault="00C376E1">
      <w:pPr>
        <w:pStyle w:val="ProductList-Body"/>
      </w:pPr>
    </w:p>
    <w:p w:rsidR="00C376E1" w:rsidRDefault="00A80560">
      <w:pPr>
        <w:pStyle w:val="ProductList-ClauseHeading"/>
        <w:outlineLvl w:val="4"/>
      </w:pPr>
      <w:r>
        <w:t>3.1. Office Home &amp; Student 2013 RT komerciālās lietošanas noteikumi</w:t>
      </w:r>
    </w:p>
    <w:p w:rsidR="00C376E1" w:rsidRDefault="00A80560">
      <w:pPr>
        <w:pStyle w:val="ProductList-Body"/>
      </w:pPr>
      <w:r>
        <w:t xml:space="preserve">Pēc </w:t>
      </w:r>
      <w:r>
        <w:fldChar w:fldCharType="begin"/>
      </w:r>
      <w:r>
        <w:instrText xml:space="preserve"> AutoTextList   \s NoStyle \t "Licence ir tiesības lejupiel</w:instrText>
      </w:r>
      <w:r>
        <w:instrText xml:space="preserve">ādēt, instalēt un lietot Produktu, kā arī piekļūt tam." </w:instrText>
      </w:r>
      <w:r>
        <w:fldChar w:fldCharType="separate"/>
      </w:r>
      <w:r>
        <w:rPr>
          <w:color w:val="0563C1"/>
        </w:rPr>
        <w:t>Licences</w:t>
      </w:r>
      <w:r>
        <w:fldChar w:fldCharType="end"/>
      </w:r>
      <w:r>
        <w:t xml:space="preserve"> piešķiršanas ierīcei, kas ir atsevišķi licencēta programmatūrai Office Home &amp; Student 2013 RT, Klients drīkst lietot programmatūru Office Home &amp; Student komerciāliem nolūkiem, pat ja Offic</w:t>
      </w:r>
      <w:r>
        <w:t>e Home &amp; Student 2013 RT licences nosacījumos ir noteikts citādi.</w:t>
      </w:r>
    </w:p>
    <w:p w:rsidR="00C376E1" w:rsidRDefault="00C376E1">
      <w:pPr>
        <w:pStyle w:val="ProductList-Body"/>
      </w:pPr>
    </w:p>
    <w:p w:rsidR="00C376E1" w:rsidRDefault="00A80560">
      <w:pPr>
        <w:pStyle w:val="ProductList-ClauseHeading"/>
        <w:outlineLvl w:val="4"/>
      </w:pPr>
      <w:r>
        <w:lastRenderedPageBreak/>
        <w:t>3.2. Office Professional Plus 2016 un Office Standard 2016 — Office Home &amp; Student 2013 RT komerciālā lietošana</w:t>
      </w:r>
    </w:p>
    <w:p w:rsidR="00C376E1" w:rsidRDefault="00A80560">
      <w:pPr>
        <w:pStyle w:val="ProductList-Body"/>
      </w:pPr>
      <w:r>
        <w:t xml:space="preserve">Ikviens tādas </w:t>
      </w:r>
      <w:r>
        <w:fldChar w:fldCharType="begin"/>
      </w:r>
      <w:r>
        <w:instrText xml:space="preserve"> AutoTextList   \s NoStyle \t "Licencētā ierīce ir atsevišķa fi</w:instrText>
      </w:r>
      <w:r>
        <w:instrText xml:space="preserve">ziska aparatūras sistēma, kam ir piešķirta Licence. Saskaņā ar šo definīciju aparatūras nodalījums jeb plātņserveris tiek uzskatīts par atsevišķu ierīci." </w:instrText>
      </w:r>
      <w:r>
        <w:fldChar w:fldCharType="separate"/>
      </w:r>
      <w:r>
        <w:rPr>
          <w:color w:val="0563C1"/>
        </w:rPr>
        <w:t>Licencētas ierīces</w:t>
      </w:r>
      <w:r>
        <w:fldChar w:fldCharType="end"/>
      </w:r>
      <w:r>
        <w:fldChar w:fldCharType="begin"/>
      </w:r>
      <w:r>
        <w:instrText xml:space="preserve"> AutoTextList   \s NoStyle \t "Primārais lietotājs ir lietotājs, kurš jebkurā 90</w:instrText>
      </w:r>
      <w:r>
        <w:instrText xml:space="preserve"> dienu periodā lieto Licencētu ierīci vairāk nekā 50 % laika no šī perioda." </w:instrText>
      </w:r>
      <w:r>
        <w:fldChar w:fldCharType="separate"/>
      </w:r>
      <w:r>
        <w:rPr>
          <w:color w:val="0563C1"/>
        </w:rPr>
        <w:t>Primārais lietotājs</w:t>
      </w:r>
      <w:r>
        <w:fldChar w:fldCharType="end"/>
      </w:r>
      <w:r>
        <w:t>, kurā darbojas Office Professional Plus 2016 vai Office Standard 2013, drīkst lietot programmatūru, kas licencēta atsevišķi saskaņā ar Office Home &amp; Student</w:t>
      </w:r>
      <w:r>
        <w:t xml:space="preserve"> 2013 RT licenci komerciālai lietošanai, pat ja Office Home &amp; Student 2013 RT licences nosacījumos ir noteikts citādi.</w:t>
      </w:r>
    </w:p>
    <w:p w:rsidR="00C376E1" w:rsidRDefault="00A80560">
      <w:pPr>
        <w:pStyle w:val="ProductList-Offering1SubSection"/>
        <w:outlineLvl w:val="3"/>
      </w:pPr>
      <w:bookmarkStart w:id="93" w:name="_Sec819"/>
      <w:r>
        <w:t>4. Software Assurance</w:t>
      </w:r>
      <w:bookmarkEnd w:id="93"/>
    </w:p>
    <w:tbl>
      <w:tblPr>
        <w:tblStyle w:val="PURTable"/>
        <w:tblW w:w="0" w:type="dxa"/>
        <w:tblLook w:val="04A0" w:firstRow="1" w:lastRow="0" w:firstColumn="1" w:lastColumn="0" w:noHBand="0" w:noVBand="1"/>
      </w:tblPr>
      <w:tblGrid>
        <w:gridCol w:w="3598"/>
        <w:gridCol w:w="3575"/>
        <w:gridCol w:w="3617"/>
      </w:tblGrid>
      <w:tr w:rsidR="00C376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"SA priekšrocības. norāda Produkta kategoriju, lai noteiktu attiecīgajam Produktu pūl</w:instrText>
            </w:r>
            <w:r>
              <w:instrText xml:space="preserve">am plaši piemērojamas SA priekšrocības, kā norādīts Pielikumā B — Software Assurance." </w:instrText>
            </w:r>
            <w:r>
              <w:fldChar w:fldCharType="separate"/>
            </w:r>
            <w:r>
              <w:rPr>
                <w:color w:val="0563C1"/>
              </w:rPr>
              <w:t>SA priekšrocības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Aizvietošanas tiesības: nav</w:t>
            </w:r>
          </w:p>
        </w:tc>
      </w:tr>
      <w:tr w:rsidR="00C376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w:instrText>
            </w:r>
            <w:r>
              <w:instrText xml:space="preserve"> norādīts). (Pilnīgu definīciju skatiet Glosārijā)" </w:instrText>
            </w:r>
            <w:r>
              <w:fldChar w:fldCharType="separate"/>
            </w:r>
            <w:r>
              <w:rPr>
                <w:color w:val="0563C1"/>
              </w:rPr>
              <w:t>Migrēšanas tiesības</w:t>
            </w:r>
            <w:r>
              <w:fldChar w:fldCharType="end"/>
            </w:r>
            <w:r>
              <w:t xml:space="preserve">: </w:t>
            </w:r>
            <w:hyperlink r:id="rId47">
              <w:r>
                <w:rPr>
                  <w:color w:val="00467F"/>
                  <w:u w:val="single"/>
                </w:rPr>
                <w:t>Produktu saraksts — 2015. gada jūnijs</w:t>
              </w:r>
            </w:hyperlink>
            <w:r>
              <w:t xml:space="preserve"> (Office Multi-Language Pack un Visio Premium 2010)</w:t>
            </w:r>
          </w:p>
        </w:tc>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"V</w:instrText>
            </w:r>
            <w:r>
              <w:instrText xml:space="preserve">iesabonēšanas tiesības: SA priekšrocība, kas Licencētās ierīces Primārajam lietotājam nodrošina noteiktas attālās piekļuves un lietošanas tiesības. (Pilnīgu definīciju skatiet Glosārijā)" </w:instrText>
            </w:r>
            <w:r>
              <w:fldChar w:fldCharType="separate"/>
            </w:r>
            <w:r>
              <w:rPr>
                <w:color w:val="0563C1"/>
              </w:rPr>
              <w:t>Viesabonēšanas tiesības</w:t>
            </w:r>
            <w:r>
              <w:fldChar w:fldCharType="end"/>
            </w:r>
            <w:r>
              <w:t>. Office, Project un Visio</w:t>
            </w:r>
          </w:p>
        </w:tc>
      </w:tr>
      <w:tr w:rsidR="00C376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Patstāvīga vie</w:t>
            </w:r>
            <w:r>
              <w:rPr>
                <w:color w:val="404040"/>
              </w:rPr>
              <w:t>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C376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C376E1">
            <w:pPr>
              <w:pStyle w:val="ProductList-TableBody"/>
            </w:pPr>
          </w:p>
        </w:tc>
      </w:tr>
    </w:tbl>
    <w:p w:rsidR="00C376E1" w:rsidRDefault="00C376E1">
      <w:pPr>
        <w:pStyle w:val="ProductList-Body"/>
      </w:pPr>
    </w:p>
    <w:p w:rsidR="00C376E1" w:rsidRDefault="00A80560">
      <w:pPr>
        <w:pStyle w:val="ProductList-ClauseHeading"/>
        <w:outlineLvl w:val="4"/>
      </w:pPr>
      <w:r>
        <w:t>4.1. Project Professional 2016</w:t>
      </w:r>
    </w:p>
    <w:p w:rsidR="00C376E1" w:rsidRDefault="00A80560">
      <w:pPr>
        <w:pStyle w:val="ProductList-Body"/>
      </w:pPr>
      <w:r>
        <w:t>Tiks uzskatīts, ka Klientiem ar aktīvu SA segumu Project Professional licencei ir SA segums atbilstošajai papildu Project Server CAL. Šī SA seguma darbība beigsies vienlaikus ar attiecīgā Project Professional seguma darbības beigām.</w:t>
      </w:r>
    </w:p>
    <w:p w:rsidR="00C376E1" w:rsidRDefault="00C376E1">
      <w:pPr>
        <w:pStyle w:val="PURBreadcrumb"/>
      </w:pPr>
    </w:p>
    <w:tbl>
      <w:tblPr>
        <w:tblStyle w:val="PURTable"/>
        <w:tblW w:w="0" w:type="dxa"/>
        <w:tblLook w:val="04A0" w:firstRow="1" w:lastRow="0" w:firstColumn="1" w:lastColumn="0" w:noHBand="0" w:noVBand="1"/>
      </w:tblPr>
      <w:tblGrid>
        <w:gridCol w:w="10800"/>
      </w:tblGrid>
      <w:tr w:rsidR="00C376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76E1" w:rsidRDefault="00A80560">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C376E1" w:rsidRDefault="00C376E1">
      <w:pPr>
        <w:pStyle w:val="ProductList-Body"/>
      </w:pPr>
    </w:p>
    <w:p w:rsidR="00C376E1" w:rsidRDefault="00A80560">
      <w:pPr>
        <w:pStyle w:val="ProductList-Offering2HeadingNoBorder"/>
        <w:outlineLvl w:val="2"/>
      </w:pPr>
      <w:bookmarkStart w:id="94" w:name="_Sec680"/>
      <w:r>
        <w:t>Office for Mac</w:t>
      </w:r>
      <w:bookmarkEnd w:id="94"/>
      <w:r>
        <w:fldChar w:fldCharType="begin"/>
      </w:r>
      <w:r>
        <w:instrText xml:space="preserve"> TC "</w:instrText>
      </w:r>
      <w:bookmarkStart w:id="95" w:name="_Toc449392409"/>
      <w:r>
        <w:instrText>Office for Mac</w:instrText>
      </w:r>
      <w:bookmarkEnd w:id="95"/>
      <w:r>
        <w:instrText>" \l 3</w:instrText>
      </w:r>
      <w:r>
        <w:fldChar w:fldCharType="end"/>
      </w:r>
    </w:p>
    <w:p w:rsidR="00C376E1" w:rsidRDefault="00A80560">
      <w:pPr>
        <w:pStyle w:val="ProductList-Offering1SubSection"/>
        <w:outlineLvl w:val="3"/>
      </w:pPr>
      <w:bookmarkStart w:id="96" w:name="_Sec682"/>
      <w:r>
        <w:t>1. Programmas pieejamība</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C376E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376E1" w:rsidRDefault="00A80560">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w:instrText>
            </w:r>
            <w:r>
              <w:instrText xml:space="preserve">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"Select un Select</w:instrText>
            </w:r>
            <w:r>
              <w:instrText xml:space="preserve">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76E1">
        <w:tc>
          <w:tcPr>
            <w:tcW w:w="4160" w:type="dxa"/>
            <w:tcBorders>
              <w:top w:val="single" w:sz="6" w:space="0" w:color="FFFFFF"/>
              <w:left w:val="none" w:sz="4" w:space="0" w:color="6E6E6E"/>
              <w:bottom w:val="dashed" w:sz="4" w:space="0" w:color="BFBFBF"/>
              <w:right w:val="none" w:sz="4" w:space="0" w:color="6E6E6E"/>
            </w:tcBorders>
          </w:tcPr>
          <w:p w:rsidR="00C376E1" w:rsidRDefault="00A80560">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376E1" w:rsidRDefault="00A80560">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C376E1" w:rsidRDefault="00A8056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376E1" w:rsidRDefault="00A8056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376E1" w:rsidRDefault="00A805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r>
      <w:tr w:rsidR="00C376E1">
        <w:tc>
          <w:tcPr>
            <w:tcW w:w="4160" w:type="dxa"/>
            <w:tcBorders>
              <w:top w:val="dashed" w:sz="4" w:space="0" w:color="BFBFBF"/>
              <w:left w:val="none" w:sz="4" w:space="0" w:color="6E6E6E"/>
              <w:bottom w:val="dashed" w:sz="4" w:space="0" w:color="BFBFBF"/>
              <w:right w:val="none" w:sz="4" w:space="0" w:color="6E6E6E"/>
            </w:tcBorders>
          </w:tcPr>
          <w:p w:rsidR="00C376E1" w:rsidRDefault="00A80560">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376E1" w:rsidRDefault="00A80560">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C376E1" w:rsidRDefault="00A8056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376E1" w:rsidRDefault="00A8056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376E1" w:rsidRDefault="00A805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r>
      <w:tr w:rsidR="00C376E1">
        <w:tc>
          <w:tcPr>
            <w:tcW w:w="4160" w:type="dxa"/>
            <w:tcBorders>
              <w:top w:val="dashed" w:sz="4" w:space="0" w:color="BFBFBF"/>
              <w:left w:val="none" w:sz="4" w:space="0" w:color="6E6E6E"/>
              <w:bottom w:val="dashed" w:sz="4" w:space="0" w:color="BFBFBF"/>
              <w:right w:val="none" w:sz="4" w:space="0" w:color="6E6E6E"/>
            </w:tcBorders>
          </w:tcPr>
          <w:p w:rsidR="00C376E1" w:rsidRDefault="00A80560">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376E1" w:rsidRDefault="00A8056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C376E1" w:rsidRDefault="00A80560">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C376E1" w:rsidRDefault="00A80560">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C376E1" w:rsidRDefault="00A805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r>
      <w:tr w:rsidR="00C376E1">
        <w:tc>
          <w:tcPr>
            <w:tcW w:w="4160" w:type="dxa"/>
            <w:tcBorders>
              <w:top w:val="dashed" w:sz="4" w:space="0" w:color="BFBFBF"/>
              <w:left w:val="none" w:sz="4" w:space="0" w:color="6E6E6E"/>
              <w:bottom w:val="dashed" w:sz="4" w:space="0" w:color="BFBFBF"/>
              <w:right w:val="none" w:sz="4" w:space="0" w:color="6E6E6E"/>
            </w:tcBorders>
          </w:tcPr>
          <w:p w:rsidR="00C376E1" w:rsidRDefault="00A80560">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376E1" w:rsidRDefault="00A8056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C376E1" w:rsidRDefault="00A8056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376E1" w:rsidRDefault="00A8056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376E1" w:rsidRDefault="00A805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r>
      <w:tr w:rsidR="00C376E1">
        <w:tc>
          <w:tcPr>
            <w:tcW w:w="4160" w:type="dxa"/>
            <w:tcBorders>
              <w:top w:val="dashed" w:sz="4" w:space="0" w:color="BFBFBF"/>
              <w:left w:val="none" w:sz="4" w:space="0" w:color="6E6E6E"/>
              <w:bottom w:val="dashed" w:sz="4" w:space="0" w:color="BFBFBF"/>
              <w:right w:val="none" w:sz="4" w:space="0" w:color="6E6E6E"/>
            </w:tcBorders>
          </w:tcPr>
          <w:p w:rsidR="00C376E1" w:rsidRDefault="00A80560">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376E1" w:rsidRDefault="00A8056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C376E1" w:rsidRDefault="00A8056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376E1" w:rsidRDefault="00A8056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376E1" w:rsidRDefault="00A805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r>
      <w:tr w:rsidR="00C376E1">
        <w:tc>
          <w:tcPr>
            <w:tcW w:w="4160" w:type="dxa"/>
            <w:tcBorders>
              <w:top w:val="dashed" w:sz="4" w:space="0" w:color="BFBFBF"/>
              <w:left w:val="none" w:sz="4" w:space="0" w:color="6E6E6E"/>
              <w:bottom w:val="dashed" w:sz="4" w:space="0" w:color="BFBFBF"/>
              <w:right w:val="none" w:sz="4" w:space="0" w:color="6E6E6E"/>
            </w:tcBorders>
          </w:tcPr>
          <w:p w:rsidR="00C376E1" w:rsidRDefault="00A80560">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376E1" w:rsidRDefault="00A8056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C376E1" w:rsidRDefault="00A8056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376E1" w:rsidRDefault="00A8056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376E1" w:rsidRDefault="00A805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r>
      <w:tr w:rsidR="00C376E1">
        <w:tc>
          <w:tcPr>
            <w:tcW w:w="4160" w:type="dxa"/>
            <w:tcBorders>
              <w:top w:val="dashed" w:sz="4" w:space="0" w:color="BFBFBF"/>
              <w:left w:val="none" w:sz="4" w:space="0" w:color="6E6E6E"/>
              <w:bottom w:val="none" w:sz="4" w:space="0" w:color="BFBFBF"/>
              <w:right w:val="none" w:sz="4" w:space="0" w:color="6E6E6E"/>
            </w:tcBorders>
          </w:tcPr>
          <w:p w:rsidR="00C376E1" w:rsidRDefault="00A80560">
            <w:pPr>
              <w:pStyle w:val="ProductList-TableBody"/>
            </w:pPr>
            <w:r>
              <w:rPr>
                <w:color w:val="000000"/>
              </w:rPr>
              <w:t>Licence darbam mājās, kas paredzēta Mac 2016</w:t>
            </w:r>
            <w:r>
              <w:fldChar w:fldCharType="begin"/>
            </w:r>
            <w:r>
              <w:instrText xml:space="preserve"> XE "Licence darbam mājās, kas paredzēta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376E1" w:rsidRDefault="00A80560">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C376E1" w:rsidRDefault="00A8056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C376E1" w:rsidRDefault="00C376E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r>
    </w:tbl>
    <w:p w:rsidR="00C376E1" w:rsidRDefault="00A80560">
      <w:pPr>
        <w:pStyle w:val="ProductList-Offering1SubSection"/>
        <w:outlineLvl w:val="3"/>
      </w:pPr>
      <w:bookmarkStart w:id="97" w:name="_Sec737"/>
      <w:r>
        <w:t>2. Produktu nosacījumi</w:t>
      </w:r>
      <w:bookmarkEnd w:id="97"/>
    </w:p>
    <w:tbl>
      <w:tblPr>
        <w:tblStyle w:val="PURTable"/>
        <w:tblW w:w="0" w:type="dxa"/>
        <w:tblLook w:val="04A0" w:firstRow="1" w:lastRow="0" w:firstColumn="1" w:lastColumn="0" w:noHBand="0" w:noVBand="1"/>
      </w:tblPr>
      <w:tblGrid>
        <w:gridCol w:w="3577"/>
        <w:gridCol w:w="3610"/>
        <w:gridCol w:w="3603"/>
      </w:tblGrid>
      <w:tr w:rsidR="00C376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Office for Mac 2011</w:t>
            </w:r>
            <w:r>
              <w:fldChar w:fldCharType="begin"/>
            </w:r>
            <w:r>
              <w:instrText xml:space="preserve"> XE "Office for Mac 2011" </w:instrText>
            </w:r>
            <w:r>
              <w:fldChar w:fldCharType="end"/>
            </w:r>
            <w:r>
              <w:t xml:space="preserve"> un Office for Mac 2011 Applications (9/10)</w:t>
            </w:r>
          </w:p>
        </w:tc>
        <w:tc>
          <w:tcPr>
            <w:tcW w:w="4040" w:type="dxa"/>
            <w:tcBorders>
              <w:top w:val="single" w:sz="18" w:space="0" w:color="00188F"/>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"Produktu pūls: norāda to Produktu grupējumu, kuram Produkts pieder, lai noteiktu izcenojuma atlaides. Pastāv</w:instrText>
            </w:r>
            <w:r>
              <w:instrText xml:space="preserve"> trīs produktu pūla kategorijas: Lietojumprogramma, Serveris un Sistēma." </w:instrText>
            </w:r>
            <w:r>
              <w:fldChar w:fldCharType="separate"/>
            </w:r>
            <w:r>
              <w:rPr>
                <w:color w:val="0563C1"/>
              </w:rPr>
              <w:t>Produktu pūls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Iepriekšējie izdevumi: nav</w:t>
            </w:r>
          </w:p>
        </w:tc>
      </w:tr>
      <w:tr w:rsidR="00C376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"Priekšnosacījums: norāda, ka konkrēti papildu nosacījumi ir jāievēro, lai iegādātos Produkta licences." </w:instrText>
            </w:r>
            <w:r>
              <w:fldChar w:fldCharType="separate"/>
            </w:r>
            <w:r>
              <w:rPr>
                <w:color w:val="0563C1"/>
              </w:rPr>
              <w:t>Priekšnosacījums</w:t>
            </w:r>
            <w:r>
              <w:fldChar w:fldCharType="end"/>
            </w:r>
            <w:r>
              <w:t>: Licence darbam mājās</w:t>
            </w:r>
          </w:p>
        </w:tc>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"Priekšnosacījums (SA): norāda, ka konkrēti papil</w:instrText>
            </w:r>
            <w:r>
              <w:instrText xml:space="preserve">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C376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Piemērots samazināšanai: nav</w:t>
            </w:r>
          </w:p>
        </w:tc>
      </w:tr>
      <w:tr w:rsidR="00C376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Piemērots datu precizēšanai: nav</w:t>
            </w:r>
          </w:p>
        </w:tc>
      </w:tr>
      <w:tr w:rsidR="00C376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C376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C376E1">
            <w:pPr>
              <w:pStyle w:val="ProductList-TableBody"/>
            </w:pPr>
          </w:p>
        </w:tc>
      </w:tr>
    </w:tbl>
    <w:p w:rsidR="00C376E1" w:rsidRDefault="00C376E1">
      <w:pPr>
        <w:pStyle w:val="ProductList-Body"/>
      </w:pPr>
    </w:p>
    <w:p w:rsidR="00C376E1" w:rsidRDefault="00A80560">
      <w:pPr>
        <w:pStyle w:val="ProductList-ClauseHeading"/>
        <w:outlineLvl w:val="4"/>
      </w:pPr>
      <w:r>
        <w:t>2.1. Pēctecīgās versijas</w:t>
      </w:r>
    </w:p>
    <w:p w:rsidR="00C376E1" w:rsidRDefault="00A80560">
      <w:pPr>
        <w:pStyle w:val="ProductList-Body"/>
      </w:pPr>
      <w:r>
        <w:t xml:space="preserve">Outlook for Mac 2011 ir Entourage for Mac 2008 pēctecīgā versija. Lync for Mac 2011 ir Communicator </w:t>
      </w:r>
      <w:r>
        <w:t>for Mac 2011</w:t>
      </w:r>
      <w:r>
        <w:fldChar w:fldCharType="begin"/>
      </w:r>
      <w:r>
        <w:instrText xml:space="preserve"> XE "Communicator for Mac 2011" </w:instrText>
      </w:r>
      <w:r>
        <w:fldChar w:fldCharType="end"/>
      </w:r>
      <w:r>
        <w:t xml:space="preserve"> pēctecīgā versija.</w:t>
      </w:r>
    </w:p>
    <w:p w:rsidR="00C376E1" w:rsidRDefault="00C376E1">
      <w:pPr>
        <w:pStyle w:val="ProductList-Body"/>
      </w:pPr>
    </w:p>
    <w:p w:rsidR="00C376E1" w:rsidRDefault="00A80560">
      <w:pPr>
        <w:pStyle w:val="ProductList-ClauseHeading"/>
        <w:outlineLvl w:val="4"/>
      </w:pPr>
      <w:r>
        <w:t>2.2. Licence darbam mājās</w:t>
      </w:r>
    </w:p>
    <w:p w:rsidR="00C376E1" w:rsidRDefault="00A80560">
      <w:pPr>
        <w:pStyle w:val="ProductList-Body"/>
      </w:pPr>
      <w:r>
        <w:t xml:space="preserve">Licence darbam mājās ir papildu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ko v</w:t>
      </w:r>
      <w:r>
        <w:t xml:space="preserve">ar iegūt vienīgi kopā ar Office for Mac pilna apjoma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Tā programmatūras </w:t>
      </w:r>
      <w:r>
        <w:fldChar w:fldCharType="begin"/>
      </w:r>
      <w:r>
        <w:instrText xml:space="preserve"> AutoTextList   \s NoStyle \t "Primārais lietotājs ir liet</w:instrText>
      </w:r>
      <w:r>
        <w:instrText xml:space="preserve">otājs, kurš jebkurā 90 dienu periodā lieto Licencētu ierīci vairāk nekā 50 % laika no šī perioda." </w:instrText>
      </w:r>
      <w:r>
        <w:fldChar w:fldCharType="separate"/>
      </w:r>
      <w:r>
        <w:rPr>
          <w:color w:val="0563C1"/>
        </w:rPr>
        <w:t>Primārajam lietotājam</w:t>
      </w:r>
      <w:r>
        <w:fldChar w:fldCharType="end"/>
      </w:r>
      <w:r>
        <w:t xml:space="preserve"> ļauj arī instalēt un lietot programmatūru ierīcē ārpus Klienta vai tā Saistītā uzņēmuma telpām (piemēram, lietotāja mājās).</w:t>
      </w:r>
    </w:p>
    <w:p w:rsidR="00C376E1" w:rsidRDefault="00C376E1">
      <w:pPr>
        <w:pStyle w:val="ProductList-Body"/>
      </w:pPr>
    </w:p>
    <w:p w:rsidR="00C376E1" w:rsidRDefault="00A80560">
      <w:pPr>
        <w:pStyle w:val="ProductList-ClauseHeading"/>
        <w:outlineLvl w:val="4"/>
      </w:pPr>
      <w:r>
        <w:t>2.3. Ne</w:t>
      </w:r>
      <w:r>
        <w:t>atkarīga no platformas</w:t>
      </w:r>
    </w:p>
    <w:p w:rsidR="00C376E1" w:rsidRDefault="00A80560">
      <w:pPr>
        <w:pStyle w:val="ProductList-Body"/>
      </w:pPr>
      <w:r>
        <w:t>Klients drīkst darbināt licencēto versiju vai citu platformas versiju ar nosacījumu, ka šī cita platformas versija bija pieejama, kad kļuva pieejama licencētā sākotnējā versija. Ja Produktu komplekta komponenti dažādās platformas ver</w:t>
      </w:r>
      <w:r>
        <w:t xml:space="preserve">sijās atšķiras, Klients drīkst lietot tikai komponentus no komplekta, kuru Klients izvēlas izvietot; Klients nedrīkst vienlaikus lietot dažādu platformu versiju komponentus. SA, kas paredzēts no platformas neatkarīgai </w:t>
      </w:r>
      <w:r>
        <w:fldChar w:fldCharType="begin"/>
      </w:r>
      <w:r>
        <w:instrText xml:space="preserve"> AutoTextList   \s NoStyle \t "Licence</w:instrText>
      </w:r>
      <w:r>
        <w:instrText xml:space="preserve"> ir tiesības lejupielādēt, instalēt un lietot Produktu, kā arī piekļūt tam." </w:instrText>
      </w:r>
      <w:r>
        <w:fldChar w:fldCharType="separate"/>
      </w:r>
      <w:r>
        <w:rPr>
          <w:color w:val="0563C1"/>
        </w:rPr>
        <w:t>Licencei</w:t>
      </w:r>
      <w:r>
        <w:fldChar w:fldCharType="end"/>
      </w:r>
      <w:r>
        <w:t>, licencētā Produkta vietā Klientam ļauj lietot visjaunāko Produkta jebkuras platformas versiju, kas kļūst pieejama seguma perioda laikā.</w:t>
      </w:r>
    </w:p>
    <w:p w:rsidR="00C376E1" w:rsidRDefault="00A80560">
      <w:pPr>
        <w:pStyle w:val="ProductList-Offering1SubSection"/>
        <w:outlineLvl w:val="3"/>
      </w:pPr>
      <w:bookmarkStart w:id="98" w:name="_Sec792"/>
      <w:r>
        <w:t>3. Lietošanas tiesības</w:t>
      </w:r>
      <w:bookmarkEnd w:id="98"/>
    </w:p>
    <w:tbl>
      <w:tblPr>
        <w:tblStyle w:val="PURTable"/>
        <w:tblW w:w="0" w:type="dxa"/>
        <w:tblLook w:val="04A0" w:firstRow="1" w:lastRow="0" w:firstColumn="1" w:lastColumn="0" w:noHBand="0" w:noVBand="1"/>
      </w:tblPr>
      <w:tblGrid>
        <w:gridCol w:w="3643"/>
        <w:gridCol w:w="3548"/>
        <w:gridCol w:w="3599"/>
      </w:tblGrid>
      <w:tr w:rsidR="00C376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w:instrText>
            </w:r>
            <w:r>
              <w:instrText xml:space="preserv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39">
              <w:r>
                <w:rPr>
                  <w:color w:val="00467F"/>
                  <w:u w:val="single"/>
                </w:rPr>
                <w:t>Darbstaciju lietojumprogrammas</w:t>
              </w:r>
            </w:hyperlink>
          </w:p>
        </w:tc>
        <w:tc>
          <w:tcPr>
            <w:tcW w:w="4040" w:type="dxa"/>
            <w:tcBorders>
              <w:top w:val="single" w:sz="18" w:space="0" w:color="00188F"/>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w:instrText>
            </w:r>
            <w:r>
              <w:instrText xml:space="preserve">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Of</w:t>
            </w:r>
            <w:r>
              <w:t>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Papildu programmatūra: nav</w:t>
            </w:r>
          </w:p>
        </w:tc>
      </w:tr>
      <w:tr w:rsidR="00C376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Office Web Apps Server 2013 (tikai Office komplekts)</w:t>
            </w:r>
          </w:p>
        </w:tc>
      </w:tr>
      <w:tr w:rsidR="00C376E1">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C376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C376E1">
            <w:pPr>
              <w:pStyle w:val="ProductList-TableBody"/>
            </w:pPr>
          </w:p>
        </w:tc>
      </w:tr>
    </w:tbl>
    <w:p w:rsidR="00C376E1" w:rsidRDefault="00C376E1">
      <w:pPr>
        <w:pStyle w:val="ProductList-Body"/>
      </w:pPr>
    </w:p>
    <w:p w:rsidR="00C376E1" w:rsidRDefault="00A80560">
      <w:pPr>
        <w:pStyle w:val="ProductList-ClauseHeading"/>
        <w:outlineLvl w:val="4"/>
      </w:pPr>
      <w:r>
        <w:t>3.1. Office Home &amp; Student 2013 RT komerciāla lietošana</w:t>
      </w:r>
    </w:p>
    <w:p w:rsidR="00C376E1" w:rsidRDefault="00A80560">
      <w:pPr>
        <w:pStyle w:val="ProductList-Body"/>
      </w:pPr>
      <w:r>
        <w:t xml:space="preserve">Office 2016 for Mac Standard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Licencētas ierīces</w:t>
      </w:r>
      <w:r>
        <w:fldChar w:fldCharType="end"/>
      </w:r>
      <w:r>
        <w:fldChar w:fldCharType="begin"/>
      </w:r>
      <w:r>
        <w:instrText xml:space="preserve"> AutoTextList   \</w:instrText>
      </w:r>
      <w:r>
        <w:instrText xml:space="preserve">s NoStyle \t "Primārais lietotājs ir lietotājs, kurš jebkurā 90 dienu periodā lieto Licencētu ierīci vairāk nekā 50 % laika no šī perioda." </w:instrText>
      </w:r>
      <w:r>
        <w:fldChar w:fldCharType="separate"/>
      </w:r>
      <w:r>
        <w:rPr>
          <w:color w:val="0563C1"/>
        </w:rPr>
        <w:t>Primārais lietotājs</w:t>
      </w:r>
      <w:r>
        <w:fldChar w:fldCharType="end"/>
      </w:r>
      <w:r>
        <w:t xml:space="preserve"> drīkst lietot programmatūru, kas licencēta atsevišķi saskaņā ar Office Home &amp; Student 2013 RT</w:t>
      </w:r>
      <w:r>
        <w:t xml:space="preserve"> licenci komerciālai lietošanai, neraugoties uz to, ka Office Home &amp; Student 2013 RT licences nosacījumos varētu būt norādīts citādi.</w:t>
      </w:r>
    </w:p>
    <w:p w:rsidR="00C376E1" w:rsidRDefault="00A80560">
      <w:pPr>
        <w:pStyle w:val="ProductList-Offering1SubSection"/>
        <w:outlineLvl w:val="3"/>
      </w:pPr>
      <w:bookmarkStart w:id="99" w:name="_Sec821"/>
      <w:r>
        <w:t>4. Software Assurance</w:t>
      </w:r>
      <w:bookmarkEnd w:id="99"/>
    </w:p>
    <w:tbl>
      <w:tblPr>
        <w:tblStyle w:val="PURTable"/>
        <w:tblW w:w="0" w:type="dxa"/>
        <w:tblLook w:val="04A0" w:firstRow="1" w:lastRow="0" w:firstColumn="1" w:lastColumn="0" w:noHBand="0" w:noVBand="1"/>
      </w:tblPr>
      <w:tblGrid>
        <w:gridCol w:w="3585"/>
        <w:gridCol w:w="3601"/>
        <w:gridCol w:w="3604"/>
      </w:tblGrid>
      <w:tr w:rsidR="00C376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"SA priekšrocības. norāda Produkta kategoriju, lai noteiktu attiecīgaj</w:instrText>
            </w:r>
            <w:r>
              <w:instrText xml:space="preserve">am Produktu pūlam plaši piemērojamas SA priekšrocības, kā norādīts Pielikumā B — Software Assurance." </w:instrText>
            </w:r>
            <w:r>
              <w:fldChar w:fldCharType="separate"/>
            </w:r>
            <w:r>
              <w:rPr>
                <w:color w:val="0563C1"/>
              </w:rPr>
              <w:t>SA priekšrocības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Aizvietošanas tiesības: nav</w:t>
            </w:r>
          </w:p>
        </w:tc>
      </w:tr>
      <w:tr w:rsidR="00C376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w:instrText>
            </w:r>
            <w:r>
              <w:instrText>"Migrēšanas tiesības: Klientam, iespējams, būs tiesības veikt jaunināšanu no iepriekšējām programmatūras versijām vai citiem Produktiem saskaņā ar īpašiem nosacījumiem, kas publicēti Produkta ierakstā vai Produktu sarakstā (kā norādīts). (Pilnīgu definīcij</w:instrText>
            </w:r>
            <w:r>
              <w:instrText xml:space="preserve">u skatiet Glosārijā)" </w:instrText>
            </w:r>
            <w:r>
              <w:fldChar w:fldCharType="separate"/>
            </w:r>
            <w:r>
              <w:rPr>
                <w:color w:val="0563C1"/>
              </w:rPr>
              <w:t>Migrēšanas tiesības</w:t>
            </w:r>
            <w:r>
              <w:fldChar w:fldCharType="end"/>
            </w:r>
            <w:r>
              <w:t xml:space="preserve">: </w:t>
            </w:r>
            <w:hyperlink r:id="rId48">
              <w:r>
                <w:rPr>
                  <w:color w:val="00467F"/>
                  <w:u w:val="single"/>
                </w:rPr>
                <w:t>Produktu saraksts — 2015. gada jūnijs</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Viesabonēšanas tiesības: nav</w:t>
            </w:r>
          </w:p>
        </w:tc>
      </w:tr>
      <w:tr w:rsidR="00C376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C376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C376E1">
            <w:pPr>
              <w:pStyle w:val="ProductList-TableBody"/>
            </w:pPr>
          </w:p>
        </w:tc>
      </w:tr>
    </w:tbl>
    <w:p w:rsidR="00C376E1" w:rsidRDefault="00C376E1">
      <w:pPr>
        <w:pStyle w:val="ProductList-Body"/>
        <w:jc w:val="right"/>
      </w:pPr>
    </w:p>
    <w:tbl>
      <w:tblPr>
        <w:tblStyle w:val="PURTable"/>
        <w:tblW w:w="0" w:type="dxa"/>
        <w:tblLook w:val="04A0" w:firstRow="1" w:lastRow="0" w:firstColumn="1" w:lastColumn="0" w:noHBand="0" w:noVBand="1"/>
      </w:tblPr>
      <w:tblGrid>
        <w:gridCol w:w="10800"/>
      </w:tblGrid>
      <w:tr w:rsidR="00C376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76E1" w:rsidRDefault="00A80560">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C376E1" w:rsidRDefault="00C376E1">
      <w:pPr>
        <w:pStyle w:val="ProductList-Body"/>
      </w:pPr>
    </w:p>
    <w:p w:rsidR="00C376E1" w:rsidRDefault="00A80560">
      <w:pPr>
        <w:pStyle w:val="ProductList-OfferingGroupHeading"/>
        <w:outlineLvl w:val="1"/>
      </w:pPr>
      <w:bookmarkStart w:id="100" w:name="_Sec612"/>
      <w:r>
        <w:t>Office serveri</w:t>
      </w:r>
      <w:bookmarkEnd w:id="100"/>
      <w:r>
        <w:fldChar w:fldCharType="begin"/>
      </w:r>
      <w:r>
        <w:instrText xml:space="preserve"> TC "</w:instrText>
      </w:r>
      <w:bookmarkStart w:id="101" w:name="_Toc449392410"/>
      <w:r>
        <w:instrText>Office serveri</w:instrText>
      </w:r>
      <w:bookmarkEnd w:id="101"/>
      <w:r>
        <w:instrText>" \l 2</w:instrText>
      </w:r>
      <w:r>
        <w:fldChar w:fldCharType="end"/>
      </w:r>
    </w:p>
    <w:p w:rsidR="00C376E1" w:rsidRDefault="00A80560">
      <w:pPr>
        <w:pStyle w:val="ProductList-Offering2HeadingNoBorder"/>
        <w:outlineLvl w:val="2"/>
      </w:pPr>
      <w:bookmarkStart w:id="102" w:name="_Sec638"/>
      <w:r>
        <w:t>Exchange Server</w:t>
      </w:r>
      <w:bookmarkEnd w:id="102"/>
      <w:r>
        <w:fldChar w:fldCharType="begin"/>
      </w:r>
      <w:r>
        <w:instrText xml:space="preserve"> TC "</w:instrText>
      </w:r>
      <w:bookmarkStart w:id="103" w:name="_Toc449392411"/>
      <w:r>
        <w:instrText>Exchange Server</w:instrText>
      </w:r>
      <w:bookmarkEnd w:id="103"/>
      <w:r>
        <w:instrText>" \l 3</w:instrText>
      </w:r>
      <w:r>
        <w:fldChar w:fldCharType="end"/>
      </w:r>
    </w:p>
    <w:p w:rsidR="00C376E1" w:rsidRDefault="00A80560">
      <w:pPr>
        <w:pStyle w:val="ProductList-Offering1SubSection"/>
        <w:outlineLvl w:val="3"/>
      </w:pPr>
      <w:bookmarkStart w:id="104" w:name="_Sec683"/>
      <w:r>
        <w:t>1. Programmas pieejamība</w:t>
      </w:r>
      <w:bookmarkEnd w:id="1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C376E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376E1" w:rsidRDefault="00A80560">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"Līguma Open Value un ab</w:instrText>
            </w:r>
            <w:r>
              <w:instrText xml:space="preserve">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"Enrol</w:instrText>
            </w:r>
            <w:r>
              <w:instrText xml:space="preserve">lment for Education Solutions" </w:instrText>
            </w:r>
            <w:r>
              <w:fldChar w:fldCharType="separate"/>
            </w:r>
            <w:r>
              <w:rPr>
                <w:color w:val="FFFFFF"/>
              </w:rPr>
              <w:t>EES</w:t>
            </w:r>
            <w:r>
              <w:fldChar w:fldCharType="end"/>
            </w:r>
          </w:p>
        </w:tc>
      </w:tr>
      <w:tr w:rsidR="00C376E1">
        <w:tc>
          <w:tcPr>
            <w:tcW w:w="4160" w:type="dxa"/>
            <w:tcBorders>
              <w:top w:val="single" w:sz="6" w:space="0" w:color="FFFFFF"/>
              <w:left w:val="none" w:sz="4" w:space="0" w:color="6E6E6E"/>
              <w:bottom w:val="dashed" w:sz="4" w:space="0" w:color="BFBFBF"/>
              <w:right w:val="none" w:sz="4" w:space="0" w:color="6E6E6E"/>
            </w:tcBorders>
          </w:tcPr>
          <w:p w:rsidR="00C376E1" w:rsidRDefault="00A80560">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376E1" w:rsidRDefault="00A80560">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C376E1" w:rsidRDefault="00A8056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C376E1" w:rsidRDefault="00A8056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C376E1" w:rsidRDefault="00A8056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C376E1">
        <w:tc>
          <w:tcPr>
            <w:tcW w:w="4160" w:type="dxa"/>
            <w:tcBorders>
              <w:top w:val="dashed" w:sz="4" w:space="0" w:color="BFBFBF"/>
              <w:left w:val="none" w:sz="4" w:space="0" w:color="6E6E6E"/>
              <w:bottom w:val="dashed" w:sz="4" w:space="0" w:color="BFBFBF"/>
              <w:right w:val="none" w:sz="4" w:space="0" w:color="6E6E6E"/>
            </w:tcBorders>
          </w:tcPr>
          <w:p w:rsidR="00C376E1" w:rsidRDefault="00A80560">
            <w:pPr>
              <w:pStyle w:val="ProductList-TableBody"/>
            </w:pPr>
            <w:r>
              <w:t xml:space="preserve">Exchange Server Enterprise 2016 CAL </w:t>
            </w:r>
            <w:r>
              <w:fldChar w:fldCharType="begin"/>
            </w:r>
            <w:r>
              <w:instrText xml:space="preserve"> XE "Exchange Server Enterprise 2016 CAL " </w:instrText>
            </w:r>
            <w:r>
              <w:fldChar w:fldCharType="end"/>
            </w:r>
            <w:r>
              <w:t>(Ierīce un Lietotājs)</w:t>
            </w:r>
          </w:p>
        </w:tc>
        <w:tc>
          <w:tcPr>
            <w:tcW w:w="620" w:type="dxa"/>
            <w:tcBorders>
              <w:top w:val="dashed" w:sz="4" w:space="0" w:color="BFBFBF"/>
              <w:left w:val="none" w:sz="4" w:space="0" w:color="6E6E6E"/>
              <w:bottom w:val="dashed" w:sz="4" w:space="0" w:color="BFBFBF"/>
              <w:right w:val="none" w:sz="4" w:space="0" w:color="6E6E6E"/>
            </w:tcBorders>
          </w:tcPr>
          <w:p w:rsidR="00C376E1" w:rsidRDefault="00A80560">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C376E1" w:rsidRDefault="00A8056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376E1" w:rsidRDefault="00A8056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376E1" w:rsidRDefault="00A805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C376E1">
        <w:tc>
          <w:tcPr>
            <w:tcW w:w="4160" w:type="dxa"/>
            <w:tcBorders>
              <w:top w:val="dashed" w:sz="4" w:space="0" w:color="BFBFBF"/>
              <w:left w:val="none" w:sz="4" w:space="0" w:color="6E6E6E"/>
              <w:bottom w:val="dashed" w:sz="4" w:space="0" w:color="BFBFBF"/>
              <w:right w:val="none" w:sz="4" w:space="0" w:color="6E6E6E"/>
            </w:tcBorders>
          </w:tcPr>
          <w:p w:rsidR="00C376E1" w:rsidRDefault="00A80560">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376E1" w:rsidRDefault="00A80560">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C376E1" w:rsidRDefault="00A8056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C376E1" w:rsidRDefault="00A8056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C376E1" w:rsidRDefault="00A80560">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C376E1">
        <w:tc>
          <w:tcPr>
            <w:tcW w:w="4160" w:type="dxa"/>
            <w:tcBorders>
              <w:top w:val="dashed" w:sz="4" w:space="0" w:color="BFBFBF"/>
              <w:left w:val="none" w:sz="4" w:space="0" w:color="6E6E6E"/>
              <w:bottom w:val="none" w:sz="4" w:space="0" w:color="BFBFBF"/>
              <w:right w:val="none" w:sz="4" w:space="0" w:color="6E6E6E"/>
            </w:tcBorders>
          </w:tcPr>
          <w:p w:rsidR="00C376E1" w:rsidRDefault="00A80560">
            <w:pPr>
              <w:pStyle w:val="ProductList-TableBody"/>
            </w:pPr>
            <w:r>
              <w:t>Exchange</w:t>
            </w:r>
            <w:r>
              <w:t xml:space="preserve"> Server Standard 2016 CAL</w:t>
            </w:r>
            <w:r>
              <w:fldChar w:fldCharType="begin"/>
            </w:r>
            <w:r>
              <w:instrText xml:space="preserve"> XE "Exchange Server Standard 2016 CAL" </w:instrText>
            </w:r>
            <w:r>
              <w:fldChar w:fldCharType="end"/>
            </w:r>
            <w:r>
              <w:t xml:space="preserve"> (Ierīce un Lietotājs)</w:t>
            </w:r>
          </w:p>
        </w:tc>
        <w:tc>
          <w:tcPr>
            <w:tcW w:w="620" w:type="dxa"/>
            <w:tcBorders>
              <w:top w:val="dashed" w:sz="4" w:space="0" w:color="BFBFBF"/>
              <w:left w:val="none" w:sz="4" w:space="0" w:color="6E6E6E"/>
              <w:bottom w:val="none" w:sz="4" w:space="0" w:color="BFBFBF"/>
              <w:right w:val="none" w:sz="4" w:space="0" w:color="6E6E6E"/>
            </w:tcBorders>
          </w:tcPr>
          <w:p w:rsidR="00C376E1" w:rsidRDefault="00A80560">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C376E1" w:rsidRDefault="00A8056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C376E1" w:rsidRDefault="00A8056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376E1" w:rsidRDefault="00A805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C376E1" w:rsidRDefault="00A80560">
      <w:pPr>
        <w:pStyle w:val="ProductList-Offering1SubSection"/>
        <w:outlineLvl w:val="3"/>
      </w:pPr>
      <w:bookmarkStart w:id="105" w:name="_Sec738"/>
      <w:r>
        <w:t>2. Produktu nosacījumi</w:t>
      </w:r>
      <w:bookmarkEnd w:id="105"/>
    </w:p>
    <w:tbl>
      <w:tblPr>
        <w:tblStyle w:val="PURTable"/>
        <w:tblW w:w="0" w:type="dxa"/>
        <w:tblLook w:val="04A0" w:firstRow="1" w:lastRow="0" w:firstColumn="1" w:lastColumn="0" w:noHBand="0" w:noVBand="1"/>
      </w:tblPr>
      <w:tblGrid>
        <w:gridCol w:w="3577"/>
        <w:gridCol w:w="3610"/>
        <w:gridCol w:w="3603"/>
      </w:tblGrid>
      <w:tr w:rsidR="00C376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"Produktu pūls: norāda to Produktu </w:instrText>
            </w:r>
            <w:r>
              <w:instrText xml:space="preserve">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"Iepriekšējie izdevumi: atļautie zemāka līmeņa izdev</w:instrText>
            </w:r>
            <w:r>
              <w:instrText xml:space="preserve">umi, kas atbilst konkrētiem augstāka līmeņa izdevumiem. Licencēta augstāka līmeņa izdevuma vietā Klients drīkst lietot atļauto zemāka līmeņa izdevumu, kā atļauts Universālajos licences nosacījumos." </w:instrText>
            </w:r>
            <w:r>
              <w:fldChar w:fldCharType="separate"/>
            </w:r>
            <w:r>
              <w:rPr>
                <w:color w:val="0563C1"/>
              </w:rPr>
              <w:t>Iepriekšējie izdevumi</w:t>
            </w:r>
            <w:r>
              <w:fldChar w:fldCharType="end"/>
            </w:r>
            <w:r>
              <w:t>: no Enterprise uz Standard</w:t>
            </w:r>
          </w:p>
        </w:tc>
      </w:tr>
      <w:tr w:rsidR="00C376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Piem</w:t>
            </w:r>
            <w:r>
              <w:rPr>
                <w:color w:val="404040"/>
              </w:rPr>
              <w:t>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w:t>
              </w:r>
              <w:r>
                <w:rPr>
                  <w:color w:val="00467F"/>
                  <w:u w:val="single"/>
                </w:rPr>
                <w:t>elikums B</w:t>
              </w:r>
            </w:hyperlink>
          </w:p>
        </w:tc>
      </w:tr>
      <w:tr w:rsidR="00C376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Piemērots samazināšanai: nav</w:t>
            </w:r>
          </w:p>
        </w:tc>
      </w:tr>
      <w:tr w:rsidR="00C376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Piemērots datu precizēšanai: nav</w:t>
            </w:r>
          </w:p>
        </w:tc>
      </w:tr>
      <w:tr w:rsidR="00C376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C376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C376E1">
            <w:pPr>
              <w:pStyle w:val="ProductList-TableBody"/>
            </w:pPr>
          </w:p>
        </w:tc>
      </w:tr>
    </w:tbl>
    <w:p w:rsidR="00C376E1" w:rsidRDefault="00A80560">
      <w:pPr>
        <w:pStyle w:val="ProductList-Offering1SubSection"/>
        <w:outlineLvl w:val="3"/>
      </w:pPr>
      <w:bookmarkStart w:id="106" w:name="_Sec793"/>
      <w:r>
        <w:t xml:space="preserve">3. Lietošanas </w:t>
      </w:r>
      <w:r>
        <w:t>tiesības</w:t>
      </w:r>
      <w:bookmarkEnd w:id="106"/>
    </w:p>
    <w:tbl>
      <w:tblPr>
        <w:tblStyle w:val="PURTable"/>
        <w:tblW w:w="0" w:type="dxa"/>
        <w:tblLook w:val="04A0" w:firstRow="1" w:lastRow="0" w:firstColumn="1" w:lastColumn="0" w:noHBand="0" w:noVBand="1"/>
      </w:tblPr>
      <w:tblGrid>
        <w:gridCol w:w="3573"/>
        <w:gridCol w:w="3606"/>
        <w:gridCol w:w="3611"/>
      </w:tblGrid>
      <w:tr w:rsidR="00C376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Konkrēta</w:t>
            </w:r>
            <w:r>
              <w:rPr>
                <w:color w:val="404040"/>
              </w:rPr>
              <w:t xml:space="preserve"> produkta licences nosacījumi: nav</w:t>
            </w:r>
          </w:p>
        </w:tc>
        <w:tc>
          <w:tcPr>
            <w:tcW w:w="4040" w:type="dxa"/>
            <w:tcBorders>
              <w:top w:val="single" w:sz="18" w:space="0" w:color="00188F"/>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w:instrText>
            </w:r>
            <w:r>
              <w:instrText xml:space="preserve">." </w:instrText>
            </w:r>
            <w:r>
              <w:fldChar w:fldCharType="separate"/>
            </w:r>
            <w:r>
              <w:rPr>
                <w:color w:val="0563C1"/>
              </w:rPr>
              <w:t>Papildu programmatūra</w:t>
            </w:r>
            <w:r>
              <w:fldChar w:fldCharType="end"/>
            </w:r>
            <w:r>
              <w:t>: visi izdevumi</w:t>
            </w:r>
          </w:p>
        </w:tc>
      </w:tr>
      <w:tr w:rsidR="00C376E1">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Licencēts serverim (lai piekļūtu Papildu funkcionalitā</w:t>
            </w:r>
            <w:r>
              <w:t>tei, ir nepieciešama gan Pamata, gan Papildu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Iekļautās tehnoloģijas. nav</w:t>
            </w:r>
          </w:p>
        </w:tc>
      </w:tr>
      <w:tr w:rsidR="00C376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C376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C376E1">
            <w:pPr>
              <w:pStyle w:val="ProductList-TableBody"/>
            </w:pPr>
          </w:p>
        </w:tc>
      </w:tr>
    </w:tbl>
    <w:p w:rsidR="00C376E1" w:rsidRDefault="00C376E1">
      <w:pPr>
        <w:pStyle w:val="ProductList-Body"/>
      </w:pPr>
    </w:p>
    <w:p w:rsidR="00C376E1" w:rsidRDefault="00A80560">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590"/>
        <w:gridCol w:w="3608"/>
        <w:gridCol w:w="3592"/>
      </w:tblGrid>
      <w:tr w:rsidR="00C376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C376E1" w:rsidRDefault="00A80560">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rsidR="00C376E1" w:rsidRDefault="00A80560">
            <w:pPr>
              <w:pStyle w:val="ProductList-TableBody"/>
            </w:pPr>
            <w:r>
              <w:t>Exchange Server 2016 standarta CAL</w:t>
            </w:r>
          </w:p>
        </w:tc>
        <w:tc>
          <w:tcPr>
            <w:tcW w:w="4040" w:type="dxa"/>
            <w:tcBorders>
              <w:top w:val="single" w:sz="18" w:space="0" w:color="0072C6"/>
              <w:left w:val="none" w:sz="4" w:space="0" w:color="000000"/>
              <w:bottom w:val="none" w:sz="4" w:space="0" w:color="000000"/>
              <w:right w:val="single" w:sz="4" w:space="0" w:color="000000"/>
            </w:tcBorders>
          </w:tcPr>
          <w:p w:rsidR="00C376E1" w:rsidRDefault="00A80560">
            <w:pPr>
              <w:pStyle w:val="ProductList-TableBody"/>
            </w:pPr>
            <w:r>
              <w:t>Exchange Online 1. plāna Lietotāja SL</w:t>
            </w:r>
          </w:p>
        </w:tc>
      </w:tr>
      <w:tr w:rsidR="00C376E1">
        <w:tc>
          <w:tcPr>
            <w:tcW w:w="4040" w:type="dxa"/>
            <w:tcBorders>
              <w:top w:val="none" w:sz="4" w:space="0" w:color="000000"/>
              <w:left w:val="single" w:sz="4" w:space="0" w:color="000000"/>
              <w:bottom w:val="none" w:sz="4" w:space="0" w:color="000000"/>
              <w:right w:val="single" w:sz="4" w:space="0" w:color="000000"/>
            </w:tcBorders>
            <w:shd w:val="clear" w:color="auto" w:fill="E0EAF6"/>
          </w:tcPr>
          <w:p w:rsidR="00C376E1" w:rsidRDefault="00C376E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376E1" w:rsidRDefault="00A80560">
            <w:pPr>
              <w:pStyle w:val="ProductList-TableBody"/>
            </w:pPr>
            <w:r>
              <w:t>Exchange Online Plan 1</w:t>
            </w:r>
            <w:r>
              <w:fldChar w:fldCharType="begin"/>
            </w:r>
            <w:r>
              <w:instrText xml:space="preserve"> XE "Exchange Online Plan 1" </w:instrText>
            </w:r>
            <w:r>
              <w:fldChar w:fldCharType="end"/>
            </w:r>
            <w:r>
              <w:t xml:space="preserve"> G lietotāja SL</w:t>
            </w:r>
          </w:p>
        </w:tc>
        <w:tc>
          <w:tcPr>
            <w:tcW w:w="4040" w:type="dxa"/>
            <w:tcBorders>
              <w:top w:val="none" w:sz="4" w:space="0" w:color="000000"/>
              <w:left w:val="none" w:sz="4" w:space="0" w:color="000000"/>
              <w:bottom w:val="none" w:sz="4" w:space="0" w:color="000000"/>
              <w:right w:val="single" w:sz="4" w:space="0" w:color="000000"/>
            </w:tcBorders>
          </w:tcPr>
          <w:p w:rsidR="00C376E1" w:rsidRDefault="00A80560">
            <w:pPr>
              <w:pStyle w:val="ProductList-TableBody"/>
            </w:pPr>
            <w:r>
              <w:t>Exchange Online 2. plāna Lietotāja SL</w:t>
            </w:r>
          </w:p>
        </w:tc>
      </w:tr>
      <w:tr w:rsidR="00C376E1">
        <w:tc>
          <w:tcPr>
            <w:tcW w:w="4040" w:type="dxa"/>
            <w:tcBorders>
              <w:top w:val="none" w:sz="4" w:space="0" w:color="000000"/>
              <w:left w:val="single" w:sz="4" w:space="0" w:color="000000"/>
              <w:bottom w:val="none" w:sz="4" w:space="0" w:color="000000"/>
              <w:right w:val="single" w:sz="4" w:space="0" w:color="000000"/>
            </w:tcBorders>
            <w:shd w:val="clear" w:color="auto" w:fill="E0EAF6"/>
          </w:tcPr>
          <w:p w:rsidR="00C376E1" w:rsidRDefault="00C376E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376E1" w:rsidRDefault="00A80560">
            <w:pPr>
              <w:pStyle w:val="ProductList-TableBody"/>
            </w:pPr>
            <w:r>
              <w:t>Exchange Online 2</w:t>
            </w:r>
            <w:r>
              <w:fldChar w:fldCharType="begin"/>
            </w:r>
            <w:r>
              <w:instrText xml:space="preserve"> XE "Exchange Online 2" </w:instrText>
            </w:r>
            <w:r>
              <w:fldChar w:fldCharType="end"/>
            </w:r>
            <w:r>
              <w:t>A. plāna Lietotāja SL</w:t>
            </w:r>
          </w:p>
        </w:tc>
        <w:tc>
          <w:tcPr>
            <w:tcW w:w="4040" w:type="dxa"/>
            <w:tcBorders>
              <w:top w:val="none" w:sz="4" w:space="0" w:color="000000"/>
              <w:left w:val="none" w:sz="4" w:space="0" w:color="000000"/>
              <w:bottom w:val="none" w:sz="4" w:space="0" w:color="000000"/>
              <w:right w:val="single" w:sz="4" w:space="0" w:color="000000"/>
            </w:tcBorders>
          </w:tcPr>
          <w:p w:rsidR="00C376E1" w:rsidRDefault="00A80560">
            <w:pPr>
              <w:pStyle w:val="ProductList-TableBody"/>
            </w:pPr>
            <w:r>
              <w:t>Exchange Online 2G. plāna Lietotāja SL</w:t>
            </w:r>
          </w:p>
        </w:tc>
      </w:tr>
      <w:tr w:rsidR="00C376E1">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C376E1" w:rsidRDefault="00C376E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376E1" w:rsidRDefault="00A80560">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C376E1" w:rsidRDefault="00C376E1">
            <w:pPr>
              <w:pStyle w:val="ProductList-TableBody"/>
            </w:pPr>
          </w:p>
        </w:tc>
      </w:tr>
    </w:tbl>
    <w:p w:rsidR="00C376E1" w:rsidRDefault="00C376E1">
      <w:pPr>
        <w:pStyle w:val="ProductList-Body"/>
      </w:pPr>
    </w:p>
    <w:p w:rsidR="00C376E1" w:rsidRDefault="00A80560">
      <w:pPr>
        <w:pStyle w:val="ProductList-SubClauseHeading"/>
        <w:outlineLvl w:val="5"/>
      </w:pPr>
      <w:r>
        <w:t>3.1.1. Papildu funkcionalitāte saistībā ar Exchange Enterprise CAL</w:t>
      </w:r>
    </w:p>
    <w:p w:rsidR="00C376E1" w:rsidRDefault="00A80560">
      <w:pPr>
        <w:pStyle w:val="ProductList-BodyIndented"/>
      </w:pPr>
      <w:r>
        <w:t>Oriģinālu arhīvs, oriģinālu glabāšana (neierobežota, pēc vaicājuma un pēc laika), uzlabotas mobilās politikas, informācijas drošība un atbilstība</w:t>
      </w:r>
      <w:r>
        <w:t>, pielāgotas saglabāšanas politikas, žurnalēšana pēc lietotāja/adresātu saraksta, vietņu pastkastes — atbilstība, datu zuduma novēršana</w:t>
      </w:r>
    </w:p>
    <w:tbl>
      <w:tblPr>
        <w:tblStyle w:val="PURTable0"/>
        <w:tblW w:w="0" w:type="dxa"/>
        <w:tblLook w:val="04A0" w:firstRow="1" w:lastRow="0" w:firstColumn="1" w:lastColumn="0" w:noHBand="0" w:noVBand="1"/>
      </w:tblPr>
      <w:tblGrid>
        <w:gridCol w:w="3468"/>
        <w:gridCol w:w="3491"/>
        <w:gridCol w:w="3471"/>
      </w:tblGrid>
      <w:tr w:rsidR="00C376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C376E1" w:rsidRDefault="00A80560">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C376E1" w:rsidRDefault="00A80560">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C376E1" w:rsidRDefault="00A80560">
            <w:pPr>
              <w:pStyle w:val="ProductList-TableBody"/>
            </w:pPr>
            <w:r>
              <w:t>Exchange Online 2. plāna Lietotāja SL</w:t>
            </w:r>
          </w:p>
        </w:tc>
      </w:tr>
      <w:tr w:rsidR="00C376E1">
        <w:tc>
          <w:tcPr>
            <w:tcW w:w="4040" w:type="dxa"/>
            <w:tcBorders>
              <w:top w:val="none" w:sz="4" w:space="0" w:color="000000"/>
              <w:left w:val="single" w:sz="4" w:space="0" w:color="000000"/>
              <w:bottom w:val="none" w:sz="4" w:space="0" w:color="000000"/>
              <w:right w:val="single" w:sz="4" w:space="0" w:color="000000"/>
            </w:tcBorders>
            <w:shd w:val="clear" w:color="auto" w:fill="E0EAF6"/>
          </w:tcPr>
          <w:p w:rsidR="00C376E1" w:rsidRDefault="00C376E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376E1" w:rsidRDefault="00A80560">
            <w:pPr>
              <w:pStyle w:val="ProductList-TableBody"/>
            </w:pPr>
            <w:r>
              <w:t>Exchange Online 2A. plāna Lietotāja SL</w:t>
            </w:r>
          </w:p>
        </w:tc>
        <w:tc>
          <w:tcPr>
            <w:tcW w:w="4040" w:type="dxa"/>
            <w:tcBorders>
              <w:top w:val="none" w:sz="4" w:space="0" w:color="000000"/>
              <w:left w:val="none" w:sz="4" w:space="0" w:color="000000"/>
              <w:bottom w:val="none" w:sz="4" w:space="0" w:color="000000"/>
              <w:right w:val="single" w:sz="4" w:space="0" w:color="000000"/>
            </w:tcBorders>
          </w:tcPr>
          <w:p w:rsidR="00C376E1" w:rsidRDefault="00A80560">
            <w:pPr>
              <w:pStyle w:val="ProductList-TableBody"/>
            </w:pPr>
            <w:r>
              <w:t>Exchange Online 2G. plāna Lietotāja SL</w:t>
            </w:r>
          </w:p>
        </w:tc>
      </w:tr>
      <w:tr w:rsidR="00C376E1">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C376E1" w:rsidRDefault="00C376E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376E1" w:rsidRDefault="00A80560">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C376E1" w:rsidRDefault="00C376E1">
            <w:pPr>
              <w:pStyle w:val="ProductList-TableBody"/>
            </w:pPr>
          </w:p>
        </w:tc>
      </w:tr>
    </w:tbl>
    <w:p w:rsidR="00C376E1" w:rsidRDefault="00C376E1">
      <w:pPr>
        <w:pStyle w:val="ProductList-BodyIndented"/>
      </w:pPr>
    </w:p>
    <w:p w:rsidR="00C376E1" w:rsidRDefault="00A80560">
      <w:pPr>
        <w:pStyle w:val="ProductList-ClauseHeading"/>
        <w:outlineLvl w:val="4"/>
      </w:pPr>
      <w:r>
        <w:t>3.2. Papildu programmatūra</w:t>
      </w:r>
    </w:p>
    <w:tbl>
      <w:tblPr>
        <w:tblStyle w:val="PURTable"/>
        <w:tblW w:w="0" w:type="dxa"/>
        <w:tblLook w:val="04A0" w:firstRow="1" w:lastRow="0" w:firstColumn="1" w:lastColumn="0" w:noHBand="0" w:noVBand="1"/>
      </w:tblPr>
      <w:tblGrid>
        <w:gridCol w:w="3666"/>
        <w:gridCol w:w="3562"/>
        <w:gridCol w:w="3562"/>
      </w:tblGrid>
      <w:tr w:rsidR="00C376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376E1" w:rsidRDefault="00A80560">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C376E1" w:rsidRDefault="00C376E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376E1" w:rsidRDefault="00C376E1">
            <w:pPr>
              <w:pStyle w:val="ProductList-TableBody"/>
            </w:pPr>
          </w:p>
        </w:tc>
      </w:tr>
    </w:tbl>
    <w:p w:rsidR="00C376E1" w:rsidRDefault="00A80560">
      <w:pPr>
        <w:pStyle w:val="ProductList-Offering1SubSection"/>
        <w:outlineLvl w:val="3"/>
      </w:pPr>
      <w:bookmarkStart w:id="107" w:name="_Sec824"/>
      <w:r>
        <w:lastRenderedPageBreak/>
        <w:t>4. Software Assurance</w:t>
      </w:r>
      <w:bookmarkEnd w:id="107"/>
    </w:p>
    <w:tbl>
      <w:tblPr>
        <w:tblStyle w:val="PURTable"/>
        <w:tblW w:w="0" w:type="dxa"/>
        <w:tblLook w:val="04A0" w:firstRow="1" w:lastRow="0" w:firstColumn="1" w:lastColumn="0" w:noHBand="0" w:noVBand="1"/>
      </w:tblPr>
      <w:tblGrid>
        <w:gridCol w:w="3597"/>
        <w:gridCol w:w="3575"/>
        <w:gridCol w:w="3618"/>
      </w:tblGrid>
      <w:tr w:rsidR="00C376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w:instrText>
            </w:r>
            <w:r>
              <w:instrText xml:space="preserve">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Servera i</w:t>
            </w:r>
            <w:r>
              <w:t>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Aizvietošanas tiesības: nav</w:t>
            </w:r>
          </w:p>
        </w:tc>
      </w:tr>
      <w:tr w:rsidR="00C376E1">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w:instrText>
            </w:r>
            <w:r>
              <w:instrText xml:space="preserve">ku informāciju skatiet Pielikuma B sadaļā “Licences mobilitāte”." </w:instrText>
            </w:r>
            <w:r>
              <w:fldChar w:fldCharType="separate"/>
            </w:r>
            <w:r>
              <w:rPr>
                <w:color w:val="0563C1"/>
              </w:rPr>
              <w:t>Licences mobilitāte</w:t>
            </w:r>
            <w:r>
              <w:fldChar w:fldCharType="end"/>
            </w:r>
            <w:r>
              <w:t>: Visi izdevumi (tikai serveru licences)</w:t>
            </w:r>
          </w:p>
        </w:tc>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"Migrēšanas tiesības: Klientam, iespējams, būs tiesības veikt jaunināšanu no iepriekšējām program</w:instrText>
            </w:r>
            <w:r>
              <w:instrText xml:space="preserve">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49">
              <w:r>
                <w:rPr>
                  <w:color w:val="00467F"/>
                  <w:u w:val="single"/>
                </w:rPr>
                <w:t>Produktu saraksts — 2015. gada jūnijs</w:t>
              </w:r>
            </w:hyperlink>
            <w:r>
              <w:t xml:space="preserve"> (Ārējā piekļuve)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Viesabonēšanas tiesības: nav</w:t>
            </w:r>
          </w:p>
        </w:tc>
      </w:tr>
      <w:tr w:rsidR="00C376E1">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"Patstāvīga viesošana: SA priekšrocība, kas ļauj Produktus lietot nosacītas viesošanas nolūkos; plašāku informāciju skatiet Pielikuma</w:instrText>
            </w:r>
            <w:r>
              <w:instrText xml:space="preserve">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C376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C376E1">
            <w:pPr>
              <w:pStyle w:val="ProductList-TableBody"/>
            </w:pPr>
          </w:p>
        </w:tc>
      </w:tr>
    </w:tbl>
    <w:p w:rsidR="00C376E1" w:rsidRDefault="00C376E1">
      <w:pPr>
        <w:pStyle w:val="ProductList-Body"/>
      </w:pPr>
    </w:p>
    <w:p w:rsidR="00C376E1" w:rsidRDefault="00A80560">
      <w:pPr>
        <w:pStyle w:val="ProductList-ClauseHeading"/>
        <w:outlineLvl w:val="4"/>
      </w:pPr>
      <w:r>
        <w:t>4.1. Exchange Enterprise CAL with Services 2016 papildu noteikumi un nosacījumi</w:t>
      </w:r>
    </w:p>
    <w:p w:rsidR="00C376E1" w:rsidRDefault="00A80560">
      <w:pPr>
        <w:pStyle w:val="ProductList-Body"/>
      </w:pPr>
      <w:r>
        <w:t xml:space="preserve">Exchange Server Enterprise CAL ar aktīvu SA segumu ietver tiesības lietot Datu zuduma novēršanas līdzekli un pakalpojumu Exchange Online Protection. Klientiem, kuri ir noslēguši līgumu Microsoft Business Agreement pirms 2010. gada oktobra un Reģistrācijas </w:t>
      </w:r>
      <w:r>
        <w:t xml:space="preserve">pēc 2011. gada jūlija, Tiešsaistes pakalpojumu, kas ietverti ar Exchange Enterprise CAL with Services 2016, iegādi un lietošanu nosaka 2015. gada jūnija Produktu saraksts, “Pielikums A —Programmas līguma papildu nosacījumi”, sadaļa “Papildu nosacījumi par </w:t>
      </w:r>
      <w:r>
        <w:t xml:space="preserve">kopā ar programmatūru lietotajiem tiešsaistes pakalpojumiem — Mantotie līgumi”, kas pieejams vietnē </w:t>
      </w:r>
      <w:hyperlink r:id="rId50">
        <w:r>
          <w:rPr>
            <w:color w:val="00467F"/>
            <w:u w:val="single"/>
          </w:rPr>
          <w:t>http://go.microsoft.com/?linkid=9839207</w:t>
        </w:r>
      </w:hyperlink>
      <w:r>
        <w:t>.</w:t>
      </w:r>
    </w:p>
    <w:p w:rsidR="00C376E1" w:rsidRDefault="00C376E1">
      <w:pPr>
        <w:pStyle w:val="PURBreadcrumb"/>
      </w:pPr>
    </w:p>
    <w:tbl>
      <w:tblPr>
        <w:tblStyle w:val="PURTable"/>
        <w:tblW w:w="0" w:type="dxa"/>
        <w:tblLook w:val="04A0" w:firstRow="1" w:lastRow="0" w:firstColumn="1" w:lastColumn="0" w:noHBand="0" w:noVBand="1"/>
      </w:tblPr>
      <w:tblGrid>
        <w:gridCol w:w="10800"/>
      </w:tblGrid>
      <w:tr w:rsidR="00C376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76E1" w:rsidRDefault="00A80560">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C376E1" w:rsidRDefault="00C376E1">
      <w:pPr>
        <w:pStyle w:val="ProductList-Body"/>
      </w:pPr>
    </w:p>
    <w:p w:rsidR="00C376E1" w:rsidRDefault="00A80560">
      <w:pPr>
        <w:pStyle w:val="ProductList-Offering2HeadingNoBorder"/>
        <w:outlineLvl w:val="2"/>
      </w:pPr>
      <w:bookmarkStart w:id="108" w:name="_Sec639"/>
      <w:r>
        <w:t>Project Server</w:t>
      </w:r>
      <w:bookmarkEnd w:id="108"/>
      <w:r>
        <w:fldChar w:fldCharType="begin"/>
      </w:r>
      <w:r>
        <w:instrText xml:space="preserve"> TC "</w:instrText>
      </w:r>
      <w:bookmarkStart w:id="109" w:name="_Toc449392412"/>
      <w:r>
        <w:instrText>Project Server</w:instrText>
      </w:r>
      <w:bookmarkEnd w:id="109"/>
      <w:r>
        <w:instrText>" \l 3</w:instrText>
      </w:r>
      <w:r>
        <w:fldChar w:fldCharType="end"/>
      </w:r>
    </w:p>
    <w:p w:rsidR="00C376E1" w:rsidRDefault="00A80560">
      <w:pPr>
        <w:pStyle w:val="ProductList-Offering1SubSection"/>
        <w:outlineLvl w:val="3"/>
      </w:pPr>
      <w:bookmarkStart w:id="110" w:name="_Sec684"/>
      <w:r>
        <w:t>1. Programmas pieejamība</w:t>
      </w:r>
      <w:bookmarkEnd w:id="110"/>
    </w:p>
    <w:tbl>
      <w:tblPr>
        <w:tblStyle w:val="PURTable"/>
        <w:tblW w:w="0" w:type="dxa"/>
        <w:tblLook w:val="04A0" w:firstRow="1" w:lastRow="0" w:firstColumn="1" w:lastColumn="0" w:noHBand="0" w:noVBand="1"/>
      </w:tblPr>
      <w:tblGrid>
        <w:gridCol w:w="4032"/>
        <w:gridCol w:w="613"/>
        <w:gridCol w:w="608"/>
        <w:gridCol w:w="612"/>
        <w:gridCol w:w="608"/>
        <w:gridCol w:w="608"/>
        <w:gridCol w:w="612"/>
        <w:gridCol w:w="615"/>
        <w:gridCol w:w="634"/>
        <w:gridCol w:w="619"/>
        <w:gridCol w:w="613"/>
        <w:gridCol w:w="610"/>
      </w:tblGrid>
      <w:tr w:rsidR="00C376E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376E1" w:rsidRDefault="00A80560">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w:instrText>
            </w:r>
            <w:r>
              <w:instrText xml:space="preserve">\s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76E1">
        <w:tc>
          <w:tcPr>
            <w:tcW w:w="4160" w:type="dxa"/>
            <w:tcBorders>
              <w:top w:val="single" w:sz="6" w:space="0" w:color="FFFFFF"/>
              <w:left w:val="none" w:sz="4" w:space="0" w:color="6E6E6E"/>
              <w:bottom w:val="dashed" w:sz="4" w:space="0" w:color="BFBFBF"/>
              <w:right w:val="none" w:sz="4" w:space="0" w:color="6E6E6E"/>
            </w:tcBorders>
          </w:tcPr>
          <w:p w:rsidR="00C376E1" w:rsidRDefault="00A80560">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376E1" w:rsidRDefault="00A80560">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C376E1" w:rsidRDefault="00A8056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C376E1" w:rsidRDefault="00A8056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C376E1" w:rsidRDefault="00A8056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C376E1">
        <w:tc>
          <w:tcPr>
            <w:tcW w:w="4160" w:type="dxa"/>
            <w:tcBorders>
              <w:top w:val="dashed" w:sz="4" w:space="0" w:color="BFBFBF"/>
              <w:left w:val="none" w:sz="4" w:space="0" w:color="6E6E6E"/>
              <w:bottom w:val="none" w:sz="4" w:space="0" w:color="BFBFBF"/>
              <w:right w:val="none" w:sz="4" w:space="0" w:color="6E6E6E"/>
            </w:tcBorders>
          </w:tcPr>
          <w:p w:rsidR="00C376E1" w:rsidRDefault="00A80560">
            <w:pPr>
              <w:pStyle w:val="ProductList-TableBody"/>
            </w:pPr>
            <w:r>
              <w:t>Project Server 2016 CAL</w:t>
            </w:r>
            <w:r>
              <w:fldChar w:fldCharType="begin"/>
            </w:r>
            <w:r>
              <w:instrText xml:space="preserve"> XE "Project Server 2016 CAL" </w:instrText>
            </w:r>
            <w:r>
              <w:fldChar w:fldCharType="end"/>
            </w:r>
            <w:r>
              <w:t xml:space="preserve"> (Ierīce un Lietotājs)</w:t>
            </w:r>
          </w:p>
        </w:tc>
        <w:tc>
          <w:tcPr>
            <w:tcW w:w="620" w:type="dxa"/>
            <w:tcBorders>
              <w:top w:val="dashed" w:sz="4" w:space="0" w:color="BFBFBF"/>
              <w:left w:val="none" w:sz="4" w:space="0" w:color="6E6E6E"/>
              <w:bottom w:val="none" w:sz="4" w:space="0" w:color="BFBFBF"/>
              <w:right w:val="none" w:sz="4" w:space="0" w:color="6E6E6E"/>
            </w:tcBorders>
          </w:tcPr>
          <w:p w:rsidR="00C376E1" w:rsidRDefault="00A80560">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C376E1" w:rsidRDefault="00A8056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C376E1" w:rsidRDefault="00A8056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376E1" w:rsidRDefault="00A805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w:instrText>
            </w:r>
            <w:r>
              <w:instrText xml:space="preserve">\t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C376E1" w:rsidRDefault="00A80560">
      <w:pPr>
        <w:pStyle w:val="ProductList-Offering1SubSection"/>
        <w:outlineLvl w:val="3"/>
      </w:pPr>
      <w:bookmarkStart w:id="111" w:name="_Sec739"/>
      <w:r>
        <w:t>2. Produktu nosacījumi</w:t>
      </w:r>
      <w:bookmarkEnd w:id="111"/>
    </w:p>
    <w:tbl>
      <w:tblPr>
        <w:tblStyle w:val="PURTable"/>
        <w:tblW w:w="0" w:type="dxa"/>
        <w:tblLook w:val="04A0" w:firstRow="1" w:lastRow="0" w:firstColumn="1" w:lastColumn="0" w:noHBand="0" w:noVBand="1"/>
      </w:tblPr>
      <w:tblGrid>
        <w:gridCol w:w="3577"/>
        <w:gridCol w:w="3610"/>
        <w:gridCol w:w="3603"/>
      </w:tblGrid>
      <w:tr w:rsidR="00C376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Iepriekšējie izdevumi: nav</w:t>
            </w:r>
          </w:p>
        </w:tc>
      </w:tr>
      <w:tr w:rsidR="00C376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C376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Piemērots samazināšanai: nav</w:t>
            </w:r>
          </w:p>
        </w:tc>
      </w:tr>
      <w:tr w:rsidR="00C376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Piemērots datu precizēšanai: nav</w:t>
            </w:r>
          </w:p>
        </w:tc>
      </w:tr>
      <w:tr w:rsidR="00C376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C376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C376E1">
            <w:pPr>
              <w:pStyle w:val="ProductList-TableBody"/>
            </w:pPr>
          </w:p>
        </w:tc>
      </w:tr>
    </w:tbl>
    <w:p w:rsidR="00C376E1" w:rsidRDefault="00A80560">
      <w:pPr>
        <w:pStyle w:val="ProductList-Offering1SubSection"/>
        <w:outlineLvl w:val="3"/>
      </w:pPr>
      <w:bookmarkStart w:id="112" w:name="_Sec795"/>
      <w:r>
        <w:t>3. Lietošanas tiesības</w:t>
      </w:r>
      <w:bookmarkEnd w:id="112"/>
    </w:p>
    <w:tbl>
      <w:tblPr>
        <w:tblStyle w:val="PURTable"/>
        <w:tblW w:w="0" w:type="dxa"/>
        <w:tblLook w:val="04A0" w:firstRow="1" w:lastRow="0" w:firstColumn="1" w:lastColumn="0" w:noHBand="0" w:noVBand="1"/>
      </w:tblPr>
      <w:tblGrid>
        <w:gridCol w:w="3588"/>
        <w:gridCol w:w="3577"/>
        <w:gridCol w:w="3625"/>
      </w:tblGrid>
      <w:tr w:rsidR="00C376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Konkrēta produkta licences nosacījumi: nav</w:t>
            </w:r>
          </w:p>
        </w:tc>
        <w:tc>
          <w:tcPr>
            <w:tcW w:w="4040" w:type="dxa"/>
            <w:tcBorders>
              <w:top w:val="single" w:sz="18" w:space="0" w:color="00188F"/>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"Papildu programmatūra: Programmatūra, kas Lietošanas noteikumos ir norādīta Servera produktiem, kurus Klientam ir atļauts </w:instrText>
            </w:r>
            <w:r>
              <w:instrText xml:space="preserve">lietot jebkurā ierīcē vienlaikus ar servera programmatūras lietošanu." </w:instrText>
            </w:r>
            <w:r>
              <w:fldChar w:fldCharType="separate"/>
            </w:r>
            <w:r>
              <w:rPr>
                <w:color w:val="0563C1"/>
              </w:rPr>
              <w:t>Papildu programmatūra</w:t>
            </w:r>
            <w:r>
              <w:fldChar w:fldCharType="end"/>
            </w:r>
            <w:r>
              <w:t>: Jā</w:t>
            </w:r>
          </w:p>
        </w:tc>
      </w:tr>
      <w:tr w:rsidR="00C376E1">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"Klienta piekļuves prasības: norāda, vai servera Produktam ir nepieciešamas CAL, lai lietotājiem vai ierīcēm nodrošinātu piek</w:instrText>
            </w:r>
            <w:r>
              <w:instrText xml:space="preserve">ļuvi." </w:instrText>
            </w:r>
            <w:r>
              <w:fldChar w:fldCharType="separate"/>
            </w:r>
            <w:r>
              <w:rPr>
                <w:color w:val="0563C1"/>
              </w:rPr>
              <w:t>Klienta piekļuves prasības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Iekļautās tehnoloģijas. nav</w:t>
            </w:r>
          </w:p>
        </w:tc>
      </w:tr>
      <w:tr w:rsidR="00C376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C376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C376E1">
            <w:pPr>
              <w:pStyle w:val="ProductList-TableBody"/>
            </w:pPr>
          </w:p>
        </w:tc>
      </w:tr>
    </w:tbl>
    <w:p w:rsidR="00C376E1" w:rsidRDefault="00C376E1">
      <w:pPr>
        <w:pStyle w:val="ProductList-Body"/>
      </w:pPr>
    </w:p>
    <w:p w:rsidR="00C376E1" w:rsidRDefault="00A80560">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602"/>
        <w:gridCol w:w="3594"/>
        <w:gridCol w:w="3594"/>
      </w:tblGrid>
      <w:tr w:rsidR="00C376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376E1" w:rsidRDefault="00A80560">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rsidR="00C376E1" w:rsidRDefault="00A80560">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tcPr>
          <w:p w:rsidR="00C376E1" w:rsidRDefault="00A80560">
            <w:pPr>
              <w:pStyle w:val="ProductList-TableBody"/>
            </w:pPr>
            <w:r>
              <w:t>Project Lite</w:t>
            </w:r>
            <w:r>
              <w:fldChar w:fldCharType="begin"/>
            </w:r>
            <w:r>
              <w:instrText xml:space="preserve"> XE "Project Lite" </w:instrText>
            </w:r>
            <w:r>
              <w:fldChar w:fldCharType="end"/>
            </w:r>
            <w:r>
              <w:t xml:space="preserve"> lietotāja SL</w:t>
            </w:r>
          </w:p>
        </w:tc>
      </w:tr>
      <w:tr w:rsidR="00C376E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376E1" w:rsidRDefault="00C376E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376E1" w:rsidRDefault="00A80560">
            <w:pPr>
              <w:pStyle w:val="ProductList-TableBody"/>
            </w:pPr>
            <w:r>
              <w:t>Project Online</w:t>
            </w:r>
            <w:r>
              <w:fldChar w:fldCharType="begin"/>
            </w:r>
            <w:r>
              <w:instrText xml:space="preserve"> XE "Project Online" </w:instrText>
            </w:r>
            <w:r>
              <w:fldChar w:fldCharType="end"/>
            </w:r>
            <w:r>
              <w:t xml:space="preserve"> lietotāja SL</w:t>
            </w:r>
          </w:p>
        </w:tc>
        <w:tc>
          <w:tcPr>
            <w:tcW w:w="4040" w:type="dxa"/>
            <w:tcBorders>
              <w:top w:val="none" w:sz="4" w:space="0" w:color="000000"/>
              <w:left w:val="none" w:sz="4" w:space="0" w:color="000000"/>
              <w:bottom w:val="single" w:sz="4" w:space="0" w:color="000000"/>
              <w:right w:val="single" w:sz="4" w:space="0" w:color="000000"/>
            </w:tcBorders>
          </w:tcPr>
          <w:p w:rsidR="00C376E1" w:rsidRDefault="00A80560">
            <w:pPr>
              <w:pStyle w:val="ProductList-TableBody"/>
            </w:pPr>
            <w:r>
              <w:t>Project Pro for Office 365</w:t>
            </w:r>
            <w:r>
              <w:fldChar w:fldCharType="begin"/>
            </w:r>
            <w:r>
              <w:instrText xml:space="preserve"> XE "Project Pro for Office 365" </w:instrText>
            </w:r>
            <w:r>
              <w:fldChar w:fldCharType="end"/>
            </w:r>
            <w:r>
              <w:t xml:space="preserve"> lietotāja SL</w:t>
            </w:r>
          </w:p>
        </w:tc>
      </w:tr>
    </w:tbl>
    <w:p w:rsidR="00C376E1" w:rsidRDefault="00C376E1">
      <w:pPr>
        <w:pStyle w:val="ProductList-Body"/>
      </w:pPr>
    </w:p>
    <w:p w:rsidR="00C376E1" w:rsidRDefault="00A80560">
      <w:pPr>
        <w:pStyle w:val="ProductList-ClauseHeading"/>
        <w:outlineLvl w:val="4"/>
      </w:pPr>
      <w:r>
        <w:t>3.2. Papildu programmatūra</w:t>
      </w:r>
    </w:p>
    <w:tbl>
      <w:tblPr>
        <w:tblStyle w:val="PURTable"/>
        <w:tblW w:w="0" w:type="dxa"/>
        <w:tblLook w:val="04A0" w:firstRow="1" w:lastRow="0" w:firstColumn="1" w:lastColumn="0" w:noHBand="0" w:noVBand="1"/>
      </w:tblPr>
      <w:tblGrid>
        <w:gridCol w:w="3666"/>
        <w:gridCol w:w="3562"/>
        <w:gridCol w:w="3562"/>
      </w:tblGrid>
      <w:tr w:rsidR="00C376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376E1" w:rsidRDefault="00A80560">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C376E1" w:rsidRDefault="00C376E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376E1" w:rsidRDefault="00C376E1">
            <w:pPr>
              <w:pStyle w:val="ProductList-TableBody"/>
            </w:pPr>
          </w:p>
        </w:tc>
      </w:tr>
    </w:tbl>
    <w:p w:rsidR="00C376E1" w:rsidRDefault="00A80560">
      <w:pPr>
        <w:pStyle w:val="ProductList-Offering1SubSection"/>
        <w:outlineLvl w:val="3"/>
      </w:pPr>
      <w:bookmarkStart w:id="113" w:name="_Sec822"/>
      <w:r>
        <w:t>4. Software Assurance</w:t>
      </w:r>
      <w:bookmarkEnd w:id="113"/>
    </w:p>
    <w:tbl>
      <w:tblPr>
        <w:tblStyle w:val="PURTable"/>
        <w:tblW w:w="0" w:type="dxa"/>
        <w:tblLook w:val="04A0" w:firstRow="1" w:lastRow="0" w:firstColumn="1" w:lastColumn="0" w:noHBand="0" w:noVBand="1"/>
      </w:tblPr>
      <w:tblGrid>
        <w:gridCol w:w="3597"/>
        <w:gridCol w:w="3575"/>
        <w:gridCol w:w="3618"/>
      </w:tblGrid>
      <w:tr w:rsidR="00C376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w:instrText>
            </w:r>
            <w:r>
              <w:instrText xml:space="preserve">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Aizvietošanas tiesības: nav</w:t>
            </w:r>
          </w:p>
        </w:tc>
      </w:tr>
      <w:tr w:rsidR="00C376E1">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w:instrText>
            </w:r>
            <w:r>
              <w:instrText xml:space="preserve">rmāciju skatiet Pielikuma B sadaļā “Licences mobilitāte”." </w:instrText>
            </w:r>
            <w:r>
              <w:fldChar w:fldCharType="separate"/>
            </w:r>
            <w:r>
              <w:rPr>
                <w:color w:val="0563C1"/>
              </w:rPr>
              <w:t>Licences mobilitāte</w:t>
            </w:r>
            <w:r>
              <w:fldChar w:fldCharType="end"/>
            </w:r>
            <w:r>
              <w:t>: Tikai serveru licences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Viesabonēšanas tiesības: nav</w:t>
            </w:r>
          </w:p>
        </w:tc>
      </w:tr>
      <w:tr w:rsidR="00C376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C376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C376E1">
            <w:pPr>
              <w:pStyle w:val="ProductList-TableBody"/>
            </w:pPr>
          </w:p>
        </w:tc>
      </w:tr>
    </w:tbl>
    <w:p w:rsidR="00C376E1" w:rsidRDefault="00C376E1">
      <w:pPr>
        <w:pStyle w:val="ProductList-Body"/>
        <w:jc w:val="right"/>
      </w:pPr>
    </w:p>
    <w:tbl>
      <w:tblPr>
        <w:tblStyle w:val="PURTable"/>
        <w:tblW w:w="0" w:type="dxa"/>
        <w:tblLook w:val="04A0" w:firstRow="1" w:lastRow="0" w:firstColumn="1" w:lastColumn="0" w:noHBand="0" w:noVBand="1"/>
      </w:tblPr>
      <w:tblGrid>
        <w:gridCol w:w="10800"/>
      </w:tblGrid>
      <w:tr w:rsidR="00C376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76E1" w:rsidRDefault="00A80560">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C376E1" w:rsidRDefault="00C376E1">
      <w:pPr>
        <w:pStyle w:val="ProductList-Body"/>
      </w:pPr>
    </w:p>
    <w:p w:rsidR="00C376E1" w:rsidRDefault="00A80560">
      <w:pPr>
        <w:pStyle w:val="ProductList-Offering2HeadingNoBorder"/>
        <w:outlineLvl w:val="2"/>
      </w:pPr>
      <w:bookmarkStart w:id="114" w:name="_Sec640"/>
      <w:r>
        <w:t>SharePoint Server</w:t>
      </w:r>
      <w:bookmarkEnd w:id="114"/>
      <w:r>
        <w:fldChar w:fldCharType="begin"/>
      </w:r>
      <w:r>
        <w:instrText xml:space="preserve"> TC "</w:instrText>
      </w:r>
      <w:bookmarkStart w:id="115" w:name="_Toc449392413"/>
      <w:r>
        <w:instrText>SharePoint Server</w:instrText>
      </w:r>
      <w:bookmarkEnd w:id="115"/>
      <w:r>
        <w:instrText>" \l 3</w:instrText>
      </w:r>
      <w:r>
        <w:fldChar w:fldCharType="end"/>
      </w:r>
    </w:p>
    <w:p w:rsidR="00C376E1" w:rsidRDefault="00A80560">
      <w:pPr>
        <w:pStyle w:val="ProductList-Offering1SubSection"/>
        <w:outlineLvl w:val="3"/>
      </w:pPr>
      <w:bookmarkStart w:id="116" w:name="_Sec685"/>
      <w:r>
        <w:t>1. Programmas pieejamība</w:t>
      </w:r>
      <w:bookmarkEnd w:id="116"/>
    </w:p>
    <w:tbl>
      <w:tblPr>
        <w:tblStyle w:val="PURTable"/>
        <w:tblW w:w="0" w:type="dxa"/>
        <w:tblLook w:val="04A0" w:firstRow="1" w:lastRow="0" w:firstColumn="1" w:lastColumn="0" w:noHBand="0" w:noVBand="1"/>
      </w:tblPr>
      <w:tblGrid>
        <w:gridCol w:w="4034"/>
        <w:gridCol w:w="613"/>
        <w:gridCol w:w="606"/>
        <w:gridCol w:w="611"/>
        <w:gridCol w:w="606"/>
        <w:gridCol w:w="607"/>
        <w:gridCol w:w="611"/>
        <w:gridCol w:w="615"/>
        <w:gridCol w:w="634"/>
        <w:gridCol w:w="620"/>
        <w:gridCol w:w="612"/>
        <w:gridCol w:w="615"/>
      </w:tblGrid>
      <w:tr w:rsidR="00C376E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376E1" w:rsidRDefault="00A80560">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"S</w:instrText>
            </w:r>
            <w:r>
              <w:instrText xml:space="preserve">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76E1">
        <w:tc>
          <w:tcPr>
            <w:tcW w:w="4160" w:type="dxa"/>
            <w:tcBorders>
              <w:top w:val="single" w:sz="6" w:space="0" w:color="FFFFFF"/>
              <w:left w:val="none" w:sz="4" w:space="0" w:color="6E6E6E"/>
              <w:bottom w:val="dashed" w:sz="4" w:space="0" w:color="BFBFBF"/>
              <w:right w:val="none" w:sz="4" w:space="0" w:color="6E6E6E"/>
            </w:tcBorders>
          </w:tcPr>
          <w:p w:rsidR="00C376E1" w:rsidRDefault="00A80560">
            <w:pPr>
              <w:pStyle w:val="ProductList-TableBody"/>
            </w:pPr>
            <w:r>
              <w:rPr>
                <w:color w:val="000000"/>
              </w:rPr>
              <w:t>Microsoft Office Audit un Control Management Server 2013</w:t>
            </w:r>
            <w:r>
              <w:fldChar w:fldCharType="begin"/>
            </w:r>
            <w:r>
              <w:instrText xml:space="preserve"> XE "Microsoft Office Audit un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376E1" w:rsidRDefault="00A80560">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C376E1" w:rsidRDefault="00A8056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C376E1" w:rsidRDefault="00A8056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C376E1" w:rsidRDefault="00A8056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w:instrText>
            </w:r>
            <w:r>
              <w:instrText xml:space="preserve">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C376E1">
        <w:tc>
          <w:tcPr>
            <w:tcW w:w="4160" w:type="dxa"/>
            <w:tcBorders>
              <w:top w:val="dashed" w:sz="4" w:space="0" w:color="BFBFBF"/>
              <w:left w:val="none" w:sz="4" w:space="0" w:color="6E6E6E"/>
              <w:bottom w:val="dashed" w:sz="4" w:space="0" w:color="BFBFBF"/>
              <w:right w:val="none" w:sz="4" w:space="0" w:color="6E6E6E"/>
            </w:tcBorders>
          </w:tcPr>
          <w:p w:rsidR="00C376E1" w:rsidRDefault="00A80560">
            <w:pPr>
              <w:pStyle w:val="ProductList-TableBody"/>
            </w:pPr>
            <w:r>
              <w:rPr>
                <w:color w:val="000000"/>
              </w:rPr>
              <w:lastRenderedPageBreak/>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376E1" w:rsidRDefault="00A80560">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C376E1" w:rsidRDefault="00A8056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C376E1" w:rsidRDefault="00A8056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C376E1" w:rsidRDefault="00A8056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"Lietojumprogrammas platformas produkts" </w:instrText>
            </w:r>
            <w:r>
              <w:fldChar w:fldCharType="separate"/>
            </w:r>
            <w:r>
              <w:rPr>
                <w:color w:val="000000"/>
              </w:rPr>
              <w:t>AP</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C376E1">
        <w:tc>
          <w:tcPr>
            <w:tcW w:w="4160" w:type="dxa"/>
            <w:tcBorders>
              <w:top w:val="dashed" w:sz="4" w:space="0" w:color="BFBFBF"/>
              <w:left w:val="none" w:sz="4" w:space="0" w:color="6E6E6E"/>
              <w:bottom w:val="dashed" w:sz="4" w:space="0" w:color="BFBFBF"/>
              <w:right w:val="none" w:sz="4" w:space="0" w:color="6E6E6E"/>
            </w:tcBorders>
          </w:tcPr>
          <w:p w:rsidR="00C376E1" w:rsidRDefault="00A80560">
            <w:pPr>
              <w:pStyle w:val="ProductList-TableBody"/>
            </w:pPr>
            <w:r>
              <w:t>SharePoint Server 2016 Standard CAL</w:t>
            </w:r>
            <w:r>
              <w:fldChar w:fldCharType="begin"/>
            </w:r>
            <w:r>
              <w:instrText xml:space="preserve"> XE "SharePoint Server 2016 Standard CAL" </w:instrText>
            </w:r>
            <w:r>
              <w:fldChar w:fldCharType="end"/>
            </w:r>
            <w:r>
              <w:t xml:space="preserve"> (</w:t>
            </w:r>
            <w:r>
              <w:t>Ierīce un Lietotājs)</w:t>
            </w:r>
          </w:p>
        </w:tc>
        <w:tc>
          <w:tcPr>
            <w:tcW w:w="620" w:type="dxa"/>
            <w:tcBorders>
              <w:top w:val="dashed" w:sz="4" w:space="0" w:color="BFBFBF"/>
              <w:left w:val="none" w:sz="4" w:space="0" w:color="6E6E6E"/>
              <w:bottom w:val="dashed" w:sz="4" w:space="0" w:color="BFBFBF"/>
              <w:right w:val="none" w:sz="4" w:space="0" w:color="6E6E6E"/>
            </w:tcBorders>
          </w:tcPr>
          <w:p w:rsidR="00C376E1" w:rsidRDefault="00A80560">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C376E1" w:rsidRDefault="00A8056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376E1" w:rsidRDefault="00A8056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376E1" w:rsidRDefault="00A805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C376E1">
        <w:tc>
          <w:tcPr>
            <w:tcW w:w="4160" w:type="dxa"/>
            <w:tcBorders>
              <w:top w:val="dashed" w:sz="4" w:space="0" w:color="BFBFBF"/>
              <w:left w:val="none" w:sz="4" w:space="0" w:color="6E6E6E"/>
              <w:bottom w:val="none" w:sz="4" w:space="0" w:color="BFBFBF"/>
              <w:right w:val="none" w:sz="4" w:space="0" w:color="6E6E6E"/>
            </w:tcBorders>
          </w:tcPr>
          <w:p w:rsidR="00C376E1" w:rsidRDefault="00A80560">
            <w:pPr>
              <w:pStyle w:val="ProductList-TableBody"/>
            </w:pPr>
            <w:r>
              <w:t xml:space="preserve">SharePoint Server 2016 Enterprise CAL </w:t>
            </w:r>
            <w:r>
              <w:fldChar w:fldCharType="begin"/>
            </w:r>
            <w:r>
              <w:instrText xml:space="preserve"> XE "SharePoint Server 2016 Enterprise CAL " </w:instrText>
            </w:r>
            <w:r>
              <w:fldChar w:fldCharType="end"/>
            </w:r>
            <w:r>
              <w:t>(Ierīce un Lietotājs)</w:t>
            </w:r>
          </w:p>
        </w:tc>
        <w:tc>
          <w:tcPr>
            <w:tcW w:w="620" w:type="dxa"/>
            <w:tcBorders>
              <w:top w:val="dashed" w:sz="4" w:space="0" w:color="BFBFBF"/>
              <w:left w:val="none" w:sz="4" w:space="0" w:color="6E6E6E"/>
              <w:bottom w:val="none" w:sz="4" w:space="0" w:color="BFBFBF"/>
              <w:right w:val="none" w:sz="4" w:space="0" w:color="6E6E6E"/>
            </w:tcBorders>
          </w:tcPr>
          <w:p w:rsidR="00C376E1" w:rsidRDefault="00A80560">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C376E1" w:rsidRDefault="00A8056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C376E1" w:rsidRDefault="00A8056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376E1" w:rsidRDefault="00A805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w:instrText>
            </w:r>
            <w:r>
              <w:instrText xml:space="preserve">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C376E1" w:rsidRDefault="00A80560">
      <w:pPr>
        <w:pStyle w:val="ProductList-Offering1SubSection"/>
        <w:outlineLvl w:val="3"/>
      </w:pPr>
      <w:bookmarkStart w:id="117" w:name="_Sec740"/>
      <w:r>
        <w:t>2. Produktu nosacījumi</w:t>
      </w:r>
      <w:bookmarkEnd w:id="117"/>
    </w:p>
    <w:tbl>
      <w:tblPr>
        <w:tblStyle w:val="PURTable"/>
        <w:tblW w:w="0" w:type="dxa"/>
        <w:tblLook w:val="04A0" w:firstRow="1" w:lastRow="0" w:firstColumn="1" w:lastColumn="0" w:noHBand="0" w:noVBand="1"/>
      </w:tblPr>
      <w:tblGrid>
        <w:gridCol w:w="3577"/>
        <w:gridCol w:w="3610"/>
        <w:gridCol w:w="3603"/>
      </w:tblGrid>
      <w:tr w:rsidR="00C376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SharePoint Server 2013</w:t>
            </w:r>
            <w:r>
              <w:fldChar w:fldCharType="begin"/>
            </w:r>
            <w:r>
              <w:instrText xml:space="preserve"> XE "SharePoint Server 2013" </w:instrText>
            </w:r>
            <w:r>
              <w:fldChar w:fldCharType="end"/>
            </w:r>
            <w:r>
              <w:t xml:space="preserve"> (10/12), iepriekšējas Microsoft Office Audit un Control Management Se</w:t>
            </w:r>
            <w:r>
              <w:t>rver versijas nepastāv</w:t>
            </w:r>
          </w:p>
        </w:tc>
        <w:tc>
          <w:tcPr>
            <w:tcW w:w="4040" w:type="dxa"/>
            <w:tcBorders>
              <w:top w:val="single" w:sz="12" w:space="0" w:color="00188F"/>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w:t>
            </w:r>
            <w:r>
              <w:t>rvera</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Iepriekšējie izdevumi: nav</w:t>
            </w:r>
          </w:p>
        </w:tc>
      </w:tr>
      <w:tr w:rsidR="00C376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rPr>
                <w:color w:val="0563C1"/>
              </w:rPr>
              <w:t>)</w:t>
            </w:r>
            <w:r>
              <w:fldChar w:fldCharType="end"/>
            </w:r>
            <w:r>
              <w:t xml:space="preserve">. </w:t>
            </w:r>
            <w:hyperlink w:anchor="_Sec564">
              <w:r>
                <w:rPr>
                  <w:color w:val="00467F"/>
                  <w:u w:val="single"/>
                </w:rPr>
                <w:t>Pielikums B</w:t>
              </w:r>
            </w:hyperlink>
          </w:p>
        </w:tc>
      </w:tr>
      <w:tr w:rsidR="00C376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Piemērots samazināšanai: nav</w:t>
            </w:r>
          </w:p>
        </w:tc>
      </w:tr>
      <w:tr w:rsidR="00C376E1">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rPr>
                <w:color w:val="0563C1"/>
              </w:rPr>
              <w:t>)</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Piemērots datu precizēšanai: nav</w:t>
            </w:r>
          </w:p>
        </w:tc>
      </w:tr>
      <w:tr w:rsidR="00C376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C376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C376E1">
            <w:pPr>
              <w:pStyle w:val="ProductList-TableBody"/>
            </w:pPr>
          </w:p>
        </w:tc>
      </w:tr>
    </w:tbl>
    <w:p w:rsidR="00C376E1" w:rsidRDefault="00A80560">
      <w:pPr>
        <w:pStyle w:val="ProductList-Offering1SubSection"/>
        <w:outlineLvl w:val="3"/>
      </w:pPr>
      <w:bookmarkStart w:id="118" w:name="_Sec798"/>
      <w:r>
        <w:t>3. Lietošanas tiesības</w:t>
      </w:r>
      <w:bookmarkEnd w:id="118"/>
    </w:p>
    <w:tbl>
      <w:tblPr>
        <w:tblStyle w:val="PURTable"/>
        <w:tblW w:w="0" w:type="dxa"/>
        <w:tblLook w:val="04A0" w:firstRow="1" w:lastRow="0" w:firstColumn="1" w:lastColumn="0" w:noHBand="0" w:noVBand="1"/>
      </w:tblPr>
      <w:tblGrid>
        <w:gridCol w:w="3588"/>
        <w:gridCol w:w="3577"/>
        <w:gridCol w:w="3625"/>
      </w:tblGrid>
      <w:tr w:rsidR="00C376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w:instrText>
            </w:r>
            <w:r>
              <w:instrText xml:space="preserve">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w:instrText>
            </w:r>
            <w:r>
              <w:instrText xml:space="preserve">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Jā</w:t>
            </w:r>
          </w:p>
        </w:tc>
      </w:tr>
      <w:tr w:rsidR="00C376E1">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"Ārējā lietotāja piekļuves pra</w:instrText>
            </w:r>
            <w:r>
              <w:instrText xml:space="preserve">sības: norāda konkrētas licences prasības vai iespējas, lai nodrošinātu piekļuvi Ārējiem lietotājiem." </w:instrText>
            </w:r>
            <w:r>
              <w:fldChar w:fldCharType="separate"/>
            </w:r>
            <w:r>
              <w:rPr>
                <w:color w:val="0563C1"/>
              </w:rPr>
              <w:t>Ārējā lietotāja piekļuves prasības</w:t>
            </w:r>
            <w:r>
              <w:fldChar w:fldCharType="end"/>
            </w:r>
            <w:r>
              <w:t>. Licencēts serverim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Iekļautās tehnoloģijas. nav</w:t>
            </w:r>
          </w:p>
        </w:tc>
      </w:tr>
      <w:tr w:rsidR="00C376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C376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C376E1">
            <w:pPr>
              <w:pStyle w:val="ProductList-TableBody"/>
            </w:pPr>
          </w:p>
        </w:tc>
      </w:tr>
    </w:tbl>
    <w:p w:rsidR="00C376E1" w:rsidRDefault="00C376E1">
      <w:pPr>
        <w:pStyle w:val="ProductList-Body"/>
      </w:pPr>
    </w:p>
    <w:p w:rsidR="00C376E1" w:rsidRDefault="00A80560">
      <w:pPr>
        <w:pStyle w:val="ProductList-ClauseHeading"/>
        <w:outlineLvl w:val="4"/>
      </w:pPr>
      <w:r>
        <w:t xml:space="preserve">3.1. Microsoft Audit un Control Management </w:t>
      </w:r>
      <w:r>
        <w:t>Server 2013 — Piekļuve servera programmatūrai</w:t>
      </w:r>
    </w:p>
    <w:tbl>
      <w:tblPr>
        <w:tblStyle w:val="PURTable"/>
        <w:tblW w:w="0" w:type="dxa"/>
        <w:tblLook w:val="04A0" w:firstRow="1" w:lastRow="0" w:firstColumn="1" w:lastColumn="0" w:noHBand="0" w:noVBand="1"/>
      </w:tblPr>
      <w:tblGrid>
        <w:gridCol w:w="3586"/>
        <w:gridCol w:w="3604"/>
        <w:gridCol w:w="3600"/>
      </w:tblGrid>
      <w:tr w:rsidR="00C376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376E1" w:rsidRDefault="00A80560">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rsidR="00C376E1" w:rsidRDefault="00A80560">
            <w:pPr>
              <w:pStyle w:val="ProductList-TableBody"/>
            </w:pPr>
            <w:r>
              <w:t>SharePoint Server 2013 Standard CAL un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C376E1" w:rsidRDefault="00A80560">
            <w:pPr>
              <w:pStyle w:val="ProductList-TableBody"/>
            </w:pPr>
            <w:r>
              <w:t>SharePoint Online 2. plāna</w:t>
            </w:r>
            <w:r>
              <w:fldChar w:fldCharType="begin"/>
            </w:r>
            <w:r>
              <w:instrText xml:space="preserve"> XE "SharePoint Online 2. plāna" </w:instrText>
            </w:r>
            <w:r>
              <w:fldChar w:fldCharType="end"/>
            </w:r>
            <w:r>
              <w:t xml:space="preserve"> Lietotāja SL</w:t>
            </w:r>
          </w:p>
        </w:tc>
      </w:tr>
      <w:tr w:rsidR="00C376E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376E1" w:rsidRDefault="00C376E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376E1" w:rsidRDefault="00A80560">
            <w:pPr>
              <w:pStyle w:val="ProductList-TableBody"/>
            </w:pPr>
            <w:r>
              <w:t>CAL ekvivalenta licence (skatie</w:t>
            </w:r>
            <w:r>
              <w:t xml:space="preserv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C376E1" w:rsidRDefault="00C376E1">
            <w:pPr>
              <w:pStyle w:val="ProductList-TableBody"/>
            </w:pPr>
          </w:p>
        </w:tc>
      </w:tr>
    </w:tbl>
    <w:p w:rsidR="00C376E1" w:rsidRDefault="00C376E1">
      <w:pPr>
        <w:pStyle w:val="ProductList-Body"/>
      </w:pPr>
    </w:p>
    <w:p w:rsidR="00C376E1" w:rsidRDefault="00A80560">
      <w:pPr>
        <w:pStyle w:val="ProductList-ClauseHeading"/>
        <w:outlineLvl w:val="4"/>
      </w:pPr>
      <w:r>
        <w:t>3.2. SharePoint Server 2016 — Piekļuve servera programmatūrai</w:t>
      </w:r>
    </w:p>
    <w:tbl>
      <w:tblPr>
        <w:tblStyle w:val="PURTable"/>
        <w:tblW w:w="0" w:type="dxa"/>
        <w:tblLook w:val="04A0" w:firstRow="1" w:lastRow="0" w:firstColumn="1" w:lastColumn="0" w:noHBand="0" w:noVBand="1"/>
      </w:tblPr>
      <w:tblGrid>
        <w:gridCol w:w="3586"/>
        <w:gridCol w:w="3604"/>
        <w:gridCol w:w="3600"/>
      </w:tblGrid>
      <w:tr w:rsidR="00C376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376E1" w:rsidRDefault="00A80560">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rsidR="00C376E1" w:rsidRDefault="00A80560">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C376E1" w:rsidRDefault="00A80560">
            <w:pPr>
              <w:pStyle w:val="ProductList-TableBody"/>
            </w:pPr>
            <w:r>
              <w:t xml:space="preserve"> SharePoint Online 1. vai 2. plāna</w:t>
            </w:r>
            <w:r>
              <w:fldChar w:fldCharType="begin"/>
            </w:r>
            <w:r>
              <w:instrText xml:space="preserve"> XE " SharePoint Online 1. vai 2. plāna" </w:instrText>
            </w:r>
            <w:r>
              <w:fldChar w:fldCharType="end"/>
            </w:r>
            <w:r>
              <w:t xml:space="preserve"> Lietotāja SL</w:t>
            </w:r>
          </w:p>
        </w:tc>
      </w:tr>
      <w:tr w:rsidR="00C376E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376E1" w:rsidRDefault="00C376E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376E1" w:rsidRDefault="00A80560">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C376E1" w:rsidRDefault="00A80560">
            <w:pPr>
              <w:pStyle w:val="ProductList-TableBody"/>
            </w:pPr>
            <w:r>
              <w:t>SharePoint Online 2. plāna Lietotāja SL</w:t>
            </w:r>
          </w:p>
        </w:tc>
      </w:tr>
    </w:tbl>
    <w:p w:rsidR="00C376E1" w:rsidRDefault="00C376E1">
      <w:pPr>
        <w:pStyle w:val="ProductList-Body"/>
      </w:pPr>
    </w:p>
    <w:p w:rsidR="00C376E1" w:rsidRDefault="00A80560">
      <w:pPr>
        <w:pStyle w:val="ProductList-SubClauseHeading"/>
        <w:outlineLvl w:val="5"/>
      </w:pPr>
      <w:r>
        <w:t>3.2.1. Papildu SharePoint Server funkcionalitāte saistībā ar SharePoint Enterprise CAL</w:t>
      </w:r>
    </w:p>
    <w:p w:rsidR="00C376E1" w:rsidRDefault="00A80560">
      <w:pPr>
        <w:pStyle w:val="ProductList-BodyIndented"/>
      </w:pPr>
      <w:r>
        <w:t>Business Connectivity Services Line of Business Webparts; Office 2016 Business Connectivity Services Client Integration; Access Services; Enterprise Search; E-discovery and Compliance; InfoPath Forms Services; Excel Services, PowerPivot un PowerView; Visio</w:t>
      </w:r>
      <w:r>
        <w:t xml:space="preserve"> Services; PerformancePoint Services; Custom Analytics Reports; un Advanced Charting.</w:t>
      </w:r>
    </w:p>
    <w:tbl>
      <w:tblPr>
        <w:tblStyle w:val="PURTable0"/>
        <w:tblW w:w="0" w:type="dxa"/>
        <w:tblLook w:val="04A0" w:firstRow="1" w:lastRow="0" w:firstColumn="1" w:lastColumn="0" w:noHBand="0" w:noVBand="1"/>
      </w:tblPr>
      <w:tblGrid>
        <w:gridCol w:w="3463"/>
        <w:gridCol w:w="3486"/>
        <w:gridCol w:w="3481"/>
      </w:tblGrid>
      <w:tr w:rsidR="00C376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376E1" w:rsidRDefault="00A80560">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C376E1" w:rsidRDefault="00A80560">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C376E1" w:rsidRDefault="00A80560">
            <w:pPr>
              <w:pStyle w:val="ProductList-TableBody"/>
            </w:pPr>
            <w:r>
              <w:t>SharePoint Online 2. plāna Lietotāja SL</w:t>
            </w:r>
          </w:p>
        </w:tc>
      </w:tr>
      <w:tr w:rsidR="00C376E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376E1" w:rsidRDefault="00C376E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376E1" w:rsidRDefault="00A80560">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C376E1" w:rsidRDefault="00C376E1">
            <w:pPr>
              <w:pStyle w:val="ProductList-TableBody"/>
            </w:pPr>
          </w:p>
        </w:tc>
      </w:tr>
    </w:tbl>
    <w:p w:rsidR="00C376E1" w:rsidRDefault="00C376E1">
      <w:pPr>
        <w:pStyle w:val="ProductList-BodyIndented"/>
      </w:pPr>
    </w:p>
    <w:p w:rsidR="00C376E1" w:rsidRDefault="00A80560">
      <w:pPr>
        <w:pStyle w:val="ProductList-ClauseHeading"/>
        <w:outlineLvl w:val="4"/>
      </w:pPr>
      <w:r>
        <w:t>3.3. CAL atruna lietotājiem, kuri piekļūst Publiski pieejamam saturam</w:t>
      </w:r>
    </w:p>
    <w:p w:rsidR="00C376E1" w:rsidRDefault="00A80560">
      <w:pPr>
        <w:pStyle w:val="ProductList-Body"/>
      </w:pP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nav nepi</w:t>
      </w:r>
      <w:r>
        <w:t>eciešama, lai piekļūtu saturam, informācijai un lietojumprogrammām, kuras Klients padara internetā publiski pieejamas lietotājiem (t.i., piekļuve nav ierobežota ar iekštīkla vai ārtīkla scenārijiem).</w:t>
      </w:r>
    </w:p>
    <w:p w:rsidR="00C376E1" w:rsidRDefault="00C376E1">
      <w:pPr>
        <w:pStyle w:val="ProductList-Body"/>
      </w:pPr>
    </w:p>
    <w:p w:rsidR="00C376E1" w:rsidRDefault="00A80560">
      <w:pPr>
        <w:pStyle w:val="ProductList-ClauseHeading"/>
        <w:outlineLvl w:val="4"/>
      </w:pPr>
      <w:r>
        <w:t>3.4. Papildu programmatūra</w:t>
      </w:r>
    </w:p>
    <w:tbl>
      <w:tblPr>
        <w:tblStyle w:val="PURTable"/>
        <w:tblW w:w="0" w:type="dxa"/>
        <w:tblLook w:val="04A0" w:firstRow="1" w:lastRow="0" w:firstColumn="1" w:lastColumn="0" w:noHBand="0" w:noVBand="1"/>
      </w:tblPr>
      <w:tblGrid>
        <w:gridCol w:w="3666"/>
        <w:gridCol w:w="3562"/>
        <w:gridCol w:w="3562"/>
      </w:tblGrid>
      <w:tr w:rsidR="00C376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376E1" w:rsidRDefault="00A80560">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C376E1" w:rsidRDefault="00C376E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376E1" w:rsidRDefault="00C376E1">
            <w:pPr>
              <w:pStyle w:val="ProductList-TableBody"/>
            </w:pPr>
          </w:p>
        </w:tc>
      </w:tr>
    </w:tbl>
    <w:p w:rsidR="00C376E1" w:rsidRDefault="00A80560">
      <w:pPr>
        <w:pStyle w:val="ProductList-Offering1SubSection"/>
        <w:outlineLvl w:val="3"/>
      </w:pPr>
      <w:bookmarkStart w:id="119" w:name="_Sec825"/>
      <w:r>
        <w:t>4. Software Assurance</w:t>
      </w:r>
      <w:bookmarkEnd w:id="119"/>
    </w:p>
    <w:tbl>
      <w:tblPr>
        <w:tblStyle w:val="PURTable"/>
        <w:tblW w:w="0" w:type="dxa"/>
        <w:tblLook w:val="04A0" w:firstRow="1" w:lastRow="0" w:firstColumn="1" w:lastColumn="0" w:noHBand="0" w:noVBand="1"/>
      </w:tblPr>
      <w:tblGrid>
        <w:gridCol w:w="3597"/>
        <w:gridCol w:w="3576"/>
        <w:gridCol w:w="3617"/>
      </w:tblGrid>
      <w:tr w:rsidR="00C376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w:instrText>
            </w:r>
            <w:r>
              <w:instrText xml:space="preserve">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w:t>
            </w:r>
            <w:r>
              <w:rPr>
                <w:color w:val="0563C1"/>
              </w:rPr>
              <w:t>ana</w:t>
            </w:r>
            <w:r>
              <w:fldChar w:fldCharType="end"/>
            </w:r>
            <w:r>
              <w:t>: SharePoint Server and Office audita un vadības pārvaldības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Aizvietošanas tiesības: nav</w:t>
            </w:r>
          </w:p>
        </w:tc>
      </w:tr>
      <w:tr w:rsidR="00C376E1">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"Licences mobilitāte: SA klientiem pieejamās tiesības mainīt licences piešķiri ārpus standarta laika grafika vai lietot P</w:instrText>
            </w:r>
            <w:r>
              <w:instrText xml:space="preserve">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SharePoint Server and Office audita un vadības pārvaldības serveris (tikai serveru licences)</w:t>
            </w:r>
          </w:p>
        </w:tc>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w:instrText>
            </w:r>
            <w:r>
              <w:instrText>TextList   \s NoStyle \t "Migrēšanas tiesības: Klientam, iespējams, būs tiesības veikt jaunināšanu no iepriekšējām programmatūras versijām vai citiem Produktiem saskaņā ar īpašiem nosacījumiem, kas publicēti Produkta ierakstā vai Produktu sarakstā (kā norā</w:instrText>
            </w:r>
            <w:r>
              <w:instrText xml:space="preserve">dīts). (Pilnīgu definīciju skatiet Glosārijā)" </w:instrText>
            </w:r>
            <w:r>
              <w:fldChar w:fldCharType="separate"/>
            </w:r>
            <w:r>
              <w:rPr>
                <w:color w:val="0563C1"/>
              </w:rPr>
              <w:t>Migrēšanas tiesības</w:t>
            </w:r>
            <w:r>
              <w:fldChar w:fldCharType="end"/>
            </w:r>
            <w:r>
              <w:t xml:space="preserve">: </w:t>
            </w:r>
            <w:hyperlink r:id="rId51">
              <w:r>
                <w:rPr>
                  <w:color w:val="00467F"/>
                  <w:u w:val="single"/>
                </w:rPr>
                <w:t>Produktu saraksts — 2015. gada jūnijs</w:t>
              </w:r>
            </w:hyperlink>
            <w:r>
              <w:t xml:space="preserve"> (SharePoint Server un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Viesabonēšanas tiesības: nav</w:t>
            </w:r>
          </w:p>
        </w:tc>
      </w:tr>
      <w:tr w:rsidR="00C376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C376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C376E1">
            <w:pPr>
              <w:pStyle w:val="ProductList-TableBody"/>
            </w:pPr>
          </w:p>
        </w:tc>
      </w:tr>
    </w:tbl>
    <w:p w:rsidR="00C376E1" w:rsidRDefault="00C376E1">
      <w:pPr>
        <w:pStyle w:val="PURBreadcrumb"/>
      </w:pPr>
    </w:p>
    <w:tbl>
      <w:tblPr>
        <w:tblStyle w:val="PURTable"/>
        <w:tblW w:w="0" w:type="dxa"/>
        <w:tblLook w:val="04A0" w:firstRow="1" w:lastRow="0" w:firstColumn="1" w:lastColumn="0" w:noHBand="0" w:noVBand="1"/>
      </w:tblPr>
      <w:tblGrid>
        <w:gridCol w:w="10800"/>
      </w:tblGrid>
      <w:tr w:rsidR="00C376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76E1" w:rsidRDefault="00A80560">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C376E1" w:rsidRDefault="00C376E1">
      <w:pPr>
        <w:pStyle w:val="ProductList-Body"/>
      </w:pPr>
    </w:p>
    <w:p w:rsidR="00C376E1" w:rsidRDefault="00A80560">
      <w:pPr>
        <w:pStyle w:val="ProductList-Offering2HeadingNoBorder"/>
        <w:outlineLvl w:val="2"/>
      </w:pPr>
      <w:bookmarkStart w:id="120" w:name="_Sec641"/>
      <w:r>
        <w:t>Skype darbam Server</w:t>
      </w:r>
      <w:bookmarkEnd w:id="120"/>
      <w:r>
        <w:fldChar w:fldCharType="begin"/>
      </w:r>
      <w:r>
        <w:instrText xml:space="preserve"> TC "</w:instrText>
      </w:r>
      <w:bookmarkStart w:id="121" w:name="_Toc449392414"/>
      <w:r>
        <w:instrText>Skype darbam Server</w:instrText>
      </w:r>
      <w:bookmarkEnd w:id="121"/>
      <w:r>
        <w:instrText>" \l 3</w:instrText>
      </w:r>
      <w:r>
        <w:fldChar w:fldCharType="end"/>
      </w:r>
    </w:p>
    <w:p w:rsidR="00C376E1" w:rsidRDefault="00A80560">
      <w:pPr>
        <w:pStyle w:val="ProductList-Offering1SubSection"/>
        <w:outlineLvl w:val="3"/>
      </w:pPr>
      <w:bookmarkStart w:id="122" w:name="_Sec686"/>
      <w:r>
        <w:t>1. Programmas pieejamība</w:t>
      </w:r>
      <w:bookmarkEnd w:id="122"/>
    </w:p>
    <w:p w:rsidR="00C376E1" w:rsidRDefault="00C376E1">
      <w:pPr>
        <w:pStyle w:val="ProductList-Body"/>
      </w:pPr>
    </w:p>
    <w:tbl>
      <w:tblPr>
        <w:tblStyle w:val="PURTable"/>
        <w:tblW w:w="0" w:type="dxa"/>
        <w:tblLook w:val="04A0" w:firstRow="1" w:lastRow="0" w:firstColumn="1" w:lastColumn="0" w:noHBand="0" w:noVBand="1"/>
      </w:tblPr>
      <w:tblGrid>
        <w:gridCol w:w="3962"/>
        <w:gridCol w:w="608"/>
        <w:gridCol w:w="600"/>
        <w:gridCol w:w="607"/>
        <w:gridCol w:w="600"/>
        <w:gridCol w:w="713"/>
        <w:gridCol w:w="607"/>
        <w:gridCol w:w="613"/>
        <w:gridCol w:w="634"/>
        <w:gridCol w:w="618"/>
        <w:gridCol w:w="609"/>
        <w:gridCol w:w="613"/>
      </w:tblGrid>
      <w:tr w:rsidR="00C376E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376E1" w:rsidRDefault="00A80560">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"Līguma Open Value un ab</w:instrText>
            </w:r>
            <w:r>
              <w:instrText xml:space="preserve">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"Enrol</w:instrText>
            </w:r>
            <w:r>
              <w:instrText xml:space="preserve">lment for Education Solutions" </w:instrText>
            </w:r>
            <w:r>
              <w:fldChar w:fldCharType="separate"/>
            </w:r>
            <w:r>
              <w:rPr>
                <w:color w:val="FFFFFF"/>
              </w:rPr>
              <w:t>EES</w:t>
            </w:r>
            <w:r>
              <w:fldChar w:fldCharType="end"/>
            </w:r>
          </w:p>
        </w:tc>
      </w:tr>
      <w:tr w:rsidR="00C376E1">
        <w:tc>
          <w:tcPr>
            <w:tcW w:w="4160" w:type="dxa"/>
            <w:tcBorders>
              <w:top w:val="single" w:sz="6" w:space="0" w:color="FFFFFF"/>
              <w:left w:val="none" w:sz="4" w:space="0" w:color="6E6E6E"/>
              <w:bottom w:val="dashed" w:sz="4" w:space="0" w:color="BFBFBF"/>
              <w:right w:val="none" w:sz="4" w:space="0" w:color="6E6E6E"/>
            </w:tcBorders>
          </w:tcPr>
          <w:p w:rsidR="00C376E1" w:rsidRDefault="00A80560">
            <w:pPr>
              <w:pStyle w:val="ProductList-TableBody"/>
            </w:pPr>
            <w:r>
              <w:rPr>
                <w:color w:val="000000"/>
              </w:rPr>
              <w:lastRenderedPageBreak/>
              <w:t>Skype darbam Server 2015</w:t>
            </w:r>
            <w:r>
              <w:fldChar w:fldCharType="begin"/>
            </w:r>
            <w:r>
              <w:instrText xml:space="preserve"> XE "Skype darbam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376E1" w:rsidRDefault="00A80560">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C376E1" w:rsidRDefault="00A8056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C376E1" w:rsidRDefault="00A8056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C376E1" w:rsidRDefault="00A80560">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C376E1">
        <w:tc>
          <w:tcPr>
            <w:tcW w:w="4160" w:type="dxa"/>
            <w:tcBorders>
              <w:top w:val="dashed" w:sz="4" w:space="0" w:color="BFBFBF"/>
              <w:left w:val="none" w:sz="4" w:space="0" w:color="6E6E6E"/>
              <w:bottom w:val="dashed" w:sz="4" w:space="0" w:color="BFBFBF"/>
              <w:right w:val="none" w:sz="4" w:space="0" w:color="6E6E6E"/>
            </w:tcBorders>
          </w:tcPr>
          <w:p w:rsidR="00C376E1" w:rsidRDefault="00A80560">
            <w:pPr>
              <w:pStyle w:val="ProductList-TableBody"/>
            </w:pPr>
            <w:r>
              <w:t xml:space="preserve">Skype darbam Server 2015 Standard CAL </w:t>
            </w:r>
            <w:r>
              <w:fldChar w:fldCharType="begin"/>
            </w:r>
            <w:r>
              <w:instrText xml:space="preserve"> XE "Skype darbam Server 2015 Standard CAL " </w:instrText>
            </w:r>
            <w:r>
              <w:fldChar w:fldCharType="end"/>
            </w:r>
            <w:r>
              <w:t>(Ierīce un Lietotājs)</w:t>
            </w:r>
          </w:p>
        </w:tc>
        <w:tc>
          <w:tcPr>
            <w:tcW w:w="620" w:type="dxa"/>
            <w:tcBorders>
              <w:top w:val="dashed" w:sz="4" w:space="0" w:color="BFBFBF"/>
              <w:left w:val="none" w:sz="4" w:space="0" w:color="6E6E6E"/>
              <w:bottom w:val="dashed" w:sz="4" w:space="0" w:color="BFBFBF"/>
              <w:right w:val="none" w:sz="4" w:space="0" w:color="6E6E6E"/>
            </w:tcBorders>
          </w:tcPr>
          <w:p w:rsidR="00C376E1" w:rsidRDefault="00A80560">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C376E1" w:rsidRDefault="00A8056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376E1" w:rsidRDefault="00A8056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376E1" w:rsidRDefault="00A805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w:instrText>
            </w:r>
            <w:r>
              <w:instrText xml:space="preserve">studentiem" </w:instrText>
            </w:r>
            <w:r>
              <w:fldChar w:fldCharType="separate"/>
            </w:r>
            <w:r>
              <w:rPr>
                <w:color w:val="000000"/>
              </w:rPr>
              <w:t>ST</w:t>
            </w:r>
            <w:r>
              <w:fldChar w:fldCharType="end"/>
            </w:r>
          </w:p>
        </w:tc>
      </w:tr>
      <w:tr w:rsidR="00C376E1">
        <w:tc>
          <w:tcPr>
            <w:tcW w:w="4160" w:type="dxa"/>
            <w:tcBorders>
              <w:top w:val="dashed" w:sz="4" w:space="0" w:color="BFBFBF"/>
              <w:left w:val="none" w:sz="4" w:space="0" w:color="6E6E6E"/>
              <w:bottom w:val="dashed" w:sz="4" w:space="0" w:color="BFBFBF"/>
              <w:right w:val="none" w:sz="4" w:space="0" w:color="6E6E6E"/>
            </w:tcBorders>
          </w:tcPr>
          <w:p w:rsidR="00C376E1" w:rsidRDefault="00A80560">
            <w:pPr>
              <w:pStyle w:val="ProductList-TableBody"/>
            </w:pPr>
            <w:r>
              <w:t>Skype darbam Server 2015 Enterprise CAL</w:t>
            </w:r>
            <w:r>
              <w:fldChar w:fldCharType="begin"/>
            </w:r>
            <w:r>
              <w:instrText xml:space="preserve"> XE "Skype darbam Server 2015 Enterprise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rsidR="00C376E1" w:rsidRDefault="00A80560">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C376E1" w:rsidRDefault="00A8056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376E1" w:rsidRDefault="00A8056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376E1" w:rsidRDefault="00A805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C376E1">
        <w:tc>
          <w:tcPr>
            <w:tcW w:w="4160" w:type="dxa"/>
            <w:tcBorders>
              <w:top w:val="dashed" w:sz="4" w:space="0" w:color="BFBFBF"/>
              <w:left w:val="none" w:sz="4" w:space="0" w:color="6E6E6E"/>
              <w:bottom w:val="none" w:sz="4" w:space="0" w:color="BFBFBF"/>
              <w:right w:val="none" w:sz="4" w:space="0" w:color="6E6E6E"/>
            </w:tcBorders>
          </w:tcPr>
          <w:p w:rsidR="00C376E1" w:rsidRDefault="00A80560">
            <w:pPr>
              <w:pStyle w:val="ProductList-TableBody"/>
            </w:pPr>
            <w:r>
              <w:t>Skype darbam Server 2015 Plus CAL</w:t>
            </w:r>
            <w:r>
              <w:fldChar w:fldCharType="begin"/>
            </w:r>
            <w:r>
              <w:instrText xml:space="preserve"> XE "Skype darbam Server 2015 Plus CAL" </w:instrText>
            </w:r>
            <w:r>
              <w:fldChar w:fldCharType="end"/>
            </w:r>
            <w:r>
              <w:t xml:space="preserve"> (Ierīce un Lietotājs)</w:t>
            </w:r>
          </w:p>
        </w:tc>
        <w:tc>
          <w:tcPr>
            <w:tcW w:w="620" w:type="dxa"/>
            <w:tcBorders>
              <w:top w:val="dashed" w:sz="4" w:space="0" w:color="BFBFBF"/>
              <w:left w:val="none" w:sz="4" w:space="0" w:color="6E6E6E"/>
              <w:bottom w:val="none" w:sz="4" w:space="0" w:color="BFBFBF"/>
              <w:right w:val="none" w:sz="4" w:space="0" w:color="6E6E6E"/>
            </w:tcBorders>
          </w:tcPr>
          <w:p w:rsidR="00C376E1" w:rsidRDefault="00A80560">
            <w:pPr>
              <w:pStyle w:val="ProductList-TableBody"/>
              <w:jc w:val="center"/>
            </w:pPr>
            <w:r>
              <w:rPr>
                <w:color w:val="000000"/>
              </w:rPr>
              <w:t>5/15</w:t>
            </w:r>
          </w:p>
        </w:tc>
        <w:tc>
          <w:tcPr>
            <w:tcW w:w="620" w:type="dxa"/>
            <w:tcBorders>
              <w:top w:val="dashed" w:sz="4" w:space="0" w:color="BFBFBF"/>
              <w:left w:val="none" w:sz="4" w:space="0" w:color="6E6E6E"/>
              <w:bottom w:val="none" w:sz="4" w:space="0" w:color="BFBFBF"/>
              <w:right w:val="none" w:sz="4" w:space="0" w:color="6E6E6E"/>
            </w:tcBorders>
          </w:tcPr>
          <w:p w:rsidR="00C376E1" w:rsidRDefault="00A8056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C376E1" w:rsidRDefault="00A8056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376E1" w:rsidRDefault="00A805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C376E1" w:rsidRDefault="00A80560">
      <w:pPr>
        <w:pStyle w:val="ProductList-Offering1SubSection"/>
        <w:outlineLvl w:val="3"/>
      </w:pPr>
      <w:bookmarkStart w:id="123" w:name="_Sec741"/>
      <w:r>
        <w:t>2. Produktu nosacījumi</w:t>
      </w:r>
      <w:bookmarkEnd w:id="123"/>
    </w:p>
    <w:tbl>
      <w:tblPr>
        <w:tblStyle w:val="PURTable"/>
        <w:tblW w:w="0" w:type="dxa"/>
        <w:tblLook w:val="04A0" w:firstRow="1" w:lastRow="0" w:firstColumn="1" w:lastColumn="0" w:noHBand="0" w:noVBand="1"/>
      </w:tblPr>
      <w:tblGrid>
        <w:gridCol w:w="3577"/>
        <w:gridCol w:w="3610"/>
        <w:gridCol w:w="3603"/>
      </w:tblGrid>
      <w:tr w:rsidR="00C376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w:instrText>
            </w:r>
            <w:r>
              <w:instrText xml:space="preserve">TextList   \s NoStyle \t "Iepriekšējas versijas: vecākas Produkta versijas un to Pieejamības datums." </w:instrText>
            </w:r>
            <w:r>
              <w:fldChar w:fldCharType="separate"/>
            </w:r>
            <w:r>
              <w:rPr>
                <w:color w:val="0563C1"/>
              </w:rPr>
              <w:t>Iepriekšējas versijas</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un Enterprise (12/10)</w:t>
            </w:r>
          </w:p>
        </w:tc>
        <w:tc>
          <w:tcPr>
            <w:tcW w:w="4040" w:type="dxa"/>
            <w:tcBorders>
              <w:top w:val="single" w:sz="18" w:space="0" w:color="00188F"/>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w:instrText>
            </w:r>
            <w:r>
              <w:instrText xml:space="preserve">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Iepriekšējie izdevumi: nav</w:t>
            </w:r>
          </w:p>
        </w:tc>
      </w:tr>
      <w:tr w:rsidR="00C376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C376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Piemērots samazināšanai: nav</w:t>
            </w:r>
          </w:p>
        </w:tc>
      </w:tr>
      <w:tr w:rsidR="00C376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Piemērots datu precizēšanai: nav</w:t>
            </w:r>
          </w:p>
        </w:tc>
      </w:tr>
      <w:tr w:rsidR="00C376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C376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C376E1">
            <w:pPr>
              <w:pStyle w:val="ProductList-TableBody"/>
            </w:pPr>
          </w:p>
        </w:tc>
      </w:tr>
    </w:tbl>
    <w:p w:rsidR="00C376E1" w:rsidRDefault="00A80560">
      <w:pPr>
        <w:pStyle w:val="ProductList-Offering1SubSection"/>
        <w:outlineLvl w:val="3"/>
      </w:pPr>
      <w:bookmarkStart w:id="124" w:name="_Sec799"/>
      <w:r>
        <w:t>3. Lietošanas tiesības</w:t>
      </w:r>
      <w:bookmarkEnd w:id="124"/>
    </w:p>
    <w:tbl>
      <w:tblPr>
        <w:tblStyle w:val="PURTable"/>
        <w:tblW w:w="0" w:type="dxa"/>
        <w:tblLook w:val="04A0" w:firstRow="1" w:lastRow="0" w:firstColumn="1" w:lastColumn="0" w:noHBand="0" w:noVBand="1"/>
      </w:tblPr>
      <w:tblGrid>
        <w:gridCol w:w="3594"/>
        <w:gridCol w:w="3572"/>
        <w:gridCol w:w="3624"/>
      </w:tblGrid>
      <w:tr w:rsidR="00C376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Konkrēta produkta licences nosacījumi: nav</w:t>
            </w:r>
          </w:p>
        </w:tc>
        <w:tc>
          <w:tcPr>
            <w:tcW w:w="4040" w:type="dxa"/>
            <w:tcBorders>
              <w:top w:val="single" w:sz="18" w:space="0" w:color="00188F"/>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w:instrText>
            </w:r>
            <w:r>
              <w:instrText xml:space="preserve">r servera programmatūras lietošanu." </w:instrText>
            </w:r>
            <w:r>
              <w:fldChar w:fldCharType="separate"/>
            </w:r>
            <w:r>
              <w:rPr>
                <w:color w:val="0563C1"/>
              </w:rPr>
              <w:t>Papildu programmatūra</w:t>
            </w:r>
            <w:r>
              <w:fldChar w:fldCharType="end"/>
            </w:r>
            <w:r>
              <w:t>: Jā</w:t>
            </w:r>
          </w:p>
        </w:tc>
      </w:tr>
      <w:tr w:rsidR="00C376E1">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Licencēts serverim</w:t>
            </w:r>
          </w:p>
        </w:tc>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Windows programmatūras</w:t>
            </w:r>
            <w:r>
              <w:t xml:space="preserve"> komponenti</w:t>
            </w:r>
          </w:p>
        </w:tc>
      </w:tr>
      <w:tr w:rsidR="00C376E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376E1" w:rsidRDefault="00A80560">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H.264/MPEG-4 un/vai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C376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C376E1">
            <w:pPr>
              <w:pStyle w:val="ProductList-TableBody"/>
            </w:pPr>
          </w:p>
        </w:tc>
      </w:tr>
    </w:tbl>
    <w:p w:rsidR="00C376E1" w:rsidRDefault="00C376E1">
      <w:pPr>
        <w:pStyle w:val="ProductList-Body"/>
      </w:pPr>
    </w:p>
    <w:p w:rsidR="00C376E1" w:rsidRDefault="00A80560">
      <w:pPr>
        <w:pStyle w:val="ProductList-ClauseHeading"/>
        <w:outlineLvl w:val="4"/>
      </w:pPr>
      <w:r>
        <w:t xml:space="preserve">3.1. Piekļuve </w:t>
      </w:r>
      <w:r>
        <w:t>servera programmatūrai</w:t>
      </w:r>
    </w:p>
    <w:tbl>
      <w:tblPr>
        <w:tblStyle w:val="PURTable"/>
        <w:tblW w:w="0" w:type="dxa"/>
        <w:tblLook w:val="04A0" w:firstRow="1" w:lastRow="0" w:firstColumn="1" w:lastColumn="0" w:noHBand="0" w:noVBand="1"/>
      </w:tblPr>
      <w:tblGrid>
        <w:gridCol w:w="3593"/>
        <w:gridCol w:w="3610"/>
        <w:gridCol w:w="3587"/>
      </w:tblGrid>
      <w:tr w:rsidR="00C376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376E1" w:rsidRDefault="00A80560">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rsidR="00C376E1" w:rsidRDefault="00A80560">
            <w:pPr>
              <w:pStyle w:val="ProductList-TableBody"/>
            </w:pPr>
            <w:r>
              <w:t>Skype darbam Server 2015 Standard CAL</w:t>
            </w:r>
          </w:p>
        </w:tc>
        <w:tc>
          <w:tcPr>
            <w:tcW w:w="4040" w:type="dxa"/>
            <w:tcBorders>
              <w:top w:val="single" w:sz="18" w:space="0" w:color="0072C6"/>
              <w:left w:val="none" w:sz="4" w:space="0" w:color="000000"/>
              <w:bottom w:val="none" w:sz="4" w:space="0" w:color="000000"/>
              <w:right w:val="single" w:sz="4" w:space="0" w:color="000000"/>
            </w:tcBorders>
          </w:tcPr>
          <w:p w:rsidR="00C376E1" w:rsidRDefault="00A80560">
            <w:pPr>
              <w:pStyle w:val="ProductList-TableBody"/>
            </w:pPr>
            <w:r>
              <w:t>Skype darbam Online 1. plāna Lietotāja SL</w:t>
            </w:r>
          </w:p>
        </w:tc>
      </w:tr>
      <w:tr w:rsidR="00C376E1">
        <w:tc>
          <w:tcPr>
            <w:tcW w:w="4040" w:type="dxa"/>
            <w:tcBorders>
              <w:top w:val="none" w:sz="4" w:space="0" w:color="000000"/>
              <w:left w:val="single" w:sz="4" w:space="0" w:color="000000"/>
              <w:bottom w:val="none" w:sz="4" w:space="0" w:color="000000"/>
              <w:right w:val="single" w:sz="4" w:space="0" w:color="000000"/>
            </w:tcBorders>
            <w:shd w:val="clear" w:color="auto" w:fill="DEEAF6"/>
          </w:tcPr>
          <w:p w:rsidR="00C376E1" w:rsidRDefault="00C376E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376E1" w:rsidRDefault="00A80560">
            <w:pPr>
              <w:pStyle w:val="ProductList-TableBody"/>
            </w:pPr>
            <w:r>
              <w:t>Skype darbam Online Plan 1</w:t>
            </w:r>
            <w:r>
              <w:fldChar w:fldCharType="begin"/>
            </w:r>
            <w:r>
              <w:instrText xml:space="preserve"> XE "Skype darbam Online Plan 1" </w:instrText>
            </w:r>
            <w:r>
              <w:fldChar w:fldCharType="end"/>
            </w:r>
            <w:r>
              <w:t xml:space="preserve"> G lietotāja SL</w:t>
            </w:r>
          </w:p>
        </w:tc>
        <w:tc>
          <w:tcPr>
            <w:tcW w:w="4040" w:type="dxa"/>
            <w:tcBorders>
              <w:top w:val="none" w:sz="4" w:space="0" w:color="000000"/>
              <w:left w:val="none" w:sz="4" w:space="0" w:color="000000"/>
              <w:bottom w:val="none" w:sz="4" w:space="0" w:color="000000"/>
              <w:right w:val="single" w:sz="4" w:space="0" w:color="000000"/>
            </w:tcBorders>
          </w:tcPr>
          <w:p w:rsidR="00C376E1" w:rsidRDefault="00A80560">
            <w:pPr>
              <w:pStyle w:val="ProductList-TableBody"/>
            </w:pPr>
            <w:r>
              <w:t>Skype darbam Online 2. plāna Lietotāja SL</w:t>
            </w:r>
          </w:p>
        </w:tc>
      </w:tr>
      <w:tr w:rsidR="00C376E1">
        <w:tc>
          <w:tcPr>
            <w:tcW w:w="4040" w:type="dxa"/>
            <w:tcBorders>
              <w:top w:val="none" w:sz="4" w:space="0" w:color="000000"/>
              <w:left w:val="single" w:sz="4" w:space="0" w:color="000000"/>
              <w:bottom w:val="none" w:sz="4" w:space="0" w:color="000000"/>
              <w:right w:val="single" w:sz="4" w:space="0" w:color="000000"/>
            </w:tcBorders>
            <w:shd w:val="clear" w:color="auto" w:fill="DEEAF6"/>
          </w:tcPr>
          <w:p w:rsidR="00C376E1" w:rsidRDefault="00C376E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376E1" w:rsidRDefault="00A80560">
            <w:pPr>
              <w:pStyle w:val="ProductList-TableBody"/>
            </w:pPr>
            <w:r>
              <w:t>Skype darbam Online 2</w:t>
            </w:r>
            <w:r>
              <w:fldChar w:fldCharType="begin"/>
            </w:r>
            <w:r>
              <w:instrText xml:space="preserve"> XE "Skype darbam Online 2" </w:instrText>
            </w:r>
            <w:r>
              <w:fldChar w:fldCharType="end"/>
            </w:r>
            <w:r>
              <w:t>A. plāna Lietotāja SL</w:t>
            </w:r>
          </w:p>
        </w:tc>
        <w:tc>
          <w:tcPr>
            <w:tcW w:w="4040" w:type="dxa"/>
            <w:tcBorders>
              <w:top w:val="none" w:sz="4" w:space="0" w:color="000000"/>
              <w:left w:val="none" w:sz="4" w:space="0" w:color="000000"/>
              <w:bottom w:val="none" w:sz="4" w:space="0" w:color="000000"/>
              <w:right w:val="single" w:sz="4" w:space="0" w:color="000000"/>
            </w:tcBorders>
          </w:tcPr>
          <w:p w:rsidR="00C376E1" w:rsidRDefault="00A80560">
            <w:pPr>
              <w:pStyle w:val="ProductList-TableBody"/>
            </w:pPr>
            <w:r>
              <w:t>Skype darbam Online 2G. plāna Lietotāja SL</w:t>
            </w:r>
          </w:p>
        </w:tc>
      </w:tr>
      <w:tr w:rsidR="00C376E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376E1" w:rsidRDefault="00C376E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376E1" w:rsidRDefault="00A80560">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C376E1" w:rsidRDefault="00C376E1">
            <w:pPr>
              <w:pStyle w:val="ProductList-TableBody"/>
            </w:pPr>
          </w:p>
        </w:tc>
      </w:tr>
    </w:tbl>
    <w:p w:rsidR="00C376E1" w:rsidRDefault="00C376E1">
      <w:pPr>
        <w:pStyle w:val="ProductList-Body"/>
      </w:pPr>
    </w:p>
    <w:p w:rsidR="00C376E1" w:rsidRDefault="00A80560">
      <w:pPr>
        <w:pStyle w:val="ProductList-SubClauseHeading"/>
        <w:outlineLvl w:val="5"/>
      </w:pPr>
      <w:r>
        <w:t xml:space="preserve">3.1.1. Papildu funkcionalitāte saistībā ar Skype darbam </w:t>
      </w:r>
      <w:r>
        <w:t>Server Enterprise CAL</w:t>
      </w:r>
    </w:p>
    <w:p w:rsidR="00C376E1" w:rsidRDefault="00A80560">
      <w:pPr>
        <w:pStyle w:val="ProductList-BodyIndented"/>
      </w:pPr>
      <w:r>
        <w:t xml:space="preserve">Audio, video un tīmekļa konferences, Darbvirsmas koplietošana, Telpu sistēmas un Vairāku HD video straumēšana. </w:t>
      </w:r>
    </w:p>
    <w:tbl>
      <w:tblPr>
        <w:tblStyle w:val="PURTable0"/>
        <w:tblW w:w="0" w:type="dxa"/>
        <w:tblLook w:val="04A0" w:firstRow="1" w:lastRow="0" w:firstColumn="1" w:lastColumn="0" w:noHBand="0" w:noVBand="1"/>
      </w:tblPr>
      <w:tblGrid>
        <w:gridCol w:w="3458"/>
        <w:gridCol w:w="3481"/>
        <w:gridCol w:w="3491"/>
      </w:tblGrid>
      <w:tr w:rsidR="00C376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376E1" w:rsidRDefault="00A80560">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C376E1" w:rsidRDefault="00A80560">
            <w:pPr>
              <w:pStyle w:val="ProductList-TableBody"/>
            </w:pPr>
            <w:r>
              <w:t>Skype darbam Server 2015 Enterprise CAL</w:t>
            </w:r>
          </w:p>
        </w:tc>
        <w:tc>
          <w:tcPr>
            <w:tcW w:w="4040" w:type="dxa"/>
            <w:tcBorders>
              <w:top w:val="single" w:sz="18" w:space="0" w:color="0072C6"/>
              <w:left w:val="none" w:sz="4" w:space="0" w:color="000000"/>
              <w:bottom w:val="none" w:sz="4" w:space="0" w:color="000000"/>
              <w:right w:val="single" w:sz="4" w:space="0" w:color="000000"/>
            </w:tcBorders>
          </w:tcPr>
          <w:p w:rsidR="00C376E1" w:rsidRDefault="00A80560">
            <w:pPr>
              <w:pStyle w:val="ProductList-TableBody"/>
            </w:pPr>
            <w:r>
              <w:t>Skype darbam Online 2. plāna Lietotāja SL</w:t>
            </w:r>
          </w:p>
        </w:tc>
      </w:tr>
      <w:tr w:rsidR="00C376E1">
        <w:tc>
          <w:tcPr>
            <w:tcW w:w="4040" w:type="dxa"/>
            <w:tcBorders>
              <w:top w:val="none" w:sz="4" w:space="0" w:color="000000"/>
              <w:left w:val="single" w:sz="4" w:space="0" w:color="000000"/>
              <w:bottom w:val="none" w:sz="4" w:space="0" w:color="000000"/>
              <w:right w:val="single" w:sz="4" w:space="0" w:color="000000"/>
            </w:tcBorders>
            <w:shd w:val="clear" w:color="auto" w:fill="DEEAF6"/>
          </w:tcPr>
          <w:p w:rsidR="00C376E1" w:rsidRDefault="00C376E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376E1" w:rsidRDefault="00A80560">
            <w:pPr>
              <w:pStyle w:val="ProductList-TableBody"/>
            </w:pPr>
            <w:r>
              <w:t>Skype darbam Online 2A. plāna Lietotāja SL</w:t>
            </w:r>
          </w:p>
        </w:tc>
        <w:tc>
          <w:tcPr>
            <w:tcW w:w="4040" w:type="dxa"/>
            <w:tcBorders>
              <w:top w:val="none" w:sz="4" w:space="0" w:color="000000"/>
              <w:left w:val="none" w:sz="4" w:space="0" w:color="000000"/>
              <w:bottom w:val="none" w:sz="4" w:space="0" w:color="000000"/>
              <w:right w:val="single" w:sz="4" w:space="0" w:color="000000"/>
            </w:tcBorders>
          </w:tcPr>
          <w:p w:rsidR="00C376E1" w:rsidRDefault="00A80560">
            <w:pPr>
              <w:pStyle w:val="ProductList-TableBody"/>
            </w:pPr>
            <w:r>
              <w:t>Skype darbam Online 2G. plāna Lietotāja SL</w:t>
            </w:r>
          </w:p>
        </w:tc>
      </w:tr>
      <w:tr w:rsidR="00C376E1">
        <w:tc>
          <w:tcPr>
            <w:tcW w:w="4040" w:type="dxa"/>
            <w:tcBorders>
              <w:top w:val="none" w:sz="4" w:space="0" w:color="000000"/>
              <w:left w:val="single" w:sz="4" w:space="0" w:color="000000"/>
              <w:bottom w:val="none" w:sz="4" w:space="0" w:color="000000"/>
              <w:right w:val="single" w:sz="4" w:space="0" w:color="000000"/>
            </w:tcBorders>
            <w:shd w:val="clear" w:color="auto" w:fill="DEEAF6"/>
          </w:tcPr>
          <w:p w:rsidR="00C376E1" w:rsidRDefault="00C376E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376E1" w:rsidRDefault="00A80560">
            <w:pPr>
              <w:pStyle w:val="ProductList-TableBody"/>
            </w:pPr>
            <w:r>
              <w:t>Live Meeting Standard</w:t>
            </w:r>
            <w:r>
              <w:fldChar w:fldCharType="begin"/>
            </w:r>
            <w:r>
              <w:instrText xml:space="preserve"> XE "Live Meeting Standard" </w:instrText>
            </w:r>
            <w:r>
              <w:fldChar w:fldCharType="end"/>
            </w:r>
            <w:r>
              <w:t xml:space="preserve"> lietotāja SL</w:t>
            </w:r>
          </w:p>
        </w:tc>
        <w:tc>
          <w:tcPr>
            <w:tcW w:w="4040" w:type="dxa"/>
            <w:tcBorders>
              <w:top w:val="none" w:sz="4" w:space="0" w:color="000000"/>
              <w:left w:val="none" w:sz="4" w:space="0" w:color="000000"/>
              <w:bottom w:val="none" w:sz="4" w:space="0" w:color="000000"/>
              <w:right w:val="single" w:sz="4" w:space="0" w:color="000000"/>
            </w:tcBorders>
          </w:tcPr>
          <w:p w:rsidR="00C376E1" w:rsidRDefault="00A80560">
            <w:pPr>
              <w:pStyle w:val="ProductList-TableBody"/>
            </w:pPr>
            <w:r>
              <w:t>Live Meeting Professional</w:t>
            </w:r>
            <w:r>
              <w:fldChar w:fldCharType="begin"/>
            </w:r>
            <w:r>
              <w:instrText xml:space="preserve"> XE "Live Meeting Professional" </w:instrText>
            </w:r>
            <w:r>
              <w:fldChar w:fldCharType="end"/>
            </w:r>
            <w:r>
              <w:t xml:space="preserve"> lietotāja SL</w:t>
            </w:r>
          </w:p>
        </w:tc>
      </w:tr>
      <w:tr w:rsidR="00C376E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376E1" w:rsidRDefault="00C376E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376E1" w:rsidRDefault="00A80560">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C376E1" w:rsidRDefault="00C376E1">
            <w:pPr>
              <w:pStyle w:val="ProductList-TableBody"/>
            </w:pPr>
          </w:p>
        </w:tc>
      </w:tr>
    </w:tbl>
    <w:p w:rsidR="00C376E1" w:rsidRDefault="00C376E1">
      <w:pPr>
        <w:pStyle w:val="ProductList-BodyIndented"/>
      </w:pPr>
    </w:p>
    <w:p w:rsidR="00C376E1" w:rsidRDefault="00A80560">
      <w:pPr>
        <w:pStyle w:val="ProductList-SubClauseHeading"/>
        <w:outlineLvl w:val="5"/>
      </w:pPr>
      <w:r>
        <w:t>3.1.2. Papildu funkcionalitāte saistībā ar Skype darbam Server Plus CAL</w:t>
      </w:r>
    </w:p>
    <w:p w:rsidR="00C376E1" w:rsidRDefault="00A80560">
      <w:pPr>
        <w:pStyle w:val="ProductList-BodyIndented"/>
      </w:pPr>
      <w:r>
        <w:t xml:space="preserve">Balss telefonijas un zvanu pārvaldība </w:t>
      </w:r>
    </w:p>
    <w:tbl>
      <w:tblPr>
        <w:tblStyle w:val="PURTable0"/>
        <w:tblW w:w="0" w:type="dxa"/>
        <w:tblLook w:val="04A0" w:firstRow="1" w:lastRow="0" w:firstColumn="1" w:lastColumn="0" w:noHBand="0" w:noVBand="1"/>
      </w:tblPr>
      <w:tblGrid>
        <w:gridCol w:w="3471"/>
        <w:gridCol w:w="3465"/>
        <w:gridCol w:w="3494"/>
      </w:tblGrid>
      <w:tr w:rsidR="00C376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376E1" w:rsidRDefault="00A80560">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C376E1" w:rsidRDefault="00A80560">
            <w:pPr>
              <w:pStyle w:val="ProductList-TableBody"/>
            </w:pPr>
            <w:r>
              <w:t>Skype darbam Server 2015 Plus CAL</w:t>
            </w:r>
          </w:p>
        </w:tc>
        <w:tc>
          <w:tcPr>
            <w:tcW w:w="4040" w:type="dxa"/>
            <w:tcBorders>
              <w:top w:val="single" w:sz="18" w:space="0" w:color="0072C6"/>
              <w:left w:val="none" w:sz="4" w:space="0" w:color="000000"/>
              <w:bottom w:val="none" w:sz="4" w:space="0" w:color="000000"/>
              <w:right w:val="single" w:sz="4" w:space="0" w:color="000000"/>
            </w:tcBorders>
          </w:tcPr>
          <w:p w:rsidR="00C376E1" w:rsidRDefault="00A80560">
            <w:pPr>
              <w:pStyle w:val="ProductList-TableBody"/>
            </w:pPr>
            <w:r>
              <w:t xml:space="preserve">CAL ekvivalenta licence (skatiet </w:t>
            </w:r>
            <w:hyperlink w:anchor="_Sec591">
              <w:r>
                <w:rPr>
                  <w:color w:val="00467F"/>
                  <w:u w:val="single"/>
                </w:rPr>
                <w:t>Pielikumu A</w:t>
              </w:r>
            </w:hyperlink>
            <w:r>
              <w:t>)</w:t>
            </w:r>
          </w:p>
        </w:tc>
      </w:tr>
      <w:tr w:rsidR="00C376E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376E1" w:rsidRDefault="00C376E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376E1" w:rsidRDefault="00A80560">
            <w:pPr>
              <w:pStyle w:val="ProductList-TableBody"/>
            </w:pPr>
            <w:r>
              <w:t>Skype darbam Online Cloud PBX Lietotāja SL</w:t>
            </w:r>
          </w:p>
        </w:tc>
        <w:tc>
          <w:tcPr>
            <w:tcW w:w="4040" w:type="dxa"/>
            <w:tcBorders>
              <w:top w:val="none" w:sz="4" w:space="0" w:color="000000"/>
              <w:left w:val="none" w:sz="4" w:space="0" w:color="000000"/>
              <w:bottom w:val="single" w:sz="4" w:space="0" w:color="000000"/>
              <w:right w:val="single" w:sz="4" w:space="0" w:color="000000"/>
            </w:tcBorders>
          </w:tcPr>
          <w:p w:rsidR="00C376E1" w:rsidRDefault="00A80560">
            <w:pPr>
              <w:pStyle w:val="ProductList-TableBody"/>
            </w:pPr>
            <w:r>
              <w:t>Skype darbam Plus CAL lietotāja SL</w:t>
            </w:r>
          </w:p>
        </w:tc>
      </w:tr>
    </w:tbl>
    <w:p w:rsidR="00C376E1" w:rsidRDefault="00C376E1">
      <w:pPr>
        <w:pStyle w:val="ProductList-BodyIndented"/>
      </w:pPr>
    </w:p>
    <w:p w:rsidR="00C376E1" w:rsidRDefault="00A80560">
      <w:pPr>
        <w:pStyle w:val="ProductList-ClauseHeading"/>
        <w:outlineLvl w:val="4"/>
      </w:pPr>
      <w:r>
        <w:t>3.2. Papildu programmatūra</w:t>
      </w:r>
    </w:p>
    <w:tbl>
      <w:tblPr>
        <w:tblStyle w:val="PURTable"/>
        <w:tblW w:w="0" w:type="dxa"/>
        <w:tblLook w:val="04A0" w:firstRow="1" w:lastRow="0" w:firstColumn="1" w:lastColumn="0" w:noHBand="0" w:noVBand="1"/>
      </w:tblPr>
      <w:tblGrid>
        <w:gridCol w:w="3582"/>
        <w:gridCol w:w="3599"/>
        <w:gridCol w:w="3609"/>
      </w:tblGrid>
      <w:tr w:rsidR="00C376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376E1" w:rsidRDefault="00A80560">
            <w:pPr>
              <w:pStyle w:val="ProductList-TableBody"/>
            </w:pPr>
            <w:r>
              <w:t>Administratīvie rīki</w:t>
            </w:r>
          </w:p>
        </w:tc>
        <w:tc>
          <w:tcPr>
            <w:tcW w:w="4040" w:type="dxa"/>
            <w:tcBorders>
              <w:top w:val="single" w:sz="18" w:space="0" w:color="0072C6"/>
              <w:left w:val="single" w:sz="4" w:space="0" w:color="000000"/>
              <w:bottom w:val="single" w:sz="4" w:space="0" w:color="000000"/>
              <w:right w:val="single" w:sz="4" w:space="0" w:color="000000"/>
            </w:tcBorders>
          </w:tcPr>
          <w:p w:rsidR="00C376E1" w:rsidRDefault="00A80560">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rsidR="00C376E1" w:rsidRDefault="00A80560">
            <w:pPr>
              <w:pStyle w:val="ProductList-TableBody"/>
            </w:pPr>
            <w:r>
              <w:t>Audio/Video Conferencing Server Role</w:t>
            </w:r>
          </w:p>
        </w:tc>
      </w:tr>
      <w:tr w:rsidR="00C376E1">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Director Role</w:t>
            </w:r>
          </w:p>
        </w:tc>
      </w:tr>
      <w:tr w:rsidR="00C376E1">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Skype darbam Web App Server Role</w:t>
            </w:r>
          </w:p>
        </w:tc>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Mediation Server Role</w:t>
            </w:r>
          </w:p>
        </w:tc>
      </w:tr>
      <w:tr w:rsidR="00C376E1">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Microsoft Skype darbam Server 2015 Control Panel</w:t>
            </w:r>
          </w:p>
        </w:tc>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Microsoft Lync Server 2013 Group Chat Administration Tool</w:t>
            </w:r>
          </w:p>
        </w:tc>
      </w:tr>
      <w:tr w:rsidR="00C376E1">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PowerShell papildprogramma</w:t>
            </w:r>
          </w:p>
        </w:tc>
      </w:tr>
      <w:tr w:rsidR="00C376E1">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Persistent Chat Server Role</w:t>
            </w:r>
          </w:p>
        </w:tc>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Survivabl</w:t>
            </w:r>
            <w:r>
              <w:t>e Branch Appliance Role</w:t>
            </w:r>
          </w:p>
        </w:tc>
      </w:tr>
      <w:tr w:rsidR="00C376E1">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Video Interop Server Role</w:t>
            </w:r>
          </w:p>
        </w:tc>
      </w:tr>
      <w:tr w:rsidR="00C376E1">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rsidR="00C376E1" w:rsidRDefault="00C376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C376E1" w:rsidRDefault="00C376E1">
            <w:pPr>
              <w:pStyle w:val="ProductList-TableBody"/>
            </w:pPr>
          </w:p>
        </w:tc>
      </w:tr>
    </w:tbl>
    <w:p w:rsidR="00C376E1" w:rsidRDefault="00A80560">
      <w:pPr>
        <w:pStyle w:val="ProductList-Offering1SubSection"/>
        <w:outlineLvl w:val="3"/>
      </w:pPr>
      <w:bookmarkStart w:id="125" w:name="_Sec820"/>
      <w:r>
        <w:t>4. Software Assurance</w:t>
      </w:r>
      <w:bookmarkEnd w:id="125"/>
    </w:p>
    <w:tbl>
      <w:tblPr>
        <w:tblStyle w:val="PURTable"/>
        <w:tblW w:w="0" w:type="dxa"/>
        <w:tblLook w:val="04A0" w:firstRow="1" w:lastRow="0" w:firstColumn="1" w:lastColumn="0" w:noHBand="0" w:noVBand="1"/>
      </w:tblPr>
      <w:tblGrid>
        <w:gridCol w:w="3597"/>
        <w:gridCol w:w="3575"/>
        <w:gridCol w:w="3618"/>
      </w:tblGrid>
      <w:tr w:rsidR="00C376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w:instrText>
            </w:r>
            <w:r>
              <w:instrText xml:space="preserve">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Skype darbam S</w:t>
            </w:r>
            <w:r>
              <w:t>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Aizvietošanas tiesības: nav</w:t>
            </w:r>
          </w:p>
        </w:tc>
      </w:tr>
      <w:tr w:rsidR="00C376E1">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w:instrText>
            </w:r>
            <w:r>
              <w:instrText xml:space="preserve"> informāciju skatiet Pielikuma B sadaļā “Licences mobilitāte”." </w:instrText>
            </w:r>
            <w:r>
              <w:fldChar w:fldCharType="separate"/>
            </w:r>
            <w:r>
              <w:rPr>
                <w:color w:val="0563C1"/>
              </w:rPr>
              <w:t>Licences mobilitāte</w:t>
            </w:r>
            <w:r>
              <w:fldChar w:fldCharType="end"/>
            </w:r>
            <w:r>
              <w:t>: Tikai serveru licences</w:t>
            </w:r>
          </w:p>
        </w:tc>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"Migrēšanas tiesības: Klientam, iespējams, būs tiesības veikt jaunināšanu no iepriekšējām programmatūras versijām v</w:instrText>
            </w:r>
            <w:r>
              <w:instrText xml:space="preserve">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52">
              <w:r>
                <w:rPr>
                  <w:color w:val="00467F"/>
                  <w:u w:val="single"/>
                </w:rPr>
                <w:t>Produktu s</w:t>
              </w:r>
              <w:r>
                <w:rPr>
                  <w:color w:val="00467F"/>
                  <w:u w:val="single"/>
                </w:rPr>
                <w:t>araksts — 2015. gada aprīlis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Viesabonēšanas tiesības: nav</w:t>
            </w:r>
          </w:p>
        </w:tc>
      </w:tr>
      <w:tr w:rsidR="00C376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C376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C376E1">
            <w:pPr>
              <w:pStyle w:val="ProductList-TableBody"/>
            </w:pPr>
          </w:p>
        </w:tc>
      </w:tr>
    </w:tbl>
    <w:p w:rsidR="00C376E1" w:rsidRDefault="00C376E1">
      <w:pPr>
        <w:pStyle w:val="PURBreadcrumb"/>
      </w:pPr>
    </w:p>
    <w:tbl>
      <w:tblPr>
        <w:tblStyle w:val="PURTable"/>
        <w:tblW w:w="0" w:type="dxa"/>
        <w:tblLook w:val="04A0" w:firstRow="1" w:lastRow="0" w:firstColumn="1" w:lastColumn="0" w:noHBand="0" w:noVBand="1"/>
      </w:tblPr>
      <w:tblGrid>
        <w:gridCol w:w="10800"/>
      </w:tblGrid>
      <w:tr w:rsidR="00C376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76E1" w:rsidRDefault="00A80560">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C376E1" w:rsidRDefault="00C376E1">
      <w:pPr>
        <w:pStyle w:val="ProductList-Body"/>
      </w:pPr>
    </w:p>
    <w:p w:rsidR="00C376E1" w:rsidRDefault="00A80560">
      <w:pPr>
        <w:pStyle w:val="ProductList-Offering1HeadingNoBorder"/>
        <w:outlineLvl w:val="1"/>
      </w:pPr>
      <w:bookmarkStart w:id="126" w:name="_Sec883"/>
      <w:r>
        <w:lastRenderedPageBreak/>
        <w:t>R Server</w:t>
      </w:r>
      <w:bookmarkEnd w:id="126"/>
      <w:r>
        <w:fldChar w:fldCharType="begin"/>
      </w:r>
      <w:r>
        <w:instrText xml:space="preserve"> TC "</w:instrText>
      </w:r>
      <w:bookmarkStart w:id="127" w:name="_Toc449392415"/>
      <w:r>
        <w:instrText>R Server</w:instrText>
      </w:r>
      <w:bookmarkEnd w:id="127"/>
      <w:r>
        <w:instrText xml:space="preserve"> " \l 2</w:instrText>
      </w:r>
      <w:r>
        <w:fldChar w:fldCharType="end"/>
      </w:r>
    </w:p>
    <w:p w:rsidR="00C376E1" w:rsidRDefault="00A80560">
      <w:pPr>
        <w:pStyle w:val="ProductList-Offering1SubSection"/>
        <w:outlineLvl w:val="2"/>
      </w:pPr>
      <w:bookmarkStart w:id="128" w:name="_Sec884"/>
      <w:r>
        <w:t xml:space="preserve">1. </w:t>
      </w:r>
      <w:r>
        <w:t>Programmas pieejamība</w:t>
      </w:r>
      <w:bookmarkEnd w:id="128"/>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C376E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C376E1" w:rsidRDefault="00A80560">
            <w:pPr>
              <w:pStyle w:val="ProductList-TableBody"/>
            </w:pPr>
            <w:r>
              <w:rPr>
                <w:color w:val="FFFFFF"/>
              </w:rPr>
              <w:t>Produkti</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C376E1" w:rsidRDefault="00A80560">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C376E1" w:rsidRDefault="00A8056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C376E1" w:rsidRDefault="00A80560">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C376E1" w:rsidRDefault="00A8056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76E1" w:rsidRDefault="00A805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76E1" w:rsidRDefault="00A8056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76E1" w:rsidRDefault="00A8056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C376E1" w:rsidRDefault="00A80560">
            <w:pPr>
              <w:pStyle w:val="ProductList-TableBody"/>
              <w:jc w:val="center"/>
            </w:pPr>
            <w:r>
              <w:fldChar w:fldCharType="begin"/>
            </w:r>
            <w:r>
              <w:instrText xml:space="preserve"> AutoTextList   \s NoStyle \t "Līguma Open Value</w:instrText>
            </w:r>
            <w:r>
              <w:instrText xml:space="preserve"> un abonēšanas līguma Open Value"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76E1" w:rsidRDefault="00A8056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76E1" w:rsidRDefault="00A8056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76E1" w:rsidRDefault="00A805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76E1">
        <w:tc>
          <w:tcPr>
            <w:tcW w:w="4160" w:type="dxa"/>
            <w:tcBorders>
              <w:top w:val="none" w:sz="4" w:space="0" w:color="FFFFFF"/>
              <w:left w:val="none" w:sz="4" w:space="0" w:color="FFFFFF"/>
              <w:bottom w:val="dashed" w:sz="4" w:space="0" w:color="BFBFBF"/>
              <w:right w:val="none" w:sz="4" w:space="0" w:color="FFFFFF"/>
            </w:tcBorders>
          </w:tcPr>
          <w:p w:rsidR="00C376E1" w:rsidRDefault="00A80560">
            <w:pPr>
              <w:pStyle w:val="ProductList-TableBody"/>
            </w:pPr>
            <w:r>
              <w:t>R Server 2016 for Hadoop on Red Hat</w:t>
            </w:r>
            <w:r>
              <w:fldChar w:fldCharType="begin"/>
            </w:r>
            <w:r>
              <w:instrText xml:space="preserve"> XE "R Server 2016 for Hadoop on Red Hat"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C376E1" w:rsidRDefault="00A80560">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C376E1" w:rsidRDefault="00C376E1">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C376E1" w:rsidRDefault="00C376E1">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C376E1" w:rsidRDefault="00C376E1">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C376E1" w:rsidRDefault="00C376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76E1" w:rsidRDefault="00C376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76E1" w:rsidRDefault="00C376E1">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C376E1" w:rsidRDefault="00A8056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C376E1">
        <w:tc>
          <w:tcPr>
            <w:tcW w:w="4160" w:type="dxa"/>
            <w:tcBorders>
              <w:top w:val="dashed" w:sz="4" w:space="0" w:color="BFBFBF"/>
              <w:left w:val="none" w:sz="4" w:space="0" w:color="FFFFFF"/>
              <w:bottom w:val="dashed" w:sz="4" w:space="0" w:color="BFBFBF"/>
              <w:right w:val="none" w:sz="4" w:space="0" w:color="FFFFFF"/>
            </w:tcBorders>
          </w:tcPr>
          <w:p w:rsidR="00C376E1" w:rsidRDefault="00A80560">
            <w:pPr>
              <w:pStyle w:val="ProductList-TableBody"/>
            </w:pPr>
            <w:r>
              <w:rPr>
                <w:color w:val="000000"/>
              </w:rPr>
              <w:t>R Server 2016 for Red Hat Linux</w:t>
            </w:r>
            <w:r>
              <w:fldChar w:fldCharType="begin"/>
            </w:r>
            <w:r>
              <w:instrText xml:space="preserve"> XE "R Server 2016 for Red Hat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C376E1" w:rsidRDefault="00A80560">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C376E1" w:rsidRDefault="00C376E1">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C376E1" w:rsidRDefault="00C376E1">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C376E1" w:rsidRDefault="00C376E1">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C376E1" w:rsidRDefault="00C376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76E1" w:rsidRDefault="00C376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76E1" w:rsidRDefault="00C376E1">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C376E1" w:rsidRDefault="00A8056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C376E1">
        <w:tc>
          <w:tcPr>
            <w:tcW w:w="4160" w:type="dxa"/>
            <w:tcBorders>
              <w:top w:val="dashed" w:sz="4" w:space="0" w:color="BFBFBF"/>
              <w:left w:val="none" w:sz="4" w:space="0" w:color="FFFFFF"/>
              <w:bottom w:val="dashed" w:sz="4" w:space="0" w:color="BFBFBF"/>
              <w:right w:val="none" w:sz="4" w:space="0" w:color="FFFFFF"/>
            </w:tcBorders>
          </w:tcPr>
          <w:p w:rsidR="00C376E1" w:rsidRDefault="00A80560">
            <w:pPr>
              <w:pStyle w:val="ProductList-TableBody"/>
            </w:pPr>
            <w:r>
              <w:t>R Server 2016 for SUSE Linux</w:t>
            </w:r>
            <w:r>
              <w:fldChar w:fldCharType="begin"/>
            </w:r>
            <w:r>
              <w:instrText xml:space="preserve"> XE "R Server 2016 for SUSE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C376E1" w:rsidRDefault="00A80560">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C376E1" w:rsidRDefault="00C376E1">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C376E1" w:rsidRDefault="00C376E1">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C376E1" w:rsidRDefault="00C376E1">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C376E1" w:rsidRDefault="00C376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76E1" w:rsidRDefault="00C376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76E1" w:rsidRDefault="00C376E1">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C376E1" w:rsidRDefault="00A8056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C376E1">
        <w:tc>
          <w:tcPr>
            <w:tcW w:w="4160" w:type="dxa"/>
            <w:tcBorders>
              <w:top w:val="dashed" w:sz="4" w:space="0" w:color="BFBFBF"/>
              <w:left w:val="none" w:sz="4" w:space="0" w:color="FFFFFF"/>
              <w:bottom w:val="dashed" w:sz="4" w:space="0" w:color="BFBFBF"/>
              <w:right w:val="none" w:sz="4" w:space="0" w:color="FFFFFF"/>
            </w:tcBorders>
          </w:tcPr>
          <w:p w:rsidR="00C376E1" w:rsidRDefault="00A80560">
            <w:pPr>
              <w:pStyle w:val="ProductList-TableBody"/>
            </w:pPr>
            <w:r>
              <w:t>R Server 2016 for Teradata DB</w:t>
            </w:r>
            <w:r>
              <w:fldChar w:fldCharType="begin"/>
            </w:r>
            <w:r>
              <w:instrText xml:space="preserve"> XE "R Server 2016 for Teradata DB"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C376E1" w:rsidRDefault="00A80560">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C376E1" w:rsidRDefault="00C376E1">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C376E1" w:rsidRDefault="00C376E1">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C376E1" w:rsidRDefault="00C376E1">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C376E1" w:rsidRDefault="00C376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76E1" w:rsidRDefault="00C376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76E1" w:rsidRDefault="00C376E1">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C376E1" w:rsidRDefault="00A8056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C376E1" w:rsidRDefault="00A80560">
      <w:pPr>
        <w:pStyle w:val="ProductList-Offering1SubSection"/>
        <w:outlineLvl w:val="2"/>
      </w:pPr>
      <w:bookmarkStart w:id="129" w:name="_Sec885"/>
      <w:r>
        <w:t xml:space="preserve">2. </w:t>
      </w:r>
      <w:r>
        <w:t>Produktu nosacījumi</w:t>
      </w:r>
      <w:bookmarkEnd w:id="129"/>
    </w:p>
    <w:tbl>
      <w:tblPr>
        <w:tblStyle w:val="PURTable"/>
        <w:tblW w:w="0" w:type="dxa"/>
        <w:tblLook w:val="04A0" w:firstRow="1" w:lastRow="0" w:firstColumn="1" w:lastColumn="0" w:noHBand="0" w:noVBand="1"/>
      </w:tblPr>
      <w:tblGrid>
        <w:gridCol w:w="3577"/>
        <w:gridCol w:w="3610"/>
        <w:gridCol w:w="3603"/>
      </w:tblGrid>
      <w:tr w:rsidR="00C376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Iepriekšējas versijas: nav</w:t>
            </w:r>
          </w:p>
        </w:tc>
        <w:tc>
          <w:tcPr>
            <w:tcW w:w="4040" w:type="dxa"/>
            <w:tcBorders>
              <w:top w:val="single" w:sz="18" w:space="0" w:color="00188F"/>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w:instrText>
            </w:r>
            <w:r>
              <w:instrText xml:space="preserve">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Iepriekšējie izdevumi: nav</w:t>
            </w:r>
          </w:p>
        </w:tc>
      </w:tr>
      <w:tr w:rsidR="00C376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Pielikums B</w:t>
            </w:r>
          </w:p>
        </w:tc>
      </w:tr>
      <w:tr w:rsidR="00C376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"Kvalificēto lietot</w:instrText>
            </w:r>
            <w:r>
              <w:instrText xml:space="preserve">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Tikai kodola produktiem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Piemērots samazināšanai: na</w:t>
            </w:r>
            <w:r>
              <w:rPr>
                <w:color w:val="404040"/>
              </w:rPr>
              <w:t>v</w:t>
            </w:r>
          </w:p>
        </w:tc>
      </w:tr>
      <w:tr w:rsidR="00C376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Piemērots datu precizēšanai: nav</w:t>
            </w:r>
          </w:p>
        </w:tc>
      </w:tr>
      <w:tr w:rsidR="00C376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C376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C376E1">
            <w:pPr>
              <w:pStyle w:val="ProductList-TableBody"/>
            </w:pPr>
          </w:p>
        </w:tc>
      </w:tr>
    </w:tbl>
    <w:p w:rsidR="00C376E1" w:rsidRDefault="00A80560">
      <w:pPr>
        <w:pStyle w:val="ProductList-Offering1SubSection"/>
        <w:outlineLvl w:val="2"/>
      </w:pPr>
      <w:bookmarkStart w:id="130" w:name="_Sec886"/>
      <w:r>
        <w:t>3. Lietošanas tiesības</w:t>
      </w:r>
      <w:bookmarkEnd w:id="130"/>
    </w:p>
    <w:tbl>
      <w:tblPr>
        <w:tblStyle w:val="PURTable"/>
        <w:tblW w:w="0" w:type="dxa"/>
        <w:tblLook w:val="04A0" w:firstRow="1" w:lastRow="0" w:firstColumn="1" w:lastColumn="0" w:noHBand="0" w:noVBand="1"/>
      </w:tblPr>
      <w:tblGrid>
        <w:gridCol w:w="3585"/>
        <w:gridCol w:w="3581"/>
        <w:gridCol w:w="3624"/>
      </w:tblGrid>
      <w:tr w:rsidR="00C376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3">
              <w:r>
                <w:rPr>
                  <w:color w:val="00467F"/>
                  <w:u w:val="single"/>
                </w:rPr>
                <w:t xml:space="preserve">Licencēts kodolam </w:t>
              </w:r>
            </w:hyperlink>
            <w:r>
              <w:t>– izdevumi R</w:t>
            </w:r>
            <w:r>
              <w:t xml:space="preserve">ed Hat Linux un SUSE Linux, </w:t>
            </w:r>
            <w:hyperlink w:anchor="_Sec545">
              <w:r>
                <w:rPr>
                  <w:color w:val="00467F"/>
                  <w:u w:val="single"/>
                </w:rPr>
                <w:t xml:space="preserve">Specializētie serveri </w:t>
              </w:r>
            </w:hyperlink>
            <w:r>
              <w:t>– izdevumi Hadoop on Red Hat un Teradata DB</w:t>
            </w:r>
          </w:p>
        </w:tc>
        <w:tc>
          <w:tcPr>
            <w:tcW w:w="4040" w:type="dxa"/>
            <w:tcBorders>
              <w:top w:val="single" w:sz="18" w:space="0" w:color="00188F"/>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"Konkrēta produkta licences nosacījumi: Norāda, ka zem tabulas “Lietošanas noteikumi” ir ietverti Prod</w:instrText>
            </w:r>
            <w:r>
              <w:instrText xml:space="preserve">ukta izvietošanu un lietošanu regulējošie Konkrēta produkta noteikumi un nosacījumi." </w:instrText>
            </w:r>
            <w:r>
              <w:fldChar w:fldCharType="separate"/>
            </w:r>
            <w:r>
              <w:rPr>
                <w:color w:val="0563C1"/>
              </w:rPr>
              <w:t>Konkrēta produkta licences nosacījumi</w:t>
            </w:r>
            <w:r>
              <w:fldChar w:fldCharType="end"/>
            </w:r>
            <w:r>
              <w:t>: Specializēto serveru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Papildu programmatūra: nav</w:t>
            </w:r>
          </w:p>
        </w:tc>
      </w:tr>
      <w:tr w:rsidR="00C376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Iekļautās tehnoloģijas. nav</w:t>
            </w:r>
          </w:p>
        </w:tc>
      </w:tr>
      <w:tr w:rsidR="00C376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C376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C376E1">
            <w:pPr>
              <w:pStyle w:val="ProductList-TableBody"/>
            </w:pPr>
          </w:p>
        </w:tc>
      </w:tr>
    </w:tbl>
    <w:p w:rsidR="00C376E1" w:rsidRDefault="00C376E1">
      <w:pPr>
        <w:pStyle w:val="ProductList-Body"/>
      </w:pPr>
    </w:p>
    <w:p w:rsidR="00C376E1" w:rsidRDefault="00A80560">
      <w:pPr>
        <w:pStyle w:val="ProductList-ClauseHeading"/>
        <w:outlineLvl w:val="3"/>
      </w:pPr>
      <w:r>
        <w:t>3.1 R Server 2016 for Hadoop on Red Hat un R Server for Teradata DB</w:t>
      </w:r>
    </w:p>
    <w:p w:rsidR="00C376E1" w:rsidRDefault="00A80560">
      <w:pPr>
        <w:pStyle w:val="ProductList-Body"/>
      </w:pPr>
      <w:r>
        <w:t>Katra Servera licence attiecībā uz R Server 2016 for Hadoop on Red Hat un R Server 2016 for Teradat</w:t>
      </w:r>
      <w:r>
        <w:t xml:space="preserve">a DB nodrošina līdz 16 kodolus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w:instrText>
      </w:r>
      <w:r>
        <w:instrText xml:space="preserve">veri." </w:instrText>
      </w:r>
      <w:r>
        <w:fldChar w:fldCharType="separate"/>
      </w:r>
      <w:r>
        <w:rPr>
          <w:color w:val="0563C1"/>
        </w:rPr>
        <w:t>Licencētajā serverī</w:t>
      </w:r>
      <w:r>
        <w:fldChar w:fldCharType="end"/>
      </w:r>
      <w:r>
        <w:t>.</w:t>
      </w:r>
    </w:p>
    <w:p w:rsidR="00C376E1" w:rsidRDefault="00A80560">
      <w:pPr>
        <w:pStyle w:val="ProductList-Offering1SubSection"/>
        <w:outlineLvl w:val="2"/>
      </w:pPr>
      <w:bookmarkStart w:id="131" w:name="_Sec887"/>
      <w:r>
        <w:t>4. Software Assurance</w:t>
      </w:r>
      <w:bookmarkEnd w:id="131"/>
    </w:p>
    <w:tbl>
      <w:tblPr>
        <w:tblStyle w:val="PURTable"/>
        <w:tblW w:w="0" w:type="dxa"/>
        <w:tblLook w:val="04A0" w:firstRow="1" w:lastRow="0" w:firstColumn="1" w:lastColumn="0" w:noHBand="0" w:noVBand="1"/>
      </w:tblPr>
      <w:tblGrid>
        <w:gridCol w:w="3597"/>
        <w:gridCol w:w="3575"/>
        <w:gridCol w:w="3618"/>
      </w:tblGrid>
      <w:tr w:rsidR="00C376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w:instrText>
            </w:r>
            <w:r>
              <w:instrText xml:space="preserve">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Aizvietošanas tiesības: nav</w:t>
            </w:r>
          </w:p>
        </w:tc>
      </w:tr>
      <w:tr w:rsidR="00C376E1">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w:instrText>
            </w:r>
            <w:r>
              <w:instrText xml:space="preserve">daļā “Licences mobilitāte”." </w:instrText>
            </w:r>
            <w:r>
              <w:fldChar w:fldCharType="separate"/>
            </w:r>
            <w:r>
              <w:rPr>
                <w:color w:val="0563C1"/>
              </w:rPr>
              <w:t>Licences mobilitāte</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Viesabonēšanas tiesības: nav</w:t>
            </w:r>
          </w:p>
        </w:tc>
      </w:tr>
      <w:tr w:rsidR="00C376E1">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"Patstāvīga viesošana: SA priekšrocība, kas ļauj Produktus lietot nosacītas viesošanas nolūkos; plašāku informāciju</w:instrText>
            </w:r>
            <w:r>
              <w:instrText xml:space="preserve"> skatiet Pielikuma B — Software Assurance sadaļā “Serveri — Patstāvīgi viesotās lietojumprogrammas”." </w:instrText>
            </w:r>
            <w:r>
              <w:fldChar w:fldCharType="separate"/>
            </w:r>
            <w:r>
              <w:rPr>
                <w:color w:val="0563C1"/>
              </w:rPr>
              <w:t>Patstāvīga viesošana</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C376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C376E1">
            <w:pPr>
              <w:pStyle w:val="ProductList-TableBody"/>
            </w:pPr>
          </w:p>
        </w:tc>
      </w:tr>
    </w:tbl>
    <w:p w:rsidR="00C376E1" w:rsidRDefault="00C376E1">
      <w:pPr>
        <w:pStyle w:val="PURBreadcrumb"/>
      </w:pPr>
    </w:p>
    <w:tbl>
      <w:tblPr>
        <w:tblStyle w:val="PURTable"/>
        <w:tblW w:w="0" w:type="dxa"/>
        <w:tblLook w:val="04A0" w:firstRow="1" w:lastRow="0" w:firstColumn="1" w:lastColumn="0" w:noHBand="0" w:noVBand="1"/>
      </w:tblPr>
      <w:tblGrid>
        <w:gridCol w:w="10800"/>
      </w:tblGrid>
      <w:tr w:rsidR="00C376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76E1" w:rsidRDefault="00A80560">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w:t>
              </w:r>
              <w:r>
                <w:rPr>
                  <w:color w:val="00467F"/>
                  <w:sz w:val="14"/>
                  <w:u w:val="single"/>
                </w:rPr>
                <w:t>dekss</w:t>
              </w:r>
            </w:hyperlink>
          </w:p>
        </w:tc>
      </w:tr>
    </w:tbl>
    <w:p w:rsidR="00C376E1" w:rsidRDefault="00C376E1">
      <w:pPr>
        <w:pStyle w:val="ProductList-Body"/>
      </w:pPr>
    </w:p>
    <w:p w:rsidR="00C376E1" w:rsidRDefault="00A80560">
      <w:pPr>
        <w:pStyle w:val="ProductList-Offering1HeadingNoBorder"/>
        <w:outlineLvl w:val="1"/>
      </w:pPr>
      <w:bookmarkStart w:id="132" w:name="_Sec614"/>
      <w:r>
        <w:t>SQL Server</w:t>
      </w:r>
      <w:bookmarkEnd w:id="132"/>
      <w:r>
        <w:fldChar w:fldCharType="begin"/>
      </w:r>
      <w:r>
        <w:instrText xml:space="preserve"> TC "</w:instrText>
      </w:r>
      <w:bookmarkStart w:id="133" w:name="_Toc449392416"/>
      <w:r>
        <w:instrText>SQL Server</w:instrText>
      </w:r>
      <w:bookmarkEnd w:id="133"/>
      <w:r>
        <w:instrText>" \l 2</w:instrText>
      </w:r>
      <w:r>
        <w:fldChar w:fldCharType="end"/>
      </w:r>
    </w:p>
    <w:p w:rsidR="00C376E1" w:rsidRDefault="00A80560">
      <w:pPr>
        <w:pStyle w:val="ProductList-Offering1SubSection"/>
        <w:outlineLvl w:val="2"/>
      </w:pPr>
      <w:bookmarkStart w:id="134" w:name="_Sec688"/>
      <w:r>
        <w:t>1. Programmas pieejamība</w:t>
      </w:r>
      <w:bookmarkEnd w:id="134"/>
    </w:p>
    <w:tbl>
      <w:tblPr>
        <w:tblStyle w:val="PURTable"/>
        <w:tblW w:w="0" w:type="dxa"/>
        <w:tblLook w:val="04A0" w:firstRow="1" w:lastRow="0" w:firstColumn="1" w:lastColumn="0" w:noHBand="0" w:noVBand="1"/>
      </w:tblPr>
      <w:tblGrid>
        <w:gridCol w:w="3924"/>
        <w:gridCol w:w="606"/>
        <w:gridCol w:w="601"/>
        <w:gridCol w:w="604"/>
        <w:gridCol w:w="601"/>
        <w:gridCol w:w="597"/>
        <w:gridCol w:w="604"/>
        <w:gridCol w:w="611"/>
        <w:gridCol w:w="634"/>
        <w:gridCol w:w="785"/>
        <w:gridCol w:w="606"/>
        <w:gridCol w:w="611"/>
      </w:tblGrid>
      <w:tr w:rsidR="00C376E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376E1" w:rsidRDefault="00A80560">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"Open Value Subscription — Education </w:instrText>
            </w:r>
            <w:r>
              <w:instrText xml:space="preserve">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76E1">
        <w:tc>
          <w:tcPr>
            <w:tcW w:w="4160" w:type="dxa"/>
            <w:tcBorders>
              <w:top w:val="single" w:sz="6" w:space="0" w:color="FFFFFF"/>
              <w:left w:val="none" w:sz="4" w:space="0" w:color="6E6E6E"/>
              <w:bottom w:val="dashed" w:sz="4" w:space="0" w:color="BFBFBF"/>
              <w:right w:val="none" w:sz="4" w:space="0" w:color="6E6E6E"/>
            </w:tcBorders>
          </w:tcPr>
          <w:p w:rsidR="00C376E1" w:rsidRDefault="00A80560">
            <w:pPr>
              <w:pStyle w:val="ProductList-TableBody"/>
            </w:pPr>
            <w:r>
              <w:rPr>
                <w:color w:val="000000"/>
              </w:rPr>
              <w:t>SQL Server 2014 Standard</w:t>
            </w:r>
            <w:r>
              <w:fldChar w:fldCharType="begin"/>
            </w:r>
            <w:r>
              <w:instrText xml:space="preserve"> XE "SQL Server 2014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376E1" w:rsidRDefault="00A80560">
            <w:pPr>
              <w:pStyle w:val="ProductList-TableBody"/>
              <w:jc w:val="center"/>
            </w:pPr>
            <w:r>
              <w:rPr>
                <w:color w:val="000000"/>
              </w:rPr>
              <w:t>4/14</w:t>
            </w:r>
          </w:p>
        </w:tc>
        <w:tc>
          <w:tcPr>
            <w:tcW w:w="620" w:type="dxa"/>
            <w:tcBorders>
              <w:top w:val="single" w:sz="6" w:space="0" w:color="FFFFFF"/>
              <w:left w:val="none" w:sz="4" w:space="0" w:color="6E6E6E"/>
              <w:bottom w:val="dashed" w:sz="4" w:space="0" w:color="BFBFBF"/>
              <w:right w:val="none" w:sz="4" w:space="0" w:color="6E6E6E"/>
            </w:tcBorders>
          </w:tcPr>
          <w:p w:rsidR="00C376E1" w:rsidRDefault="00A80560">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C376E1" w:rsidRDefault="00A80560">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C376E1" w:rsidRDefault="00A80560">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C376E1">
        <w:tc>
          <w:tcPr>
            <w:tcW w:w="4160" w:type="dxa"/>
            <w:tcBorders>
              <w:top w:val="dashed" w:sz="4" w:space="0" w:color="BFBFBF"/>
              <w:left w:val="none" w:sz="4" w:space="0" w:color="6E6E6E"/>
              <w:bottom w:val="dashed" w:sz="4" w:space="0" w:color="BFBFBF"/>
              <w:right w:val="none" w:sz="4" w:space="0" w:color="6E6E6E"/>
            </w:tcBorders>
          </w:tcPr>
          <w:p w:rsidR="00C376E1" w:rsidRDefault="00A80560">
            <w:pPr>
              <w:pStyle w:val="ProductList-TableBody"/>
            </w:pPr>
            <w:r>
              <w:t>SQL Server 2014 Standard Core</w:t>
            </w:r>
            <w:r>
              <w:fldChar w:fldCharType="begin"/>
            </w:r>
            <w:r>
              <w:instrText xml:space="preserve"> XE "SQL Server 2014 Standard Core" </w:instrText>
            </w:r>
            <w:r>
              <w:fldChar w:fldCharType="end"/>
            </w:r>
            <w:r>
              <w:t xml:space="preserve"> (dubultās pakotnes Kodola licence)</w:t>
            </w:r>
          </w:p>
        </w:tc>
        <w:tc>
          <w:tcPr>
            <w:tcW w:w="620" w:type="dxa"/>
            <w:tcBorders>
              <w:top w:val="dashed" w:sz="4" w:space="0" w:color="BFBFBF"/>
              <w:left w:val="none" w:sz="4" w:space="0" w:color="6E6E6E"/>
              <w:bottom w:val="dashed" w:sz="4" w:space="0" w:color="BFBFBF"/>
              <w:right w:val="none" w:sz="4" w:space="0" w:color="6E6E6E"/>
            </w:tcBorders>
          </w:tcPr>
          <w:p w:rsidR="00C376E1" w:rsidRDefault="00A80560">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C376E1" w:rsidRDefault="00A8056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C376E1" w:rsidRDefault="00A8056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C376E1" w:rsidRDefault="00A8056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"Nepilnai organizācijai programmā Open Val</w:instrText>
            </w:r>
            <w:r>
              <w:instrText xml:space="preserve">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C376E1">
        <w:tc>
          <w:tcPr>
            <w:tcW w:w="4160" w:type="dxa"/>
            <w:tcBorders>
              <w:top w:val="dashed" w:sz="4" w:space="0" w:color="BFBFBF"/>
              <w:left w:val="none" w:sz="4" w:space="0" w:color="6E6E6E"/>
              <w:bottom w:val="dashed" w:sz="4" w:space="0" w:color="BFBFBF"/>
              <w:right w:val="none" w:sz="4" w:space="0" w:color="6E6E6E"/>
            </w:tcBorders>
          </w:tcPr>
          <w:p w:rsidR="00C376E1" w:rsidRDefault="00A80560">
            <w:pPr>
              <w:pStyle w:val="ProductList-TableBody"/>
            </w:pPr>
            <w:r>
              <w:rPr>
                <w:color w:val="000000"/>
              </w:rPr>
              <w:t>SQL Server 2014 Enterprise</w:t>
            </w:r>
            <w:r>
              <w:fldChar w:fldCharType="begin"/>
            </w:r>
            <w:r>
              <w:instrText xml:space="preserve"> XE "SQL Server 2014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376E1" w:rsidRDefault="00A80560">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C376E1" w:rsidRDefault="00C376E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376E1" w:rsidRDefault="00C376E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376E1" w:rsidRDefault="00A80560">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C376E1">
        <w:tc>
          <w:tcPr>
            <w:tcW w:w="4160" w:type="dxa"/>
            <w:tcBorders>
              <w:top w:val="dashed" w:sz="4" w:space="0" w:color="BFBFBF"/>
              <w:left w:val="none" w:sz="4" w:space="0" w:color="6E6E6E"/>
              <w:bottom w:val="dashed" w:sz="4" w:space="0" w:color="BFBFBF"/>
              <w:right w:val="none" w:sz="4" w:space="0" w:color="6E6E6E"/>
            </w:tcBorders>
          </w:tcPr>
          <w:p w:rsidR="00C376E1" w:rsidRDefault="00A80560">
            <w:pPr>
              <w:pStyle w:val="ProductList-TableBody"/>
            </w:pPr>
            <w:r>
              <w:t>SQL Server 2014 Enterprise Core</w:t>
            </w:r>
            <w:r>
              <w:fldChar w:fldCharType="begin"/>
            </w:r>
            <w:r>
              <w:instrText xml:space="preserve"> XE "SQL Server 2014 Enterprise Core" </w:instrText>
            </w:r>
            <w:r>
              <w:fldChar w:fldCharType="end"/>
            </w:r>
            <w:r>
              <w:t xml:space="preserve"> (dubultās pakotnes Kodola licence)</w:t>
            </w:r>
          </w:p>
        </w:tc>
        <w:tc>
          <w:tcPr>
            <w:tcW w:w="620" w:type="dxa"/>
            <w:tcBorders>
              <w:top w:val="dashed" w:sz="4" w:space="0" w:color="BFBFBF"/>
              <w:left w:val="none" w:sz="4" w:space="0" w:color="6E6E6E"/>
              <w:bottom w:val="dashed" w:sz="4" w:space="0" w:color="BFBFBF"/>
              <w:right w:val="none" w:sz="4" w:space="0" w:color="6E6E6E"/>
            </w:tcBorders>
          </w:tcPr>
          <w:p w:rsidR="00C376E1" w:rsidRDefault="00A80560">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C376E1" w:rsidRDefault="00A80560">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C376E1" w:rsidRDefault="00A80560">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C376E1" w:rsidRDefault="00A80560">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w:instrText>
            </w:r>
            <w:r>
              <w:instrText xml:space="preserve">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C376E1">
        <w:tc>
          <w:tcPr>
            <w:tcW w:w="4160" w:type="dxa"/>
            <w:tcBorders>
              <w:top w:val="dashed" w:sz="4" w:space="0" w:color="BFBFBF"/>
              <w:left w:val="none" w:sz="4" w:space="0" w:color="6E6E6E"/>
              <w:bottom w:val="dashed" w:sz="4" w:space="0" w:color="BFBFBF"/>
              <w:right w:val="none" w:sz="4" w:space="0" w:color="6E6E6E"/>
            </w:tcBorders>
          </w:tcPr>
          <w:p w:rsidR="00C376E1" w:rsidRDefault="00A80560">
            <w:pPr>
              <w:pStyle w:val="ProductList-TableBody"/>
            </w:pPr>
            <w:r>
              <w:rPr>
                <w:color w:val="000000"/>
              </w:rPr>
              <w:t>SQL Server 2014 Business Intelligence</w:t>
            </w:r>
            <w:r>
              <w:fldChar w:fldCharType="begin"/>
            </w:r>
            <w:r>
              <w:instrText xml:space="preserve"> XE "SQL Server 2014 Business Intelligence"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376E1" w:rsidRDefault="00A80560">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C376E1" w:rsidRDefault="00A8056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none" w:sz="4" w:space="0" w:color="6E6E6E"/>
            </w:tcBorders>
          </w:tcPr>
          <w:p w:rsidR="00C376E1" w:rsidRDefault="00A80560">
            <w:pPr>
              <w:pStyle w:val="ProductList-TableBody"/>
              <w:jc w:val="center"/>
            </w:pPr>
            <w:r>
              <w:rPr>
                <w:color w:val="000000"/>
              </w:rPr>
              <w:t>113</w:t>
            </w:r>
          </w:p>
        </w:tc>
        <w:tc>
          <w:tcPr>
            <w:tcW w:w="620" w:type="dxa"/>
            <w:tcBorders>
              <w:top w:val="dashed" w:sz="4" w:space="0" w:color="BFBFBF"/>
              <w:left w:val="none" w:sz="4" w:space="0" w:color="6E6E6E"/>
              <w:bottom w:val="dashed" w:sz="4" w:space="0" w:color="BFBFBF"/>
              <w:right w:val="single" w:sz="6" w:space="0" w:color="FFFFFF"/>
            </w:tcBorders>
          </w:tcPr>
          <w:p w:rsidR="00C376E1" w:rsidRDefault="00A80560">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C376E1">
        <w:tc>
          <w:tcPr>
            <w:tcW w:w="4160" w:type="dxa"/>
            <w:tcBorders>
              <w:top w:val="dashed" w:sz="4" w:space="0" w:color="BFBFBF"/>
              <w:left w:val="none" w:sz="4" w:space="0" w:color="6E6E6E"/>
              <w:bottom w:val="dashed" w:sz="4" w:space="0" w:color="BFBFBF"/>
              <w:right w:val="none" w:sz="4" w:space="0" w:color="6E6E6E"/>
            </w:tcBorders>
          </w:tcPr>
          <w:p w:rsidR="00C376E1" w:rsidRDefault="00A80560">
            <w:pPr>
              <w:pStyle w:val="ProductList-TableBody"/>
            </w:pPr>
            <w:r>
              <w:rPr>
                <w:color w:val="000000"/>
              </w:rPr>
              <w:t>SQL Server 2014 CAL</w:t>
            </w:r>
            <w:r>
              <w:fldChar w:fldCharType="begin"/>
            </w:r>
            <w:r>
              <w:instrText xml:space="preserve"> XE "SQL Server 2014 CAL"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376E1" w:rsidRDefault="00A80560">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C376E1" w:rsidRDefault="00A8056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376E1" w:rsidRDefault="00A8056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376E1" w:rsidRDefault="00A805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"Lietojumprogrammas platformas produkts"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C376E1">
        <w:tc>
          <w:tcPr>
            <w:tcW w:w="4160" w:type="dxa"/>
            <w:tcBorders>
              <w:top w:val="dashed" w:sz="4" w:space="0" w:color="BFBFBF"/>
              <w:left w:val="none" w:sz="4" w:space="0" w:color="6E6E6E"/>
              <w:bottom w:val="dashed" w:sz="4" w:space="0" w:color="BFBFBF"/>
              <w:right w:val="none" w:sz="4" w:space="0" w:color="6E6E6E"/>
            </w:tcBorders>
          </w:tcPr>
          <w:p w:rsidR="00C376E1" w:rsidRDefault="00A80560">
            <w:pPr>
              <w:pStyle w:val="ProductList-TableBody"/>
            </w:pPr>
            <w:r>
              <w:rPr>
                <w:color w:val="000000"/>
              </w:rPr>
              <w:t>SQL Server Parallel Data Warehouse</w:t>
            </w:r>
            <w:r>
              <w:fldChar w:fldCharType="begin"/>
            </w:r>
            <w:r>
              <w:instrText xml:space="preserve"> XE "SQL Server Parallel Data Warehouse"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376E1" w:rsidRDefault="00A80560">
            <w:pPr>
              <w:pStyle w:val="ProductList-TableBody"/>
              <w:jc w:val="center"/>
            </w:pPr>
            <w:r>
              <w:rPr>
                <w:color w:val="000000"/>
              </w:rPr>
              <w:t>3/12</w:t>
            </w:r>
          </w:p>
        </w:tc>
        <w:tc>
          <w:tcPr>
            <w:tcW w:w="620" w:type="dxa"/>
            <w:tcBorders>
              <w:top w:val="dashed" w:sz="4" w:space="0" w:color="BFBFBF"/>
              <w:left w:val="none" w:sz="4" w:space="0" w:color="6E6E6E"/>
              <w:bottom w:val="dashed" w:sz="4" w:space="0" w:color="BFBFBF"/>
              <w:right w:val="none" w:sz="4" w:space="0" w:color="6E6E6E"/>
            </w:tcBorders>
          </w:tcPr>
          <w:p w:rsidR="00C376E1" w:rsidRDefault="00A80560">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tcPr>
          <w:p w:rsidR="00C376E1" w:rsidRDefault="00A80560">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tcPr>
          <w:p w:rsidR="00C376E1" w:rsidRDefault="00A80560">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"Lietojumprogrammas platformas produkts" </w:instrText>
            </w:r>
            <w:r>
              <w:fldChar w:fldCharType="separate"/>
            </w:r>
            <w:r>
              <w:rPr>
                <w:color w:val="000000"/>
              </w:rPr>
              <w:t>AP</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C376E1">
        <w:tc>
          <w:tcPr>
            <w:tcW w:w="4160" w:type="dxa"/>
            <w:tcBorders>
              <w:top w:val="dashed" w:sz="4" w:space="0" w:color="BFBFBF"/>
              <w:left w:val="none" w:sz="4" w:space="0" w:color="6E6E6E"/>
              <w:bottom w:val="none" w:sz="4" w:space="0" w:color="BFBFBF"/>
              <w:right w:val="none" w:sz="4" w:space="0" w:color="6E6E6E"/>
            </w:tcBorders>
          </w:tcPr>
          <w:p w:rsidR="00C376E1" w:rsidRDefault="00A80560">
            <w:pPr>
              <w:pStyle w:val="ProductList-TableBody"/>
            </w:pPr>
            <w:r>
              <w:rPr>
                <w:color w:val="000000"/>
              </w:rPr>
              <w:t>SQL Server 2012 Parallel Data Warehouse Developer</w:t>
            </w:r>
            <w:r>
              <w:fldChar w:fldCharType="begin"/>
            </w:r>
            <w:r>
              <w:instrText xml:space="preserve"> XE "SQL Server 2012 Parallel Data Warehouse Developer"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376E1" w:rsidRDefault="00A80560">
            <w:pPr>
              <w:pStyle w:val="ProductList-TableBody"/>
              <w:jc w:val="center"/>
            </w:pPr>
            <w:r>
              <w:rPr>
                <w:color w:val="000000"/>
              </w:rPr>
              <w:t>3/12</w:t>
            </w:r>
          </w:p>
        </w:tc>
        <w:tc>
          <w:tcPr>
            <w:tcW w:w="620" w:type="dxa"/>
            <w:tcBorders>
              <w:top w:val="dashed" w:sz="4" w:space="0" w:color="BFBFBF"/>
              <w:left w:val="none" w:sz="4" w:space="0" w:color="6E6E6E"/>
              <w:bottom w:val="none" w:sz="4" w:space="0" w:color="BFBFBF"/>
              <w:right w:val="none" w:sz="4" w:space="0" w:color="6E6E6E"/>
            </w:tcBorders>
          </w:tcPr>
          <w:p w:rsidR="00C376E1" w:rsidRDefault="00A8056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C376E1" w:rsidRDefault="00C376E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r>
    </w:tbl>
    <w:p w:rsidR="00C376E1" w:rsidRDefault="00A80560">
      <w:pPr>
        <w:pStyle w:val="ProductList-Offering1SubSection"/>
        <w:outlineLvl w:val="2"/>
      </w:pPr>
      <w:bookmarkStart w:id="135" w:name="_Sec743"/>
      <w:r>
        <w:lastRenderedPageBreak/>
        <w:t>2. Produktu nosacījumi</w:t>
      </w:r>
      <w:bookmarkEnd w:id="135"/>
    </w:p>
    <w:tbl>
      <w:tblPr>
        <w:tblStyle w:val="PURTable"/>
        <w:tblW w:w="0" w:type="dxa"/>
        <w:tblLook w:val="04A0" w:firstRow="1" w:lastRow="0" w:firstColumn="1" w:lastColumn="0" w:noHBand="0" w:noVBand="1"/>
      </w:tblPr>
      <w:tblGrid>
        <w:gridCol w:w="3569"/>
        <w:gridCol w:w="3625"/>
        <w:gridCol w:w="3596"/>
      </w:tblGrid>
      <w:tr w:rsidR="00C376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SQL Server 2012</w:t>
            </w:r>
            <w:r>
              <w:fldChar w:fldCharType="begin"/>
            </w:r>
            <w:r>
              <w:instrText xml:space="preserve"> XE "SQL Server 2012" </w:instrText>
            </w:r>
            <w:r>
              <w:fldChar w:fldCharType="end"/>
            </w:r>
            <w:r>
              <w:t xml:space="preserve"> (4/12) — Visi (izņemot Paralēlo datu noliktavu), SQL Server 2008 R2</w:t>
            </w:r>
            <w:r>
              <w:fldChar w:fldCharType="begin"/>
            </w:r>
            <w:r>
              <w:instrText xml:space="preserve"> XE "SQL Server 2008 R2" </w:instrText>
            </w:r>
            <w:r>
              <w:fldChar w:fldCharType="end"/>
            </w:r>
            <w:r>
              <w:t xml:space="preserve"> (6/08) — Paralēlā datu noliktava</w:t>
            </w:r>
          </w:p>
        </w:tc>
        <w:tc>
          <w:tcPr>
            <w:tcW w:w="4040" w:type="dxa"/>
            <w:tcBorders>
              <w:top w:val="single" w:sz="12" w:space="0" w:color="00188F"/>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"Produktu pūls: norāda to Produk</w:instrText>
            </w:r>
            <w:r>
              <w:instrText xml:space="preserve">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Serveris — Visi izdevumi (izņemot Developer), lietojumprogramma — Developer</w:t>
            </w:r>
          </w:p>
        </w:tc>
        <w:tc>
          <w:tcPr>
            <w:tcW w:w="4040" w:type="dxa"/>
            <w:tcBorders>
              <w:top w:val="single" w:sz="12" w:space="0" w:color="00188F"/>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w:instrText>
            </w:r>
            <w:r>
              <w:instrText xml:space="preserve">st   \s NoStyle \t "Iepriekšējie izdevumi: atļautie zemāka līmeņa izdevumi, kas atbilst konkrētiem augstāka līmeņa izdevumiem. Licencēta augstāka līmeņa izdevuma vietā Klients drīkst lietot atļauto zemāka līmeņa izdevumu, kā atļauts Universālajos licences </w:instrText>
            </w:r>
            <w:r>
              <w:instrText xml:space="preserve">nosacījumos." </w:instrText>
            </w:r>
            <w:r>
              <w:fldChar w:fldCharType="separate"/>
            </w:r>
            <w:r>
              <w:rPr>
                <w:color w:val="0563C1"/>
              </w:rPr>
              <w:t>Iepriekšējie izdevumi</w:t>
            </w:r>
            <w:r>
              <w:fldChar w:fldCharType="end"/>
            </w:r>
            <w:r>
              <w:t>: no Enterprise Core līdz Paralēlajai datu noliktavai, Standard, Business Intelligence, Workgroup vai Small Business, vai 2008 R2 Datacenter; no Standard līdz Workgroup vai Small Business; no Business Intelligence līdz</w:t>
            </w:r>
            <w:r>
              <w:t xml:space="preserve"> Standard, Workgroup vai Small Business</w:t>
            </w:r>
          </w:p>
        </w:tc>
      </w:tr>
      <w:tr w:rsidR="00C376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C376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"Kvalificēto lietotāju atvieglojums: atvieglojums, kas piemērojams lietotājiem, kuri piekļūst Produktiem tikai saskaņā ar vienu no </w:instrText>
            </w:r>
            <w:r>
              <w:instrText xml:space="preserve">šīm licencēm. (Pilnīgu definīciju skatiet Glosārijā)" </w:instrText>
            </w:r>
            <w:r>
              <w:fldChar w:fldCharType="separate"/>
            </w:r>
            <w:r>
              <w:rPr>
                <w:color w:val="0563C1"/>
              </w:rPr>
              <w:t>Kvalificēto lietotāju atvieglojums</w:t>
            </w:r>
            <w:r>
              <w:fldChar w:fldCharType="end"/>
            </w:r>
            <w:r>
              <w:t>: Tikai kodola produktiem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Piemērots samazināšanai: nav</w:t>
            </w:r>
          </w:p>
        </w:tc>
      </w:tr>
      <w:tr w:rsidR="00C376E1">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rPr>
                <w:color w:val="0563C1"/>
              </w:rPr>
              <w:t>)</w:t>
            </w:r>
            <w:r>
              <w:fldChar w:fldCharType="end"/>
            </w:r>
            <w:r>
              <w:t>: Visi izdevumi (izņemot Developer un Paralēlo datu noliktavu)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Piemērots datu precizēšanai: nav</w:t>
            </w:r>
          </w:p>
        </w:tc>
      </w:tr>
      <w:tr w:rsidR="00C376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C376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C376E1">
            <w:pPr>
              <w:pStyle w:val="ProductList-TableBody"/>
            </w:pPr>
          </w:p>
        </w:tc>
      </w:tr>
    </w:tbl>
    <w:p w:rsidR="00C376E1" w:rsidRDefault="00C376E1">
      <w:pPr>
        <w:pStyle w:val="ProductList-Body"/>
      </w:pPr>
    </w:p>
    <w:p w:rsidR="00C376E1" w:rsidRDefault="00A80560">
      <w:pPr>
        <w:pStyle w:val="ProductList-ClauseHeading"/>
        <w:outlineLvl w:val="3"/>
      </w:pPr>
      <w:r>
        <w:t>2.1. SQL Server 2014 Enterprise</w:t>
      </w:r>
    </w:p>
    <w:p w:rsidR="00C376E1" w:rsidRDefault="00A80560">
      <w:pPr>
        <w:pStyle w:val="ProductList-Body"/>
      </w:pPr>
      <w:r>
        <w:t xml:space="preserve">Nav pieejamas jaunas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licences programmatūrai SQL Server 2014 Enterprise</w:t>
      </w:r>
      <w:r>
        <w:fldChar w:fldCharType="begin"/>
      </w:r>
      <w:r>
        <w:instrText xml:space="preserve"> XE "SQL Server 2014 Enterprise" </w:instrText>
      </w:r>
      <w:r>
        <w:fldChar w:fldCharType="end"/>
      </w:r>
      <w:r>
        <w:t xml:space="preserve"> (Serveris/CAL). Licences nosacījumus, kas atti</w:t>
      </w:r>
      <w:r>
        <w:t xml:space="preserve">ecināmi uz esošajiem SA klientiem, kuri jaunina programmatūru uz 2014. gada versiju, skatiet 2014. gada aprīļa Produktu lietošanas noteikumos (PUR) vietnē </w:t>
      </w:r>
      <w:hyperlink r:id="rId53">
        <w:r>
          <w:rPr>
            <w:color w:val="00467F"/>
            <w:u w:val="single"/>
          </w:rPr>
          <w:t>http://go.microsoft.com/?linkid=9839206</w:t>
        </w:r>
      </w:hyperlink>
      <w:r>
        <w:t>.</w:t>
      </w:r>
    </w:p>
    <w:p w:rsidR="00C376E1" w:rsidRDefault="00C376E1">
      <w:pPr>
        <w:pStyle w:val="ProductList-Body"/>
      </w:pPr>
    </w:p>
    <w:p w:rsidR="00C376E1" w:rsidRDefault="00A80560">
      <w:pPr>
        <w:pStyle w:val="ProductList-ClauseHeading"/>
        <w:outlineLvl w:val="3"/>
      </w:pPr>
      <w:r>
        <w:t>2.2. SQL Server paralēlās datu noliktavas papildu būvējums bez Oracle Java</w:t>
      </w:r>
    </w:p>
    <w:p w:rsidR="00C376E1" w:rsidRDefault="00A80560">
      <w:pPr>
        <w:pStyle w:val="ProductList-Body"/>
      </w:pPr>
      <w:r>
        <w:t>Klientiem, kuri jaunas SQL Server paralēlo datu noliktavas</w:t>
      </w:r>
      <w:r>
        <w:fldChar w:fldCharType="begin"/>
      </w:r>
      <w:r>
        <w:instrText xml:space="preserve"> XE "SQL Server paralēlo datu noliktavas" </w:instrText>
      </w:r>
      <w:r>
        <w:fldChar w:fldCharType="end"/>
      </w:r>
      <w:r>
        <w:t xml:space="preserve"> (PDW) </w:t>
      </w:r>
      <w:r>
        <w:fldChar w:fldCharType="begin"/>
      </w:r>
      <w:r>
        <w:instrText xml:space="preserve"> AutoTextList   \s NoStyle \t "Licence ir tiesības lejupielādēt, instalē</w:instrText>
      </w:r>
      <w:r>
        <w:instrText xml:space="preserve">t un lietot Produktu, kā arī piekļūt tam." </w:instrText>
      </w:r>
      <w:r>
        <w:fldChar w:fldCharType="separate"/>
      </w:r>
      <w:r>
        <w:rPr>
          <w:color w:val="0563C1"/>
        </w:rPr>
        <w:t>licences</w:t>
      </w:r>
      <w:r>
        <w:fldChar w:fldCharType="end"/>
      </w:r>
      <w:r>
        <w:t xml:space="preserve"> iegādājas pēc tam, kad bija kļuvis pieejams 1. šaurierīces atjauninājums (Appliance Update 1 — AU 1), ir tiesības iegūt produkta būvējumu ar Oracle Java vai (pēc pieprasījuma) bez Oracle Java. Plašāku </w:t>
      </w:r>
      <w:r>
        <w:t xml:space="preserve">informāciju skatiet vietnē </w:t>
      </w:r>
      <w:hyperlink r:id="rId54">
        <w:r>
          <w:rPr>
            <w:color w:val="00467F"/>
            <w:u w:val="single"/>
          </w:rPr>
          <w:t>http://www.microsoft.com/en-us/sqlserver/solutions-technologies/data-warehousing/pdw.aspx</w:t>
        </w:r>
      </w:hyperlink>
      <w:r>
        <w:t>.</w:t>
      </w:r>
    </w:p>
    <w:p w:rsidR="00C376E1" w:rsidRDefault="00C376E1">
      <w:pPr>
        <w:pStyle w:val="ProductList-Body"/>
      </w:pPr>
    </w:p>
    <w:p w:rsidR="00C376E1" w:rsidRDefault="00A80560">
      <w:pPr>
        <w:pStyle w:val="ProductList-ClauseHeading"/>
        <w:outlineLvl w:val="3"/>
      </w:pPr>
      <w:r>
        <w:t>2.3. SQL Server paralēlā dat</w:t>
      </w:r>
      <w:r>
        <w:t>u noliktava</w:t>
      </w:r>
    </w:p>
    <w:p w:rsidR="00C376E1" w:rsidRDefault="00A80560">
      <w:pPr>
        <w:pStyle w:val="ProductList-Body"/>
      </w:pPr>
      <w:r>
        <w:t xml:space="preserve">Programmatūrai SQL Server paralēlā datu noliktava nepastāv iedalījums versijās; taču klientiem ir tiesības lietot vienīgi tādus programmatūras būvējumus, kuri ir pieejami viņu SA seguma darbības laikā. </w:t>
      </w:r>
    </w:p>
    <w:p w:rsidR="00C376E1" w:rsidRDefault="00A80560">
      <w:pPr>
        <w:pStyle w:val="ProductList-Offering1SubSection"/>
        <w:outlineLvl w:val="2"/>
      </w:pPr>
      <w:bookmarkStart w:id="136" w:name="_Sec794"/>
      <w:r>
        <w:t>3. Lietošanas tiesības</w:t>
      </w:r>
      <w:bookmarkEnd w:id="136"/>
    </w:p>
    <w:tbl>
      <w:tblPr>
        <w:tblStyle w:val="PURTable"/>
        <w:tblW w:w="0" w:type="dxa"/>
        <w:tblLook w:val="04A0" w:firstRow="1" w:lastRow="0" w:firstColumn="1" w:lastColumn="0" w:noHBand="0" w:noVBand="1"/>
      </w:tblPr>
      <w:tblGrid>
        <w:gridCol w:w="3582"/>
        <w:gridCol w:w="3582"/>
        <w:gridCol w:w="3626"/>
      </w:tblGrid>
      <w:tr w:rsidR="00C376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1">
              <w:r>
                <w:rPr>
                  <w:color w:val="00467F"/>
                  <w:u w:val="single"/>
                </w:rPr>
                <w:t>Servera/CAL</w:t>
              </w:r>
            </w:hyperlink>
            <w:r>
              <w:t xml:space="preserve"> — Standard un Busi</w:t>
            </w:r>
            <w:r>
              <w:t xml:space="preserve">ness Intelligence, </w:t>
            </w:r>
            <w:hyperlink w:anchor="_Sec543">
              <w:r>
                <w:rPr>
                  <w:color w:val="00467F"/>
                  <w:u w:val="single"/>
                </w:rPr>
                <w:t>licencēts kodolam</w:t>
              </w:r>
            </w:hyperlink>
            <w:r>
              <w:t xml:space="preserve"> — Standard Core, Enterprise Core un Paralēlā datu noliktava, </w:t>
            </w:r>
            <w:hyperlink w:anchor="_Sec546">
              <w:r>
                <w:rPr>
                  <w:color w:val="00467F"/>
                  <w:u w:val="single"/>
                </w:rPr>
                <w:t>Izstrādātāju rīki</w:t>
              </w:r>
            </w:hyperlink>
            <w:r>
              <w:t xml:space="preserve"> — Developer un Paralēlās datu noliktavas Developer</w:t>
            </w:r>
          </w:p>
        </w:tc>
        <w:tc>
          <w:tcPr>
            <w:tcW w:w="4040" w:type="dxa"/>
            <w:tcBorders>
              <w:top w:val="single" w:sz="18" w:space="0" w:color="00188F"/>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w:instrText>
            </w:r>
            <w:r>
              <w:instrText xml:space="preserve">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w:instrText>
            </w:r>
            <w:r>
              <w:instrText xml:space="preserve">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 (iz</w:t>
            </w:r>
            <w:r>
              <w:t>ņemot Developer izdevumus)</w:t>
            </w:r>
          </w:p>
        </w:tc>
      </w:tr>
      <w:tr w:rsidR="00C376E1">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Tikai serveru/CAL izdevumi</w:t>
            </w:r>
          </w:p>
        </w:tc>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w:instrText>
            </w:r>
            <w:r>
              <w:instrText xml:space="preserve">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CAL (tikai serveru/CAL izdevumi)</w:t>
            </w:r>
          </w:p>
        </w:tc>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Windows programmatūras</w:t>
            </w:r>
            <w:r>
              <w:t xml:space="preserve"> komponenti</w:t>
            </w:r>
          </w:p>
        </w:tc>
      </w:tr>
      <w:tr w:rsidR="00C376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C376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C376E1">
            <w:pPr>
              <w:pStyle w:val="ProductList-TableBody"/>
            </w:pPr>
          </w:p>
        </w:tc>
      </w:tr>
    </w:tbl>
    <w:p w:rsidR="00C376E1" w:rsidRDefault="00C376E1">
      <w:pPr>
        <w:pStyle w:val="ProductList-Body"/>
      </w:pPr>
    </w:p>
    <w:p w:rsidR="00C376E1" w:rsidRDefault="00A80560">
      <w:pPr>
        <w:pStyle w:val="ProductList-ClauseHeading"/>
        <w:outlineLvl w:val="3"/>
      </w:pPr>
      <w:r>
        <w:t>3.1. Piekļuve servera programmatūrai</w:t>
      </w:r>
    </w:p>
    <w:tbl>
      <w:tblPr>
        <w:tblStyle w:val="PURTable"/>
        <w:tblW w:w="0" w:type="dxa"/>
        <w:tblLook w:val="04A0" w:firstRow="1" w:lastRow="0" w:firstColumn="1" w:lastColumn="0" w:noHBand="0" w:noVBand="1"/>
      </w:tblPr>
      <w:tblGrid>
        <w:gridCol w:w="3628"/>
        <w:gridCol w:w="3606"/>
        <w:gridCol w:w="3556"/>
      </w:tblGrid>
      <w:tr w:rsidR="00C376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C376E1" w:rsidRDefault="00A80560">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rsidR="00C376E1" w:rsidRDefault="00A80560">
            <w:pPr>
              <w:pStyle w:val="ProductList-TableBody"/>
            </w:pPr>
            <w:r>
              <w:t>SQL Server 2014 CAL</w:t>
            </w:r>
          </w:p>
        </w:tc>
        <w:tc>
          <w:tcPr>
            <w:tcW w:w="4040" w:type="dxa"/>
            <w:tcBorders>
              <w:top w:val="single" w:sz="18" w:space="0" w:color="0072C6"/>
              <w:left w:val="none" w:sz="4" w:space="0" w:color="000000"/>
              <w:bottom w:val="single" w:sz="4" w:space="0" w:color="000000"/>
              <w:right w:val="single" w:sz="4" w:space="0" w:color="000000"/>
            </w:tcBorders>
          </w:tcPr>
          <w:p w:rsidR="00C376E1" w:rsidRDefault="00C376E1">
            <w:pPr>
              <w:pStyle w:val="ProductList-TableBody"/>
            </w:pPr>
          </w:p>
        </w:tc>
      </w:tr>
    </w:tbl>
    <w:p w:rsidR="00C376E1" w:rsidRDefault="00C376E1">
      <w:pPr>
        <w:pStyle w:val="ProductList-Body"/>
      </w:pPr>
    </w:p>
    <w:p w:rsidR="00C376E1" w:rsidRDefault="00A80560">
      <w:pPr>
        <w:pStyle w:val="ProductList-ClauseHeading"/>
        <w:outlineLvl w:val="3"/>
      </w:pPr>
      <w:r>
        <w:t>3.2. Automātiskie atjauninājumi SQL Server iepriekšējām versijām</w:t>
      </w:r>
    </w:p>
    <w:p w:rsidR="00C376E1" w:rsidRDefault="00A80560">
      <w:pPr>
        <w:pStyle w:val="ProductList-Body"/>
      </w:pPr>
      <w:r>
        <w:t xml:space="preserve">Ja programmatūra ir instalēta </w:t>
      </w:r>
      <w:r>
        <w:fldChar w:fldCharType="begin"/>
      </w:r>
      <w:r>
        <w:instrText xml:space="preserve"> AutoTextList   \s NoStyle \t "Serveris ir fiziska aparatūras sistēma, kas spēj darbināt serveru programmatūru." </w:instrText>
      </w:r>
      <w:r>
        <w:fldChar w:fldCharType="separate"/>
      </w:r>
      <w:r>
        <w:rPr>
          <w:color w:val="0563C1"/>
        </w:rPr>
        <w:t>Serveros</w:t>
      </w:r>
      <w:r>
        <w:fldChar w:fldCharType="end"/>
      </w:r>
      <w:r>
        <w:t xml:space="preserve"> vai ierīcēs, kur darbojas jebkurš atbalstītais SQL Server izdevums, kurš ir vecāks nekā SQL Server 2012 (vai komponenti kādam no ti</w:t>
      </w:r>
      <w:r>
        <w:t>em), programmatūra šajos izdevumos automātiski atjaunina un aizvieto noteiktus failus vai līdzekļus ar failiem no programmatūras. Šo līdzekli nevar izslēgt. Failu noņemšana var izraisīt programmatūras kļūdas, un sākotnējie faili var kļūt neatkopjami. Kad š</w:t>
      </w:r>
      <w:r>
        <w:t xml:space="preserve">o programmatūru instalējat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vai ierīcē, kas darbina šādus izdevumus, jūs piekrītat atjauninājumu veikšanai visos SQL Server izdevumos</w:t>
      </w:r>
      <w:r>
        <w:t xml:space="preserve"> un kopijās (tostarp jebkuros to komponentos), kuri tiek darbināti attiecīgajā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vai ierīcē.</w:t>
      </w:r>
    </w:p>
    <w:p w:rsidR="00C376E1" w:rsidRDefault="00C376E1">
      <w:pPr>
        <w:pStyle w:val="ProductList-Body"/>
      </w:pPr>
    </w:p>
    <w:p w:rsidR="00C376E1" w:rsidRDefault="00A80560">
      <w:pPr>
        <w:pStyle w:val="ProductList-ClauseHeading"/>
        <w:outlineLvl w:val="3"/>
      </w:pPr>
      <w:r>
        <w:t>3.3. Business Intelligence un Standard E</w:t>
      </w:r>
      <w:r>
        <w:t>dition instanču darbināšana</w:t>
      </w:r>
    </w:p>
    <w:p w:rsidR="00C376E1" w:rsidRDefault="00A80560">
      <w:pPr>
        <w:pStyle w:val="ProductList-Body"/>
      </w:pPr>
      <w:r>
        <w:t xml:space="preserve">Katrai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licencei programmatūru vienlaikus var darbināt tikai vienā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w:instrText>
      </w:r>
      <w:r>
        <w:instrText xml:space="preserve">us, tiek uzskatīta par Fiziskās OSE komponentu." </w:instrText>
      </w:r>
      <w:r>
        <w:fldChar w:fldCharType="separate"/>
      </w:r>
      <w:r>
        <w:rPr>
          <w:color w:val="0563C1"/>
        </w:rPr>
        <w:t>Fiziskajā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bet Klients šajā </w:t>
      </w:r>
      <w:r>
        <w:fldChar w:fldCharType="begin"/>
      </w:r>
      <w:r>
        <w:instrText xml:space="preserve"> AutoTextList   \s NoStyle \t "OSE ir visa </w:instrText>
      </w:r>
      <w:r>
        <w:instrText xml:space="preserve">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drīkst izmantot neierobežotu skaitu servera programmatūras </w:t>
      </w:r>
      <w:r>
        <w:fldChar w:fldCharType="begin"/>
      </w:r>
      <w:r>
        <w:instrText xml:space="preserve"> AutoTextList   \s NoStyle </w:instrText>
      </w:r>
      <w:r>
        <w:instrText xml:space="preserve">\t "Darbinātais gadījums ir programmatūras gadījums, kas ir ielādēts atmiņā un kam ir izpildīta viena vai vairākas instrukcijas. (Pilnīgu definīciju skatiet Glosārijā)" </w:instrText>
      </w:r>
      <w:r>
        <w:fldChar w:fldCharType="separate"/>
      </w:r>
      <w:r>
        <w:rPr>
          <w:color w:val="0563C1"/>
        </w:rPr>
        <w:t>Darbināto instanču</w:t>
      </w:r>
      <w:r>
        <w:fldChar w:fldCharType="end"/>
      </w:r>
      <w:r>
        <w:t>.</w:t>
      </w:r>
    </w:p>
    <w:p w:rsidR="00C376E1" w:rsidRDefault="00C376E1">
      <w:pPr>
        <w:pStyle w:val="ProductList-Body"/>
      </w:pPr>
    </w:p>
    <w:p w:rsidR="00C376E1" w:rsidRDefault="00A80560">
      <w:pPr>
        <w:pStyle w:val="ProductList-ClauseHeading"/>
        <w:outlineLvl w:val="3"/>
      </w:pPr>
      <w:r>
        <w:t>3.4. SQL Server Business Intelligence (2012 un 2014): CAL atrun</w:t>
      </w:r>
      <w:r>
        <w:t>a pakešuzdevumiem</w:t>
      </w:r>
    </w:p>
    <w:p w:rsidR="00C376E1" w:rsidRDefault="00A80560">
      <w:pPr>
        <w:pStyle w:val="ProductList-Body"/>
      </w:pPr>
      <w:r>
        <w:t xml:space="preserve">Klientam nav nepieciešamas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nevienam lietotājam vai ierīcei, kas piekļūst tā </w:t>
      </w:r>
      <w:r>
        <w:t xml:space="preserve">servera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Instancēm</w:t>
      </w:r>
      <w:r>
        <w:fldChar w:fldCharType="end"/>
      </w:r>
      <w:r>
        <w:t>, izmantojot vienīgi paketēšanas proc</w:t>
      </w:r>
      <w:r>
        <w:t>esu. “Pakešveida apstrāde” ir darbība, kuru izmanto, lai vienlaikus apstrādātu to uzdevumu grupas, kas risinās dažādā laikā.</w:t>
      </w:r>
    </w:p>
    <w:p w:rsidR="00C376E1" w:rsidRDefault="00C376E1">
      <w:pPr>
        <w:pStyle w:val="ProductList-Body"/>
      </w:pPr>
    </w:p>
    <w:p w:rsidR="00C376E1" w:rsidRDefault="00A80560">
      <w:pPr>
        <w:pStyle w:val="ProductList-ClauseHeading"/>
        <w:outlineLvl w:val="3"/>
      </w:pPr>
      <w:r>
        <w:t>3.5. Paralēlās datu noliktavas (PDW) aizvietotājserveri</w:t>
      </w:r>
    </w:p>
    <w:p w:rsidR="00C376E1" w:rsidRDefault="00A80560">
      <w:pPr>
        <w:pStyle w:val="ProductList-Body"/>
      </w:pPr>
      <w:r>
        <w:t>Šaurierīce PDW ir viena vienība, kas sastāv no diviem vai vairākiem skaitļ</w:t>
      </w:r>
      <w:r>
        <w:t>ošanas mezgliem (Licencētie serveri), ko kontrolē viena PDW virtuālā kontroles mašīna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Šaurierīcē ir iebūvēta tehnoloģija, kas ļauj</w:t>
      </w:r>
      <w:r>
        <w:t xml:space="preserve"> programmatūrai šaurierīcē aizvietot vienu skaitļošanas mezglu ar citu. Lai programmatūru darbinātu aizvietotāja </w:t>
      </w:r>
      <w:r>
        <w:fldChar w:fldCharType="begin"/>
      </w:r>
      <w:r>
        <w:instrText xml:space="preserve"> AutoTextList   \s NoStyle \t "OSE ir visa operētājsistēmas Instance vai tās daļa vai visa virtuālās (vai citādi emulētās) operētājsistēmas Ins</w:instrText>
      </w:r>
      <w:r>
        <w:instrText xml:space="preserve">tance vai tās daļa... (Pilnīgu definīciju skatiet Glosārijā)." </w:instrText>
      </w:r>
      <w:r>
        <w:fldChar w:fldCharType="separate"/>
      </w:r>
      <w:r>
        <w:rPr>
          <w:color w:val="0563C1"/>
        </w:rPr>
        <w:t>OSE</w:t>
      </w:r>
      <w:r>
        <w:fldChar w:fldCharType="end"/>
      </w:r>
      <w:r>
        <w:t xml:space="preserve"> ar PDW šaurierīces tehnoloģiju, Klientam nav nepieciešamas papildu </w:t>
      </w:r>
      <w:r>
        <w:fldChar w:fldCharType="begin"/>
      </w:r>
      <w:r>
        <w:instrText xml:space="preserve"> AutoTextList   \s NoStyle \t "Licence ir tiesības lejupielādēt, instalēt un lietot Produktu, kā arī piekļūt tam." </w:instrText>
      </w:r>
      <w:r>
        <w:fldChar w:fldCharType="separate"/>
      </w:r>
      <w:r>
        <w:rPr>
          <w:color w:val="0563C1"/>
        </w:rPr>
        <w:t>Lice</w:t>
      </w:r>
      <w:r>
        <w:rPr>
          <w:color w:val="0563C1"/>
        </w:rPr>
        <w:t>nces</w:t>
      </w:r>
      <w:r>
        <w:fldChar w:fldCharType="end"/>
      </w:r>
      <w:r>
        <w:t>.</w:t>
      </w:r>
    </w:p>
    <w:p w:rsidR="00C376E1" w:rsidRDefault="00C376E1">
      <w:pPr>
        <w:pStyle w:val="ProductList-Body"/>
      </w:pPr>
    </w:p>
    <w:p w:rsidR="00C376E1" w:rsidRDefault="00A80560">
      <w:pPr>
        <w:pStyle w:val="ProductList-ClauseHeading"/>
        <w:outlineLvl w:val="3"/>
      </w:pPr>
      <w:r>
        <w:lastRenderedPageBreak/>
        <w:t>3.6. SQL Server 2014 Developer Edition: Demonstrācijas lietošana</w:t>
      </w:r>
    </w:p>
    <w:p w:rsidR="00C376E1" w:rsidRDefault="00A80560">
      <w:pPr>
        <w:pStyle w:val="ProductList-Body"/>
      </w:pPr>
      <w:r>
        <w:t xml:space="preserve">Vienlaikus ar </w:t>
      </w:r>
      <w:r>
        <w:fldChar w:fldCharType="begin"/>
      </w:r>
      <w:r>
        <w:instrText xml:space="preserve"> AutoTextList   \s NoStyle \t "Licencēts lietotājs ir atsevišķa persona, kurai ir piešķirta Licence." </w:instrText>
      </w:r>
      <w:r>
        <w:fldChar w:fldCharType="separate"/>
      </w:r>
      <w:r>
        <w:rPr>
          <w:color w:val="0563C1"/>
        </w:rPr>
        <w:t>Licencēto lietotāju</w:t>
      </w:r>
      <w:r>
        <w:fldChar w:fldCharType="end"/>
      </w:r>
      <w:r>
        <w:t xml:space="preserve"> jebkura persona, kura var piekļūt Klienta </w:t>
      </w:r>
      <w:r>
        <w:t>iekšējam tīklam, drīkst instalēt un lietot programmatūras kopijas, lai demonstrētu Klienta programmu lietošanu kopā ar programmatūru.</w:t>
      </w:r>
    </w:p>
    <w:p w:rsidR="00C376E1" w:rsidRDefault="00C376E1">
      <w:pPr>
        <w:pStyle w:val="ProductList-Body"/>
      </w:pPr>
    </w:p>
    <w:p w:rsidR="00C376E1" w:rsidRDefault="00A80560">
      <w:pPr>
        <w:pStyle w:val="ProductList-ClauseHeading"/>
        <w:outlineLvl w:val="3"/>
      </w:pPr>
      <w:r>
        <w:t>3.7. Papildu programmatūra — Visi (izņemot Developer)</w:t>
      </w:r>
    </w:p>
    <w:p w:rsidR="00C376E1" w:rsidRDefault="00A80560">
      <w:pPr>
        <w:pStyle w:val="ProductList-SubClauseHeading"/>
        <w:outlineLvl w:val="4"/>
      </w:pPr>
      <w:r>
        <w:t>3.7.1. Papildu programmatūra — Visi (izņemot Paralēlo datu noliktav</w:t>
      </w:r>
      <w:r>
        <w:t>u un Developer)</w:t>
      </w:r>
    </w:p>
    <w:tbl>
      <w:tblPr>
        <w:tblStyle w:val="PURTable0"/>
        <w:tblW w:w="0" w:type="dxa"/>
        <w:tblLook w:val="04A0" w:firstRow="1" w:lastRow="0" w:firstColumn="1" w:lastColumn="0" w:noHBand="0" w:noVBand="1"/>
      </w:tblPr>
      <w:tblGrid>
        <w:gridCol w:w="3498"/>
        <w:gridCol w:w="3466"/>
        <w:gridCol w:w="3466"/>
      </w:tblGrid>
      <w:tr w:rsidR="00C376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376E1" w:rsidRDefault="00A80560">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C376E1" w:rsidRDefault="00A80560">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C376E1" w:rsidRDefault="00A80560">
            <w:pPr>
              <w:pStyle w:val="ProductList-TableBody"/>
            </w:pPr>
            <w:r>
              <w:t>Client Tools Connectivity</w:t>
            </w:r>
          </w:p>
        </w:tc>
      </w:tr>
      <w:tr w:rsidR="00C376E1">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Distributed Replay Client</w:t>
            </w:r>
          </w:p>
        </w:tc>
      </w:tr>
      <w:tr w:rsidR="00C376E1">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Dokumentācijas komponenti</w:t>
            </w:r>
          </w:p>
        </w:tc>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Management Tools - Complete</w:t>
            </w:r>
          </w:p>
        </w:tc>
      </w:tr>
      <w:tr w:rsidR="00C376E1">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C376E1" w:rsidRDefault="00C376E1">
            <w:pPr>
              <w:pStyle w:val="ProductList-TableBody"/>
            </w:pPr>
          </w:p>
        </w:tc>
      </w:tr>
    </w:tbl>
    <w:p w:rsidR="00C376E1" w:rsidRDefault="00C376E1">
      <w:pPr>
        <w:pStyle w:val="ProductList-BodyIndented"/>
      </w:pPr>
    </w:p>
    <w:p w:rsidR="00C376E1" w:rsidRDefault="00A80560">
      <w:pPr>
        <w:pStyle w:val="ProductList-SubClauseHeading"/>
        <w:outlineLvl w:val="4"/>
      </w:pPr>
      <w:r>
        <w:t>3.7.2 Papildu programmatūra — Paralēlā datu noliktava</w:t>
      </w:r>
    </w:p>
    <w:tbl>
      <w:tblPr>
        <w:tblStyle w:val="PURTable0"/>
        <w:tblW w:w="0" w:type="dxa"/>
        <w:tblLook w:val="04A0" w:firstRow="1" w:lastRow="0" w:firstColumn="1" w:lastColumn="0" w:noHBand="0" w:noVBand="1"/>
      </w:tblPr>
      <w:tblGrid>
        <w:gridCol w:w="3552"/>
        <w:gridCol w:w="3439"/>
        <w:gridCol w:w="3439"/>
      </w:tblGrid>
      <w:tr w:rsidR="00C376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376E1" w:rsidRDefault="00A80560">
            <w:pPr>
              <w:pStyle w:val="ProductList-TableBody"/>
            </w:pPr>
            <w:r>
              <w:t>Parallel Data Warehouse virtuālās kontroles mašīna</w:t>
            </w:r>
          </w:p>
        </w:tc>
        <w:tc>
          <w:tcPr>
            <w:tcW w:w="4040" w:type="dxa"/>
            <w:tcBorders>
              <w:top w:val="single" w:sz="18" w:space="0" w:color="0072C6"/>
              <w:left w:val="single" w:sz="4" w:space="0" w:color="000000"/>
              <w:bottom w:val="single" w:sz="4" w:space="0" w:color="000000"/>
              <w:right w:val="single" w:sz="4" w:space="0" w:color="000000"/>
            </w:tcBorders>
          </w:tcPr>
          <w:p w:rsidR="00C376E1" w:rsidRDefault="00C376E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376E1" w:rsidRDefault="00C376E1">
            <w:pPr>
              <w:pStyle w:val="ProductList-TableBody"/>
            </w:pPr>
          </w:p>
        </w:tc>
      </w:tr>
    </w:tbl>
    <w:p w:rsidR="00C376E1" w:rsidRDefault="00A80560">
      <w:pPr>
        <w:pStyle w:val="ProductList-Offering1SubSection"/>
        <w:outlineLvl w:val="2"/>
      </w:pPr>
      <w:bookmarkStart w:id="137" w:name="_Sec826"/>
      <w:r>
        <w:t>4. Software Assurance</w:t>
      </w:r>
      <w:bookmarkEnd w:id="137"/>
    </w:p>
    <w:tbl>
      <w:tblPr>
        <w:tblStyle w:val="PURTable"/>
        <w:tblW w:w="0" w:type="dxa"/>
        <w:tblLook w:val="04A0" w:firstRow="1" w:lastRow="0" w:firstColumn="1" w:lastColumn="0" w:noHBand="0" w:noVBand="1"/>
      </w:tblPr>
      <w:tblGrid>
        <w:gridCol w:w="3597"/>
        <w:gridCol w:w="3575"/>
        <w:gridCol w:w="3618"/>
      </w:tblGrid>
      <w:tr w:rsidR="00C376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w:instrText>
            </w:r>
            <w:r>
              <w:instrText xml:space="preserve">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xml:space="preserve">: Visi izdevumi </w:t>
            </w:r>
            <w:r>
              <w:t>(izņemot Developer)</w:t>
            </w:r>
          </w:p>
        </w:tc>
        <w:tc>
          <w:tcPr>
            <w:tcW w:w="4040" w:type="dxa"/>
            <w:tcBorders>
              <w:top w:val="single" w:sz="18" w:space="0" w:color="00188F"/>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"Aizvietošanas tiesības: SA priekšrocība, kas ļauj Klientam darbināt Produkta pasīvas aizvietojuma nodrošinājuma Instances kopā ar programmatūru, kas darbojas Licencētajā serverī, paredzot aizvietojuma nodr</w:instrText>
            </w:r>
            <w:r>
              <w:instrText xml:space="preserve">ošinājuma gadījumu. (Pilnīgu definīciju skatiet Glosārijā)" </w:instrText>
            </w:r>
            <w:r>
              <w:fldChar w:fldCharType="separate"/>
            </w:r>
            <w:r>
              <w:rPr>
                <w:color w:val="0563C1"/>
              </w:rPr>
              <w:t>Aizvietošanas tiesības</w:t>
            </w:r>
            <w:r>
              <w:fldChar w:fldCharType="end"/>
            </w:r>
            <w:r>
              <w:t>: Visi izdevumi (izņemot Developer un Paralēlo datu noliktavu)</w:t>
            </w:r>
          </w:p>
        </w:tc>
      </w:tr>
      <w:tr w:rsidR="00C376E1">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"Licences mobilitāte: SA klientiem pieejamās tiesības mainīt licences piešķir</w:instrText>
            </w:r>
            <w:r>
              <w:instrText xml:space="preserve">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Visi izdevumi (izņemot Developer un Paralēlo datu noli</w:t>
            </w:r>
            <w:r>
              <w:t>ktavu)</w:t>
            </w:r>
          </w:p>
        </w:tc>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w:instrText>
            </w:r>
            <w:r>
              <w:instrText xml:space="preserve">stā (kā norādīts). (Pilnīgu definīciju skatiet Glosārijā)" </w:instrText>
            </w:r>
            <w:r>
              <w:fldChar w:fldCharType="separate"/>
            </w:r>
            <w:r>
              <w:rPr>
                <w:color w:val="0563C1"/>
              </w:rPr>
              <w:t>Migrēšanas tiesības</w:t>
            </w:r>
            <w:r>
              <w:fldChar w:fldCharType="end"/>
            </w:r>
            <w:r>
              <w:t xml:space="preserve">: </w:t>
            </w:r>
            <w:hyperlink r:id="rId55">
              <w:r>
                <w:rPr>
                  <w:color w:val="00467F"/>
                  <w:u w:val="single"/>
                </w:rPr>
                <w:t>Produktu saraksts — 2014. gada marts un 2015. gada jūnijs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Viesabonēšanas tiesības: nav</w:t>
            </w:r>
          </w:p>
        </w:tc>
      </w:tr>
      <w:tr w:rsidR="00C376E1">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w:instrText>
            </w:r>
            <w:r>
              <w:instrText xml:space="preserv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w:t>
            </w:r>
            <w:r>
              <w:t>umi (izņemot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C376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C376E1">
            <w:pPr>
              <w:pStyle w:val="ProductList-TableBody"/>
            </w:pPr>
          </w:p>
        </w:tc>
      </w:tr>
    </w:tbl>
    <w:p w:rsidR="00C376E1" w:rsidRDefault="00C376E1">
      <w:pPr>
        <w:pStyle w:val="PURBreadcrumb"/>
      </w:pPr>
    </w:p>
    <w:p w:rsidR="00C376E1" w:rsidRDefault="00A80560">
      <w:pPr>
        <w:pStyle w:val="ProductList-ClauseHeading"/>
        <w:outlineLvl w:val="3"/>
      </w:pPr>
      <w:r>
        <w:t>4.1. SQL Server 2014 Enterprise Core — Neierobežota virtualizācija</w:t>
      </w:r>
    </w:p>
    <w:p w:rsidR="00C376E1" w:rsidRDefault="00A80560">
      <w:pPr>
        <w:pStyle w:val="ProductList-Body"/>
      </w:pPr>
      <w:r>
        <w:t xml:space="preserve">Klients drīkst darbināt neierobežotu skaitu servera programmatūras instanču neierobežotā skaitā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jebkurā </w:t>
      </w:r>
      <w:r>
        <w:fldChar w:fldCharType="begin"/>
      </w:r>
      <w:r>
        <w:instrText xml:space="preserve"> AutoTextList   \s NoStyle \t "Lice</w:instrText>
      </w:r>
      <w:r>
        <w:instrText xml:space="preserv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serverī</w:t>
      </w:r>
      <w:r>
        <w:fldChar w:fldCharType="end"/>
      </w:r>
      <w:r>
        <w:t>, kuram ir pilnīgs SA segums visām Klie</w:t>
      </w:r>
      <w:r>
        <w:t xml:space="preserve">nta kodola licencēm attiecīgajam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w:t>
      </w:r>
    </w:p>
    <w:p w:rsidR="00C376E1" w:rsidRDefault="00C376E1">
      <w:pPr>
        <w:pStyle w:val="ProductList-Body"/>
      </w:pPr>
    </w:p>
    <w:p w:rsidR="00C376E1" w:rsidRDefault="00A80560">
      <w:pPr>
        <w:pStyle w:val="ProductList-ClauseHeading"/>
        <w:outlineLvl w:val="3"/>
      </w:pPr>
      <w:r>
        <w:t>4.2 RRE for Windows — SQL Server Enterprise Core un SQL Server Enterprise</w:t>
      </w:r>
    </w:p>
    <w:p w:rsidR="00C376E1" w:rsidRDefault="00A80560">
      <w:pPr>
        <w:pStyle w:val="ProductList-Body"/>
      </w:pPr>
      <w:r>
        <w:t>Klientiem, kuru server</w:t>
      </w:r>
      <w:r>
        <w:t>i ir licencēti, lai darbinātu SQL Server Enterprise Core ar SA vai SQL Server Enterprise ar SA, ir tiesības lietot RRE for Windows šo Klientu Licencētajos serveros, attiecīgi saskaņā ar SQL Server Enterprise Core un SQL Server Enterprise lietošanas tiesībā</w:t>
      </w:r>
      <w:r>
        <w:t>m. Lai iegūtu šo priekšrocību, Klientiem, kuri licencē SQL Server Enterprise saskaņā ar Servera/CAL licencēšanas modeli, ir nepieciešams arī SA segums to atbilstošajām CAL. Klientu tiesības lietot RRE for Windows beidzas, kad beidzas to SA derīgums.</w:t>
      </w:r>
    </w:p>
    <w:p w:rsidR="00C376E1" w:rsidRDefault="00C376E1">
      <w:pPr>
        <w:pStyle w:val="ProductList-ClauseHeading"/>
        <w:outlineLvl w:val="3"/>
      </w:pPr>
    </w:p>
    <w:p w:rsidR="00C376E1" w:rsidRDefault="00A80560">
      <w:pPr>
        <w:pStyle w:val="ProductList-ClauseHeading"/>
        <w:outlineLvl w:val="3"/>
      </w:pPr>
      <w:r>
        <w:t xml:space="preserve">4.3. </w:t>
      </w:r>
      <w:r>
        <w:t>SQL Server 2012 paralēlā datu noliktava — Līdzekļu atjauninājumi</w:t>
      </w:r>
    </w:p>
    <w:p w:rsidR="00C376E1" w:rsidRDefault="00A80560">
      <w:pPr>
        <w:pStyle w:val="ProductList-Body"/>
      </w:pPr>
      <w:r>
        <w:t>Klienti ar SA segumu ir tiesīgi starp nozīmīgiem produktu laidieniem saņemt līdzekļu laidienus (piemēram, šaurierīču atjauninājumus).</w:t>
      </w:r>
    </w:p>
    <w:p w:rsidR="00C376E1" w:rsidRDefault="00C376E1">
      <w:pPr>
        <w:pStyle w:val="ProductList-Body"/>
      </w:pPr>
    </w:p>
    <w:p w:rsidR="00C376E1" w:rsidRDefault="00A80560">
      <w:pPr>
        <w:pStyle w:val="ProductList-ClauseHeading"/>
        <w:outlineLvl w:val="3"/>
      </w:pPr>
      <w:r>
        <w:t>4.4. SQL Server izpirkšanas iespēja saskaņā ar reģistrāc</w:t>
      </w:r>
      <w:r>
        <w:t>iju Enrollment for Application Platform EAP</w:t>
      </w:r>
    </w:p>
    <w:p w:rsidR="00C376E1" w:rsidRDefault="00A80560">
      <w:pPr>
        <w:pStyle w:val="ProductList-Body"/>
      </w:pPr>
      <w:r>
        <w:t xml:space="preserve">Klientam ir tiesības SQL Server Enterprise Server/CAL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atjaunot SA segumu, tomēr reģis</w:t>
      </w:r>
      <w:r>
        <w:t xml:space="preserve">trācijas perioda beigās Klienta vienīgā izpirkšanas iespēja būs pieejama tikai kodola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w:t>
      </w:r>
    </w:p>
    <w:p w:rsidR="00C376E1" w:rsidRDefault="00C376E1">
      <w:pPr>
        <w:pStyle w:val="ProductList-Body"/>
      </w:pPr>
    </w:p>
    <w:p w:rsidR="00C376E1" w:rsidRDefault="00A80560">
      <w:pPr>
        <w:pStyle w:val="ProductList-ClauseHeading"/>
        <w:outlineLvl w:val="3"/>
      </w:pPr>
      <w:r>
        <w:t xml:space="preserve">4.5 SQL Server paralēlās datu noliktavas </w:t>
      </w:r>
      <w:r>
        <w:t>izvietošana saskaņā ar SQL Server Enterprise kodola licencēm (skatiet sadaļu “Iepriekšējie izdevumi”)</w:t>
      </w:r>
    </w:p>
    <w:p w:rsidR="00C376E1" w:rsidRDefault="00A80560">
      <w:pPr>
        <w:pStyle w:val="ProductList-Body"/>
      </w:pPr>
      <w:r>
        <w:t xml:space="preserve">Lai piekļūtu SQL Server paralēlās datu noliktavas līdzekļa atjauninājumiem, ir nepieciešams šādā veidā izvietot SA segumu visām SQL Enterprise (licencēts </w:t>
      </w:r>
      <w:r>
        <w:t>kodolam) licencēm.</w:t>
      </w:r>
    </w:p>
    <w:p w:rsidR="00C376E1" w:rsidRDefault="00C376E1">
      <w:pPr>
        <w:pStyle w:val="ProductList-Body"/>
      </w:pPr>
    </w:p>
    <w:p w:rsidR="00C376E1" w:rsidRDefault="00A80560">
      <w:pPr>
        <w:pStyle w:val="ProductList-ClauseHeading"/>
        <w:outlineLvl w:val="3"/>
      </w:pPr>
      <w:r>
        <w:t>4.6. SQL Server 2012 paralēlās datu noliktavas (PDW) papildu būvējums bez Oracle Java</w:t>
      </w:r>
    </w:p>
    <w:p w:rsidR="00C376E1" w:rsidRDefault="00A80560">
      <w:pPr>
        <w:pStyle w:val="ProductList-Body"/>
      </w:pPr>
      <w:r>
        <w:t xml:space="preserve">Klientiem, kuriem ir aktīvs SA segums SQL Server 2012 PDW </w:t>
      </w:r>
      <w:r>
        <w:fldChar w:fldCharType="begin"/>
      </w:r>
      <w:r>
        <w:instrText xml:space="preserve"> AutoTextList   \s NoStyle \t "Licence ir tiesības lejupielādēt, instalēt un lietot Produktu</w:instrText>
      </w:r>
      <w:r>
        <w:instrText xml:space="preserve">, kā arī piekļūt tam." </w:instrText>
      </w:r>
      <w:r>
        <w:fldChar w:fldCharType="separate"/>
      </w:r>
      <w:r>
        <w:rPr>
          <w:color w:val="0563C1"/>
        </w:rPr>
        <w:t>licencēm</w:t>
      </w:r>
      <w:r>
        <w:fldChar w:fldCharType="end"/>
      </w:r>
      <w:r>
        <w:t>, kad ir kļuvis pieejams 1. šaurierīces atjauninājums (Appliance Update 1 — AU 1), ir tiesības iegūt produkta būvējumu ar Oracle Java vai (pēc pieprasījuma) bez Oracle Java.</w:t>
      </w:r>
    </w:p>
    <w:p w:rsidR="00C376E1" w:rsidRDefault="00C376E1">
      <w:pPr>
        <w:pStyle w:val="ProductList-Body"/>
      </w:pPr>
    </w:p>
    <w:p w:rsidR="00C376E1" w:rsidRDefault="00A80560">
      <w:pPr>
        <w:pStyle w:val="ProductList-ClauseHeading"/>
        <w:outlineLvl w:val="3"/>
      </w:pPr>
      <w:r>
        <w:t xml:space="preserve">4.7. Software Assurance tiesības un </w:t>
      </w:r>
      <w:r>
        <w:t>priekšrocības attiecībā uz abonēšanas licencēm</w:t>
      </w:r>
    </w:p>
    <w:p w:rsidR="00C376E1" w:rsidRDefault="00A80560">
      <w:pPr>
        <w:pStyle w:val="ProductList-Body"/>
      </w:pPr>
      <w:r>
        <w:t>Reģistrācijā Server and Cloud iegūta Abonēšanas licence uz abonēšanas termiņu piešķir Klientam tādas pašas SA tiesības un priekšrocības kā Licences ar SA segumu.</w:t>
      </w:r>
    </w:p>
    <w:p w:rsidR="00C376E1" w:rsidRDefault="00C376E1">
      <w:pPr>
        <w:pStyle w:val="PURBreadcrumb"/>
      </w:pPr>
    </w:p>
    <w:tbl>
      <w:tblPr>
        <w:tblStyle w:val="PURTable"/>
        <w:tblW w:w="0" w:type="dxa"/>
        <w:tblLook w:val="04A0" w:firstRow="1" w:lastRow="0" w:firstColumn="1" w:lastColumn="0" w:noHBand="0" w:noVBand="1"/>
      </w:tblPr>
      <w:tblGrid>
        <w:gridCol w:w="10800"/>
      </w:tblGrid>
      <w:tr w:rsidR="00C376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76E1" w:rsidRDefault="00A80560">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C376E1" w:rsidRDefault="00C376E1">
      <w:pPr>
        <w:pStyle w:val="ProductList-Body"/>
      </w:pPr>
    </w:p>
    <w:p w:rsidR="00C376E1" w:rsidRDefault="00A80560">
      <w:pPr>
        <w:pStyle w:val="ProductList-OfferingGroupHeading"/>
        <w:outlineLvl w:val="1"/>
      </w:pPr>
      <w:bookmarkStart w:id="138" w:name="_Sec615"/>
      <w:r>
        <w:t>System Center</w:t>
      </w:r>
      <w:bookmarkEnd w:id="138"/>
      <w:r>
        <w:fldChar w:fldCharType="begin"/>
      </w:r>
      <w:r>
        <w:instrText xml:space="preserve"> TC "</w:instrText>
      </w:r>
      <w:bookmarkStart w:id="139" w:name="_Toc449392417"/>
      <w:r>
        <w:instrText>System Center</w:instrText>
      </w:r>
      <w:bookmarkEnd w:id="139"/>
      <w:r>
        <w:instrText>" \l 2</w:instrText>
      </w:r>
      <w:r>
        <w:fldChar w:fldCharType="end"/>
      </w:r>
    </w:p>
    <w:p w:rsidR="00C376E1" w:rsidRDefault="00A80560">
      <w:pPr>
        <w:pStyle w:val="ProductList-Offering2HeadingNoBorder"/>
        <w:outlineLvl w:val="2"/>
      </w:pPr>
      <w:bookmarkStart w:id="140" w:name="_Sec642"/>
      <w:r>
        <w:t>System Center Server</w:t>
      </w:r>
      <w:bookmarkEnd w:id="140"/>
      <w:r>
        <w:fldChar w:fldCharType="begin"/>
      </w:r>
      <w:r>
        <w:instrText xml:space="preserve"> TC "</w:instrText>
      </w:r>
      <w:bookmarkStart w:id="141" w:name="_Toc449392418"/>
      <w:r>
        <w:instrText>System Center Server</w:instrText>
      </w:r>
      <w:bookmarkEnd w:id="141"/>
      <w:r>
        <w:instrText>" \l 3</w:instrText>
      </w:r>
      <w:r>
        <w:fldChar w:fldCharType="end"/>
      </w:r>
    </w:p>
    <w:p w:rsidR="00C376E1" w:rsidRDefault="00A80560">
      <w:pPr>
        <w:pStyle w:val="ProductList-Offering1SubSection"/>
        <w:outlineLvl w:val="3"/>
      </w:pPr>
      <w:bookmarkStart w:id="142" w:name="_Sec689"/>
      <w:r>
        <w:t>1. Programmas pieejamība</w:t>
      </w:r>
      <w:bookmarkEnd w:id="142"/>
    </w:p>
    <w:tbl>
      <w:tblPr>
        <w:tblStyle w:val="PURTable"/>
        <w:tblW w:w="0" w:type="dxa"/>
        <w:tblLook w:val="04A0" w:firstRow="1" w:lastRow="0" w:firstColumn="1" w:lastColumn="0" w:noHBand="0" w:noVBand="1"/>
      </w:tblPr>
      <w:tblGrid>
        <w:gridCol w:w="4037"/>
        <w:gridCol w:w="615"/>
        <w:gridCol w:w="603"/>
        <w:gridCol w:w="612"/>
        <w:gridCol w:w="607"/>
        <w:gridCol w:w="608"/>
        <w:gridCol w:w="612"/>
        <w:gridCol w:w="615"/>
        <w:gridCol w:w="634"/>
        <w:gridCol w:w="619"/>
        <w:gridCol w:w="613"/>
        <w:gridCol w:w="609"/>
      </w:tblGrid>
      <w:tr w:rsidR="00C376E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376E1" w:rsidRDefault="00A80560">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"Pieejamības </w:instrText>
            </w:r>
            <w:r>
              <w:instrText xml:space="preserve">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w:instrText>
            </w:r>
            <w:r>
              <w:instrText xml:space="preserve">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w:instrText>
            </w:r>
            <w:r>
              <w:instrText xml:space="preserve">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76E1">
        <w:tc>
          <w:tcPr>
            <w:tcW w:w="4160" w:type="dxa"/>
            <w:tcBorders>
              <w:top w:val="single" w:sz="6" w:space="0" w:color="FFFFFF"/>
              <w:left w:val="none" w:sz="4" w:space="0" w:color="6E6E6E"/>
              <w:bottom w:val="dashed" w:sz="4" w:space="0" w:color="BFBFBF"/>
              <w:right w:val="none" w:sz="4" w:space="0" w:color="6E6E6E"/>
            </w:tcBorders>
          </w:tcPr>
          <w:p w:rsidR="00C376E1" w:rsidRDefault="00A80560">
            <w:pPr>
              <w:pStyle w:val="ProductList-TableBody"/>
            </w:pPr>
            <w:r>
              <w:lastRenderedPageBreak/>
              <w:t>System Center 2012 R2 Standard Server Management License</w:t>
            </w:r>
            <w:r>
              <w:fldChar w:fldCharType="begin"/>
            </w:r>
            <w:r>
              <w:instrText xml:space="preserve"> XE "System Center 2012 R2 Standard Server Management License" </w:instrText>
            </w:r>
            <w:r>
              <w:fldChar w:fldCharType="end"/>
            </w:r>
            <w:r>
              <w:t xml:space="preserve"> (2 procesoru)</w:t>
            </w:r>
          </w:p>
        </w:tc>
        <w:tc>
          <w:tcPr>
            <w:tcW w:w="620" w:type="dxa"/>
            <w:tcBorders>
              <w:top w:val="single" w:sz="6" w:space="0" w:color="FFFFFF"/>
              <w:left w:val="none" w:sz="4" w:space="0" w:color="6E6E6E"/>
              <w:bottom w:val="dashed" w:sz="4" w:space="0" w:color="BFBFBF"/>
              <w:right w:val="none" w:sz="4" w:space="0" w:color="6E6E6E"/>
            </w:tcBorders>
          </w:tcPr>
          <w:p w:rsidR="00C376E1" w:rsidRDefault="00A80560">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C376E1" w:rsidRDefault="00C376E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376E1" w:rsidRDefault="00A80560">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C376E1" w:rsidRDefault="00A80560">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"Kodola infrastruktūra"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w:instrText>
            </w:r>
            <w:r>
              <w:instrText xml:space="preserve">oTextList   \s NoStyle \t "Papildu produkts" </w:instrText>
            </w:r>
            <w:r>
              <w:fldChar w:fldCharType="separate"/>
            </w:r>
            <w:r>
              <w:rPr>
                <w:color w:val="000000"/>
              </w:rPr>
              <w:t xml:space="preserve"> A</w:t>
            </w:r>
            <w:r>
              <w:fldChar w:fldCharType="end"/>
            </w:r>
          </w:p>
        </w:tc>
      </w:tr>
      <w:tr w:rsidR="00C376E1">
        <w:tc>
          <w:tcPr>
            <w:tcW w:w="4160" w:type="dxa"/>
            <w:tcBorders>
              <w:top w:val="dashed" w:sz="4" w:space="0" w:color="BFBFBF"/>
              <w:left w:val="none" w:sz="4" w:space="0" w:color="6E6E6E"/>
              <w:bottom w:val="none" w:sz="4" w:space="0" w:color="BFBFBF"/>
              <w:right w:val="none" w:sz="4" w:space="0" w:color="6E6E6E"/>
            </w:tcBorders>
          </w:tcPr>
          <w:p w:rsidR="00C376E1" w:rsidRDefault="00A80560">
            <w:pPr>
              <w:pStyle w:val="ProductList-TableBody"/>
            </w:pPr>
            <w:r>
              <w:t>System Center 2012 R2 Datacenter Server Management License</w:t>
            </w:r>
            <w:r>
              <w:fldChar w:fldCharType="begin"/>
            </w:r>
            <w:r>
              <w:instrText xml:space="preserve"> XE "System Center 2012 R2 Datacenter Server Management License" </w:instrText>
            </w:r>
            <w:r>
              <w:fldChar w:fldCharType="end"/>
            </w:r>
            <w:r>
              <w:t xml:space="preserve"> (2 procesoru)</w:t>
            </w:r>
          </w:p>
        </w:tc>
        <w:tc>
          <w:tcPr>
            <w:tcW w:w="620" w:type="dxa"/>
            <w:tcBorders>
              <w:top w:val="dashed" w:sz="4" w:space="0" w:color="BFBFBF"/>
              <w:left w:val="none" w:sz="4" w:space="0" w:color="6E6E6E"/>
              <w:bottom w:val="none" w:sz="4" w:space="0" w:color="BFBFBF"/>
              <w:right w:val="none" w:sz="4" w:space="0" w:color="6E6E6E"/>
            </w:tcBorders>
          </w:tcPr>
          <w:p w:rsidR="00C376E1" w:rsidRDefault="00A80560">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C376E1" w:rsidRDefault="00C376E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376E1" w:rsidRDefault="00A80560">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rsidR="00C376E1" w:rsidRDefault="00A8056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"Kodola infrastruktūra"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C376E1" w:rsidRDefault="00A80560">
      <w:pPr>
        <w:pStyle w:val="ProductList-Offering1SubSection"/>
        <w:outlineLvl w:val="3"/>
      </w:pPr>
      <w:bookmarkStart w:id="143" w:name="_Sec744"/>
      <w:r>
        <w:t>2. Produktu nosacījumi</w:t>
      </w:r>
      <w:bookmarkEnd w:id="143"/>
    </w:p>
    <w:tbl>
      <w:tblPr>
        <w:tblStyle w:val="PURTable"/>
        <w:tblW w:w="0" w:type="dxa"/>
        <w:tblLook w:val="04A0" w:firstRow="1" w:lastRow="0" w:firstColumn="1" w:lastColumn="0" w:noHBand="0" w:noVBand="1"/>
      </w:tblPr>
      <w:tblGrid>
        <w:gridCol w:w="3577"/>
        <w:gridCol w:w="3610"/>
        <w:gridCol w:w="3603"/>
      </w:tblGrid>
      <w:tr w:rsidR="00C376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"Iepriekšējas versijas: vecākas </w:instrText>
            </w:r>
            <w:r>
              <w:instrText xml:space="preserve">Produkta versijas un to Pieejamības datums." </w:instrText>
            </w:r>
            <w:r>
              <w:fldChar w:fldCharType="separate"/>
            </w:r>
            <w:r>
              <w:rPr>
                <w:color w:val="0563C1"/>
              </w:rPr>
              <w:t>Iepriekšējas versijas</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"Produktu pūls: norāda to Produktu grupējumu, kuram Produkts pieder, lai noteiktu izcenojuma atlaides.</w:instrText>
            </w:r>
            <w:r>
              <w:instrText xml:space="preserve">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Iepriekšējie izdevumi: nav</w:t>
            </w:r>
          </w:p>
        </w:tc>
      </w:tr>
      <w:tr w:rsidR="00C376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C376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Kvalificēto lietotā</w:t>
            </w:r>
            <w:r>
              <w:rPr>
                <w:color w:val="404040"/>
              </w:rPr>
              <w:t>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Piemērots samazināšanai: nav</w:t>
            </w:r>
          </w:p>
        </w:tc>
      </w:tr>
      <w:tr w:rsidR="00C376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Piemērots datu precizēšanai: nav</w:t>
            </w:r>
          </w:p>
        </w:tc>
      </w:tr>
      <w:tr w:rsidR="00C376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C376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C376E1">
            <w:pPr>
              <w:pStyle w:val="ProductList-TableBody"/>
            </w:pPr>
          </w:p>
        </w:tc>
      </w:tr>
    </w:tbl>
    <w:p w:rsidR="00C376E1" w:rsidRDefault="00C376E1">
      <w:pPr>
        <w:pStyle w:val="ProductList-Body"/>
      </w:pPr>
    </w:p>
    <w:p w:rsidR="00C376E1" w:rsidRDefault="00A80560">
      <w:pPr>
        <w:pStyle w:val="ProductList-Offering1SubSection"/>
        <w:outlineLvl w:val="3"/>
      </w:pPr>
      <w:bookmarkStart w:id="144" w:name="_Sec797"/>
      <w:r>
        <w:t>3. Lietošanas tiesības</w:t>
      </w:r>
      <w:bookmarkEnd w:id="144"/>
    </w:p>
    <w:tbl>
      <w:tblPr>
        <w:tblStyle w:val="PURTable"/>
        <w:tblW w:w="0" w:type="dxa"/>
        <w:tblLook w:val="04A0" w:firstRow="1" w:lastRow="0" w:firstColumn="1" w:lastColumn="0" w:noHBand="0" w:noVBand="1"/>
      </w:tblPr>
      <w:tblGrid>
        <w:gridCol w:w="3581"/>
        <w:gridCol w:w="3579"/>
        <w:gridCol w:w="3630"/>
      </w:tblGrid>
      <w:tr w:rsidR="00C376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4">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w:instrText>
            </w:r>
            <w:r>
              <w:instrText xml:space="preserve">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w:t>
            </w:r>
            <w:r>
              <w:t>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Papildu programmatūra: nav</w:t>
            </w:r>
          </w:p>
        </w:tc>
      </w:tr>
      <w:tr w:rsidR="00C376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w:t>
            </w:r>
            <w:r>
              <w:t xml:space="preserve"> Windows programmatūras komponenti</w:t>
            </w:r>
          </w:p>
        </w:tc>
      </w:tr>
      <w:tr w:rsidR="00C376E1">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 xml:space="preserve">Internetā pieejamie </w:t>
              </w:r>
              <w:r>
                <w:rPr>
                  <w:color w:val="00467F"/>
                  <w:u w:val="single"/>
                </w:rPr>
                <w:t>līdzekļi</w:t>
              </w:r>
            </w:hyperlink>
            <w:r>
              <w:t xml:space="preserve">, </w:t>
            </w:r>
            <w:hyperlink w:anchor="_Sec537">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C376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C376E1">
            <w:pPr>
              <w:pStyle w:val="ProductList-TableBody"/>
            </w:pPr>
          </w:p>
        </w:tc>
      </w:tr>
    </w:tbl>
    <w:p w:rsidR="00C376E1" w:rsidRDefault="00C376E1">
      <w:pPr>
        <w:pStyle w:val="ProductList-Body"/>
      </w:pPr>
    </w:p>
    <w:p w:rsidR="00C376E1" w:rsidRDefault="00A80560">
      <w:pPr>
        <w:pStyle w:val="ProductList-ClauseHeading"/>
        <w:outlineLvl w:val="4"/>
      </w:pPr>
      <w:r>
        <w:t>3.1. Pārvaldības licence — System Center 2012 R2 Standard</w:t>
      </w:r>
    </w:p>
    <w:tbl>
      <w:tblPr>
        <w:tblStyle w:val="PURTable"/>
        <w:tblW w:w="0" w:type="dxa"/>
        <w:tblLook w:val="04A0" w:firstRow="1" w:lastRow="0" w:firstColumn="1" w:lastColumn="0" w:noHBand="0" w:noVBand="1"/>
      </w:tblPr>
      <w:tblGrid>
        <w:gridCol w:w="3628"/>
        <w:gridCol w:w="3628"/>
        <w:gridCol w:w="3534"/>
      </w:tblGrid>
      <w:tr w:rsidR="00C376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376E1" w:rsidRDefault="00A80560">
            <w:pPr>
              <w:pStyle w:val="ProductList-TableBody"/>
            </w:pPr>
            <w:r>
              <w:t>Servera pārvaldības licence</w:t>
            </w:r>
          </w:p>
        </w:tc>
        <w:tc>
          <w:tcPr>
            <w:tcW w:w="4040" w:type="dxa"/>
            <w:tcBorders>
              <w:top w:val="single" w:sz="18" w:space="0" w:color="0072C6"/>
              <w:left w:val="single" w:sz="4" w:space="0" w:color="000000"/>
              <w:bottom w:val="single" w:sz="4" w:space="0" w:color="000000"/>
              <w:right w:val="none" w:sz="4" w:space="0" w:color="000000"/>
            </w:tcBorders>
          </w:tcPr>
          <w:p w:rsidR="00C376E1" w:rsidRDefault="00A80560">
            <w:pPr>
              <w:pStyle w:val="ProductList-TableBody"/>
            </w:pPr>
            <w:r>
              <w:t>System Center 2012 R2 Standard pārvaldības licence</w:t>
            </w:r>
          </w:p>
        </w:tc>
        <w:tc>
          <w:tcPr>
            <w:tcW w:w="4040" w:type="dxa"/>
            <w:tcBorders>
              <w:top w:val="single" w:sz="18" w:space="0" w:color="0072C6"/>
              <w:left w:val="none" w:sz="4" w:space="0" w:color="000000"/>
              <w:bottom w:val="single" w:sz="4" w:space="0" w:color="000000"/>
              <w:right w:val="single" w:sz="4" w:space="0" w:color="000000"/>
            </w:tcBorders>
          </w:tcPr>
          <w:p w:rsidR="00C376E1" w:rsidRDefault="00C376E1">
            <w:pPr>
              <w:pStyle w:val="ProductList-TableBody"/>
            </w:pPr>
          </w:p>
        </w:tc>
      </w:tr>
    </w:tbl>
    <w:p w:rsidR="00C376E1" w:rsidRDefault="00C376E1">
      <w:pPr>
        <w:pStyle w:val="ProductList-Body"/>
      </w:pPr>
    </w:p>
    <w:p w:rsidR="00C376E1" w:rsidRDefault="00A80560">
      <w:pPr>
        <w:pStyle w:val="ProductList-ClauseHeading"/>
        <w:outlineLvl w:val="4"/>
      </w:pPr>
      <w:r>
        <w:t>3.2. Pārvaldības licence — System Center 2012 R2 Datacenter</w:t>
      </w:r>
    </w:p>
    <w:tbl>
      <w:tblPr>
        <w:tblStyle w:val="PURTable"/>
        <w:tblW w:w="0" w:type="dxa"/>
        <w:tblLook w:val="04A0" w:firstRow="1" w:lastRow="0" w:firstColumn="1" w:lastColumn="0" w:noHBand="0" w:noVBand="1"/>
      </w:tblPr>
      <w:tblGrid>
        <w:gridCol w:w="3628"/>
        <w:gridCol w:w="3628"/>
        <w:gridCol w:w="3534"/>
      </w:tblGrid>
      <w:tr w:rsidR="00C376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376E1" w:rsidRDefault="00A80560">
            <w:pPr>
              <w:pStyle w:val="ProductList-TableBody"/>
            </w:pPr>
            <w:r>
              <w:t>Servera pārvaldības licence</w:t>
            </w:r>
          </w:p>
        </w:tc>
        <w:tc>
          <w:tcPr>
            <w:tcW w:w="4040" w:type="dxa"/>
            <w:tcBorders>
              <w:top w:val="single" w:sz="18" w:space="0" w:color="0072C6"/>
              <w:left w:val="single" w:sz="4" w:space="0" w:color="000000"/>
              <w:bottom w:val="single" w:sz="4" w:space="0" w:color="000000"/>
              <w:right w:val="none" w:sz="4" w:space="0" w:color="000000"/>
            </w:tcBorders>
          </w:tcPr>
          <w:p w:rsidR="00C376E1" w:rsidRDefault="00A80560">
            <w:pPr>
              <w:pStyle w:val="ProductList-TableBody"/>
            </w:pPr>
            <w:r>
              <w:t>System Center 2012 R2 Datacenter pārvaldības licence</w:t>
            </w:r>
          </w:p>
        </w:tc>
        <w:tc>
          <w:tcPr>
            <w:tcW w:w="4040" w:type="dxa"/>
            <w:tcBorders>
              <w:top w:val="single" w:sz="18" w:space="0" w:color="0072C6"/>
              <w:left w:val="none" w:sz="4" w:space="0" w:color="000000"/>
              <w:bottom w:val="single" w:sz="4" w:space="0" w:color="000000"/>
              <w:right w:val="single" w:sz="4" w:space="0" w:color="000000"/>
            </w:tcBorders>
          </w:tcPr>
          <w:p w:rsidR="00C376E1" w:rsidRDefault="00C376E1">
            <w:pPr>
              <w:pStyle w:val="ProductList-TableBody"/>
            </w:pPr>
          </w:p>
        </w:tc>
      </w:tr>
    </w:tbl>
    <w:p w:rsidR="00C376E1" w:rsidRDefault="00C376E1">
      <w:pPr>
        <w:pStyle w:val="ProductList-Body"/>
      </w:pPr>
    </w:p>
    <w:p w:rsidR="00C376E1" w:rsidRDefault="00A80560">
      <w:pPr>
        <w:pStyle w:val="ProductList-ClauseHeading"/>
        <w:outlineLvl w:val="4"/>
      </w:pPr>
      <w:r>
        <w:t>3.3. SQL Server Technology</w:t>
      </w:r>
    </w:p>
    <w:p w:rsidR="00C376E1" w:rsidRDefault="00A80560">
      <w:pPr>
        <w:pStyle w:val="ProductList-Body"/>
      </w:pPr>
      <w:r>
        <w:t xml:space="preserve">Klientam ir tiesības darbināt jebkuras Produktā iekļautās SQL Server datu bāzes programmatūras </w:t>
      </w:r>
      <w:r>
        <w:fldChar w:fldCharType="begin"/>
      </w:r>
      <w:r>
        <w:instrText xml:space="preserve"> AutoTextList   \s NoStyle \t "Instance ir program</w:instrText>
      </w:r>
      <w:r>
        <w:instrText xml:space="preserve">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OSE, bet vienīgi tādēļ, lai atbalstītu attiecīgo Produktu un jebkuru citu Produktu,</w:t>
      </w:r>
      <w:r>
        <w:t xml:space="preserve"> kurā ir iekļauta SQL Server datu bāzes programmatūra.</w:t>
      </w:r>
    </w:p>
    <w:p w:rsidR="00C376E1" w:rsidRDefault="00A80560">
      <w:pPr>
        <w:pStyle w:val="ProductList-Offering1SubSection"/>
        <w:outlineLvl w:val="3"/>
      </w:pPr>
      <w:bookmarkStart w:id="145" w:name="_Sec869"/>
      <w:r>
        <w:t>4. Software Assurance</w:t>
      </w:r>
      <w:bookmarkEnd w:id="145"/>
    </w:p>
    <w:tbl>
      <w:tblPr>
        <w:tblStyle w:val="PURTable"/>
        <w:tblW w:w="0" w:type="dxa"/>
        <w:tblLook w:val="04A0" w:firstRow="1" w:lastRow="0" w:firstColumn="1" w:lastColumn="0" w:noHBand="0" w:noVBand="1"/>
      </w:tblPr>
      <w:tblGrid>
        <w:gridCol w:w="3597"/>
        <w:gridCol w:w="3575"/>
        <w:gridCol w:w="3618"/>
      </w:tblGrid>
      <w:tr w:rsidR="00C376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w:instrText>
            </w:r>
            <w:r>
              <w:instrText xml:space="preserve">—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w:instrText>
            </w:r>
            <w:r>
              <w:instrText xml:space="preserv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Aizvietošanas tiesības: nav</w:t>
            </w:r>
          </w:p>
        </w:tc>
      </w:tr>
      <w:tr w:rsidR="00C376E1">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w:instrText>
            </w:r>
            <w:r>
              <w:instrText xml:space="preserve">daļā “Licences mobilitāte”." </w:instrText>
            </w:r>
            <w:r>
              <w:fldChar w:fldCharType="separate"/>
            </w:r>
            <w:r>
              <w:rPr>
                <w:color w:val="0563C1"/>
              </w:rPr>
              <w:t>Licences mobilitāte</w:t>
            </w:r>
            <w:r>
              <w:fldChar w:fldCharType="end"/>
            </w:r>
            <w:r>
              <w:t>: Visi izdevumi (tikai ar Licences mobilitāti, izmantojot SA)</w:t>
            </w:r>
          </w:p>
        </w:tc>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w:instrText>
            </w:r>
            <w:r>
              <w:instrText xml:space="preserve"> norādīts). (Pilnīgu definīciju skatiet Glosārijā)" </w:instrText>
            </w:r>
            <w:r>
              <w:fldChar w:fldCharType="separate"/>
            </w:r>
            <w:r>
              <w:rPr>
                <w:color w:val="0563C1"/>
              </w:rPr>
              <w:t>Migrēšanas tiesības</w:t>
            </w:r>
            <w:r>
              <w:fldChar w:fldCharType="end"/>
            </w:r>
            <w:r>
              <w:t xml:space="preserve">: </w:t>
            </w:r>
            <w:hyperlink r:id="rId56">
              <w:r>
                <w:rPr>
                  <w:color w:val="00467F"/>
                  <w:u w:val="single"/>
                </w:rPr>
                <w:t>Produktu saraksts — 2013. gada oktobris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Viesabonēšanas tiesības: nav</w:t>
            </w:r>
          </w:p>
        </w:tc>
      </w:tr>
      <w:tr w:rsidR="00C376E1">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"Patstāvīga viesošana</w:instrText>
            </w:r>
            <w:r>
              <w:instrText xml:space="preserve">: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C376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C376E1">
            <w:pPr>
              <w:pStyle w:val="ProductList-TableBody"/>
            </w:pPr>
          </w:p>
        </w:tc>
      </w:tr>
    </w:tbl>
    <w:p w:rsidR="00C376E1" w:rsidRDefault="00C376E1">
      <w:pPr>
        <w:pStyle w:val="ProductList-Body"/>
      </w:pPr>
    </w:p>
    <w:p w:rsidR="00C376E1" w:rsidRDefault="00A80560">
      <w:pPr>
        <w:pStyle w:val="ProductList-ClauseHeading"/>
        <w:outlineLvl w:val="4"/>
      </w:pPr>
      <w:r>
        <w:t xml:space="preserve">4.1. System </w:t>
      </w:r>
      <w:r>
        <w:t>Center Global Service Monitor</w:t>
      </w:r>
    </w:p>
    <w:p w:rsidR="00C376E1" w:rsidRDefault="00A80560">
      <w:pPr>
        <w:pStyle w:val="ProductList-Body"/>
      </w:pPr>
      <w:r>
        <w:t xml:space="preserve">Klienti ar aktīvu SA segumu, kas paredzēts </w:t>
      </w:r>
      <w:r>
        <w:fldChar w:fldCharType="begin"/>
      </w:r>
      <w:r>
        <w:instrText xml:space="preserve"> AutoTextList   \s NoStyle \t "Pārvaldības licence ir Licence, kas ļauj pārvaldīt vienu vai vairākas OSE, izmantojot atbilstošo servera programmatūras versiju vai jebkuru no iepriekšē</w:instrText>
      </w:r>
      <w:r>
        <w:instrText xml:space="preserve">jām servera programmatūras versijām. (Pilnīgu definīciju skatiet Glosārijā)" </w:instrText>
      </w:r>
      <w:r>
        <w:fldChar w:fldCharType="separate"/>
      </w:r>
      <w:r>
        <w:rPr>
          <w:color w:val="0563C1"/>
        </w:rPr>
        <w:t>Pārvaldības licencēm</w:t>
      </w:r>
      <w:r>
        <w:fldChar w:fldCharType="end"/>
      </w:r>
      <w:r>
        <w:t>, drīkst lietot pakalpojumu System Center Global Service Monitor</w:t>
      </w:r>
      <w:r>
        <w:fldChar w:fldCharType="begin"/>
      </w:r>
      <w:r>
        <w:instrText xml:space="preserve"> XE "System Center Global Service Monitor" </w:instrText>
      </w:r>
      <w:r>
        <w:fldChar w:fldCharType="end"/>
      </w:r>
      <w:r>
        <w:t>, lai pārraudzītu tīmekļa lietojumprogrammas, k</w:t>
      </w:r>
      <w:r>
        <w:t xml:space="preserve">as darbojas tikai tajās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kas ir licencētas </w:t>
      </w:r>
      <w:r>
        <w:t xml:space="preserve">kopā ar šīm </w:t>
      </w:r>
      <w:r>
        <w:fldChar w:fldCharType="begin"/>
      </w:r>
      <w:r>
        <w:instrText xml:space="preserve"> AutoTextList   \s NoStyle \t "Pārvaldības licence ir Licence, kas ļauj pārvaldīt vienu vai vairākas OSE, izmantojot atbilstošo servera programmatūras versiju vai jebkuru no iepriekšējām servera programmatūras versijām. (Pilnīgu definīciju skat</w:instrText>
      </w:r>
      <w:r>
        <w:instrText xml:space="preserve">iet Glosārijā)" </w:instrText>
      </w:r>
      <w:r>
        <w:fldChar w:fldCharType="separate"/>
      </w:r>
      <w:r>
        <w:rPr>
          <w:color w:val="0563C1"/>
        </w:rPr>
        <w:t>Pārvaldības licencēm</w:t>
      </w:r>
      <w:r>
        <w:fldChar w:fldCharType="end"/>
      </w:r>
      <w:r>
        <w:t>. Šī Tiešsaistes pakalpojuma lietošanu regulē OST.</w:t>
      </w:r>
    </w:p>
    <w:p w:rsidR="00C376E1" w:rsidRDefault="00C376E1">
      <w:pPr>
        <w:pStyle w:val="ProductList-Body"/>
        <w:jc w:val="right"/>
      </w:pPr>
    </w:p>
    <w:tbl>
      <w:tblPr>
        <w:tblStyle w:val="PURTable"/>
        <w:tblW w:w="0" w:type="dxa"/>
        <w:tblLook w:val="04A0" w:firstRow="1" w:lastRow="0" w:firstColumn="1" w:lastColumn="0" w:noHBand="0" w:noVBand="1"/>
      </w:tblPr>
      <w:tblGrid>
        <w:gridCol w:w="10800"/>
      </w:tblGrid>
      <w:tr w:rsidR="00C376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76E1" w:rsidRDefault="00A80560">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C376E1" w:rsidRDefault="00C376E1">
      <w:pPr>
        <w:pStyle w:val="ProductList-Body"/>
      </w:pPr>
    </w:p>
    <w:p w:rsidR="00C376E1" w:rsidRDefault="00A80560">
      <w:pPr>
        <w:pStyle w:val="ProductList-Offering2HeadingNoBorder"/>
        <w:outlineLvl w:val="2"/>
      </w:pPr>
      <w:bookmarkStart w:id="146" w:name="_Sec643"/>
      <w:r>
        <w:t>System Center Client Management Sui</w:t>
      </w:r>
      <w:r>
        <w:t>te</w:t>
      </w:r>
      <w:bookmarkEnd w:id="146"/>
      <w:r>
        <w:fldChar w:fldCharType="begin"/>
      </w:r>
      <w:r>
        <w:instrText xml:space="preserve"> TC "</w:instrText>
      </w:r>
      <w:bookmarkStart w:id="147" w:name="_Toc449392419"/>
      <w:r>
        <w:instrText>System Center Client Management Suite</w:instrText>
      </w:r>
      <w:bookmarkEnd w:id="147"/>
      <w:r>
        <w:instrText>" \l 3</w:instrText>
      </w:r>
      <w:r>
        <w:fldChar w:fldCharType="end"/>
      </w:r>
    </w:p>
    <w:p w:rsidR="00C376E1" w:rsidRDefault="00A80560">
      <w:pPr>
        <w:pStyle w:val="ProductList-Offering1SubSection"/>
        <w:outlineLvl w:val="3"/>
      </w:pPr>
      <w:bookmarkStart w:id="148" w:name="_Sec690"/>
      <w:r>
        <w:t>1. Programmas pieejamība</w:t>
      </w:r>
      <w:bookmarkEnd w:id="148"/>
    </w:p>
    <w:tbl>
      <w:tblPr>
        <w:tblStyle w:val="PURTable"/>
        <w:tblW w:w="0"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C376E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376E1" w:rsidRDefault="00A80560">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w:t>
            </w:r>
            <w:r>
              <w:rPr>
                <w:color w:val="FFFFFF"/>
              </w:rPr>
              <w:t>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76E1">
        <w:tc>
          <w:tcPr>
            <w:tcW w:w="4160" w:type="dxa"/>
            <w:tcBorders>
              <w:top w:val="single" w:sz="6" w:space="0" w:color="FFFFFF"/>
              <w:left w:val="none" w:sz="4" w:space="0" w:color="6E6E6E"/>
              <w:bottom w:val="dashed" w:sz="4" w:space="0" w:color="BFBFBF"/>
              <w:right w:val="none" w:sz="4" w:space="0" w:color="6E6E6E"/>
            </w:tcBorders>
          </w:tcPr>
          <w:p w:rsidR="00C376E1" w:rsidRDefault="00A80560">
            <w:pPr>
              <w:pStyle w:val="ProductList-TableBody"/>
            </w:pPr>
            <w:r>
              <w:t>System Center 2012 R2 Client Management Suite</w:t>
            </w:r>
            <w:r>
              <w:fldChar w:fldCharType="begin"/>
            </w:r>
            <w:r>
              <w:instrText xml:space="preserve"> XE "</w:instrText>
            </w:r>
            <w:r>
              <w:instrText xml:space="preserve">System Center 2012 R2 Client Management Suite" </w:instrText>
            </w:r>
            <w:r>
              <w:fldChar w:fldCharType="end"/>
            </w:r>
            <w:r>
              <w:t xml:space="preserve"> katrai OSE (Klienta ML)</w:t>
            </w:r>
          </w:p>
        </w:tc>
        <w:tc>
          <w:tcPr>
            <w:tcW w:w="620" w:type="dxa"/>
            <w:tcBorders>
              <w:top w:val="single" w:sz="6" w:space="0" w:color="FFFFFF"/>
              <w:left w:val="none" w:sz="4" w:space="0" w:color="6E6E6E"/>
              <w:bottom w:val="dashed" w:sz="4" w:space="0" w:color="BFBFBF"/>
              <w:right w:val="none" w:sz="4" w:space="0" w:color="6E6E6E"/>
            </w:tcBorders>
          </w:tcPr>
          <w:p w:rsidR="00C376E1" w:rsidRDefault="00A80560">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C376E1" w:rsidRDefault="00A8056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376E1" w:rsidRDefault="00A8056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376E1" w:rsidRDefault="00A805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w:instrText>
            </w:r>
            <w:r>
              <w:instrText xml:space="preserve">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C376E1">
        <w:tc>
          <w:tcPr>
            <w:tcW w:w="4160" w:type="dxa"/>
            <w:tcBorders>
              <w:top w:val="dashed" w:sz="4" w:space="0" w:color="BFBFBF"/>
              <w:left w:val="none" w:sz="4" w:space="0" w:color="6E6E6E"/>
              <w:bottom w:val="none" w:sz="4" w:space="0" w:color="BFBFBF"/>
              <w:right w:val="none" w:sz="4" w:space="0" w:color="6E6E6E"/>
            </w:tcBorders>
          </w:tcPr>
          <w:p w:rsidR="00C376E1" w:rsidRDefault="00A80560">
            <w:pPr>
              <w:pStyle w:val="ProductList-TableBody"/>
            </w:pPr>
            <w:r>
              <w:rPr>
                <w:color w:val="000000"/>
              </w:rPr>
              <w:t>System Center 2012 R2 Client Management Suite katram Lietotājam (Klienta ML)</w:t>
            </w:r>
          </w:p>
        </w:tc>
        <w:tc>
          <w:tcPr>
            <w:tcW w:w="620" w:type="dxa"/>
            <w:tcBorders>
              <w:top w:val="dashed" w:sz="4" w:space="0" w:color="BFBFBF"/>
              <w:left w:val="none" w:sz="4" w:space="0" w:color="6E6E6E"/>
              <w:bottom w:val="none" w:sz="4" w:space="0" w:color="BFBFBF"/>
              <w:right w:val="none" w:sz="4" w:space="0" w:color="6E6E6E"/>
            </w:tcBorders>
          </w:tcPr>
          <w:p w:rsidR="00C376E1" w:rsidRDefault="00A80560">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C376E1" w:rsidRDefault="00C376E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376E1" w:rsidRDefault="00A8056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376E1" w:rsidRDefault="00A805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r>
    </w:tbl>
    <w:p w:rsidR="00C376E1" w:rsidRDefault="00A80560">
      <w:pPr>
        <w:pStyle w:val="ProductList-Offering1SubSection"/>
        <w:outlineLvl w:val="3"/>
      </w:pPr>
      <w:bookmarkStart w:id="149" w:name="_Sec745"/>
      <w:r>
        <w:t>2. Produktu nosacījumi</w:t>
      </w:r>
      <w:bookmarkEnd w:id="149"/>
    </w:p>
    <w:tbl>
      <w:tblPr>
        <w:tblStyle w:val="PURTable"/>
        <w:tblW w:w="0" w:type="dxa"/>
        <w:tblLook w:val="04A0" w:firstRow="1" w:lastRow="0" w:firstColumn="1" w:lastColumn="0" w:noHBand="0" w:noVBand="1"/>
      </w:tblPr>
      <w:tblGrid>
        <w:gridCol w:w="3577"/>
        <w:gridCol w:w="3610"/>
        <w:gridCol w:w="3603"/>
      </w:tblGrid>
      <w:tr w:rsidR="00C376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"Iepriekš</w:instrText>
            </w:r>
            <w:r>
              <w:instrText xml:space="preserve">ējas versijas: vecākas Produkta versijas un to Pieejamības datums." </w:instrText>
            </w:r>
            <w:r>
              <w:fldChar w:fldCharType="separate"/>
            </w:r>
            <w:r>
              <w:rPr>
                <w:color w:val="0563C1"/>
              </w:rPr>
              <w:t>Iepriekšējas versijas</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Iepriekšējie izde</w:t>
            </w:r>
            <w:r>
              <w:rPr>
                <w:color w:val="404040"/>
              </w:rPr>
              <w:t>vumi: nav</w:t>
            </w:r>
          </w:p>
        </w:tc>
      </w:tr>
      <w:tr w:rsidR="00C376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C376E1">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"Reklāmas piedāvājumi: norāda, ka ierobežota laika piedāvājumi attiecas uz Produktu, kā aprakstīts Pielikumā E — Reklāmas piedāvājumi." </w:instrText>
            </w:r>
            <w:r>
              <w:fldChar w:fldCharType="separate"/>
            </w:r>
            <w:r>
              <w:rPr>
                <w:color w:val="0563C1"/>
              </w:rPr>
              <w:t>Reklāmas piedāvājumi</w:t>
            </w:r>
            <w:r>
              <w:fldChar w:fldCharType="end"/>
            </w:r>
            <w:r>
              <w:t>: System Center Client Man</w:t>
            </w:r>
            <w:r>
              <w:t xml:space="preserve">agement Suite reklāmas piedāvājums </w:t>
            </w:r>
            <w:hyperlink w:anchor="_Sec572">
              <w:r>
                <w:rPr>
                  <w:color w:val="00467F"/>
                  <w:u w:val="single"/>
                </w:rPr>
                <w:t>Pielikums F</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Piemērots samazināšanai: nav</w:t>
            </w:r>
          </w:p>
        </w:tc>
      </w:tr>
      <w:tr w:rsidR="00C376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lastRenderedPageBreak/>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Piemērots datu precizēšanai: nav</w:t>
            </w:r>
          </w:p>
        </w:tc>
      </w:tr>
      <w:tr w:rsidR="00C376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C376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C376E1">
            <w:pPr>
              <w:pStyle w:val="ProductList-TableBody"/>
            </w:pPr>
          </w:p>
        </w:tc>
      </w:tr>
    </w:tbl>
    <w:p w:rsidR="00C376E1" w:rsidRDefault="00A80560">
      <w:pPr>
        <w:pStyle w:val="ProductList-Offering1SubSection"/>
        <w:outlineLvl w:val="3"/>
      </w:pPr>
      <w:bookmarkStart w:id="150" w:name="_Sec801"/>
      <w:r>
        <w:t>3. Lietošanas tiesības</w:t>
      </w:r>
      <w:bookmarkEnd w:id="150"/>
    </w:p>
    <w:tbl>
      <w:tblPr>
        <w:tblStyle w:val="PURTable"/>
        <w:tblW w:w="0" w:type="dxa"/>
        <w:tblLook w:val="04A0" w:firstRow="1" w:lastRow="0" w:firstColumn="1" w:lastColumn="0" w:noHBand="0" w:noVBand="1"/>
      </w:tblPr>
      <w:tblGrid>
        <w:gridCol w:w="3581"/>
        <w:gridCol w:w="3579"/>
        <w:gridCol w:w="3630"/>
      </w:tblGrid>
      <w:tr w:rsidR="00C376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4">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w:t>
            </w:r>
            <w:r>
              <w:rPr>
                <w:color w:val="0563C1"/>
              </w:rPr>
              <w:t>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Papildu programmatūra: nav</w:t>
            </w:r>
          </w:p>
        </w:tc>
      </w:tr>
      <w:tr w:rsidR="00C376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w:t>
            </w:r>
            <w:r>
              <w:t xml:space="preserve"> Windows programmatūras komponenti</w:t>
            </w:r>
          </w:p>
        </w:tc>
      </w:tr>
      <w:tr w:rsidR="00C376E1">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 xml:space="preserve">Internetā pieejamie </w:t>
              </w:r>
              <w:r>
                <w:rPr>
                  <w:color w:val="00467F"/>
                  <w:u w:val="single"/>
                </w:rPr>
                <w:t>līdzekļi</w:t>
              </w:r>
            </w:hyperlink>
            <w:r>
              <w:t xml:space="preserve">, </w:t>
            </w:r>
            <w:hyperlink w:anchor="_Sec537">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C376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C376E1">
            <w:pPr>
              <w:pStyle w:val="ProductList-TableBody"/>
            </w:pPr>
          </w:p>
        </w:tc>
      </w:tr>
    </w:tbl>
    <w:p w:rsidR="00C376E1" w:rsidRDefault="00C376E1">
      <w:pPr>
        <w:pStyle w:val="ProductList-Body"/>
      </w:pPr>
    </w:p>
    <w:p w:rsidR="00C376E1" w:rsidRDefault="00A80560">
      <w:pPr>
        <w:pStyle w:val="ProductList-ClauseHeading"/>
        <w:outlineLvl w:val="4"/>
      </w:pPr>
      <w:r>
        <w:t>3.1. Pārvaldības licence — System Center 2012 R2 Standard</w:t>
      </w:r>
    </w:p>
    <w:tbl>
      <w:tblPr>
        <w:tblStyle w:val="PURTable"/>
        <w:tblW w:w="0" w:type="dxa"/>
        <w:tblLook w:val="04A0" w:firstRow="1" w:lastRow="0" w:firstColumn="1" w:lastColumn="0" w:noHBand="0" w:noVBand="1"/>
      </w:tblPr>
      <w:tblGrid>
        <w:gridCol w:w="3623"/>
        <w:gridCol w:w="3640"/>
        <w:gridCol w:w="3527"/>
      </w:tblGrid>
      <w:tr w:rsidR="00C376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376E1" w:rsidRDefault="00A80560">
            <w:pPr>
              <w:pStyle w:val="ProductList-TableBody"/>
            </w:pPr>
            <w:r>
              <w:t>Klienta pārvaldības licence</w:t>
            </w:r>
          </w:p>
        </w:tc>
        <w:tc>
          <w:tcPr>
            <w:tcW w:w="4040" w:type="dxa"/>
            <w:tcBorders>
              <w:top w:val="single" w:sz="18" w:space="0" w:color="0072C6"/>
              <w:left w:val="single" w:sz="4" w:space="0" w:color="000000"/>
              <w:bottom w:val="single" w:sz="4" w:space="0" w:color="000000"/>
              <w:right w:val="none" w:sz="4" w:space="0" w:color="000000"/>
            </w:tcBorders>
          </w:tcPr>
          <w:p w:rsidR="00C376E1" w:rsidRDefault="00A80560">
            <w:pPr>
              <w:pStyle w:val="ProductList-TableBody"/>
            </w:pPr>
            <w:r>
              <w:t>System Center 2012 R2 Client Management Suite licence (Lietotājs vai OSE)</w:t>
            </w:r>
          </w:p>
        </w:tc>
        <w:tc>
          <w:tcPr>
            <w:tcW w:w="4040" w:type="dxa"/>
            <w:tcBorders>
              <w:top w:val="single" w:sz="18" w:space="0" w:color="0072C6"/>
              <w:left w:val="none" w:sz="4" w:space="0" w:color="000000"/>
              <w:bottom w:val="single" w:sz="4" w:space="0" w:color="000000"/>
              <w:right w:val="single" w:sz="4" w:space="0" w:color="000000"/>
            </w:tcBorders>
          </w:tcPr>
          <w:p w:rsidR="00C376E1" w:rsidRDefault="00C376E1">
            <w:pPr>
              <w:pStyle w:val="ProductList-TableBody"/>
            </w:pPr>
          </w:p>
        </w:tc>
      </w:tr>
    </w:tbl>
    <w:p w:rsidR="00C376E1" w:rsidRDefault="00C376E1">
      <w:pPr>
        <w:pStyle w:val="ProductList-Body"/>
      </w:pPr>
    </w:p>
    <w:p w:rsidR="00C376E1" w:rsidRDefault="00A80560">
      <w:pPr>
        <w:pStyle w:val="ProductList-ClauseHeading"/>
        <w:outlineLvl w:val="4"/>
      </w:pPr>
      <w:r>
        <w:t>3.2. SQL Server Technology</w:t>
      </w:r>
    </w:p>
    <w:p w:rsidR="00C376E1" w:rsidRDefault="00A80560">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w:instrText>
      </w:r>
      <w:r>
        <w:instrText xml:space="preserve">t jau esošu instanci." </w:instrText>
      </w:r>
      <w:r>
        <w:fldChar w:fldCharType="separate"/>
      </w:r>
      <w:r>
        <w:rPr>
          <w:color w:val="0563C1"/>
        </w:rPr>
        <w:t>Instances</w:t>
      </w:r>
      <w:r>
        <w:fldChar w:fldCharType="end"/>
      </w:r>
      <w:r>
        <w:t xml:space="preserve"> neierobežotā skaitā vienā OSE, bet vienīgi tādēļ, lai atbalstītu attiecīgo Produktu un jebkuru citu Produktu, kurā ir iekļauta SQL Server datu bāzes programmatūra.</w:t>
      </w:r>
    </w:p>
    <w:p w:rsidR="00C376E1" w:rsidRDefault="00A80560">
      <w:pPr>
        <w:pStyle w:val="ProductList-Offering1SubSection"/>
        <w:outlineLvl w:val="3"/>
      </w:pPr>
      <w:bookmarkStart w:id="151" w:name="_Sec816"/>
      <w:r>
        <w:t>4. Software Assurance</w:t>
      </w:r>
      <w:bookmarkEnd w:id="151"/>
    </w:p>
    <w:p w:rsidR="00C376E1" w:rsidRDefault="00C376E1">
      <w:pPr>
        <w:pStyle w:val="ProductList-ClauseHeading"/>
        <w:outlineLvl w:val="4"/>
      </w:pPr>
    </w:p>
    <w:tbl>
      <w:tblPr>
        <w:tblStyle w:val="PURTable"/>
        <w:tblW w:w="0" w:type="dxa"/>
        <w:tblLook w:val="04A0" w:firstRow="1" w:lastRow="0" w:firstColumn="1" w:lastColumn="0" w:noHBand="0" w:noVBand="1"/>
      </w:tblPr>
      <w:tblGrid>
        <w:gridCol w:w="3597"/>
        <w:gridCol w:w="3575"/>
        <w:gridCol w:w="3618"/>
      </w:tblGrid>
      <w:tr w:rsidR="00C376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"SA</w:instrText>
            </w:r>
            <w:r>
              <w:instrText xml:space="preserve">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Aizvietošanas tiesības: nav</w:t>
            </w:r>
          </w:p>
        </w:tc>
      </w:tr>
      <w:tr w:rsidR="00C376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w:instrText>
            </w:r>
            <w:r>
              <w:instrText xml:space="preserve">vai Produktu sarakstā (kā norādīts). (Pilnīgu definīciju skatiet Glosārijā)" </w:instrText>
            </w:r>
            <w:r>
              <w:fldChar w:fldCharType="separate"/>
            </w:r>
            <w:r>
              <w:rPr>
                <w:color w:val="0563C1"/>
              </w:rPr>
              <w:t>Migrēšanas tiesības</w:t>
            </w:r>
            <w:r>
              <w:fldChar w:fldCharType="end"/>
            </w:r>
            <w:r>
              <w:t xml:space="preserve">: </w:t>
            </w:r>
            <w:hyperlink r:id="rId57">
              <w:r>
                <w:rPr>
                  <w:color w:val="00467F"/>
                  <w:u w:val="single"/>
                </w:rPr>
                <w:t>Produktu saraksts — 2013. gada oktobris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Viesabonēšanas tiesības: nav</w:t>
            </w:r>
          </w:p>
        </w:tc>
      </w:tr>
      <w:tr w:rsidR="00C376E1">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w:instrText>
            </w:r>
            <w:r>
              <w:instrText xml:space="preserv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w:t>
            </w:r>
            <w:r>
              <w:t>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C376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C376E1">
            <w:pPr>
              <w:pStyle w:val="ProductList-TableBody"/>
            </w:pPr>
          </w:p>
        </w:tc>
      </w:tr>
    </w:tbl>
    <w:p w:rsidR="00C376E1" w:rsidRDefault="00C376E1">
      <w:pPr>
        <w:pStyle w:val="ProductList-Body"/>
      </w:pPr>
    </w:p>
    <w:p w:rsidR="00C376E1" w:rsidRDefault="00C376E1">
      <w:pPr>
        <w:pStyle w:val="PURBreadcrumb"/>
      </w:pPr>
    </w:p>
    <w:tbl>
      <w:tblPr>
        <w:tblStyle w:val="PURTable"/>
        <w:tblW w:w="0" w:type="dxa"/>
        <w:tblLook w:val="04A0" w:firstRow="1" w:lastRow="0" w:firstColumn="1" w:lastColumn="0" w:noHBand="0" w:noVBand="1"/>
      </w:tblPr>
      <w:tblGrid>
        <w:gridCol w:w="10800"/>
      </w:tblGrid>
      <w:tr w:rsidR="00C376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76E1" w:rsidRDefault="00A80560">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C376E1" w:rsidRDefault="00C376E1">
      <w:pPr>
        <w:pStyle w:val="ProductList-Body"/>
      </w:pPr>
    </w:p>
    <w:p w:rsidR="00C376E1" w:rsidRDefault="00A80560">
      <w:pPr>
        <w:pStyle w:val="ProductList-Offering2HeadingNoBorder"/>
        <w:outlineLvl w:val="2"/>
      </w:pPr>
      <w:bookmarkStart w:id="152" w:name="_Sec644"/>
      <w:r>
        <w:t>System Center Configuration Manager</w:t>
      </w:r>
      <w:bookmarkEnd w:id="152"/>
      <w:r>
        <w:fldChar w:fldCharType="begin"/>
      </w:r>
      <w:r>
        <w:instrText xml:space="preserve"> TC "</w:instrText>
      </w:r>
      <w:bookmarkStart w:id="153" w:name="_Toc449392420"/>
      <w:r>
        <w:instrText>System Center Configuration Manager</w:instrText>
      </w:r>
      <w:bookmarkEnd w:id="153"/>
      <w:r>
        <w:instrText>" \l 3</w:instrText>
      </w:r>
      <w:r>
        <w:fldChar w:fldCharType="end"/>
      </w:r>
    </w:p>
    <w:p w:rsidR="00C376E1" w:rsidRDefault="00A80560">
      <w:pPr>
        <w:pStyle w:val="ProductList-Offering1SubSection"/>
        <w:outlineLvl w:val="3"/>
      </w:pPr>
      <w:bookmarkStart w:id="154" w:name="_Sec691"/>
      <w:r>
        <w:t>1. Programmas pieejamība</w:t>
      </w:r>
      <w:bookmarkEnd w:id="154"/>
    </w:p>
    <w:p w:rsidR="00C376E1" w:rsidRDefault="00C376E1">
      <w:pPr>
        <w:pStyle w:val="ProductList-Body"/>
      </w:pPr>
    </w:p>
    <w:tbl>
      <w:tblPr>
        <w:tblStyle w:val="PURTable"/>
        <w:tblW w:w="0" w:type="dxa"/>
        <w:tblLook w:val="04A0" w:firstRow="1" w:lastRow="0" w:firstColumn="1" w:lastColumn="0" w:noHBand="0" w:noVBand="1"/>
      </w:tblPr>
      <w:tblGrid>
        <w:gridCol w:w="4035"/>
        <w:gridCol w:w="615"/>
        <w:gridCol w:w="603"/>
        <w:gridCol w:w="611"/>
        <w:gridCol w:w="606"/>
        <w:gridCol w:w="607"/>
        <w:gridCol w:w="611"/>
        <w:gridCol w:w="615"/>
        <w:gridCol w:w="634"/>
        <w:gridCol w:w="619"/>
        <w:gridCol w:w="613"/>
        <w:gridCol w:w="615"/>
      </w:tblGrid>
      <w:tr w:rsidR="00C376E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376E1" w:rsidRDefault="00A80560">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"Līguma Open Value un ab</w:instrText>
            </w:r>
            <w:r>
              <w:instrText xml:space="preserve">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76E1">
        <w:tc>
          <w:tcPr>
            <w:tcW w:w="4160" w:type="dxa"/>
            <w:tcBorders>
              <w:top w:val="single" w:sz="6" w:space="0" w:color="FFFFFF"/>
              <w:left w:val="none" w:sz="4" w:space="0" w:color="6E6E6E"/>
              <w:bottom w:val="dashed" w:sz="4" w:space="0" w:color="BFBFBF"/>
              <w:right w:val="none" w:sz="4" w:space="0" w:color="6E6E6E"/>
            </w:tcBorders>
          </w:tcPr>
          <w:p w:rsidR="00C376E1" w:rsidRDefault="00A80560">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katrai OSE</w:t>
            </w:r>
          </w:p>
        </w:tc>
        <w:tc>
          <w:tcPr>
            <w:tcW w:w="620" w:type="dxa"/>
            <w:tcBorders>
              <w:top w:val="single" w:sz="6" w:space="0" w:color="FFFFFF"/>
              <w:left w:val="none" w:sz="4" w:space="0" w:color="6E6E6E"/>
              <w:bottom w:val="dashed" w:sz="4" w:space="0" w:color="BFBFBF"/>
              <w:right w:val="none" w:sz="4" w:space="0" w:color="6E6E6E"/>
            </w:tcBorders>
          </w:tcPr>
          <w:p w:rsidR="00C376E1" w:rsidRDefault="00A80560">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C376E1" w:rsidRDefault="00C376E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376E1" w:rsidRDefault="00A8056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376E1" w:rsidRDefault="00A805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w:instrText>
            </w:r>
            <w:r>
              <w:instrText xml:space="preserve">studentiem" </w:instrText>
            </w:r>
            <w:r>
              <w:fldChar w:fldCharType="separate"/>
            </w:r>
            <w:r>
              <w:rPr>
                <w:color w:val="000000"/>
              </w:rPr>
              <w:t>ST</w:t>
            </w:r>
            <w:r>
              <w:fldChar w:fldCharType="end"/>
            </w:r>
          </w:p>
        </w:tc>
      </w:tr>
      <w:tr w:rsidR="00C376E1">
        <w:tc>
          <w:tcPr>
            <w:tcW w:w="4160" w:type="dxa"/>
            <w:tcBorders>
              <w:top w:val="dashed" w:sz="4" w:space="0" w:color="BFBFBF"/>
              <w:left w:val="none" w:sz="4" w:space="0" w:color="6E6E6E"/>
              <w:bottom w:val="dashed" w:sz="4" w:space="0" w:color="BFBFBF"/>
              <w:right w:val="none" w:sz="4" w:space="0" w:color="6E6E6E"/>
            </w:tcBorders>
          </w:tcPr>
          <w:p w:rsidR="00C376E1" w:rsidRDefault="00A80560">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lietotājam</w:t>
            </w:r>
          </w:p>
        </w:tc>
        <w:tc>
          <w:tcPr>
            <w:tcW w:w="620" w:type="dxa"/>
            <w:tcBorders>
              <w:top w:val="dashed" w:sz="4" w:space="0" w:color="BFBFBF"/>
              <w:left w:val="none" w:sz="4" w:space="0" w:color="6E6E6E"/>
              <w:bottom w:val="dashed" w:sz="4" w:space="0" w:color="BFBFBF"/>
              <w:right w:val="none" w:sz="4" w:space="0" w:color="6E6E6E"/>
            </w:tcBorders>
          </w:tcPr>
          <w:p w:rsidR="00C376E1" w:rsidRDefault="00A80560">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rsidR="00C376E1" w:rsidRDefault="00C376E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376E1" w:rsidRDefault="00A8056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376E1" w:rsidRDefault="00A805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r>
      <w:tr w:rsidR="00C376E1">
        <w:tc>
          <w:tcPr>
            <w:tcW w:w="4160" w:type="dxa"/>
            <w:tcBorders>
              <w:top w:val="dashed" w:sz="4" w:space="0" w:color="BFBFBF"/>
              <w:left w:val="none" w:sz="4" w:space="0" w:color="6E6E6E"/>
              <w:bottom w:val="none" w:sz="4" w:space="0" w:color="BFBFBF"/>
              <w:right w:val="none" w:sz="4" w:space="0" w:color="6E6E6E"/>
            </w:tcBorders>
          </w:tcPr>
          <w:p w:rsidR="00C376E1" w:rsidRDefault="00A80560">
            <w:pPr>
              <w:pStyle w:val="ProductList-TableBody"/>
            </w:pPr>
            <w:r>
              <w:t>System Center 2012 R2 Configuration Manager Client Management License</w:t>
            </w:r>
            <w:r>
              <w:fldChar w:fldCharType="begin"/>
            </w:r>
            <w:r>
              <w:instrText xml:space="preserve"> XE "</w:instrText>
            </w:r>
            <w:r>
              <w:instrText xml:space="preserve">System Center 2012 R2 Configuration Manager Client Management License" </w:instrText>
            </w:r>
            <w:r>
              <w:fldChar w:fldCharType="end"/>
            </w:r>
            <w:r>
              <w:t xml:space="preserve"> (Klienta ML) (tikai studentiem)</w:t>
            </w:r>
          </w:p>
        </w:tc>
        <w:tc>
          <w:tcPr>
            <w:tcW w:w="620" w:type="dxa"/>
            <w:tcBorders>
              <w:top w:val="dashed" w:sz="4" w:space="0" w:color="BFBFBF"/>
              <w:left w:val="none" w:sz="4" w:space="0" w:color="6E6E6E"/>
              <w:bottom w:val="none" w:sz="4" w:space="0" w:color="BFBFBF"/>
              <w:right w:val="none" w:sz="4" w:space="0" w:color="6E6E6E"/>
            </w:tcBorders>
          </w:tcPr>
          <w:p w:rsidR="00C376E1" w:rsidRDefault="00A80560">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C376E1" w:rsidRDefault="00C376E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376E1" w:rsidRDefault="00A8056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376E1" w:rsidRDefault="00A805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r>
    </w:tbl>
    <w:p w:rsidR="00C376E1" w:rsidRDefault="00A80560">
      <w:pPr>
        <w:pStyle w:val="ProductList-Offering1SubSection"/>
        <w:outlineLvl w:val="3"/>
      </w:pPr>
      <w:bookmarkStart w:id="155" w:name="_Sec746"/>
      <w:r>
        <w:t>2. Produktu nosacījumi</w:t>
      </w:r>
      <w:bookmarkEnd w:id="155"/>
    </w:p>
    <w:tbl>
      <w:tblPr>
        <w:tblStyle w:val="PURTable"/>
        <w:tblW w:w="0" w:type="dxa"/>
        <w:tblLook w:val="04A0" w:firstRow="1" w:lastRow="0" w:firstColumn="1" w:lastColumn="0" w:noHBand="0" w:noVBand="1"/>
      </w:tblPr>
      <w:tblGrid>
        <w:gridCol w:w="3577"/>
        <w:gridCol w:w="3610"/>
        <w:gridCol w:w="3603"/>
      </w:tblGrid>
      <w:tr w:rsidR="00C376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376E1" w:rsidRDefault="00A80560">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2012 Configuration Manager</w:t>
            </w:r>
            <w:r>
              <w:fldChar w:fldCharType="begin"/>
            </w:r>
            <w:r>
              <w:instrText xml:space="preserve"> XE "System Center 2012 Configuration Manager" </w:instrText>
            </w:r>
            <w:r>
              <w:fldChar w:fldCharType="end"/>
            </w:r>
            <w:r>
              <w:t xml:space="preserve"> (3/12),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376E1" w:rsidRDefault="00A80560">
            <w:pPr>
              <w:pStyle w:val="ProductList-TableBody"/>
            </w:pPr>
            <w:r>
              <w:fldChar w:fldCharType="begin"/>
            </w:r>
            <w:r>
              <w:instrText xml:space="preserve"> AutoTextList  </w:instrText>
            </w:r>
            <w:r>
              <w:instrText xml:space="preserve">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Piemērots pagarinātajam periodam</w:t>
            </w:r>
            <w:r>
              <w:rPr>
                <w:color w:val="404040"/>
              </w:rPr>
              <w:t>: nav</w:t>
            </w:r>
          </w:p>
        </w:tc>
      </w:tr>
      <w:tr w:rsidR="00C376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 xml:space="preserve">Iepriekšējie izdevumi: nav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376E1" w:rsidRDefault="00A80560">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C376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Piemērots samazināšanai: nav</w:t>
            </w:r>
          </w:p>
        </w:tc>
      </w:tr>
      <w:tr w:rsidR="00C376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Piemērots datu precizēšanai: nav</w:t>
            </w:r>
          </w:p>
        </w:tc>
      </w:tr>
      <w:tr w:rsidR="00C376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 xml:space="preserve">UTD atlaide: nav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C376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C376E1">
            <w:pPr>
              <w:pStyle w:val="ProductList-TableBody"/>
            </w:pPr>
          </w:p>
        </w:tc>
      </w:tr>
    </w:tbl>
    <w:p w:rsidR="00C376E1" w:rsidRDefault="00A80560">
      <w:pPr>
        <w:pStyle w:val="ProductList-Offering1SubSection"/>
        <w:outlineLvl w:val="3"/>
      </w:pPr>
      <w:bookmarkStart w:id="156" w:name="_Sec802"/>
      <w:r>
        <w:t xml:space="preserve">3. Lietošanas </w:t>
      </w:r>
      <w:r>
        <w:t>tiesības</w:t>
      </w:r>
      <w:bookmarkEnd w:id="156"/>
    </w:p>
    <w:tbl>
      <w:tblPr>
        <w:tblStyle w:val="PURTable"/>
        <w:tblW w:w="0" w:type="dxa"/>
        <w:tblLook w:val="04A0" w:firstRow="1" w:lastRow="0" w:firstColumn="1" w:lastColumn="0" w:noHBand="0" w:noVBand="1"/>
      </w:tblPr>
      <w:tblGrid>
        <w:gridCol w:w="3581"/>
        <w:gridCol w:w="3579"/>
        <w:gridCol w:w="3630"/>
      </w:tblGrid>
      <w:tr w:rsidR="00C376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4">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w:instrText>
            </w:r>
            <w:r>
              <w:instrText xml:space="preserve">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Papildu programmatūra: nav</w:t>
            </w:r>
          </w:p>
        </w:tc>
      </w:tr>
      <w:tr w:rsidR="00C376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Klienta piekļuves prasība: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Ārējā lietotāja piekļuves prasība: nav</w:t>
            </w:r>
          </w:p>
        </w:tc>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w:t>
            </w:r>
            <w:r>
              <w:t xml:space="preserve"> Windows programmatūras komponenti</w:t>
            </w:r>
          </w:p>
        </w:tc>
      </w:tr>
      <w:tr w:rsidR="00C376E1">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 xml:space="preserve">Internetā pieejamie </w:t>
              </w:r>
              <w:r>
                <w:rPr>
                  <w:color w:val="00467F"/>
                  <w:u w:val="single"/>
                </w:rPr>
                <w:t>līdzekļi</w:t>
              </w:r>
            </w:hyperlink>
            <w:r>
              <w:t xml:space="preserve">, </w:t>
            </w:r>
            <w:hyperlink w:anchor="_Sec537">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C376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C376E1">
            <w:pPr>
              <w:pStyle w:val="ProductList-TableBody"/>
            </w:pPr>
          </w:p>
        </w:tc>
      </w:tr>
    </w:tbl>
    <w:p w:rsidR="00C376E1" w:rsidRDefault="00C376E1">
      <w:pPr>
        <w:pStyle w:val="ProductList-Body"/>
      </w:pPr>
    </w:p>
    <w:p w:rsidR="00C376E1" w:rsidRDefault="00A80560">
      <w:pPr>
        <w:pStyle w:val="ProductList-ClauseHeading"/>
        <w:outlineLvl w:val="4"/>
      </w:pPr>
      <w:r>
        <w:t>3.1. Pārvaldības licence</w:t>
      </w:r>
    </w:p>
    <w:tbl>
      <w:tblPr>
        <w:tblStyle w:val="PURTable"/>
        <w:tblW w:w="0" w:type="dxa"/>
        <w:tblLook w:val="04A0" w:firstRow="1" w:lastRow="0" w:firstColumn="1" w:lastColumn="0" w:noHBand="0" w:noVBand="1"/>
      </w:tblPr>
      <w:tblGrid>
        <w:gridCol w:w="3590"/>
        <w:gridCol w:w="3610"/>
        <w:gridCol w:w="3590"/>
      </w:tblGrid>
      <w:tr w:rsidR="00C376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376E1" w:rsidRDefault="00A80560">
            <w:pPr>
              <w:pStyle w:val="ProductList-TableBody"/>
            </w:pPr>
            <w:r>
              <w:t>Klienta pārvaldības licence</w:t>
            </w:r>
          </w:p>
        </w:tc>
        <w:tc>
          <w:tcPr>
            <w:tcW w:w="4040" w:type="dxa"/>
            <w:tcBorders>
              <w:top w:val="single" w:sz="18" w:space="0" w:color="0072C6"/>
              <w:left w:val="single" w:sz="4" w:space="0" w:color="000000"/>
              <w:bottom w:val="none" w:sz="4" w:space="0" w:color="000000"/>
              <w:right w:val="none" w:sz="4" w:space="0" w:color="000000"/>
            </w:tcBorders>
          </w:tcPr>
          <w:p w:rsidR="00C376E1" w:rsidRDefault="00A80560">
            <w:pPr>
              <w:pStyle w:val="ProductList-TableBody"/>
            </w:pPr>
            <w:r>
              <w:t>System Center 2012 R2 Configuration Manager (Lietotāja vai OSE)</w:t>
            </w:r>
          </w:p>
        </w:tc>
        <w:tc>
          <w:tcPr>
            <w:tcW w:w="4040" w:type="dxa"/>
            <w:tcBorders>
              <w:top w:val="single" w:sz="18" w:space="0" w:color="0072C6"/>
              <w:left w:val="none" w:sz="4" w:space="0" w:color="000000"/>
              <w:bottom w:val="none" w:sz="4" w:space="0" w:color="000000"/>
              <w:right w:val="single" w:sz="4" w:space="0" w:color="000000"/>
            </w:tcBorders>
          </w:tcPr>
          <w:p w:rsidR="00C376E1" w:rsidRDefault="00A80560">
            <w:pPr>
              <w:pStyle w:val="ProductList-TableBody"/>
            </w:pPr>
            <w:r>
              <w:t xml:space="preserve">Pārvaldības licencei ekvivalenta licence (skatiet </w:t>
            </w:r>
            <w:hyperlink w:anchor="_Sec591">
              <w:r>
                <w:rPr>
                  <w:color w:val="00467F"/>
                  <w:u w:val="single"/>
                </w:rPr>
                <w:t>Pie</w:t>
              </w:r>
              <w:r>
                <w:rPr>
                  <w:color w:val="00467F"/>
                  <w:u w:val="single"/>
                </w:rPr>
                <w:t>likumu A</w:t>
              </w:r>
            </w:hyperlink>
            <w:r>
              <w:t>)</w:t>
            </w:r>
          </w:p>
        </w:tc>
      </w:tr>
      <w:tr w:rsidR="00C376E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376E1" w:rsidRDefault="00C376E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376E1" w:rsidRDefault="00A80560">
            <w:pPr>
              <w:pStyle w:val="ProductList-TableBody"/>
            </w:pPr>
            <w:r>
              <w:t>Microsoft Intune</w:t>
            </w:r>
            <w:r>
              <w:fldChar w:fldCharType="begin"/>
            </w:r>
            <w:r>
              <w:instrText xml:space="preserve"> XE "Microsoft Intune" </w:instrText>
            </w:r>
            <w:r>
              <w:fldChar w:fldCharType="end"/>
            </w:r>
            <w:r>
              <w:t xml:space="preserve"> lietotāja SL</w:t>
            </w:r>
          </w:p>
        </w:tc>
        <w:tc>
          <w:tcPr>
            <w:tcW w:w="4040" w:type="dxa"/>
            <w:tcBorders>
              <w:top w:val="none" w:sz="4" w:space="0" w:color="000000"/>
              <w:left w:val="none" w:sz="4" w:space="0" w:color="000000"/>
              <w:bottom w:val="single" w:sz="4" w:space="0" w:color="000000"/>
              <w:right w:val="single" w:sz="4" w:space="0" w:color="000000"/>
            </w:tcBorders>
          </w:tcPr>
          <w:p w:rsidR="00C376E1" w:rsidRDefault="00C376E1">
            <w:pPr>
              <w:pStyle w:val="ProductList-TableBody"/>
            </w:pPr>
          </w:p>
        </w:tc>
      </w:tr>
    </w:tbl>
    <w:p w:rsidR="00C376E1" w:rsidRDefault="00C376E1">
      <w:pPr>
        <w:pStyle w:val="ProductList-Body"/>
      </w:pPr>
    </w:p>
    <w:p w:rsidR="00C376E1" w:rsidRDefault="00A80560">
      <w:pPr>
        <w:pStyle w:val="ProductList-ClauseHeading"/>
        <w:outlineLvl w:val="4"/>
      </w:pPr>
      <w:r>
        <w:t>3.2. SQL Server Technology</w:t>
      </w:r>
    </w:p>
    <w:p w:rsidR="00C376E1" w:rsidRDefault="00A80560">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OSE, bet vienīgi tādēļ, lai atbal</w:t>
      </w:r>
      <w:r>
        <w:t>stītu attiecīgo Produktu un jebkuru citu Produktu, kurā ir iekļauta SQL Server datu bāzes programmatūra.</w:t>
      </w:r>
    </w:p>
    <w:p w:rsidR="00C376E1" w:rsidRDefault="00A80560">
      <w:pPr>
        <w:pStyle w:val="ProductList-Offering1SubSection"/>
        <w:outlineLvl w:val="3"/>
      </w:pPr>
      <w:bookmarkStart w:id="157" w:name="_Sec839"/>
      <w:r>
        <w:t>4. Software Assurance</w:t>
      </w:r>
      <w:bookmarkEnd w:id="157"/>
    </w:p>
    <w:tbl>
      <w:tblPr>
        <w:tblStyle w:val="PURTable"/>
        <w:tblW w:w="0" w:type="dxa"/>
        <w:tblLook w:val="04A0" w:firstRow="1" w:lastRow="0" w:firstColumn="1" w:lastColumn="0" w:noHBand="0" w:noVBand="1"/>
      </w:tblPr>
      <w:tblGrid>
        <w:gridCol w:w="3597"/>
        <w:gridCol w:w="3575"/>
        <w:gridCol w:w="3618"/>
      </w:tblGrid>
      <w:tr w:rsidR="00C376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w:t>
            </w:r>
            <w:r>
              <w:rPr>
                <w:color w:val="0563C1"/>
              </w:rPr>
              <w:t>opšana</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Aizvietošanas tiesības: nav</w:t>
            </w:r>
          </w:p>
        </w:tc>
      </w:tr>
      <w:tr w:rsidR="00C376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w:instrText>
            </w:r>
            <w:r>
              <w:instrText xml:space="preserve">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58">
              <w:r>
                <w:rPr>
                  <w:color w:val="00467F"/>
                  <w:u w:val="single"/>
                </w:rPr>
                <w:t>Produktu saraksts — 2013. gada oktobris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Viesabonēšana</w:t>
            </w:r>
            <w:r>
              <w:rPr>
                <w:color w:val="404040"/>
              </w:rPr>
              <w:t>s tiesības: nav</w:t>
            </w:r>
          </w:p>
        </w:tc>
      </w:tr>
      <w:tr w:rsidR="00C376E1">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w:instrText>
            </w:r>
            <w:r>
              <w:instrText xml:space="preserve">mmas”." </w:instrText>
            </w:r>
            <w:r>
              <w:fldChar w:fldCharType="separate"/>
            </w:r>
            <w:r>
              <w:rPr>
                <w:color w:val="0563C1"/>
              </w:rPr>
              <w:t>Patstāvīga viesošana</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C376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C376E1">
            <w:pPr>
              <w:pStyle w:val="ProductList-TableBody"/>
            </w:pPr>
          </w:p>
        </w:tc>
      </w:tr>
    </w:tbl>
    <w:p w:rsidR="00C376E1" w:rsidRDefault="00C376E1">
      <w:pPr>
        <w:pStyle w:val="ProductList-Body"/>
      </w:pPr>
    </w:p>
    <w:p w:rsidR="00C376E1" w:rsidRDefault="00A80560">
      <w:pPr>
        <w:pStyle w:val="ProductList-ClauseHeading"/>
        <w:outlineLvl w:val="4"/>
      </w:pPr>
      <w:r>
        <w:t>4.1. System Center Configuration Manager — VDI tiesības</w:t>
      </w:r>
    </w:p>
    <w:p w:rsidR="00C376E1" w:rsidRDefault="00A80560">
      <w:pPr>
        <w:pStyle w:val="ProductList-Body"/>
      </w:pPr>
      <w:r>
        <w:t>Klientiem, kuriem ir aktīvs SA segums attiecībā uz System Center Configuration Manager CML, Core CAL</w:t>
      </w:r>
      <w:r>
        <w:fldChar w:fldCharType="begin"/>
      </w:r>
      <w:r>
        <w:instrText xml:space="preserve"> XE "Core CAL" </w:instrText>
      </w:r>
      <w:r>
        <w:fldChar w:fldCharType="end"/>
      </w:r>
      <w:r>
        <w:t xml:space="preserve"> vai Enterprise CAL</w:t>
      </w:r>
      <w:r>
        <w:fldChar w:fldCharType="begin"/>
      </w:r>
      <w:r>
        <w:instrText xml:space="preserve"> XE "Enterprise CAL" </w:instrText>
      </w:r>
      <w:r>
        <w:fldChar w:fldCharType="end"/>
      </w:r>
      <w:r>
        <w:t xml:space="preserve"> (katra atsevišķi — “VDI kvalificētā licence”), ir tiesības lietot programmatūru, lai vienlaikus pārraudzītu līdz pat četrām </w:t>
      </w:r>
      <w:r>
        <w:fldChar w:fldCharType="begin"/>
      </w:r>
      <w:r>
        <w:instrText xml:space="preserve"> AutoTextList   \s NoStyle \t "Virtuālā OSE ir OSE, kas konfigurēta darbībai virtuālā aparatūras sistēmā." </w:instrText>
      </w:r>
      <w:r>
        <w:fldChar w:fldCharType="separate"/>
      </w:r>
      <w:r>
        <w:rPr>
          <w:color w:val="0563C1"/>
        </w:rPr>
        <w:t>Virtuālajām OSE</w:t>
      </w:r>
      <w:r>
        <w:fldChar w:fldCharType="end"/>
      </w:r>
      <w:r>
        <w:t>, kurā</w:t>
      </w:r>
      <w:r>
        <w:t xml:space="preserve">s darbojas programmatūra, kas tiek attālināti lietota no ierīces vai kuru attālināti izmanto lietotājs, kam ir piešķirta attiecīgā VDI iegūtā </w:t>
      </w:r>
      <w:r>
        <w:fldChar w:fldCharType="begin"/>
      </w:r>
      <w:r>
        <w:instrText xml:space="preserve"> AutoTextList   \s NoStyle \t "Licence ir tiesības lejupielādēt, instalēt un lietot Produktu, kā arī piekļūt tam."</w:instrText>
      </w:r>
      <w:r>
        <w:instrText xml:space="preserve"> </w:instrText>
      </w:r>
      <w:r>
        <w:fldChar w:fldCharType="separate"/>
      </w:r>
      <w:r>
        <w:rPr>
          <w:color w:val="0563C1"/>
        </w:rPr>
        <w:t>Licence</w:t>
      </w:r>
      <w:r>
        <w:fldChar w:fldCharType="end"/>
      </w:r>
      <w:r>
        <w:t xml:space="preserve">. Katru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 xml:space="preserve"> drīkst darbināt dažādos virtuālo darbstaciju infrastruktūras resursdatoros.</w:t>
      </w:r>
    </w:p>
    <w:p w:rsidR="00C376E1" w:rsidRDefault="00C376E1">
      <w:pPr>
        <w:pStyle w:val="ProductList-Body"/>
      </w:pPr>
    </w:p>
    <w:p w:rsidR="00C376E1" w:rsidRDefault="00A80560">
      <w:pPr>
        <w:pStyle w:val="ProductList-ClauseHeading"/>
        <w:outlineLvl w:val="4"/>
      </w:pPr>
      <w:r>
        <w:t>4.2. System Center Configuration Mana</w:t>
      </w:r>
      <w:r>
        <w:t>ger (pašreizējā filiāle) tiesības</w:t>
      </w:r>
    </w:p>
    <w:p w:rsidR="00C376E1" w:rsidRDefault="00A80560">
      <w:pPr>
        <w:pStyle w:val="ProductList-Body"/>
      </w:pPr>
      <w:r>
        <w:t>System Center Configuration Manager (pašreizējo filiāli) ir tiesīgi lietot vienīgi tie Klienti, kuriem ir aktīvs System Center Configuration Manager SA segums vai ekvivalentas abonēšanas tiesības. Klientiem, kas ļauj beigt</w:t>
      </w:r>
      <w:r>
        <w:t xml:space="preserve">ies SA segumam vai abonementam, ir jāatinstalē System Center Configuration Manager (pašreizējā filiāle). Klientiem, kuriem ir pastāvīgas tiesības attiecībā uz System Center Configuration Manager, ir tiesības instalēt to System Center Configuration Manager </w:t>
      </w:r>
      <w:r>
        <w:t>versiju, kas ir spēkā beigšanās laikā.</w:t>
      </w:r>
    </w:p>
    <w:p w:rsidR="00C376E1" w:rsidRDefault="00C376E1">
      <w:pPr>
        <w:pStyle w:val="ProductList-Body"/>
        <w:jc w:val="right"/>
      </w:pPr>
    </w:p>
    <w:tbl>
      <w:tblPr>
        <w:tblStyle w:val="PURTable"/>
        <w:tblW w:w="0" w:type="dxa"/>
        <w:tblLook w:val="04A0" w:firstRow="1" w:lastRow="0" w:firstColumn="1" w:lastColumn="0" w:noHBand="0" w:noVBand="1"/>
      </w:tblPr>
      <w:tblGrid>
        <w:gridCol w:w="10800"/>
      </w:tblGrid>
      <w:tr w:rsidR="00C376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76E1" w:rsidRDefault="00A80560">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C376E1" w:rsidRDefault="00C376E1">
      <w:pPr>
        <w:pStyle w:val="ProductList-Body"/>
      </w:pPr>
    </w:p>
    <w:p w:rsidR="00C376E1" w:rsidRDefault="00A80560">
      <w:pPr>
        <w:pStyle w:val="ProductList-Offering2Heading"/>
        <w:outlineLvl w:val="2"/>
      </w:pPr>
      <w:bookmarkStart w:id="158" w:name="_Sec645"/>
      <w:r>
        <w:t>System Center Data Protection Manager</w:t>
      </w:r>
      <w:bookmarkEnd w:id="158"/>
      <w:r>
        <w:fldChar w:fldCharType="begin"/>
      </w:r>
      <w:r>
        <w:instrText xml:space="preserve"> TC "</w:instrText>
      </w:r>
      <w:bookmarkStart w:id="159" w:name="_Toc449392421"/>
      <w:r>
        <w:instrText>System Center Data Protection Manager</w:instrText>
      </w:r>
      <w:bookmarkEnd w:id="159"/>
      <w:r>
        <w:instrText>" \l 3</w:instrText>
      </w:r>
      <w:r>
        <w:fldChar w:fldCharType="end"/>
      </w:r>
    </w:p>
    <w:p w:rsidR="00C376E1" w:rsidRDefault="00A80560">
      <w:pPr>
        <w:pStyle w:val="ProductList-Body"/>
      </w:pPr>
      <w:r>
        <w:t>Academic klienti, kuri meklē informāciju par System Center Data Protection Manager 2010</w:t>
      </w:r>
      <w:r>
        <w:fldChar w:fldCharType="begin"/>
      </w:r>
      <w:r>
        <w:instrText xml:space="preserve"> XE "System Center Data Protection Manager 2010" </w:instrText>
      </w:r>
      <w:r>
        <w:fldChar w:fldCharType="end"/>
      </w:r>
      <w:r>
        <w:t xml:space="preserve"> licencēšanu un lietošanu, var skatīt 2015. gada aprīļa Produktu lietošanas noteikumus </w:t>
      </w:r>
      <w:hyperlink r:id="rId59">
        <w:r>
          <w:rPr>
            <w:color w:val="00467F"/>
            <w:u w:val="single"/>
          </w:rPr>
          <w:t>http://go.microsoft.com/?linkid=9839206</w:t>
        </w:r>
      </w:hyperlink>
      <w:r>
        <w:t xml:space="preserve"> un 2015. gada jūnija Produktu sarakstu </w:t>
      </w:r>
      <w:hyperlink r:id="rId60">
        <w:r>
          <w:rPr>
            <w:color w:val="00467F"/>
            <w:u w:val="single"/>
          </w:rPr>
          <w:t>http://go.microsoft.com/?linkid=9839207</w:t>
        </w:r>
      </w:hyperlink>
      <w:r>
        <w:t>.</w:t>
      </w:r>
    </w:p>
    <w:p w:rsidR="00C376E1" w:rsidRDefault="00C376E1">
      <w:pPr>
        <w:pStyle w:val="ProductList-Body"/>
        <w:jc w:val="right"/>
      </w:pPr>
    </w:p>
    <w:tbl>
      <w:tblPr>
        <w:tblStyle w:val="PURTable"/>
        <w:tblW w:w="0" w:type="dxa"/>
        <w:tblLook w:val="04A0" w:firstRow="1" w:lastRow="0" w:firstColumn="1" w:lastColumn="0" w:noHBand="0" w:noVBand="1"/>
      </w:tblPr>
      <w:tblGrid>
        <w:gridCol w:w="10800"/>
      </w:tblGrid>
      <w:tr w:rsidR="00C376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76E1" w:rsidRDefault="00A80560">
            <w:pPr>
              <w:pStyle w:val="ProductList-TableBody"/>
              <w:jc w:val="right"/>
            </w:pPr>
            <w:hyperlink w:anchor="_Sec842">
              <w:r>
                <w:rPr>
                  <w:color w:val="00467F"/>
                  <w:sz w:val="14"/>
                  <w:u w:val="single"/>
                </w:rPr>
                <w:t>Satura rādītājs</w:t>
              </w:r>
            </w:hyperlink>
            <w:r>
              <w:rPr>
                <w:sz w:val="14"/>
              </w:rPr>
              <w:t xml:space="preserve"> </w:t>
            </w:r>
            <w:r>
              <w:rPr>
                <w:sz w:val="14"/>
              </w:rPr>
              <w:t xml:space="preserve">/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C376E1" w:rsidRDefault="00C376E1">
      <w:pPr>
        <w:pStyle w:val="ProductList-Body"/>
      </w:pPr>
    </w:p>
    <w:p w:rsidR="00C376E1" w:rsidRDefault="00A80560">
      <w:pPr>
        <w:pStyle w:val="ProductList-Offering2HeadingNoBorder"/>
        <w:outlineLvl w:val="2"/>
      </w:pPr>
      <w:bookmarkStart w:id="160" w:name="_Sec891"/>
      <w:r>
        <w:t>System Center Endpoint Protection</w:t>
      </w:r>
      <w:bookmarkEnd w:id="160"/>
      <w:r>
        <w:fldChar w:fldCharType="begin"/>
      </w:r>
      <w:r>
        <w:instrText xml:space="preserve"> TC "</w:instrText>
      </w:r>
      <w:bookmarkStart w:id="161" w:name="_Toc449392422"/>
      <w:r>
        <w:instrText>System Center Endpoint Protection</w:instrText>
      </w:r>
      <w:bookmarkEnd w:id="161"/>
      <w:r>
        <w:instrText>" \l 3</w:instrText>
      </w:r>
      <w:r>
        <w:fldChar w:fldCharType="end"/>
      </w:r>
    </w:p>
    <w:p w:rsidR="00C376E1" w:rsidRDefault="00A80560">
      <w:pPr>
        <w:pStyle w:val="ProductList-Offering1SubSection"/>
        <w:outlineLvl w:val="3"/>
      </w:pPr>
      <w:bookmarkStart w:id="162" w:name="_Sec892"/>
      <w:r>
        <w:t>1. Programmas pieejamība</w:t>
      </w:r>
      <w:bookmarkEnd w:id="162"/>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C376E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376E1" w:rsidRDefault="00A80560">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"S</w:instrText>
            </w:r>
            <w:r>
              <w:instrText xml:space="preserve">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"Līgums Enterpr</w:instrText>
            </w:r>
            <w:r>
              <w:instrText xml:space="preserve">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76E1">
        <w:tc>
          <w:tcPr>
            <w:tcW w:w="4160" w:type="dxa"/>
            <w:tcBorders>
              <w:top w:val="single" w:sz="6" w:space="0" w:color="FFFFFF"/>
              <w:left w:val="none" w:sz="4" w:space="0" w:color="6E6E6E"/>
              <w:bottom w:val="none" w:sz="4" w:space="0" w:color="BFBFBF"/>
              <w:right w:val="none" w:sz="4" w:space="0" w:color="6E6E6E"/>
            </w:tcBorders>
          </w:tcPr>
          <w:p w:rsidR="00C376E1" w:rsidRDefault="00A80560">
            <w:pPr>
              <w:pStyle w:val="ProductList-TableBody"/>
            </w:pPr>
            <w:r>
              <w:t>System Center 2012 R2 Endpoint Protection</w:t>
            </w:r>
            <w:r>
              <w:fldChar w:fldCharType="begin"/>
            </w:r>
            <w:r>
              <w:instrText xml:space="preserve"> XE "System Center 2012 R2 Endpoint Protection" </w:instrText>
            </w:r>
            <w:r>
              <w:fldChar w:fldCharType="end"/>
            </w:r>
            <w:r>
              <w:t xml:space="preserve"> (Ierīces un Lietotāja SL)</w:t>
            </w:r>
          </w:p>
        </w:tc>
        <w:tc>
          <w:tcPr>
            <w:tcW w:w="620" w:type="dxa"/>
            <w:tcBorders>
              <w:top w:val="single" w:sz="6" w:space="0" w:color="FFFFFF"/>
              <w:left w:val="none" w:sz="4" w:space="0" w:color="6E6E6E"/>
              <w:bottom w:val="none" w:sz="4" w:space="0" w:color="BFBFBF"/>
              <w:right w:val="none" w:sz="4" w:space="0" w:color="6E6E6E"/>
            </w:tcBorders>
          </w:tcPr>
          <w:p w:rsidR="00C376E1" w:rsidRDefault="00A80560">
            <w:pPr>
              <w:pStyle w:val="ProductList-TableBody"/>
              <w:jc w:val="center"/>
            </w:pPr>
            <w:r>
              <w:rPr>
                <w:color w:val="000000"/>
              </w:rPr>
              <w:t>10/13</w:t>
            </w:r>
          </w:p>
        </w:tc>
        <w:tc>
          <w:tcPr>
            <w:tcW w:w="620" w:type="dxa"/>
            <w:tcBorders>
              <w:top w:val="single" w:sz="6" w:space="0" w:color="FFFFFF"/>
              <w:left w:val="none" w:sz="4" w:space="0" w:color="6E6E6E"/>
              <w:bottom w:val="none" w:sz="4" w:space="0" w:color="BFBFBF"/>
              <w:right w:val="none" w:sz="4" w:space="0" w:color="6E6E6E"/>
            </w:tcBorders>
          </w:tcPr>
          <w:p w:rsidR="00C376E1" w:rsidRDefault="00A80560">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C376E1" w:rsidRDefault="00C376E1">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w:instrText>
            </w:r>
            <w:r>
              <w:instrText xml:space="preserve">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C376E1" w:rsidRDefault="00A80560">
      <w:pPr>
        <w:pStyle w:val="ProductList-Offering1SubSection"/>
        <w:outlineLvl w:val="3"/>
      </w:pPr>
      <w:bookmarkStart w:id="163" w:name="_Sec893"/>
      <w:r>
        <w:t>2. Produktu nosacījumi</w:t>
      </w:r>
      <w:bookmarkEnd w:id="163"/>
    </w:p>
    <w:tbl>
      <w:tblPr>
        <w:tblStyle w:val="PURTable"/>
        <w:tblW w:w="0" w:type="dxa"/>
        <w:tblLook w:val="04A0" w:firstRow="1" w:lastRow="0" w:firstColumn="1" w:lastColumn="0" w:noHBand="0" w:noVBand="1"/>
      </w:tblPr>
      <w:tblGrid>
        <w:gridCol w:w="3577"/>
        <w:gridCol w:w="3610"/>
        <w:gridCol w:w="3603"/>
      </w:tblGrid>
      <w:tr w:rsidR="00C376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xml:space="preserve">: </w:t>
            </w:r>
            <w:r>
              <w:t>System Center 2012 Endpoint Protection</w:t>
            </w:r>
            <w:r>
              <w:fldChar w:fldCharType="begin"/>
            </w:r>
            <w:r>
              <w:instrText xml:space="preserve"> XE "System Center 2012 Endpoint Protection" </w:instrText>
            </w:r>
            <w:r>
              <w:fldChar w:fldCharType="end"/>
            </w:r>
            <w:r>
              <w:t xml:space="preserve"> (4/12)</w:t>
            </w:r>
          </w:p>
        </w:tc>
        <w:tc>
          <w:tcPr>
            <w:tcW w:w="4040" w:type="dxa"/>
            <w:tcBorders>
              <w:top w:val="single" w:sz="18" w:space="0" w:color="00188F"/>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"Produktu pūls: norāda to Produktu grupējumu, kuram Produkts pieder, lai noteiktu izcenojuma atlaides. Pastāv trīs produktu pūla kate</w:instrText>
            </w:r>
            <w:r>
              <w:instrText xml:space="preserv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Piemērots pagarinātajam periodam: nav</w:t>
            </w:r>
          </w:p>
        </w:tc>
      </w:tr>
      <w:tr w:rsidR="00C376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 xml:space="preserve">Iepriekšējie izdevumi: nav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Priekšnosacījums (SA): nav</w:t>
            </w:r>
          </w:p>
        </w:tc>
      </w:tr>
      <w:tr w:rsidR="00C376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Piemērots samazināšanai: nav</w:t>
            </w:r>
          </w:p>
        </w:tc>
      </w:tr>
      <w:tr w:rsidR="00C376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Piemērots datu precizēšanai: nav</w:t>
            </w:r>
          </w:p>
        </w:tc>
      </w:tr>
      <w:tr w:rsidR="00C376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 xml:space="preserve">UTD atlaide: nav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C376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C376E1">
            <w:pPr>
              <w:pStyle w:val="ProductList-TableBody"/>
            </w:pPr>
          </w:p>
        </w:tc>
      </w:tr>
    </w:tbl>
    <w:p w:rsidR="00C376E1" w:rsidRDefault="00A80560">
      <w:pPr>
        <w:pStyle w:val="ProductList-Offering1SubSection"/>
        <w:outlineLvl w:val="3"/>
      </w:pPr>
      <w:bookmarkStart w:id="164" w:name="_Sec894"/>
      <w:r>
        <w:t>3. Lietošanas tiesības</w:t>
      </w:r>
      <w:bookmarkEnd w:id="164"/>
    </w:p>
    <w:tbl>
      <w:tblPr>
        <w:tblStyle w:val="PURTable"/>
        <w:tblW w:w="0" w:type="dxa"/>
        <w:tblLook w:val="04A0" w:firstRow="1" w:lastRow="0" w:firstColumn="1" w:lastColumn="0" w:noHBand="0" w:noVBand="1"/>
      </w:tblPr>
      <w:tblGrid>
        <w:gridCol w:w="3582"/>
        <w:gridCol w:w="3580"/>
        <w:gridCol w:w="3628"/>
      </w:tblGrid>
      <w:tr w:rsidR="00C376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5">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w:instrText>
            </w:r>
            <w:r>
              <w:instrText xml:space="preserve">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Pap</w:t>
            </w:r>
            <w:r>
              <w:rPr>
                <w:color w:val="404040"/>
              </w:rPr>
              <w:t>ildu programmatūra: nav</w:t>
            </w:r>
          </w:p>
        </w:tc>
      </w:tr>
      <w:tr w:rsidR="00C376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Klienta piekļuves prasība: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Ārējā lietotāja piekļuves prasība: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Iekļautās tehnoloģijas. nav</w:t>
            </w:r>
          </w:p>
        </w:tc>
      </w:tr>
      <w:tr w:rsidR="00C376E1">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"norāda Produktam piemērojamos paziņojumus; plašāku informāciju skatiet Universālo licences nosacījumu</w:instrText>
            </w:r>
            <w:r>
              <w:instrText xml:space="preserve"> sadaļā “Paziņojumi”." </w:instrText>
            </w:r>
            <w:r>
              <w:fldChar w:fldCharType="separate"/>
            </w:r>
            <w:r>
              <w:rPr>
                <w:color w:val="0563C1"/>
              </w:rPr>
              <w:t>Paziņojumi</w:t>
            </w:r>
            <w:r>
              <w:fldChar w:fldCharType="end"/>
            </w:r>
            <w:r>
              <w:t xml:space="preserve">: </w:t>
            </w:r>
            <w:hyperlink w:anchor="_Sec536">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C376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C376E1">
            <w:pPr>
              <w:pStyle w:val="ProductList-TableBody"/>
            </w:pPr>
          </w:p>
        </w:tc>
      </w:tr>
    </w:tbl>
    <w:p w:rsidR="00C376E1" w:rsidRDefault="00C376E1">
      <w:pPr>
        <w:pStyle w:val="ProductList-Body"/>
      </w:pPr>
    </w:p>
    <w:p w:rsidR="00C376E1" w:rsidRDefault="00A80560">
      <w:pPr>
        <w:pStyle w:val="ProductList-ClauseHeading"/>
        <w:outlineLvl w:val="4"/>
      </w:pPr>
      <w:r>
        <w:t>3.1. Ierīces un Lietotāja SL</w:t>
      </w:r>
    </w:p>
    <w:p w:rsidR="00C376E1" w:rsidRDefault="00A80560">
      <w:pPr>
        <w:pStyle w:val="ProductList-Body"/>
      </w:pPr>
      <w:r>
        <w:t>Klients drīkst iegādāties Ierīces vai Lietotāja SL, lai izpildītu Klienta pārvaldības licences prasību saskaņā ar Pārvaldības serveru licencēšanas modeli.</w:t>
      </w:r>
    </w:p>
    <w:p w:rsidR="00C376E1" w:rsidRDefault="00C376E1">
      <w:pPr>
        <w:pStyle w:val="ProductList-Body"/>
      </w:pPr>
    </w:p>
    <w:p w:rsidR="00C376E1" w:rsidRDefault="00A80560">
      <w:pPr>
        <w:pStyle w:val="ProductList-ClauseHeading"/>
        <w:outlineLvl w:val="4"/>
      </w:pPr>
      <w:r>
        <w:lastRenderedPageBreak/>
        <w:t>3.2. Servera pārvaldības licences</w:t>
      </w:r>
    </w:p>
    <w:p w:rsidR="00C376E1" w:rsidRDefault="00A80560">
      <w:pPr>
        <w:pStyle w:val="ProductList-Body"/>
      </w:pPr>
      <w:r>
        <w:t>Papildus Lietotāja SL prasībām katram Serverim ir nepieciešamas Se</w:t>
      </w:r>
      <w:r>
        <w:t>rvera pārvaldības licences tādā skaitā, kas norādīts System Center 2012 R2 datu centra un Standarta licences nosacījumos. Šajā paziņojumā par pārvaldītajām OSE tiek uzskatītas OSE, kurās darbojas servera operētājsistēmas, kas piekļūst programmatūrai System</w:t>
      </w:r>
      <w:r>
        <w:t xml:space="preserve"> Center Endpoint Protection vai saistītajai programmatūrai. Šajā rindkopā ar jēdzienu “Serveris” jāsaprot ierīce, kurā Klients darbina servera operētājsistēmas programmatūru.</w:t>
      </w:r>
    </w:p>
    <w:p w:rsidR="00C376E1" w:rsidRDefault="00C376E1">
      <w:pPr>
        <w:pStyle w:val="ProductList-Body"/>
      </w:pPr>
    </w:p>
    <w:p w:rsidR="00C376E1" w:rsidRDefault="00A80560">
      <w:pPr>
        <w:pStyle w:val="ProductList-ClauseHeading"/>
        <w:outlineLvl w:val="4"/>
      </w:pPr>
      <w:r>
        <w:t>3.3. Skenēšanas programmu aizstāšana</w:t>
      </w:r>
    </w:p>
    <w:p w:rsidR="00C376E1" w:rsidRDefault="00A80560">
      <w:pPr>
        <w:pStyle w:val="ProductList-Body"/>
      </w:pPr>
      <w:r>
        <w:t>Korporācija Microsoft drīkst Tiešsaistes pa</w:t>
      </w:r>
      <w:r>
        <w:t>kalpojumos aizstāt šādu programmatūru un failus ar līdzīgu programmatūru vai failiem:</w:t>
      </w:r>
    </w:p>
    <w:p w:rsidR="00C376E1" w:rsidRDefault="00A80560" w:rsidP="00A03D79">
      <w:pPr>
        <w:pStyle w:val="ProductList-Bullet"/>
        <w:numPr>
          <w:ilvl w:val="0"/>
          <w:numId w:val="21"/>
        </w:numPr>
      </w:pPr>
      <w:r>
        <w:t>pretvīrusu un pretsurogātpasta programmatūru;</w:t>
      </w:r>
    </w:p>
    <w:p w:rsidR="00C376E1" w:rsidRDefault="00A80560" w:rsidP="00A03D79">
      <w:pPr>
        <w:pStyle w:val="ProductList-Bullet"/>
        <w:numPr>
          <w:ilvl w:val="0"/>
          <w:numId w:val="21"/>
        </w:numPr>
      </w:pPr>
      <w:r>
        <w:t>paraksta failus un satura filtrēšanas datu failus.</w:t>
      </w:r>
    </w:p>
    <w:p w:rsidR="00C376E1" w:rsidRDefault="00A80560">
      <w:pPr>
        <w:pStyle w:val="ProductList-Offering1SubSection"/>
        <w:outlineLvl w:val="3"/>
      </w:pPr>
      <w:bookmarkStart w:id="165" w:name="_Sec895"/>
      <w:r>
        <w:t>4. Software Assurance</w:t>
      </w:r>
      <w:bookmarkEnd w:id="165"/>
    </w:p>
    <w:tbl>
      <w:tblPr>
        <w:tblStyle w:val="PURTable"/>
        <w:tblW w:w="0" w:type="dxa"/>
        <w:tblLook w:val="04A0" w:firstRow="1" w:lastRow="0" w:firstColumn="1" w:lastColumn="0" w:noHBand="0" w:noVBand="1"/>
      </w:tblPr>
      <w:tblGrid>
        <w:gridCol w:w="3598"/>
        <w:gridCol w:w="3575"/>
        <w:gridCol w:w="3617"/>
      </w:tblGrid>
      <w:tr w:rsidR="00C376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SA priekšrocības: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Aizvietošanas tiesības: nav</w:t>
            </w:r>
          </w:p>
        </w:tc>
      </w:tr>
      <w:tr w:rsidR="00C376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w:instrText>
            </w:r>
            <w:r>
              <w:instrText xml:space="preserve"> norādīts). (Pilnīgu definīciju skatiet Glosārijā)" </w:instrText>
            </w:r>
            <w:r>
              <w:fldChar w:fldCharType="separate"/>
            </w:r>
            <w:r>
              <w:rPr>
                <w:color w:val="0563C1"/>
              </w:rPr>
              <w:t>Migrēšanas tiesības</w:t>
            </w:r>
            <w:r>
              <w:fldChar w:fldCharType="end"/>
            </w:r>
            <w:r>
              <w:t xml:space="preserve">: </w:t>
            </w:r>
            <w:hyperlink r:id="rId61">
              <w:r>
                <w:rPr>
                  <w:color w:val="00467F"/>
                  <w:u w:val="single"/>
                </w:rPr>
                <w:t>Produktu saraksts — 2014. gada marts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Viesabonēšanas tiesības: nav</w:t>
            </w:r>
          </w:p>
        </w:tc>
      </w:tr>
      <w:tr w:rsidR="00C376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C376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C376E1">
            <w:pPr>
              <w:pStyle w:val="ProductList-TableBody"/>
            </w:pPr>
          </w:p>
        </w:tc>
      </w:tr>
    </w:tbl>
    <w:p w:rsidR="00C376E1" w:rsidRDefault="00C376E1">
      <w:pPr>
        <w:pStyle w:val="ProductList-Body"/>
        <w:jc w:val="right"/>
      </w:pPr>
    </w:p>
    <w:tbl>
      <w:tblPr>
        <w:tblStyle w:val="PURTable"/>
        <w:tblW w:w="0" w:type="dxa"/>
        <w:tblLook w:val="04A0" w:firstRow="1" w:lastRow="0" w:firstColumn="1" w:lastColumn="0" w:noHBand="0" w:noVBand="1"/>
      </w:tblPr>
      <w:tblGrid>
        <w:gridCol w:w="10800"/>
      </w:tblGrid>
      <w:tr w:rsidR="00C376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76E1" w:rsidRDefault="00A80560">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C376E1" w:rsidRDefault="00C376E1">
      <w:pPr>
        <w:pStyle w:val="ProductList-Body"/>
      </w:pPr>
    </w:p>
    <w:p w:rsidR="00C376E1" w:rsidRDefault="00A80560">
      <w:pPr>
        <w:pStyle w:val="ProductList-Offering2Heading"/>
        <w:outlineLvl w:val="2"/>
      </w:pPr>
      <w:bookmarkStart w:id="166" w:name="_Sec646"/>
      <w:r>
        <w:t>System Center Operation Manager</w:t>
      </w:r>
      <w:bookmarkEnd w:id="166"/>
      <w:r>
        <w:fldChar w:fldCharType="begin"/>
      </w:r>
      <w:r>
        <w:instrText xml:space="preserve"> TC "</w:instrText>
      </w:r>
      <w:bookmarkStart w:id="167" w:name="_Toc449392423"/>
      <w:r>
        <w:instrText>System Center Operation Manager</w:instrText>
      </w:r>
      <w:bookmarkEnd w:id="167"/>
      <w:r>
        <w:instrText>" \l 3</w:instrText>
      </w:r>
      <w:r>
        <w:fldChar w:fldCharType="end"/>
      </w:r>
    </w:p>
    <w:p w:rsidR="00C376E1" w:rsidRDefault="00A80560">
      <w:pPr>
        <w:pStyle w:val="ProductList-Body"/>
      </w:pPr>
      <w:r>
        <w:t xml:space="preserve">Academic klienti, kuri meklē informāciju par System </w:t>
      </w:r>
      <w:r>
        <w:t>Center Operation Manager 2007 R2</w:t>
      </w:r>
      <w:r>
        <w:fldChar w:fldCharType="begin"/>
      </w:r>
      <w:r>
        <w:instrText xml:space="preserve"> XE "System Center Operation Manager 2007 R2" </w:instrText>
      </w:r>
      <w:r>
        <w:fldChar w:fldCharType="end"/>
      </w:r>
      <w:r>
        <w:t xml:space="preserve"> licencēšanu un lietošanu, var skatīt 2015. gada aprīļa Produktu lietošanas noteikumus </w:t>
      </w:r>
      <w:hyperlink r:id="rId62">
        <w:r>
          <w:rPr>
            <w:color w:val="00467F"/>
            <w:u w:val="single"/>
          </w:rPr>
          <w:t>http://go.microsoft.com/?linki</w:t>
        </w:r>
        <w:r>
          <w:rPr>
            <w:color w:val="00467F"/>
            <w:u w:val="single"/>
          </w:rPr>
          <w:t>d=9839206</w:t>
        </w:r>
      </w:hyperlink>
      <w:r>
        <w:t xml:space="preserve"> un 2015. gada jūnija Produktu sarakstu </w:t>
      </w:r>
      <w:hyperlink r:id="rId63">
        <w:r>
          <w:rPr>
            <w:color w:val="00467F"/>
            <w:u w:val="single"/>
          </w:rPr>
          <w:t>http://go.microsoft.com/?linkid=9839207</w:t>
        </w:r>
      </w:hyperlink>
      <w:r>
        <w:t>.</w:t>
      </w:r>
    </w:p>
    <w:p w:rsidR="00C376E1" w:rsidRDefault="00C376E1">
      <w:pPr>
        <w:pStyle w:val="ProductList-Body"/>
        <w:jc w:val="right"/>
      </w:pPr>
    </w:p>
    <w:tbl>
      <w:tblPr>
        <w:tblStyle w:val="PURTable"/>
        <w:tblW w:w="0" w:type="dxa"/>
        <w:tblLook w:val="04A0" w:firstRow="1" w:lastRow="0" w:firstColumn="1" w:lastColumn="0" w:noHBand="0" w:noVBand="1"/>
      </w:tblPr>
      <w:tblGrid>
        <w:gridCol w:w="10800"/>
      </w:tblGrid>
      <w:tr w:rsidR="00C376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76E1" w:rsidRDefault="00A80560">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C376E1" w:rsidRDefault="00C376E1">
      <w:pPr>
        <w:pStyle w:val="ProductList-Body"/>
      </w:pPr>
    </w:p>
    <w:p w:rsidR="00C376E1" w:rsidRDefault="00A80560">
      <w:pPr>
        <w:pStyle w:val="ProductList-Offering2Heading"/>
        <w:outlineLvl w:val="2"/>
      </w:pPr>
      <w:bookmarkStart w:id="168" w:name="_Sec647"/>
      <w:r>
        <w:t>System Center Server Management Suite</w:t>
      </w:r>
      <w:bookmarkEnd w:id="168"/>
      <w:r>
        <w:fldChar w:fldCharType="begin"/>
      </w:r>
      <w:r>
        <w:instrText xml:space="preserve"> TC "</w:instrText>
      </w:r>
      <w:bookmarkStart w:id="169" w:name="_Toc449392424"/>
      <w:r>
        <w:instrText>System Center Server Management Suite</w:instrText>
      </w:r>
      <w:bookmarkEnd w:id="169"/>
      <w:r>
        <w:instrText>" \l 3</w:instrText>
      </w:r>
      <w:r>
        <w:fldChar w:fldCharType="end"/>
      </w:r>
    </w:p>
    <w:p w:rsidR="00C376E1" w:rsidRDefault="00A80560">
      <w:pPr>
        <w:pStyle w:val="ProductList-Body"/>
      </w:pPr>
      <w:r>
        <w:t>Academic klienti, kuri meklē informāciju par System Center Server Management Suite</w:t>
      </w:r>
      <w:r>
        <w:fldChar w:fldCharType="begin"/>
      </w:r>
      <w:r>
        <w:instrText xml:space="preserve"> XE "System Center Server Management Suite" </w:instrText>
      </w:r>
      <w:r>
        <w:fldChar w:fldCharType="end"/>
      </w:r>
      <w:r>
        <w:t xml:space="preserve"> licencēšanu un </w:t>
      </w:r>
      <w:r>
        <w:t xml:space="preserve">lietošanu, var skatīt 2015. gada aprīļa Produktu lietošanas noteikumus </w:t>
      </w:r>
      <w:hyperlink r:id="rId64">
        <w:r>
          <w:rPr>
            <w:color w:val="00467F"/>
            <w:u w:val="single"/>
          </w:rPr>
          <w:t>http://go.microsoft.com/?linkid=9839206</w:t>
        </w:r>
      </w:hyperlink>
      <w:r>
        <w:t xml:space="preserve"> un 2015. gada jūnija Produktu sarakstu </w:t>
      </w:r>
      <w:hyperlink r:id="rId65">
        <w:r>
          <w:rPr>
            <w:color w:val="00467F"/>
            <w:u w:val="single"/>
          </w:rPr>
          <w:t>http://go.microsoft.com/?linkid=9839207</w:t>
        </w:r>
      </w:hyperlink>
      <w:r>
        <w:t>.</w:t>
      </w:r>
    </w:p>
    <w:p w:rsidR="00C376E1" w:rsidRDefault="00C376E1">
      <w:pPr>
        <w:pStyle w:val="ProductList-Body"/>
        <w:jc w:val="right"/>
      </w:pPr>
    </w:p>
    <w:tbl>
      <w:tblPr>
        <w:tblStyle w:val="PURTable"/>
        <w:tblW w:w="0" w:type="dxa"/>
        <w:tblLook w:val="04A0" w:firstRow="1" w:lastRow="0" w:firstColumn="1" w:lastColumn="0" w:noHBand="0" w:noVBand="1"/>
      </w:tblPr>
      <w:tblGrid>
        <w:gridCol w:w="10800"/>
      </w:tblGrid>
      <w:tr w:rsidR="00C376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76E1" w:rsidRDefault="00A80560">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C376E1" w:rsidRDefault="00C376E1">
      <w:pPr>
        <w:pStyle w:val="ProductList-Body"/>
      </w:pPr>
    </w:p>
    <w:p w:rsidR="00C376E1" w:rsidRDefault="00A80560">
      <w:pPr>
        <w:pStyle w:val="ProductList-Offering2Heading"/>
        <w:outlineLvl w:val="2"/>
      </w:pPr>
      <w:bookmarkStart w:id="170" w:name="_Sec648"/>
      <w:r>
        <w:t>System Center Service Manager</w:t>
      </w:r>
      <w:bookmarkEnd w:id="170"/>
      <w:r>
        <w:fldChar w:fldCharType="begin"/>
      </w:r>
      <w:r>
        <w:instrText xml:space="preserve"> TC "</w:instrText>
      </w:r>
      <w:bookmarkStart w:id="171" w:name="_Toc449392425"/>
      <w:r>
        <w:instrText>System Center Service Manager</w:instrText>
      </w:r>
      <w:bookmarkEnd w:id="171"/>
      <w:r>
        <w:instrText>" \l 3</w:instrText>
      </w:r>
      <w:r>
        <w:fldChar w:fldCharType="end"/>
      </w:r>
    </w:p>
    <w:p w:rsidR="00C376E1" w:rsidRDefault="00A80560">
      <w:pPr>
        <w:pStyle w:val="ProductList-Body"/>
      </w:pPr>
      <w:r>
        <w:t>Academic klienti, kuri meklē informāciju par System Center Service Manager 2010</w:t>
      </w:r>
      <w:r>
        <w:fldChar w:fldCharType="begin"/>
      </w:r>
      <w:r>
        <w:instrText xml:space="preserve"> XE "System Center Service Manager 2010" </w:instrText>
      </w:r>
      <w:r>
        <w:fldChar w:fldCharType="end"/>
      </w:r>
      <w:r>
        <w:t xml:space="preserve"> licencēšanu un lietošanu, var skatīt 2015. gada aprīļa Produktu lietošanas noteikumus </w:t>
      </w:r>
      <w:hyperlink r:id="rId66">
        <w:r>
          <w:rPr>
            <w:color w:val="00467F"/>
            <w:u w:val="single"/>
          </w:rPr>
          <w:t>http://go.microsoft.com/?linkid=9839206</w:t>
        </w:r>
      </w:hyperlink>
      <w:r>
        <w:t xml:space="preserve"> un 2015. gada jūnija Produktu sarakstu </w:t>
      </w:r>
      <w:hyperlink r:id="rId67">
        <w:r>
          <w:rPr>
            <w:color w:val="00467F"/>
            <w:u w:val="single"/>
          </w:rPr>
          <w:t>http://go.microsoft.com/?linkid=9839207</w:t>
        </w:r>
      </w:hyperlink>
      <w:r>
        <w:t>.</w:t>
      </w:r>
    </w:p>
    <w:p w:rsidR="00C376E1" w:rsidRDefault="00C376E1">
      <w:pPr>
        <w:pStyle w:val="ProductList-Body"/>
        <w:jc w:val="right"/>
      </w:pPr>
    </w:p>
    <w:tbl>
      <w:tblPr>
        <w:tblStyle w:val="PURTable"/>
        <w:tblW w:w="0" w:type="dxa"/>
        <w:tblLook w:val="04A0" w:firstRow="1" w:lastRow="0" w:firstColumn="1" w:lastColumn="0" w:noHBand="0" w:noVBand="1"/>
      </w:tblPr>
      <w:tblGrid>
        <w:gridCol w:w="10800"/>
      </w:tblGrid>
      <w:tr w:rsidR="00C376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76E1" w:rsidRDefault="00A80560">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C376E1" w:rsidRDefault="00C376E1">
      <w:pPr>
        <w:pStyle w:val="ProductList-Body"/>
      </w:pPr>
    </w:p>
    <w:p w:rsidR="00C376E1" w:rsidRDefault="00A80560">
      <w:pPr>
        <w:pStyle w:val="ProductList-Offering1Heading"/>
        <w:outlineLvl w:val="1"/>
      </w:pPr>
      <w:bookmarkStart w:id="172" w:name="_Sec616"/>
      <w:r>
        <w:t>Virtual Desktop Infrastructure (VDI) Suite</w:t>
      </w:r>
      <w:bookmarkEnd w:id="172"/>
      <w:r>
        <w:fldChar w:fldCharType="begin"/>
      </w:r>
      <w:r>
        <w:instrText xml:space="preserve"> TC "</w:instrText>
      </w:r>
      <w:bookmarkStart w:id="173" w:name="_Toc449392426"/>
      <w:r>
        <w:instrText>Virtual Desktop Infrastructure (VDI) Suite</w:instrText>
      </w:r>
      <w:bookmarkEnd w:id="173"/>
      <w:r>
        <w:instrText>" \l 2</w:instrText>
      </w:r>
      <w:r>
        <w:fldChar w:fldCharType="end"/>
      </w:r>
    </w:p>
    <w:p w:rsidR="00C376E1" w:rsidRDefault="00A80560">
      <w:pPr>
        <w:pStyle w:val="ProductList-Body"/>
      </w:pPr>
      <w:r>
        <w:t>Klienti, kuri meklē informāciju par VDI</w:t>
      </w:r>
      <w:r>
        <w:fldChar w:fldCharType="begin"/>
      </w:r>
      <w:r>
        <w:instrText xml:space="preserve"> XE "VDI" </w:instrText>
      </w:r>
      <w:r>
        <w:fldChar w:fldCharType="end"/>
      </w:r>
      <w:r>
        <w:t xml:space="preserve"> Suite licencēšanu un lietošanu, var skat</w:t>
      </w:r>
      <w:r>
        <w:t xml:space="preserve">īt 2015. gada aprīļa Produktu lietošanas noteikumus </w:t>
      </w:r>
      <w:hyperlink r:id="rId68">
        <w:r>
          <w:rPr>
            <w:color w:val="00467F"/>
            <w:u w:val="single"/>
          </w:rPr>
          <w:t>http://go.microsoft.com/?linkid=9839206</w:t>
        </w:r>
      </w:hyperlink>
      <w:r>
        <w:t xml:space="preserve"> un 2015. gada jūnija Produktu sarakstu </w:t>
      </w:r>
      <w:hyperlink r:id="rId69">
        <w:r>
          <w:rPr>
            <w:color w:val="00467F"/>
            <w:u w:val="single"/>
          </w:rPr>
          <w:t>http://</w:t>
        </w:r>
        <w:r>
          <w:rPr>
            <w:color w:val="00467F"/>
            <w:u w:val="single"/>
          </w:rPr>
          <w:t>go.microsoft.com/?linkid=9839207</w:t>
        </w:r>
      </w:hyperlink>
      <w:r>
        <w:t>.</w:t>
      </w:r>
    </w:p>
    <w:p w:rsidR="00C376E1" w:rsidRDefault="00C376E1">
      <w:pPr>
        <w:pStyle w:val="ProductList-Body"/>
        <w:jc w:val="right"/>
      </w:pPr>
    </w:p>
    <w:tbl>
      <w:tblPr>
        <w:tblStyle w:val="PURTable"/>
        <w:tblW w:w="0" w:type="dxa"/>
        <w:tblLook w:val="04A0" w:firstRow="1" w:lastRow="0" w:firstColumn="1" w:lastColumn="0" w:noHBand="0" w:noVBand="1"/>
      </w:tblPr>
      <w:tblGrid>
        <w:gridCol w:w="10800"/>
      </w:tblGrid>
      <w:tr w:rsidR="00C376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76E1" w:rsidRDefault="00A80560">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C376E1" w:rsidRDefault="00C376E1">
      <w:pPr>
        <w:pStyle w:val="ProductList-Body"/>
      </w:pPr>
    </w:p>
    <w:p w:rsidR="00C376E1" w:rsidRDefault="00A80560">
      <w:pPr>
        <w:pStyle w:val="ProductList-OfferingGroupHeading"/>
        <w:outlineLvl w:val="1"/>
      </w:pPr>
      <w:bookmarkStart w:id="174" w:name="_Sec617"/>
      <w:r>
        <w:t>Visual Studio</w:t>
      </w:r>
      <w:bookmarkEnd w:id="174"/>
      <w:r>
        <w:fldChar w:fldCharType="begin"/>
      </w:r>
      <w:r>
        <w:instrText xml:space="preserve"> TC "</w:instrText>
      </w:r>
      <w:bookmarkStart w:id="175" w:name="_Toc449392427"/>
      <w:r>
        <w:instrText>Visual Studio</w:instrText>
      </w:r>
      <w:bookmarkEnd w:id="175"/>
      <w:r>
        <w:instrText>" \l 2</w:instrText>
      </w:r>
      <w:r>
        <w:fldChar w:fldCharType="end"/>
      </w:r>
    </w:p>
    <w:p w:rsidR="00C376E1" w:rsidRDefault="00A80560">
      <w:pPr>
        <w:pStyle w:val="ProductList-Offering2HeadingNoBorder"/>
        <w:outlineLvl w:val="2"/>
      </w:pPr>
      <w:bookmarkStart w:id="176" w:name="_Sec649"/>
      <w:r>
        <w:t>Visual Studio</w:t>
      </w:r>
      <w:bookmarkEnd w:id="176"/>
      <w:r>
        <w:fldChar w:fldCharType="begin"/>
      </w:r>
      <w:r>
        <w:instrText xml:space="preserve"> TC "</w:instrText>
      </w:r>
      <w:bookmarkStart w:id="177" w:name="_Toc449392428"/>
      <w:r>
        <w:instrText>Visual Studio</w:instrText>
      </w:r>
      <w:bookmarkEnd w:id="177"/>
      <w:r>
        <w:instrText>" \l 3</w:instrText>
      </w:r>
      <w:r>
        <w:fldChar w:fldCharType="end"/>
      </w:r>
    </w:p>
    <w:p w:rsidR="00C376E1" w:rsidRDefault="00A80560">
      <w:pPr>
        <w:pStyle w:val="ProductList-Offering1SubSection"/>
        <w:outlineLvl w:val="3"/>
      </w:pPr>
      <w:bookmarkStart w:id="178" w:name="_Sec697"/>
      <w:r>
        <w:t>1. Programm</w:t>
      </w:r>
      <w:r>
        <w:t>as pieejamība</w:t>
      </w:r>
      <w:bookmarkEnd w:id="178"/>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20"/>
        <w:gridCol w:w="613"/>
        <w:gridCol w:w="609"/>
      </w:tblGrid>
      <w:tr w:rsidR="00C376E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376E1" w:rsidRDefault="00A80560">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"Līguma Open Value un ab</w:instrText>
            </w:r>
            <w:r>
              <w:instrText xml:space="preserve">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"Enrol</w:instrText>
            </w:r>
            <w:r>
              <w:instrText xml:space="preserve">lment for Education Solutions" </w:instrText>
            </w:r>
            <w:r>
              <w:fldChar w:fldCharType="separate"/>
            </w:r>
            <w:r>
              <w:rPr>
                <w:color w:val="FFFFFF"/>
              </w:rPr>
              <w:t>EES</w:t>
            </w:r>
            <w:r>
              <w:fldChar w:fldCharType="end"/>
            </w:r>
          </w:p>
        </w:tc>
      </w:tr>
      <w:tr w:rsidR="00C376E1">
        <w:tc>
          <w:tcPr>
            <w:tcW w:w="4160" w:type="dxa"/>
            <w:tcBorders>
              <w:top w:val="single" w:sz="6" w:space="0" w:color="FFFFFF"/>
              <w:left w:val="none" w:sz="4" w:space="0" w:color="6E6E6E"/>
              <w:bottom w:val="dashed" w:sz="4" w:space="0" w:color="BFBFBF"/>
              <w:right w:val="none" w:sz="4" w:space="0" w:color="6E6E6E"/>
            </w:tcBorders>
          </w:tcPr>
          <w:p w:rsidR="00C376E1" w:rsidRDefault="00A80560">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376E1" w:rsidRDefault="00A80560">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C376E1" w:rsidRDefault="00A8056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C376E1" w:rsidRDefault="00C376E1">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r>
      <w:tr w:rsidR="00C376E1">
        <w:tc>
          <w:tcPr>
            <w:tcW w:w="4160" w:type="dxa"/>
            <w:tcBorders>
              <w:top w:val="dashed" w:sz="4" w:space="0" w:color="BFBFBF"/>
              <w:left w:val="none" w:sz="4" w:space="0" w:color="6E6E6E"/>
              <w:bottom w:val="dashed" w:sz="4" w:space="0" w:color="BFBFBF"/>
              <w:right w:val="none" w:sz="4" w:space="0" w:color="6E6E6E"/>
            </w:tcBorders>
          </w:tcPr>
          <w:p w:rsidR="00C376E1" w:rsidRDefault="00A80560">
            <w:pPr>
              <w:pStyle w:val="ProductList-TableBody"/>
            </w:pPr>
            <w:r>
              <w:rPr>
                <w:color w:val="000000"/>
              </w:rPr>
              <w:t>Visual Studio Professional 2015 ar MSDN</w:t>
            </w:r>
            <w:r>
              <w:fldChar w:fldCharType="begin"/>
            </w:r>
            <w:r>
              <w:instrText xml:space="preserve"> XE "Visual Studio Professional 2015 ar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376E1" w:rsidRDefault="00A80560">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C376E1" w:rsidRDefault="00A8056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376E1" w:rsidRDefault="00A8056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376E1" w:rsidRDefault="00A805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"Open License un Open Value, kas paredzētas SA un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w:instrText>
            </w:r>
            <w:r>
              <w:instrText xml:space="preserve">e \t "Lietojumprogrammas platformas produkts" </w:instrText>
            </w:r>
            <w:r>
              <w:fldChar w:fldCharType="separate"/>
            </w:r>
            <w:r>
              <w:rPr>
                <w:color w:val="000000"/>
              </w:rPr>
              <w:t>AP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C376E1">
        <w:tc>
          <w:tcPr>
            <w:tcW w:w="4160" w:type="dxa"/>
            <w:tcBorders>
              <w:top w:val="dashed" w:sz="4" w:space="0" w:color="BFBFBF"/>
              <w:left w:val="none" w:sz="4" w:space="0" w:color="6E6E6E"/>
              <w:bottom w:val="dashed" w:sz="4" w:space="0" w:color="BFBFBF"/>
              <w:right w:val="none" w:sz="4" w:space="0" w:color="6E6E6E"/>
            </w:tcBorders>
          </w:tcPr>
          <w:p w:rsidR="00C376E1" w:rsidRDefault="00A80560">
            <w:pPr>
              <w:pStyle w:val="ProductList-TableBody"/>
            </w:pPr>
            <w:r>
              <w:rPr>
                <w:color w:val="000000"/>
              </w:rPr>
              <w:lastRenderedPageBreak/>
              <w:t>Visual Studio Enterprise 2015 ar MSDN</w:t>
            </w:r>
            <w:r>
              <w:fldChar w:fldCharType="begin"/>
            </w:r>
            <w:r>
              <w:instrText xml:space="preserve"> XE "Visual Studio Enterprise 2015 ar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376E1" w:rsidRDefault="00A80560">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C376E1" w:rsidRDefault="00A8056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376E1" w:rsidRDefault="00A80560">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C376E1" w:rsidRDefault="00A80560">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"Open License un Open Value, kas paredzētas SA un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w:instrText>
            </w:r>
            <w:r>
              <w:instrText xml:space="preserve">NoStyle \t "Lietojumprogrammas platformas produkts" </w:instrText>
            </w:r>
            <w:r>
              <w:fldChar w:fldCharType="separate"/>
            </w:r>
            <w:r>
              <w:rPr>
                <w:color w:val="000000"/>
              </w:rPr>
              <w:t>AP</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C376E1">
        <w:tc>
          <w:tcPr>
            <w:tcW w:w="4160" w:type="dxa"/>
            <w:tcBorders>
              <w:top w:val="dashed" w:sz="4" w:space="0" w:color="BFBFBF"/>
              <w:left w:val="none" w:sz="4" w:space="0" w:color="6E6E6E"/>
              <w:bottom w:val="dashed" w:sz="4" w:space="0" w:color="BFBFBF"/>
              <w:right w:val="none" w:sz="4" w:space="0" w:color="6E6E6E"/>
            </w:tcBorders>
          </w:tcPr>
          <w:p w:rsidR="00C376E1" w:rsidRDefault="00A80560">
            <w:pPr>
              <w:pStyle w:val="ProductList-TableBody"/>
            </w:pPr>
            <w:r>
              <w:rPr>
                <w:color w:val="000000"/>
              </w:rPr>
              <w:t>Visual Studio Test Professional 2015 ar MSDN</w:t>
            </w:r>
            <w:r>
              <w:fldChar w:fldCharType="begin"/>
            </w:r>
            <w:r>
              <w:instrText xml:space="preserve"> XE "Visual Studio Test Professional 2015 ar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376E1" w:rsidRDefault="00A80560">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C376E1" w:rsidRDefault="00A8056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376E1" w:rsidRDefault="00A80560">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C376E1" w:rsidRDefault="00A8056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"Open License un Open Value, kas paredzētas SA un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"Lietojumprogrammas platformas produkts" </w:instrText>
            </w:r>
            <w:r>
              <w:fldChar w:fldCharType="separate"/>
            </w:r>
            <w:r>
              <w:rPr>
                <w:color w:val="000000"/>
              </w:rPr>
              <w:t>AP</w:t>
            </w:r>
            <w:r>
              <w:fldChar w:fldCharType="end"/>
            </w:r>
            <w:r>
              <w:t>,</w:t>
            </w:r>
            <w:r>
              <w:fldChar w:fldCharType="begin"/>
            </w:r>
            <w:r>
              <w:instrText xml:space="preserve"> AutoTextList   \s NoStyle \t "Server and </w:instrText>
            </w:r>
            <w:r>
              <w:instrText xml:space="preserve">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C376E1">
        <w:tc>
          <w:tcPr>
            <w:tcW w:w="4160" w:type="dxa"/>
            <w:tcBorders>
              <w:top w:val="dashed" w:sz="4" w:space="0" w:color="BFBFBF"/>
              <w:left w:val="none" w:sz="4" w:space="0" w:color="6E6E6E"/>
              <w:bottom w:val="none" w:sz="4" w:space="0" w:color="BFBFBF"/>
              <w:right w:val="none" w:sz="4" w:space="0" w:color="6E6E6E"/>
            </w:tcBorders>
          </w:tcPr>
          <w:p w:rsidR="00C376E1" w:rsidRDefault="00A80560">
            <w:pPr>
              <w:pStyle w:val="ProductList-TableBody"/>
            </w:pPr>
            <w:r>
              <w:rPr>
                <w:color w:val="000000"/>
              </w:rPr>
              <w:t>MSDN platformas</w:t>
            </w:r>
            <w:r>
              <w:fldChar w:fldCharType="begin"/>
            </w:r>
            <w:r>
              <w:instrText xml:space="preserve"> XE "MSDN platformas"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376E1" w:rsidRDefault="00A80560">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C376E1" w:rsidRDefault="00A8056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C376E1" w:rsidRDefault="00A80560">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C376E1" w:rsidRDefault="00A8056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"Open License un Open Value, kas paredzē</w:instrText>
            </w:r>
            <w:r>
              <w:instrText xml:space="preserve">tas SA un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"Lietojumprogrammas platformas produkts" </w:instrText>
            </w:r>
            <w:r>
              <w:fldChar w:fldCharType="separate"/>
            </w:r>
            <w:r>
              <w:rPr>
                <w:color w:val="000000"/>
              </w:rPr>
              <w:t>AP</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C376E1" w:rsidRDefault="00A80560">
      <w:pPr>
        <w:pStyle w:val="ProductList-Offering1SubSection"/>
        <w:outlineLvl w:val="3"/>
      </w:pPr>
      <w:bookmarkStart w:id="179" w:name="_Sec752"/>
      <w:r>
        <w:t>2. Produktu nosacījumi</w:t>
      </w:r>
      <w:bookmarkEnd w:id="179"/>
    </w:p>
    <w:tbl>
      <w:tblPr>
        <w:tblStyle w:val="PURTable"/>
        <w:tblW w:w="0" w:type="dxa"/>
        <w:tblLook w:val="04A0" w:firstRow="1" w:lastRow="0" w:firstColumn="1" w:lastColumn="0" w:noHBand="0" w:noVBand="1"/>
      </w:tblPr>
      <w:tblGrid>
        <w:gridCol w:w="3566"/>
        <w:gridCol w:w="3632"/>
        <w:gridCol w:w="3592"/>
      </w:tblGrid>
      <w:tr w:rsidR="00C376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lietojumprogrammas</w:t>
            </w:r>
          </w:p>
        </w:tc>
        <w:tc>
          <w:tcPr>
            <w:tcW w:w="4040" w:type="dxa"/>
            <w:tcBorders>
              <w:top w:val="single" w:sz="18" w:space="0" w:color="00188F"/>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w:instrText>
            </w:r>
            <w:r>
              <w:instrText>extList   \s NoStyle \t "Iepriekšējie izdevumi: atļautie zemāka līmeņa izdevumi, kas atbilst konkrētiem augstāka līmeņa izdevumiem. Licencēta augstāka līmeņa izdevuma vietā Klients drīkst lietot atļauto zemāka līmeņa izdevumu, kā atļauts Universālajos lice</w:instrText>
            </w:r>
            <w:r>
              <w:instrText xml:space="preserve">nces nosacījumos." </w:instrText>
            </w:r>
            <w:r>
              <w:fldChar w:fldCharType="separate"/>
            </w:r>
            <w:r>
              <w:rPr>
                <w:color w:val="0563C1"/>
              </w:rPr>
              <w:t>Iepriekšējie izdevumi</w:t>
            </w:r>
            <w:r>
              <w:fldChar w:fldCharType="end"/>
            </w:r>
            <w:r>
              <w:t>: no Enterprise uz Professional</w:t>
            </w:r>
          </w:p>
        </w:tc>
      </w:tr>
      <w:tr w:rsidR="00C376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376E1" w:rsidRDefault="00A80560">
            <w:pPr>
              <w:pStyle w:val="ProductList-TableBody"/>
            </w:pPr>
            <w:r>
              <w:fldChar w:fldCharType="begin"/>
            </w:r>
            <w:r>
              <w:instrText xml:space="preserve"> AutoTextList   \s NoStyle \t "Priekšnosacījums (SA): norāda, ka konkrēti papildu nosacījumi ir jāievēro, lai Produktam </w:instrText>
            </w:r>
            <w:r>
              <w:instrText xml:space="preserve">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C376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Piemērots samazināšanai: nav</w:t>
            </w:r>
          </w:p>
        </w:tc>
      </w:tr>
      <w:tr w:rsidR="00C376E1">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rPr>
                <w:color w:val="0563C1"/>
              </w:rPr>
              <w:t>)</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Piemērots datu precizēšanai: nav</w:t>
            </w:r>
          </w:p>
        </w:tc>
      </w:tr>
      <w:tr w:rsidR="00C376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C376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C376E1">
            <w:pPr>
              <w:pStyle w:val="ProductList-TableBody"/>
            </w:pPr>
          </w:p>
        </w:tc>
      </w:tr>
    </w:tbl>
    <w:p w:rsidR="00C376E1" w:rsidRDefault="00C376E1">
      <w:pPr>
        <w:pStyle w:val="ProductList-Body"/>
      </w:pPr>
    </w:p>
    <w:p w:rsidR="00C376E1" w:rsidRDefault="00A80560">
      <w:pPr>
        <w:pStyle w:val="ProductList-ClauseHeading"/>
        <w:outlineLvl w:val="4"/>
      </w:pPr>
      <w:r>
        <w:t>2.1. Visual Studio Premium 2013 ar MSDN un Visual Studio Ultimate 2013 ar MSDN</w:t>
      </w:r>
    </w:p>
    <w:p w:rsidR="00C376E1" w:rsidRDefault="00A80560">
      <w:pPr>
        <w:pStyle w:val="ProductList-Body"/>
      </w:pPr>
      <w:r>
        <w:t>Visual Studio Enterprise 2015 ar MSDN ir Visual Studio Premium 2013 ar</w:t>
      </w:r>
      <w:r>
        <w:t xml:space="preserve"> MSDN un Visual Studio Ultimate 2013 ar MSDN pēctecīgā versija.</w:t>
      </w:r>
    </w:p>
    <w:p w:rsidR="00C376E1" w:rsidRDefault="00C376E1">
      <w:pPr>
        <w:pStyle w:val="ProductList-Body"/>
      </w:pPr>
    </w:p>
    <w:p w:rsidR="00C376E1" w:rsidRDefault="00A80560">
      <w:pPr>
        <w:pStyle w:val="ProductList-ClauseHeading"/>
        <w:outlineLvl w:val="4"/>
      </w:pPr>
      <w:r>
        <w:t>2.2, SQL Server Paralēlās datu noliktavas Developer licences piešķiršana</w:t>
      </w:r>
    </w:p>
    <w:p w:rsidR="00C376E1" w:rsidRDefault="00A80560">
      <w:pPr>
        <w:pStyle w:val="ProductList-Body"/>
      </w:pPr>
      <w:r>
        <w:t>Tiek uzskatīts, ka katram Visual Studio Professional ar MSDN 2015, Visual Studio Enterprise 2015 ar MSDN un Visual Stu</w:t>
      </w:r>
      <w:r>
        <w:t xml:space="preserve">dio Test Professional 2015 ar MSDN </w:t>
      </w: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viena SQL Server 2012 paralēlās datu noliktavas Developer licence.</w:t>
      </w:r>
    </w:p>
    <w:p w:rsidR="00C376E1" w:rsidRDefault="00C376E1">
      <w:pPr>
        <w:pStyle w:val="ProductList-Body"/>
      </w:pPr>
    </w:p>
    <w:p w:rsidR="00C376E1" w:rsidRDefault="00A80560">
      <w:pPr>
        <w:pStyle w:val="ProductList-ClauseHeading"/>
        <w:outlineLvl w:val="4"/>
      </w:pPr>
      <w:r>
        <w:t xml:space="preserve">2.3. Visual Studio </w:t>
      </w:r>
      <w:r>
        <w:t>Team Foundation Server 2015 licences piešķiršana</w:t>
      </w:r>
    </w:p>
    <w:p w:rsidR="00C376E1" w:rsidRDefault="00A80560">
      <w:pPr>
        <w:pStyle w:val="ProductList-Body"/>
      </w:pPr>
      <w:r>
        <w:t xml:space="preserve">Tiek uzskatīts, ka katram Visual Studio Professional 2015 ar MSDN, Visual Studio Enterprise 2015 ar MSDN, Visual Studio Test Professional 2015 ar MSDN un MSDN platformu </w:t>
      </w:r>
      <w:r>
        <w:fldChar w:fldCharType="begin"/>
      </w:r>
      <w:r>
        <w:instrText xml:space="preserve"> AutoTextList   \s NoStyle \t "Licencē</w:instrText>
      </w:r>
      <w:r>
        <w:instrText xml:space="preserve">ts lietotājs ir atsevišķa persona, kurai ir piešķirta Licence." </w:instrText>
      </w:r>
      <w:r>
        <w:fldChar w:fldCharType="separate"/>
      </w:r>
      <w:r>
        <w:rPr>
          <w:color w:val="0563C1"/>
        </w:rPr>
        <w:t>Licencētajam lietotājam</w:t>
      </w:r>
      <w:r>
        <w:fldChar w:fldCharType="end"/>
      </w:r>
      <w:r>
        <w:t xml:space="preserve"> ir viena Visual Studio Team Foundation Server 2015 </w:t>
      </w:r>
      <w:r>
        <w:fldChar w:fldCharType="begin"/>
      </w:r>
      <w:r>
        <w:instrText xml:space="preserve"> AutoTextList   \s NoStyle \t "Serveris ir fiziska aparatūras sistēma, kas spēj darbināt serveru programmatūru." </w:instrText>
      </w:r>
      <w:r>
        <w:fldChar w:fldCharType="separate"/>
      </w:r>
      <w:r>
        <w:rPr>
          <w:color w:val="0563C1"/>
        </w:rPr>
        <w:t>S</w:t>
      </w:r>
      <w:r>
        <w:rPr>
          <w:color w:val="0563C1"/>
        </w:rPr>
        <w:t>ervera</w:t>
      </w:r>
      <w:r>
        <w:fldChar w:fldCharType="end"/>
      </w:r>
      <w:r>
        <w:t xml:space="preserve"> licence un viena Team Foundation Server lietotāja CAL. Šo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drīkst lietot tikai </w:t>
      </w:r>
      <w:r>
        <w:fldChar w:fldCharType="begin"/>
      </w:r>
      <w:r>
        <w:instrText xml:space="preserve"> AutoT</w:instrText>
      </w:r>
      <w:r>
        <w:instrText xml:space="preserve">extList   \s NoStyle \t "Licencēts lietotājs ir atsevišķa persona, kurai ir piešķirta Licence." </w:instrText>
      </w:r>
      <w:r>
        <w:fldChar w:fldCharType="separate"/>
      </w:r>
      <w:r>
        <w:rPr>
          <w:color w:val="0563C1"/>
        </w:rPr>
        <w:t>Licencētais lietotājs</w:t>
      </w:r>
      <w:r>
        <w:fldChar w:fldCharType="end"/>
      </w:r>
      <w:r>
        <w:t>.</w:t>
      </w:r>
    </w:p>
    <w:p w:rsidR="00C376E1" w:rsidRDefault="00C376E1">
      <w:pPr>
        <w:pStyle w:val="ProductList-Body"/>
      </w:pPr>
    </w:p>
    <w:p w:rsidR="00C376E1" w:rsidRDefault="00A80560">
      <w:pPr>
        <w:pStyle w:val="ProductList-ClauseHeading"/>
        <w:outlineLvl w:val="4"/>
      </w:pPr>
      <w:r>
        <w:t>2.4. Microsoft Azure platformas pakalpojumi</w:t>
      </w:r>
    </w:p>
    <w:p w:rsidR="00C376E1" w:rsidRDefault="00A80560">
      <w:pPr>
        <w:pStyle w:val="ProductList-Body"/>
      </w:pPr>
      <w:r>
        <w:t>Dažādu MSDN abonementu Microsoft Azure priekšrocības nevar apvienot vienā Microsoft Azure kontā.</w:t>
      </w:r>
    </w:p>
    <w:p w:rsidR="00C376E1" w:rsidRDefault="00A80560">
      <w:pPr>
        <w:pStyle w:val="ProductList-Offering1SubSection"/>
        <w:outlineLvl w:val="3"/>
      </w:pPr>
      <w:bookmarkStart w:id="180" w:name="_Sec810"/>
      <w:r>
        <w:t>3. Lietošanas tiesības</w:t>
      </w:r>
      <w:bookmarkEnd w:id="180"/>
    </w:p>
    <w:tbl>
      <w:tblPr>
        <w:tblStyle w:val="PURTable"/>
        <w:tblW w:w="0" w:type="dxa"/>
        <w:tblLook w:val="04A0" w:firstRow="1" w:lastRow="0" w:firstColumn="1" w:lastColumn="0" w:noHBand="0" w:noVBand="1"/>
      </w:tblPr>
      <w:tblGrid>
        <w:gridCol w:w="3594"/>
        <w:gridCol w:w="3572"/>
        <w:gridCol w:w="3624"/>
      </w:tblGrid>
      <w:tr w:rsidR="00C376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w:t>
            </w:r>
            <w:r>
              <w:rPr>
                <w:color w:val="0563C1"/>
              </w:rPr>
              <w:t>s nosacījumi</w:t>
            </w:r>
            <w:r>
              <w:fldChar w:fldCharType="end"/>
            </w:r>
            <w:r>
              <w:t xml:space="preserve">: </w:t>
            </w:r>
            <w:hyperlink w:anchor="_Sec537">
              <w:r>
                <w:rPr>
                  <w:color w:val="00467F"/>
                  <w:u w:val="single"/>
                </w:rPr>
                <w:t>Universālie</w:t>
              </w:r>
            </w:hyperlink>
            <w:r>
              <w:t xml:space="preserve">; </w:t>
            </w:r>
            <w:hyperlink w:anchor="_Sec546">
              <w:r>
                <w:rPr>
                  <w:color w:val="00467F"/>
                  <w:u w:val="single"/>
                </w:rPr>
                <w:t>Izstrādātāju rīki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376E1" w:rsidRDefault="00A80560">
            <w:pPr>
              <w:pStyle w:val="ProductList-TableBody"/>
            </w:pPr>
            <w:r>
              <w:fldChar w:fldCharType="begin"/>
            </w:r>
            <w:r>
              <w:instrText xml:space="preserve"> AutoTextList   \s NoStyle \t "Konkrēta produkta licences nosacījumi: Norāda, ka zem tabulas “Lietošanas noteikumi” ir ietverti Produkta izvietošanu</w:instrText>
            </w:r>
            <w:r>
              <w:instrText xml:space="preserve"> un lietošanu regulējošie Konkrēta produkta noteikumi un nosacījumi." </w:instrText>
            </w:r>
            <w:r>
              <w:fldChar w:fldCharType="separate"/>
            </w:r>
            <w:r>
              <w:rPr>
                <w:color w:val="0563C1"/>
              </w:rPr>
              <w:t>Konkrēta produkta licences nosacījumi</w:t>
            </w:r>
            <w:r>
              <w:fldChar w:fldCharType="end"/>
            </w:r>
            <w:r>
              <w:t>: visi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Papildu programmatūra: nav</w:t>
            </w:r>
          </w:p>
        </w:tc>
      </w:tr>
      <w:tr w:rsidR="00C376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"Iekļautā</w:instrText>
            </w:r>
            <w:r>
              <w:instrText xml:space="preserve">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 Mic</w:t>
            </w:r>
            <w:r>
              <w:t>rosoft SharePoint, Windows SDK, Microsoft Office komponenti, Microsoft Advertising SDK</w:t>
            </w:r>
          </w:p>
        </w:tc>
      </w:tr>
      <w:tr w:rsidR="00C376E1">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 visi, </w:t>
            </w:r>
            <w:hyperlink w:anchor="_Sec537">
              <w:r>
                <w:rPr>
                  <w:color w:val="00467F"/>
                  <w:u w:val="single"/>
                </w:rPr>
                <w:t>Bing kartes</w:t>
              </w:r>
            </w:hyperlink>
            <w:r>
              <w:t xml:space="preserve"> — visi (izņemot MSDN platformas), </w:t>
            </w:r>
            <w:hyperlink w:anchor="_Sec537">
              <w:r>
                <w:rPr>
                  <w:color w:val="00467F"/>
                  <w:u w:val="single"/>
                </w:rPr>
                <w:t>H.264/MPEG-4 AVC un/vai VC-1</w:t>
              </w:r>
            </w:hyperlink>
            <w:r>
              <w:t xml:space="preserve"> — visi (izņemot MSDN platformas)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C376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C376E1">
            <w:pPr>
              <w:pStyle w:val="ProductList-TableBody"/>
            </w:pPr>
          </w:p>
        </w:tc>
      </w:tr>
    </w:tbl>
    <w:p w:rsidR="00C376E1" w:rsidRDefault="00C376E1">
      <w:pPr>
        <w:pStyle w:val="ProductList-Body"/>
      </w:pPr>
    </w:p>
    <w:p w:rsidR="00C376E1" w:rsidRDefault="00A80560">
      <w:pPr>
        <w:pStyle w:val="ProductList-ClauseHeading"/>
        <w:outlineLvl w:val="4"/>
      </w:pPr>
      <w:r>
        <w:t>3.1. Fails BUIL</w:t>
      </w:r>
      <w:r>
        <w:t>DSERVER.TXT</w:t>
      </w:r>
    </w:p>
    <w:p w:rsidR="00C376E1" w:rsidRDefault="00A80560">
      <w:pPr>
        <w:pStyle w:val="ProductList-Body"/>
      </w:pPr>
      <w:r>
        <w:t xml:space="preserve">Klientam ir tiesības savās veidošanas iekārtās instalēt kopijas no failiem BuildServer sarakstos, kuri atrodas vietnē </w:t>
      </w:r>
      <w:hyperlink r:id="rId70">
        <w:r>
          <w:rPr>
            <w:color w:val="00467F"/>
            <w:u w:val="single"/>
          </w:rPr>
          <w:t>http://go.microsoft.com/fwlink/?LinkId=286955</w:t>
        </w:r>
      </w:hyperlink>
      <w:r>
        <w:t>, vienīgi savu p</w:t>
      </w:r>
      <w:r>
        <w:t>rogrammu kompilēšanas, veidošanas, pārbaudīšanas un arhivēšanas nolūkos vai kvalitātes vai veiktspējas testu veikšanai savās veidošanas iekārtās kā daļu no veidošanas procesa.</w:t>
      </w:r>
    </w:p>
    <w:p w:rsidR="00C376E1" w:rsidRDefault="00C376E1">
      <w:pPr>
        <w:pStyle w:val="ProductList-Body"/>
      </w:pPr>
    </w:p>
    <w:p w:rsidR="00C376E1" w:rsidRDefault="00A80560">
      <w:pPr>
        <w:pStyle w:val="ProductList-ClauseHeading"/>
        <w:outlineLvl w:val="4"/>
      </w:pPr>
      <w:r>
        <w:t>3.2. Utilītas</w:t>
      </w:r>
    </w:p>
    <w:p w:rsidR="00C376E1" w:rsidRDefault="00A80560">
      <w:pPr>
        <w:pStyle w:val="ProductList-Body"/>
      </w:pPr>
      <w:r>
        <w:t>Klientam ir tiesības Klienta citās trešo personu iekārtās kopēt u</w:t>
      </w:r>
      <w:r>
        <w:t xml:space="preserve">n instalēt kopā ar programmatūru saņemtās Utilītas, kuras ir uzskaitītas vietnē </w:t>
      </w:r>
      <w:hyperlink r:id="rId71">
        <w:r>
          <w:rPr>
            <w:color w:val="00467F"/>
            <w:u w:val="single"/>
          </w:rPr>
          <w:t>http://go.microsoft.com/fwlink/?LinkId=286955</w:t>
        </w:r>
      </w:hyperlink>
      <w:r>
        <w:t>, vienīgi tādu Klienta programmu un datu bāzu atkļūdošanai un izvi</w:t>
      </w:r>
      <w:r>
        <w:t>etošanai, kuras Klients izstrādā ar programmatūru. Klientam ir pienākums izdzēst visas iekārtā instalētās Utilītas, kad programmu atkļūdošana ir pabeigta, vai 30 dienas pēc šādu Utilītu instalēšanas attiecīgajā iekārtā — atkarībā no tā, kurš nosacījums ies</w:t>
      </w:r>
      <w:r>
        <w:t>tājas pirmais. Korporācija Microsoft nav atbildīga par jebkādu trešo personu piekļuvi Utilītām, ko Klients instalē kādā iekārtā, vai par šādu Utilītu lietošanu, ko veic trešās personas.</w:t>
      </w:r>
    </w:p>
    <w:p w:rsidR="00C376E1" w:rsidRDefault="00C376E1">
      <w:pPr>
        <w:pStyle w:val="ProductList-Body"/>
      </w:pPr>
    </w:p>
    <w:p w:rsidR="00C376E1" w:rsidRDefault="00A80560">
      <w:pPr>
        <w:pStyle w:val="ProductList-ClauseHeading"/>
        <w:outlineLvl w:val="4"/>
      </w:pPr>
      <w:r>
        <w:t xml:space="preserve">3.3. System Center — Virtual Machine Manager (SCVMM) — Visual Studio </w:t>
      </w:r>
      <w:r>
        <w:t>Enterprise ar MSDN un Visual Studio Test Professional ar MSDN</w:t>
      </w:r>
    </w:p>
    <w:p w:rsidR="00C376E1" w:rsidRDefault="00A80560">
      <w:pPr>
        <w:pStyle w:val="ProductList-Body"/>
      </w:pPr>
      <w:r>
        <w:t>Katram Visual Studio Enterprise ar MSDN, Visual Studio Ultimate ar MSDN vai Visual Studio Test Professional ar MSDN licencētajam lietotājam ir atļauts instalēt un darbināt SCVMM kopā ar Visual S</w:t>
      </w:r>
      <w:r>
        <w:t>tudio programmatūru, lai izveidotu, izvietotu un pārvaldītu laboratoriju vidi(-es). Laboratorijas vide ir virtuāla operētājsistēmas vide, kas tiek izmantota vienīgi Klienta programmu izstrādes un testēšanas nolūkos. Šādam lietojumam Klientam nav nepiecieša</w:t>
      </w:r>
      <w:r>
        <w:t>mas pārvaldības licences.</w:t>
      </w:r>
    </w:p>
    <w:p w:rsidR="00C376E1" w:rsidRDefault="00C376E1">
      <w:pPr>
        <w:pStyle w:val="ProductList-Body"/>
      </w:pPr>
    </w:p>
    <w:p w:rsidR="00C376E1" w:rsidRDefault="00A80560">
      <w:pPr>
        <w:pStyle w:val="ProductList-ClauseHeading"/>
        <w:outlineLvl w:val="4"/>
      </w:pPr>
      <w:r>
        <w:lastRenderedPageBreak/>
        <w:t>3.4. Office Professional Plus 2016 — Visual Studio Enterprise ar MSDN</w:t>
      </w:r>
    </w:p>
    <w:p w:rsidR="00C376E1" w:rsidRDefault="00A80560">
      <w:pPr>
        <w:pStyle w:val="ProductList-Body"/>
      </w:pPr>
      <w:r>
        <w:t xml:space="preserve">Katram Visual Studio Enterprise ar MSDN </w:t>
      </w:r>
      <w:r>
        <w:fldChar w:fldCharType="begin"/>
      </w:r>
      <w:r>
        <w:instrText xml:space="preserve"> AutoTextList   \s NoStyle \t "Licencēts lietotājs ir atsevišķa persona, kurai ir piešķirta Licence." </w:instrText>
      </w:r>
      <w:r>
        <w:fldChar w:fldCharType="separate"/>
      </w:r>
      <w:r>
        <w:rPr>
          <w:color w:val="0563C1"/>
        </w:rPr>
        <w:t xml:space="preserve">Licencētajam </w:t>
      </w:r>
      <w:r>
        <w:rPr>
          <w:color w:val="0563C1"/>
        </w:rPr>
        <w:t>lietotājam</w:t>
      </w:r>
      <w:r>
        <w:fldChar w:fldCharType="end"/>
      </w:r>
      <w:r>
        <w:t xml:space="preserve"> ir atļauts arī instalēt un lietot vienu Office Professional Plus 2016</w:t>
      </w:r>
      <w:r>
        <w:fldChar w:fldCharType="begin"/>
      </w:r>
      <w:r>
        <w:instrText xml:space="preserve"> XE "Office Professional Plus 2016" </w:instrText>
      </w:r>
      <w:r>
        <w:fldChar w:fldCharType="end"/>
      </w:r>
      <w:r>
        <w:t xml:space="preserve"> kopiju vienā ierīcē ražošanas nolūkos. Izņemot šeit norādīto nosacījumu, </w:t>
      </w:r>
      <w:hyperlink w:anchor="_Sec539">
        <w:r>
          <w:rPr>
            <w:color w:val="00467F"/>
            <w:u w:val="single"/>
          </w:rPr>
          <w:t xml:space="preserve">Darbstacijas lietojumprogrammu </w:t>
        </w:r>
        <w:r>
          <w:rPr>
            <w:color w:val="00467F"/>
            <w:u w:val="single"/>
          </w:rPr>
          <w:t>licencēšanas modelis</w:t>
        </w:r>
      </w:hyperlink>
      <w:r>
        <w:t xml:space="preserve"> sadaļā </w:t>
      </w:r>
      <w:hyperlink w:anchor="_Sec536">
        <w:r>
          <w:rPr>
            <w:color w:val="00467F"/>
            <w:u w:val="single"/>
          </w:rPr>
          <w:t>“Licences nosacījumi”</w:t>
        </w:r>
      </w:hyperlink>
      <w:r>
        <w:t xml:space="preserve"> nosaka veidu, kā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drīkst lietot šo programmatūru.</w:t>
      </w:r>
    </w:p>
    <w:p w:rsidR="00C376E1" w:rsidRDefault="00C376E1">
      <w:pPr>
        <w:pStyle w:val="ProductList-Body"/>
      </w:pPr>
    </w:p>
    <w:p w:rsidR="00C376E1" w:rsidRDefault="00A80560">
      <w:pPr>
        <w:pStyle w:val="ProductList-ClauseHeading"/>
        <w:outlineLvl w:val="4"/>
      </w:pPr>
      <w:r>
        <w:t>3.5. Bibliotēkas, kas licencētas ar GNU atviegloto vispārīgo publisko licenci</w:t>
      </w:r>
    </w:p>
    <w:p w:rsidR="00C376E1" w:rsidRDefault="00A80560">
      <w:pPr>
        <w:pStyle w:val="ProductList-Body"/>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tiesības dekonstruēt, dekompilēt vai izjaukt </w:t>
      </w:r>
      <w:r>
        <w:t>Visual Studio programmatūru vai kā citādi mēģināt izgūt pirmkodu Visual Studio programmatūrai, bet vienīgi tādā apjomā, ciktāl tas ir nepieciešams, lai atkļūdotu izmaiņas jebkādā bibliotēkā, uz kuru attiecas GNU atvieglotā vispārīgā publiskā licence, kas v</w:t>
      </w:r>
      <w:r>
        <w:t>ar būt iekļauta programmatūrā vai piesaistīta tai.</w:t>
      </w:r>
    </w:p>
    <w:p w:rsidR="00C376E1" w:rsidRDefault="00A80560">
      <w:pPr>
        <w:pStyle w:val="ProductList-Offering1SubSection"/>
        <w:outlineLvl w:val="3"/>
      </w:pPr>
      <w:bookmarkStart w:id="181" w:name="_Sec834"/>
      <w:r>
        <w:t>4. Software Assurance</w:t>
      </w:r>
      <w:bookmarkEnd w:id="181"/>
    </w:p>
    <w:tbl>
      <w:tblPr>
        <w:tblStyle w:val="PURTable"/>
        <w:tblW w:w="0" w:type="dxa"/>
        <w:tblLook w:val="04A0" w:firstRow="1" w:lastRow="0" w:firstColumn="1" w:lastColumn="0" w:noHBand="0" w:noVBand="1"/>
      </w:tblPr>
      <w:tblGrid>
        <w:gridCol w:w="3644"/>
        <w:gridCol w:w="3551"/>
        <w:gridCol w:w="3595"/>
      </w:tblGrid>
      <w:tr w:rsidR="00C376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w:instrText>
            </w:r>
            <w:r>
              <w:instrText xml:space="preserve">ftware Assurance." </w:instrText>
            </w:r>
            <w:r>
              <w:fldChar w:fldCharType="separate"/>
            </w:r>
            <w:r>
              <w:rPr>
                <w:color w:val="0563C1"/>
              </w:rPr>
              <w:t>SA priekšrocības</w:t>
            </w:r>
            <w:r>
              <w:fldChar w:fldCharType="end"/>
            </w:r>
            <w:r>
              <w:t>. lietojumprogrammas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Aizvietošanas tiesības: nav</w:t>
            </w:r>
          </w:p>
        </w:tc>
      </w:tr>
      <w:tr w:rsidR="00C376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"Migrēšanas tiesības: Klientam, iespējams, būs tiesības veikt jaunināšanu no iepriekšējām</w:instrText>
            </w:r>
            <w:r>
              <w:instrText xml:space="preserve">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72">
              <w:r>
                <w:rPr>
                  <w:color w:val="00467F"/>
                  <w:u w:val="single"/>
                </w:rPr>
                <w:t xml:space="preserve">Produktu saraksts — 2014. gada marts un 2015. gada septembra Produktu nosacījumi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Viesabonēšanas tiesības: nav</w:t>
            </w:r>
          </w:p>
        </w:tc>
      </w:tr>
      <w:tr w:rsidR="00C376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C376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C376E1">
            <w:pPr>
              <w:pStyle w:val="ProductList-TableBody"/>
            </w:pPr>
          </w:p>
        </w:tc>
      </w:tr>
    </w:tbl>
    <w:p w:rsidR="00C376E1" w:rsidRDefault="00C376E1">
      <w:pPr>
        <w:pStyle w:val="ProductList-Body"/>
      </w:pPr>
    </w:p>
    <w:p w:rsidR="00C376E1" w:rsidRDefault="00A80560">
      <w:pPr>
        <w:pStyle w:val="ProductList-ClauseHeading"/>
        <w:outlineLvl w:val="4"/>
      </w:pPr>
      <w:r>
        <w:t>4.1. Piemērotība Software Assurance segumam</w:t>
      </w:r>
    </w:p>
    <w:p w:rsidR="00C376E1" w:rsidRDefault="00A80560">
      <w:pPr>
        <w:pStyle w:val="ProductList-Body"/>
      </w:pPr>
      <w:r>
        <w:t>Klientiem, kuriem beidzas SA seguma darbība jebkurai Visual Studio with MSDN licencei vai aktīvs mazumtirdzniecības abonements, kas atbilst Visual Studio piedāvājumiem attiecīgajos Produktu nosacījumos, ir tiesības segumu atjaunot saskaņā ar jebkuru Visual</w:t>
      </w:r>
      <w:r>
        <w:t xml:space="preserve"> Studio ar MSDN licenci. Ja atjaunošana notiek uz citu MSDN abonēšanas līmeni, jaunie lietošanas nosacījumi aizstāj iepriekšējos lietošanas nosacījumus, un vairs nedrīkst lietot nevienu programmatūru, kas nav iekļauta jaunajā MSDN abonementā. Atjaunošana u</w:t>
      </w:r>
      <w:r>
        <w:t xml:space="preserve">z segumu, kas atbilst augstākam Visual Studio izdevumam, ir iespējama, izmantojot Paaugstinošās licences (skatiet sadaļu </w:t>
      </w:r>
      <w:hyperlink w:anchor="_Sec564">
        <w:r>
          <w:rPr>
            <w:color w:val="00467F"/>
            <w:u w:val="single"/>
          </w:rPr>
          <w:t>Pielikums B — Software Assurance</w:t>
        </w:r>
      </w:hyperlink>
      <w:r>
        <w:t>).</w:t>
      </w:r>
    </w:p>
    <w:p w:rsidR="00C376E1" w:rsidRDefault="00C376E1">
      <w:pPr>
        <w:pStyle w:val="ProductList-Body"/>
      </w:pPr>
    </w:p>
    <w:p w:rsidR="00C376E1" w:rsidRDefault="00A80560">
      <w:pPr>
        <w:pStyle w:val="ProductList-ClauseHeading"/>
        <w:outlineLvl w:val="4"/>
      </w:pPr>
      <w:r>
        <w:t>4.2. MSDN pastāvīgās tiesības</w:t>
      </w:r>
    </w:p>
    <w:p w:rsidR="00C376E1" w:rsidRDefault="00A80560">
      <w:pPr>
        <w:pStyle w:val="ProductList-Body"/>
      </w:pPr>
      <w:r>
        <w:t>Klienta tiesības lietot jebkādu program</w:t>
      </w:r>
      <w:r>
        <w:t>matūru, kas licencēta, izmantojot MSDN, kļūst pastāvīgas, kad kļūst pastāvīgas Klienta tiesības lietot Visual Studio.</w:t>
      </w:r>
    </w:p>
    <w:p w:rsidR="00C376E1" w:rsidRDefault="00C376E1">
      <w:pPr>
        <w:pStyle w:val="ProductList-Body"/>
      </w:pPr>
    </w:p>
    <w:p w:rsidR="00C376E1" w:rsidRDefault="00A80560">
      <w:pPr>
        <w:pStyle w:val="ProductList-ClauseHeading"/>
        <w:outlineLvl w:val="4"/>
      </w:pPr>
      <w:r>
        <w:t>4.3. Software Assurance tiesības un priekšrocības attiecībā uz abonēšanas licencēm</w:t>
      </w:r>
    </w:p>
    <w:p w:rsidR="00C376E1" w:rsidRDefault="00A80560">
      <w:pPr>
        <w:pStyle w:val="ProductList-Body"/>
      </w:pPr>
      <w:r>
        <w:t>Reģistrācijā Server and Cloud iegūta Abonēšanas licenc</w:t>
      </w:r>
      <w:r>
        <w:t>e uz abonēšanas termiņu piešķir Klientam tādas pašas SA tiesības un priekšrocības kā Licences ar SA segumu.</w:t>
      </w:r>
    </w:p>
    <w:p w:rsidR="00C376E1" w:rsidRDefault="00C376E1">
      <w:pPr>
        <w:pStyle w:val="PURBreadcrumb"/>
      </w:pPr>
    </w:p>
    <w:tbl>
      <w:tblPr>
        <w:tblStyle w:val="PURTable"/>
        <w:tblW w:w="0" w:type="dxa"/>
        <w:tblLook w:val="04A0" w:firstRow="1" w:lastRow="0" w:firstColumn="1" w:lastColumn="0" w:noHBand="0" w:noVBand="1"/>
      </w:tblPr>
      <w:tblGrid>
        <w:gridCol w:w="10800"/>
      </w:tblGrid>
      <w:tr w:rsidR="00C376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76E1" w:rsidRDefault="00A80560">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C376E1" w:rsidRDefault="00C376E1">
      <w:pPr>
        <w:pStyle w:val="ProductList-Body"/>
      </w:pPr>
    </w:p>
    <w:p w:rsidR="00C376E1" w:rsidRDefault="00A80560">
      <w:pPr>
        <w:pStyle w:val="ProductList-Offering2HeadingNoBorder"/>
        <w:outlineLvl w:val="2"/>
      </w:pPr>
      <w:bookmarkStart w:id="182" w:name="_Sec650"/>
      <w:r>
        <w:t xml:space="preserve">Visual Studio </w:t>
      </w:r>
      <w:r>
        <w:t>Team Foundation Server</w:t>
      </w:r>
      <w:bookmarkEnd w:id="182"/>
      <w:r>
        <w:fldChar w:fldCharType="begin"/>
      </w:r>
      <w:r>
        <w:instrText xml:space="preserve"> TC "</w:instrText>
      </w:r>
      <w:bookmarkStart w:id="183" w:name="_Toc449392429"/>
      <w:r>
        <w:instrText>Visual Studio Team Foundation Server</w:instrText>
      </w:r>
      <w:bookmarkEnd w:id="183"/>
      <w:r>
        <w:instrText>" \l 3</w:instrText>
      </w:r>
      <w:r>
        <w:fldChar w:fldCharType="end"/>
      </w:r>
    </w:p>
    <w:p w:rsidR="00C376E1" w:rsidRDefault="00A80560">
      <w:pPr>
        <w:pStyle w:val="ProductList-Offering1SubSection"/>
        <w:outlineLvl w:val="3"/>
      </w:pPr>
      <w:bookmarkStart w:id="184" w:name="_Sec698"/>
      <w:r>
        <w:t>1. Programmas pieejamība</w:t>
      </w:r>
      <w:bookmarkEnd w:id="184"/>
    </w:p>
    <w:tbl>
      <w:tblPr>
        <w:tblStyle w:val="PURTable"/>
        <w:tblW w:w="0" w:type="dxa"/>
        <w:tblLook w:val="04A0" w:firstRow="1" w:lastRow="0" w:firstColumn="1" w:lastColumn="0" w:noHBand="0" w:noVBand="1"/>
      </w:tblPr>
      <w:tblGrid>
        <w:gridCol w:w="4037"/>
        <w:gridCol w:w="612"/>
        <w:gridCol w:w="604"/>
        <w:gridCol w:w="612"/>
        <w:gridCol w:w="607"/>
        <w:gridCol w:w="608"/>
        <w:gridCol w:w="612"/>
        <w:gridCol w:w="615"/>
        <w:gridCol w:w="634"/>
        <w:gridCol w:w="620"/>
        <w:gridCol w:w="613"/>
        <w:gridCol w:w="610"/>
      </w:tblGrid>
      <w:tr w:rsidR="00C376E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376E1" w:rsidRDefault="00A80560">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w:instrText>
            </w:r>
            <w:r>
              <w:instrText xml:space="preserve">\s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76E1">
        <w:tc>
          <w:tcPr>
            <w:tcW w:w="4160" w:type="dxa"/>
            <w:tcBorders>
              <w:top w:val="single" w:sz="6" w:space="0" w:color="FFFFFF"/>
              <w:left w:val="none" w:sz="4" w:space="0" w:color="6E6E6E"/>
              <w:bottom w:val="dashed" w:sz="4" w:space="0" w:color="BFBFBF"/>
              <w:right w:val="none" w:sz="4" w:space="0" w:color="6E6E6E"/>
            </w:tcBorders>
          </w:tcPr>
          <w:p w:rsidR="00C376E1" w:rsidRDefault="00A80560">
            <w:pPr>
              <w:pStyle w:val="ProductList-TableBody"/>
            </w:pPr>
            <w:r>
              <w:rPr>
                <w:color w:val="000000"/>
              </w:rPr>
              <w:t>Visual Studio Team Foundation Server 2015 ar SQL Server 2014 Technology</w:t>
            </w:r>
            <w:r>
              <w:fldChar w:fldCharType="begin"/>
            </w:r>
            <w:r>
              <w:instrText xml:space="preserve"> XE "</w:instrText>
            </w:r>
            <w:r>
              <w:instrText xml:space="preserve">Visual Studio Team Foundation Server 2015 ar SQL Server 2014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376E1" w:rsidRDefault="00A80560">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C376E1" w:rsidRDefault="00C376E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376E1" w:rsidRDefault="00A80560">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C376E1" w:rsidRDefault="00A8056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"Lietojumprogrammas platformas produkts" </w:instrText>
            </w:r>
            <w:r>
              <w:fldChar w:fldCharType="separate"/>
            </w:r>
            <w:r>
              <w:rPr>
                <w:color w:val="000000"/>
              </w:rPr>
              <w:t>AP</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C376E1">
        <w:tc>
          <w:tcPr>
            <w:tcW w:w="4160" w:type="dxa"/>
            <w:tcBorders>
              <w:top w:val="dashed" w:sz="4" w:space="0" w:color="BFBFBF"/>
              <w:left w:val="none" w:sz="4" w:space="0" w:color="6E6E6E"/>
              <w:bottom w:val="none" w:sz="4" w:space="0" w:color="BFBFBF"/>
              <w:right w:val="none" w:sz="4" w:space="0" w:color="6E6E6E"/>
            </w:tcBorders>
          </w:tcPr>
          <w:p w:rsidR="00C376E1" w:rsidRDefault="00A80560">
            <w:pPr>
              <w:pStyle w:val="ProductList-TableBody"/>
            </w:pPr>
            <w:r>
              <w:t>Visual Studio Team Foundation Server 2015 CAL</w:t>
            </w:r>
            <w:r>
              <w:fldChar w:fldCharType="begin"/>
            </w:r>
            <w:r>
              <w:instrText xml:space="preserve"> XE "Visual Studio Team Foundation Server 2015 CAL" </w:instrText>
            </w:r>
            <w:r>
              <w:fldChar w:fldCharType="end"/>
            </w:r>
            <w:r>
              <w:t xml:space="preserve"> (Ierīce un Lietotājs)</w:t>
            </w:r>
          </w:p>
        </w:tc>
        <w:tc>
          <w:tcPr>
            <w:tcW w:w="620" w:type="dxa"/>
            <w:tcBorders>
              <w:top w:val="dashed" w:sz="4" w:space="0" w:color="BFBFBF"/>
              <w:left w:val="none" w:sz="4" w:space="0" w:color="6E6E6E"/>
              <w:bottom w:val="none" w:sz="4" w:space="0" w:color="BFBFBF"/>
              <w:right w:val="none" w:sz="4" w:space="0" w:color="6E6E6E"/>
            </w:tcBorders>
          </w:tcPr>
          <w:p w:rsidR="00C376E1" w:rsidRDefault="00A80560">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C376E1" w:rsidRDefault="00C376E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376E1" w:rsidRDefault="00A80560">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C376E1" w:rsidRDefault="00A8056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"Lietojumprogrammas platformas produkts" </w:instrText>
            </w:r>
            <w:r>
              <w:fldChar w:fldCharType="separate"/>
            </w:r>
            <w:r>
              <w:rPr>
                <w:color w:val="000000"/>
              </w:rPr>
              <w:t>AP</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C376E1" w:rsidRDefault="00A80560">
      <w:pPr>
        <w:pStyle w:val="ProductList-Offering1SubSection"/>
        <w:outlineLvl w:val="3"/>
      </w:pPr>
      <w:bookmarkStart w:id="185" w:name="_Sec753"/>
      <w:r>
        <w:t>2. Produktu nosacījumi</w:t>
      </w:r>
      <w:bookmarkEnd w:id="185"/>
    </w:p>
    <w:tbl>
      <w:tblPr>
        <w:tblStyle w:val="PURTable"/>
        <w:tblW w:w="0" w:type="dxa"/>
        <w:tblLook w:val="04A0" w:firstRow="1" w:lastRow="0" w:firstColumn="1" w:lastColumn="0" w:noHBand="0" w:noVBand="1"/>
      </w:tblPr>
      <w:tblGrid>
        <w:gridCol w:w="3577"/>
        <w:gridCol w:w="3610"/>
        <w:gridCol w:w="3603"/>
      </w:tblGrid>
      <w:tr w:rsidR="00C376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Visual Studio Team Foundation Server 2013 (1</w:t>
            </w:r>
            <w:r>
              <w:t>0/13)</w:t>
            </w:r>
          </w:p>
        </w:tc>
        <w:tc>
          <w:tcPr>
            <w:tcW w:w="4040" w:type="dxa"/>
            <w:tcBorders>
              <w:top w:val="single" w:sz="18" w:space="0" w:color="00188F"/>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Iepriekšēji</w:t>
            </w:r>
            <w:r>
              <w:rPr>
                <w:color w:val="404040"/>
              </w:rPr>
              <w:t>e izdevumi: nav</w:t>
            </w:r>
          </w:p>
        </w:tc>
      </w:tr>
      <w:tr w:rsidR="00C376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"Priekšnosacījums: norāda, ka konkrēti papildu nosacījumi ir jāievēro, lai iegādātos Produkta licences." </w:instrText>
            </w:r>
            <w:r>
              <w:fldChar w:fldCharType="separate"/>
            </w:r>
            <w:r>
              <w:rPr>
                <w:color w:val="0563C1"/>
              </w:rPr>
              <w:t>Priekšnosacījums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C376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Kvalificēto lietotā</w:t>
            </w:r>
            <w:r>
              <w:rPr>
                <w:color w:val="404040"/>
              </w:rPr>
              <w:t>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Piemērots samazināšanai: nav</w:t>
            </w:r>
          </w:p>
        </w:tc>
      </w:tr>
      <w:tr w:rsidR="00C376E1">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rPr>
                <w:color w:val="0563C1"/>
              </w:rPr>
              <w:t>)</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Piemērots datu precizēšanai: nav</w:t>
            </w:r>
          </w:p>
        </w:tc>
      </w:tr>
      <w:tr w:rsidR="00C376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C376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C376E1">
            <w:pPr>
              <w:pStyle w:val="ProductList-TableBody"/>
            </w:pPr>
          </w:p>
        </w:tc>
      </w:tr>
    </w:tbl>
    <w:p w:rsidR="00C376E1" w:rsidRDefault="00A80560">
      <w:pPr>
        <w:pStyle w:val="ProductList-Offering1SubSection"/>
        <w:outlineLvl w:val="3"/>
      </w:pPr>
      <w:bookmarkStart w:id="186" w:name="_Sec811"/>
      <w:r>
        <w:t>3. Lietošanas tiesības</w:t>
      </w:r>
      <w:bookmarkEnd w:id="186"/>
    </w:p>
    <w:tbl>
      <w:tblPr>
        <w:tblStyle w:val="PURTable"/>
        <w:tblW w:w="0" w:type="dxa"/>
        <w:tblLook w:val="04A0" w:firstRow="1" w:lastRow="0" w:firstColumn="1" w:lastColumn="0" w:noHBand="0" w:noVBand="1"/>
      </w:tblPr>
      <w:tblGrid>
        <w:gridCol w:w="3587"/>
        <w:gridCol w:w="3576"/>
        <w:gridCol w:w="3627"/>
      </w:tblGrid>
      <w:tr w:rsidR="00C376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"Licences nosacījumi: noteikumi un nosacījumi, kas attiecas uz Produkta izvietošanu un lietošanu.</w:instrText>
            </w:r>
            <w:r>
              <w:instrText xml:space="preserve">"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"Konkrēta produkta licences nosacījumi: Norāda, ka zem tabulas “Lietošanas noteikumi” ir ietverti Produkta izvieto</w:instrText>
            </w:r>
            <w:r>
              <w:instrText xml:space="preserve">šanu un lietošanu regulējošie Konkrēta produkta noteikumi un nosacījumi." </w:instrText>
            </w:r>
            <w:r>
              <w:fldChar w:fldCharType="separate"/>
            </w:r>
            <w:r>
              <w:rPr>
                <w:color w:val="0563C1"/>
              </w:rPr>
              <w:t>Konkrēta produkta licences nosacījumi</w:t>
            </w:r>
            <w:r>
              <w:fldChar w:fldCharType="end"/>
            </w:r>
            <w:r>
              <w:t>: visi</w:t>
            </w:r>
          </w:p>
        </w:tc>
        <w:tc>
          <w:tcPr>
            <w:tcW w:w="4040" w:type="dxa"/>
            <w:tcBorders>
              <w:top w:val="single" w:sz="18" w:space="0" w:color="00188F"/>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"Papildu programmatūra: Programmatūra, kas Lietošanas noteikumos ir norādīta Servera produktiem, kurus Kl</w:instrText>
            </w:r>
            <w:r>
              <w:instrText xml:space="preserve">ientam ir atļauts lietot jebkurā ierīcē vienlaikus ar servera programmatūras lietošanu." </w:instrText>
            </w:r>
            <w:r>
              <w:fldChar w:fldCharType="separate"/>
            </w:r>
            <w:r>
              <w:rPr>
                <w:color w:val="0563C1"/>
              </w:rPr>
              <w:t>Papildu programmatūra</w:t>
            </w:r>
            <w:r>
              <w:fldChar w:fldCharType="end"/>
            </w:r>
            <w:r>
              <w:t>: visi</w:t>
            </w:r>
          </w:p>
        </w:tc>
      </w:tr>
      <w:tr w:rsidR="00C376E1">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"Iekļautās tehnoloģi</w:instrText>
            </w:r>
            <w:r>
              <w:instrText xml:space="preserve">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 Microsoft Shar</w:t>
            </w:r>
            <w:r>
              <w:t>ePoint Foundation 2013</w:t>
            </w:r>
          </w:p>
        </w:tc>
      </w:tr>
      <w:tr w:rsidR="00C376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C376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C376E1">
            <w:pPr>
              <w:pStyle w:val="ProductList-TableBody"/>
            </w:pPr>
          </w:p>
        </w:tc>
      </w:tr>
    </w:tbl>
    <w:p w:rsidR="00C376E1" w:rsidRDefault="00C376E1">
      <w:pPr>
        <w:pStyle w:val="ProductList-Body"/>
      </w:pPr>
    </w:p>
    <w:p w:rsidR="00C376E1" w:rsidRDefault="00A80560">
      <w:pPr>
        <w:pStyle w:val="ProductList-ClauseHeading"/>
        <w:outlineLvl w:val="4"/>
      </w:pPr>
      <w:r>
        <w:lastRenderedPageBreak/>
        <w:t>3.1. Piekļuve servera programmatūrai</w:t>
      </w:r>
    </w:p>
    <w:tbl>
      <w:tblPr>
        <w:tblStyle w:val="PURTable"/>
        <w:tblW w:w="0" w:type="dxa"/>
        <w:tblLook w:val="04A0" w:firstRow="1" w:lastRow="0" w:firstColumn="1" w:lastColumn="0" w:noHBand="0" w:noVBand="1"/>
      </w:tblPr>
      <w:tblGrid>
        <w:gridCol w:w="3594"/>
        <w:gridCol w:w="3612"/>
        <w:gridCol w:w="3584"/>
      </w:tblGrid>
      <w:tr w:rsidR="00C376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376E1" w:rsidRDefault="00A80560">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rsidR="00C376E1" w:rsidRDefault="00A80560">
            <w:pPr>
              <w:pStyle w:val="ProductList-TableBody"/>
            </w:pPr>
            <w:r>
              <w:t>Visual Studio Team Foundation Server 2015 CAL</w:t>
            </w:r>
          </w:p>
        </w:tc>
        <w:tc>
          <w:tcPr>
            <w:tcW w:w="4040" w:type="dxa"/>
            <w:tcBorders>
              <w:top w:val="single" w:sz="18" w:space="0" w:color="0072C6"/>
              <w:left w:val="none" w:sz="4" w:space="0" w:color="000000"/>
              <w:bottom w:val="single" w:sz="4" w:space="0" w:color="000000"/>
              <w:right w:val="single" w:sz="4" w:space="0" w:color="000000"/>
            </w:tcBorders>
          </w:tcPr>
          <w:p w:rsidR="00C376E1" w:rsidRDefault="00A80560">
            <w:pPr>
              <w:pStyle w:val="ProductList-TableBody"/>
            </w:pPr>
            <w:r>
              <w:t>Visual Studio Team Services maksas lietotājs</w:t>
            </w:r>
          </w:p>
        </w:tc>
      </w:tr>
    </w:tbl>
    <w:p w:rsidR="00C376E1" w:rsidRDefault="00C376E1">
      <w:pPr>
        <w:pStyle w:val="ProductList-Body"/>
      </w:pPr>
    </w:p>
    <w:p w:rsidR="00C376E1" w:rsidRDefault="00A80560">
      <w:pPr>
        <w:pStyle w:val="ProductList-SubClauseHeading"/>
        <w:outlineLvl w:val="5"/>
      </w:pPr>
      <w:r>
        <w:t>3.1.1. Papildu funkcionalitāte</w:t>
      </w:r>
    </w:p>
    <w:p w:rsidR="00C376E1" w:rsidRDefault="00A80560">
      <w:pPr>
        <w:pStyle w:val="ProductList-BodyIndented"/>
      </w:pPr>
      <w:r>
        <w:t>Izlaides pārvaldība</w:t>
      </w:r>
    </w:p>
    <w:tbl>
      <w:tblPr>
        <w:tblStyle w:val="PURTable0"/>
        <w:tblW w:w="0" w:type="dxa"/>
        <w:tblLook w:val="04A0" w:firstRow="1" w:lastRow="0" w:firstColumn="1" w:lastColumn="0" w:noHBand="0" w:noVBand="1"/>
      </w:tblPr>
      <w:tblGrid>
        <w:gridCol w:w="3463"/>
        <w:gridCol w:w="3494"/>
        <w:gridCol w:w="3473"/>
      </w:tblGrid>
      <w:tr w:rsidR="00C376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376E1" w:rsidRDefault="00A80560">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C376E1" w:rsidRDefault="00A80560">
            <w:pPr>
              <w:pStyle w:val="ProductList-TableBody"/>
            </w:pPr>
            <w:r>
              <w:t>Visual Studio Test Professional 2015 ar MSDN</w:t>
            </w:r>
          </w:p>
        </w:tc>
        <w:tc>
          <w:tcPr>
            <w:tcW w:w="4040" w:type="dxa"/>
            <w:tcBorders>
              <w:top w:val="single" w:sz="18" w:space="0" w:color="0072C6"/>
              <w:left w:val="none" w:sz="4" w:space="0" w:color="000000"/>
              <w:bottom w:val="none" w:sz="4" w:space="0" w:color="000000"/>
              <w:right w:val="single" w:sz="4" w:space="0" w:color="000000"/>
            </w:tcBorders>
          </w:tcPr>
          <w:p w:rsidR="00C376E1" w:rsidRDefault="00A80560">
            <w:pPr>
              <w:pStyle w:val="ProductList-TableBody"/>
            </w:pPr>
            <w:r>
              <w:t>Visual Studio Enterprise 2015 ar MSDN</w:t>
            </w:r>
          </w:p>
        </w:tc>
      </w:tr>
      <w:tr w:rsidR="00C376E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376E1" w:rsidRDefault="00C376E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376E1" w:rsidRDefault="00A80560">
            <w:pPr>
              <w:pStyle w:val="ProductList-TableBody"/>
            </w:pPr>
            <w:r>
              <w:t>MSDN platformas</w:t>
            </w:r>
          </w:p>
        </w:tc>
        <w:tc>
          <w:tcPr>
            <w:tcW w:w="4040" w:type="dxa"/>
            <w:tcBorders>
              <w:top w:val="none" w:sz="4" w:space="0" w:color="000000"/>
              <w:left w:val="none" w:sz="4" w:space="0" w:color="000000"/>
              <w:bottom w:val="single" w:sz="4" w:space="0" w:color="000000"/>
              <w:right w:val="single" w:sz="4" w:space="0" w:color="000000"/>
            </w:tcBorders>
          </w:tcPr>
          <w:p w:rsidR="00C376E1" w:rsidRDefault="00C376E1">
            <w:pPr>
              <w:pStyle w:val="ProductList-TableBody"/>
            </w:pPr>
          </w:p>
        </w:tc>
      </w:tr>
    </w:tbl>
    <w:p w:rsidR="00C376E1" w:rsidRDefault="00C376E1">
      <w:pPr>
        <w:pStyle w:val="ProductList-BodyIndented"/>
      </w:pPr>
    </w:p>
    <w:p w:rsidR="00C376E1" w:rsidRDefault="00A80560">
      <w:pPr>
        <w:pStyle w:val="ProductList-SubClauseHeading"/>
        <w:outlineLvl w:val="5"/>
      </w:pPr>
      <w:r>
        <w:t>3.1.2. Papildu funkcionalitāte</w:t>
      </w:r>
    </w:p>
    <w:p w:rsidR="00C376E1" w:rsidRDefault="00A80560">
      <w:pPr>
        <w:pStyle w:val="ProductList-BodyIndented"/>
      </w:pPr>
      <w:r>
        <w:t>Testēšanas pārvaldība</w:t>
      </w:r>
    </w:p>
    <w:tbl>
      <w:tblPr>
        <w:tblStyle w:val="PURTable0"/>
        <w:tblW w:w="0" w:type="dxa"/>
        <w:tblLook w:val="04A0" w:firstRow="1" w:lastRow="0" w:firstColumn="1" w:lastColumn="0" w:noHBand="0" w:noVBand="1"/>
      </w:tblPr>
      <w:tblGrid>
        <w:gridCol w:w="3463"/>
        <w:gridCol w:w="3494"/>
        <w:gridCol w:w="3473"/>
      </w:tblGrid>
      <w:tr w:rsidR="00C376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376E1" w:rsidRDefault="00A80560">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C376E1" w:rsidRDefault="00A80560">
            <w:pPr>
              <w:pStyle w:val="ProductList-TableBody"/>
            </w:pPr>
            <w:r>
              <w:t>Visual Studio Test Professional 2015 ar MSDN</w:t>
            </w:r>
          </w:p>
        </w:tc>
        <w:tc>
          <w:tcPr>
            <w:tcW w:w="4040" w:type="dxa"/>
            <w:tcBorders>
              <w:top w:val="single" w:sz="18" w:space="0" w:color="0072C6"/>
              <w:left w:val="none" w:sz="4" w:space="0" w:color="000000"/>
              <w:bottom w:val="none" w:sz="4" w:space="0" w:color="000000"/>
              <w:right w:val="single" w:sz="4" w:space="0" w:color="000000"/>
            </w:tcBorders>
          </w:tcPr>
          <w:p w:rsidR="00C376E1" w:rsidRDefault="00A80560">
            <w:pPr>
              <w:pStyle w:val="ProductList-TableBody"/>
            </w:pPr>
            <w:r>
              <w:t>Visual Studio Enterprise 2015 ar MSDN</w:t>
            </w:r>
          </w:p>
        </w:tc>
      </w:tr>
      <w:tr w:rsidR="00C376E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376E1" w:rsidRDefault="00C376E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376E1" w:rsidRDefault="00A80560">
            <w:pPr>
              <w:pStyle w:val="ProductList-TableBody"/>
            </w:pPr>
            <w:r>
              <w:t>MSDN platformas</w:t>
            </w:r>
          </w:p>
        </w:tc>
        <w:tc>
          <w:tcPr>
            <w:tcW w:w="4040" w:type="dxa"/>
            <w:tcBorders>
              <w:top w:val="none" w:sz="4" w:space="0" w:color="000000"/>
              <w:left w:val="none" w:sz="4" w:space="0" w:color="000000"/>
              <w:bottom w:val="single" w:sz="4" w:space="0" w:color="000000"/>
              <w:right w:val="single" w:sz="4" w:space="0" w:color="000000"/>
            </w:tcBorders>
          </w:tcPr>
          <w:p w:rsidR="00C376E1" w:rsidRDefault="00A80560">
            <w:pPr>
              <w:pStyle w:val="ProductList-TableBody"/>
            </w:pPr>
            <w:r>
              <w:t>Visual Studio Team Services Test Manager Extension</w:t>
            </w:r>
          </w:p>
        </w:tc>
      </w:tr>
    </w:tbl>
    <w:p w:rsidR="00C376E1" w:rsidRDefault="00C376E1">
      <w:pPr>
        <w:pStyle w:val="ProductList-BodyIndented"/>
      </w:pPr>
    </w:p>
    <w:p w:rsidR="00C376E1" w:rsidRDefault="00A80560">
      <w:pPr>
        <w:pStyle w:val="ProductList-ClauseHeading"/>
        <w:outlineLvl w:val="4"/>
      </w:pPr>
      <w:r>
        <w:t>3.2. Lietošana, kam nav nepieciešamas CAL</w:t>
      </w:r>
    </w:p>
    <w:p w:rsidR="00C376E1" w:rsidRDefault="00A80560">
      <w:pPr>
        <w:pStyle w:val="ProductList-Body"/>
      </w:pP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nav nepieciešamas šādiem lietojumiem: skatīt, rediģēt vai ievadīt darba vienumus; piekļūt Team</w:t>
      </w:r>
      <w:r>
        <w:t xml:space="preserve"> Foundation Server Reporting; piekļūt Visual Studio Online, izmantojot Team Foundation Server 2015 starpniekserveri; sniegt atļaujas posmiem kā daļu no izlaides pārvaldības nodrošināšanas sistēmas; un piekļūt Visual Studio Team Foundation Server, izmantojo</w:t>
      </w:r>
      <w:r>
        <w:t>t pūla savienojumu, no citas integrētas lietojumprogrammas vai pakalpojuma.</w:t>
      </w:r>
    </w:p>
    <w:p w:rsidR="00C376E1" w:rsidRDefault="00C376E1">
      <w:pPr>
        <w:pStyle w:val="ProductList-Body"/>
      </w:pPr>
    </w:p>
    <w:p w:rsidR="00C376E1" w:rsidRDefault="00A80560">
      <w:pPr>
        <w:pStyle w:val="ProductList-ClauseHeading"/>
        <w:outlineLvl w:val="4"/>
      </w:pPr>
      <w:r>
        <w:t>3.3. SQL Server Technology</w:t>
      </w:r>
    </w:p>
    <w:p w:rsidR="00C376E1" w:rsidRDefault="00A80560">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w:instrText>
      </w:r>
      <w:r>
        <w:instrText xml:space="preserve">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OSE, bet vienīgi tādēļ, lai atbalstītu attiecīgo Produktu un jebkuru citu Produktu, kurā i</w:t>
      </w:r>
      <w:r>
        <w:t>r iekļauta SQL Server datu bāzes programmatūra.</w:t>
      </w:r>
    </w:p>
    <w:p w:rsidR="00C376E1" w:rsidRDefault="00C376E1">
      <w:pPr>
        <w:pStyle w:val="ProductList-Body"/>
      </w:pPr>
    </w:p>
    <w:p w:rsidR="00C376E1" w:rsidRDefault="00A80560">
      <w:pPr>
        <w:pStyle w:val="ProductList-ClauseHeading"/>
        <w:outlineLvl w:val="4"/>
      </w:pPr>
      <w:r>
        <w:t>3.4. Bibliotēkas, kas licencētas ar GNU atviegloto vispārīgo publisko licenci</w:t>
      </w:r>
    </w:p>
    <w:p w:rsidR="00C376E1" w:rsidRDefault="00A80560">
      <w:pPr>
        <w:pStyle w:val="ProductList-Body"/>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w:t>
      </w:r>
      <w:r>
        <w:t>ir tiesības dekonstruēt, dekompilēt vai izjaukt Visual Studio Team Foundation Server programmatūru vai kā citādi mēģināt izgūt pirmkodu Visual Studio Team Foundation Server programmatūrai vienīgi tādā apjomā, ciktāl tas ir nepieciešams, lai atkļūdotu izmai</w:t>
      </w:r>
      <w:r>
        <w:t>ņas jebkādā bibliotēkā, uz kuru attiecas GNU atvieglotā vispārīgā publiskā licence, kas var būt iekļauta programmatūrā vai piesaistīta tai.</w:t>
      </w:r>
    </w:p>
    <w:p w:rsidR="00C376E1" w:rsidRDefault="00C376E1">
      <w:pPr>
        <w:pStyle w:val="ProductList-Body"/>
      </w:pPr>
    </w:p>
    <w:p w:rsidR="00C376E1" w:rsidRDefault="00A80560">
      <w:pPr>
        <w:pStyle w:val="ProductList-ClauseHeading"/>
        <w:outlineLvl w:val="4"/>
      </w:pPr>
      <w:r>
        <w:t>3.5. Visual Studio Team Foundation Server Build Services</w:t>
      </w:r>
    </w:p>
    <w:p w:rsidR="00C376E1" w:rsidRDefault="00A80560">
      <w:pPr>
        <w:pStyle w:val="ProductList-Body"/>
      </w:pPr>
      <w:r>
        <w:t xml:space="preserve">Ja Klientam ir viens vai vairāki Visual Studio Enterprise </w:t>
      </w:r>
      <w:r>
        <w:t xml:space="preserve">ar MSDN vai Visual Studio Professional ar MSDN </w:t>
      </w:r>
      <w:r>
        <w:fldChar w:fldCharType="begin"/>
      </w:r>
      <w:r>
        <w:instrText xml:space="preserve"> AutoTextList   \s NoStyle \t "Licencēts lietotājs ir atsevišķa persona, kurai ir piešķirta Licence." </w:instrText>
      </w:r>
      <w:r>
        <w:fldChar w:fldCharType="separate"/>
      </w:r>
      <w:r>
        <w:rPr>
          <w:color w:val="0563C1"/>
        </w:rPr>
        <w:t>Licencētie lietotāji</w:t>
      </w:r>
      <w:r>
        <w:fldChar w:fldCharType="end"/>
      </w:r>
      <w:r>
        <w:t>, tad Klients ir tiesīgs instalēt arī Visual Studio programmatūru un atļaut to lieto</w:t>
      </w:r>
      <w:r>
        <w:t xml:space="preserve">t Klienta Team Foundation Server 2015 </w:t>
      </w: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un </w:t>
      </w:r>
      <w:r>
        <w:fldChar w:fldCharType="begin"/>
      </w:r>
      <w:r>
        <w:instrText xml:space="preserve"> AutoTextList   \s NoStyle \t "Licencētā ierīce ir atsevišķa fiziska aparatūras sist</w:instrText>
      </w:r>
      <w:r>
        <w:instrText xml:space="preserve">ēma, kam ir piešķirta Licence. Saskaņā ar šo definīciju aparatūras nodalījums jeb plātņserveris tiek uzskatīts par atsevišķu ierīci." </w:instrText>
      </w:r>
      <w:r>
        <w:fldChar w:fldCharType="separate"/>
      </w:r>
      <w:r>
        <w:rPr>
          <w:color w:val="0563C1"/>
        </w:rPr>
        <w:t>Licencētajām ierīcēm</w:t>
      </w:r>
      <w:r>
        <w:fldChar w:fldCharType="end"/>
      </w:r>
      <w:r>
        <w:t>, kā arī atļaut šādiem lietotājiem/ierīcēm piekļūt Visual Studio programmatūrai kā daļai no Team Fo</w:t>
      </w:r>
      <w:r>
        <w:t>undation Server 2015 Build Services.</w:t>
      </w:r>
    </w:p>
    <w:p w:rsidR="00C376E1" w:rsidRDefault="00C376E1">
      <w:pPr>
        <w:pStyle w:val="ProductList-Body"/>
      </w:pPr>
    </w:p>
    <w:p w:rsidR="00C376E1" w:rsidRDefault="00A80560">
      <w:pPr>
        <w:pStyle w:val="ProductList-ClauseHeading"/>
        <w:outlineLvl w:val="4"/>
      </w:pPr>
      <w:r>
        <w:t>3.6. Papildu programmatūra</w:t>
      </w:r>
    </w:p>
    <w:tbl>
      <w:tblPr>
        <w:tblStyle w:val="PURTable"/>
        <w:tblW w:w="0" w:type="dxa"/>
        <w:tblLook w:val="04A0" w:firstRow="1" w:lastRow="0" w:firstColumn="1" w:lastColumn="0" w:noHBand="0" w:noVBand="1"/>
      </w:tblPr>
      <w:tblGrid>
        <w:gridCol w:w="3596"/>
        <w:gridCol w:w="3597"/>
        <w:gridCol w:w="3597"/>
      </w:tblGrid>
      <w:tr w:rsidR="00C376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376E1" w:rsidRDefault="00A80560">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C376E1" w:rsidRDefault="00A80560">
            <w:pPr>
              <w:pStyle w:val="ProductList-TableBody"/>
            </w:pPr>
            <w:r>
              <w:t>Visual Studio Team Foundation Server Project Server Extensions</w:t>
            </w:r>
          </w:p>
        </w:tc>
        <w:tc>
          <w:tcPr>
            <w:tcW w:w="4040" w:type="dxa"/>
            <w:tcBorders>
              <w:top w:val="single" w:sz="18" w:space="0" w:color="0072C6"/>
              <w:left w:val="single" w:sz="4" w:space="0" w:color="000000"/>
              <w:bottom w:val="single" w:sz="4" w:space="0" w:color="000000"/>
              <w:right w:val="single" w:sz="4" w:space="0" w:color="000000"/>
            </w:tcBorders>
          </w:tcPr>
          <w:p w:rsidR="00C376E1" w:rsidRDefault="00A80560">
            <w:pPr>
              <w:pStyle w:val="ProductList-TableBody"/>
            </w:pPr>
            <w:r>
              <w:t>Visual Studio Team Foundation Server SharePoint Extensions</w:t>
            </w:r>
          </w:p>
        </w:tc>
      </w:tr>
    </w:tbl>
    <w:p w:rsidR="00C376E1" w:rsidRDefault="00A80560">
      <w:pPr>
        <w:pStyle w:val="ProductList-Offering1SubSection"/>
        <w:outlineLvl w:val="3"/>
      </w:pPr>
      <w:bookmarkStart w:id="187" w:name="_Sec837"/>
      <w:r>
        <w:t>4. Software Assurance</w:t>
      </w:r>
      <w:bookmarkEnd w:id="187"/>
    </w:p>
    <w:tbl>
      <w:tblPr>
        <w:tblStyle w:val="PURTable"/>
        <w:tblW w:w="0" w:type="dxa"/>
        <w:tblLook w:val="04A0" w:firstRow="1" w:lastRow="0" w:firstColumn="1" w:lastColumn="0" w:noHBand="0" w:noVBand="1"/>
      </w:tblPr>
      <w:tblGrid>
        <w:gridCol w:w="3587"/>
        <w:gridCol w:w="3456"/>
        <w:gridCol w:w="3659"/>
        <w:gridCol w:w="88"/>
      </w:tblGrid>
      <w:tr w:rsidR="00C376E1">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w:instrText>
            </w:r>
            <w:r>
              <w:instrText xml:space="preserve">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w:t>
            </w:r>
            <w:r>
              <w:rPr>
                <w:color w:val="0563C1"/>
              </w:rPr>
              <w:t>opšana</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Aizvietošanas tiesības: nav</w:t>
            </w:r>
          </w:p>
        </w:tc>
      </w:tr>
      <w:tr w:rsidR="00C376E1">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w:instrText>
            </w:r>
            <w:r>
              <w:instrText xml:space="preserve">daļā “Licences mobilitāte”." </w:instrText>
            </w:r>
            <w:r>
              <w:fldChar w:fldCharType="separate"/>
            </w:r>
            <w:r>
              <w:rPr>
                <w:color w:val="0563C1"/>
              </w:rPr>
              <w:t>Licences mobilitāte</w:t>
            </w:r>
            <w:r>
              <w:fldChar w:fldCharType="end"/>
            </w:r>
            <w:r>
              <w:t>: Jā (tikai serveru licences)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Viesabonēšanas tiesības: nav</w:t>
            </w:r>
          </w:p>
        </w:tc>
      </w:tr>
      <w:tr w:rsidR="00C376E1">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"Patstāvīga viesošana: SA priekšrocība, kas ļauj Produktus lietot nosacītas viesošanas nol</w:instrText>
            </w:r>
            <w:r>
              <w:instrText xml:space="preserve">ūkos; plašāku informāciju skatiet Pielikuma B — Software Assurance sadaļā “Serveri — Patstāvīgi viesotās lietojumprogrammas”." </w:instrText>
            </w:r>
            <w:r>
              <w:fldChar w:fldCharType="separate"/>
            </w:r>
            <w:r>
              <w:rPr>
                <w:color w:val="0563C1"/>
              </w:rPr>
              <w:t>Patstāvīga viesošana</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C376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C376E1">
            <w:pPr>
              <w:pStyle w:val="ProductList-TableBody"/>
            </w:pPr>
          </w:p>
        </w:tc>
      </w:tr>
      <w:tr w:rsidR="00C376E1">
        <w:tc>
          <w:tcPr>
            <w:tcW w:w="12240" w:type="dxa"/>
            <w:gridSpan w:val="4"/>
            <w:tcBorders>
              <w:top w:val="none" w:sz="4" w:space="0" w:color="6E6E6E"/>
              <w:left w:val="none" w:sz="4" w:space="0" w:color="6E6E6E"/>
              <w:bottom w:val="none" w:sz="4" w:space="0" w:color="6E6E6E"/>
              <w:right w:val="none" w:sz="4" w:space="0" w:color="6E6E6E"/>
            </w:tcBorders>
          </w:tcPr>
          <w:p w:rsidR="00C376E1" w:rsidRDefault="00C376E1">
            <w:pPr>
              <w:pStyle w:val="PURBreadcrumb"/>
            </w:pPr>
          </w:p>
          <w:tbl>
            <w:tblPr>
              <w:tblW w:w="0" w:type="dxa"/>
              <w:tblLook w:val="04A0" w:firstRow="1" w:lastRow="0" w:firstColumn="1" w:lastColumn="0" w:noHBand="0" w:noVBand="1"/>
            </w:tblPr>
            <w:tblGrid>
              <w:gridCol w:w="10674"/>
            </w:tblGrid>
            <w:tr w:rsidR="00C376E1">
              <w:tc>
                <w:tcPr>
                  <w:tcW w:w="12240" w:type="dxa"/>
                  <w:tcBorders>
                    <w:top w:val="none" w:sz="4" w:space="0" w:color="6E6E6E"/>
                    <w:left w:val="none" w:sz="4" w:space="0" w:color="6E6E6E"/>
                    <w:bottom w:val="none" w:sz="4" w:space="0" w:color="6E6E6E"/>
                    <w:right w:val="none" w:sz="4" w:space="0" w:color="6E6E6E"/>
                  </w:tcBorders>
                  <w:shd w:val="clear" w:color="auto" w:fill="A6A6A6"/>
                </w:tcPr>
                <w:p w:rsidR="00C376E1" w:rsidRDefault="00A80560">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C376E1" w:rsidRDefault="00C376E1">
            <w:pPr>
              <w:pStyle w:val="ProductList-TableBody"/>
            </w:pPr>
          </w:p>
        </w:tc>
      </w:tr>
    </w:tbl>
    <w:p w:rsidR="00C376E1" w:rsidRDefault="00C376E1">
      <w:pPr>
        <w:pStyle w:val="ProductList-Body"/>
      </w:pPr>
    </w:p>
    <w:p w:rsidR="00C376E1" w:rsidRDefault="00A80560">
      <w:pPr>
        <w:pStyle w:val="ProductList-OfferingGroupHeading"/>
        <w:outlineLvl w:val="1"/>
      </w:pPr>
      <w:bookmarkStart w:id="188" w:name="_Sec618"/>
      <w:r>
        <w:t>Windows</w:t>
      </w:r>
      <w:bookmarkEnd w:id="188"/>
      <w:r>
        <w:fldChar w:fldCharType="begin"/>
      </w:r>
      <w:r>
        <w:instrText xml:space="preserve"> TC "</w:instrText>
      </w:r>
      <w:bookmarkStart w:id="189" w:name="_Toc449392430"/>
      <w:r>
        <w:instrText>Windows</w:instrText>
      </w:r>
      <w:bookmarkEnd w:id="189"/>
      <w:r>
        <w:instrText>" \l 2</w:instrText>
      </w:r>
      <w:r>
        <w:fldChar w:fldCharType="end"/>
      </w:r>
    </w:p>
    <w:p w:rsidR="00C376E1" w:rsidRDefault="00A80560">
      <w:pPr>
        <w:pStyle w:val="ProductList-Offering2HeadingNoBorder"/>
        <w:outlineLvl w:val="2"/>
      </w:pPr>
      <w:bookmarkStart w:id="190" w:name="_Sec652"/>
      <w:r>
        <w:t>Windows darbstacijas operētājsistēma</w:t>
      </w:r>
      <w:bookmarkEnd w:id="190"/>
      <w:r>
        <w:fldChar w:fldCharType="begin"/>
      </w:r>
      <w:r>
        <w:instrText xml:space="preserve"> TC "</w:instrText>
      </w:r>
      <w:bookmarkStart w:id="191" w:name="_Toc449392431"/>
      <w:r>
        <w:instrText>Windows darbstacijas operētājsistēma</w:instrText>
      </w:r>
      <w:bookmarkEnd w:id="191"/>
      <w:r>
        <w:instrText>" \l 3</w:instrText>
      </w:r>
      <w:r>
        <w:fldChar w:fldCharType="end"/>
      </w:r>
    </w:p>
    <w:p w:rsidR="00C376E1" w:rsidRDefault="00A80560">
      <w:pPr>
        <w:pStyle w:val="ProductList-Offering1SubSection"/>
        <w:outlineLvl w:val="3"/>
      </w:pPr>
      <w:bookmarkStart w:id="192" w:name="_Sec700"/>
      <w:r>
        <w:t>1. Programmas pieejamība</w:t>
      </w:r>
      <w:bookmarkEnd w:id="192"/>
    </w:p>
    <w:tbl>
      <w:tblPr>
        <w:tblStyle w:val="PURTable"/>
        <w:tblW w:w="0" w:type="dxa"/>
        <w:tblLook w:val="04A0" w:firstRow="1" w:lastRow="0" w:firstColumn="1" w:lastColumn="0" w:noHBand="0" w:noVBand="1"/>
      </w:tblPr>
      <w:tblGrid>
        <w:gridCol w:w="3995"/>
        <w:gridCol w:w="612"/>
        <w:gridCol w:w="604"/>
        <w:gridCol w:w="606"/>
        <w:gridCol w:w="597"/>
        <w:gridCol w:w="598"/>
        <w:gridCol w:w="605"/>
        <w:gridCol w:w="612"/>
        <w:gridCol w:w="634"/>
        <w:gridCol w:w="619"/>
        <w:gridCol w:w="607"/>
        <w:gridCol w:w="689"/>
      </w:tblGrid>
      <w:tr w:rsidR="00C376E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C376E1" w:rsidRDefault="00A80560">
            <w:pPr>
              <w:pStyle w:val="ProductList-TableBody"/>
            </w:pPr>
            <w:r>
              <w:rPr>
                <w:color w:val="FFFFFF"/>
              </w:rPr>
              <w:t>Produkti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76E1" w:rsidRDefault="00A80560">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76E1" w:rsidRDefault="00A8056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76E1" w:rsidRDefault="00A80560">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76E1" w:rsidRDefault="00A8056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76E1" w:rsidRDefault="00A805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76E1" w:rsidRDefault="00A80560">
            <w:pPr>
              <w:pStyle w:val="ProductList-TableBody"/>
              <w:jc w:val="center"/>
            </w:pPr>
            <w:r>
              <w:fldChar w:fldCharType="begin"/>
            </w:r>
            <w:r>
              <w:instrText xml:space="preserve"> AutoTextList   \s NoStyle \t "S</w:instrText>
            </w:r>
            <w:r>
              <w:instrText xml:space="preserve">elect un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76E1" w:rsidRDefault="00A8056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76E1" w:rsidRDefault="00A80560">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76E1" w:rsidRDefault="00A8056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76E1" w:rsidRDefault="00A8056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76E1" w:rsidRDefault="00A805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76E1">
        <w:tc>
          <w:tcPr>
            <w:tcW w:w="4160" w:type="dxa"/>
            <w:tcBorders>
              <w:top w:val="single" w:sz="9" w:space="0" w:color="FFFFFF"/>
              <w:left w:val="single" w:sz="9" w:space="0" w:color="FFFFFF"/>
              <w:bottom w:val="dashed" w:sz="4" w:space="0" w:color="BFBFBF"/>
              <w:right w:val="single" w:sz="9" w:space="0" w:color="FFFFFF"/>
            </w:tcBorders>
          </w:tcPr>
          <w:p w:rsidR="00C376E1" w:rsidRDefault="00A80560">
            <w:pPr>
              <w:pStyle w:val="ProductList-TableBody"/>
            </w:pPr>
            <w:r>
              <w:t>Windows 10 Pro jauninājums</w:t>
            </w:r>
            <w:r>
              <w:fldChar w:fldCharType="begin"/>
            </w:r>
            <w:r>
              <w:instrText xml:space="preserve"> XE "Windows 10 Pro jauninājums" </w:instrText>
            </w:r>
            <w:r>
              <w:fldChar w:fldCharType="end"/>
            </w:r>
            <w:r>
              <w:t xml:space="preserve"> (Ierīcei)</w:t>
            </w:r>
          </w:p>
        </w:tc>
        <w:tc>
          <w:tcPr>
            <w:tcW w:w="620" w:type="dxa"/>
            <w:tcBorders>
              <w:top w:val="single" w:sz="9" w:space="0" w:color="FFFFFF"/>
              <w:left w:val="single" w:sz="9" w:space="0" w:color="FFFFFF"/>
              <w:bottom w:val="dashed" w:sz="4" w:space="0" w:color="BFBFBF"/>
              <w:right w:val="single" w:sz="9" w:space="0" w:color="FFFFFF"/>
            </w:tcBorders>
          </w:tcPr>
          <w:p w:rsidR="00C376E1" w:rsidRDefault="00A80560">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C376E1" w:rsidRDefault="00A80560">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C376E1" w:rsidRDefault="00C376E1">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C376E1" w:rsidRDefault="00C376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76E1" w:rsidRDefault="00C376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76E1" w:rsidRDefault="00C376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76E1" w:rsidRDefault="00C376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76E1" w:rsidRDefault="00C376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76E1" w:rsidRDefault="00C376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76E1" w:rsidRDefault="00C376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76E1" w:rsidRDefault="00C376E1">
            <w:pPr>
              <w:pStyle w:val="ProductList-TableBody"/>
              <w:jc w:val="center"/>
            </w:pPr>
          </w:p>
        </w:tc>
      </w:tr>
      <w:tr w:rsidR="00C376E1">
        <w:tc>
          <w:tcPr>
            <w:tcW w:w="4160" w:type="dxa"/>
            <w:tcBorders>
              <w:top w:val="dashed" w:sz="4" w:space="0" w:color="BFBFBF"/>
              <w:left w:val="single" w:sz="9" w:space="0" w:color="FFFFFF"/>
              <w:bottom w:val="dashed" w:sz="4" w:space="0" w:color="BFBFBF"/>
              <w:right w:val="single" w:sz="9" w:space="0" w:color="FFFFFF"/>
            </w:tcBorders>
          </w:tcPr>
          <w:p w:rsidR="00C376E1" w:rsidRDefault="00A80560">
            <w:pPr>
              <w:pStyle w:val="ProductList-TableBody"/>
            </w:pPr>
            <w:r>
              <w:rPr>
                <w:color w:val="000000"/>
              </w:rPr>
              <w:t>Windows 10 Enterprise Software Assurance katram lietotājam (SL)</w:t>
            </w:r>
            <w:r>
              <w:fldChar w:fldCharType="begin"/>
            </w:r>
            <w:r>
              <w:instrText xml:space="preserve"> XE "Windows 10 Enterprise Software Assurance katram lietotājam (SL)"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376E1" w:rsidRDefault="00A8056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C376E1" w:rsidRDefault="00A8056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376E1" w:rsidRDefault="00C376E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376E1" w:rsidRDefault="00C376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76E1" w:rsidRDefault="00C376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76E1" w:rsidRDefault="00C376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76E1" w:rsidRDefault="00C376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76E1" w:rsidRDefault="00C376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76E1" w:rsidRDefault="00A80560">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76E1" w:rsidRDefault="00C376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76E1" w:rsidRDefault="00C376E1">
            <w:pPr>
              <w:pStyle w:val="ProductList-TableBody"/>
              <w:jc w:val="center"/>
            </w:pPr>
          </w:p>
        </w:tc>
      </w:tr>
      <w:tr w:rsidR="00C376E1">
        <w:tc>
          <w:tcPr>
            <w:tcW w:w="4160" w:type="dxa"/>
            <w:tcBorders>
              <w:top w:val="dashed" w:sz="4" w:space="0" w:color="BFBFBF"/>
              <w:left w:val="single" w:sz="9" w:space="0" w:color="FFFFFF"/>
              <w:bottom w:val="dashed" w:sz="4" w:space="0" w:color="BFBFBF"/>
              <w:right w:val="single" w:sz="9" w:space="0" w:color="FFFFFF"/>
            </w:tcBorders>
          </w:tcPr>
          <w:p w:rsidR="00C376E1" w:rsidRDefault="00A80560">
            <w:pPr>
              <w:pStyle w:val="ProductList-TableBody"/>
            </w:pPr>
            <w:r>
              <w:t>Windows 10 Enterprise Software Assurance katram Lietotājam no SA</w:t>
            </w:r>
            <w:r>
              <w:fldChar w:fldCharType="begin"/>
            </w:r>
            <w:r>
              <w:instrText xml:space="preserve"> XE "Windows 10 Enterprise Software Assurance katram Lietotājam no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C376E1" w:rsidRDefault="00A8056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C376E1" w:rsidRDefault="00A8056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376E1" w:rsidRDefault="00C376E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376E1" w:rsidRDefault="00C376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76E1" w:rsidRDefault="00C376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76E1" w:rsidRDefault="00C376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rsidR="00C376E1" w:rsidRDefault="00C376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76E1" w:rsidRDefault="00C376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76E1" w:rsidRDefault="00A80560">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76E1" w:rsidRDefault="00C376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76E1" w:rsidRDefault="00C376E1">
            <w:pPr>
              <w:pStyle w:val="ProductList-TableBody"/>
              <w:jc w:val="center"/>
            </w:pPr>
          </w:p>
        </w:tc>
      </w:tr>
      <w:tr w:rsidR="00C376E1">
        <w:tc>
          <w:tcPr>
            <w:tcW w:w="4160" w:type="dxa"/>
            <w:tcBorders>
              <w:top w:val="dashed" w:sz="4" w:space="0" w:color="BFBFBF"/>
              <w:left w:val="single" w:sz="9" w:space="0" w:color="FFFFFF"/>
              <w:bottom w:val="dashed" w:sz="4" w:space="0" w:color="BFBFBF"/>
              <w:right w:val="single" w:sz="9" w:space="0" w:color="FFFFFF"/>
            </w:tcBorders>
          </w:tcPr>
          <w:p w:rsidR="00C376E1" w:rsidRDefault="00A80560">
            <w:pPr>
              <w:pStyle w:val="ProductList-TableBody"/>
            </w:pPr>
            <w:r>
              <w:t>Windows 10 Enterprise LTSB jauninājums</w:t>
            </w:r>
            <w:r>
              <w:fldChar w:fldCharType="begin"/>
            </w:r>
            <w:r>
              <w:instrText xml:space="preserve"> XE "Windows 10 Enterprise LTSB jauninājums" </w:instrText>
            </w:r>
            <w:r>
              <w:fldChar w:fldCharType="end"/>
            </w:r>
            <w:r>
              <w:t xml:space="preserve"> (Ierīcei)</w:t>
            </w:r>
          </w:p>
        </w:tc>
        <w:tc>
          <w:tcPr>
            <w:tcW w:w="620" w:type="dxa"/>
            <w:tcBorders>
              <w:top w:val="dashed" w:sz="4" w:space="0" w:color="BFBFBF"/>
              <w:left w:val="single" w:sz="9" w:space="0" w:color="FFFFFF"/>
              <w:bottom w:val="dashed" w:sz="4" w:space="0" w:color="BFBFBF"/>
              <w:right w:val="single" w:sz="9" w:space="0" w:color="FFFFFF"/>
            </w:tcBorders>
          </w:tcPr>
          <w:p w:rsidR="00C376E1" w:rsidRDefault="00A8056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C376E1" w:rsidRDefault="00A8056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376E1" w:rsidRDefault="00A80560">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C376E1" w:rsidRDefault="00A8056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76E1" w:rsidRDefault="00C376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76E1" w:rsidRDefault="00C376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76E1" w:rsidRDefault="00C376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76E1" w:rsidRDefault="00A80560">
            <w:pPr>
              <w:pStyle w:val="ProductList-TableBody"/>
              <w:jc w:val="center"/>
            </w:pPr>
            <w:r>
              <w:fldChar w:fldCharType="begin"/>
            </w:r>
            <w:r>
              <w:instrText xml:space="preserve"> AutoTextList   \s NoStyle \t "Pielāgotas darbstacijas platforma" </w:instrText>
            </w:r>
            <w:r>
              <w:fldChar w:fldCharType="separate"/>
            </w:r>
            <w:r>
              <w:rPr>
                <w:color w:val="000000"/>
              </w:rPr>
              <w:t>CP</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76E1" w:rsidRDefault="00A80560">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76E1" w:rsidRDefault="00C376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76E1" w:rsidRDefault="00C376E1">
            <w:pPr>
              <w:pStyle w:val="ProductList-TableBody"/>
              <w:jc w:val="center"/>
            </w:pPr>
          </w:p>
        </w:tc>
      </w:tr>
      <w:tr w:rsidR="00C376E1">
        <w:tc>
          <w:tcPr>
            <w:tcW w:w="4160" w:type="dxa"/>
            <w:tcBorders>
              <w:top w:val="dashed" w:sz="4" w:space="0" w:color="BFBFBF"/>
              <w:left w:val="single" w:sz="9" w:space="0" w:color="FFFFFF"/>
              <w:bottom w:val="dashed" w:sz="4" w:space="0" w:color="BFBFBF"/>
              <w:right w:val="single" w:sz="9" w:space="0" w:color="FFFFFF"/>
            </w:tcBorders>
          </w:tcPr>
          <w:p w:rsidR="00C376E1" w:rsidRDefault="00A80560">
            <w:pPr>
              <w:pStyle w:val="ProductList-TableBody"/>
            </w:pPr>
            <w:r>
              <w:t>Windows 10 Education jauninājums (katrai Ierīcei)</w:t>
            </w:r>
            <w:r>
              <w:fldChar w:fldCharType="begin"/>
            </w:r>
            <w:r>
              <w:instrText xml:space="preserve"> XE "Windows 10 Education jauninājums (katrai Ierīcei)"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376E1" w:rsidRDefault="00A8056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C376E1" w:rsidRDefault="00A8056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376E1" w:rsidRDefault="00A80560">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C376E1" w:rsidRDefault="00A8056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76E1" w:rsidRDefault="00C376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76E1" w:rsidRDefault="00C376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76E1" w:rsidRDefault="00C376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76E1" w:rsidRDefault="00C376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76E1" w:rsidRDefault="00C376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76E1" w:rsidRDefault="00A80560">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76E1" w:rsidRDefault="00A80560">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r>
              <w:t>,</w:t>
            </w:r>
            <w:r>
              <w:fldChar w:fldCharType="begin"/>
            </w:r>
            <w:r>
              <w:instrText xml:space="preserve"> AutoTextList   \s NoStyle \t "Skolas darbstacijas platformas produkts" </w:instrText>
            </w:r>
            <w:r>
              <w:fldChar w:fldCharType="separate"/>
            </w:r>
            <w:r>
              <w:rPr>
                <w:color w:val="000000"/>
              </w:rPr>
              <w:t>SD</w:t>
            </w:r>
            <w:r>
              <w:fldChar w:fldCharType="end"/>
            </w:r>
            <w:r>
              <w:t>,</w:t>
            </w:r>
            <w:r>
              <w:fldChar w:fldCharType="begin"/>
            </w:r>
            <w:r>
              <w:instrText xml:space="preserve"> AutoTextList   \s NoStyl</w:instrText>
            </w:r>
            <w:r>
              <w:instrText xml:space="preserve">e \t "Piedāvājums studentiem" </w:instrText>
            </w:r>
            <w:r>
              <w:fldChar w:fldCharType="separate"/>
            </w:r>
            <w:r>
              <w:rPr>
                <w:color w:val="000000"/>
              </w:rPr>
              <w:t>ST</w:t>
            </w:r>
            <w:r>
              <w:fldChar w:fldCharType="end"/>
            </w:r>
          </w:p>
        </w:tc>
      </w:tr>
      <w:tr w:rsidR="00C376E1">
        <w:tc>
          <w:tcPr>
            <w:tcW w:w="4160" w:type="dxa"/>
            <w:tcBorders>
              <w:top w:val="dashed" w:sz="4" w:space="0" w:color="BFBFBF"/>
              <w:left w:val="single" w:sz="9" w:space="0" w:color="FFFFFF"/>
              <w:bottom w:val="dashed" w:sz="4" w:space="0" w:color="BFBFBF"/>
              <w:right w:val="single" w:sz="9" w:space="0" w:color="FFFFFF"/>
            </w:tcBorders>
          </w:tcPr>
          <w:p w:rsidR="00C376E1" w:rsidRDefault="00A80560">
            <w:pPr>
              <w:pStyle w:val="ProductList-TableBody"/>
            </w:pPr>
            <w:r>
              <w:t>Windows 10 Mobile Enterprise (Ierīcei)</w:t>
            </w:r>
            <w:r>
              <w:fldChar w:fldCharType="begin"/>
            </w:r>
            <w:r>
              <w:instrText xml:space="preserve"> XE "Windows 10 Mobile Enterprise (Ierīcei)"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376E1" w:rsidRDefault="00A80560">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C376E1" w:rsidRDefault="00A80560">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C376E1" w:rsidRDefault="00C376E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376E1" w:rsidRDefault="00C376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76E1" w:rsidRDefault="00C376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76E1" w:rsidRDefault="00C376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76E1" w:rsidRDefault="00C376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76E1" w:rsidRDefault="00C376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76E1" w:rsidRDefault="00C376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76E1" w:rsidRDefault="00C376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76E1" w:rsidRDefault="00C376E1">
            <w:pPr>
              <w:pStyle w:val="ProductList-TableBody"/>
              <w:jc w:val="center"/>
            </w:pPr>
          </w:p>
        </w:tc>
      </w:tr>
      <w:tr w:rsidR="00C376E1">
        <w:tc>
          <w:tcPr>
            <w:tcW w:w="4160" w:type="dxa"/>
            <w:tcBorders>
              <w:top w:val="dashed" w:sz="4" w:space="0" w:color="BFBFBF"/>
              <w:left w:val="single" w:sz="9" w:space="0" w:color="FFFFFF"/>
              <w:bottom w:val="dashed" w:sz="4" w:space="0" w:color="BFBFBF"/>
              <w:right w:val="single" w:sz="9" w:space="0" w:color="FFFFFF"/>
            </w:tcBorders>
          </w:tcPr>
          <w:p w:rsidR="00C376E1" w:rsidRDefault="00A80560">
            <w:pPr>
              <w:pStyle w:val="ProductList-TableBody"/>
            </w:pPr>
            <w:r>
              <w:lastRenderedPageBreak/>
              <w:t>Windows 8.1 Enterprise sānielāde</w:t>
            </w:r>
            <w:r>
              <w:fldChar w:fldCharType="begin"/>
            </w:r>
            <w:r>
              <w:instrText xml:space="preserve"> XE "Windows 8.1 Enterprise sānielāde" </w:instrText>
            </w:r>
            <w:r>
              <w:fldChar w:fldCharType="end"/>
            </w:r>
            <w:r>
              <w:t xml:space="preserve"> (Ierīcei)</w:t>
            </w:r>
          </w:p>
        </w:tc>
        <w:tc>
          <w:tcPr>
            <w:tcW w:w="620" w:type="dxa"/>
            <w:tcBorders>
              <w:top w:val="dashed" w:sz="4" w:space="0" w:color="BFBFBF"/>
              <w:left w:val="single" w:sz="9" w:space="0" w:color="FFFFFF"/>
              <w:bottom w:val="dashed" w:sz="4" w:space="0" w:color="BFBFBF"/>
              <w:right w:val="single" w:sz="9" w:space="0" w:color="FFFFFF"/>
            </w:tcBorders>
          </w:tcPr>
          <w:p w:rsidR="00C376E1" w:rsidRDefault="00A80560">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C376E1" w:rsidRDefault="00A8056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376E1" w:rsidRDefault="00C376E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376E1" w:rsidRDefault="00C376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76E1" w:rsidRDefault="00A80560">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76E1" w:rsidRDefault="00C376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76E1" w:rsidRDefault="00C376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76E1" w:rsidRDefault="00C376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76E1" w:rsidRDefault="00C376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76E1" w:rsidRDefault="00C376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76E1" w:rsidRDefault="00C376E1">
            <w:pPr>
              <w:pStyle w:val="ProductList-TableBody"/>
              <w:jc w:val="center"/>
            </w:pPr>
          </w:p>
        </w:tc>
      </w:tr>
      <w:tr w:rsidR="00C376E1">
        <w:tc>
          <w:tcPr>
            <w:tcW w:w="4160" w:type="dxa"/>
            <w:tcBorders>
              <w:top w:val="dashed" w:sz="4" w:space="0" w:color="BFBFBF"/>
              <w:left w:val="single" w:sz="9" w:space="0" w:color="FFFFFF"/>
              <w:bottom w:val="dashed" w:sz="4" w:space="0" w:color="BFBFBF"/>
              <w:right w:val="single" w:sz="9" w:space="0" w:color="FFFFFF"/>
            </w:tcBorders>
          </w:tcPr>
          <w:p w:rsidR="00C376E1" w:rsidRDefault="00A80560">
            <w:pPr>
              <w:pStyle w:val="ProductList-TableBody"/>
            </w:pPr>
            <w:r>
              <w:rPr>
                <w:color w:val="000000"/>
              </w:rPr>
              <w:t>Windows SA lietotājam pievienojumprogramma (SL)</w:t>
            </w:r>
            <w:r>
              <w:fldChar w:fldCharType="begin"/>
            </w:r>
            <w:r>
              <w:instrText xml:space="preserve"> XE "Windows SA lietotājam pievienojumprogramma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376E1" w:rsidRDefault="00A80560">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C376E1" w:rsidRDefault="00A8056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376E1" w:rsidRDefault="00C376E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376E1" w:rsidRDefault="00C376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76E1" w:rsidRDefault="00C376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76E1" w:rsidRDefault="00C376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76E1" w:rsidRDefault="00C376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76E1" w:rsidRDefault="00C376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76E1" w:rsidRDefault="00A80560">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76E1" w:rsidRDefault="00C376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C376E1">
        <w:tc>
          <w:tcPr>
            <w:tcW w:w="4160" w:type="dxa"/>
            <w:tcBorders>
              <w:top w:val="dashed" w:sz="4" w:space="0" w:color="BFBFBF"/>
              <w:left w:val="single" w:sz="9" w:space="0" w:color="FFFFFF"/>
              <w:bottom w:val="dashed" w:sz="4" w:space="0" w:color="BFBFBF"/>
              <w:right w:val="single" w:sz="9" w:space="0" w:color="FFFFFF"/>
            </w:tcBorders>
          </w:tcPr>
          <w:p w:rsidR="00C376E1" w:rsidRDefault="00A80560">
            <w:pPr>
              <w:pStyle w:val="ProductList-TableBody"/>
            </w:pPr>
            <w:r>
              <w:t>Windows Virtual Desktop Access</w:t>
            </w:r>
            <w:r>
              <w:fldChar w:fldCharType="begin"/>
            </w:r>
            <w:r>
              <w:instrText xml:space="preserve"> XE "Windows Virtual Desktop Access" </w:instrText>
            </w:r>
            <w:r>
              <w:fldChar w:fldCharType="end"/>
            </w:r>
            <w:r>
              <w:t xml:space="preserve"> (SL katrai Ierīcei)</w:t>
            </w:r>
          </w:p>
        </w:tc>
        <w:tc>
          <w:tcPr>
            <w:tcW w:w="620" w:type="dxa"/>
            <w:tcBorders>
              <w:top w:val="dashed" w:sz="4" w:space="0" w:color="BFBFBF"/>
              <w:left w:val="single" w:sz="9" w:space="0" w:color="FFFFFF"/>
              <w:bottom w:val="dashed" w:sz="4" w:space="0" w:color="BFBFBF"/>
              <w:right w:val="single" w:sz="9" w:space="0" w:color="FFFFFF"/>
            </w:tcBorders>
          </w:tcPr>
          <w:p w:rsidR="00C376E1" w:rsidRDefault="00A80560">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C376E1" w:rsidRDefault="00A80560">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C376E1" w:rsidRDefault="00C376E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376E1" w:rsidRDefault="00C376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76E1" w:rsidRDefault="00C376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76E1" w:rsidRDefault="00C376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76E1" w:rsidRDefault="00C376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76E1" w:rsidRDefault="00A8056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"Uzņēmuma darbstacijas platformas produkts" </w:instrText>
            </w:r>
            <w:r>
              <w:fldChar w:fldCharType="separate"/>
            </w:r>
            <w:r>
              <w:rPr>
                <w:color w:val="000000"/>
              </w:rPr>
              <w:t>EP</w:t>
            </w:r>
            <w:r>
              <w:fldChar w:fldCharType="end"/>
            </w:r>
            <w:r>
              <w:t>,</w:t>
            </w:r>
            <w:r>
              <w:fldChar w:fldCharType="begin"/>
            </w:r>
            <w:r>
              <w:instrText xml:space="preserve"> AutoTextList   \s NoStyle \t "Profesionālās darbstacijas platformas produkts" </w:instrText>
            </w:r>
            <w:r>
              <w:fldChar w:fldCharType="separate"/>
            </w:r>
            <w:r>
              <w:rPr>
                <w:color w:val="000000"/>
              </w:rPr>
              <w:t>PP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76E1" w:rsidRDefault="00A80560">
            <w:pPr>
              <w:pStyle w:val="ProductList-TableBody"/>
              <w:jc w:val="center"/>
            </w:pPr>
            <w:r>
              <w:fldChar w:fldCharType="begin"/>
            </w:r>
            <w:r>
              <w:instrText xml:space="preserve"> AutoTextList   \s NoStyle \t "Papil</w:instrText>
            </w:r>
            <w:r>
              <w:instrText xml:space="preserve">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C376E1">
        <w:tc>
          <w:tcPr>
            <w:tcW w:w="4160" w:type="dxa"/>
            <w:tcBorders>
              <w:top w:val="dashed" w:sz="4" w:space="0" w:color="BFBFBF"/>
              <w:left w:val="single" w:sz="9" w:space="0" w:color="FFFFFF"/>
              <w:bottom w:val="dashed" w:sz="4" w:space="0" w:color="BFBFBF"/>
              <w:right w:val="single" w:sz="9" w:space="0" w:color="FFFFFF"/>
            </w:tcBorders>
          </w:tcPr>
          <w:p w:rsidR="00C376E1" w:rsidRDefault="00A80560">
            <w:pPr>
              <w:pStyle w:val="ProductList-TableBody"/>
            </w:pPr>
            <w:r>
              <w:t>Windows Virtual Desktop Access</w:t>
            </w:r>
            <w:r>
              <w:fldChar w:fldCharType="begin"/>
            </w:r>
            <w:r>
              <w:instrText xml:space="preserve"> XE "Windows Virtual Desktop Access" </w:instrText>
            </w:r>
            <w:r>
              <w:fldChar w:fldCharType="end"/>
            </w:r>
            <w:r>
              <w:t xml:space="preserve"> Lietotājam (SL)</w:t>
            </w:r>
          </w:p>
        </w:tc>
        <w:tc>
          <w:tcPr>
            <w:tcW w:w="620" w:type="dxa"/>
            <w:tcBorders>
              <w:top w:val="dashed" w:sz="4" w:space="0" w:color="BFBFBF"/>
              <w:left w:val="single" w:sz="9" w:space="0" w:color="FFFFFF"/>
              <w:bottom w:val="dashed" w:sz="4" w:space="0" w:color="BFBFBF"/>
              <w:right w:val="single" w:sz="9" w:space="0" w:color="FFFFFF"/>
            </w:tcBorders>
          </w:tcPr>
          <w:p w:rsidR="00C376E1" w:rsidRDefault="00A80560">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C376E1" w:rsidRDefault="00A8056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376E1" w:rsidRDefault="00C376E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376E1" w:rsidRDefault="00C376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76E1" w:rsidRDefault="00C376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76E1" w:rsidRDefault="00C376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76E1" w:rsidRDefault="00C376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76E1" w:rsidRDefault="00C376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76E1" w:rsidRDefault="00A80560">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76E1" w:rsidRDefault="00C376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76E1" w:rsidRDefault="00C376E1">
            <w:pPr>
              <w:pStyle w:val="ProductList-TableBody"/>
              <w:jc w:val="center"/>
            </w:pPr>
          </w:p>
        </w:tc>
      </w:tr>
      <w:tr w:rsidR="00C376E1">
        <w:tc>
          <w:tcPr>
            <w:tcW w:w="4160" w:type="dxa"/>
            <w:tcBorders>
              <w:top w:val="dashed" w:sz="4" w:space="0" w:color="BFBFBF"/>
              <w:left w:val="single" w:sz="9" w:space="0" w:color="FFFFFF"/>
              <w:bottom w:val="none" w:sz="4" w:space="0" w:color="BFBFBF"/>
              <w:right w:val="single" w:sz="9" w:space="0" w:color="FFFFFF"/>
            </w:tcBorders>
          </w:tcPr>
          <w:p w:rsidR="00C376E1" w:rsidRDefault="00A80560">
            <w:pPr>
              <w:pStyle w:val="ProductList-TableBody"/>
            </w:pPr>
            <w:r>
              <w:rPr>
                <w:color w:val="000000"/>
              </w:rPr>
              <w:t>Windows Embedded 8 Standard Enterprise komplekts (100 pakotne)</w:t>
            </w:r>
            <w:r>
              <w:fldChar w:fldCharType="begin"/>
            </w:r>
            <w:r>
              <w:instrText xml:space="preserve"> XE "Windows Embedded 8 Standard Enterprise komplekts (100 pakotne)"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C376E1" w:rsidRDefault="00A80560">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C376E1" w:rsidRDefault="00A80560">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C376E1" w:rsidRDefault="00C376E1">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C376E1" w:rsidRDefault="00C376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76E1" w:rsidRDefault="00A80560">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76E1" w:rsidRDefault="00C376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76E1" w:rsidRDefault="00C376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76E1" w:rsidRDefault="00C376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76E1" w:rsidRDefault="00C376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76E1" w:rsidRDefault="00C376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76E1" w:rsidRDefault="00C376E1">
            <w:pPr>
              <w:pStyle w:val="ProductList-TableBody"/>
              <w:jc w:val="center"/>
            </w:pPr>
          </w:p>
        </w:tc>
      </w:tr>
    </w:tbl>
    <w:p w:rsidR="00C376E1" w:rsidRDefault="00A80560">
      <w:pPr>
        <w:pStyle w:val="ProductList-Offering1SubSection"/>
        <w:outlineLvl w:val="3"/>
      </w:pPr>
      <w:bookmarkStart w:id="193" w:name="_Sec755"/>
      <w:r>
        <w:t>2. Produktu nosacījumi</w:t>
      </w:r>
      <w:bookmarkEnd w:id="193"/>
    </w:p>
    <w:tbl>
      <w:tblPr>
        <w:tblStyle w:val="PURTable"/>
        <w:tblW w:w="0" w:type="dxa"/>
        <w:tblLook w:val="04A0" w:firstRow="1" w:lastRow="0" w:firstColumn="1" w:lastColumn="0" w:noHBand="0" w:noVBand="1"/>
      </w:tblPr>
      <w:tblGrid>
        <w:gridCol w:w="3551"/>
        <w:gridCol w:w="3586"/>
        <w:gridCol w:w="3653"/>
      </w:tblGrid>
      <w:tr w:rsidR="00C376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w:instrText>
            </w:r>
            <w:r>
              <w:instrText xml:space="preserve">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Sistēmas</w:t>
            </w:r>
          </w:p>
        </w:tc>
        <w:tc>
          <w:tcPr>
            <w:tcW w:w="4040" w:type="dxa"/>
            <w:tcBorders>
              <w:top w:val="single" w:sz="18" w:space="0" w:color="00188F"/>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 Klients drīkst lietot atļauto zemāka līmeņa izdevumu, kā atļauts Universālajo</w:instrText>
            </w:r>
            <w:r>
              <w:instrText xml:space="preserve">s licences nosacījumos." </w:instrText>
            </w:r>
            <w:r>
              <w:fldChar w:fldCharType="separate"/>
            </w:r>
            <w:r>
              <w:rPr>
                <w:color w:val="0563C1"/>
              </w:rPr>
              <w:t>Iepriekšējie izdevumi</w:t>
            </w:r>
            <w:r>
              <w:fldChar w:fldCharType="end"/>
            </w:r>
            <w:r>
              <w:t>: no Enterprise uz Pro</w:t>
            </w:r>
          </w:p>
        </w:tc>
      </w:tr>
      <w:tr w:rsidR="00C376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"Priekšnosacījums: norāda, ka konkrēti papildu nosacījumi ir jāievēro, lai iegādātos Produkta licences." </w:instrText>
            </w:r>
            <w:r>
              <w:fldChar w:fldCharType="separate"/>
            </w:r>
            <w:r>
              <w:rPr>
                <w:color w:val="0563C1"/>
              </w:rPr>
              <w:t>Priekšnosa</w:t>
            </w:r>
            <w:r>
              <w:rPr>
                <w:color w:val="0563C1"/>
              </w:rPr>
              <w:t>cījums</w:t>
            </w:r>
            <w:r>
              <w:fldChar w:fldCharType="end"/>
            </w:r>
            <w:r>
              <w:t>: visas licences (izņemot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r>
              <w:t xml:space="preserve">, </w:t>
            </w:r>
            <w:hyperlink w:anchor="_Sec841">
              <w:r>
                <w:rPr>
                  <w:color w:val="00467F"/>
                  <w:u w:val="single"/>
                </w:rPr>
                <w:t>4. sadaļa</w:t>
              </w:r>
            </w:hyperlink>
          </w:p>
        </w:tc>
      </w:tr>
      <w:tr w:rsidR="00C376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"Piemērots samazināšanai: tiešsaistes pakalpojums klientam, kuram ir reģistrācija Enterprise, Enterprise </w:instrText>
            </w:r>
            <w:r>
              <w:instrText xml:space="preserve">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Windows SA lietotājam pievienojumprogramma</w:t>
            </w:r>
          </w:p>
        </w:tc>
      </w:tr>
      <w:tr w:rsidR="00C376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"Lietošanas priekšrocības studentiem: Iespēja Iestādēm, kas licencē kvalificēto Produktu Visas organizācijas skaitam, licencēt Produktu lietošanai saviem Studentiem bez papildu maksas." </w:instrText>
            </w:r>
            <w:r>
              <w:fldChar w:fldCharType="separate"/>
            </w:r>
            <w:r>
              <w:rPr>
                <w:color w:val="0563C1"/>
              </w:rPr>
              <w:t>Lieto</w:t>
            </w:r>
            <w:r>
              <w:rPr>
                <w:color w:val="0563C1"/>
              </w:rPr>
              <w:t>šanas priekšrocības studentiem</w:t>
            </w:r>
            <w:r>
              <w:fldChar w:fldCharType="end"/>
            </w:r>
            <w:r>
              <w:t>: Windows 10 Education Edition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Piemērots datu precizēšanai: nav</w:t>
            </w:r>
          </w:p>
        </w:tc>
      </w:tr>
      <w:tr w:rsidR="00C376E1">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"UTD atlaide: jaunākā atlaide (up-to-date discount — UTD) ir atlaide, kas pieejama Open Value Subscription klientiem, kuri pasūt</w:instrText>
            </w:r>
            <w:r>
              <w:instrText xml:space="preserve">a Produkta licences sava līguma pirmajā gadā, ja viņiem ir atbilstošā kvalificētā Produkta Licence." </w:instrText>
            </w:r>
            <w:r>
              <w:fldChar w:fldCharType="separate"/>
            </w:r>
            <w:r>
              <w:rPr>
                <w:color w:val="0563C1"/>
              </w:rPr>
              <w:t>UTD atlaide</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C376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C376E1">
            <w:pPr>
              <w:pStyle w:val="ProductList-TableBody"/>
            </w:pPr>
          </w:p>
        </w:tc>
      </w:tr>
    </w:tbl>
    <w:p w:rsidR="00C376E1" w:rsidRDefault="00C376E1">
      <w:pPr>
        <w:pStyle w:val="ProductList-Body"/>
      </w:pPr>
    </w:p>
    <w:p w:rsidR="00C376E1" w:rsidRDefault="00A80560">
      <w:pPr>
        <w:pStyle w:val="ProductList-ClauseHeading"/>
        <w:outlineLvl w:val="4"/>
      </w:pPr>
      <w:r>
        <w:t>2.1. Kvalificētās operētājsistēmas (OS)</w:t>
      </w:r>
    </w:p>
    <w:p w:rsidR="00C376E1" w:rsidRDefault="00A80560">
      <w:pPr>
        <w:pStyle w:val="ProductList-Body"/>
      </w:pPr>
      <w:r>
        <w:t>Klientiem ir tiesības iegādāties darbstacijas operētājsistēmas jaunināša</w:t>
      </w:r>
      <w:r>
        <w:t xml:space="preserve">nas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operētājsistēmai Windows 10 Pro un/vai Windows 10 Enterprise LTSB (“Windows 10 Enterprise”). Piešķirtās darbstacijas operētāj</w:t>
      </w:r>
      <w:r>
        <w:t xml:space="preserve">sistēmu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ir tikai jaunināšanas </w:t>
      </w:r>
      <w:r>
        <w:fldChar w:fldCharType="begin"/>
      </w:r>
      <w:r>
        <w:instrText xml:space="preserve"> AutoTextList   \s NoStyle \t "Licence ir tiesības lejupielādēt, instalēt un lietot Produktu, kā ar</w:instrText>
      </w:r>
      <w:r>
        <w:instrText xml:space="preserve">ī piekļūt tam." </w:instrText>
      </w:r>
      <w:r>
        <w:fldChar w:fldCharType="separate"/>
      </w:r>
      <w:r>
        <w:rPr>
          <w:color w:val="0563C1"/>
        </w:rPr>
        <w:t>Licences</w:t>
      </w:r>
      <w:r>
        <w:fldChar w:fldCharType="end"/>
      </w:r>
      <w:r>
        <w:t xml:space="preserve">. Tādēļ katrai ierīcei, kurai Klients iegūst un kurā Klients darbina Windows 10 Pro jauninājumu vai Windows 10 Enterprise jauninājumu, ir jābūt licencētai vienas no tālāk norādīto kvalificēto OS darbināšanai. Šī prasība ir spēkā </w:t>
      </w:r>
      <w:r>
        <w:t xml:space="preserve">neatkarīgi no tā, vai jaunināšanas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ir iegādāta viena pati vai kopā ar SA. </w:t>
      </w:r>
    </w:p>
    <w:p w:rsidR="00C376E1" w:rsidRDefault="00C376E1">
      <w:pPr>
        <w:pStyle w:val="ProductList-Body"/>
      </w:pPr>
    </w:p>
    <w:p w:rsidR="00C376E1" w:rsidRDefault="00A80560">
      <w:pPr>
        <w:pStyle w:val="ProductList-SubClauseHeading"/>
        <w:outlineLvl w:val="5"/>
      </w:pPr>
      <w:r>
        <w:t>2.1.1. Kvalificēto operētājsistēmu (OS) diagramma</w:t>
      </w:r>
    </w:p>
    <w:p w:rsidR="00C376E1" w:rsidRDefault="00A80560">
      <w:pPr>
        <w:pStyle w:val="ProductList-BodyIndented"/>
      </w:pPr>
      <w:r>
        <w:t>Kval</w:t>
      </w:r>
      <w:r>
        <w:t>ificētās OS pēc programmas tipa ir šādas:</w:t>
      </w:r>
    </w:p>
    <w:tbl>
      <w:tblPr>
        <w:tblStyle w:val="PURTable0"/>
        <w:tblW w:w="0" w:type="dxa"/>
        <w:tblLook w:val="04A0" w:firstRow="1" w:lastRow="0" w:firstColumn="1" w:lastColumn="0" w:noHBand="0" w:noVBand="1"/>
      </w:tblPr>
      <w:tblGrid>
        <w:gridCol w:w="3888"/>
        <w:gridCol w:w="1644"/>
        <w:gridCol w:w="1644"/>
        <w:gridCol w:w="1660"/>
        <w:gridCol w:w="1594"/>
      </w:tblGrid>
      <w:tr w:rsidR="00C376E1">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C376E1" w:rsidRDefault="00A80560">
            <w:pPr>
              <w:pStyle w:val="ProductList-TableBody"/>
            </w:pPr>
            <w:r>
              <w:rPr>
                <w:color w:val="FFFFFF"/>
              </w:rPr>
              <w:t>Kvalificētās operētājsistēmas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376E1" w:rsidRDefault="00A80560">
            <w:pPr>
              <w:pStyle w:val="ProductList-TableBody"/>
              <w:jc w:val="center"/>
            </w:pPr>
            <w:r>
              <w:rPr>
                <w:color w:val="FFFFFF"/>
              </w:rPr>
              <w:t>Jauns līgums Enterprise (EA)/Open Value visam uzņēmumam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376E1" w:rsidRDefault="00A80560">
            <w:pPr>
              <w:pStyle w:val="ProductList-TableBody"/>
              <w:jc w:val="center"/>
            </w:pPr>
            <w:r>
              <w:rPr>
                <w:color w:val="FFFFFF"/>
              </w:rPr>
              <w:t>Esošais līgums Enterprise (EA)/Open Value visam uzņēmumam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376E1" w:rsidRDefault="00A80560">
            <w:pPr>
              <w:pStyle w:val="ProductList-TableBody"/>
              <w:jc w:val="center"/>
            </w:pPr>
            <w:r>
              <w:rPr>
                <w:color w:val="FFFFFF"/>
              </w:rPr>
              <w:t>Līgums Microsoft Products and Services Agreement (MPSA)/Select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376E1" w:rsidRDefault="00A80560">
            <w:pPr>
              <w:pStyle w:val="ProductList-TableBody"/>
              <w:jc w:val="center"/>
            </w:pPr>
            <w:r>
              <w:rPr>
                <w:color w:val="FFFFFF"/>
              </w:rPr>
              <w:t>Academic un Charity</w:t>
            </w:r>
          </w:p>
        </w:tc>
      </w:tr>
      <w:tr w:rsidR="00C376E1">
        <w:tc>
          <w:tcPr>
            <w:tcW w:w="4660" w:type="dxa"/>
            <w:tcBorders>
              <w:top w:val="single" w:sz="4" w:space="0" w:color="000000"/>
              <w:left w:val="single" w:sz="4" w:space="0" w:color="000000"/>
              <w:bottom w:val="single" w:sz="4" w:space="0" w:color="000000"/>
              <w:right w:val="none" w:sz="4" w:space="0" w:color="000000"/>
            </w:tcBorders>
          </w:tcPr>
          <w:p w:rsidR="00C376E1" w:rsidRDefault="00A80560">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C376E1" w:rsidRDefault="00C376E1">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C376E1" w:rsidRDefault="00C376E1">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C376E1" w:rsidRDefault="00C376E1">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C376E1" w:rsidRDefault="00C376E1">
            <w:pPr>
              <w:pStyle w:val="ProductList-TableBody"/>
              <w:jc w:val="center"/>
            </w:pPr>
          </w:p>
        </w:tc>
      </w:tr>
      <w:tr w:rsidR="00C376E1">
        <w:tc>
          <w:tcPr>
            <w:tcW w:w="466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 xml:space="preserve">  Enterprise (N, KN)</w:t>
            </w:r>
            <w:r>
              <w:rPr>
                <w:i/>
                <w:vertAlign w:val="superscript"/>
              </w:rPr>
              <w:t>5</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jc w:val="center"/>
            </w:pPr>
            <w:r>
              <w:t>X</w:t>
            </w:r>
          </w:p>
        </w:tc>
      </w:tr>
      <w:tr w:rsidR="00C376E1">
        <w:tc>
          <w:tcPr>
            <w:tcW w:w="466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rsidR="00C376E1" w:rsidRDefault="00C376E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376E1" w:rsidRDefault="00C376E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376E1" w:rsidRDefault="00C376E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jc w:val="center"/>
            </w:pPr>
            <w:r>
              <w:t>X</w:t>
            </w:r>
          </w:p>
        </w:tc>
      </w:tr>
      <w:tr w:rsidR="00C376E1">
        <w:tc>
          <w:tcPr>
            <w:tcW w:w="4660" w:type="dxa"/>
            <w:tcBorders>
              <w:top w:val="single" w:sz="4" w:space="0" w:color="000000"/>
              <w:left w:val="single" w:sz="4" w:space="0" w:color="000000"/>
              <w:bottom w:val="single" w:sz="4" w:space="0" w:color="000000"/>
              <w:right w:val="none" w:sz="4" w:space="0" w:color="000000"/>
            </w:tcBorders>
          </w:tcPr>
          <w:p w:rsidR="00C376E1" w:rsidRDefault="00A80560">
            <w:pPr>
              <w:pStyle w:val="ProductList-TableBody"/>
            </w:pPr>
            <w:r>
              <w:rPr>
                <w:b/>
              </w:rPr>
              <w:t>Windows 8 un Windows 8.1</w:t>
            </w:r>
            <w:r>
              <w:t xml:space="preserve"> (32 bitu vai 64 bitu)</w:t>
            </w:r>
          </w:p>
        </w:tc>
        <w:tc>
          <w:tcPr>
            <w:tcW w:w="1840" w:type="dxa"/>
            <w:tcBorders>
              <w:top w:val="single" w:sz="4" w:space="0" w:color="000000"/>
              <w:left w:val="none" w:sz="4" w:space="0" w:color="000000"/>
              <w:bottom w:val="single" w:sz="4" w:space="0" w:color="000000"/>
              <w:right w:val="none" w:sz="4" w:space="0" w:color="000000"/>
            </w:tcBorders>
          </w:tcPr>
          <w:p w:rsidR="00C376E1" w:rsidRDefault="00C376E1">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C376E1" w:rsidRDefault="00C376E1">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C376E1" w:rsidRDefault="00C376E1">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C376E1" w:rsidRDefault="00C376E1">
            <w:pPr>
              <w:pStyle w:val="ProductList-TableBody"/>
              <w:jc w:val="center"/>
            </w:pPr>
          </w:p>
        </w:tc>
      </w:tr>
      <w:tr w:rsidR="00C376E1">
        <w:tc>
          <w:tcPr>
            <w:tcW w:w="466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 xml:space="preserve">  Enterprise (N, K, KN), Pro (N, K, KN, bezdiska)</w:t>
            </w:r>
          </w:p>
        </w:tc>
        <w:tc>
          <w:tcPr>
            <w:tcW w:w="18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jc w:val="center"/>
            </w:pPr>
            <w:r>
              <w:t>X</w:t>
            </w:r>
          </w:p>
        </w:tc>
      </w:tr>
      <w:tr w:rsidR="00C376E1">
        <w:tc>
          <w:tcPr>
            <w:tcW w:w="466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 xml:space="preserve">  Windows 8 un Windows 8.1 (tostarp vienas valodas)</w:t>
            </w:r>
          </w:p>
        </w:tc>
        <w:tc>
          <w:tcPr>
            <w:tcW w:w="1840" w:type="dxa"/>
            <w:tcBorders>
              <w:top w:val="single" w:sz="4" w:space="0" w:color="000000"/>
              <w:left w:val="single" w:sz="4" w:space="0" w:color="000000"/>
              <w:bottom w:val="single" w:sz="4" w:space="0" w:color="000000"/>
              <w:right w:val="single" w:sz="4" w:space="0" w:color="000000"/>
            </w:tcBorders>
          </w:tcPr>
          <w:p w:rsidR="00C376E1" w:rsidRDefault="00C376E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376E1" w:rsidRDefault="00C376E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376E1" w:rsidRDefault="00C376E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jc w:val="center"/>
            </w:pPr>
            <w:r>
              <w:t>X</w:t>
            </w:r>
          </w:p>
        </w:tc>
      </w:tr>
      <w:tr w:rsidR="00C376E1">
        <w:tc>
          <w:tcPr>
            <w:tcW w:w="4660" w:type="dxa"/>
            <w:tcBorders>
              <w:top w:val="single" w:sz="4" w:space="0" w:color="000000"/>
              <w:left w:val="single" w:sz="4" w:space="0" w:color="000000"/>
              <w:bottom w:val="single" w:sz="4" w:space="0" w:color="000000"/>
              <w:right w:val="none" w:sz="4" w:space="0" w:color="000000"/>
            </w:tcBorders>
          </w:tcPr>
          <w:p w:rsidR="00C376E1" w:rsidRDefault="00A80560">
            <w:pPr>
              <w:pStyle w:val="ProductList-TableBody"/>
            </w:pPr>
            <w:r>
              <w:rPr>
                <w:b/>
              </w:rPr>
              <w:t>Windows 7</w:t>
            </w:r>
            <w:r>
              <w:fldChar w:fldCharType="begin"/>
            </w:r>
            <w:r>
              <w:instrText xml:space="preserve"> XE "Windows 7" </w:instrText>
            </w:r>
            <w:r>
              <w:fldChar w:fldCharType="end"/>
            </w:r>
            <w:r>
              <w:t xml:space="preserve"> (32 bitu vai 64 bitu)</w:t>
            </w:r>
          </w:p>
        </w:tc>
        <w:tc>
          <w:tcPr>
            <w:tcW w:w="1840" w:type="dxa"/>
            <w:tcBorders>
              <w:top w:val="single" w:sz="4" w:space="0" w:color="000000"/>
              <w:left w:val="none" w:sz="4" w:space="0" w:color="000000"/>
              <w:bottom w:val="single" w:sz="4" w:space="0" w:color="000000"/>
              <w:right w:val="none" w:sz="4" w:space="0" w:color="000000"/>
            </w:tcBorders>
          </w:tcPr>
          <w:p w:rsidR="00C376E1" w:rsidRDefault="00C376E1">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C376E1" w:rsidRDefault="00C376E1">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C376E1" w:rsidRDefault="00C376E1">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C376E1" w:rsidRDefault="00C376E1">
            <w:pPr>
              <w:pStyle w:val="ProductList-TableBody"/>
              <w:jc w:val="center"/>
            </w:pPr>
          </w:p>
        </w:tc>
      </w:tr>
      <w:tr w:rsidR="00C376E1">
        <w:tc>
          <w:tcPr>
            <w:tcW w:w="466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 xml:space="preserve">  Enterprise (N, K, KN), Professional (N, K, KN, bezdiska, Ultimate</w:t>
            </w:r>
          </w:p>
        </w:tc>
        <w:tc>
          <w:tcPr>
            <w:tcW w:w="18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jc w:val="center"/>
            </w:pPr>
            <w:r>
              <w:t>X</w:t>
            </w:r>
          </w:p>
        </w:tc>
      </w:tr>
      <w:tr w:rsidR="00C376E1">
        <w:tc>
          <w:tcPr>
            <w:tcW w:w="466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 xml:space="preserve">  Home Premium, Home Basic vai Starter Edition</w:t>
            </w:r>
          </w:p>
        </w:tc>
        <w:tc>
          <w:tcPr>
            <w:tcW w:w="1840" w:type="dxa"/>
            <w:tcBorders>
              <w:top w:val="single" w:sz="4" w:space="0" w:color="000000"/>
              <w:left w:val="single" w:sz="4" w:space="0" w:color="000000"/>
              <w:bottom w:val="single" w:sz="4" w:space="0" w:color="000000"/>
              <w:right w:val="single" w:sz="4" w:space="0" w:color="000000"/>
            </w:tcBorders>
          </w:tcPr>
          <w:p w:rsidR="00C376E1" w:rsidRDefault="00C376E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376E1" w:rsidRDefault="00C376E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376E1" w:rsidRDefault="00C376E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jc w:val="center"/>
            </w:pPr>
            <w:r>
              <w:t>X</w:t>
            </w:r>
          </w:p>
        </w:tc>
      </w:tr>
      <w:tr w:rsidR="00C376E1">
        <w:tc>
          <w:tcPr>
            <w:tcW w:w="4660" w:type="dxa"/>
            <w:tcBorders>
              <w:top w:val="single" w:sz="4" w:space="0" w:color="000000"/>
              <w:left w:val="single" w:sz="4" w:space="0" w:color="000000"/>
              <w:bottom w:val="single" w:sz="4" w:space="0" w:color="000000"/>
              <w:right w:val="none" w:sz="4" w:space="0" w:color="000000"/>
            </w:tcBorders>
          </w:tcPr>
          <w:p w:rsidR="00C376E1" w:rsidRDefault="00A80560">
            <w:pPr>
              <w:pStyle w:val="ProductList-TableBody"/>
            </w:pPr>
            <w:r>
              <w:rPr>
                <w:b/>
              </w:rPr>
              <w:t>Windows Vista</w:t>
            </w:r>
            <w:r>
              <w:fldChar w:fldCharType="begin"/>
            </w:r>
            <w:r>
              <w:instrText xml:space="preserve"> XE "Windows Vista" </w:instrText>
            </w:r>
            <w:r>
              <w:fldChar w:fldCharType="end"/>
            </w:r>
            <w:r>
              <w:t xml:space="preserve"> (32 bitu vai 64 bitu)</w:t>
            </w:r>
          </w:p>
        </w:tc>
        <w:tc>
          <w:tcPr>
            <w:tcW w:w="1840" w:type="dxa"/>
            <w:tcBorders>
              <w:top w:val="single" w:sz="4" w:space="0" w:color="000000"/>
              <w:left w:val="none" w:sz="4" w:space="0" w:color="000000"/>
              <w:bottom w:val="single" w:sz="4" w:space="0" w:color="000000"/>
              <w:right w:val="none" w:sz="4" w:space="0" w:color="000000"/>
            </w:tcBorders>
          </w:tcPr>
          <w:p w:rsidR="00C376E1" w:rsidRDefault="00C376E1">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C376E1" w:rsidRDefault="00C376E1">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C376E1" w:rsidRDefault="00C376E1">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C376E1" w:rsidRDefault="00C376E1">
            <w:pPr>
              <w:pStyle w:val="ProductList-TableBody"/>
              <w:jc w:val="center"/>
            </w:pPr>
          </w:p>
        </w:tc>
      </w:tr>
      <w:tr w:rsidR="00C376E1">
        <w:tc>
          <w:tcPr>
            <w:tcW w:w="466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376E1" w:rsidRDefault="00C376E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jc w:val="center"/>
            </w:pPr>
            <w:r>
              <w:t>X</w:t>
            </w:r>
          </w:p>
        </w:tc>
      </w:tr>
      <w:tr w:rsidR="00C376E1">
        <w:tc>
          <w:tcPr>
            <w:tcW w:w="466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 xml:space="preserve">  Home Premium, Home Basic vai Starter Edition</w:t>
            </w:r>
          </w:p>
        </w:tc>
        <w:tc>
          <w:tcPr>
            <w:tcW w:w="1840" w:type="dxa"/>
            <w:tcBorders>
              <w:top w:val="single" w:sz="4" w:space="0" w:color="000000"/>
              <w:left w:val="single" w:sz="4" w:space="0" w:color="000000"/>
              <w:bottom w:val="single" w:sz="4" w:space="0" w:color="000000"/>
              <w:right w:val="single" w:sz="4" w:space="0" w:color="000000"/>
            </w:tcBorders>
          </w:tcPr>
          <w:p w:rsidR="00C376E1" w:rsidRDefault="00C376E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376E1" w:rsidRDefault="00C376E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376E1" w:rsidRDefault="00C376E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jc w:val="center"/>
            </w:pPr>
            <w:r>
              <w:t>X</w:t>
            </w:r>
          </w:p>
        </w:tc>
      </w:tr>
      <w:tr w:rsidR="00C376E1">
        <w:tc>
          <w:tcPr>
            <w:tcW w:w="4660" w:type="dxa"/>
            <w:tcBorders>
              <w:top w:val="single" w:sz="4" w:space="0" w:color="000000"/>
              <w:left w:val="single" w:sz="4" w:space="0" w:color="000000"/>
              <w:bottom w:val="single" w:sz="4" w:space="0" w:color="000000"/>
              <w:right w:val="none" w:sz="4" w:space="0" w:color="000000"/>
            </w:tcBorders>
          </w:tcPr>
          <w:p w:rsidR="00C376E1" w:rsidRDefault="00A80560">
            <w:pPr>
              <w:pStyle w:val="ProductList-TableBody"/>
            </w:pPr>
            <w:r>
              <w:rPr>
                <w:b/>
              </w:rPr>
              <w:t>Windows XP</w:t>
            </w:r>
            <w:r>
              <w:fldChar w:fldCharType="begin"/>
            </w:r>
            <w:r>
              <w:instrText xml:space="preserve"> XE "</w:instrText>
            </w:r>
            <w:r>
              <w:instrText xml:space="preserve">Windows XP" </w:instrText>
            </w:r>
            <w:r>
              <w:fldChar w:fldCharType="end"/>
            </w:r>
            <w:r>
              <w:t xml:space="preserve"> (32 bitu vai 64 bitu)</w:t>
            </w:r>
          </w:p>
        </w:tc>
        <w:tc>
          <w:tcPr>
            <w:tcW w:w="1840" w:type="dxa"/>
            <w:tcBorders>
              <w:top w:val="single" w:sz="4" w:space="0" w:color="000000"/>
              <w:left w:val="none" w:sz="4" w:space="0" w:color="000000"/>
              <w:bottom w:val="single" w:sz="4" w:space="0" w:color="000000"/>
              <w:right w:val="none" w:sz="4" w:space="0" w:color="000000"/>
            </w:tcBorders>
          </w:tcPr>
          <w:p w:rsidR="00C376E1" w:rsidRDefault="00C376E1">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C376E1" w:rsidRDefault="00C376E1">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C376E1" w:rsidRDefault="00C376E1">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C376E1" w:rsidRDefault="00C376E1">
            <w:pPr>
              <w:pStyle w:val="ProductList-TableBody"/>
              <w:jc w:val="center"/>
            </w:pPr>
          </w:p>
        </w:tc>
      </w:tr>
      <w:tr w:rsidR="00C376E1">
        <w:tc>
          <w:tcPr>
            <w:tcW w:w="466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 xml:space="preserve">  Professional (N, K, KN, Blade), Tablet Edition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376E1" w:rsidRDefault="00C376E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jc w:val="center"/>
            </w:pPr>
            <w:r>
              <w:t>X</w:t>
            </w:r>
          </w:p>
        </w:tc>
      </w:tr>
      <w:tr w:rsidR="00C376E1">
        <w:tc>
          <w:tcPr>
            <w:tcW w:w="466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 xml:space="preserve">  Home un Starter Edition</w:t>
            </w:r>
          </w:p>
        </w:tc>
        <w:tc>
          <w:tcPr>
            <w:tcW w:w="1840" w:type="dxa"/>
            <w:tcBorders>
              <w:top w:val="single" w:sz="4" w:space="0" w:color="000000"/>
              <w:left w:val="single" w:sz="4" w:space="0" w:color="000000"/>
              <w:bottom w:val="single" w:sz="4" w:space="0" w:color="000000"/>
              <w:right w:val="single" w:sz="4" w:space="0" w:color="000000"/>
            </w:tcBorders>
          </w:tcPr>
          <w:p w:rsidR="00C376E1" w:rsidRDefault="00C376E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376E1" w:rsidRDefault="00C376E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376E1" w:rsidRDefault="00C376E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jc w:val="center"/>
            </w:pPr>
            <w:r>
              <w:t>X</w:t>
            </w:r>
          </w:p>
        </w:tc>
      </w:tr>
      <w:tr w:rsidR="00C376E1">
        <w:tc>
          <w:tcPr>
            <w:tcW w:w="4660" w:type="dxa"/>
            <w:tcBorders>
              <w:top w:val="single" w:sz="4" w:space="0" w:color="000000"/>
              <w:left w:val="single" w:sz="4" w:space="0" w:color="000000"/>
              <w:bottom w:val="single" w:sz="4" w:space="0" w:color="000000"/>
              <w:right w:val="none" w:sz="4" w:space="0" w:color="000000"/>
            </w:tcBorders>
          </w:tcPr>
          <w:p w:rsidR="00C376E1" w:rsidRDefault="00A80560">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C376E1" w:rsidRDefault="00C376E1">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C376E1" w:rsidRDefault="00C376E1">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C376E1" w:rsidRDefault="00C376E1">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C376E1" w:rsidRDefault="00C376E1">
            <w:pPr>
              <w:pStyle w:val="ProductList-TableBody"/>
              <w:jc w:val="center"/>
            </w:pPr>
          </w:p>
        </w:tc>
      </w:tr>
      <w:tr w:rsidR="00C376E1">
        <w:tc>
          <w:tcPr>
            <w:tcW w:w="466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376E1" w:rsidRDefault="00C376E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jc w:val="center"/>
            </w:pPr>
            <w:r>
              <w:t>X</w:t>
            </w:r>
          </w:p>
        </w:tc>
      </w:tr>
      <w:tr w:rsidR="00C376E1">
        <w:tc>
          <w:tcPr>
            <w:tcW w:w="4660" w:type="dxa"/>
            <w:tcBorders>
              <w:top w:val="single" w:sz="4" w:space="0" w:color="000000"/>
              <w:left w:val="single" w:sz="4" w:space="0" w:color="000000"/>
              <w:bottom w:val="single" w:sz="4" w:space="0" w:color="000000"/>
              <w:right w:val="none" w:sz="4" w:space="0" w:color="000000"/>
            </w:tcBorders>
          </w:tcPr>
          <w:p w:rsidR="00C376E1" w:rsidRDefault="00A80560">
            <w:pPr>
              <w:pStyle w:val="ProductList-TableBody"/>
            </w:pPr>
            <w:r>
              <w:rPr>
                <w:b/>
              </w:rPr>
              <w:t>Windows iegultās operētājsistēmas</w:t>
            </w:r>
          </w:p>
        </w:tc>
        <w:tc>
          <w:tcPr>
            <w:tcW w:w="1840" w:type="dxa"/>
            <w:tcBorders>
              <w:top w:val="single" w:sz="4" w:space="0" w:color="000000"/>
              <w:left w:val="none" w:sz="4" w:space="0" w:color="000000"/>
              <w:bottom w:val="single" w:sz="4" w:space="0" w:color="000000"/>
              <w:right w:val="none" w:sz="4" w:space="0" w:color="000000"/>
            </w:tcBorders>
          </w:tcPr>
          <w:p w:rsidR="00C376E1" w:rsidRDefault="00C376E1">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C376E1" w:rsidRDefault="00C376E1">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C376E1" w:rsidRDefault="00C376E1">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C376E1" w:rsidRDefault="00C376E1">
            <w:pPr>
              <w:pStyle w:val="ProductList-TableBody"/>
              <w:jc w:val="center"/>
            </w:pPr>
          </w:p>
        </w:tc>
      </w:tr>
      <w:tr w:rsidR="00C376E1">
        <w:tc>
          <w:tcPr>
            <w:tcW w:w="466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Windows 10 IoT Enterprise</w:t>
            </w:r>
            <w:r>
              <w:fldChar w:fldCharType="begin"/>
            </w:r>
            <w:r>
              <w:instrText xml:space="preserve"> XE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jc w:val="center"/>
            </w:pPr>
            <w:r>
              <w:t>X</w:t>
            </w:r>
          </w:p>
        </w:tc>
      </w:tr>
      <w:tr w:rsidR="00C376E1">
        <w:tc>
          <w:tcPr>
            <w:tcW w:w="466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376E1" w:rsidRDefault="00C376E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jc w:val="center"/>
            </w:pPr>
            <w:r>
              <w:t>X</w:t>
            </w:r>
          </w:p>
        </w:tc>
      </w:tr>
      <w:tr w:rsidR="00C376E1">
        <w:tc>
          <w:tcPr>
            <w:tcW w:w="466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376E1" w:rsidRDefault="00C376E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jc w:val="center"/>
            </w:pPr>
            <w:r>
              <w:t>X</w:t>
            </w:r>
          </w:p>
        </w:tc>
      </w:tr>
      <w:tr w:rsidR="00C376E1">
        <w:tc>
          <w:tcPr>
            <w:tcW w:w="466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Windows Vista Business for Embedded Systems</w:t>
            </w:r>
            <w:r>
              <w:fldChar w:fldCharType="begin"/>
            </w:r>
            <w:r>
              <w:instrText xml:space="preserve"> XE "Windows Vista Business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376E1" w:rsidRDefault="00C376E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jc w:val="center"/>
            </w:pPr>
            <w:r>
              <w:t>X</w:t>
            </w:r>
          </w:p>
        </w:tc>
      </w:tr>
      <w:tr w:rsidR="00C376E1">
        <w:tc>
          <w:tcPr>
            <w:tcW w:w="466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Windows Vista Ultimate for Embedded Systems</w:t>
            </w:r>
            <w:r>
              <w:fldChar w:fldCharType="begin"/>
            </w:r>
            <w:r>
              <w:instrText xml:space="preserve"> XE "Windows Vista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376E1" w:rsidRDefault="00C376E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jc w:val="center"/>
            </w:pPr>
            <w:r>
              <w:t>X</w:t>
            </w:r>
          </w:p>
        </w:tc>
      </w:tr>
      <w:tr w:rsidR="00C376E1">
        <w:tc>
          <w:tcPr>
            <w:tcW w:w="466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Windows 7 Professional for Embedded Systems</w:t>
            </w:r>
            <w:r>
              <w:fldChar w:fldCharType="begin"/>
            </w:r>
            <w:r>
              <w:instrText xml:space="preserve"> XE "Windows 7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jc w:val="center"/>
            </w:pPr>
            <w:r>
              <w:t>X</w:t>
            </w:r>
          </w:p>
        </w:tc>
      </w:tr>
      <w:tr w:rsidR="00C376E1">
        <w:tc>
          <w:tcPr>
            <w:tcW w:w="466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Windows 7 Ultimate for Embedded Systems</w:t>
            </w:r>
            <w:r>
              <w:fldChar w:fldCharType="begin"/>
            </w:r>
            <w:r>
              <w:instrText xml:space="preserve"> XE "Windows 7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jc w:val="center"/>
            </w:pPr>
            <w:r>
              <w:t>X</w:t>
            </w:r>
          </w:p>
        </w:tc>
      </w:tr>
      <w:tr w:rsidR="00C376E1">
        <w:tc>
          <w:tcPr>
            <w:tcW w:w="466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Windows Embedded 8 un 8.1 Pro</w:t>
            </w:r>
            <w:r>
              <w:fldChar w:fldCharType="begin"/>
            </w:r>
            <w:r>
              <w:instrText xml:space="preserve"> XE "Windows Embedded 8 un 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jc w:val="center"/>
            </w:pPr>
            <w:r>
              <w:t>X</w:t>
            </w:r>
          </w:p>
        </w:tc>
      </w:tr>
      <w:tr w:rsidR="00C376E1">
        <w:tc>
          <w:tcPr>
            <w:tcW w:w="466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Windows Embedded 8 un 8.1 Industry Pro</w:t>
            </w:r>
            <w:r>
              <w:fldChar w:fldCharType="begin"/>
            </w:r>
            <w:r>
              <w:instrText xml:space="preserve"> XE "Windows Embedded 8 un 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jc w:val="center"/>
            </w:pPr>
            <w:r>
              <w:t>X</w:t>
            </w:r>
          </w:p>
        </w:tc>
      </w:tr>
    </w:tbl>
    <w:p w:rsidR="00C376E1" w:rsidRDefault="00A80560">
      <w:pPr>
        <w:pStyle w:val="ProductList-BodyIndented"/>
      </w:pPr>
      <w:r>
        <w:rPr>
          <w:i/>
          <w:vertAlign w:val="superscript"/>
        </w:rPr>
        <w:lastRenderedPageBreak/>
        <w:t>1</w:t>
      </w:r>
      <w:r>
        <w:rPr>
          <w:i/>
        </w:rPr>
        <w:t xml:space="preserve">Ietver gan 32 bitu, gan 64 bitu operētājsistēmu. </w:t>
      </w:r>
    </w:p>
    <w:p w:rsidR="00C376E1" w:rsidRDefault="00A80560">
      <w:pPr>
        <w:pStyle w:val="ProductList-BodyIndented"/>
      </w:pPr>
      <w:r>
        <w:rPr>
          <w:i/>
          <w:vertAlign w:val="superscript"/>
        </w:rPr>
        <w:t>2</w:t>
      </w:r>
      <w:r>
        <w:rPr>
          <w:i/>
        </w:rPr>
        <w:t xml:space="preserve">Piemērojams arī Kvalificētajām ierīcēm, kas iegūtas apvienošanas vai iegādes rezultātā </w:t>
      </w:r>
    </w:p>
    <w:p w:rsidR="00C376E1" w:rsidRDefault="00A80560">
      <w:pPr>
        <w:pStyle w:val="ProductList-BodyIndented"/>
      </w:pPr>
      <w:r>
        <w:rPr>
          <w:i/>
          <w:vertAlign w:val="superscript"/>
        </w:rPr>
        <w:t>3</w:t>
      </w:r>
      <w:r>
        <w:rPr>
          <w:i/>
        </w:rPr>
        <w:t>Šī kolonna tiek arī izmantota, lai norādītu pieņemamās kvalificētās OS lietotāja primārajai ierīcei, ja lietotājam ir veikta licencēšana Windows SA lietotājam.</w:t>
      </w:r>
    </w:p>
    <w:p w:rsidR="00C376E1" w:rsidRDefault="00A80560">
      <w:pPr>
        <w:pStyle w:val="ProductList-BodyIndented"/>
      </w:pPr>
      <w:r>
        <w:rPr>
          <w:i/>
          <w:vertAlign w:val="superscript"/>
        </w:rPr>
        <w:t>4</w:t>
      </w:r>
      <w:r>
        <w:rPr>
          <w:i/>
        </w:rPr>
        <w:t>Neatti</w:t>
      </w:r>
      <w:r>
        <w:rPr>
          <w:i/>
        </w:rPr>
        <w:t>ecas uz versiju Academic, Charity un OV-CW.</w:t>
      </w:r>
    </w:p>
    <w:p w:rsidR="00C376E1" w:rsidRDefault="00A80560">
      <w:pPr>
        <w:pStyle w:val="ProductList-BodyIndented"/>
      </w:pPr>
      <w:r>
        <w:rPr>
          <w:i/>
          <w:vertAlign w:val="superscript"/>
        </w:rPr>
        <w:t>5</w:t>
      </w:r>
      <w:r>
        <w:rPr>
          <w:i/>
        </w:rPr>
        <w:t>N, K un KN ir specializēti izdevumi, kas ir pieejami noteiktos reģionos.</w:t>
      </w:r>
    </w:p>
    <w:p w:rsidR="00C376E1" w:rsidRDefault="00C376E1">
      <w:pPr>
        <w:pStyle w:val="ProductList-BodyIndented"/>
      </w:pPr>
    </w:p>
    <w:p w:rsidR="00C376E1" w:rsidRDefault="00A80560">
      <w:pPr>
        <w:pStyle w:val="ProductList-SubClauseHeading"/>
        <w:outlineLvl w:val="5"/>
      </w:pPr>
      <w:r>
        <w:t>2.1.2. Kvalificēto operētājsistēmu (OS), kuru lietošana ir ierobežota, diagramma</w:t>
      </w:r>
    </w:p>
    <w:p w:rsidR="00C376E1" w:rsidRDefault="00A80560">
      <w:pPr>
        <w:pStyle w:val="ProductList-BodyIndented"/>
      </w:pPr>
      <w:r>
        <w:t>Ja jaunināšanas programmatūra ir instalēta ierīcēs, kurā</w:t>
      </w:r>
      <w:r>
        <w:t xml:space="preserve">s darbojas kāda no turpmāk minētajām kvalificētajām OS (“Nosacījuma kvalificētā OS”), uz to attiecas lietošanas ierobežojumi, kas ir aprakstīti zem tabulas sadaļā “Lietošanas noteikumi”. Lietošanas ierobežojumi ir spēkā ierīcēs, kurām ir piešķirta Windows </w:t>
      </w:r>
      <w:r>
        <w:t>Software Assurance vai Windows VDA licence, neraugoties uz to, ja šajā dokumentā norādīts citādi.</w:t>
      </w:r>
    </w:p>
    <w:tbl>
      <w:tblPr>
        <w:tblStyle w:val="PURTable0"/>
        <w:tblW w:w="0" w:type="dxa"/>
        <w:tblLook w:val="04A0" w:firstRow="1" w:lastRow="0" w:firstColumn="1" w:lastColumn="0" w:noHBand="0" w:noVBand="1"/>
      </w:tblPr>
      <w:tblGrid>
        <w:gridCol w:w="3888"/>
        <w:gridCol w:w="1644"/>
        <w:gridCol w:w="1644"/>
        <w:gridCol w:w="1660"/>
        <w:gridCol w:w="1594"/>
      </w:tblGrid>
      <w:tr w:rsidR="00C376E1">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C376E1" w:rsidRDefault="00A80560">
            <w:pPr>
              <w:pStyle w:val="ProductList-TableBody"/>
            </w:pPr>
            <w:r>
              <w:rPr>
                <w:color w:val="FFFFFF"/>
              </w:rPr>
              <w:t>Kvalificētās operētājsistēmas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376E1" w:rsidRDefault="00A80560">
            <w:pPr>
              <w:pStyle w:val="ProductList-TableBody"/>
              <w:jc w:val="center"/>
            </w:pPr>
            <w:r>
              <w:rPr>
                <w:color w:val="FFFFFF"/>
              </w:rPr>
              <w:t>Jauns līgums Enterprise (EA)/Open Value visam uzņēmumam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376E1" w:rsidRDefault="00A80560">
            <w:pPr>
              <w:pStyle w:val="ProductList-TableBody"/>
              <w:jc w:val="center"/>
            </w:pPr>
            <w:r>
              <w:rPr>
                <w:color w:val="FFFFFF"/>
              </w:rPr>
              <w:t>Esošais līgums Enterprise (EA)/Open Value visam uzņēmumam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376E1" w:rsidRDefault="00A80560">
            <w:pPr>
              <w:pStyle w:val="ProductList-TableBody"/>
              <w:jc w:val="center"/>
            </w:pPr>
            <w:r>
              <w:rPr>
                <w:color w:val="FFFFFF"/>
              </w:rPr>
              <w:t>Līgums Microsoft Products and Services Agreement (MPSA)/Select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376E1" w:rsidRDefault="00A80560">
            <w:pPr>
              <w:pStyle w:val="ProductList-TableBody"/>
              <w:jc w:val="center"/>
            </w:pPr>
            <w:r>
              <w:rPr>
                <w:color w:val="FFFFFF"/>
              </w:rPr>
              <w:t>Academic un Charity</w:t>
            </w:r>
          </w:p>
        </w:tc>
      </w:tr>
      <w:tr w:rsidR="00C376E1">
        <w:tc>
          <w:tcPr>
            <w:tcW w:w="466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Windows 10 IoT Enterprise for Retail or Thin Clients</w:t>
            </w:r>
          </w:p>
        </w:tc>
        <w:tc>
          <w:tcPr>
            <w:tcW w:w="18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376E1" w:rsidRDefault="00C376E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jc w:val="center"/>
            </w:pPr>
            <w:r>
              <w:t>X</w:t>
            </w:r>
          </w:p>
        </w:tc>
      </w:tr>
      <w:tr w:rsidR="00C376E1">
        <w:tc>
          <w:tcPr>
            <w:tcW w:w="466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Windows Embedded 8 un 8.1 Industry</w:t>
            </w:r>
            <w:r>
              <w:t xml:space="preserve"> Retail</w:t>
            </w:r>
            <w:r>
              <w:fldChar w:fldCharType="begin"/>
            </w:r>
            <w:r>
              <w:instrText xml:space="preserve"> XE "Windows Embedded 8 un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376E1" w:rsidRDefault="00C376E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jc w:val="center"/>
            </w:pPr>
            <w:r>
              <w:t>X</w:t>
            </w:r>
          </w:p>
        </w:tc>
      </w:tr>
      <w:tr w:rsidR="00C376E1">
        <w:tc>
          <w:tcPr>
            <w:tcW w:w="466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376E1" w:rsidRDefault="00C376E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jc w:val="center"/>
            </w:pPr>
            <w:r>
              <w:t>X</w:t>
            </w:r>
          </w:p>
        </w:tc>
      </w:tr>
      <w:tr w:rsidR="00C376E1">
        <w:tc>
          <w:tcPr>
            <w:tcW w:w="466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376E1" w:rsidRDefault="00C376E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jc w:val="center"/>
            </w:pPr>
            <w:r>
              <w:t>X</w:t>
            </w:r>
          </w:p>
        </w:tc>
      </w:tr>
      <w:tr w:rsidR="00C376E1">
        <w:tc>
          <w:tcPr>
            <w:tcW w:w="466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376E1" w:rsidRDefault="00C376E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jc w:val="center"/>
            </w:pPr>
            <w:r>
              <w:t>X</w:t>
            </w:r>
          </w:p>
        </w:tc>
      </w:tr>
      <w:tr w:rsidR="00C376E1">
        <w:tc>
          <w:tcPr>
            <w:tcW w:w="466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376E1" w:rsidRDefault="00C376E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jc w:val="center"/>
            </w:pPr>
            <w:r>
              <w:t>X</w:t>
            </w:r>
          </w:p>
        </w:tc>
      </w:tr>
      <w:tr w:rsidR="00C376E1">
        <w:tc>
          <w:tcPr>
            <w:tcW w:w="466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376E1" w:rsidRDefault="00C376E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jc w:val="center"/>
            </w:pPr>
            <w:r>
              <w:t>X</w:t>
            </w:r>
          </w:p>
        </w:tc>
      </w:tr>
      <w:tr w:rsidR="00C376E1">
        <w:tc>
          <w:tcPr>
            <w:tcW w:w="466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Windows Embedded Standard 7</w:t>
            </w:r>
            <w:r>
              <w:fldChar w:fldCharType="begin"/>
            </w:r>
            <w:r>
              <w:instrText xml:space="preserve"> XE "</w:instrText>
            </w:r>
            <w:r>
              <w:instrText xml:space="preserve">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376E1" w:rsidRDefault="00C376E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jc w:val="center"/>
            </w:pPr>
            <w:r>
              <w:t>X</w:t>
            </w:r>
          </w:p>
        </w:tc>
      </w:tr>
      <w:tr w:rsidR="00C376E1">
        <w:tc>
          <w:tcPr>
            <w:tcW w:w="466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376E1" w:rsidRDefault="00C376E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jc w:val="center"/>
            </w:pPr>
            <w:r>
              <w:t>X</w:t>
            </w:r>
          </w:p>
        </w:tc>
      </w:tr>
      <w:tr w:rsidR="00C376E1">
        <w:tc>
          <w:tcPr>
            <w:tcW w:w="466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376E1" w:rsidRDefault="00C376E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jc w:val="center"/>
            </w:pPr>
            <w:r>
              <w:t>X</w:t>
            </w:r>
          </w:p>
        </w:tc>
      </w:tr>
    </w:tbl>
    <w:p w:rsidR="00C376E1" w:rsidRDefault="00A80560">
      <w:pPr>
        <w:pStyle w:val="ProductList-BodyIndented"/>
      </w:pPr>
      <w:r>
        <w:rPr>
          <w:i/>
          <w:vertAlign w:val="superscript"/>
        </w:rPr>
        <w:t>1</w:t>
      </w:r>
      <w:r>
        <w:rPr>
          <w:i/>
        </w:rPr>
        <w:t xml:space="preserve">Ietver gan 32 bitu, gan 64 bitu operētājsistēmu. </w:t>
      </w:r>
    </w:p>
    <w:p w:rsidR="00C376E1" w:rsidRDefault="00A80560">
      <w:pPr>
        <w:pStyle w:val="ProductList-BodyIndented"/>
      </w:pPr>
      <w:r>
        <w:rPr>
          <w:i/>
          <w:vertAlign w:val="superscript"/>
        </w:rPr>
        <w:t>2</w:t>
      </w:r>
      <w:r>
        <w:rPr>
          <w:i/>
        </w:rPr>
        <w:t xml:space="preserve">Piemērojams arī Kvalificētajām ierīcēm, kas iegūtas apvienošanas vai iegādes rezultātā </w:t>
      </w:r>
    </w:p>
    <w:p w:rsidR="00C376E1" w:rsidRDefault="00A80560">
      <w:pPr>
        <w:pStyle w:val="ProductList-BodyIndented"/>
      </w:pPr>
      <w:r>
        <w:rPr>
          <w:i/>
          <w:vertAlign w:val="superscript"/>
        </w:rPr>
        <w:t>3</w:t>
      </w:r>
      <w:r>
        <w:rPr>
          <w:i/>
        </w:rPr>
        <w:t>Neattiecas uz versiju Academic, Charity un OV-CW.</w:t>
      </w:r>
    </w:p>
    <w:p w:rsidR="00C376E1" w:rsidRDefault="00C376E1">
      <w:pPr>
        <w:pStyle w:val="ProductList-BodyIndented"/>
      </w:pPr>
    </w:p>
    <w:p w:rsidR="00C376E1" w:rsidRDefault="00A80560">
      <w:pPr>
        <w:pStyle w:val="ProductList-BodyIndented"/>
      </w:pPr>
      <w:r>
        <w:rPr>
          <w:b/>
        </w:rPr>
        <w:t>2.1.2.1. Lietošanas ierobežojumi, kas attiecas uz Windows Embedded kvalificētajām operētājsistēmām</w:t>
      </w:r>
    </w:p>
    <w:p w:rsidR="00C376E1" w:rsidRDefault="00A80560" w:rsidP="00A03D79">
      <w:pPr>
        <w:pStyle w:val="ProductList-Bullet"/>
        <w:numPr>
          <w:ilvl w:val="1"/>
          <w:numId w:val="22"/>
        </w:numPr>
      </w:pPr>
      <w:r>
        <w:t>Ja jaunināšanas p</w:t>
      </w:r>
      <w:r>
        <w:t xml:space="preserve">rogrammatūra ir instalēta ierīcēs, kurām ir piešķirta licence par jebkuru no Nosacījuma kvalificētās OS atbalstīto izdevumu un kurās šāds izdevums iepriekš darbojās, uz to attiecas turpmāk norādītie nosacījumi. </w:t>
      </w:r>
    </w:p>
    <w:p w:rsidR="00C376E1" w:rsidRDefault="00A80560" w:rsidP="00A03D79">
      <w:pPr>
        <w:pStyle w:val="ProductList-Bullet"/>
        <w:numPr>
          <w:ilvl w:val="2"/>
          <w:numId w:val="22"/>
        </w:numPr>
      </w:pPr>
      <w:r>
        <w:t>Konkrēti lietošanas noteikumi. Klienta Licen</w:t>
      </w:r>
      <w:r>
        <w:t xml:space="preserve">cētā ierīce ir paredzēta konkrētam lietošanas veidam. Klients drīkst izmantot programmatūru tikai šādā veidā. </w:t>
      </w:r>
    </w:p>
    <w:p w:rsidR="00C376E1" w:rsidRDefault="00A80560" w:rsidP="00A03D79">
      <w:pPr>
        <w:pStyle w:val="ProductList-Bullet"/>
        <w:numPr>
          <w:ilvl w:val="2"/>
          <w:numId w:val="22"/>
        </w:numPr>
      </w:pPr>
      <w:r>
        <w:t>Cita programmatūra. Klients drīkst kopā ar programmatūru izmantot citas programmas, ja šīs citas programmas tiešā veidā atbalsta ražotāja paredzē</w:t>
      </w:r>
      <w:r>
        <w:t>to ierīces lietošanas veidu vai nodrošina sistēmas utilītas, resursu pārvaldību, pretvīrusu vai līdzīgu aizsardzību. Ja Klienta darbības nozares sistēma veic darbstacijas funkcijas, Klientam ir jānodrošina, lai tās: (i) tiktu izmantotas tikai nozares progr</w:t>
      </w:r>
      <w:r>
        <w:t>ammas funkcionalitātes atbalsta nolūkos; (ii) ir tehniski iekļautas nozares programmā vai izmanto tehniski realizētas politikas vai arhitektūras, lai tās darbotos tikai tad, kad tās izmanto ar nozares programmas funkcionalitāti. “Darbstacijas funkcijas” šā</w:t>
      </w:r>
      <w:r>
        <w:t xml:space="preserve"> dokumenta izpratnē ietver: e-pasta ziņojumus, teksta apstrādi, datu bāzi, plānošanas vai personisko finanšu programatūru. “Nozares programma” šā dokumenta izpratnē ir ierīce, kas darbina tikai nozarei vai uzdevumam specifisku programmatūras programmu. Šī </w:t>
      </w:r>
      <w:r>
        <w:t>ierīce drīkst izmantot termināļa pakalpojumu protokolus, lai piekļūtu šādai programmatūrai, kas darbojas serverī. Klienta nozares sistēma tās esošajā konfigurācijā nav lietojama kā universāls personālais dators vai komerciāli izdevīgs aizstājējs šādai sist</w:t>
      </w:r>
      <w:r>
        <w:t>ēmai.</w:t>
      </w:r>
    </w:p>
    <w:p w:rsidR="00C376E1" w:rsidRDefault="00A80560" w:rsidP="00A03D79">
      <w:pPr>
        <w:pStyle w:val="ProductList-Bullet"/>
        <w:numPr>
          <w:ilvl w:val="1"/>
          <w:numId w:val="22"/>
        </w:numPr>
      </w:pPr>
      <w:r>
        <w:t xml:space="preserve">Turklāt Klients drīkst šo programmatūru izmantot lokāli tikai ierīcēs, kurās operētājsistēma ir jaunināta uz Windows 10 IoT Enterprise for Retail/Thin Clients. </w:t>
      </w:r>
    </w:p>
    <w:p w:rsidR="00C376E1" w:rsidRDefault="00A80560" w:rsidP="00A03D79">
      <w:pPr>
        <w:pStyle w:val="ProductList-Bullet"/>
        <w:numPr>
          <w:ilvl w:val="2"/>
          <w:numId w:val="22"/>
        </w:numPr>
      </w:pPr>
      <w:r>
        <w:t>Veicot jaunināšanu no operētājsistēmas Windows Embedded 8.1 Industry Pro Retail (vai jebk</w:t>
      </w:r>
      <w:r>
        <w:t>uras iepriekšējās versijas), Klientam šī programmatūra ir jālieto kopā ar pārdošanas punkta (POS) lietojumprogrammu. POS lietojumprogramma ir programmatūras lietojumprogramma, kas nodrošina šādas funkcijas: apstrādā pārdošanas un pakalpojumu darbības, sken</w:t>
      </w:r>
      <w:r>
        <w:t>ē inventāru un veic tā uzskaiti, reģistrē vai pārsūta informāciju par klientiem, veic saistītas pārvaldības funkcijas un tieši un netieši sniedz klientiem informāciju par pieejamajiem produktiem un pakalpojumiem.</w:t>
      </w:r>
    </w:p>
    <w:p w:rsidR="00C376E1" w:rsidRDefault="00C376E1">
      <w:pPr>
        <w:pStyle w:val="ProductList-BodyIndented"/>
      </w:pPr>
    </w:p>
    <w:p w:rsidR="00C376E1" w:rsidRDefault="00A80560">
      <w:pPr>
        <w:pStyle w:val="ProductList-SubClauseHeading"/>
        <w:outlineLvl w:val="5"/>
      </w:pPr>
      <w:r>
        <w:t>2.1.3. Kvalificēto OS noteikumi Windows VL</w:t>
      </w:r>
      <w:r>
        <w:t xml:space="preserve"> jaunināšanas licencēm</w:t>
      </w:r>
    </w:p>
    <w:p w:rsidR="00C376E1" w:rsidRDefault="00A80560" w:rsidP="00A03D79">
      <w:pPr>
        <w:pStyle w:val="ProductList-Bullet"/>
        <w:numPr>
          <w:ilvl w:val="1"/>
          <w:numId w:val="23"/>
        </w:numPr>
      </w:pPr>
      <w:r>
        <w:t xml:space="preserve">Kvalificētajai OS ir jābūt instalētai ierīcē, kam paredzēts piešķirt VL jaunināšanas licenci. </w:t>
      </w:r>
    </w:p>
    <w:p w:rsidR="00C376E1" w:rsidRDefault="00A80560" w:rsidP="00A03D79">
      <w:pPr>
        <w:pStyle w:val="ProductList-Bullet"/>
        <w:numPr>
          <w:ilvl w:val="1"/>
          <w:numId w:val="23"/>
        </w:numPr>
      </w:pPr>
      <w:r>
        <w:t xml:space="preserve">Apple Macintosh ir kvalificētā OS tikai tad, ja pirms ierīces pirmās pārdošanas reizes to ir sākotnēji instalējis pilnvarotais ražotājs. </w:t>
      </w:r>
    </w:p>
    <w:p w:rsidR="00C376E1" w:rsidRDefault="00A80560" w:rsidP="00A03D79">
      <w:pPr>
        <w:pStyle w:val="ProductList-Bullet"/>
        <w:numPr>
          <w:ilvl w:val="1"/>
          <w:numId w:val="23"/>
        </w:numPr>
      </w:pPr>
      <w:r>
        <w:t>Lai izvietotu VL jaunināšanas licenci, Klientiem no ierīces ir jānoņem kvalificētā OS, izņemot gadījumus, kad Klientiem ir arī SA segums attiecīgajai VL jaunināšanas licencei.</w:t>
      </w:r>
    </w:p>
    <w:p w:rsidR="00C376E1" w:rsidRDefault="00A80560" w:rsidP="00A03D79">
      <w:pPr>
        <w:pStyle w:val="ProductList-Bullet"/>
        <w:numPr>
          <w:ilvl w:val="1"/>
          <w:numId w:val="23"/>
        </w:numPr>
      </w:pPr>
      <w:r>
        <w:t>Academic Select, Academic Open, CASA un Open Value Subscription — Education Solu</w:t>
      </w:r>
      <w:r>
        <w:t>tions klienti, kas iegādājas jaunināšanas Licenci, kā kvalificēto OS izmantojot Windows XP Starter Edition, Windows Vista Starter Edition vai Windows 7 Starter Edition, atsakās no jebkādām tiesībām šo Licenci nodot ārpus valsts, kurā tā tika iegādāta.</w:t>
      </w:r>
    </w:p>
    <w:p w:rsidR="00C376E1" w:rsidRDefault="00C376E1">
      <w:pPr>
        <w:pStyle w:val="ProductList-BodyIndented"/>
      </w:pPr>
    </w:p>
    <w:p w:rsidR="00C376E1" w:rsidRDefault="00A80560">
      <w:pPr>
        <w:pStyle w:val="ProductList-ClauseHeading"/>
        <w:outlineLvl w:val="4"/>
      </w:pPr>
      <w:r>
        <w:lastRenderedPageBreak/>
        <w:t>2.2</w:t>
      </w:r>
      <w:r>
        <w:t>. Windows Enterprise jauninājums (bez versijas) un Windows Professional jauninājums (bez versijas)</w:t>
      </w:r>
    </w:p>
    <w:p w:rsidR="00C376E1" w:rsidRDefault="00A80560">
      <w:pPr>
        <w:pStyle w:val="ProductList-Body"/>
      </w:pPr>
      <w:r>
        <w:t xml:space="preserve">Windows Enterprise jauninājuma un Windows Professional jauninājuma </w:t>
      </w:r>
      <w:r>
        <w:fldChar w:fldCharType="begin"/>
      </w:r>
      <w:r>
        <w:instrText xml:space="preserve"> AutoTextList   \s NoStyle \t "Licence ir tiesības lejupielādēt, instalēt un lietot Produk</w:instrText>
      </w:r>
      <w:r>
        <w:instrText xml:space="preserve">tu, kā arī piekļūt tam." </w:instrText>
      </w:r>
      <w:r>
        <w:fldChar w:fldCharType="separate"/>
      </w:r>
      <w:r>
        <w:rPr>
          <w:color w:val="0563C1"/>
        </w:rPr>
        <w:t>Licences</w:t>
      </w:r>
      <w:r>
        <w:fldChar w:fldCharType="end"/>
      </w:r>
      <w:r>
        <w:t xml:space="preserve"> bez versijas ir pieejamas tikai Ķīnas Tautas Republikā saskaņā ar programmām Select Plus, Select un Open License (divi punkti). </w:t>
      </w:r>
      <w:r>
        <w:fldChar w:fldCharType="begin"/>
      </w:r>
      <w:r>
        <w:instrText xml:space="preserve"> AutoTextList   \s NoStyle \t "Licence ir tiesības lejupielādēt, instalēt un lietot Produkt</w:instrText>
      </w:r>
      <w:r>
        <w:instrText xml:space="preserve">u, kā arī piekļūt tam." </w:instrText>
      </w:r>
      <w:r>
        <w:fldChar w:fldCharType="separate"/>
      </w:r>
      <w:r>
        <w:rPr>
          <w:color w:val="0563C1"/>
        </w:rPr>
        <w:t>Licences</w:t>
      </w:r>
      <w:r>
        <w:fldChar w:fldCharType="end"/>
      </w:r>
      <w:r>
        <w:t xml:space="preserve"> ir atkarīgas no izdevuma, tādēļ Klientam ir jālieto kāda no iegādātā programmatūras izdevuma versijām. Kvalificētās operētājsistēmas izdevuma Windows 10 versijām Enterprise un Pro ir spēkā attiecīgi Windows Enterprise ja</w:t>
      </w:r>
      <w:r>
        <w:t xml:space="preserve">uninājuma un Windows Professional jauninājuma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bez versijas.</w:t>
      </w:r>
    </w:p>
    <w:p w:rsidR="00C376E1" w:rsidRDefault="00C376E1">
      <w:pPr>
        <w:pStyle w:val="ProductList-Body"/>
      </w:pPr>
    </w:p>
    <w:p w:rsidR="00C376E1" w:rsidRDefault="00A80560">
      <w:pPr>
        <w:pStyle w:val="ProductList-ClauseHeading"/>
        <w:outlineLvl w:val="4"/>
      </w:pPr>
      <w:r>
        <w:t>2.3. Windows 10 sistēmas kopiju izveide</w:t>
      </w:r>
    </w:p>
    <w:p w:rsidR="00C376E1" w:rsidRDefault="00A80560">
      <w:pPr>
        <w:pStyle w:val="ProductList-Body"/>
      </w:pPr>
      <w:r>
        <w:t>Ja trešajai personai ir pare</w:t>
      </w:r>
      <w:r>
        <w:t xml:space="preserve">dzēts izveidot Windows sistēmas kopijas Klienta atsevišķi </w:t>
      </w:r>
      <w:r>
        <w:fldChar w:fldCharType="begin"/>
      </w:r>
      <w:r>
        <w:instrText xml:space="preserve"> AutoTextList   \s NoStyle \t "Licencētā ierīce ir atsevišķa fiziska aparatūras sistēma, kam ir piešķirta Licence. Saskaņā ar šo definīciju aparatūras nodalījums jeb plātņserveris tiek uzskatīts par</w:instrText>
      </w:r>
      <w:r>
        <w:instrText xml:space="preserve"> atsevišķu ierīci." </w:instrText>
      </w:r>
      <w:r>
        <w:fldChar w:fldCharType="separate"/>
      </w:r>
      <w:r>
        <w:rPr>
          <w:color w:val="0563C1"/>
        </w:rPr>
        <w:t>Licencētajās ierīcēs</w:t>
      </w:r>
      <w:r>
        <w:fldChar w:fldCharType="end"/>
      </w:r>
      <w:r>
        <w:t>, šim Klientam vispirms ir jāiesniedz trešajai personai rakstiska dokumentācija, apliecinot, ka Klientam pieder licences attiecībā uz programmatūru, kas trešajai personai ir jāinstalē.</w:t>
      </w:r>
    </w:p>
    <w:p w:rsidR="00C376E1" w:rsidRDefault="00C376E1">
      <w:pPr>
        <w:pStyle w:val="ProductList-Body"/>
      </w:pPr>
    </w:p>
    <w:p w:rsidR="00C376E1" w:rsidRDefault="00A80560">
      <w:pPr>
        <w:pStyle w:val="ProductList-ClauseHeading"/>
        <w:outlineLvl w:val="4"/>
      </w:pPr>
      <w:r>
        <w:t>2.4. Reģionālās piegādes op</w:t>
      </w:r>
      <w:r>
        <w:t>cijas</w:t>
      </w:r>
    </w:p>
    <w:p w:rsidR="00C376E1" w:rsidRDefault="00A80560">
      <w:pPr>
        <w:pStyle w:val="ProductList-SubClauseHeading"/>
        <w:outlineLvl w:val="5"/>
      </w:pPr>
      <w:r>
        <w:t>2.4.1. Microsoft Windows XP Professional, Vista Business un 7 Professional N versijas (bez Windows Media Player)</w:t>
      </w:r>
    </w:p>
    <w:p w:rsidR="00C376E1" w:rsidRDefault="00A80560">
      <w:pPr>
        <w:pStyle w:val="ProductList-BodyIndented"/>
      </w:pPr>
      <w:r>
        <w:t xml:space="preserve">Klientiem, kas atrodas kādā no valstīm, kura ietilpst Eiropas Savienībā (ES) vai Eiropas Brīvās tirdzniecības asociācijā (EBTA), var būt </w:t>
      </w:r>
      <w:r>
        <w:t>tiesības iegādāties datu nesējus Windows XP Professional, Windows Vista Business un Windows 7 Professional N versijām vai lejupielādēt šīs versijas. Lai uzzinātu atbilstības kritērijus un detalizētu informāciju par piegādi, skatiet 2014. gada marta Produkt</w:t>
      </w:r>
      <w:r>
        <w:t xml:space="preserve">u sarakstu, kurš ir pieejams vietnē </w:t>
      </w:r>
      <w:hyperlink r:id="rId73">
        <w:r>
          <w:rPr>
            <w:color w:val="00467F"/>
            <w:u w:val="single"/>
          </w:rPr>
          <w:t>http://go.microsoft.com/?linkid=9839207</w:t>
        </w:r>
      </w:hyperlink>
      <w:r>
        <w:t>.</w:t>
      </w:r>
    </w:p>
    <w:p w:rsidR="00C376E1" w:rsidRDefault="00C376E1">
      <w:pPr>
        <w:pStyle w:val="ProductList-BodyIndented"/>
      </w:pPr>
    </w:p>
    <w:p w:rsidR="00C376E1" w:rsidRDefault="00A80560">
      <w:pPr>
        <w:pStyle w:val="ProductList-SubClauseHeading"/>
        <w:outlineLvl w:val="5"/>
      </w:pPr>
      <w:r>
        <w:t>2.4.2. Windows XP Professional, Vista Business un 7 Professional K un KN versijas</w:t>
      </w:r>
    </w:p>
    <w:p w:rsidR="00C376E1" w:rsidRDefault="00A80560">
      <w:pPr>
        <w:pStyle w:val="ProductList-BodyIndented"/>
      </w:pPr>
      <w:r>
        <w:t>Klientiem un to saistītajiem uzņēmumiem ir īpašas Korejai paredzētas datu nesēju un lejupielādes opcijas operētājsistēmu Windows XP Professional, Vista Business un 7 Professional izmantošanai Korejā. Prasības skatiet 2014. gada marta Produktu sarakstā, kur</w:t>
      </w:r>
      <w:r>
        <w:t xml:space="preserve">š ir pieejams vietnē </w:t>
      </w:r>
      <w:hyperlink r:id="rId74">
        <w:r>
          <w:rPr>
            <w:color w:val="00467F"/>
            <w:u w:val="single"/>
          </w:rPr>
          <w:t>http://go.microsoft.com/?linkid=9839207</w:t>
        </w:r>
      </w:hyperlink>
      <w:r>
        <w:t>.</w:t>
      </w:r>
    </w:p>
    <w:p w:rsidR="00C376E1" w:rsidRDefault="00C376E1">
      <w:pPr>
        <w:pStyle w:val="ProductList-BodyIndented"/>
      </w:pPr>
    </w:p>
    <w:p w:rsidR="00C376E1" w:rsidRDefault="00A80560">
      <w:pPr>
        <w:pStyle w:val="ProductList-SubClauseHeading"/>
        <w:outlineLvl w:val="5"/>
      </w:pPr>
      <w:r>
        <w:t>2.4.3. Windows 8/8.1 Pro KN un Windows 10 Pro KN</w:t>
      </w:r>
    </w:p>
    <w:p w:rsidR="00C376E1" w:rsidRDefault="00A80560">
      <w:pPr>
        <w:pStyle w:val="ProductList-BodyIndented"/>
      </w:pPr>
      <w:r>
        <w:t xml:space="preserve">Korejā esošie Klienti, kam ir aktīvs lielapjoma licencēšanas līgums vai reģistrācija </w:t>
      </w:r>
      <w:r>
        <w:t>uzņēmumā Microsoft Operations Pte Ltd, ir tiesīgi iegādāties Windows 8/8.1 Pro KN un Windows 10 Pro KN versiju datu nesējus, kurus paredzēts izvietot un lietot Korejā. Citi lietošanas veidi nav atļauti.</w:t>
      </w:r>
    </w:p>
    <w:p w:rsidR="00C376E1" w:rsidRDefault="00C376E1">
      <w:pPr>
        <w:pStyle w:val="ProductList-BodyIndented"/>
      </w:pPr>
    </w:p>
    <w:p w:rsidR="00C376E1" w:rsidRDefault="00A80560">
      <w:pPr>
        <w:pStyle w:val="ProductList-SubClauseHeading"/>
        <w:outlineLvl w:val="5"/>
      </w:pPr>
      <w:r>
        <w:t xml:space="preserve">2.4.4. Windows 8/8.1 Pro N un Windows 10 Pro N (bez </w:t>
      </w:r>
      <w:r>
        <w:t>Windows Media Player)</w:t>
      </w:r>
    </w:p>
    <w:p w:rsidR="00C376E1" w:rsidRDefault="00A80560">
      <w:pPr>
        <w:pStyle w:val="ProductList-BodyIndented"/>
      </w:pPr>
      <w:r>
        <w:t>Klienti, kam ir aktīvi līgumi ar uzņēmumu Microsoft Ireland Operations Ltd, ir tiesīgi iegādāties Microsoft Windows 8/8.1 Pro N un Windows 10 Pro N versiju datu nesējus, kas paredzēti izvietošanai un lietošanai valstīs, kuras ietilpst</w:t>
      </w:r>
      <w:r>
        <w:t xml:space="preserve"> Eiropas Savienībā (ES) vai Eiropas Brīvās tirdzniecības asociācijā (EBTA). (Open License nolūkos “aktīvs līgums” ir līgums, kas saistīts ar aktīvu Open License autorizācijas numuru.)</w:t>
      </w:r>
    </w:p>
    <w:p w:rsidR="00C376E1" w:rsidRDefault="00C376E1">
      <w:pPr>
        <w:pStyle w:val="ProductList-BodyIndented"/>
      </w:pPr>
    </w:p>
    <w:p w:rsidR="00C376E1" w:rsidRDefault="00A80560">
      <w:pPr>
        <w:pStyle w:val="ProductList-ClauseHeading"/>
        <w:outlineLvl w:val="4"/>
      </w:pPr>
      <w:r>
        <w:t>2.5. Windows Embedded 8 Standard Enterprise komplekts</w:t>
      </w:r>
    </w:p>
    <w:p w:rsidR="00C376E1" w:rsidRDefault="00A80560">
      <w:pPr>
        <w:pStyle w:val="ProductList-Body"/>
      </w:pPr>
      <w:r>
        <w:t>Uz Windows Embedd</w:t>
      </w:r>
      <w:r>
        <w:t>ed 8 Standard Enterprise komplekta piešķirtās licences iespējoto programmatūras līdzekļu lietošanu attiecas pamata Windows Embedded 8 Standard programmatūras licences nosacījumi. Tiesības lietot programmatūras līdzekļus beidzas brīdī, kad beidzas pamata pr</w:t>
      </w:r>
      <w:r>
        <w:t>ogrammatūras lietošanas tiesības. Windows Embedded 8 Standard Enterprise komplekta licence ir pastāvīgi piešķirta vienai ierīcei, un to nedrīkst nodot nevienai citai ierīcei.</w:t>
      </w:r>
    </w:p>
    <w:p w:rsidR="00C376E1" w:rsidRDefault="00A80560">
      <w:pPr>
        <w:pStyle w:val="ProductList-Offering1SubSection"/>
        <w:outlineLvl w:val="3"/>
      </w:pPr>
      <w:bookmarkStart w:id="194" w:name="_Sec813"/>
      <w:r>
        <w:t>3. Lietošanas tiesības</w:t>
      </w:r>
      <w:bookmarkEnd w:id="194"/>
    </w:p>
    <w:tbl>
      <w:tblPr>
        <w:tblStyle w:val="PURTable"/>
        <w:tblW w:w="0" w:type="dxa"/>
        <w:tblLook w:val="04A0" w:firstRow="1" w:lastRow="0" w:firstColumn="1" w:lastColumn="0" w:noHBand="0" w:noVBand="1"/>
      </w:tblPr>
      <w:tblGrid>
        <w:gridCol w:w="3616"/>
        <w:gridCol w:w="3562"/>
        <w:gridCol w:w="3612"/>
      </w:tblGrid>
      <w:tr w:rsidR="00C376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0">
              <w:r>
                <w:rPr>
                  <w:color w:val="00467F"/>
                  <w:u w:val="single"/>
                </w:rPr>
                <w:t>Darbstacijas operētājsistēmas</w:t>
              </w:r>
            </w:hyperlink>
          </w:p>
        </w:tc>
        <w:tc>
          <w:tcPr>
            <w:tcW w:w="4040" w:type="dxa"/>
            <w:tcBorders>
              <w:top w:val="single" w:sz="18" w:space="0" w:color="00188F"/>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visas Windows licences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Papildu programmatūra: nav</w:t>
            </w:r>
          </w:p>
        </w:tc>
      </w:tr>
      <w:tr w:rsidR="00C376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Iekļautās tehnoloģijas. nav</w:t>
            </w:r>
          </w:p>
        </w:tc>
      </w:tr>
      <w:tr w:rsidR="00C376E1">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"norāda Produktam piemērojamos paziņojumus; plašāku informāciju skatie</w:instrText>
            </w:r>
            <w:r>
              <w:instrText xml:space="preserv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H.264/MPEG-4 AVC un/vai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C376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C376E1">
            <w:pPr>
              <w:pStyle w:val="ProductList-TableBody"/>
            </w:pPr>
          </w:p>
        </w:tc>
      </w:tr>
    </w:tbl>
    <w:p w:rsidR="00C376E1" w:rsidRDefault="00C376E1">
      <w:pPr>
        <w:pStyle w:val="ProductList-Body"/>
      </w:pPr>
    </w:p>
    <w:p w:rsidR="00C376E1" w:rsidRDefault="00A80560">
      <w:pPr>
        <w:pStyle w:val="ProductList-ClauseHeading"/>
        <w:outlineLvl w:val="4"/>
      </w:pPr>
      <w:r>
        <w:t>3.1. Licences piešķiršana</w:t>
      </w:r>
    </w:p>
    <w:p w:rsidR="00C376E1" w:rsidRDefault="00A80560">
      <w:pPr>
        <w:pStyle w:val="ProductList-Body"/>
      </w:pP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piešķiršana darbstacijas operētājsistēmai (izņemot Windows VDA) ir pastāvīga, izņemot gadījumus, kas tālāk norādīti sadaļā “Softwa</w:t>
      </w:r>
      <w:r>
        <w:t>re Assurance”. Informāciju par Windows SA un Windows VDA Licences atkārtotas piešķiršanas tiesībām skatiet 4. sadaļā — Software Assurance.</w:t>
      </w:r>
    </w:p>
    <w:p w:rsidR="00C376E1" w:rsidRDefault="00C376E1">
      <w:pPr>
        <w:pStyle w:val="ProductList-Body"/>
      </w:pPr>
    </w:p>
    <w:p w:rsidR="00C376E1" w:rsidRDefault="00A80560">
      <w:pPr>
        <w:pStyle w:val="ProductList-ClauseHeading"/>
        <w:outlineLvl w:val="4"/>
      </w:pPr>
      <w:r>
        <w:t>3.2. Windows lietojumprogrammas</w:t>
      </w:r>
    </w:p>
    <w:p w:rsidR="00C376E1" w:rsidRDefault="00A80560">
      <w:pPr>
        <w:pStyle w:val="ProductList-Body"/>
      </w:pPr>
      <w:r>
        <w:t xml:space="preserve">Ja vien Klientam netiek parādīti vai lietojumprogrammas iestatījumos netiek sniegti </w:t>
      </w:r>
      <w:r>
        <w:t xml:space="preserve">citi nosacījumi, Klients piekrīt, ka pakalpojumus, kuriem Klients piekļūst no Windows lietojumprogrammas, regulē Microsoft pakalpojumu līgums, kurš ir pieejams vietnē </w:t>
      </w:r>
      <w:hyperlink r:id="rId75">
        <w:r>
          <w:rPr>
            <w:color w:val="00467F"/>
            <w:u w:val="single"/>
          </w:rPr>
          <w:t>http://go.microsoft.com/</w:t>
        </w:r>
        <w:r>
          <w:rPr>
            <w:color w:val="00467F"/>
            <w:u w:val="single"/>
          </w:rPr>
          <w:t>fwlink/?linkid=246338</w:t>
        </w:r>
      </w:hyperlink>
      <w:r>
        <w:t xml:space="preserve">, vai — Windows lietojumprogrammām, kas piekļūst Xbox pakalpojumiem — Xbox.com lietošanas nosacījumi, kuri ir pieejami vietnē </w:t>
      </w:r>
      <w:hyperlink r:id="rId76">
        <w:r>
          <w:rPr>
            <w:color w:val="00467F"/>
            <w:u w:val="single"/>
          </w:rPr>
          <w:t>http://xbox.com/legal/livetou</w:t>
        </w:r>
      </w:hyperlink>
      <w:r>
        <w:t>.</w:t>
      </w:r>
    </w:p>
    <w:p w:rsidR="00C376E1" w:rsidRDefault="00A80560">
      <w:pPr>
        <w:pStyle w:val="ProductList-Offering1SubSection"/>
        <w:outlineLvl w:val="3"/>
      </w:pPr>
      <w:bookmarkStart w:id="195" w:name="_Sec841"/>
      <w:r>
        <w:t>4. Software Assurance</w:t>
      </w:r>
      <w:bookmarkEnd w:id="195"/>
    </w:p>
    <w:tbl>
      <w:tblPr>
        <w:tblStyle w:val="PURTable"/>
        <w:tblW w:w="0" w:type="dxa"/>
        <w:tblLook w:val="04A0" w:firstRow="1" w:lastRow="0" w:firstColumn="1" w:lastColumn="0" w:noHBand="0" w:noVBand="1"/>
      </w:tblPr>
      <w:tblGrid>
        <w:gridCol w:w="3591"/>
        <w:gridCol w:w="3587"/>
        <w:gridCol w:w="3612"/>
      </w:tblGrid>
      <w:tr w:rsidR="00C376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w:instrText>
            </w:r>
            <w:r>
              <w:instrText xml:space="preserv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Sistēmas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Aizviet</w:t>
            </w:r>
            <w:r>
              <w:rPr>
                <w:color w:val="404040"/>
              </w:rPr>
              <w:t>ošanas tiesības: nav</w:t>
            </w:r>
          </w:p>
        </w:tc>
      </w:tr>
      <w:tr w:rsidR="00C376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w:instrText>
            </w:r>
            <w:r>
              <w:instrText xml:space="preserve"> norādīts). (Pilnīgu definīciju skatiet Glosārijā)" </w:instrText>
            </w:r>
            <w:r>
              <w:fldChar w:fldCharType="separate"/>
            </w:r>
            <w:r>
              <w:rPr>
                <w:color w:val="0563C1"/>
              </w:rPr>
              <w:t>Migrēšanas tiesības</w:t>
            </w:r>
            <w:r>
              <w:fldChar w:fldCharType="end"/>
            </w:r>
            <w:r>
              <w:t xml:space="preserve">: </w:t>
            </w:r>
            <w:hyperlink r:id="rId77">
              <w:r>
                <w:rPr>
                  <w:color w:val="00467F"/>
                  <w:u w:val="single"/>
                </w:rPr>
                <w:t xml:space="preserve">2015. gada jūnijs — Produktu saraksts </w:t>
              </w:r>
            </w:hyperlink>
            <w:r>
              <w:t>(Windows Companion abonements</w:t>
            </w:r>
            <w:r>
              <w:fldChar w:fldCharType="begin"/>
            </w:r>
            <w:r>
              <w:instrText xml:space="preserve"> XE "Windows Companion abonements"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"Viesabonēšanas tiesības: SA priekšrocība, kas Licencētās ierīces Primārajam lietotājam nodrošina noteiktas attālās piekļuves un lietošanas tiesības. (Pilnīgu definīciju skatiet Glosārijā)" </w:instrText>
            </w:r>
            <w:r>
              <w:fldChar w:fldCharType="separate"/>
            </w:r>
            <w:r>
              <w:rPr>
                <w:color w:val="0563C1"/>
              </w:rPr>
              <w:t>Viesabonēšanas tiesības</w:t>
            </w:r>
            <w:r>
              <w:fldChar w:fldCharType="end"/>
            </w:r>
            <w:r>
              <w:t xml:space="preserve">. </w:t>
            </w:r>
            <w:hyperlink r:id="rId78">
              <w:r>
                <w:rPr>
                  <w:color w:val="00467F"/>
                  <w:u w:val="single"/>
                </w:rPr>
                <w:t>2016. gada februārī — Produktu nosacījumi</w:t>
              </w:r>
            </w:hyperlink>
          </w:p>
        </w:tc>
      </w:tr>
      <w:tr w:rsidR="00C376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C376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C376E1">
            <w:pPr>
              <w:pStyle w:val="ProductList-TableBody"/>
            </w:pPr>
          </w:p>
        </w:tc>
      </w:tr>
    </w:tbl>
    <w:p w:rsidR="00C376E1" w:rsidRDefault="00C376E1">
      <w:pPr>
        <w:pStyle w:val="ProductList-Body"/>
      </w:pPr>
    </w:p>
    <w:p w:rsidR="00C376E1" w:rsidRDefault="00A80560">
      <w:pPr>
        <w:pStyle w:val="ProductList-ClauseHeading"/>
        <w:outlineLvl w:val="4"/>
      </w:pPr>
      <w:r>
        <w:lastRenderedPageBreak/>
        <w:t>4.1. Windows Software Assurance (Lietotājam un Ierīcei) un Windows Virtual Desktop Access (VDA) (Lietotājam un Ierīcei) papildu liet</w:t>
      </w:r>
      <w:r>
        <w:t>ošanas tiesības, kas tiek piešķirtas ar SA</w:t>
      </w:r>
    </w:p>
    <w:p w:rsidR="00C376E1" w:rsidRDefault="00A80560">
      <w:pPr>
        <w:pStyle w:val="ProductList-Body"/>
      </w:pPr>
      <w:r>
        <w:t>“</w:t>
      </w:r>
      <w:r>
        <w:rPr>
          <w:b/>
          <w:color w:val="00188F"/>
        </w:rPr>
        <w:t>Programmatūra</w:t>
      </w:r>
      <w:r>
        <w:t xml:space="preserve">” šī dokumenta izpratnē ir Windows 10 Enterprise Current Branch vai Windows Enterprise LTSB. </w:t>
      </w:r>
    </w:p>
    <w:p w:rsidR="00C376E1" w:rsidRDefault="00A80560">
      <w:pPr>
        <w:pStyle w:val="ProductList-Body"/>
      </w:pPr>
      <w:r>
        <w:t>“</w:t>
      </w:r>
      <w:r>
        <w:rPr>
          <w:b/>
          <w:color w:val="00188F"/>
        </w:rPr>
        <w:t>Licencētā ierīce</w:t>
      </w:r>
      <w:r>
        <w:t>” šī dokumenta izpratnē ir ierīce, kam Klients piešķir aktīvu segumu.</w:t>
      </w:r>
    </w:p>
    <w:p w:rsidR="00C376E1" w:rsidRDefault="00A80560">
      <w:pPr>
        <w:pStyle w:val="ProductList-Body"/>
      </w:pPr>
      <w:r>
        <w:t>“</w:t>
      </w:r>
      <w:r>
        <w:rPr>
          <w:b/>
          <w:color w:val="00188F"/>
        </w:rPr>
        <w:t>Licencēts lietotā</w:t>
      </w:r>
      <w:r>
        <w:rPr>
          <w:b/>
          <w:color w:val="00188F"/>
        </w:rPr>
        <w:t>js</w:t>
      </w:r>
      <w:r>
        <w:t>” šī Līguma izpratnē ir lietotājs, kuram Klients piešķir aktīvu segumu. Ja lietotāja pamata Licence tiek nodota no vienas personas citai, sākotnējais Licences lietotājs vairs nav licencēts.</w:t>
      </w:r>
    </w:p>
    <w:p w:rsidR="00C376E1" w:rsidRDefault="00A80560" w:rsidP="00A03D79">
      <w:pPr>
        <w:pStyle w:val="ProductList-Bullet"/>
        <w:numPr>
          <w:ilvl w:val="0"/>
          <w:numId w:val="24"/>
        </w:numPr>
      </w:pPr>
      <w:r>
        <w:t>Jebkurš Licencētas ierīces lietotājs vai jebkura ierīce, kuru iz</w:t>
      </w:r>
      <w:r>
        <w:t xml:space="preserve">manto Licencēts lietotājs; drīkst attāli piekļūt līdz četrām tādas Programmatūras Instancēm, kas darbojas virtuālajās OSE, vai vienai tādas Programmatūras Instancei, kas darbojas vienā Fiziskajā OSE Klienta lietošanai paredzētās ierīcēs. </w:t>
      </w:r>
    </w:p>
    <w:p w:rsidR="00C376E1" w:rsidRDefault="00A80560" w:rsidP="00A03D79">
      <w:pPr>
        <w:pStyle w:val="ProductList-Bullet"/>
        <w:numPr>
          <w:ilvl w:val="0"/>
          <w:numId w:val="24"/>
        </w:numPr>
      </w:pPr>
      <w:r>
        <w:t>Klients drīkst iz</w:t>
      </w:r>
      <w:r>
        <w:t xml:space="preserve">veidot un glabāt Programmatūras Instanci ne vairāk kā divos USB diskos, izmantojot Windows to Go, un izmantot tos ar Licencētām ierīcēm, ja programmatūra ir licencēta ierīcei vai jebkurā lietotāju ierīcē, ja programmatūra ir licencēta lietotājam. </w:t>
      </w:r>
    </w:p>
    <w:p w:rsidR="00C376E1" w:rsidRDefault="00A80560" w:rsidP="00A03D79">
      <w:pPr>
        <w:pStyle w:val="ProductList-Bullet"/>
        <w:numPr>
          <w:ilvl w:val="0"/>
          <w:numId w:val="24"/>
        </w:numPr>
      </w:pPr>
      <w:r>
        <w:t>Jebkuras</w:t>
      </w:r>
      <w:r>
        <w:t xml:space="preserve"> šajā sadaļā atļautās Instances vietā Klientam ir tiesības darbināt programmatūru Windows 10 Pro vai jebkuru iepriekšējo Programmatūras versiju. </w:t>
      </w:r>
    </w:p>
    <w:p w:rsidR="00C376E1" w:rsidRDefault="00A80560" w:rsidP="00A03D79">
      <w:pPr>
        <w:pStyle w:val="ProductList-Bullet"/>
        <w:numPr>
          <w:ilvl w:val="0"/>
          <w:numId w:val="24"/>
        </w:numPr>
      </w:pPr>
      <w:r>
        <w:t>Klientam nav nepieciešama Licence, lai piekļūtu savām atļautajām Instancēm vienīgi ar mērķi administrēt Progra</w:t>
      </w:r>
      <w:r>
        <w:t>mmatūru.</w:t>
      </w:r>
    </w:p>
    <w:p w:rsidR="00C376E1" w:rsidRDefault="00C376E1">
      <w:pPr>
        <w:pStyle w:val="ProductList-Body"/>
      </w:pPr>
    </w:p>
    <w:p w:rsidR="00C376E1" w:rsidRDefault="00A80560">
      <w:pPr>
        <w:pStyle w:val="ProductList-Body"/>
      </w:pPr>
      <w:r>
        <w:t>Tabulas pirmajā kolonnā norādītās tiesības ir spēkā licencēm, kuras ir norādītas kolonnās pa labi, ja ar šīm licencēm saistītajās šūnās ir ielikta atzīme.</w:t>
      </w:r>
    </w:p>
    <w:tbl>
      <w:tblPr>
        <w:tblStyle w:val="PURTable"/>
        <w:tblW w:w="0" w:type="dxa"/>
        <w:tblLook w:val="04A0" w:firstRow="1" w:lastRow="0" w:firstColumn="1" w:lastColumn="0" w:noHBand="0" w:noVBand="1"/>
      </w:tblPr>
      <w:tblGrid>
        <w:gridCol w:w="7104"/>
        <w:gridCol w:w="910"/>
        <w:gridCol w:w="933"/>
        <w:gridCol w:w="910"/>
        <w:gridCol w:w="933"/>
      </w:tblGrid>
      <w:tr w:rsidR="00C376E1">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C376E1" w:rsidRDefault="00C376E1">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C376E1" w:rsidRDefault="00A80560">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C376E1" w:rsidRDefault="00A80560">
            <w:pPr>
              <w:pStyle w:val="ProductList-TableBody"/>
              <w:jc w:val="center"/>
            </w:pPr>
            <w:r>
              <w:rPr>
                <w:color w:val="FFFFFF"/>
              </w:rPr>
              <w:t>Windows VDA</w:t>
            </w:r>
          </w:p>
        </w:tc>
      </w:tr>
      <w:tr w:rsidR="00C376E1">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C376E1" w:rsidRDefault="00C376E1">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C376E1" w:rsidRDefault="00A80560">
            <w:pPr>
              <w:pStyle w:val="ProductList-TableBody"/>
              <w:jc w:val="center"/>
            </w:pPr>
            <w:r>
              <w:rPr>
                <w:color w:val="FFFFFF"/>
              </w:rPr>
              <w:t>Ierīcei</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C376E1" w:rsidRDefault="00A80560">
            <w:pPr>
              <w:pStyle w:val="ProductList-TableBody"/>
              <w:jc w:val="center"/>
            </w:pPr>
            <w:r>
              <w:rPr>
                <w:color w:val="FFFFFF"/>
              </w:rPr>
              <w:t>Lietotājs</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C376E1" w:rsidRDefault="00A80560">
            <w:pPr>
              <w:pStyle w:val="ProductList-TableBody"/>
              <w:jc w:val="center"/>
            </w:pPr>
            <w:r>
              <w:rPr>
                <w:color w:val="FFFFFF"/>
              </w:rPr>
              <w:t>Ierīcei</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C376E1" w:rsidRDefault="00A80560">
            <w:pPr>
              <w:pStyle w:val="ProductList-TableBody"/>
              <w:jc w:val="center"/>
            </w:pPr>
            <w:r>
              <w:rPr>
                <w:color w:val="FFFFFF"/>
              </w:rPr>
              <w:t>Lietotājs</w:t>
            </w:r>
          </w:p>
        </w:tc>
      </w:tr>
      <w:tr w:rsidR="00C376E1">
        <w:tc>
          <w:tcPr>
            <w:tcW w:w="808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 xml:space="preserve">Klientam ir tiesības līdz četrām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Instancēm</w:t>
            </w:r>
            <w:r>
              <w:fldChar w:fldCharType="end"/>
            </w:r>
            <w:r>
              <w:t xml:space="preserve"> darbināt </w:t>
            </w:r>
            <w:r>
              <w:fldChar w:fldCharType="begin"/>
            </w:r>
            <w:r>
              <w:instrText xml:space="preserve"> AutoTextList   \</w:instrText>
            </w:r>
            <w:r>
              <w:instrText xml:space="preserve">s NoStyle \t "Virtuālā OSE ir OSE, kas konfigurēta darbībai virtuālā aparatūras sistēmā." </w:instrText>
            </w:r>
            <w:r>
              <w:fldChar w:fldCharType="separate"/>
            </w:r>
            <w:r>
              <w:rPr>
                <w:color w:val="0563C1"/>
              </w:rPr>
              <w:t>Virtuālajās OSE</w:t>
            </w:r>
            <w:r>
              <w:fldChar w:fldCharType="end"/>
            </w:r>
            <w:r>
              <w:t xml:space="preserve"> un vienu </w:t>
            </w:r>
            <w:r>
              <w:fldChar w:fldCharType="begin"/>
            </w:r>
            <w:r>
              <w:instrText xml:space="preserve"> AutoTextList   \s NoStyle \t "Instance ir programmatūras attēls, kas tiek izveidots, izpildot programmatūras iestatīšanas vai instalēšana</w:instrText>
            </w:r>
            <w:r>
              <w:instrText xml:space="preserve">s procedūru vai dublējot jau esošu instanci." </w:instrText>
            </w:r>
            <w:r>
              <w:fldChar w:fldCharType="separate"/>
            </w:r>
            <w:r>
              <w:rPr>
                <w:color w:val="0563C1"/>
              </w:rPr>
              <w:t>Instanci</w:t>
            </w:r>
            <w:r>
              <w:fldChar w:fldCharType="end"/>
            </w:r>
            <w:r>
              <w:t xml:space="preserve"> lokāli darbināt </w:t>
            </w:r>
            <w:r>
              <w:fldChar w:fldCharType="begin"/>
            </w:r>
            <w:r>
              <w:instrText xml:space="preserve"> AutoTextList   \s NoStyle \t "Fiziskā OSE ir OSE, kas konfigurēta tiešai darbībai fiziskajā aparatūras sistēmā. Operētājsistēmas Instance, ko izmanto, lai darbinātu aparatūras virtu</w:instrText>
            </w:r>
            <w:r>
              <w:instrText xml:space="preserve">alizācijas programmatūru vai sniegtu aparatūras virtualizācijas pakalpojumus, tiek uzskatīta par Fiziskās OSE komponentu." </w:instrText>
            </w:r>
            <w:r>
              <w:fldChar w:fldCharType="separate"/>
            </w:r>
            <w:r>
              <w:rPr>
                <w:color w:val="0563C1"/>
              </w:rPr>
              <w:t>Fiziskajā OSE</w:t>
            </w:r>
            <w:r>
              <w:fldChar w:fldCharType="end"/>
            </w:r>
            <w:r>
              <w:fldChar w:fldCharType="begin"/>
            </w:r>
            <w:r>
              <w:instrText xml:space="preserve"> AutoTextList   \s NoStyle \t "Licencētā ierīce ir atsevišķa fiziska aparatūras sistēma, kam ir piešķirta Licence. Sa</w:instrText>
            </w:r>
            <w:r>
              <w:instrText xml:space="preserve">skaņā ar šo definīciju aparatūras nodalījums jeb plātņserveris tiek uzskatīts par atsevišķu ierīci." </w:instrText>
            </w:r>
            <w:r>
              <w:fldChar w:fldCharType="separate"/>
            </w:r>
            <w:r>
              <w:rPr>
                <w:color w:val="0563C1"/>
              </w:rPr>
              <w:t>Licencētajā ierīcē</w:t>
            </w:r>
            <w:r>
              <w:fldChar w:fldCharType="end"/>
            </w:r>
            <w:r>
              <w:t xml:space="preserve">. Attiecībā uz Windows VDA (Ierīcei) šīs lokālās lietošanas tiesības ir spēkā vienīgi tad, ja </w:t>
            </w:r>
            <w:r>
              <w:fldChar w:fldCharType="begin"/>
            </w:r>
            <w:r>
              <w:instrText xml:space="preserve"> AutoTextList   \s NoStyle \t "Licencētā</w:instrText>
            </w:r>
            <w:r>
              <w:instrText xml:space="preserve">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ierīce</w:t>
            </w:r>
            <w:r>
              <w:fldChar w:fldCharType="end"/>
            </w:r>
            <w:r>
              <w:t xml:space="preserve"> ir licencēta arī operētājsistēmai Windows 10/8.1 Pro vai E</w:t>
            </w:r>
            <w:r>
              <w:t xml:space="preserve">nterprise vai Windows 7 Professional vai Enterprise. Ja tiek lietotas visas </w:t>
            </w:r>
            <w:r>
              <w:fldChar w:fldCharType="begin"/>
            </w:r>
            <w:r>
              <w:instrText xml:space="preserve"> AutoTextList   \s NoStyle \t "Instance ir programmatūras attēls, kas tiek izveidots, izpildot programmatūras iestatīšanas vai instalēšanas procedūru vai dublējot jau esošu instanc</w:instrText>
            </w:r>
            <w:r>
              <w:instrText xml:space="preserve">i." </w:instrText>
            </w:r>
            <w:r>
              <w:fldChar w:fldCharType="separate"/>
            </w:r>
            <w:r>
              <w:rPr>
                <w:color w:val="0563C1"/>
              </w:rPr>
              <w:t>Instances</w:t>
            </w:r>
            <w:r>
              <w:fldChar w:fldCharType="end"/>
            </w:r>
            <w:r>
              <w:t xml:space="preserve">, kuras atļauts lokāli darbināt </w:t>
            </w:r>
            <w:r>
              <w:fldChar w:fldCharType="begin"/>
            </w:r>
            <w:r>
              <w:instrText xml:space="preserve"> AutoTextList   \s NoStyle \t "Virtuālā OSE ir OSE, kas konfigurēta darbībai virtuālā aparatūras sistēmā." </w:instrText>
            </w:r>
            <w:r>
              <w:fldChar w:fldCharType="separate"/>
            </w:r>
            <w:r>
              <w:rPr>
                <w:color w:val="0563C1"/>
              </w:rPr>
              <w:t>Virtuālajās OSE</w:t>
            </w:r>
            <w:r>
              <w:fldChar w:fldCharType="end"/>
            </w:r>
            <w:r>
              <w:t xml:space="preserve">, Klientam ir tiesības </w:t>
            </w:r>
            <w:r>
              <w:fldChar w:fldCharType="begin"/>
            </w:r>
            <w:r>
              <w:instrText xml:space="preserve"> AutoTextList   \s NoStyle \t "Instance ir programmatūras at</w:instrText>
            </w:r>
            <w:r>
              <w:instrText xml:space="preserve">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lietot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w:instrText>
            </w:r>
            <w:r>
              <w:instrText xml:space="preserve">us, tiek uzskatīta par Fiziskās OSE komponentu." </w:instrText>
            </w:r>
            <w:r>
              <w:fldChar w:fldCharType="separate"/>
            </w:r>
            <w:r>
              <w:rPr>
                <w:color w:val="0563C1"/>
              </w:rPr>
              <w:t>Fiziskajā OSE</w:t>
            </w:r>
            <w:r>
              <w:fldChar w:fldCharType="end"/>
            </w:r>
            <w:r>
              <w:t xml:space="preserve"> vienīgi, lai viesotu un pārvaldītu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C376E1" w:rsidRDefault="00C376E1">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C376E1" w:rsidRDefault="00C376E1">
            <w:pPr>
              <w:pStyle w:val="ProductList-TableBody"/>
              <w:jc w:val="center"/>
            </w:pPr>
          </w:p>
        </w:tc>
      </w:tr>
      <w:tr w:rsidR="00C376E1">
        <w:tc>
          <w:tcPr>
            <w:tcW w:w="808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Klientam ir tiesības da</w:t>
            </w:r>
            <w:r>
              <w:t xml:space="preserve">rbināt līdz četrām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Instancēm</w:t>
            </w:r>
            <w:r>
              <w:fldChar w:fldCharType="end"/>
            </w:r>
            <w:r>
              <w:fldChar w:fldCharType="begin"/>
            </w:r>
            <w:r>
              <w:instrText xml:space="preserve"> AutoTextList   \s NoStyle \t "Virtuālā O</w:instrText>
            </w:r>
            <w:r>
              <w:instrText xml:space="preserve">SE ir OSE, kas konfigurēta darbībai virtuālā aparatūras sistēmā." </w:instrText>
            </w:r>
            <w:r>
              <w:fldChar w:fldCharType="separate"/>
            </w:r>
            <w:r>
              <w:rPr>
                <w:color w:val="0563C1"/>
              </w:rPr>
              <w:t>Virtuālajās OSE</w:t>
            </w:r>
            <w:r>
              <w:fldChar w:fldCharType="end"/>
            </w:r>
            <w:r>
              <w:t xml:space="preserve"> un vienu </w:t>
            </w:r>
            <w:r>
              <w:fldChar w:fldCharType="begin"/>
            </w:r>
            <w:r>
              <w:instrText xml:space="preserve"> AutoTextList   \s NoStyle \t "Instance ir programmatūras attēls, kas tiek izveidots, izpildot programmatūras iestatīšanas vai instalēšanas procedūru vai dublējot</w:instrText>
            </w:r>
            <w:r>
              <w:instrText xml:space="preserve"> jau esošu instanci." </w:instrText>
            </w:r>
            <w:r>
              <w:fldChar w:fldCharType="separate"/>
            </w:r>
            <w:r>
              <w:rPr>
                <w:color w:val="0563C1"/>
              </w:rPr>
              <w:t>Instanci</w:t>
            </w:r>
            <w:r>
              <w:fldChar w:fldCharType="end"/>
            </w:r>
            <w:r>
              <w:t xml:space="preserve"> —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w:instrText>
            </w:r>
            <w:r>
              <w:instrText xml:space="preserve">paratūras virtualizācijas pakalpojumus, tiek uzskatīta par Fiziskās OSE komponentu." </w:instrText>
            </w:r>
            <w:r>
              <w:fldChar w:fldCharType="separate"/>
            </w:r>
            <w:r>
              <w:rPr>
                <w:color w:val="0563C1"/>
              </w:rPr>
              <w:t>Fiziskajā OSE</w:t>
            </w:r>
            <w:r>
              <w:fldChar w:fldCharType="end"/>
            </w:r>
            <w:r>
              <w:t xml:space="preserve"> lokāli tādās ierīcēs, kas ir licencētas operētājsistēmai Windows 10/8.1 Pro vai Enterprise vai Windows 7 Professional vai Enterprise. Ja tiek lietotas vis</w:t>
            </w:r>
            <w:r>
              <w:t xml:space="preserve">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kuras atļauts lokāli darbināt </w:t>
            </w:r>
            <w:r>
              <w:fldChar w:fldCharType="begin"/>
            </w:r>
            <w:r>
              <w:instrText xml:space="preserve"> AutoTextList   \s NoStyl</w:instrText>
            </w:r>
            <w:r>
              <w:instrText xml:space="preserve">e \t "Virtuālā OSE ir OSE, kas konfigurēta darbībai virtuālā aparatūras sistēmā." </w:instrText>
            </w:r>
            <w:r>
              <w:fldChar w:fldCharType="separate"/>
            </w:r>
            <w:r>
              <w:rPr>
                <w:color w:val="0563C1"/>
              </w:rPr>
              <w:t>Virtuālajās OSE</w:t>
            </w:r>
            <w:r>
              <w:fldChar w:fldCharType="end"/>
            </w:r>
            <w:r>
              <w:t xml:space="preserve">, tad Klientam ir tiesības lietot </w:t>
            </w:r>
            <w:r>
              <w:fldChar w:fldCharType="begin"/>
            </w:r>
            <w:r>
              <w:instrText xml:space="preserve"> AutoTextList   \s NoStyle \t "Instance ir programmatūras attēls, kas tiek izveidots, izpildot programmatūras iestatīšanas</w:instrText>
            </w:r>
            <w:r>
              <w:instrText xml:space="preserve"> vai instalēšanas procedūru vai dublējot jau esošu instanci." </w:instrText>
            </w:r>
            <w:r>
              <w:fldChar w:fldCharType="separate"/>
            </w:r>
            <w:r>
              <w:rPr>
                <w:color w:val="0563C1"/>
              </w:rPr>
              <w:t>Instanci</w:t>
            </w:r>
            <w:r>
              <w:fldChar w:fldCharType="end"/>
            </w:r>
            <w:r>
              <w:fldChar w:fldCharType="begin"/>
            </w:r>
            <w:r>
              <w:instrText xml:space="preserve"> AutoTextList   \s NoStyle \t "Fiziskā OSE ir OSE, kas konfigurēta tiešai darbībai fiziskajā aparatūras sistēmā. Operētājsistēmas Instance, ko izmanto, lai darbinātu aparatūras virtua</w:instrText>
            </w:r>
            <w:r>
              <w:instrText xml:space="preserve">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vienīgi, lai viesotu un pārvaldītu </w:t>
            </w:r>
            <w:r>
              <w:fldChar w:fldCharType="begin"/>
            </w:r>
            <w:r>
              <w:instrText xml:space="preserve"> AutoTextList   \s NoStyle \t "Virtuālā OSE ir OSE, kas konfigurēta darbībai virtu</w:instrText>
            </w:r>
            <w:r>
              <w:instrText xml:space="preserve">ālā aparatūras sistēmā." </w:instrText>
            </w:r>
            <w:r>
              <w:fldChar w:fldCharType="separate"/>
            </w:r>
            <w:r>
              <w:rPr>
                <w:color w:val="0563C1"/>
              </w:rPr>
              <w:t>Virtuālās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C376E1" w:rsidRDefault="00C376E1">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C376E1" w:rsidRDefault="00C376E1">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jc w:val="center"/>
            </w:pPr>
            <w:r>
              <w:t>X</w:t>
            </w:r>
          </w:p>
        </w:tc>
      </w:tr>
      <w:tr w:rsidR="00C376E1">
        <w:tc>
          <w:tcPr>
            <w:tcW w:w="808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Klientam ir tiesības Programmatūru instalēt Windows licencētās ierīcēs, kuru integrētie ekrāni pa diagonāli ir 10.1” vai mazāki.</w:t>
            </w:r>
          </w:p>
        </w:tc>
        <w:tc>
          <w:tcPr>
            <w:tcW w:w="980" w:type="dxa"/>
            <w:tcBorders>
              <w:top w:val="single" w:sz="4" w:space="0" w:color="000000"/>
              <w:left w:val="single" w:sz="4" w:space="0" w:color="000000"/>
              <w:bottom w:val="single" w:sz="4" w:space="0" w:color="000000"/>
              <w:right w:val="single" w:sz="4" w:space="0" w:color="000000"/>
            </w:tcBorders>
          </w:tcPr>
          <w:p w:rsidR="00C376E1" w:rsidRDefault="00C376E1">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C376E1" w:rsidRDefault="00C376E1">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jc w:val="center"/>
            </w:pPr>
            <w:r>
              <w:t>X</w:t>
            </w:r>
          </w:p>
        </w:tc>
      </w:tr>
    </w:tbl>
    <w:p w:rsidR="00C376E1" w:rsidRDefault="00C376E1">
      <w:pPr>
        <w:pStyle w:val="ProductList-Body"/>
      </w:pPr>
    </w:p>
    <w:p w:rsidR="00C376E1" w:rsidRDefault="00A80560">
      <w:pPr>
        <w:pStyle w:val="ProductList-SubClauseHeading"/>
        <w:outlineLvl w:val="5"/>
      </w:pPr>
      <w:r>
        <w:t>4.1.1. Windows 10 Enterprise Current Branch lietošanas tiesības</w:t>
      </w:r>
    </w:p>
    <w:p w:rsidR="00C376E1" w:rsidRDefault="00A80560">
      <w:pPr>
        <w:pStyle w:val="ProductList-BodyIndented"/>
      </w:pPr>
      <w:r>
        <w:t>Windows 10 Enterprise Current Branch ir tiesīgi lietot tikai tie Klienti, kuriem ir aktīvas Windows SA vai VDA licences. Klientiem, kas ļauj beigties SA segumam, ir jāatinstalē Windows 10 Enterprise Current Branch. Klientiem, kam ir pastāvīgas tiesības att</w:t>
      </w:r>
      <w:r>
        <w:t>iecība uz Windows Enterprise, ir tiesības instalēt to Windows Enterprise LTSB versiju, kas ir spēkā beigšanās laikā.</w:t>
      </w:r>
    </w:p>
    <w:p w:rsidR="00C376E1" w:rsidRDefault="00C376E1">
      <w:pPr>
        <w:pStyle w:val="ProductList-BodyIndented"/>
      </w:pPr>
    </w:p>
    <w:p w:rsidR="00C376E1" w:rsidRDefault="00A80560">
      <w:pPr>
        <w:pStyle w:val="ProductList-ClauseHeading"/>
        <w:outlineLvl w:val="4"/>
      </w:pPr>
      <w:r>
        <w:t>4.2. Kvalificētās operētājsistēmas (OS)</w:t>
      </w:r>
    </w:p>
    <w:p w:rsidR="00C376E1" w:rsidRDefault="00A80560">
      <w:pPr>
        <w:pStyle w:val="ProductList-Body"/>
      </w:pPr>
      <w:r>
        <w:t>Katrai ierīcei, kurai Klients iegūst SA un kurā Klients darbina Windows 10 Enterprise jauninājumu,</w:t>
      </w:r>
      <w:r>
        <w:t xml:space="preserve"> ir jābūt licencētai vienas no kvalificēto OS darbināšanai atkarībā no programmas tipa tabulā “Kvalificētās OS”, kas atrodas iepriekš minētajā sadaļā Produktu nosacījumi.</w:t>
      </w:r>
    </w:p>
    <w:p w:rsidR="00C376E1" w:rsidRDefault="00A80560" w:rsidP="00A03D79">
      <w:pPr>
        <w:pStyle w:val="ProductList-Bullet"/>
        <w:numPr>
          <w:ilvl w:val="0"/>
          <w:numId w:val="25"/>
        </w:numPr>
      </w:pPr>
      <w:r>
        <w:t>Klientiem, kas iepriekš ir iegādājušies SA segumu operētājsistēmai Windows Pro, ir ti</w:t>
      </w:r>
      <w:r>
        <w:t xml:space="preserve">esības atjaunot SA savām segtajām ierīcēm bez nepieciešamības iegādāties Windows Enterprise jaunināšanas licenci. </w:t>
      </w:r>
    </w:p>
    <w:p w:rsidR="00C376E1" w:rsidRDefault="00A80560" w:rsidP="00A03D79">
      <w:pPr>
        <w:pStyle w:val="ProductList-Bullet"/>
        <w:numPr>
          <w:ilvl w:val="0"/>
          <w:numId w:val="25"/>
        </w:numPr>
      </w:pPr>
      <w:r>
        <w:t>Klientiem, kurš iepriekš ir iegādājies Windows Pro jauninājumu + SA, ir tiesības iegādāties Pro jauninājumu + SA, līdz beidzas šī klienta reģ</w:t>
      </w:r>
      <w:r>
        <w:t>istrācijas vai līguma darbība.</w:t>
      </w:r>
    </w:p>
    <w:p w:rsidR="00C376E1" w:rsidRDefault="00C376E1">
      <w:pPr>
        <w:pStyle w:val="ProductList-Body"/>
      </w:pPr>
    </w:p>
    <w:p w:rsidR="00C376E1" w:rsidRDefault="00A80560">
      <w:pPr>
        <w:pStyle w:val="ProductList-ClauseHeading"/>
        <w:outlineLvl w:val="4"/>
      </w:pPr>
      <w:r>
        <w:t>4.3. Windows Software Assurance piešķires maiņa katrai ierīcei</w:t>
      </w:r>
    </w:p>
    <w:p w:rsidR="00C376E1" w:rsidRDefault="00A80560">
      <w:pPr>
        <w:pStyle w:val="ProductList-Body"/>
      </w:pPr>
      <w:r>
        <w:t>Neraugoties uz iepriekš minētajiem Licences piešķiršanas noteikumiem, Klientam ir tiesības Windows SA segumu katrai ierīcei kopā ar saistīto Windows Enterprise j</w:t>
      </w:r>
      <w:r>
        <w:t>aunināšanas licenci no sākotnējās ierīces piešķirt nomaiņas ierīcei, bet ne īstermiņā (t.i., ne agrāk kā 90 dienas pēc iepriekšējās piešķiršanas), un tas ir atļauts vienīgi tad, ja (1) Klients ir licencējis un nomaiņas ierīcē instalējis visjaunāko Kvalific</w:t>
      </w:r>
      <w:r>
        <w:t>ētās operētājsistēmas versiju, un Klients Windows Enterprise pamata Licenci atkārtoti piešķir tai pašai nomaiņas ierīcei, un (2) Klients no sākotnējās ierīces noņem visus saistītos operētājsistēmas jauninājumus. Windows Enterprise jaunināšanas licences var</w:t>
      </w:r>
      <w:r>
        <w:t xml:space="preserve"> piešķirt atkārtoti tikai tad, ja tiek veikta aktīvo Windows Software Assurance segumu atkārtota piešķiršana katrai ierīcei. Klientam ir tiesības atkārtoti piešķirt Windows VDA licences citai ierīcei saskaņā ar noteikumiem un nosacījumiem, kas ir iekļauti </w:t>
      </w:r>
      <w:hyperlink w:anchor="_Sec537">
        <w:r>
          <w:rPr>
            <w:color w:val="00467F"/>
            <w:u w:val="single"/>
          </w:rPr>
          <w:t>Universālo licences nosacījumu</w:t>
        </w:r>
      </w:hyperlink>
      <w:r>
        <w:t xml:space="preserve"> sadaļā “Licences piešķiršana un piešķires maiņa” un ir vispārīgi piemērojami ierīces SL. </w:t>
      </w:r>
    </w:p>
    <w:p w:rsidR="00C376E1" w:rsidRDefault="00C376E1">
      <w:pPr>
        <w:pStyle w:val="ProductList-Body"/>
      </w:pPr>
    </w:p>
    <w:p w:rsidR="00C376E1" w:rsidRDefault="00A80560">
      <w:pPr>
        <w:pStyle w:val="ProductList-ClauseHeading"/>
        <w:outlineLvl w:val="4"/>
      </w:pPr>
      <w:r>
        <w:t>4.4. Licences piešķiršanas noteikumi Windows Software Assurance lietotājam</w:t>
      </w:r>
    </w:p>
    <w:p w:rsidR="00C376E1" w:rsidRDefault="00A80560">
      <w:pPr>
        <w:pStyle w:val="ProductList-SubClauseHeading"/>
        <w:outlineLvl w:val="5"/>
      </w:pPr>
      <w:r>
        <w:t xml:space="preserve">4.4.1. Windows Enterprise SA </w:t>
      </w:r>
      <w:r>
        <w:t>lietotāja SL</w:t>
      </w:r>
    </w:p>
    <w:p w:rsidR="00C376E1" w:rsidRDefault="00A80560">
      <w:pPr>
        <w:pStyle w:val="ProductList-BodyIndented"/>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jābūt </w:t>
      </w:r>
      <w:r>
        <w:fldChar w:fldCharType="begin"/>
      </w:r>
      <w:r>
        <w:instrText xml:space="preserve"> AutoTextList   \s NoStyle \t "Primārais lietotājs ir lietotājs, kurš jebkurā 90 dienu periodā lieto Lice</w:instrText>
      </w:r>
      <w:r>
        <w:instrText xml:space="preserve">ncētu ierīci vairāk nekā 50 % laika no šī perioda." </w:instrText>
      </w:r>
      <w:r>
        <w:fldChar w:fldCharType="separate"/>
      </w:r>
      <w:r>
        <w:rPr>
          <w:color w:val="0563C1"/>
        </w:rPr>
        <w:t>Primārajam lietotājam</w:t>
      </w:r>
      <w:r>
        <w:fldChar w:fldCharType="end"/>
      </w:r>
      <w:r>
        <w:t xml:space="preserve"> vismaz vienai ierīcei, kas ir licencēta operētājsistēmai Windows 10 Pro vai Enterprise, Windows 8.1 Pro vai Enterprise vai Windows 7 Professional vai Enterprise. Šai vienai ierīce</w:t>
      </w:r>
      <w:r>
        <w:t>i arī jābūt Galvenā lietotāja primārajai darba ierīcei.</w:t>
      </w:r>
    </w:p>
    <w:p w:rsidR="00C376E1" w:rsidRDefault="00C376E1">
      <w:pPr>
        <w:pStyle w:val="ProductList-BodyIndented"/>
      </w:pPr>
    </w:p>
    <w:p w:rsidR="00C376E1" w:rsidRDefault="00A80560">
      <w:pPr>
        <w:pStyle w:val="ProductList-SubClauseHeading"/>
        <w:outlineLvl w:val="5"/>
      </w:pPr>
      <w:r>
        <w:t>4.4.2. Windows Enterprise SA lietotāja papildinājums</w:t>
      </w:r>
    </w:p>
    <w:p w:rsidR="00C376E1" w:rsidRDefault="00A80560">
      <w:pPr>
        <w:pStyle w:val="ProductList-BodyIndented"/>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jābūt </w:t>
      </w:r>
      <w:r>
        <w:fldChar w:fldCharType="begin"/>
      </w:r>
      <w:r>
        <w:instrText xml:space="preserve"> AutoTex</w:instrText>
      </w:r>
      <w:r>
        <w:instrText xml:space="preserve">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tādai ierīcei, kam ir aktīvs Windows darbstacijas operētājsistēmas SA segums vai Windows VDA segums.</w:t>
      </w:r>
    </w:p>
    <w:p w:rsidR="00C376E1" w:rsidRDefault="00C376E1">
      <w:pPr>
        <w:pStyle w:val="ProductList-BodyIndented"/>
      </w:pPr>
    </w:p>
    <w:p w:rsidR="00C376E1" w:rsidRDefault="00A80560">
      <w:pPr>
        <w:pStyle w:val="ProductList-ClauseHeading"/>
        <w:outlineLvl w:val="4"/>
      </w:pPr>
      <w:r>
        <w:lastRenderedPageBreak/>
        <w:t>4.5. Windows darbstacijas operētājsistēmas Software Assurance lietotājam pievienojumprogramma</w:t>
      </w:r>
    </w:p>
    <w:p w:rsidR="00C376E1" w:rsidRDefault="00A80560">
      <w:pPr>
        <w:pStyle w:val="ProductList-Body"/>
      </w:pPr>
      <w:r>
        <w:t>Windows darbstacijas operētājsistēmas SA lietotājam papildi</w:t>
      </w:r>
      <w:r>
        <w:t xml:space="preserve">nājums ir Abonēšanas licence, kas: </w:t>
      </w:r>
    </w:p>
    <w:p w:rsidR="00C376E1" w:rsidRDefault="00A80560" w:rsidP="00A03D79">
      <w:pPr>
        <w:pStyle w:val="ProductList-Bullet"/>
        <w:numPr>
          <w:ilvl w:val="0"/>
          <w:numId w:val="26"/>
        </w:numPr>
      </w:pPr>
      <w:r>
        <w:t>tiek iegādāta papildus (un ir piesaistīta) ierīcei, kura ir licencēta Windows darbstacijas operētājsistēmai ar SA segumu (“Kvalificētais segums”) vai VDA (“Iegūtā licence”);</w:t>
      </w:r>
    </w:p>
    <w:p w:rsidR="00C376E1" w:rsidRDefault="00A80560" w:rsidP="00A03D79">
      <w:pPr>
        <w:pStyle w:val="ProductList-Bullet"/>
        <w:numPr>
          <w:ilvl w:val="0"/>
          <w:numId w:val="26"/>
        </w:numPr>
      </w:pPr>
      <w:r>
        <w:t>tiek piešķirta šīs ierīces Primārajam lietotāj</w:t>
      </w:r>
      <w:r>
        <w:t>am (šī ierīce ir arī Primārā lietotāja primārā darba ierīce);</w:t>
      </w:r>
    </w:p>
    <w:p w:rsidR="00C376E1" w:rsidRDefault="00A80560" w:rsidP="00A03D79">
      <w:pPr>
        <w:pStyle w:val="ProductList-Bullet"/>
        <w:numPr>
          <w:ilvl w:val="0"/>
          <w:numId w:val="26"/>
        </w:numPr>
      </w:pPr>
      <w:r>
        <w:t>ļauj lietot Windows Enterprise programmatūru, kuras lietošanu attiecīgi regulē ar Kvalificēto segumu vai Iegūto licenci saistītie Licences nosacījumi Windows Enterprise lietotājam vai Licences n</w:t>
      </w:r>
      <w:r>
        <w:t>osacījumi VDA lietotājam;</w:t>
      </w:r>
    </w:p>
    <w:p w:rsidR="00C376E1" w:rsidRDefault="00A80560" w:rsidP="00A03D79">
      <w:pPr>
        <w:pStyle w:val="ProductList-Bullet"/>
        <w:numPr>
          <w:ilvl w:val="0"/>
          <w:numId w:val="26"/>
        </w:numPr>
      </w:pPr>
      <w:r>
        <w:t xml:space="preserve">beidzas, kad beidzas Kvalificētā seguma vai Iegūtās licences termiņš, vai abonēšanas termiņš, ja tas iestājas agrāk. </w:t>
      </w:r>
    </w:p>
    <w:p w:rsidR="00C376E1" w:rsidRDefault="00A80560">
      <w:pPr>
        <w:pStyle w:val="ProductList-Body"/>
      </w:pPr>
      <w:r>
        <w:t>Neskatoties uz vispārīgajām Licences atkārtotas piešķiršanas tiesībām, šīs Papildinājuma licences ir atļauts atk</w:t>
      </w:r>
      <w:r>
        <w:t>ārtoti piešķirt vienīgi tādu citu ierīču Primārajiem lietotājiem, kurām ir Kvalificētais segums vai Iegūtās licences. Windows darbstacijas operētājsistēmas SA lietotājam papildinājumu drīkst iegādāties jebkādā daudzumā, kas nepārsniedz kopējo SA un/vai VDA</w:t>
      </w:r>
      <w:r>
        <w:t xml:space="preserve"> licencēto ierīču skaitu.</w:t>
      </w:r>
    </w:p>
    <w:p w:rsidR="00C376E1" w:rsidRDefault="00C376E1">
      <w:pPr>
        <w:pStyle w:val="ProductList-Body"/>
      </w:pPr>
    </w:p>
    <w:p w:rsidR="00C376E1" w:rsidRDefault="00A80560">
      <w:pPr>
        <w:pStyle w:val="ProductList-ClauseHeading"/>
        <w:outlineLvl w:val="4"/>
      </w:pPr>
      <w:r>
        <w:t>4.6. Reģistrācijas Enterprise ar Windows SA vai VDA segumu kombināciju Windows lietotājam un ierīcei</w:t>
      </w:r>
    </w:p>
    <w:p w:rsidR="00C376E1" w:rsidRDefault="00A80560">
      <w:pPr>
        <w:pStyle w:val="ProductList-Body"/>
      </w:pPr>
      <w:r>
        <w:t>Klienti, kas vēlas jaukti lietot licencēšanu Windows SA katrai ierīcei un Windows SA katram lietotājam, to var darīt, ja tiek ie</w:t>
      </w:r>
      <w:r>
        <w:t>vēroti šādi nosacījumi:</w:t>
      </w:r>
    </w:p>
    <w:p w:rsidR="00C376E1" w:rsidRDefault="00A80560" w:rsidP="00A03D79">
      <w:pPr>
        <w:pStyle w:val="ProductList-Bullet"/>
        <w:numPr>
          <w:ilvl w:val="0"/>
          <w:numId w:val="27"/>
        </w:numPr>
      </w:pPr>
      <w:r>
        <w:t xml:space="preserve">Visi lietotāji, kas lieto nelicencētas Kvalificētas ierīces, ir licencēti, izmantojot Windows SA katram lietotājam (Lietotāja SL vai Papildinājuma lietotāja SL), un </w:t>
      </w:r>
    </w:p>
    <w:p w:rsidR="00C376E1" w:rsidRDefault="00A80560" w:rsidP="00A03D79">
      <w:pPr>
        <w:pStyle w:val="ProductList-Bullet"/>
        <w:numPr>
          <w:ilvl w:val="0"/>
          <w:numId w:val="27"/>
        </w:numPr>
      </w:pPr>
      <w:r>
        <w:t>visas nelicencēto lietotāju izmantotās Kvalificētās ierīces ir lic</w:t>
      </w:r>
      <w:r>
        <w:t>encētas, izmantojot Windows SA katrai ierīcei.</w:t>
      </w:r>
    </w:p>
    <w:p w:rsidR="00C376E1" w:rsidRDefault="00C376E1">
      <w:pPr>
        <w:pStyle w:val="ProductList-Body"/>
      </w:pPr>
    </w:p>
    <w:p w:rsidR="00C376E1" w:rsidRDefault="00A80560">
      <w:pPr>
        <w:pStyle w:val="ProductList-ClauseHeading"/>
        <w:outlineLvl w:val="4"/>
      </w:pPr>
      <w:r>
        <w:t>4.7. Piemērotība Windows darbstacijas operētājsistēmas Software Assurance (Lietotājam) iegādei no SA lietotāja SL</w:t>
      </w:r>
    </w:p>
    <w:p w:rsidR="00C376E1" w:rsidRDefault="00A80560">
      <w:pPr>
        <w:pStyle w:val="ProductList-SubClauseHeading"/>
        <w:outlineLvl w:val="5"/>
      </w:pPr>
      <w:r>
        <w:t>4.7.1. Līgumi Enterprise</w:t>
      </w:r>
    </w:p>
    <w:p w:rsidR="00C376E1" w:rsidRDefault="00A80560">
      <w:pPr>
        <w:pStyle w:val="ProductList-BodyIndented"/>
      </w:pPr>
      <w:r>
        <w:t>No SA lietotāja SL drīkst iegādāties SA vietā, lai nākamajā tabulā no</w:t>
      </w:r>
      <w:r>
        <w:t>rādītajiem Kvalificētajiem produktiem iegūtu pilnībā apmaksātas pastāvīgās Licences ar aktīvu SA segumu.</w:t>
      </w:r>
    </w:p>
    <w:tbl>
      <w:tblPr>
        <w:tblStyle w:val="PURTable0"/>
        <w:tblW w:w="0" w:type="dxa"/>
        <w:tblLook w:val="04A0" w:firstRow="1" w:lastRow="0" w:firstColumn="1" w:lastColumn="0" w:noHBand="0" w:noVBand="1"/>
      </w:tblPr>
      <w:tblGrid>
        <w:gridCol w:w="5213"/>
        <w:gridCol w:w="5217"/>
      </w:tblGrid>
      <w:tr w:rsidR="00C376E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376E1" w:rsidRDefault="00A80560">
            <w:pPr>
              <w:pStyle w:val="ProductList-TableBody"/>
            </w:pPr>
            <w:r>
              <w:rPr>
                <w:color w:val="FFFFFF"/>
              </w:rPr>
              <w:t>Kvalificētie produkti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376E1" w:rsidRDefault="00A80560">
            <w:pPr>
              <w:pStyle w:val="ProductList-TableBody"/>
            </w:pPr>
            <w:r>
              <w:rPr>
                <w:color w:val="FFFFFF"/>
              </w:rPr>
              <w:t>Atbilstošā no SA lietotāja SL</w:t>
            </w:r>
          </w:p>
        </w:tc>
      </w:tr>
      <w:tr w:rsidR="00C376E1">
        <w:tc>
          <w:tcPr>
            <w:tcW w:w="612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SA Windows darbstacijas operētājsistēmai</w:t>
            </w:r>
          </w:p>
        </w:tc>
        <w:tc>
          <w:tcPr>
            <w:tcW w:w="612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Windows darbstacijas operētājsistēmas SA (lietotājam) no SA lietotāja SL</w:t>
            </w:r>
            <w:r>
              <w:rPr>
                <w:vertAlign w:val="superscript"/>
              </w:rPr>
              <w:t>1</w:t>
            </w:r>
          </w:p>
        </w:tc>
      </w:tr>
    </w:tbl>
    <w:p w:rsidR="00C376E1" w:rsidRDefault="00A80560">
      <w:pPr>
        <w:pStyle w:val="ProductList-BodyIndented"/>
      </w:pPr>
      <w:r>
        <w:rPr>
          <w:i/>
          <w:vertAlign w:val="superscript"/>
        </w:rPr>
        <w:t>1</w:t>
      </w:r>
      <w:r>
        <w:rPr>
          <w:i/>
        </w:rPr>
        <w:t>Pieejama iegādei vienīgi reģistrācijas gadadienā vai jauna reģistrācijas perioda sākumā.</w:t>
      </w:r>
    </w:p>
    <w:p w:rsidR="00C376E1" w:rsidRDefault="00C376E1">
      <w:pPr>
        <w:pStyle w:val="ProductList-BodyIndented"/>
      </w:pPr>
    </w:p>
    <w:p w:rsidR="00C376E1" w:rsidRDefault="00A80560">
      <w:pPr>
        <w:pStyle w:val="ProductList-SubClauseHeading"/>
        <w:outlineLvl w:val="5"/>
      </w:pPr>
      <w:r>
        <w:t>4.7.2. Līgumi Enterprise Subscription</w:t>
      </w:r>
    </w:p>
    <w:p w:rsidR="00C376E1" w:rsidRDefault="00A80560">
      <w:pPr>
        <w:pStyle w:val="ProductList-BodyIndented"/>
      </w:pPr>
      <w:r>
        <w:t>Windows darbstacijas operētājsistēmai paredzēta Soft</w:t>
      </w:r>
      <w:r>
        <w:t>ware Assurance seguma Abonēšanas licences var iegādāties Klienta reģistrācijas gadadienā vai jauna reģistrācijas perioda sākumā ar ECS No SA lietotāja SL. Abonēšanas licence ir jāiegādājas vismaz trīs gadus pirms No SA Lietotāja SL iegādes.</w:t>
      </w:r>
    </w:p>
    <w:p w:rsidR="00C376E1" w:rsidRDefault="00C376E1">
      <w:pPr>
        <w:pStyle w:val="ProductList-BodyIndented"/>
      </w:pPr>
    </w:p>
    <w:p w:rsidR="00C376E1" w:rsidRDefault="00A80560">
      <w:pPr>
        <w:pStyle w:val="ProductList-ClauseHeading"/>
        <w:outlineLvl w:val="4"/>
      </w:pPr>
      <w:r>
        <w:t>4.8. Microsoft</w:t>
      </w:r>
      <w:r>
        <w:t xml:space="preserve"> Desktop Optimization Pack (MDOP)</w:t>
      </w:r>
    </w:p>
    <w:p w:rsidR="00C376E1" w:rsidRDefault="00A80560">
      <w:pPr>
        <w:pStyle w:val="ProductList-Body"/>
      </w:pPr>
      <w:r>
        <w:t>Klients ir tiesīgs programmatūrā MDOP instalēt un lietot pārvaldības funkcionalitāti Klienta pārējās ierīcēs, kas ir īpaši paredzētas viņu lietošanai, lai pārvaldītu programmatūru Licencētajā ierīcē vai Licencētajās lietot</w:t>
      </w:r>
      <w:r>
        <w:t>āju ierīcēs. Klients ir tiesīgs arī lietot AGPM, DaRT un UE-V, lai pārvaldītu programmatūru Klienta domēnā ietilpstošajos serveros, ja vien darbstacijas attiecīgajā domēnā ir licencētas MDOP lietošanai.</w:t>
      </w:r>
    </w:p>
    <w:p w:rsidR="00C376E1" w:rsidRDefault="00C376E1">
      <w:pPr>
        <w:pStyle w:val="ProductList-Body"/>
      </w:pPr>
    </w:p>
    <w:p w:rsidR="00C376E1" w:rsidRDefault="00A80560">
      <w:pPr>
        <w:pStyle w:val="ProductList-SubClauseHeading"/>
        <w:outlineLvl w:val="5"/>
      </w:pPr>
      <w:r>
        <w:t>4.8.1. Piemērotība reģistrācijai MDOP</w:t>
      </w:r>
    </w:p>
    <w:p w:rsidR="00C376E1" w:rsidRDefault="00A80560">
      <w:pPr>
        <w:pStyle w:val="ProductList-BodyIndented"/>
      </w:pPr>
      <w:r>
        <w:t>Turpmāk minēta</w:t>
      </w:r>
      <w:r>
        <w:t>jiem Klientiem ir tiesības lietot MDOP, kas ir iekļautas Windows Software Assurance un Windows VDA segumā, un šiem Klientiem nav jāiegādājas MDOP atsevišķi.</w:t>
      </w:r>
    </w:p>
    <w:p w:rsidR="00C376E1" w:rsidRDefault="00A80560" w:rsidP="00A03D79">
      <w:pPr>
        <w:pStyle w:val="ProductList-Bullet"/>
        <w:numPr>
          <w:ilvl w:val="1"/>
          <w:numId w:val="28"/>
        </w:numPr>
      </w:pPr>
      <w:r>
        <w:t>Visi Klientiem, kuriem ir aktīvs Windows Software Assurance segums katrai Lietotāja SL vai VDA katr</w:t>
      </w:r>
      <w:r>
        <w:t xml:space="preserve">ai Lietotāja SL. </w:t>
      </w:r>
    </w:p>
    <w:p w:rsidR="00C376E1" w:rsidRDefault="00A80560" w:rsidP="00A03D79">
      <w:pPr>
        <w:pStyle w:val="ProductList-Bullet"/>
        <w:numPr>
          <w:ilvl w:val="1"/>
          <w:numId w:val="28"/>
        </w:numPr>
      </w:pPr>
      <w:r>
        <w:t>Klienti, kuru līgumi stājas spēkā 2015. gada 1. augustā vai vēlāk un kuriem ir aktīvs Windows Software Assurance segums katrai ierīcei un/vai VDA katrai ierīcei.</w:t>
      </w:r>
    </w:p>
    <w:p w:rsidR="00C376E1" w:rsidRDefault="00C376E1">
      <w:pPr>
        <w:pStyle w:val="ProductList-BodyIndented"/>
      </w:pPr>
    </w:p>
    <w:p w:rsidR="00C376E1" w:rsidRDefault="00A80560">
      <w:pPr>
        <w:pStyle w:val="ProductList-ClauseHeading"/>
        <w:outlineLvl w:val="4"/>
      </w:pPr>
      <w:r>
        <w:t>4.9. Izglītības iestāžu programmas</w:t>
      </w:r>
    </w:p>
    <w:p w:rsidR="00C376E1" w:rsidRDefault="00A80560">
      <w:pPr>
        <w:pStyle w:val="ProductList-Body"/>
      </w:pPr>
      <w:r>
        <w:t>Turpmākā informācija attiecas uz klientiem, kuri izmanto jebkādas Lielapjoma licencēšanas programmas izglītības iestādēm.</w:t>
      </w:r>
    </w:p>
    <w:p w:rsidR="00C376E1" w:rsidRDefault="00A80560">
      <w:pPr>
        <w:pStyle w:val="ProductList-SubClauseHeading"/>
        <w:outlineLvl w:val="5"/>
      </w:pPr>
      <w:r>
        <w:t>4.9.1. Windows Enterprise LTSB lietošanas tiesības</w:t>
      </w:r>
    </w:p>
    <w:p w:rsidR="00C376E1" w:rsidRDefault="00A80560">
      <w:pPr>
        <w:pStyle w:val="ProductList-BodyIndented"/>
      </w:pPr>
      <w:r>
        <w:t>Izglītības iestādes, kurām ir Windows Enterprise SA vai Windows Education SA, jebku</w:t>
      </w:r>
      <w:r>
        <w:t>ras atļautās pastāvīgās instances vietā drīkst instalēt Windows 10 Enterprise LTSB.</w:t>
      </w:r>
    </w:p>
    <w:p w:rsidR="00C376E1" w:rsidRDefault="00C376E1">
      <w:pPr>
        <w:pStyle w:val="ProductList-BodyIndented"/>
      </w:pPr>
    </w:p>
    <w:p w:rsidR="00C376E1" w:rsidRDefault="00A80560">
      <w:pPr>
        <w:pStyle w:val="ProductList-SubClauseHeading"/>
        <w:outlineLvl w:val="5"/>
      </w:pPr>
      <w:r>
        <w:t>4.9.2. Tiesības uz izdevumu Windows 10 Enterprise vai Windows 10 Education</w:t>
      </w:r>
    </w:p>
    <w:p w:rsidR="00C376E1" w:rsidRDefault="00A80560">
      <w:pPr>
        <w:pStyle w:val="ProductList-BodyIndented"/>
      </w:pPr>
      <w:r>
        <w:t>Izglītības iestādēm, kurām ir Software Assurance attiecībā uz Windows Enterprise vai Windows Edu</w:t>
      </w:r>
      <w:r>
        <w:t>cation, ir tiesības instalēt un lietot izdevumu Windows 10 Enterprise vai Windows 10 Education.</w:t>
      </w:r>
    </w:p>
    <w:p w:rsidR="00C376E1" w:rsidRDefault="00C376E1">
      <w:pPr>
        <w:pStyle w:val="ProductList-BodyIndented"/>
      </w:pPr>
    </w:p>
    <w:p w:rsidR="00C376E1" w:rsidRDefault="00A80560">
      <w:pPr>
        <w:pStyle w:val="ProductList-SubClauseHeading"/>
        <w:outlineLvl w:val="5"/>
      </w:pPr>
      <w:r>
        <w:t>4.9.3. Pazemināšanas tiesības</w:t>
      </w:r>
    </w:p>
    <w:p w:rsidR="00C376E1" w:rsidRDefault="00A80560">
      <w:pPr>
        <w:pStyle w:val="ProductList-BodyIndented"/>
      </w:pPr>
      <w:r>
        <w:t>Izglītības iestādēm, kurām ir Windows Education paredzēts Software Assurance segums, ir tiesības pazemināt uz Windows 8.1 Enterpr</w:t>
      </w:r>
      <w:r>
        <w:t>ise/Pro un iepriekšējām Windows 8.1 Enterprise/Pro versijām, kā arī uz Windows Embedded 8.1 Industry un iepriekšējām Windows Embedded 8.1 Industry versijām.</w:t>
      </w:r>
    </w:p>
    <w:p w:rsidR="00C376E1" w:rsidRDefault="00C376E1">
      <w:pPr>
        <w:pStyle w:val="ProductList-BodyIndented"/>
      </w:pPr>
    </w:p>
    <w:p w:rsidR="00C376E1" w:rsidRDefault="00A80560">
      <w:pPr>
        <w:pStyle w:val="ProductList-SubClauseHeading"/>
        <w:outlineLvl w:val="5"/>
      </w:pPr>
      <w:r>
        <w:t>4.9.4. Piemērotība reģistrācijai MDOP</w:t>
      </w:r>
    </w:p>
    <w:p w:rsidR="00C376E1" w:rsidRDefault="00A80560">
      <w:pPr>
        <w:pStyle w:val="ProductList-BodyIndented"/>
      </w:pPr>
      <w:r>
        <w:t>Izglītības iestādēm, kurām ir Software Assurance attiecībā u</w:t>
      </w:r>
      <w:r>
        <w:t>z Windows Enterprise vai Windows Education, ir tiesības instalēt un lietot MDOP.</w:t>
      </w:r>
    </w:p>
    <w:p w:rsidR="00C376E1" w:rsidRDefault="00C376E1">
      <w:pPr>
        <w:pStyle w:val="ProductList-BodyIndented"/>
      </w:pPr>
    </w:p>
    <w:p w:rsidR="00C376E1" w:rsidRDefault="00A80560">
      <w:pPr>
        <w:pStyle w:val="ProductList-SubClauseHeading"/>
        <w:outlineLvl w:val="5"/>
      </w:pPr>
      <w:r>
        <w:lastRenderedPageBreak/>
        <w:t>4.9.5. Windows To Go studentu opcija</w:t>
      </w:r>
    </w:p>
    <w:p w:rsidR="00C376E1" w:rsidRDefault="00A80560">
      <w:pPr>
        <w:pStyle w:val="ProductList-BodyIndented"/>
      </w:pPr>
      <w:r>
        <w:t>Izglītības iestādēm, kas izlemj lietot Studentu opciju, ir tiesības katrai licencētajai studenta ierīcei lietot ne vairāk kā vienu Window</w:t>
      </w:r>
      <w:r>
        <w:t>s To Go Instanci, kamēr attiecīgais students ir reģistrēts šajā iestādē.</w:t>
      </w:r>
    </w:p>
    <w:p w:rsidR="00C376E1" w:rsidRDefault="00C376E1">
      <w:pPr>
        <w:pStyle w:val="ProductList-BodyIndented"/>
      </w:pPr>
    </w:p>
    <w:p w:rsidR="00C376E1" w:rsidRDefault="00A80560">
      <w:pPr>
        <w:pStyle w:val="ProductList-ClauseHeading"/>
        <w:outlineLvl w:val="4"/>
      </w:pPr>
      <w:r>
        <w:t>4.10. Windows 10 Mobile Enterprise</w:t>
      </w:r>
    </w:p>
    <w:p w:rsidR="00C376E1" w:rsidRDefault="00A80560">
      <w:pPr>
        <w:pStyle w:val="ProductList-Body"/>
      </w:pPr>
      <w:r>
        <w:t>Klientiem, kuriem ir aktīva Windows SA lietotāja SL vai Lietotāja papildinājums, ir tiesības izdevumu Windows 10 Mobile Enterprise instalēt un liet</w:t>
      </w:r>
      <w:r>
        <w:t>ot licencētā lietotāja sekundārajās ierīcēs.</w:t>
      </w:r>
    </w:p>
    <w:p w:rsidR="00C376E1" w:rsidRDefault="00C376E1">
      <w:pPr>
        <w:pStyle w:val="ProductList-Body"/>
      </w:pPr>
    </w:p>
    <w:p w:rsidR="00C376E1" w:rsidRDefault="00A80560">
      <w:pPr>
        <w:pStyle w:val="ProductList-ClauseHeading"/>
        <w:outlineLvl w:val="4"/>
      </w:pPr>
      <w:r>
        <w:t>4.11. Windows darbstacijas operētājsistēma. Tiesības darbināt “klasteros apvienotas HPC lietojumprogrammas”</w:t>
      </w:r>
    </w:p>
    <w:p w:rsidR="00C376E1" w:rsidRDefault="00C376E1">
      <w:pPr>
        <w:pStyle w:val="ProductList-Body"/>
      </w:pPr>
    </w:p>
    <w:p w:rsidR="00C376E1" w:rsidRDefault="00A80560">
      <w:pPr>
        <w:pStyle w:val="ProductList-Body"/>
      </w:pPr>
      <w:r>
        <w:t xml:space="preserve">Klientam ir tiesības pieļaut vienlaicīgu programmatūras lietošanu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Licencētajā ierīcē</w:t>
      </w:r>
      <w:r>
        <w:fldChar w:fldCharType="end"/>
      </w:r>
      <w:r>
        <w:t>, kura tiek lieto</w:t>
      </w:r>
      <w:r>
        <w:t xml:space="preserve">ta kā </w:t>
      </w:r>
      <w:r>
        <w:fldChar w:fldCharType="begin"/>
      </w:r>
      <w:r>
        <w:instrText xml:space="preserve"> AutoTextList   \s NoStyle \t "Cycle Harvesting mezgls ir ierīce, kas nav paredzēta, lai darbinātu klasteros apvienotas HPC lietojumprogrammas vai nodrošinātu darbu plānošanas pakalpojumus klasteros apvienotām HPC lietojumprogrammām." </w:instrText>
      </w:r>
      <w:r>
        <w:fldChar w:fldCharType="separate"/>
      </w:r>
      <w:r>
        <w:rPr>
          <w:color w:val="0563C1"/>
        </w:rPr>
        <w:t>Cycle Harvestin</w:t>
      </w:r>
      <w:r>
        <w:rPr>
          <w:color w:val="0563C1"/>
        </w:rPr>
        <w:t>g mezgls</w:t>
      </w:r>
      <w:r>
        <w:fldChar w:fldCharType="end"/>
      </w:r>
      <w:r>
        <w:t xml:space="preserve">, lai darbinātu </w:t>
      </w:r>
      <w:r>
        <w:fldChar w:fldCharType="begin"/>
      </w:r>
      <w:r>
        <w:instrText xml:space="preserve"> AutoTextList   \s NoStyle \t "Klasteros apvienota HPC lietojumprogramma ir lieljaudas skaitļošanas lietojumprogrammas, kas paralēli risina sarežģītas skaitļošanas problēmas. (Pilnīgu definīciju skatiet Glosārijā)" </w:instrText>
      </w:r>
      <w:r>
        <w:fldChar w:fldCharType="separate"/>
      </w:r>
      <w:r>
        <w:rPr>
          <w:color w:val="0563C1"/>
        </w:rPr>
        <w:t>Klasteros apvi</w:t>
      </w:r>
      <w:r>
        <w:rPr>
          <w:color w:val="0563C1"/>
        </w:rPr>
        <w:t>enotas HPC lietojumprogrammas</w:t>
      </w:r>
      <w:r>
        <w:fldChar w:fldCharType="end"/>
      </w:r>
      <w:r>
        <w:t xml:space="preserve">, ja vien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w:instrText>
      </w:r>
      <w:r>
        <w:instrText xml:space="preserve">i." </w:instrText>
      </w:r>
      <w:r>
        <w:fldChar w:fldCharType="separate"/>
      </w:r>
      <w:r>
        <w:rPr>
          <w:color w:val="0563C1"/>
        </w:rPr>
        <w:t>Licencētā ierīce</w:t>
      </w:r>
      <w:r>
        <w:fldChar w:fldCharType="end"/>
      </w:r>
      <w:r>
        <w:t xml:space="preserve"> netiek lietota kā universāls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datu bāzu </w:t>
      </w:r>
      <w:r>
        <w:fldChar w:fldCharType="begin"/>
      </w:r>
      <w:r>
        <w:instrText xml:space="preserve"> AutoTextList   \s NoStyle \t "Serveris ir fiziska aparatūras sistē</w:instrText>
      </w:r>
      <w:r>
        <w:instrText xml:space="preserve">ma, kas spēj darbināt serveru programmatūru." </w:instrText>
      </w:r>
      <w:r>
        <w:fldChar w:fldCharType="separate"/>
      </w:r>
      <w:r>
        <w:rPr>
          <w:color w:val="0563C1"/>
        </w:rPr>
        <w:t>Serveris</w:t>
      </w:r>
      <w:r>
        <w:fldChar w:fldCharType="end"/>
      </w:r>
      <w:r>
        <w:t xml:space="preserve">, tīmekļa Serveris, e-pasta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drukas </w:t>
      </w:r>
      <w:r>
        <w:fldChar w:fldCharType="begin"/>
      </w:r>
      <w:r>
        <w:instrText xml:space="preserve"> AutoTextList   \s NoStyle \t "Serveri</w:instrText>
      </w:r>
      <w:r>
        <w:instrText xml:space="preserve">s ir fiziska aparatūras sistēma, kas spēj darbināt serveru programmatūru." </w:instrText>
      </w:r>
      <w:r>
        <w:fldChar w:fldCharType="separate"/>
      </w:r>
      <w:r>
        <w:rPr>
          <w:color w:val="0563C1"/>
        </w:rPr>
        <w:t>Serveris</w:t>
      </w:r>
      <w:r>
        <w:fldChar w:fldCharType="end"/>
      </w:r>
      <w:r>
        <w:t xml:space="preserve"> vai failu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citiem vairāku lietotāju piekļuve</w:t>
      </w:r>
      <w:r>
        <w:t>s nolūkiem vai jebkādiem citiem līdzīgiem resursu koplietošanas nolūkiem.</w:t>
      </w:r>
    </w:p>
    <w:p w:rsidR="00C376E1" w:rsidRDefault="00C376E1">
      <w:pPr>
        <w:pStyle w:val="ProductList-Body"/>
      </w:pPr>
    </w:p>
    <w:p w:rsidR="00C376E1" w:rsidRDefault="00A80560">
      <w:pPr>
        <w:pStyle w:val="ProductList-ClauseHeading"/>
        <w:outlineLvl w:val="4"/>
      </w:pPr>
      <w:r>
        <w:t>4.12. Windows darbstacijas operētājsistēma. Windows Thin PC</w:t>
      </w:r>
    </w:p>
    <w:p w:rsidR="00C376E1" w:rsidRDefault="00A80560">
      <w:pPr>
        <w:pStyle w:val="ProductList-Body"/>
      </w:pPr>
      <w:r>
        <w:t>Klientam ir tiesības Windows darbstacijas operētājsistēmas programmatūras vietā lietot Windows Thin PC programmatūru, bet</w:t>
      </w:r>
      <w:r>
        <w:t xml:space="preserve"> vienīgi, lai darbinātu tālāk uzskaitīto tipu lietojumprogrammas.</w:t>
      </w:r>
    </w:p>
    <w:p w:rsidR="00C376E1" w:rsidRDefault="00A80560" w:rsidP="00A03D79">
      <w:pPr>
        <w:pStyle w:val="ProductList-Bullet"/>
        <w:numPr>
          <w:ilvl w:val="0"/>
          <w:numId w:val="29"/>
        </w:numPr>
      </w:pPr>
      <w:r>
        <w:t>drošības;</w:t>
      </w:r>
    </w:p>
    <w:p w:rsidR="00C376E1" w:rsidRDefault="00A80560" w:rsidP="00A03D79">
      <w:pPr>
        <w:pStyle w:val="ProductList-Bullet"/>
        <w:numPr>
          <w:ilvl w:val="0"/>
          <w:numId w:val="29"/>
        </w:numPr>
      </w:pPr>
      <w:r>
        <w:t>pārvaldības;</w:t>
      </w:r>
    </w:p>
    <w:p w:rsidR="00C376E1" w:rsidRDefault="00A80560" w:rsidP="00A03D79">
      <w:pPr>
        <w:pStyle w:val="ProductList-Bullet"/>
        <w:numPr>
          <w:ilvl w:val="0"/>
          <w:numId w:val="29"/>
        </w:numPr>
      </w:pPr>
      <w:r>
        <w:t>termināļa emulācijas;</w:t>
      </w:r>
    </w:p>
    <w:p w:rsidR="00C376E1" w:rsidRDefault="00A80560" w:rsidP="00A03D79">
      <w:pPr>
        <w:pStyle w:val="ProductList-Bullet"/>
        <w:numPr>
          <w:ilvl w:val="0"/>
          <w:numId w:val="29"/>
        </w:numPr>
      </w:pPr>
      <w:r>
        <w:t>attālās darbvirsmas un līdzīgu tehnoloģiju;</w:t>
      </w:r>
    </w:p>
    <w:p w:rsidR="00C376E1" w:rsidRDefault="00A80560" w:rsidP="00A03D79">
      <w:pPr>
        <w:pStyle w:val="ProductList-Bullet"/>
        <w:numPr>
          <w:ilvl w:val="0"/>
          <w:numId w:val="29"/>
        </w:numPr>
      </w:pPr>
      <w:r>
        <w:t>Web pārlūkam;</w:t>
      </w:r>
    </w:p>
    <w:p w:rsidR="00C376E1" w:rsidRDefault="00A80560" w:rsidP="00A03D79">
      <w:pPr>
        <w:pStyle w:val="ProductList-Bullet"/>
        <w:numPr>
          <w:ilvl w:val="0"/>
          <w:numId w:val="29"/>
        </w:numPr>
      </w:pPr>
      <w:r>
        <w:t>multivides atskaņotājam;</w:t>
      </w:r>
    </w:p>
    <w:p w:rsidR="00C376E1" w:rsidRDefault="00A80560" w:rsidP="00A03D79">
      <w:pPr>
        <w:pStyle w:val="ProductList-Bullet"/>
        <w:numPr>
          <w:ilvl w:val="0"/>
          <w:numId w:val="29"/>
        </w:numPr>
      </w:pPr>
      <w:r>
        <w:t>tūlītējās ziņapmaiņas klientam;</w:t>
      </w:r>
    </w:p>
    <w:p w:rsidR="00C376E1" w:rsidRDefault="00A80560" w:rsidP="00A03D79">
      <w:pPr>
        <w:pStyle w:val="ProductList-Bullet"/>
        <w:numPr>
          <w:ilvl w:val="0"/>
          <w:numId w:val="29"/>
        </w:numPr>
      </w:pPr>
      <w:r>
        <w:t>dokumentu skatītājiem;</w:t>
      </w:r>
    </w:p>
    <w:p w:rsidR="00C376E1" w:rsidRDefault="00A80560" w:rsidP="00A03D79">
      <w:pPr>
        <w:pStyle w:val="ProductList-Bullet"/>
        <w:numPr>
          <w:ilvl w:val="0"/>
          <w:numId w:val="29"/>
        </w:numPr>
      </w:pPr>
      <w:r>
        <w:t>.NET Framework un Java Virtual Machine.</w:t>
      </w:r>
    </w:p>
    <w:p w:rsidR="00C376E1" w:rsidRDefault="00A80560">
      <w:pPr>
        <w:pStyle w:val="ProductList-Body"/>
      </w:pPr>
      <w:r>
        <w:t>Klientam ir tiesības šo programmatūru lietot ierīcē, kur tā netika instalēta vispirms, ja atbilstošo Software Assurance segumu Klients pārceļ uz šo citu ierīci.</w:t>
      </w:r>
    </w:p>
    <w:p w:rsidR="00C376E1" w:rsidRDefault="00C376E1">
      <w:pPr>
        <w:pStyle w:val="ProductList-Body"/>
      </w:pPr>
    </w:p>
    <w:p w:rsidR="00C376E1" w:rsidRDefault="00A80560">
      <w:pPr>
        <w:pStyle w:val="ProductList-ClauseHeading"/>
        <w:outlineLvl w:val="4"/>
      </w:pPr>
      <w:r>
        <w:t>4.13. Windows Embedded Industry Enterprise paredzēts S</w:t>
      </w:r>
      <w:r>
        <w:t>oftware Assurance segums</w:t>
      </w:r>
    </w:p>
    <w:p w:rsidR="00C376E1" w:rsidRDefault="00A80560">
      <w:pPr>
        <w:pStyle w:val="ProductList-Body"/>
      </w:pPr>
      <w:r>
        <w:t xml:space="preserve">Klientiem, kuriem ir Windows Embedded Industry Enterprise paredzēts Software Assurance segums, ir tādas pašas tiesības un ierobežojumi, kādi attiecas uz Windows Software Assurance. </w:t>
      </w:r>
    </w:p>
    <w:p w:rsidR="00C376E1" w:rsidRDefault="00C376E1">
      <w:pPr>
        <w:pStyle w:val="PURBreadcrumb"/>
      </w:pPr>
    </w:p>
    <w:tbl>
      <w:tblPr>
        <w:tblStyle w:val="PURTable"/>
        <w:tblW w:w="0" w:type="dxa"/>
        <w:tblLook w:val="04A0" w:firstRow="1" w:lastRow="0" w:firstColumn="1" w:lastColumn="0" w:noHBand="0" w:noVBand="1"/>
      </w:tblPr>
      <w:tblGrid>
        <w:gridCol w:w="10800"/>
      </w:tblGrid>
      <w:tr w:rsidR="00C376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76E1" w:rsidRDefault="00A80560">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C376E1" w:rsidRDefault="00C376E1">
      <w:pPr>
        <w:pStyle w:val="ProductList-Body"/>
      </w:pPr>
    </w:p>
    <w:p w:rsidR="00C376E1" w:rsidRDefault="00A80560">
      <w:pPr>
        <w:pStyle w:val="ProductList-OfferingGroupHeading"/>
        <w:outlineLvl w:val="1"/>
      </w:pPr>
      <w:bookmarkStart w:id="196" w:name="_Sec619"/>
      <w:r>
        <w:t>Windows Server</w:t>
      </w:r>
      <w:bookmarkEnd w:id="196"/>
      <w:r>
        <w:fldChar w:fldCharType="begin"/>
      </w:r>
      <w:r>
        <w:instrText xml:space="preserve"> TC "</w:instrText>
      </w:r>
      <w:bookmarkStart w:id="197" w:name="_Toc449392432"/>
      <w:r>
        <w:instrText>Windows Server</w:instrText>
      </w:r>
      <w:bookmarkEnd w:id="197"/>
      <w:r>
        <w:instrText>" \l 2</w:instrText>
      </w:r>
      <w:r>
        <w:fldChar w:fldCharType="end"/>
      </w:r>
    </w:p>
    <w:p w:rsidR="00C376E1" w:rsidRDefault="00A80560">
      <w:pPr>
        <w:pStyle w:val="ProductList-Offering2HeadingNoBorder"/>
        <w:outlineLvl w:val="2"/>
      </w:pPr>
      <w:bookmarkStart w:id="198" w:name="_Sec654"/>
      <w:r>
        <w:t>Windows MultiPoint Server</w:t>
      </w:r>
      <w:bookmarkEnd w:id="198"/>
      <w:r>
        <w:fldChar w:fldCharType="begin"/>
      </w:r>
      <w:r>
        <w:instrText xml:space="preserve"> TC "</w:instrText>
      </w:r>
      <w:bookmarkStart w:id="199" w:name="_Toc449392433"/>
      <w:r>
        <w:instrText>Windows MultiPoint Server</w:instrText>
      </w:r>
      <w:bookmarkEnd w:id="199"/>
      <w:r>
        <w:instrText>" \l 3</w:instrText>
      </w:r>
      <w:r>
        <w:fldChar w:fldCharType="end"/>
      </w:r>
    </w:p>
    <w:p w:rsidR="00C376E1" w:rsidRDefault="00A80560">
      <w:pPr>
        <w:pStyle w:val="ProductList-Offering1SubSection"/>
        <w:outlineLvl w:val="3"/>
      </w:pPr>
      <w:bookmarkStart w:id="200" w:name="_Sec702"/>
      <w:r>
        <w:t>1. Programmas pieejamība</w:t>
      </w:r>
      <w:bookmarkEnd w:id="200"/>
    </w:p>
    <w:tbl>
      <w:tblPr>
        <w:tblStyle w:val="PURTable"/>
        <w:tblW w:w="0" w:type="dxa"/>
        <w:tblLook w:val="04A0" w:firstRow="1" w:lastRow="0" w:firstColumn="1" w:lastColumn="0" w:noHBand="0" w:noVBand="1"/>
      </w:tblPr>
      <w:tblGrid>
        <w:gridCol w:w="4016"/>
        <w:gridCol w:w="615"/>
        <w:gridCol w:w="605"/>
        <w:gridCol w:w="611"/>
        <w:gridCol w:w="605"/>
        <w:gridCol w:w="606"/>
        <w:gridCol w:w="611"/>
        <w:gridCol w:w="615"/>
        <w:gridCol w:w="634"/>
        <w:gridCol w:w="618"/>
        <w:gridCol w:w="612"/>
        <w:gridCol w:w="630"/>
      </w:tblGrid>
      <w:tr w:rsidR="00C376E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C376E1" w:rsidRDefault="00A80560">
            <w:pPr>
              <w:pStyle w:val="ProductList-TableBody"/>
            </w:pPr>
            <w:r>
              <w:rPr>
                <w:color w:val="FFFFFF"/>
              </w:rPr>
              <w:t>Produkti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76E1" w:rsidRDefault="00A80560">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76E1" w:rsidRDefault="00A8056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76E1" w:rsidRDefault="00A80560">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76E1" w:rsidRDefault="00A8056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76E1" w:rsidRDefault="00A805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76E1" w:rsidRDefault="00A8056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76E1" w:rsidRDefault="00A8056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76E1" w:rsidRDefault="00A80560">
            <w:pPr>
              <w:pStyle w:val="ProductList-TableBody"/>
              <w:jc w:val="center"/>
            </w:pPr>
            <w:r>
              <w:fldChar w:fldCharType="begin"/>
            </w:r>
            <w:r>
              <w:instrText xml:space="preserve"> AutoTextList   \s NoStyle \t "Līguma Open Value un ab</w:instrText>
            </w:r>
            <w:r>
              <w:instrText xml:space="preserve">onēšanas līguma Open Value"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76E1" w:rsidRDefault="00A8056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76E1" w:rsidRDefault="00A8056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76E1" w:rsidRDefault="00A80560">
            <w:pPr>
              <w:pStyle w:val="ProductList-TableBody"/>
              <w:jc w:val="center"/>
            </w:pPr>
            <w:r>
              <w:fldChar w:fldCharType="begin"/>
            </w:r>
            <w:r>
              <w:instrText xml:space="preserve"> AutoTextList   \s NoStyle \t "Enrol</w:instrText>
            </w:r>
            <w:r>
              <w:instrText xml:space="preserve">lment for Education Solutions" </w:instrText>
            </w:r>
            <w:r>
              <w:fldChar w:fldCharType="separate"/>
            </w:r>
            <w:r>
              <w:rPr>
                <w:color w:val="FFFFFF"/>
              </w:rPr>
              <w:t>EES</w:t>
            </w:r>
            <w:r>
              <w:fldChar w:fldCharType="end"/>
            </w:r>
          </w:p>
        </w:tc>
      </w:tr>
      <w:tr w:rsidR="00C376E1">
        <w:tc>
          <w:tcPr>
            <w:tcW w:w="4160" w:type="dxa"/>
            <w:tcBorders>
              <w:top w:val="single" w:sz="9" w:space="0" w:color="FFFFFF"/>
              <w:left w:val="single" w:sz="9" w:space="0" w:color="FFFFFF"/>
              <w:bottom w:val="dashed" w:sz="4" w:space="0" w:color="BFBFBF"/>
              <w:right w:val="single" w:sz="9" w:space="0" w:color="FFFFFF"/>
            </w:tcBorders>
          </w:tcPr>
          <w:p w:rsidR="00C376E1" w:rsidRDefault="00A80560">
            <w:pPr>
              <w:pStyle w:val="ProductList-TableBody"/>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C376E1" w:rsidRDefault="00A80560">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rsidR="00C376E1" w:rsidRDefault="00A80560">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rsidR="00C376E1" w:rsidRDefault="00A80560">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rsidR="00C376E1" w:rsidRDefault="00A80560">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76E1" w:rsidRDefault="00C376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76E1" w:rsidRDefault="00C376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76E1" w:rsidRDefault="00C376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76E1" w:rsidRDefault="00C376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C376E1">
        <w:tc>
          <w:tcPr>
            <w:tcW w:w="4160" w:type="dxa"/>
            <w:tcBorders>
              <w:top w:val="dashed" w:sz="4" w:space="0" w:color="BFBFBF"/>
              <w:left w:val="single" w:sz="9" w:space="0" w:color="FFFFFF"/>
              <w:bottom w:val="dashed" w:sz="4" w:space="0" w:color="BFBFBF"/>
              <w:right w:val="single" w:sz="9" w:space="0" w:color="FFFFFF"/>
            </w:tcBorders>
          </w:tcPr>
          <w:p w:rsidR="00C376E1" w:rsidRDefault="00A80560">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376E1" w:rsidRDefault="00A80560">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C376E1" w:rsidRDefault="00A80560">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C376E1" w:rsidRDefault="00A80560">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C376E1" w:rsidRDefault="00A80560">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76E1" w:rsidRDefault="00C376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76E1" w:rsidRDefault="00C376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76E1" w:rsidRDefault="00C376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76E1" w:rsidRDefault="00C376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C376E1">
        <w:tc>
          <w:tcPr>
            <w:tcW w:w="4160" w:type="dxa"/>
            <w:tcBorders>
              <w:top w:val="dashed" w:sz="4" w:space="0" w:color="BFBFBF"/>
              <w:left w:val="single" w:sz="9" w:space="0" w:color="FFFFFF"/>
              <w:bottom w:val="dashed" w:sz="4" w:space="0" w:color="BFBFBF"/>
              <w:right w:val="single" w:sz="9" w:space="0" w:color="FFFFFF"/>
            </w:tcBorders>
          </w:tcPr>
          <w:p w:rsidR="00C376E1" w:rsidRDefault="00A80560">
            <w:pPr>
              <w:pStyle w:val="ProductList-TableBody"/>
            </w:pPr>
            <w:r>
              <w:t>Windows MultiPoint Server 2012 Premium ar Windows MultiPoint Server 2012 CAL (5 klienti)</w:t>
            </w:r>
            <w:r>
              <w:fldChar w:fldCharType="begin"/>
            </w:r>
            <w:r>
              <w:instrText xml:space="preserve"> XE "</w:instrText>
            </w:r>
            <w:r>
              <w:instrText xml:space="preserve">Windows MultiPoint Server 2012 Premium ar Windows MultiPoint Server 2012 CAL (5 klienti)" </w:instrText>
            </w:r>
            <w:r>
              <w:fldChar w:fldCharType="end"/>
            </w:r>
            <w:r>
              <w:t xml:space="preserve"> (Ierīce un Lietotājs)</w:t>
            </w:r>
          </w:p>
        </w:tc>
        <w:tc>
          <w:tcPr>
            <w:tcW w:w="620" w:type="dxa"/>
            <w:tcBorders>
              <w:top w:val="dashed" w:sz="4" w:space="0" w:color="BFBFBF"/>
              <w:left w:val="single" w:sz="9" w:space="0" w:color="FFFFFF"/>
              <w:bottom w:val="dashed" w:sz="4" w:space="0" w:color="BFBFBF"/>
              <w:right w:val="single" w:sz="9" w:space="0" w:color="FFFFFF"/>
            </w:tcBorders>
          </w:tcPr>
          <w:p w:rsidR="00C376E1" w:rsidRDefault="00A80560">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C376E1" w:rsidRDefault="00A80560">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C376E1" w:rsidRDefault="00A80560">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C376E1" w:rsidRDefault="00A80560">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76E1" w:rsidRDefault="00A80560">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76E1" w:rsidRDefault="00C376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76E1" w:rsidRDefault="00C376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76E1" w:rsidRDefault="00C376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C376E1">
        <w:tc>
          <w:tcPr>
            <w:tcW w:w="4160" w:type="dxa"/>
            <w:tcBorders>
              <w:top w:val="dashed" w:sz="4" w:space="0" w:color="BFBFBF"/>
              <w:left w:val="single" w:sz="9" w:space="0" w:color="FFFFFF"/>
              <w:bottom w:val="dashed" w:sz="4" w:space="0" w:color="BFBFBF"/>
              <w:right w:val="single" w:sz="9" w:space="0" w:color="FFFFFF"/>
            </w:tcBorders>
          </w:tcPr>
          <w:p w:rsidR="00C376E1" w:rsidRDefault="00A80560">
            <w:pPr>
              <w:pStyle w:val="ProductList-TableBody"/>
            </w:pPr>
            <w:r>
              <w:t>Windows MultiPoint Server 2012 Premium ar Windows MultiPoint Server 2012 CAL (5 klienti) ar Windows Server 2012 CAL (5 klienti)</w:t>
            </w:r>
            <w:r>
              <w:fldChar w:fldCharType="begin"/>
            </w:r>
            <w:r>
              <w:instrText xml:space="preserve"> XE "Windows Multi</w:instrText>
            </w:r>
            <w:r>
              <w:instrText xml:space="preserve">Point Server 2012 Premium ar Windows MultiPoint Server 2012 CAL (5 klienti) ar Windows Server 2012 CAL (5 klienti)" </w:instrText>
            </w:r>
            <w:r>
              <w:fldChar w:fldCharType="end"/>
            </w:r>
            <w:r>
              <w:t xml:space="preserve"> (Ierīce un Lietotājs)</w:t>
            </w:r>
          </w:p>
        </w:tc>
        <w:tc>
          <w:tcPr>
            <w:tcW w:w="620" w:type="dxa"/>
            <w:tcBorders>
              <w:top w:val="dashed" w:sz="4" w:space="0" w:color="BFBFBF"/>
              <w:left w:val="single" w:sz="9" w:space="0" w:color="FFFFFF"/>
              <w:bottom w:val="dashed" w:sz="4" w:space="0" w:color="BFBFBF"/>
              <w:right w:val="single" w:sz="9" w:space="0" w:color="FFFFFF"/>
            </w:tcBorders>
          </w:tcPr>
          <w:p w:rsidR="00C376E1" w:rsidRDefault="00A80560">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C376E1" w:rsidRDefault="00A80560">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C376E1" w:rsidRDefault="00A80560">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C376E1" w:rsidRDefault="00A80560">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76E1" w:rsidRDefault="00A80560">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76E1" w:rsidRDefault="00C376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76E1" w:rsidRDefault="00C376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76E1" w:rsidRDefault="00C376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C376E1">
        <w:tc>
          <w:tcPr>
            <w:tcW w:w="4160" w:type="dxa"/>
            <w:tcBorders>
              <w:top w:val="dashed" w:sz="4" w:space="0" w:color="BFBFBF"/>
              <w:left w:val="single" w:sz="9" w:space="0" w:color="FFFFFF"/>
              <w:bottom w:val="dashed" w:sz="4" w:space="0" w:color="BFBFBF"/>
              <w:right w:val="single" w:sz="9" w:space="0" w:color="FFFFFF"/>
            </w:tcBorders>
          </w:tcPr>
          <w:p w:rsidR="00C376E1" w:rsidRDefault="00A80560">
            <w:pPr>
              <w:pStyle w:val="ProductList-TableBody"/>
            </w:pPr>
            <w:r>
              <w:t>Windows MultiPoint Server 2012 CAL</w:t>
            </w:r>
            <w:r>
              <w:fldChar w:fldCharType="begin"/>
            </w:r>
            <w:r>
              <w:instrText xml:space="preserve"> XE "Windows MultiPoint Server 2012 CAL" </w:instrText>
            </w:r>
            <w:r>
              <w:fldChar w:fldCharType="end"/>
            </w:r>
            <w:r>
              <w:t xml:space="preserve"> (Ierīce un </w:t>
            </w:r>
            <w:r>
              <w:t>Lietotājs)</w:t>
            </w:r>
          </w:p>
        </w:tc>
        <w:tc>
          <w:tcPr>
            <w:tcW w:w="620" w:type="dxa"/>
            <w:tcBorders>
              <w:top w:val="dashed" w:sz="4" w:space="0" w:color="BFBFBF"/>
              <w:left w:val="single" w:sz="9" w:space="0" w:color="FFFFFF"/>
              <w:bottom w:val="dashed" w:sz="4" w:space="0" w:color="BFBFBF"/>
              <w:right w:val="single" w:sz="9" w:space="0" w:color="FFFFFF"/>
            </w:tcBorders>
          </w:tcPr>
          <w:p w:rsidR="00C376E1" w:rsidRDefault="00A80560">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C376E1" w:rsidRDefault="00A8056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376E1" w:rsidRDefault="00A8056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376E1" w:rsidRDefault="00A8056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76E1" w:rsidRDefault="00C376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76E1" w:rsidRDefault="00C376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76E1" w:rsidRDefault="00C376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76E1" w:rsidRDefault="00C376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"Papildu produkts visai organizācijai" </w:instrText>
            </w:r>
            <w:r>
              <w:fldChar w:fldCharType="separate"/>
            </w:r>
            <w:r>
              <w:rPr>
                <w:color w:val="000000"/>
              </w:rPr>
              <w:t>AO</w:t>
            </w:r>
            <w:r>
              <w:fldChar w:fldCharType="end"/>
            </w:r>
          </w:p>
        </w:tc>
      </w:tr>
      <w:tr w:rsidR="00C376E1">
        <w:tc>
          <w:tcPr>
            <w:tcW w:w="4160" w:type="dxa"/>
            <w:tcBorders>
              <w:top w:val="dashed" w:sz="4" w:space="0" w:color="BFBFBF"/>
              <w:left w:val="single" w:sz="9" w:space="0" w:color="FFFFFF"/>
              <w:bottom w:val="none" w:sz="4" w:space="0" w:color="000000"/>
              <w:right w:val="single" w:sz="9" w:space="0" w:color="FFFFFF"/>
            </w:tcBorders>
          </w:tcPr>
          <w:p w:rsidR="00C376E1" w:rsidRDefault="00A80560">
            <w:pPr>
              <w:pStyle w:val="ProductList-TableBody"/>
            </w:pPr>
            <w:r>
              <w:t>Windows MultiPoint Server 2012 CAL ar Windows Server 2012 CAL</w:t>
            </w:r>
            <w:r>
              <w:fldChar w:fldCharType="begin"/>
            </w:r>
            <w:r>
              <w:instrText xml:space="preserve"> XE "Windows MultiPoint Server 2012 CAL ar Windows Server 2012 CAL" </w:instrText>
            </w:r>
            <w:r>
              <w:fldChar w:fldCharType="end"/>
            </w:r>
            <w:r>
              <w:t xml:space="preserve"> (Ierīce un Lietotājs)</w:t>
            </w:r>
          </w:p>
        </w:tc>
        <w:tc>
          <w:tcPr>
            <w:tcW w:w="620" w:type="dxa"/>
            <w:tcBorders>
              <w:top w:val="dashed" w:sz="4" w:space="0" w:color="BFBFBF"/>
              <w:left w:val="single" w:sz="9" w:space="0" w:color="FFFFFF"/>
              <w:bottom w:val="none" w:sz="4" w:space="0" w:color="000000"/>
              <w:right w:val="single" w:sz="9" w:space="0" w:color="FFFFFF"/>
            </w:tcBorders>
          </w:tcPr>
          <w:p w:rsidR="00C376E1" w:rsidRDefault="00A80560">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rsidR="00C376E1" w:rsidRDefault="00A80560">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rsidR="00C376E1" w:rsidRDefault="00A80560">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rsidR="00C376E1" w:rsidRDefault="00A8056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76E1" w:rsidRDefault="00C376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76E1" w:rsidRDefault="00C376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76E1" w:rsidRDefault="00C376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76E1" w:rsidRDefault="00C376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C376E1" w:rsidRDefault="00A80560">
      <w:pPr>
        <w:pStyle w:val="ProductList-Offering1SubSection"/>
        <w:outlineLvl w:val="3"/>
      </w:pPr>
      <w:bookmarkStart w:id="201" w:name="_Sec757"/>
      <w:r>
        <w:t>2. Produktu nosacījumi</w:t>
      </w:r>
      <w:bookmarkEnd w:id="201"/>
    </w:p>
    <w:tbl>
      <w:tblPr>
        <w:tblStyle w:val="PURTable"/>
        <w:tblW w:w="0" w:type="dxa"/>
        <w:tblLook w:val="04A0" w:firstRow="1" w:lastRow="0" w:firstColumn="1" w:lastColumn="0" w:noHBand="0" w:noVBand="1"/>
      </w:tblPr>
      <w:tblGrid>
        <w:gridCol w:w="3577"/>
        <w:gridCol w:w="3610"/>
        <w:gridCol w:w="3603"/>
      </w:tblGrid>
      <w:tr w:rsidR="00C376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Windows MultiPoint Server 2011</w:t>
            </w:r>
            <w:r>
              <w:fldChar w:fldCharType="begin"/>
            </w:r>
            <w:r>
              <w:instrText xml:space="preserve"> XE "</w:instrText>
            </w:r>
            <w:r>
              <w:instrText xml:space="preserve">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w:t>
            </w:r>
            <w:r>
              <w:rPr>
                <w:color w:val="0563C1"/>
              </w:rPr>
              <w:t>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Iepriekšējie izdevumi: nav</w:t>
            </w:r>
          </w:p>
        </w:tc>
      </w:tr>
      <w:tr w:rsidR="00C376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Priekšnosacījums (SA): nav</w:t>
            </w:r>
          </w:p>
        </w:tc>
      </w:tr>
      <w:tr w:rsidR="00C376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Piemērots samazināšanai: nav</w:t>
            </w:r>
          </w:p>
        </w:tc>
      </w:tr>
      <w:tr w:rsidR="00C376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Piemērots samazināš</w:t>
            </w:r>
            <w:r>
              <w:rPr>
                <w:color w:val="404040"/>
              </w:rPr>
              <w:t>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Piemērots datu precizēšanai: nav</w:t>
            </w:r>
          </w:p>
        </w:tc>
      </w:tr>
      <w:tr w:rsidR="00C376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lastRenderedPageBreak/>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C376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C376E1">
            <w:pPr>
              <w:pStyle w:val="ProductList-TableBody"/>
            </w:pPr>
          </w:p>
        </w:tc>
      </w:tr>
    </w:tbl>
    <w:p w:rsidR="00C376E1" w:rsidRDefault="00A80560">
      <w:pPr>
        <w:pStyle w:val="ProductList-Offering1SubSection"/>
        <w:outlineLvl w:val="3"/>
      </w:pPr>
      <w:bookmarkStart w:id="202" w:name="_Sec800"/>
      <w:r>
        <w:t>3. Lietošanas tiesības</w:t>
      </w:r>
      <w:bookmarkEnd w:id="202"/>
    </w:p>
    <w:tbl>
      <w:tblPr>
        <w:tblStyle w:val="PURTable"/>
        <w:tblW w:w="0" w:type="dxa"/>
        <w:tblLook w:val="04A0" w:firstRow="1" w:lastRow="0" w:firstColumn="1" w:lastColumn="0" w:noHBand="0" w:noVBand="1"/>
      </w:tblPr>
      <w:tblGrid>
        <w:gridCol w:w="3595"/>
        <w:gridCol w:w="3573"/>
        <w:gridCol w:w="3622"/>
      </w:tblGrid>
      <w:tr w:rsidR="00C376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w:instrText>
            </w:r>
            <w:r>
              <w:instrText xml:space="preserve">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xml:space="preserve">: visi </w:t>
            </w:r>
            <w:r>
              <w:t>izdevumi</w:t>
            </w:r>
          </w:p>
        </w:tc>
      </w:tr>
      <w:tr w:rsidR="00C376E1">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"Ārējā li</w:instrText>
            </w:r>
            <w:r>
              <w:instrText xml:space="preserve">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Iekļautās tehnoloģijas. nav</w:t>
            </w:r>
          </w:p>
        </w:tc>
      </w:tr>
      <w:tr w:rsidR="00C376E1">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H.264/MPEG-4 AVC un/vai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C376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C376E1">
            <w:pPr>
              <w:pStyle w:val="ProductList-TableBody"/>
            </w:pPr>
          </w:p>
        </w:tc>
      </w:tr>
    </w:tbl>
    <w:p w:rsidR="00C376E1" w:rsidRDefault="00C376E1">
      <w:pPr>
        <w:pStyle w:val="ProductList-Body"/>
      </w:pPr>
    </w:p>
    <w:p w:rsidR="00C376E1" w:rsidRDefault="00A80560">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587"/>
        <w:gridCol w:w="3598"/>
        <w:gridCol w:w="3605"/>
      </w:tblGrid>
      <w:tr w:rsidR="00C376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376E1" w:rsidRDefault="00A80560">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rsidR="00C376E1" w:rsidRDefault="00A80560">
            <w:pPr>
              <w:pStyle w:val="ProductList-TableBody"/>
            </w:pPr>
            <w:r>
              <w:t>Windows MultiPoint Server 2012 CAL un Windows Server 2012 CAL</w:t>
            </w:r>
            <w:r>
              <w:fldChar w:fldCharType="begin"/>
            </w:r>
            <w:r>
              <w:instrText xml:space="preserve"> XE "Windows Server 2012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C376E1" w:rsidRDefault="00A80560">
            <w:pPr>
              <w:pStyle w:val="ProductList-TableBody"/>
            </w:pPr>
            <w:r>
              <w:t xml:space="preserve">Windows MultiPoint Server 2012 CAL un </w:t>
            </w:r>
          </w:p>
          <w:p w:rsidR="00C376E1" w:rsidRDefault="00A80560">
            <w:pPr>
              <w:pStyle w:val="ProductList-TableBody"/>
            </w:pPr>
            <w:r>
              <w:t xml:space="preserve">CAL ekvivalenta licence (skatiet </w:t>
            </w:r>
            <w:hyperlink w:anchor="_Sec591">
              <w:r>
                <w:rPr>
                  <w:color w:val="00467F"/>
                  <w:u w:val="single"/>
                </w:rPr>
                <w:t>Pielikumu A</w:t>
              </w:r>
            </w:hyperlink>
            <w:r>
              <w:t>)</w:t>
            </w:r>
          </w:p>
        </w:tc>
      </w:tr>
    </w:tbl>
    <w:p w:rsidR="00C376E1" w:rsidRDefault="00C376E1">
      <w:pPr>
        <w:pStyle w:val="ProductList-Body"/>
      </w:pPr>
    </w:p>
    <w:p w:rsidR="00C376E1" w:rsidRDefault="00A80560">
      <w:pPr>
        <w:pStyle w:val="ProductList-SubClauseHeading"/>
        <w:outlineLvl w:val="5"/>
      </w:pPr>
      <w:r>
        <w:t>3.1.1. Ar Windows Server 2012 Active Directory tiesību pārvaldības pakalpojumu CAL saistītā papildu funkcionalitāte</w:t>
      </w:r>
    </w:p>
    <w:p w:rsidR="00C376E1" w:rsidRDefault="00A80560">
      <w:pPr>
        <w:pStyle w:val="ProductList-BodyIndented"/>
      </w:pPr>
      <w:r>
        <w:t>Windows Server 2012 Rights Management Services</w:t>
      </w:r>
    </w:p>
    <w:tbl>
      <w:tblPr>
        <w:tblStyle w:val="PURTable0"/>
        <w:tblW w:w="0" w:type="dxa"/>
        <w:tblLook w:val="04A0" w:firstRow="1" w:lastRow="0" w:firstColumn="1" w:lastColumn="0" w:noHBand="0" w:noVBand="1"/>
      </w:tblPr>
      <w:tblGrid>
        <w:gridCol w:w="3455"/>
        <w:gridCol w:w="3497"/>
        <w:gridCol w:w="3478"/>
      </w:tblGrid>
      <w:tr w:rsidR="00C376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376E1" w:rsidRDefault="00A80560">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rsidR="00C376E1" w:rsidRDefault="00A80560">
            <w:pPr>
              <w:pStyle w:val="ProductList-TableBody"/>
            </w:pPr>
            <w:r>
              <w:t>Windows Server 2012 Active Directory tiesību pārvaldības pakalpojumu CAL</w:t>
            </w:r>
            <w:r>
              <w:fldChar w:fldCharType="begin"/>
            </w:r>
            <w:r>
              <w:instrText xml:space="preserve"> XE "Windows Server 2012 Active Directory tiesību pārvaldības pakalpojumu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C376E1" w:rsidRDefault="00A80560">
            <w:pPr>
              <w:pStyle w:val="ProductList-TableBody"/>
            </w:pPr>
            <w:r>
              <w:t xml:space="preserve">CAL ekvivalenta licence (skatiet </w:t>
            </w:r>
            <w:hyperlink w:anchor="_Sec591">
              <w:r>
                <w:rPr>
                  <w:color w:val="00467F"/>
                  <w:u w:val="single"/>
                </w:rPr>
                <w:t>Pielikumu A</w:t>
              </w:r>
            </w:hyperlink>
            <w:r>
              <w:t>)</w:t>
            </w:r>
          </w:p>
        </w:tc>
      </w:tr>
    </w:tbl>
    <w:p w:rsidR="00C376E1" w:rsidRDefault="00C376E1">
      <w:pPr>
        <w:pStyle w:val="ProductList-BodyIndented"/>
      </w:pPr>
    </w:p>
    <w:p w:rsidR="00C376E1" w:rsidRDefault="00A80560">
      <w:pPr>
        <w:pStyle w:val="ProductList-ClauseHeading"/>
        <w:outlineLvl w:val="4"/>
      </w:pPr>
      <w:r>
        <w:t>3.2. Programmatūras instanču darbināšana</w:t>
      </w:r>
    </w:p>
    <w:p w:rsidR="00C376E1" w:rsidRDefault="00A80560">
      <w:pPr>
        <w:pStyle w:val="ProductList-Body"/>
      </w:pPr>
      <w:r>
        <w:t xml:space="preserve">Klientam ir tiesības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j</w:t>
      </w:r>
      <w:r>
        <w:t xml:space="preserve">ebkurā laikā darbināt vienu servera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katrā </w:t>
      </w:r>
      <w:r>
        <w:fldChar w:fldCharType="begin"/>
      </w:r>
      <w:r>
        <w:instrText xml:space="preserve"> Au</w:instrText>
      </w:r>
      <w:r>
        <w:instrText>toTextList   \s NoStyle \t "Fiziskā OSE ir OSE, kas konfigurēta tiešai darbībai fiziskajā aparatūras sistēmā. Operētājsistēmas Instance, ko izmanto, lai darbinātu aparatūras virtualizācijas programmatūru vai sniegtu aparatūras virtualizācijas pakalpojumus,</w:instrText>
      </w:r>
      <w:r>
        <w:instrText xml:space="preserve"> tiek uzskatīta par Fiziskās OSE komponentu." </w:instrText>
      </w:r>
      <w:r>
        <w:fldChar w:fldCharType="separate"/>
      </w:r>
      <w:r>
        <w:rPr>
          <w:color w:val="0563C1"/>
        </w:rPr>
        <w:t>Fiziskajā OSE</w:t>
      </w:r>
      <w:r>
        <w:fldChar w:fldCharType="end"/>
      </w:r>
      <w:r>
        <w:t xml:space="preserve"> un vienā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Ja Klients servera programmatūru lieto </w:t>
      </w:r>
      <w:r>
        <w:fldChar w:fldCharType="begin"/>
      </w:r>
      <w:r>
        <w:instrText xml:space="preserve"> AutoTextList   \s </w:instrText>
      </w:r>
      <w:r>
        <w:instrText xml:space="preserve">NoStyle \t "Virtuālā OSE ir OSE, kas konfigurēta darbībai virtuālā aparatūras sistēmā." </w:instrText>
      </w:r>
      <w:r>
        <w:fldChar w:fldCharType="separate"/>
      </w:r>
      <w:r>
        <w:rPr>
          <w:color w:val="0563C1"/>
        </w:rPr>
        <w:t>Virtuālajā OSE</w:t>
      </w:r>
      <w:r>
        <w:fldChar w:fldCharType="end"/>
      </w:r>
      <w:r>
        <w:t xml:space="preserve">, tad </w:t>
      </w:r>
      <w:r>
        <w:fldChar w:fldCharType="begin"/>
      </w:r>
      <w:r>
        <w:instrText xml:space="preserve"> AutoTextList   \s NoStyle \t "Fiziskā OSE ir OSE, kas konfigurēta tiešai darbībai fiziskajā aparatūras sistēmā. Operētājsistēmas Instance, ko iz</w:instrText>
      </w:r>
      <w:r>
        <w:instrText xml:space="preserve">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lietoto servera programmatūru drīkst izmantot vienīgi </w:t>
      </w:r>
      <w:r>
        <w:fldChar w:fldCharType="begin"/>
      </w:r>
      <w:r>
        <w:instrText xml:space="preserve"> AutoTextList   \s NoStyl</w:instrText>
      </w:r>
      <w:r>
        <w:instrText xml:space="preserve">e \t "Virtuālā OSE ir OSE, kas konfigurēta darbībai virtuālā aparatūras sistēmā." </w:instrText>
      </w:r>
      <w:r>
        <w:fldChar w:fldCharType="separate"/>
      </w:r>
      <w:r>
        <w:rPr>
          <w:color w:val="0563C1"/>
        </w:rPr>
        <w:t>Virtuālās OSE</w:t>
      </w:r>
      <w:r>
        <w:fldChar w:fldCharType="end"/>
      </w:r>
      <w:r>
        <w:t xml:space="preserve"> viesošanai un pārvaldīšanai.</w:t>
      </w:r>
    </w:p>
    <w:p w:rsidR="00C376E1" w:rsidRDefault="00C376E1">
      <w:pPr>
        <w:pStyle w:val="ProductList-Body"/>
      </w:pPr>
    </w:p>
    <w:p w:rsidR="00C376E1" w:rsidRDefault="00A80560">
      <w:pPr>
        <w:pStyle w:val="ProductList-ClauseHeading"/>
        <w:outlineLvl w:val="4"/>
      </w:pPr>
      <w:r>
        <w:t>3.3. Piekļuves licences</w:t>
      </w:r>
    </w:p>
    <w:p w:rsidR="00C376E1" w:rsidRDefault="00A80560">
      <w:pPr>
        <w:pStyle w:val="ProductList-Body"/>
      </w:pPr>
      <w:r>
        <w:fldChar w:fldCharType="begin"/>
      </w:r>
      <w:r>
        <w:instrText xml:space="preserve"> AutoTextList   \s NoStyle \t "CAL ir klienta piekļuves licence, ko var piešķirt attiecīgi lietotājam v</w:instrText>
      </w:r>
      <w:r>
        <w:instrText xml:space="preserve">ai ierīcei. (Pilnīgu definīciju skatiet Glosārijā)" </w:instrText>
      </w:r>
      <w:r>
        <w:fldChar w:fldCharType="separate"/>
      </w:r>
      <w:r>
        <w:rPr>
          <w:color w:val="0563C1"/>
        </w:rPr>
        <w:t>CAL</w:t>
      </w:r>
      <w:r>
        <w:fldChar w:fldCharType="end"/>
      </w:r>
      <w:r>
        <w:t xml:space="preserve"> nav nepieciešamas, lai piekļūtu </w:t>
      </w:r>
      <w:r>
        <w:fldChar w:fldCharType="begin"/>
      </w:r>
      <w:r>
        <w:instrText xml:space="preserve"> AutoTextList   \s NoStyle \t "Fiziskā OSE ir OSE, kas konfigurēta tiešai darbībai fiziskajā aparatūras sistēmā. Operētājsistēmas Instance, ko izmanto, lai darbinātu</w:instrText>
      </w:r>
      <w:r>
        <w:instrText xml:space="preserve"> aparatūras virtualizācijas programmatūru vai sniegtu aparatūras virtualizācijas pakalpojumus, tiek uzskatīta par Fiziskās OSE komponentu." </w:instrText>
      </w:r>
      <w:r>
        <w:fldChar w:fldCharType="separate"/>
      </w:r>
      <w:r>
        <w:rPr>
          <w:color w:val="0563C1"/>
        </w:rPr>
        <w:t>Fiziskajai OSE</w:t>
      </w:r>
      <w:r>
        <w:fldChar w:fldCharType="end"/>
      </w:r>
      <w:r>
        <w:t xml:space="preserve">, ko izmanto vienīgi </w:t>
      </w:r>
      <w:r>
        <w:fldChar w:fldCharType="begin"/>
      </w:r>
      <w:r>
        <w:instrText xml:space="preserve"> AutoTextList   \s NoStyle \t "Virtuālā OSE ir OSE, kas konfigurēta darbībai v</w:instrText>
      </w:r>
      <w:r>
        <w:instrText xml:space="preserve">irtuālā aparatūras sistēmā." </w:instrText>
      </w:r>
      <w:r>
        <w:fldChar w:fldCharType="separate"/>
      </w:r>
      <w:r>
        <w:rPr>
          <w:color w:val="0563C1"/>
        </w:rPr>
        <w:t>Virtuālu OSE</w:t>
      </w:r>
      <w:r>
        <w:fldChar w:fldCharType="end"/>
      </w:r>
      <w:r>
        <w:t xml:space="preserve"> viesošanai un pārvaldīšanai.</w:t>
      </w:r>
    </w:p>
    <w:p w:rsidR="00C376E1" w:rsidRDefault="00C376E1">
      <w:pPr>
        <w:pStyle w:val="ProductList-Body"/>
      </w:pPr>
    </w:p>
    <w:p w:rsidR="00C376E1" w:rsidRDefault="00A80560">
      <w:pPr>
        <w:pStyle w:val="ProductList-ClauseHeading"/>
        <w:outlineLvl w:val="4"/>
      </w:pPr>
      <w:r>
        <w:t>3.4. Windows MultiPoint Server 2012 Connector</w:t>
      </w:r>
    </w:p>
    <w:p w:rsidR="00C376E1" w:rsidRDefault="00A80560">
      <w:pPr>
        <w:pStyle w:val="ProductList-Body"/>
      </w:pPr>
      <w:r>
        <w:t>Windows Server 2012 MultiPoint Connector programmatūru Klients drīkst instalēt un lietot jebkurā ierīcē, kas ir licencēta piekļuvei Win</w:t>
      </w:r>
      <w:r>
        <w:t>dows Server 2012</w:t>
      </w:r>
      <w:r>
        <w:fldChar w:fldCharType="begin"/>
      </w:r>
      <w:r>
        <w:instrText xml:space="preserve"> XE "Windows Server 2012" </w:instrText>
      </w:r>
      <w:r>
        <w:fldChar w:fldCharType="end"/>
      </w:r>
      <w:r>
        <w:t>. Šo programmatūru Klients drīkst lietot vienīgi, lai piekļūtu MultiPoint Server programmatūrai. Ja no šīs ierīces Klients servera programmatūrai piekļūst vienīgi, lai izmantotu MultiPoint Dashboard, Klientam nav</w:t>
      </w:r>
      <w:r>
        <w:t xml:space="preserve"> nepieciešama MultiPoint Server CAL.</w:t>
      </w:r>
    </w:p>
    <w:p w:rsidR="00C376E1" w:rsidRDefault="00C376E1">
      <w:pPr>
        <w:pStyle w:val="ProductList-Body"/>
      </w:pPr>
    </w:p>
    <w:p w:rsidR="00C376E1" w:rsidRDefault="00A80560">
      <w:pPr>
        <w:pStyle w:val="ProductList-ClauseHeading"/>
        <w:outlineLvl w:val="4"/>
      </w:pPr>
      <w:r>
        <w:t>3.5. Papildu programmatūra</w:t>
      </w:r>
    </w:p>
    <w:p w:rsidR="00C376E1" w:rsidRDefault="00A80560">
      <w:pPr>
        <w:pStyle w:val="ProductList-Body"/>
      </w:pPr>
      <w:r>
        <w:t xml:space="preserve">Papildu programmatūras sarakstu skatiet vietnē </w:t>
      </w:r>
      <w:hyperlink r:id="rId79">
        <w:r>
          <w:rPr>
            <w:color w:val="00467F"/>
            <w:u w:val="single"/>
          </w:rPr>
          <w:t>http://go.microsoft.com/fwlink/?LinkId=245856</w:t>
        </w:r>
      </w:hyperlink>
      <w:r>
        <w:t>.</w:t>
      </w:r>
    </w:p>
    <w:p w:rsidR="00C376E1" w:rsidRDefault="00A80560">
      <w:pPr>
        <w:pStyle w:val="ProductList-Offering1SubSection"/>
        <w:outlineLvl w:val="3"/>
      </w:pPr>
      <w:bookmarkStart w:id="203" w:name="_Sec832"/>
      <w:r>
        <w:t>4. Software Assurance</w:t>
      </w:r>
      <w:bookmarkEnd w:id="203"/>
    </w:p>
    <w:tbl>
      <w:tblPr>
        <w:tblStyle w:val="PURTable"/>
        <w:tblW w:w="0" w:type="dxa"/>
        <w:tblLook w:val="04A0" w:firstRow="1" w:lastRow="0" w:firstColumn="1" w:lastColumn="0" w:noHBand="0" w:noVBand="1"/>
      </w:tblPr>
      <w:tblGrid>
        <w:gridCol w:w="3597"/>
        <w:gridCol w:w="3575"/>
        <w:gridCol w:w="3618"/>
      </w:tblGrid>
      <w:tr w:rsidR="00C376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w:instrText>
            </w:r>
            <w:r>
              <w:instrText xml:space="preserve">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Aizvietošanas tiesības: nav</w:t>
            </w:r>
          </w:p>
        </w:tc>
      </w:tr>
      <w:tr w:rsidR="00C376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Viesabonēšanas tiesības: nav</w:t>
            </w:r>
          </w:p>
        </w:tc>
      </w:tr>
      <w:tr w:rsidR="00C376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C376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C376E1">
            <w:pPr>
              <w:pStyle w:val="ProductList-TableBody"/>
            </w:pPr>
          </w:p>
        </w:tc>
      </w:tr>
    </w:tbl>
    <w:p w:rsidR="00C376E1" w:rsidRDefault="00C376E1">
      <w:pPr>
        <w:pStyle w:val="ProductList-Body"/>
        <w:jc w:val="right"/>
      </w:pPr>
    </w:p>
    <w:tbl>
      <w:tblPr>
        <w:tblStyle w:val="PURTable"/>
        <w:tblW w:w="0" w:type="dxa"/>
        <w:tblLook w:val="04A0" w:firstRow="1" w:lastRow="0" w:firstColumn="1" w:lastColumn="0" w:noHBand="0" w:noVBand="1"/>
      </w:tblPr>
      <w:tblGrid>
        <w:gridCol w:w="10800"/>
      </w:tblGrid>
      <w:tr w:rsidR="00C376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76E1" w:rsidRDefault="00A80560">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C376E1" w:rsidRDefault="00C376E1">
      <w:pPr>
        <w:pStyle w:val="ProductList-Body"/>
      </w:pPr>
    </w:p>
    <w:p w:rsidR="00C376E1" w:rsidRDefault="00A80560">
      <w:pPr>
        <w:pStyle w:val="ProductList-Offering2HeadingNoBorder"/>
        <w:outlineLvl w:val="2"/>
      </w:pPr>
      <w:bookmarkStart w:id="204" w:name="_Sec655"/>
      <w:r>
        <w:t>Windows Server</w:t>
      </w:r>
      <w:bookmarkEnd w:id="204"/>
      <w:r>
        <w:fldChar w:fldCharType="begin"/>
      </w:r>
      <w:r>
        <w:instrText xml:space="preserve"> TC "</w:instrText>
      </w:r>
      <w:bookmarkStart w:id="205" w:name="_Toc449392434"/>
      <w:r>
        <w:instrText>Windows Server</w:instrText>
      </w:r>
      <w:bookmarkEnd w:id="205"/>
      <w:r>
        <w:instrText>" \l 3</w:instrText>
      </w:r>
      <w:r>
        <w:fldChar w:fldCharType="end"/>
      </w:r>
    </w:p>
    <w:p w:rsidR="00C376E1" w:rsidRDefault="00A80560">
      <w:pPr>
        <w:pStyle w:val="ProductList-Offering1SubSection"/>
        <w:outlineLvl w:val="3"/>
      </w:pPr>
      <w:bookmarkStart w:id="206" w:name="_Sec703"/>
      <w:r>
        <w:t>1. Programmas pieejamība</w:t>
      </w:r>
      <w:bookmarkEnd w:id="206"/>
    </w:p>
    <w:tbl>
      <w:tblPr>
        <w:tblStyle w:val="PURTable"/>
        <w:tblW w:w="0" w:type="dxa"/>
        <w:tblLook w:val="04A0" w:firstRow="1" w:lastRow="0" w:firstColumn="1" w:lastColumn="0" w:noHBand="0" w:noVBand="1"/>
      </w:tblPr>
      <w:tblGrid>
        <w:gridCol w:w="4026"/>
        <w:gridCol w:w="615"/>
        <w:gridCol w:w="609"/>
        <w:gridCol w:w="611"/>
        <w:gridCol w:w="606"/>
        <w:gridCol w:w="606"/>
        <w:gridCol w:w="611"/>
        <w:gridCol w:w="615"/>
        <w:gridCol w:w="634"/>
        <w:gridCol w:w="618"/>
        <w:gridCol w:w="612"/>
        <w:gridCol w:w="615"/>
      </w:tblGrid>
      <w:tr w:rsidR="00C376E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C376E1" w:rsidRDefault="00A80560">
            <w:pPr>
              <w:pStyle w:val="ProductList-TableBody"/>
            </w:pPr>
            <w:r>
              <w:rPr>
                <w:color w:val="FFFFFF"/>
              </w:rPr>
              <w:t>Produkti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76E1" w:rsidRDefault="00A80560">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76E1" w:rsidRDefault="00A8056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76E1" w:rsidRDefault="00A80560">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76E1" w:rsidRDefault="00A8056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76E1" w:rsidRDefault="00A805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76E1" w:rsidRDefault="00A8056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76E1" w:rsidRDefault="00A80560">
            <w:pPr>
              <w:pStyle w:val="ProductList-TableBody"/>
              <w:jc w:val="center"/>
            </w:pPr>
            <w:r>
              <w:fldChar w:fldCharType="begin"/>
            </w:r>
            <w:r>
              <w:instrText xml:space="preserve"> AutoTextList   </w:instrText>
            </w:r>
            <w:r>
              <w:instrText xml:space="preserve">\s NoStyle \t "Līgums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76E1" w:rsidRDefault="00A80560">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76E1" w:rsidRDefault="00A8056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76E1" w:rsidRDefault="00A8056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76E1" w:rsidRDefault="00A805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76E1">
        <w:tc>
          <w:tcPr>
            <w:tcW w:w="4160" w:type="dxa"/>
            <w:tcBorders>
              <w:top w:val="single" w:sz="9" w:space="0" w:color="FFFFFF"/>
              <w:left w:val="single" w:sz="9" w:space="0" w:color="FFFFFF"/>
              <w:bottom w:val="dashed" w:sz="4" w:space="0" w:color="BFBFBF"/>
              <w:right w:val="single" w:sz="9" w:space="0" w:color="FFFFFF"/>
            </w:tcBorders>
          </w:tcPr>
          <w:p w:rsidR="00C376E1" w:rsidRDefault="00A80560">
            <w:pPr>
              <w:pStyle w:val="ProductList-TableBody"/>
            </w:pPr>
            <w:r>
              <w:rPr>
                <w:color w:val="000000"/>
              </w:rPr>
              <w:t>Windows Server 2012 Active Directory tiesību pārvaldības pakalpojumu CAL</w:t>
            </w:r>
            <w:r>
              <w:fldChar w:fldCharType="begin"/>
            </w:r>
            <w:r>
              <w:instrText xml:space="preserve"> XE "</w:instrText>
            </w:r>
            <w:r>
              <w:instrText xml:space="preserve">Windows Server 2012 Active Directory tiesību pārvaldības pakalpojumu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C376E1" w:rsidRDefault="00A80560">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rsidR="00C376E1" w:rsidRDefault="00A80560">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C376E1" w:rsidRDefault="00A80560">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C376E1" w:rsidRDefault="00A8056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76E1" w:rsidRDefault="00C376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76E1" w:rsidRDefault="00C376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76E1" w:rsidRDefault="00C376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76E1" w:rsidRDefault="00A8056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C376E1">
        <w:tc>
          <w:tcPr>
            <w:tcW w:w="4160" w:type="dxa"/>
            <w:tcBorders>
              <w:top w:val="dashed" w:sz="4" w:space="0" w:color="BFBFBF"/>
              <w:left w:val="single" w:sz="9" w:space="0" w:color="FFFFFF"/>
              <w:bottom w:val="dashed" w:sz="4" w:space="0" w:color="BFBFBF"/>
              <w:right w:val="single" w:sz="9" w:space="0" w:color="FFFFFF"/>
            </w:tcBorders>
          </w:tcPr>
          <w:p w:rsidR="00C376E1" w:rsidRDefault="00A80560">
            <w:pPr>
              <w:pStyle w:val="ProductList-TableBody"/>
            </w:pPr>
            <w:r>
              <w:rPr>
                <w:color w:val="000000"/>
              </w:rPr>
              <w:t>Windows Server 2012 CAL</w:t>
            </w:r>
            <w:r>
              <w:fldChar w:fldCharType="begin"/>
            </w:r>
            <w:r>
              <w:instrText xml:space="preserve"> XE "Windows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376E1" w:rsidRDefault="00A80560">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C376E1" w:rsidRDefault="00A8056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376E1" w:rsidRDefault="00A8056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376E1" w:rsidRDefault="00A8056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76E1" w:rsidRDefault="00C376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76E1" w:rsidRDefault="00C376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76E1" w:rsidRDefault="00C376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76E1" w:rsidRDefault="00A8056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76E1" w:rsidRDefault="00A80560">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visai organ</w:instrText>
            </w:r>
            <w:r>
              <w:instrText xml:space="preserve">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C376E1">
        <w:tc>
          <w:tcPr>
            <w:tcW w:w="4160" w:type="dxa"/>
            <w:tcBorders>
              <w:top w:val="dashed" w:sz="4" w:space="0" w:color="BFBFBF"/>
              <w:left w:val="single" w:sz="9" w:space="0" w:color="FFFFFF"/>
              <w:bottom w:val="dashed" w:sz="4" w:space="0" w:color="BFBFBF"/>
              <w:right w:val="single" w:sz="9" w:space="0" w:color="FFFFFF"/>
            </w:tcBorders>
          </w:tcPr>
          <w:p w:rsidR="00C376E1" w:rsidRDefault="00A80560">
            <w:pPr>
              <w:pStyle w:val="ProductList-TableBody"/>
            </w:pPr>
            <w:r>
              <w:t>Windows Server 2012 attālās darbvirsmas pakalpojumu CAL</w:t>
            </w:r>
            <w:r>
              <w:fldChar w:fldCharType="begin"/>
            </w:r>
            <w:r>
              <w:instrText xml:space="preserve"> XE "Windows Server 2012 attālās darbvirsmas pakalpojumu CAL" </w:instrText>
            </w:r>
            <w:r>
              <w:fldChar w:fldCharType="end"/>
            </w:r>
            <w:r>
              <w:t xml:space="preserve"> (Ierīce un Lietotājs)</w:t>
            </w:r>
          </w:p>
        </w:tc>
        <w:tc>
          <w:tcPr>
            <w:tcW w:w="620" w:type="dxa"/>
            <w:tcBorders>
              <w:top w:val="dashed" w:sz="4" w:space="0" w:color="BFBFBF"/>
              <w:left w:val="single" w:sz="9" w:space="0" w:color="FFFFFF"/>
              <w:bottom w:val="dashed" w:sz="4" w:space="0" w:color="BFBFBF"/>
              <w:right w:val="single" w:sz="9" w:space="0" w:color="FFFFFF"/>
            </w:tcBorders>
          </w:tcPr>
          <w:p w:rsidR="00C376E1" w:rsidRDefault="00A80560">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C376E1" w:rsidRDefault="00A8056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376E1" w:rsidRDefault="00A8056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376E1" w:rsidRDefault="00A8056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76E1" w:rsidRDefault="00C376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76E1" w:rsidRDefault="00C376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76E1" w:rsidRDefault="00C376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76E1" w:rsidRDefault="00A8056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p>
          <w:p w:rsidR="00C376E1" w:rsidRDefault="00A80560">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C376E1">
        <w:tc>
          <w:tcPr>
            <w:tcW w:w="4160" w:type="dxa"/>
            <w:tcBorders>
              <w:top w:val="dashed" w:sz="4" w:space="0" w:color="BFBFBF"/>
              <w:left w:val="single" w:sz="9" w:space="0" w:color="FFFFFF"/>
              <w:bottom w:val="dashed" w:sz="4" w:space="0" w:color="BFBFBF"/>
              <w:right w:val="single" w:sz="9" w:space="0" w:color="FFFFFF"/>
            </w:tcBorders>
          </w:tcPr>
          <w:p w:rsidR="00C376E1" w:rsidRDefault="00A80560">
            <w:pPr>
              <w:pStyle w:val="ProductList-TableBody"/>
            </w:pPr>
            <w:r>
              <w:rPr>
                <w:color w:val="000000"/>
              </w:rPr>
              <w:t>Windows Server 2012 Remote Desktop Services External Connector</w:t>
            </w:r>
            <w:r>
              <w:fldChar w:fldCharType="begin"/>
            </w:r>
            <w:r>
              <w:instrText xml:space="preserve"> </w:instrText>
            </w:r>
            <w:r>
              <w:instrText xml:space="preserve">XE "Windows Server 2012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376E1" w:rsidRDefault="00A80560">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C376E1" w:rsidRDefault="00A80560">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C376E1" w:rsidRDefault="00A80560">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C376E1" w:rsidRDefault="00A80560">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76E1" w:rsidRDefault="00A80560">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76E1" w:rsidRDefault="00C376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76E1" w:rsidRDefault="00C376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76E1" w:rsidRDefault="00A8056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C376E1">
        <w:tc>
          <w:tcPr>
            <w:tcW w:w="4160" w:type="dxa"/>
            <w:tcBorders>
              <w:top w:val="dashed" w:sz="4" w:space="0" w:color="BFBFBF"/>
              <w:left w:val="single" w:sz="9" w:space="0" w:color="FFFFFF"/>
              <w:bottom w:val="dashed" w:sz="4" w:space="0" w:color="BFBFBF"/>
              <w:right w:val="single" w:sz="9" w:space="0" w:color="FFFFFF"/>
            </w:tcBorders>
          </w:tcPr>
          <w:p w:rsidR="00C376E1" w:rsidRDefault="00A80560">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376E1" w:rsidRDefault="00A80560">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C376E1" w:rsidRDefault="00A80560">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C376E1" w:rsidRDefault="00A80560">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C376E1" w:rsidRDefault="00A80560">
            <w:pPr>
              <w:pStyle w:val="ProductList-TableBody"/>
              <w:jc w:val="center"/>
            </w:pPr>
            <w:r>
              <w:rPr>
                <w:color w:val="000000"/>
              </w:rPr>
              <w:t>3</w:t>
            </w: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76E1" w:rsidRDefault="00A80560">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76E1" w:rsidRDefault="00C376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76E1" w:rsidRDefault="00C376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76E1" w:rsidRDefault="00A8056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"Kodola infrastruktūra"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C376E1">
        <w:tc>
          <w:tcPr>
            <w:tcW w:w="4160" w:type="dxa"/>
            <w:tcBorders>
              <w:top w:val="dashed" w:sz="4" w:space="0" w:color="BFBFBF"/>
              <w:left w:val="single" w:sz="9" w:space="0" w:color="FFFFFF"/>
              <w:bottom w:val="dashed" w:sz="4" w:space="0" w:color="BFBFBF"/>
              <w:right w:val="single" w:sz="9" w:space="0" w:color="FFFFFF"/>
            </w:tcBorders>
          </w:tcPr>
          <w:p w:rsidR="00C376E1" w:rsidRDefault="00A80560">
            <w:pPr>
              <w:pStyle w:val="ProductList-TableBody"/>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376E1" w:rsidRDefault="00A80560">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C376E1" w:rsidRDefault="00A80560">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C376E1" w:rsidRDefault="00A80560">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C376E1" w:rsidRDefault="00A80560">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76E1" w:rsidRDefault="00C376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76E1" w:rsidRDefault="00C376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76E1" w:rsidRDefault="00C376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76E1" w:rsidRDefault="00A8056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76E1" w:rsidRDefault="00C376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C376E1">
        <w:tc>
          <w:tcPr>
            <w:tcW w:w="4160" w:type="dxa"/>
            <w:tcBorders>
              <w:top w:val="dashed" w:sz="4" w:space="0" w:color="BFBFBF"/>
              <w:left w:val="single" w:sz="9" w:space="0" w:color="FFFFFF"/>
              <w:bottom w:val="dashed" w:sz="4" w:space="0" w:color="BFBFBF"/>
              <w:right w:val="single" w:sz="9" w:space="0" w:color="FFFFFF"/>
            </w:tcBorders>
          </w:tcPr>
          <w:p w:rsidR="00C376E1" w:rsidRDefault="00A80560">
            <w:pPr>
              <w:pStyle w:val="ProductList-TableBody"/>
            </w:pPr>
            <w:r>
              <w:rPr>
                <w:color w:val="000000"/>
              </w:rPr>
              <w:t>Windows Server 2012 R2 Standard</w:t>
            </w:r>
            <w:r>
              <w:fldChar w:fldCharType="begin"/>
            </w:r>
            <w:r>
              <w:instrText xml:space="preserve"> XE "</w:instrText>
            </w:r>
            <w:r>
              <w:instrText xml:space="preserve">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376E1" w:rsidRDefault="00A80560">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C376E1" w:rsidRDefault="00A80560">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C376E1" w:rsidRDefault="00A80560">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rsidR="00C376E1" w:rsidRDefault="00A80560">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76E1" w:rsidRDefault="00C376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76E1" w:rsidRDefault="00C376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76E1" w:rsidRDefault="00C376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76E1" w:rsidRDefault="00A8056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C376E1">
        <w:tc>
          <w:tcPr>
            <w:tcW w:w="4160" w:type="dxa"/>
            <w:tcBorders>
              <w:top w:val="dashed" w:sz="4" w:space="0" w:color="BFBFBF"/>
              <w:left w:val="single" w:sz="9" w:space="0" w:color="FFFFFF"/>
              <w:bottom w:val="dashed" w:sz="4" w:space="0" w:color="BFBFBF"/>
              <w:right w:val="single" w:sz="9" w:space="0" w:color="FFFFFF"/>
            </w:tcBorders>
          </w:tcPr>
          <w:p w:rsidR="00C376E1" w:rsidRDefault="00A80560">
            <w:pPr>
              <w:pStyle w:val="ProductList-TableBody"/>
            </w:pPr>
            <w:r>
              <w:rPr>
                <w:color w:val="000000"/>
              </w:rPr>
              <w:t>Windows Server 2012 Active Directory tiesību pārvaldības pakalpojumu ārējās piekļuves</w:t>
            </w:r>
            <w:r>
              <w:fldChar w:fldCharType="begin"/>
            </w:r>
            <w:r>
              <w:instrText xml:space="preserve"> XE "Windows Server 2012 Active Directory tiesību pārvaldības pakalpojumu ārējās piekļuves"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376E1" w:rsidRDefault="00A80560">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C376E1" w:rsidRDefault="00A80560">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C376E1" w:rsidRDefault="00A80560">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C376E1" w:rsidRDefault="00A80560">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76E1" w:rsidRDefault="00A80560">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76E1" w:rsidRDefault="00C376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76E1" w:rsidRDefault="00C376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76E1" w:rsidRDefault="00A8056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"Kodola infrastruktūra</w:instrText>
            </w:r>
            <w:r>
              <w:instrText xml:space="preserv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C376E1">
        <w:tc>
          <w:tcPr>
            <w:tcW w:w="4160" w:type="dxa"/>
            <w:tcBorders>
              <w:top w:val="dashed" w:sz="4" w:space="0" w:color="BFBFBF"/>
              <w:left w:val="single" w:sz="9" w:space="0" w:color="FFFFFF"/>
              <w:bottom w:val="none" w:sz="4" w:space="0" w:color="000000"/>
              <w:right w:val="single" w:sz="9" w:space="0" w:color="FFFFFF"/>
            </w:tcBorders>
          </w:tcPr>
          <w:p w:rsidR="00C376E1" w:rsidRDefault="00A80560">
            <w:pPr>
              <w:pStyle w:val="ProductList-TableBody"/>
            </w:pPr>
            <w:r>
              <w:rPr>
                <w:color w:val="000000"/>
              </w:rPr>
              <w:t>Windows Server 2012 External Connector</w:t>
            </w:r>
            <w:r>
              <w:fldChar w:fldCharType="begin"/>
            </w:r>
            <w:r>
              <w:instrText xml:space="preserve"> XE "Windows Server 2012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C376E1" w:rsidRDefault="00A80560">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rsidR="00C376E1" w:rsidRDefault="00A80560">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C376E1" w:rsidRDefault="00A80560">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C376E1" w:rsidRDefault="00A80560">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76E1" w:rsidRDefault="00A80560">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76E1" w:rsidRDefault="00C376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76E1" w:rsidRDefault="00C376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76E1" w:rsidRDefault="00A8056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C376E1" w:rsidRDefault="00A80560">
      <w:pPr>
        <w:pStyle w:val="ProductList-Offering1SubSection"/>
        <w:outlineLvl w:val="3"/>
      </w:pPr>
      <w:bookmarkStart w:id="207" w:name="_Sec758"/>
      <w:r>
        <w:lastRenderedPageBreak/>
        <w:t>2. Produktu nosacījumi</w:t>
      </w:r>
      <w:bookmarkEnd w:id="207"/>
    </w:p>
    <w:tbl>
      <w:tblPr>
        <w:tblStyle w:val="PURTable"/>
        <w:tblW w:w="0" w:type="dxa"/>
        <w:tblLook w:val="04A0" w:firstRow="1" w:lastRow="0" w:firstColumn="1" w:lastColumn="0" w:noHBand="0" w:noVBand="1"/>
      </w:tblPr>
      <w:tblGrid>
        <w:gridCol w:w="3577"/>
        <w:gridCol w:w="3610"/>
        <w:gridCol w:w="3603"/>
      </w:tblGrid>
      <w:tr w:rsidR="00C376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Windows Server 2012</w:t>
            </w:r>
            <w:r>
              <w:fldChar w:fldCharType="begin"/>
            </w:r>
            <w:r>
              <w:instrText xml:space="preserve"> XE "Windows Server 20</w:instrText>
            </w:r>
            <w:r>
              <w:instrText xml:space="preserve">12" </w:instrText>
            </w:r>
            <w:r>
              <w:fldChar w:fldCharType="end"/>
            </w:r>
            <w:r>
              <w:t xml:space="preserve"> (8/12), Windows Server 2008</w:t>
            </w:r>
            <w:r>
              <w:fldChar w:fldCharType="begin"/>
            </w:r>
            <w:r>
              <w:instrText xml:space="preserve"> XE "Windows Server 2008" </w:instrText>
            </w:r>
            <w:r>
              <w:fldChar w:fldCharType="end"/>
            </w:r>
            <w:r>
              <w:t>, kas paredzēts CAL un ārējām piekļuvēm (3/08)</w:t>
            </w:r>
          </w:p>
        </w:tc>
        <w:tc>
          <w:tcPr>
            <w:tcW w:w="4040" w:type="dxa"/>
            <w:tcBorders>
              <w:top w:val="single" w:sz="18" w:space="0" w:color="00188F"/>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"Produktu pūls: norāda to Produktu grupējumu, kuram Produkts pieder, lai noteiktu izcenojuma atlaides. Pastāv trīs pr</w:instrText>
            </w:r>
            <w:r>
              <w:instrText xml:space="preserve">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"Iepriekšējie izdevumi: atļautie zemāka līmeņa izdevumi, kas atbilst konkrētiem augstāka līmeņa izdevumiem. Licencēta augstāka līmeņa </w:instrText>
            </w:r>
            <w:r>
              <w:instrText xml:space="preserve">izdevuma vietā Klients drīkst lietot atļauto zemāka līmeņa izdevumu, kā atļauts Universālajos licences nosacījumos." </w:instrText>
            </w:r>
            <w:r>
              <w:fldChar w:fldCharType="separate"/>
            </w:r>
            <w:r>
              <w:rPr>
                <w:color w:val="0563C1"/>
              </w:rPr>
              <w:t>Iepriekšējie izdevumi</w:t>
            </w:r>
            <w:r>
              <w:fldChar w:fldCharType="end"/>
            </w:r>
            <w:r>
              <w:t>: Izdevums Datacenter vai Standard programmatūrai Windows Server 2008 R2 Enterprise, izdevumi Standard, Essentials,</w:t>
            </w:r>
            <w:r>
              <w:t xml:space="preserve"> Web un HPC, vai Essentials 2012 vai 2012 R2</w:t>
            </w:r>
          </w:p>
        </w:tc>
      </w:tr>
      <w:tr w:rsidR="00C376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Priekšnosacījums (SA): nav</w:t>
            </w:r>
          </w:p>
        </w:tc>
      </w:tr>
      <w:tr w:rsidR="00C376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Ār</w:t>
            </w:r>
            <w:r>
              <w:t>ējās piekļuves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Piemērots samazināšanai: nav</w:t>
            </w:r>
          </w:p>
        </w:tc>
      </w:tr>
      <w:tr w:rsidR="00C376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Piemērots datu precizēšanai: nav</w:t>
            </w:r>
          </w:p>
        </w:tc>
      </w:tr>
      <w:tr w:rsidR="00C376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C376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C376E1">
            <w:pPr>
              <w:pStyle w:val="ProductList-TableBody"/>
            </w:pPr>
          </w:p>
        </w:tc>
      </w:tr>
    </w:tbl>
    <w:p w:rsidR="00C376E1" w:rsidRDefault="00A80560">
      <w:pPr>
        <w:pStyle w:val="ProductList-Offering1SubSection"/>
        <w:outlineLvl w:val="3"/>
      </w:pPr>
      <w:bookmarkStart w:id="208" w:name="_Sec807"/>
      <w:r>
        <w:t>3. Lietošanas tiesības</w:t>
      </w:r>
      <w:bookmarkEnd w:id="208"/>
    </w:p>
    <w:tbl>
      <w:tblPr>
        <w:tblStyle w:val="PURTable"/>
        <w:tblW w:w="0" w:type="dxa"/>
        <w:tblLook w:val="04A0" w:firstRow="1" w:lastRow="0" w:firstColumn="1" w:lastColumn="0" w:noHBand="0" w:noVBand="1"/>
      </w:tblPr>
      <w:tblGrid>
        <w:gridCol w:w="3599"/>
        <w:gridCol w:w="3571"/>
        <w:gridCol w:w="3620"/>
      </w:tblGrid>
      <w:tr w:rsidR="00C376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1">
              <w:r>
                <w:rPr>
                  <w:color w:val="00467F"/>
                  <w:u w:val="single"/>
                </w:rPr>
                <w:t>Procesors/CAL</w:t>
              </w:r>
            </w:hyperlink>
            <w:r>
              <w:t xml:space="preserve"> — visi izdevumi </w:t>
            </w:r>
            <w:r>
              <w:t xml:space="preserve">(izņemot Essentials), </w:t>
            </w:r>
            <w:hyperlink w:anchor="_Sec545">
              <w:r>
                <w:rPr>
                  <w:color w:val="00467F"/>
                  <w:u w:val="single"/>
                </w:rPr>
                <w:t>Specializētie serveri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"Konkrēta produkta licences nosacījumi: Norāda, ka zem tabulas “Lietošanas noteikumi” ir ietverti Produkta izvietošanu un lietošanu regulēj</w:instrText>
            </w:r>
            <w:r>
              <w:instrText xml:space="preserve">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"Papildu programmatūra: Programmatūra, kas Lietošanas noteikumos ir norādīta Servera produktiem, kurus Klientam ir atļaut</w:instrText>
            </w:r>
            <w:r>
              <w:instrText xml:space="preserve">s lietot jebkurā ierīcē vienlaikus ar servera programmatūras lietošanu." </w:instrText>
            </w:r>
            <w:r>
              <w:fldChar w:fldCharType="separate"/>
            </w:r>
            <w:r>
              <w:rPr>
                <w:color w:val="0563C1"/>
              </w:rPr>
              <w:t>Papildu programmatūra</w:t>
            </w:r>
            <w:r>
              <w:fldChar w:fldCharType="end"/>
            </w:r>
            <w:r>
              <w:t>: visi izdevumi</w:t>
            </w:r>
          </w:p>
        </w:tc>
      </w:tr>
      <w:tr w:rsidR="00C376E1">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"Klienta piekļuves prasības: norāda, vai servera Produktam ir nepieciešamas CAL, lai lietotājiem vai ierīcēm nod</w:instrText>
            </w:r>
            <w:r>
              <w:instrText xml:space="preserve">rošinātu piekļuvi." </w:instrText>
            </w:r>
            <w:r>
              <w:fldChar w:fldCharType="separate"/>
            </w:r>
            <w:r>
              <w:rPr>
                <w:color w:val="0563C1"/>
              </w:rPr>
              <w:t>Klienta piekļuves prasības</w:t>
            </w:r>
            <w:r>
              <w:fldChar w:fldCharType="end"/>
            </w:r>
            <w:r>
              <w:t>. visi izdevumi (izņemot Essentials)</w:t>
            </w:r>
          </w:p>
        </w:tc>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 xml:space="preserve">Ārējā </w:t>
            </w:r>
            <w:r>
              <w:rPr>
                <w:color w:val="0563C1"/>
              </w:rPr>
              <w:t>lietotāja piekļuves prasības</w:t>
            </w:r>
            <w:r>
              <w:fldChar w:fldCharType="end"/>
            </w:r>
            <w:r>
              <w:t>. CAL vai ārējā piekļuve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Iekļautās tehnoloģijas. nav</w:t>
            </w:r>
          </w:p>
        </w:tc>
      </w:tr>
      <w:tr w:rsidR="00C376E1">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H.264/MPEG-4 AVC un/vai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C376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C376E1">
            <w:pPr>
              <w:pStyle w:val="ProductList-TableBody"/>
            </w:pPr>
          </w:p>
        </w:tc>
      </w:tr>
    </w:tbl>
    <w:p w:rsidR="00C376E1" w:rsidRDefault="00C376E1">
      <w:pPr>
        <w:pStyle w:val="ProductList-Body"/>
      </w:pPr>
    </w:p>
    <w:p w:rsidR="00C376E1" w:rsidRDefault="00A80560">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591"/>
        <w:gridCol w:w="3591"/>
        <w:gridCol w:w="3608"/>
      </w:tblGrid>
      <w:tr w:rsidR="00C376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376E1" w:rsidRDefault="00A80560">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rsidR="00C376E1" w:rsidRDefault="00A80560">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C376E1" w:rsidRDefault="00A80560">
            <w:pPr>
              <w:pStyle w:val="ProductList-TableBody"/>
            </w:pPr>
            <w:r>
              <w:t xml:space="preserve">CAL ekvivalenta licence (skatiet </w:t>
            </w:r>
            <w:hyperlink w:anchor="_Sec591">
              <w:r>
                <w:rPr>
                  <w:color w:val="00467F"/>
                  <w:u w:val="single"/>
                </w:rPr>
                <w:t>Pielikumu A</w:t>
              </w:r>
            </w:hyperlink>
            <w:r>
              <w:t>)</w:t>
            </w:r>
          </w:p>
        </w:tc>
      </w:tr>
    </w:tbl>
    <w:p w:rsidR="00C376E1" w:rsidRDefault="00C376E1">
      <w:pPr>
        <w:pStyle w:val="ProductList-Body"/>
      </w:pPr>
    </w:p>
    <w:p w:rsidR="00C376E1" w:rsidRDefault="00A80560">
      <w:pPr>
        <w:pStyle w:val="ProductList-SubClauseHeading"/>
        <w:outlineLvl w:val="5"/>
      </w:pPr>
      <w:r>
        <w:t>3.1.1. Ar Windows Server 2012 attālās darbvirsmas pakalpojumu CAL saistītā papildu funkcionalitāte</w:t>
      </w:r>
    </w:p>
    <w:p w:rsidR="00C376E1" w:rsidRDefault="00A80560">
      <w:pPr>
        <w:pStyle w:val="ProductList-BodyIndented"/>
      </w:pPr>
      <w:r>
        <w:t>Microsoft Application Virtualization for Remote Desktop Services un Windows Server 2012 R2 attālās darbvirsmas pakalpojumu funkcionalitāte</w:t>
      </w:r>
    </w:p>
    <w:tbl>
      <w:tblPr>
        <w:tblStyle w:val="PURTable0"/>
        <w:tblW w:w="0" w:type="dxa"/>
        <w:tblLook w:val="04A0" w:firstRow="1" w:lastRow="0" w:firstColumn="1" w:lastColumn="0" w:noHBand="0" w:noVBand="1"/>
      </w:tblPr>
      <w:tblGrid>
        <w:gridCol w:w="3476"/>
        <w:gridCol w:w="3477"/>
        <w:gridCol w:w="3477"/>
      </w:tblGrid>
      <w:tr w:rsidR="00C376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376E1" w:rsidRDefault="00A80560">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rsidR="00C376E1" w:rsidRDefault="00A80560">
            <w:pPr>
              <w:pStyle w:val="ProductList-TableBody"/>
            </w:pPr>
            <w:r>
              <w:t>Windows Server 2012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C376E1" w:rsidRDefault="00A80560">
            <w:pPr>
              <w:pStyle w:val="ProductList-TableBody"/>
            </w:pPr>
            <w:r>
              <w:t>Windows Server 2012 Remote Desktop Services</w:t>
            </w:r>
            <w:r>
              <w:t xml:space="preserve"> lietotāja SL</w:t>
            </w:r>
          </w:p>
        </w:tc>
      </w:tr>
    </w:tbl>
    <w:p w:rsidR="00C376E1" w:rsidRDefault="00A80560">
      <w:pPr>
        <w:pStyle w:val="ProductList-BodyIndented"/>
      </w:pPr>
      <w:r>
        <w:t>*Nepieciešama arī Windows Server lietošanai, lai viesotu grafisko lietotāja interfeisu (izmantojot Windows Server 2012 R2 attālās darbvirsmas pakalpojumu funkcionalitāti vai citu tehnoloģiju).</w:t>
      </w:r>
    </w:p>
    <w:p w:rsidR="00C376E1" w:rsidRDefault="00C376E1">
      <w:pPr>
        <w:pStyle w:val="ProductList-BodyIndented"/>
      </w:pPr>
    </w:p>
    <w:p w:rsidR="00C376E1" w:rsidRDefault="00A80560">
      <w:pPr>
        <w:pStyle w:val="ProductList-SubClauseHeading"/>
        <w:outlineLvl w:val="5"/>
      </w:pPr>
      <w:r>
        <w:t xml:space="preserve">3.1.2. Ar Windows Server 2012 tiesību </w:t>
      </w:r>
      <w:r>
        <w:t>pārvaldības pakalpojumu CAL saistītā papildu funkcionalitāte</w:t>
      </w:r>
    </w:p>
    <w:p w:rsidR="00C376E1" w:rsidRDefault="00A80560">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44"/>
        <w:gridCol w:w="3493"/>
        <w:gridCol w:w="3493"/>
      </w:tblGrid>
      <w:tr w:rsidR="00C376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376E1" w:rsidRDefault="00A80560">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C376E1" w:rsidRDefault="00A80560">
            <w:pPr>
              <w:pStyle w:val="ProductList-TableBody"/>
            </w:pPr>
            <w:r>
              <w:t>Windows Server 2012 Active Directory tiesību pārvaldības pakalpojumu CAL</w:t>
            </w:r>
          </w:p>
        </w:tc>
        <w:tc>
          <w:tcPr>
            <w:tcW w:w="4040" w:type="dxa"/>
            <w:tcBorders>
              <w:top w:val="single" w:sz="18" w:space="0" w:color="0072C6"/>
              <w:left w:val="none" w:sz="4" w:space="0" w:color="000000"/>
              <w:bottom w:val="none" w:sz="4" w:space="0" w:color="000000"/>
              <w:right w:val="single" w:sz="4" w:space="0" w:color="000000"/>
            </w:tcBorders>
          </w:tcPr>
          <w:p w:rsidR="00C376E1" w:rsidRDefault="00A80560">
            <w:pPr>
              <w:pStyle w:val="ProductList-TableBody"/>
            </w:pPr>
            <w:r>
              <w:t>Azure Rights Management Premium lietotāja SL</w:t>
            </w:r>
          </w:p>
        </w:tc>
      </w:tr>
      <w:tr w:rsidR="00C376E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376E1" w:rsidRDefault="00C376E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376E1" w:rsidRDefault="00A80560">
            <w:pPr>
              <w:pStyle w:val="ProductList-TableBody"/>
            </w:pPr>
            <w:r>
              <w:t>Azure Rights Management Premium A lietotāja SL</w:t>
            </w:r>
          </w:p>
        </w:tc>
        <w:tc>
          <w:tcPr>
            <w:tcW w:w="4040" w:type="dxa"/>
            <w:tcBorders>
              <w:top w:val="none" w:sz="4" w:space="0" w:color="000000"/>
              <w:left w:val="none" w:sz="4" w:space="0" w:color="000000"/>
              <w:bottom w:val="single" w:sz="4" w:space="0" w:color="000000"/>
              <w:right w:val="single" w:sz="4" w:space="0" w:color="000000"/>
            </w:tcBorders>
          </w:tcPr>
          <w:p w:rsidR="00C376E1" w:rsidRDefault="00A80560">
            <w:pPr>
              <w:pStyle w:val="ProductList-TableBody"/>
            </w:pPr>
            <w:r>
              <w:t xml:space="preserve">CAL ekvivalenta licence (skatiet </w:t>
            </w:r>
            <w:hyperlink w:anchor="_Sec591">
              <w:r>
                <w:rPr>
                  <w:color w:val="00467F"/>
                  <w:u w:val="single"/>
                </w:rPr>
                <w:t>Pielikumu A</w:t>
              </w:r>
            </w:hyperlink>
            <w:r>
              <w:t>)</w:t>
            </w:r>
          </w:p>
        </w:tc>
      </w:tr>
    </w:tbl>
    <w:p w:rsidR="00C376E1" w:rsidRDefault="00C376E1">
      <w:pPr>
        <w:pStyle w:val="ProductList-BodyIndented"/>
      </w:pPr>
    </w:p>
    <w:p w:rsidR="00C376E1" w:rsidRDefault="00A80560">
      <w:pPr>
        <w:pStyle w:val="ProductList-SubClauseHeading"/>
        <w:outlineLvl w:val="5"/>
      </w:pPr>
      <w:r>
        <w:t>3.1.3. Ar Microsoft Identity Manager lietotāja CAL saistītā papildu funkcionalitāte</w:t>
      </w:r>
    </w:p>
    <w:p w:rsidR="00C376E1" w:rsidRDefault="00A80560">
      <w:pPr>
        <w:pStyle w:val="ProductList-BodyIndented"/>
      </w:pPr>
      <w:r>
        <w:t xml:space="preserve">Microsoft Identity Manager 2016 funkcionalitāte </w:t>
      </w:r>
    </w:p>
    <w:tbl>
      <w:tblPr>
        <w:tblStyle w:val="PURTable0"/>
        <w:tblW w:w="0" w:type="dxa"/>
        <w:tblLook w:val="04A0" w:firstRow="1" w:lastRow="0" w:firstColumn="1" w:lastColumn="0" w:noHBand="0" w:noVBand="1"/>
      </w:tblPr>
      <w:tblGrid>
        <w:gridCol w:w="3454"/>
        <w:gridCol w:w="3476"/>
        <w:gridCol w:w="3500"/>
      </w:tblGrid>
      <w:tr w:rsidR="00C376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376E1" w:rsidRDefault="00A80560">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C376E1" w:rsidRDefault="00A80560">
            <w:pPr>
              <w:pStyle w:val="ProductList-TableBody"/>
            </w:pPr>
            <w:r>
              <w:t>Microsoft Identity Manager 2016 lietotāja CAL</w:t>
            </w:r>
          </w:p>
        </w:tc>
        <w:tc>
          <w:tcPr>
            <w:tcW w:w="4040" w:type="dxa"/>
            <w:tcBorders>
              <w:top w:val="single" w:sz="18" w:space="0" w:color="0072C6"/>
              <w:left w:val="none" w:sz="4" w:space="0" w:color="000000"/>
              <w:bottom w:val="none" w:sz="4" w:space="0" w:color="000000"/>
              <w:right w:val="single" w:sz="4" w:space="0" w:color="000000"/>
            </w:tcBorders>
          </w:tcPr>
          <w:p w:rsidR="00C376E1" w:rsidRDefault="00A80560">
            <w:pPr>
              <w:pStyle w:val="ProductList-TableBody"/>
            </w:pPr>
            <w:r>
              <w:t>Azure Rights Management Premium lietotāja SL</w:t>
            </w:r>
          </w:p>
        </w:tc>
      </w:tr>
      <w:tr w:rsidR="00C376E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376E1" w:rsidRDefault="00C376E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376E1" w:rsidRDefault="00A80560">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C376E1" w:rsidRDefault="00C376E1">
            <w:pPr>
              <w:pStyle w:val="ProductList-TableBody"/>
            </w:pPr>
          </w:p>
        </w:tc>
      </w:tr>
    </w:tbl>
    <w:p w:rsidR="00C376E1" w:rsidRDefault="00A80560">
      <w:pPr>
        <w:pStyle w:val="ProductList-BodyIndented"/>
      </w:pPr>
      <w:r>
        <w:t xml:space="preserve">*Nepieciešama arī ikvienai personai, kam programmatūra izsniedz vai pārvalda identitātes informāciju. </w:t>
      </w:r>
    </w:p>
    <w:p w:rsidR="00C376E1" w:rsidRDefault="00C376E1">
      <w:pPr>
        <w:pStyle w:val="ProductList-BodyIndented"/>
      </w:pPr>
    </w:p>
    <w:p w:rsidR="00C376E1" w:rsidRDefault="00A80560">
      <w:pPr>
        <w:pStyle w:val="ProductList-SubClauseHeading"/>
        <w:outlineLvl w:val="5"/>
      </w:pPr>
      <w:r>
        <w:t>3.1.4. Sinhronizēšanas pakalpojums</w:t>
      </w:r>
    </w:p>
    <w:p w:rsidR="00C376E1" w:rsidRDefault="00A80560">
      <w:pPr>
        <w:pStyle w:val="ProductList-BodyIndented"/>
      </w:pPr>
      <w:r>
        <w:t>Microsoft Identity Manager 2016 CAL nav nepieciešamas lietotājiem, kas izmanto vienīgi Microsoft Identity Manager sin</w:t>
      </w:r>
      <w:r>
        <w:t>hronizēšanas pakalpojumu.</w:t>
      </w:r>
    </w:p>
    <w:p w:rsidR="00C376E1" w:rsidRDefault="00C376E1">
      <w:pPr>
        <w:pStyle w:val="ProductList-BodyIndented"/>
      </w:pPr>
    </w:p>
    <w:p w:rsidR="00C376E1" w:rsidRDefault="00A80560">
      <w:pPr>
        <w:pStyle w:val="ProductList-ClauseHeading"/>
        <w:outlineLvl w:val="4"/>
      </w:pPr>
      <w:r>
        <w:t>3.2. Servera ārējā lietotāja piekļuve</w:t>
      </w:r>
    </w:p>
    <w:tbl>
      <w:tblPr>
        <w:tblStyle w:val="PURTable"/>
        <w:tblW w:w="0" w:type="dxa"/>
        <w:tblLook w:val="04A0" w:firstRow="1" w:lastRow="0" w:firstColumn="1" w:lastColumn="0" w:noHBand="0" w:noVBand="1"/>
      </w:tblPr>
      <w:tblGrid>
        <w:gridCol w:w="3619"/>
        <w:gridCol w:w="3628"/>
        <w:gridCol w:w="3543"/>
      </w:tblGrid>
      <w:tr w:rsidR="00C376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376E1" w:rsidRDefault="00A80560">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rsidR="00C376E1" w:rsidRDefault="00A80560">
            <w:pPr>
              <w:pStyle w:val="ProductList-TableBody"/>
            </w:pPr>
            <w:r>
              <w:t>Windows Server 2012 External Connector</w:t>
            </w:r>
          </w:p>
        </w:tc>
        <w:tc>
          <w:tcPr>
            <w:tcW w:w="4040" w:type="dxa"/>
            <w:tcBorders>
              <w:top w:val="single" w:sz="18" w:space="0" w:color="0072C6"/>
              <w:left w:val="none" w:sz="4" w:space="0" w:color="000000"/>
              <w:bottom w:val="single" w:sz="4" w:space="0" w:color="000000"/>
              <w:right w:val="single" w:sz="4" w:space="0" w:color="000000"/>
            </w:tcBorders>
          </w:tcPr>
          <w:p w:rsidR="00C376E1" w:rsidRDefault="00C376E1">
            <w:pPr>
              <w:pStyle w:val="ProductList-TableBody"/>
            </w:pPr>
          </w:p>
        </w:tc>
      </w:tr>
    </w:tbl>
    <w:p w:rsidR="00C376E1" w:rsidRDefault="00C376E1">
      <w:pPr>
        <w:pStyle w:val="ProductList-Body"/>
      </w:pPr>
    </w:p>
    <w:p w:rsidR="00C376E1" w:rsidRDefault="00A80560">
      <w:pPr>
        <w:pStyle w:val="ProductList-SubClauseHeading"/>
        <w:outlineLvl w:val="5"/>
      </w:pPr>
      <w:r>
        <w:t>3.2.1. Ar Windows Server 2012 attālās darbvirsmas pakalpojumu ārējās piekļuves licenci saistītā papildu funkcionalitāte</w:t>
      </w:r>
    </w:p>
    <w:p w:rsidR="00C376E1" w:rsidRDefault="00A80560">
      <w:pPr>
        <w:pStyle w:val="ProductList-BodyIndented"/>
      </w:pPr>
      <w:r>
        <w:t>Microsoft Application Virtualization for Remote Desktop Services un Windows Server 2012 R2 attālās darbvirsmas pakalpojumu funkcionalitāte</w:t>
      </w:r>
    </w:p>
    <w:tbl>
      <w:tblPr>
        <w:tblStyle w:val="PURTable0"/>
        <w:tblW w:w="0" w:type="dxa"/>
        <w:tblLook w:val="04A0" w:firstRow="1" w:lastRow="0" w:firstColumn="1" w:lastColumn="0" w:noHBand="0" w:noVBand="1"/>
      </w:tblPr>
      <w:tblGrid>
        <w:gridCol w:w="3504"/>
        <w:gridCol w:w="3517"/>
        <w:gridCol w:w="3409"/>
      </w:tblGrid>
      <w:tr w:rsidR="00C376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376E1" w:rsidRDefault="00A80560">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rsidR="00C376E1" w:rsidRDefault="00A80560">
            <w:pPr>
              <w:pStyle w:val="ProductList-TableBody"/>
            </w:pPr>
            <w:r>
              <w:t>Windows Server 2012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C376E1" w:rsidRDefault="00C376E1">
            <w:pPr>
              <w:pStyle w:val="ProductList-TableBody"/>
            </w:pPr>
          </w:p>
        </w:tc>
      </w:tr>
    </w:tbl>
    <w:p w:rsidR="00C376E1" w:rsidRDefault="00A80560">
      <w:pPr>
        <w:pStyle w:val="ProductList-BodyIndented"/>
      </w:pPr>
      <w:r>
        <w:rPr>
          <w:i/>
        </w:rPr>
        <w:t xml:space="preserve">*Nepieciešama arī Windows </w:t>
      </w:r>
      <w:r>
        <w:rPr>
          <w:i/>
        </w:rPr>
        <w:t>Server lietošanai, lai viesotu grafisko lietotāja interfeisu (izmantojot Windows Server 2012 R2 attālās darbvirsmas pakalpojumu funkcionalitāti vai citu tehnoloģiju).</w:t>
      </w:r>
    </w:p>
    <w:p w:rsidR="00C376E1" w:rsidRDefault="00C376E1">
      <w:pPr>
        <w:pStyle w:val="ProductList-BodyIndented"/>
      </w:pPr>
    </w:p>
    <w:p w:rsidR="00C376E1" w:rsidRDefault="00A80560">
      <w:pPr>
        <w:pStyle w:val="ProductList-SubClauseHeading"/>
        <w:outlineLvl w:val="5"/>
      </w:pPr>
      <w:r>
        <w:t xml:space="preserve">3.2.2. Ar Windows Server 2012 tiesību pārvaldības pakalpojumu ārējās piekļuves licenci </w:t>
      </w:r>
      <w:r>
        <w:t>saistītā papildu funkcionalitāte</w:t>
      </w:r>
    </w:p>
    <w:p w:rsidR="00C376E1" w:rsidRDefault="00A80560">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95"/>
        <w:gridCol w:w="3538"/>
        <w:gridCol w:w="3397"/>
      </w:tblGrid>
      <w:tr w:rsidR="00C376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376E1" w:rsidRDefault="00A80560">
            <w:pPr>
              <w:pStyle w:val="ProductList-TableBody"/>
            </w:pPr>
            <w:r>
              <w:lastRenderedPageBreak/>
              <w:t>Papildu piekļuves licence</w:t>
            </w:r>
          </w:p>
        </w:tc>
        <w:tc>
          <w:tcPr>
            <w:tcW w:w="4040" w:type="dxa"/>
            <w:tcBorders>
              <w:top w:val="single" w:sz="18" w:space="0" w:color="0072C6"/>
              <w:left w:val="single" w:sz="4" w:space="0" w:color="000000"/>
              <w:bottom w:val="single" w:sz="4" w:space="0" w:color="000000"/>
              <w:right w:val="none" w:sz="4" w:space="0" w:color="000000"/>
            </w:tcBorders>
          </w:tcPr>
          <w:p w:rsidR="00C376E1" w:rsidRDefault="00A80560">
            <w:pPr>
              <w:pStyle w:val="ProductList-TableBody"/>
            </w:pPr>
            <w:r>
              <w:t>Windows Server 2012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C376E1" w:rsidRDefault="00C376E1">
            <w:pPr>
              <w:pStyle w:val="ProductList-TableBody"/>
            </w:pPr>
          </w:p>
        </w:tc>
      </w:tr>
    </w:tbl>
    <w:p w:rsidR="00C376E1" w:rsidRDefault="00C376E1">
      <w:pPr>
        <w:pStyle w:val="ProductList-BodyIndented"/>
      </w:pPr>
    </w:p>
    <w:p w:rsidR="00C376E1" w:rsidRDefault="00A80560">
      <w:pPr>
        <w:pStyle w:val="ProductList-SubClauseHeading"/>
        <w:outlineLvl w:val="5"/>
      </w:pPr>
      <w:r>
        <w:t>3.2.3. Ar Microsoft Identity Manager ārējās piekļuves licenc</w:t>
      </w:r>
      <w:r>
        <w:t>i saistītā papildu funkcionalitāte</w:t>
      </w:r>
    </w:p>
    <w:p w:rsidR="00C376E1" w:rsidRDefault="00A80560">
      <w:pPr>
        <w:pStyle w:val="ProductList-BodyIndented"/>
      </w:pPr>
      <w:r>
        <w:t xml:space="preserve">Microsoft Identity Manager 2016 funkcionalitāte </w:t>
      </w:r>
    </w:p>
    <w:tbl>
      <w:tblPr>
        <w:tblStyle w:val="PURTable0"/>
        <w:tblW w:w="0" w:type="dxa"/>
        <w:tblLook w:val="04A0" w:firstRow="1" w:lastRow="0" w:firstColumn="1" w:lastColumn="0" w:noHBand="0" w:noVBand="1"/>
      </w:tblPr>
      <w:tblGrid>
        <w:gridCol w:w="3504"/>
        <w:gridCol w:w="3517"/>
        <w:gridCol w:w="3409"/>
      </w:tblGrid>
      <w:tr w:rsidR="00C376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376E1" w:rsidRDefault="00A80560">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rsidR="00C376E1" w:rsidRDefault="00A80560">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C376E1" w:rsidRDefault="00C376E1">
            <w:pPr>
              <w:pStyle w:val="ProductList-TableBody"/>
            </w:pPr>
          </w:p>
        </w:tc>
      </w:tr>
    </w:tbl>
    <w:p w:rsidR="00C376E1" w:rsidRDefault="00A80560">
      <w:pPr>
        <w:pStyle w:val="ProductList-BodyIndented"/>
      </w:pPr>
      <w:r>
        <w:rPr>
          <w:i/>
        </w:rPr>
        <w:t>*Nepieciešama arī visiem Ārējiem lietotājiem, kuriem programmatūra izsniedz vai pārvalda iden</w:t>
      </w:r>
      <w:r>
        <w:rPr>
          <w:i/>
        </w:rPr>
        <w:t>titātes informāciju (ja nav Microsoft Identity Manager 2016 CAL).</w:t>
      </w:r>
    </w:p>
    <w:p w:rsidR="00C376E1" w:rsidRDefault="00C376E1">
      <w:pPr>
        <w:pStyle w:val="ProductList-BodyIndented"/>
      </w:pPr>
    </w:p>
    <w:p w:rsidR="00C376E1" w:rsidRDefault="00A80560">
      <w:pPr>
        <w:pStyle w:val="ProductList-ClauseHeading"/>
        <w:outlineLvl w:val="4"/>
      </w:pPr>
      <w:r>
        <w:t>3.3. Windows Server 2012 R2 Essentials papildu nosacījumi</w:t>
      </w:r>
    </w:p>
    <w:p w:rsidR="00C376E1" w:rsidRDefault="00A80560">
      <w:pPr>
        <w:pStyle w:val="ProductList-SubClauseHeading"/>
        <w:outlineLvl w:val="5"/>
      </w:pPr>
      <w:r>
        <w:t>3.3.1. Lietošanas ierobežojumi</w:t>
      </w:r>
    </w:p>
    <w:p w:rsidR="00C376E1" w:rsidRDefault="00A80560" w:rsidP="00A03D79">
      <w:pPr>
        <w:pStyle w:val="ProductList-Bullet"/>
        <w:numPr>
          <w:ilvl w:val="1"/>
          <w:numId w:val="30"/>
        </w:numPr>
      </w:pPr>
      <w:r>
        <w:t xml:space="preserve">Klientam ir tiesības jebkurā laikā lietot vienu servera programmatūras </w:t>
      </w:r>
      <w:r>
        <w:fldChar w:fldCharType="begin"/>
      </w:r>
      <w:r>
        <w:instrText xml:space="preserve"> AutoTextList   \s NoStyle \t "Darbinātais gadījums ir programmatūras gadījums, kas ir ielādēts atmiņā un kam ir izpildīta viena vai vairākas instrukcijas. (Pilnīgu definīciju skatiet Glosārijā)" </w:instrText>
      </w:r>
      <w:r>
        <w:fldChar w:fldCharType="separate"/>
      </w:r>
      <w:r>
        <w:rPr>
          <w:color w:val="0563C1"/>
        </w:rPr>
        <w:t>Darbināto instanci</w:t>
      </w:r>
      <w:r>
        <w:fldChar w:fldCharType="end"/>
      </w:r>
      <w:r>
        <w:t xml:space="preserve"> katrā </w:t>
      </w:r>
      <w:r>
        <w:fldChar w:fldCharType="begin"/>
      </w:r>
      <w:r>
        <w:instrText xml:space="preserve"> AutoTextList   \s NoStyle \t "F</w:instrText>
      </w:r>
      <w:r>
        <w:instrText xml:space="preserve">iziskā OSE ir OSE, kas konfigurēta tiešai darbībai fiziskajā aparatūras sistēmā. Operētājsistēmas Instance, ko izmanto, lai darbinātu aparatūras virtualizācijas programmatūru vai sniegtu aparatūras virtualizācijas pakalpojumus, tiek uzskatīta par Fiziskās </w:instrText>
      </w:r>
      <w:r>
        <w:instrText xml:space="preserve">OSE komponentu." </w:instrText>
      </w:r>
      <w:r>
        <w:fldChar w:fldCharType="separate"/>
      </w:r>
      <w:r>
        <w:rPr>
          <w:color w:val="0563C1"/>
        </w:rPr>
        <w:t>Fiziskajā OSE</w:t>
      </w:r>
      <w:r>
        <w:fldChar w:fldCharType="end"/>
      </w:r>
      <w:r>
        <w:t xml:space="preserve"> un vienā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w:t>
      </w:r>
    </w:p>
    <w:p w:rsidR="00C376E1" w:rsidRDefault="00A80560" w:rsidP="00A03D79">
      <w:pPr>
        <w:pStyle w:val="ProductList-Bullet"/>
        <w:numPr>
          <w:ilvl w:val="1"/>
          <w:numId w:val="30"/>
        </w:numPr>
      </w:pPr>
      <w:r>
        <w:t>Klientam ir jādarbina servera programmatūra tajā domēnā, kur Servera direktorijs Activ</w:t>
      </w:r>
      <w:r>
        <w:t>e Directory ir konfigurēts kā (i) domēna kontrolleris (atsevišķs serveris, kurā atrodas visas elastīgās viena saimnieka operāciju (FSMO) lomas), (ii) domēnu meža sakne, (iii) domēns, kas nav atvasinātais domēns, un (iv) domēns, kam nav uzticamības attiecīb</w:t>
      </w:r>
      <w:r>
        <w:t xml:space="preserve">u ar citiem domēniem. Ja servera programmatūra tiek lietota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tad Instanci </w:t>
      </w:r>
      <w:r>
        <w:fldChar w:fldCharType="begin"/>
      </w:r>
      <w:r>
        <w:instrText xml:space="preserve"> AutoTextList   \s NoStyle \t "Fiziskā OSE ir OSE, kas ko</w:instrText>
      </w:r>
      <w:r>
        <w:instrText xml:space="preserve">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w:t>
      </w:r>
      <w:r>
        <w:rPr>
          <w:color w:val="0563C1"/>
        </w:rPr>
        <w:t>ā OSE</w:t>
      </w:r>
      <w:r>
        <w:fldChar w:fldCharType="end"/>
      </w:r>
      <w:r>
        <w:t xml:space="preserve"> drīkst izmantot vienīgi, lai darbinātu aparatūras virtualizācijas programmatūru, nodrošinātu aparatūras virtualizēšanas pakalpojumus vai darbinātu programmatūru </w:t>
      </w:r>
      <w:r>
        <w:fldChar w:fldCharType="begin"/>
      </w:r>
      <w:r>
        <w:instrText xml:space="preserve"> AutoTextList   \s NoStyle \t "Operētājsistēmas vide ir visa operētājsistēmas Instance</w:instrText>
      </w:r>
      <w:r>
        <w:instrText xml:space="preserve"> vai tās daļa vai visa virtuālās (vai citādi emulētās) operētājsistēmas Instance (pilnīgu definīciju skatiet Glosārijā)." </w:instrText>
      </w:r>
      <w:r>
        <w:fldChar w:fldCharType="separate"/>
      </w:r>
      <w:r>
        <w:rPr>
          <w:color w:val="0563C1"/>
        </w:rPr>
        <w:t>Operētājsistēmas vides</w:t>
      </w:r>
      <w:r>
        <w:fldChar w:fldCharType="end"/>
      </w:r>
      <w:r>
        <w:t xml:space="preserve"> pārvaldīšanai un apkalpošanai licencētajā serverī. Šai Instancei nav jāatbilst prasībām, kas iepriekš apraks</w:t>
      </w:r>
      <w:r>
        <w:t>tītas punktos no (I) līdz (iv).</w:t>
      </w:r>
    </w:p>
    <w:p w:rsidR="00C376E1" w:rsidRDefault="00C376E1">
      <w:pPr>
        <w:pStyle w:val="ProductList-BodyIndented"/>
      </w:pPr>
    </w:p>
    <w:p w:rsidR="00C376E1" w:rsidRDefault="00A80560">
      <w:pPr>
        <w:pStyle w:val="ProductList-SubClauseHeading"/>
        <w:outlineLvl w:val="5"/>
      </w:pPr>
      <w:r>
        <w:t>3.3.2. Servera programmatūras lietošana</w:t>
      </w:r>
    </w:p>
    <w:p w:rsidR="00C376E1" w:rsidRDefault="00A80560">
      <w:pPr>
        <w:pStyle w:val="ProductList-BodyIndented"/>
      </w:pPr>
      <w:r>
        <w:t>Lietotāja konts ir unikāls lietotājvārds ar tam piesaistīto paroli, kas tiek izveidota, izmantojot Windows Server 2012 R2 Essentials Console. Klients drīkst izmantot līdz 25 lietotāju</w:t>
      </w:r>
      <w:r>
        <w:t xml:space="preserve"> kontiem. Katrs lietotāja konts ļauj nosauktam lietotājam piekļūt servera programmatūrai šajā serverī un lietot to. Lietotāja kontam ir atļauts mainīt piešķiri no viena lietotāja citam lietotājam ar nosacījumu, ka piešķires maiņa tiek veikta ne agrāk kā 90</w:t>
      </w:r>
      <w:r>
        <w:t xml:space="preserve"> dienas pēc pēdējās piešķiršanas.</w:t>
      </w:r>
    </w:p>
    <w:p w:rsidR="00C376E1" w:rsidRDefault="00C376E1">
      <w:pPr>
        <w:pStyle w:val="ProductList-BodyIndented"/>
      </w:pPr>
    </w:p>
    <w:p w:rsidR="00C376E1" w:rsidRDefault="00A80560">
      <w:pPr>
        <w:pStyle w:val="ProductList-SubClauseHeading"/>
        <w:outlineLvl w:val="5"/>
      </w:pPr>
      <w:r>
        <w:t>3.3.3. Windows Server 2012 R2 Essentials Connector</w:t>
      </w:r>
    </w:p>
    <w:p w:rsidR="00C376E1" w:rsidRDefault="00A80560">
      <w:pPr>
        <w:pStyle w:val="ProductList-BodyIndented"/>
      </w:pPr>
      <w:r>
        <w:t>Windows Server 2012 R2 Essentials Connector programmatūru Klients drīkst vienlaikus instalēt un lietot ne vairāk kā 50 ierīcēs. Šo programmatūru Klients drīkst izmantot t</w:t>
      </w:r>
      <w:r>
        <w:t>ikai kopā ar servera programmatūru.</w:t>
      </w:r>
    </w:p>
    <w:p w:rsidR="00C376E1" w:rsidRDefault="00C376E1">
      <w:pPr>
        <w:pStyle w:val="ProductList-BodyIndented"/>
      </w:pPr>
    </w:p>
    <w:p w:rsidR="00C376E1" w:rsidRDefault="00A80560">
      <w:pPr>
        <w:pStyle w:val="ProductList-SubClauseHeading"/>
        <w:outlineLvl w:val="5"/>
      </w:pPr>
      <w:r>
        <w:t>3.3.4. Piekļuve Windows Server 2012 R2 Active Directory tiesību pārvaldības pakalpojumiem</w:t>
      </w:r>
    </w:p>
    <w:p w:rsidR="00C376E1" w:rsidRDefault="00A80560">
      <w:pPr>
        <w:pStyle w:val="ProductList-BodyIndented"/>
      </w:pPr>
      <w:r>
        <w:t>Katram Lietotāja kontam, kuru izmantojot lietotājs tieši vai netieši piekļūst Windows Server 2012 R2 Active Directory tiesību pār</w:t>
      </w:r>
      <w:r>
        <w:t>valdības funkcionalitātei, Klientam ir nepieciešama Windows Server 2012 R2 Active Directory tiesību pārvaldības pakalpojumu CAL.</w:t>
      </w:r>
    </w:p>
    <w:p w:rsidR="00C376E1" w:rsidRDefault="00C376E1">
      <w:pPr>
        <w:pStyle w:val="ProductList-BodyIndented"/>
      </w:pPr>
    </w:p>
    <w:p w:rsidR="00C376E1" w:rsidRDefault="00A80560">
      <w:pPr>
        <w:pStyle w:val="ProductList-ClauseHeading"/>
        <w:outlineLvl w:val="4"/>
      </w:pPr>
      <w:r>
        <w:t>3.4. Windows Server 2012 papildu programmatūra</w:t>
      </w:r>
    </w:p>
    <w:tbl>
      <w:tblPr>
        <w:tblStyle w:val="PURTable"/>
        <w:tblW w:w="0" w:type="dxa"/>
        <w:tblLook w:val="04A0" w:firstRow="1" w:lastRow="0" w:firstColumn="1" w:lastColumn="0" w:noHBand="0" w:noVBand="1"/>
      </w:tblPr>
      <w:tblGrid>
        <w:gridCol w:w="3609"/>
        <w:gridCol w:w="3654"/>
        <w:gridCol w:w="3527"/>
      </w:tblGrid>
      <w:tr w:rsidR="00C376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376E1" w:rsidRDefault="00A80560">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C376E1" w:rsidRDefault="00A80560">
            <w:pPr>
              <w:pStyle w:val="ProductList-TableBody"/>
            </w:pPr>
            <w:r>
              <w:t>GBUNIECN.EXE utilīta</w:t>
            </w:r>
          </w:p>
        </w:tc>
        <w:tc>
          <w:tcPr>
            <w:tcW w:w="4040" w:type="dxa"/>
            <w:tcBorders>
              <w:top w:val="single" w:sz="18" w:space="0" w:color="0072C6"/>
              <w:left w:val="single" w:sz="4" w:space="0" w:color="000000"/>
              <w:bottom w:val="single" w:sz="4" w:space="0" w:color="000000"/>
              <w:right w:val="single" w:sz="4" w:space="0" w:color="000000"/>
            </w:tcBorders>
          </w:tcPr>
          <w:p w:rsidR="00C376E1" w:rsidRDefault="00C376E1">
            <w:pPr>
              <w:pStyle w:val="ProductList-TableBody"/>
            </w:pPr>
          </w:p>
        </w:tc>
      </w:tr>
    </w:tbl>
    <w:p w:rsidR="00C376E1" w:rsidRDefault="00C376E1">
      <w:pPr>
        <w:pStyle w:val="ProductList-Body"/>
      </w:pPr>
    </w:p>
    <w:p w:rsidR="00C376E1" w:rsidRDefault="00A80560">
      <w:pPr>
        <w:pStyle w:val="ProductList-Offering1SubSection"/>
        <w:outlineLvl w:val="3"/>
      </w:pPr>
      <w:bookmarkStart w:id="209" w:name="_Sec833"/>
      <w:r>
        <w:t>4. Software Assurance</w:t>
      </w:r>
      <w:bookmarkEnd w:id="209"/>
    </w:p>
    <w:tbl>
      <w:tblPr>
        <w:tblStyle w:val="PURTable"/>
        <w:tblW w:w="0" w:type="dxa"/>
        <w:tblLook w:val="04A0" w:firstRow="1" w:lastRow="0" w:firstColumn="1" w:lastColumn="0" w:noHBand="0" w:noVBand="1"/>
      </w:tblPr>
      <w:tblGrid>
        <w:gridCol w:w="3594"/>
        <w:gridCol w:w="3581"/>
        <w:gridCol w:w="3615"/>
      </w:tblGrid>
      <w:tr w:rsidR="00C376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w:instrText>
            </w:r>
            <w:r>
              <w:instrText xml:space="preserve">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2060"/>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"Ārkārtas </w:instrText>
            </w:r>
            <w:r>
              <w:instrText xml:space="preserve">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C376E1" w:rsidRDefault="00A80560">
            <w:pPr>
              <w:pStyle w:val="ProductList-TableBody"/>
            </w:pPr>
            <w:r>
              <w:rPr>
                <w:color w:val="404040"/>
              </w:rPr>
              <w:t>Aizvietošanas tiesības: nav</w:t>
            </w:r>
          </w:p>
        </w:tc>
      </w:tr>
      <w:tr w:rsidR="00C376E1">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w:instrText>
            </w:r>
            <w:r>
              <w:instrText xml:space="preserve">daļā “Licences mobilitāte”." </w:instrText>
            </w:r>
            <w:r>
              <w:fldChar w:fldCharType="separate"/>
            </w:r>
            <w:r>
              <w:rPr>
                <w:color w:val="0563C1"/>
              </w:rPr>
              <w:t>Licences mobilitāte</w:t>
            </w:r>
            <w:r>
              <w:fldChar w:fldCharType="end"/>
            </w:r>
            <w:r>
              <w:t>: tikai ārējā piekļuve</w:t>
            </w:r>
          </w:p>
        </w:tc>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w:instrText>
            </w:r>
            <w:r>
              <w:instrText xml:space="preserve">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Skatiet </w:t>
            </w:r>
            <w:hyperlink r:id="rId80">
              <w:r>
                <w:rPr>
                  <w:color w:val="00467F"/>
                  <w:u w:val="single"/>
                </w:rPr>
                <w:t xml:space="preserve">2013. gada oktobra un 2014. gada marta </w:t>
              </w:r>
              <w:r>
                <w:rPr>
                  <w:color w:val="00467F"/>
                  <w:u w:val="single"/>
                </w:rPr>
                <w:t>Produktu sarakstus</w:t>
              </w:r>
            </w:hyperlink>
            <w:r>
              <w:t xml:space="preserve"> (iepriekšējās versijas, kā arī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xml:space="preserve">, Windows </w:t>
            </w:r>
            <w:r>
              <w:t>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81">
              <w:r>
                <w:rPr>
                  <w:color w:val="00467F"/>
                  <w:u w:val="single"/>
                </w:rPr>
                <w:t xml:space="preserve">2015. gada jūnija Produktu sarakstu </w:t>
              </w:r>
            </w:hyperlink>
            <w:r>
              <w:t>(Forefro</w:t>
            </w:r>
            <w:r>
              <w:t>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C376E1" w:rsidRDefault="00A80560">
            <w:pPr>
              <w:pStyle w:val="ProductList-TableBody"/>
            </w:pPr>
            <w:r>
              <w:rPr>
                <w:color w:val="404040"/>
              </w:rPr>
              <w:t>Viesabonēšanas tiesības: nav</w:t>
            </w:r>
          </w:p>
        </w:tc>
      </w:tr>
      <w:tr w:rsidR="00C376E1">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"Patstāvīga viesošana: SA priekšrocība, kas ļauj Produktus lietot nosacītas viesošanas nolūkos; plašāku informāciju skatiet </w:instrText>
            </w:r>
            <w:r>
              <w:instrText xml:space="preserve">Pielikuma B — Software Assurance sadaļā “Serveri — Patstāvīgi viesotās lietojumprogrammas”." </w:instrText>
            </w:r>
            <w:r>
              <w:fldChar w:fldCharType="separate"/>
            </w:r>
            <w:r>
              <w:rPr>
                <w:color w:val="0563C1"/>
              </w:rPr>
              <w:t>Patstāvīga viesošana</w:t>
            </w:r>
            <w:r>
              <w:fldChar w:fldCharType="end"/>
            </w:r>
            <w:r>
              <w:t>: visi izdevumi (izņemot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C376E1" w:rsidRDefault="00C376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C376E1" w:rsidRDefault="00C376E1">
            <w:pPr>
              <w:pStyle w:val="ProductList-TableBody"/>
            </w:pPr>
          </w:p>
        </w:tc>
      </w:tr>
    </w:tbl>
    <w:p w:rsidR="00C376E1" w:rsidRDefault="00A80560">
      <w:pPr>
        <w:pStyle w:val="ProductList-ClauseHeading"/>
        <w:outlineLvl w:val="4"/>
      </w:pPr>
      <w:r>
        <w:t>4.1. Attālās darbvirsmas pakalpojumu (RDS) lietotāja CAL (ar paplašinātajām tiesībām)</w:t>
      </w:r>
    </w:p>
    <w:p w:rsidR="00C376E1" w:rsidRDefault="00A80560">
      <w:pPr>
        <w:pStyle w:val="ProductList-Body"/>
      </w:pPr>
      <w:r>
        <w:t xml:space="preserve">Klientam ir tiesības lietot savas RDS lietotāja CAL kopā ar Windows Server programmatūru, kas darbojas tādās </w:t>
      </w:r>
      <w:r>
        <w:fldChar w:fldCharType="begin"/>
      </w:r>
      <w:r>
        <w:instrText xml:space="preserve"> AutoTextList   \s NoStyle \t "OSE ir visa operētājsistēmas Instance vai tās daļa vai visa virtuālās (vai citādi emulētās) operētājsistēmas Instanc</w:instrText>
      </w:r>
      <w:r>
        <w:instrText xml:space="preserve">e vai tās daļa... (Pilnīgu definīciju skatiet Glosārijā)." </w:instrText>
      </w:r>
      <w:r>
        <w:fldChar w:fldCharType="separate"/>
      </w:r>
      <w:r>
        <w:rPr>
          <w:color w:val="0563C1"/>
        </w:rPr>
        <w:t>OSE</w:t>
      </w:r>
      <w:r>
        <w:fldChar w:fldCharType="end"/>
      </w:r>
      <w:r>
        <w:t xml:space="preserve">, kuras ir paredzētas Klienta iekšējai lietošanai Microsoft Azure platformas pakalpojumos vai koplietotos serveros </w:t>
      </w:r>
      <w:r>
        <w:fldChar w:fldCharType="begin"/>
      </w:r>
      <w:r>
        <w:instrText xml:space="preserve"> AutoTextList   \s NoStyle \t "Licences mobilitātes, izmantojot Software Ass</w:instrText>
      </w:r>
      <w:r>
        <w:instrText xml:space="preserve">urance, partneris ir vietnē http://www.microsoft.com/licensing/software-assurance/license-mobility.aspx norādīta persona, kurai korporācija Microsoft ir piešķīrusi pilnvaru viesot klientu programmatūru kopīgotos serveros." </w:instrText>
      </w:r>
      <w:r>
        <w:fldChar w:fldCharType="separate"/>
      </w:r>
      <w:r>
        <w:rPr>
          <w:color w:val="0563C1"/>
        </w:rPr>
        <w:t xml:space="preserve">Licences mobilitātei, izmantojot </w:t>
      </w:r>
      <w:r>
        <w:rPr>
          <w:color w:val="0563C1"/>
        </w:rPr>
        <w:t>Software Assurance partneri</w:t>
      </w:r>
      <w:r>
        <w:fldChar w:fldCharType="end"/>
      </w:r>
      <w:r>
        <w:t xml:space="preserve">, kuram Klients ir aizpildījis un iesniedzis Licences mobilitātes validācijas veidlapu. Citas personas nedrīkst piekļūt </w:t>
      </w:r>
      <w:r>
        <w:fldChar w:fldCharType="begin"/>
      </w:r>
      <w:r>
        <w:instrText xml:space="preserve"> AutoTextList   \s NoStyle \t "OSE ir visa operētājsistēmas Instance vai tās daļa vai visa virtuālās (vai </w:instrText>
      </w:r>
      <w:r>
        <w:instrText xml:space="preserve">citādi emulētās) operētājsistēmas Instance vai tās daļa... (Pilnīgu definīciju skatiet Glosārijā)." </w:instrText>
      </w:r>
      <w:r>
        <w:fldChar w:fldCharType="separate"/>
      </w:r>
      <w:r>
        <w:rPr>
          <w:color w:val="0563C1"/>
        </w:rPr>
        <w:t>OSE</w:t>
      </w:r>
      <w:r>
        <w:fldChar w:fldCharType="end"/>
      </w:r>
      <w:r>
        <w:t xml:space="preserve"> vidēm, izņemot administratīvo piekļuvi, kas īstenojama ar Klienta </w:t>
      </w:r>
      <w:r>
        <w:fldChar w:fldCharType="begin"/>
      </w:r>
      <w:r>
        <w:instrText xml:space="preserve"> AutoTextList   \s NoStyle \t "Licences mobilitātes, izmantojot Software Assurance,</w:instrText>
      </w:r>
      <w:r>
        <w:instrText xml:space="preserve"> partneris ir vietnē http://www.microsoft.com/licensing/software-assurance/license-mobility.aspx norādīta persona, kurai korporācija Microsoft ir piešķīrusi pilnvaru viesot klientu programmatūru kopīgotos serveros." </w:instrText>
      </w:r>
      <w:r>
        <w:fldChar w:fldCharType="separate"/>
      </w:r>
      <w:r>
        <w:rPr>
          <w:color w:val="0563C1"/>
        </w:rPr>
        <w:t>licences mobilitāti, izmantojot Software</w:t>
      </w:r>
      <w:r>
        <w:rPr>
          <w:color w:val="0563C1"/>
        </w:rPr>
        <w:t xml:space="preserve"> Assurance partneri</w:t>
      </w:r>
      <w:r>
        <w:fldChar w:fldCharType="end"/>
      </w:r>
      <w:r>
        <w:t xml:space="preserve">. Visām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kuras Klients ir šādi lietojis, Klients vēlāk drīkst pāriet uz </w:t>
      </w:r>
      <w:r>
        <w:t xml:space="preserve">Microsoft Azure platformas pakalpojumiem vai jaunu </w:t>
      </w:r>
      <w:r>
        <w:fldChar w:fldCharType="begin"/>
      </w:r>
      <w:r>
        <w:instrText xml:space="preserve"> AutoTextList   \s NoStyle \t "Licences mobilitātes, izmantojot Software Assurance, partneris ir vietnē http://www.microsoft.com/licensing/software-assurance/license-mobility.aspx norādīta persona, kurai k</w:instrText>
      </w:r>
      <w:r>
        <w:instrText xml:space="preserve">orporācija Microsoft ir piešķīrusi pilnvaru viesot klientu programmatūru kopīgotos serveros." </w:instrText>
      </w:r>
      <w:r>
        <w:fldChar w:fldCharType="separate"/>
      </w:r>
      <w:r>
        <w:rPr>
          <w:color w:val="0563C1"/>
        </w:rPr>
        <w:t>Licences mobilitāti, izmantojot Software Assurance partneri</w:t>
      </w:r>
      <w:r>
        <w:fldChar w:fldCharType="end"/>
      </w:r>
      <w:r>
        <w:t>, bet ne agrāk kā 90 dienas pēc tam, kad Klients sāka lietot vidi, kuru tagad vēlas pamest.</w:t>
      </w:r>
    </w:p>
    <w:p w:rsidR="00C376E1" w:rsidRDefault="00C376E1">
      <w:pPr>
        <w:pStyle w:val="ProductList-Body"/>
      </w:pPr>
    </w:p>
    <w:p w:rsidR="00C376E1" w:rsidRDefault="00A80560">
      <w:pPr>
        <w:pStyle w:val="ProductList-ClauseHeading"/>
        <w:outlineLvl w:val="4"/>
      </w:pPr>
      <w:r>
        <w:t>4.2. Mi</w:t>
      </w:r>
      <w:r>
        <w:t>crosoft Azure hibrīdlietošanas priekšrocības</w:t>
      </w:r>
    </w:p>
    <w:p w:rsidR="00C376E1" w:rsidRDefault="00A80560">
      <w:pPr>
        <w:pStyle w:val="ProductList-Body"/>
      </w:pPr>
      <w:r>
        <w:t xml:space="preserve">Skatiet Microsoft Azure produkta ieraksta </w:t>
      </w:r>
      <w:hyperlink w:anchor="_Sec624">
        <w:r>
          <w:rPr>
            <w:color w:val="00467F"/>
            <w:u w:val="single"/>
          </w:rPr>
          <w:t xml:space="preserve">7. sadaļu par Microsoft Azure hibrīdlietošanas priekšrocībām, </w:t>
        </w:r>
      </w:hyperlink>
      <w:r>
        <w:t>lai uzzinātu, kā pakalpojumā Microsoft Azure var izvietot Windows Server attē</w:t>
      </w:r>
      <w:r>
        <w:t>lus.</w:t>
      </w:r>
    </w:p>
    <w:p w:rsidR="00C376E1" w:rsidRDefault="00C376E1">
      <w:pPr>
        <w:pStyle w:val="PURBreadcrumb"/>
      </w:pPr>
    </w:p>
    <w:tbl>
      <w:tblPr>
        <w:tblStyle w:val="PURTable"/>
        <w:tblW w:w="0" w:type="dxa"/>
        <w:tblLook w:val="04A0" w:firstRow="1" w:lastRow="0" w:firstColumn="1" w:lastColumn="0" w:noHBand="0" w:noVBand="1"/>
      </w:tblPr>
      <w:tblGrid>
        <w:gridCol w:w="10800"/>
      </w:tblGrid>
      <w:tr w:rsidR="00C376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76E1" w:rsidRDefault="00A80560">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C376E1" w:rsidRDefault="00C376E1">
      <w:pPr>
        <w:pStyle w:val="ProductList-Body"/>
      </w:pPr>
    </w:p>
    <w:p w:rsidR="00C376E1" w:rsidRDefault="00A80560">
      <w:pPr>
        <w:pStyle w:val="ProductList-Offering2HeadingNoBorder"/>
        <w:outlineLvl w:val="2"/>
      </w:pPr>
      <w:bookmarkStart w:id="210" w:name="_Sec656"/>
      <w:r>
        <w:t>Windows Small Business Server</w:t>
      </w:r>
      <w:bookmarkEnd w:id="210"/>
      <w:r>
        <w:fldChar w:fldCharType="begin"/>
      </w:r>
      <w:r>
        <w:instrText xml:space="preserve"> TC "</w:instrText>
      </w:r>
      <w:bookmarkStart w:id="211" w:name="_Toc449392435"/>
      <w:r>
        <w:instrText>Windows Small Business Server</w:instrText>
      </w:r>
      <w:bookmarkEnd w:id="211"/>
      <w:r>
        <w:instrText>" \l 3</w:instrText>
      </w:r>
      <w:r>
        <w:fldChar w:fldCharType="end"/>
      </w:r>
    </w:p>
    <w:p w:rsidR="00C376E1" w:rsidRDefault="00A80560">
      <w:pPr>
        <w:pStyle w:val="ProductList-Offering1SubSection"/>
        <w:outlineLvl w:val="3"/>
      </w:pPr>
      <w:bookmarkStart w:id="212" w:name="_Sec704"/>
      <w:r>
        <w:t>1. Programmas pieejamība</w:t>
      </w:r>
      <w:bookmarkEnd w:id="212"/>
    </w:p>
    <w:tbl>
      <w:tblPr>
        <w:tblStyle w:val="PURTable"/>
        <w:tblW w:w="0" w:type="dxa"/>
        <w:tblLook w:val="04A0" w:firstRow="1" w:lastRow="0" w:firstColumn="1" w:lastColumn="0" w:noHBand="0" w:noVBand="1"/>
      </w:tblPr>
      <w:tblGrid>
        <w:gridCol w:w="3972"/>
        <w:gridCol w:w="609"/>
        <w:gridCol w:w="601"/>
        <w:gridCol w:w="608"/>
        <w:gridCol w:w="601"/>
        <w:gridCol w:w="602"/>
        <w:gridCol w:w="607"/>
        <w:gridCol w:w="613"/>
        <w:gridCol w:w="734"/>
        <w:gridCol w:w="618"/>
        <w:gridCol w:w="609"/>
        <w:gridCol w:w="604"/>
      </w:tblGrid>
      <w:tr w:rsidR="00C376E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C376E1" w:rsidRDefault="00A80560">
            <w:pPr>
              <w:pStyle w:val="ProductList-TableBody"/>
            </w:pPr>
            <w:r>
              <w:rPr>
                <w:color w:val="FFFFFF"/>
              </w:rPr>
              <w:t>Produkti</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C376E1" w:rsidRDefault="00A80560">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C376E1" w:rsidRDefault="00A8056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C376E1" w:rsidRDefault="00A80560">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C376E1" w:rsidRDefault="00A8056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76E1" w:rsidRDefault="00A80560">
            <w:pPr>
              <w:pStyle w:val="ProductList-TableBody"/>
              <w:jc w:val="center"/>
            </w:pPr>
            <w:r>
              <w:fldChar w:fldCharType="begin"/>
            </w:r>
            <w:r>
              <w:instrText xml:space="preserve"> AutoTextList   \s NoStyle</w:instrText>
            </w:r>
            <w:r>
              <w:instrText xml:space="preserv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76E1" w:rsidRDefault="00A8056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76E1" w:rsidRDefault="00A8056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C376E1" w:rsidRDefault="00A80560">
            <w:pPr>
              <w:pStyle w:val="ProductList-TableBody"/>
              <w:jc w:val="center"/>
            </w:pPr>
            <w:r>
              <w:fldChar w:fldCharType="begin"/>
            </w:r>
            <w:r>
              <w:instrText xml:space="preserve"> AutoTextList   \s NoStyle \t "Līguma Open Value un abonēšanas līguma Open Value</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76E1" w:rsidRDefault="00A8056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76E1" w:rsidRDefault="00A8056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76E1" w:rsidRDefault="00A80560">
            <w:pPr>
              <w:pStyle w:val="ProductList-TableBody"/>
              <w:jc w:val="center"/>
            </w:pPr>
            <w:r>
              <w:fldChar w:fldCharType="begin"/>
            </w:r>
            <w:r>
              <w:instrText xml:space="preserve"> AutoTextList   \s NoStyle \t "Enrollment for Education Soluti</w:instrText>
            </w:r>
            <w:r>
              <w:instrText xml:space="preserve">ons" </w:instrText>
            </w:r>
            <w:r>
              <w:fldChar w:fldCharType="separate"/>
            </w:r>
            <w:r>
              <w:rPr>
                <w:color w:val="FFFFFF"/>
              </w:rPr>
              <w:t>EES</w:t>
            </w:r>
            <w:r>
              <w:fldChar w:fldCharType="end"/>
            </w:r>
          </w:p>
        </w:tc>
      </w:tr>
      <w:tr w:rsidR="00C376E1">
        <w:tc>
          <w:tcPr>
            <w:tcW w:w="4160" w:type="dxa"/>
            <w:tcBorders>
              <w:top w:val="none" w:sz="4" w:space="0" w:color="FFFFFF"/>
              <w:left w:val="none" w:sz="4" w:space="0" w:color="FFFFFF"/>
              <w:bottom w:val="dashed" w:sz="4" w:space="0" w:color="BFBFBF"/>
              <w:right w:val="none" w:sz="4" w:space="0" w:color="FFFFFF"/>
            </w:tcBorders>
          </w:tcPr>
          <w:p w:rsidR="00C376E1" w:rsidRDefault="00A80560">
            <w:pPr>
              <w:pStyle w:val="ProductList-TableBody"/>
            </w:pPr>
            <w:r>
              <w:t xml:space="preserve">Windows Small Business Server 2011 CAL Suite </w:t>
            </w:r>
            <w:r>
              <w:fldChar w:fldCharType="begin"/>
            </w:r>
            <w:r>
              <w:instrText xml:space="preserve"> XE "Windows Small Business Server 2011 CAL Suite " </w:instrText>
            </w:r>
            <w:r>
              <w:fldChar w:fldCharType="end"/>
            </w:r>
            <w:r>
              <w:t>(1 klients) (Ierīcei un Lietotājam)</w:t>
            </w:r>
          </w:p>
        </w:tc>
        <w:tc>
          <w:tcPr>
            <w:tcW w:w="620" w:type="dxa"/>
            <w:tcBorders>
              <w:top w:val="none" w:sz="4" w:space="0" w:color="FFFFFF"/>
              <w:left w:val="none" w:sz="4" w:space="0" w:color="FFFFFF"/>
              <w:bottom w:val="dashed" w:sz="4" w:space="0" w:color="BFBFBF"/>
              <w:right w:val="none" w:sz="4" w:space="0" w:color="FFFFFF"/>
            </w:tcBorders>
          </w:tcPr>
          <w:p w:rsidR="00C376E1" w:rsidRDefault="00A80560">
            <w:pPr>
              <w:pStyle w:val="ProductList-TableBody"/>
              <w:jc w:val="center"/>
            </w:pPr>
            <w:r>
              <w:rPr>
                <w:color w:val="000000"/>
              </w:rPr>
              <w:t>1/11</w:t>
            </w:r>
          </w:p>
        </w:tc>
        <w:tc>
          <w:tcPr>
            <w:tcW w:w="620" w:type="dxa"/>
            <w:tcBorders>
              <w:top w:val="none" w:sz="4" w:space="0" w:color="FFFFFF"/>
              <w:left w:val="none" w:sz="4" w:space="0" w:color="FFFFFF"/>
              <w:bottom w:val="dashed" w:sz="4" w:space="0" w:color="BFBFBF"/>
              <w:right w:val="none" w:sz="4" w:space="0" w:color="FFFFFF"/>
            </w:tcBorders>
          </w:tcPr>
          <w:p w:rsidR="00C376E1" w:rsidRDefault="00A80560">
            <w:pPr>
              <w:pStyle w:val="ProductList-TableBody"/>
              <w:jc w:val="center"/>
            </w:pPr>
            <w:r>
              <w:rPr>
                <w:color w:val="000000"/>
              </w:rPr>
              <w:t>1</w:t>
            </w:r>
          </w:p>
        </w:tc>
        <w:tc>
          <w:tcPr>
            <w:tcW w:w="620" w:type="dxa"/>
            <w:tcBorders>
              <w:top w:val="none" w:sz="4" w:space="0" w:color="FFFFFF"/>
              <w:left w:val="none" w:sz="4" w:space="0" w:color="FFFFFF"/>
              <w:bottom w:val="dashed" w:sz="4" w:space="0" w:color="BFBFBF"/>
              <w:right w:val="none" w:sz="4" w:space="0" w:color="FFFFFF"/>
            </w:tcBorders>
          </w:tcPr>
          <w:p w:rsidR="00C376E1" w:rsidRDefault="00C376E1">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C376E1" w:rsidRDefault="00C376E1">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C376E1" w:rsidRDefault="00C376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76E1" w:rsidRDefault="00C376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76E1" w:rsidRDefault="00C376E1">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C376E1" w:rsidRDefault="00C376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76E1" w:rsidRDefault="00C376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76E1" w:rsidRDefault="00C376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76E1" w:rsidRDefault="00C376E1">
            <w:pPr>
              <w:pStyle w:val="ProductList-TableBody"/>
              <w:jc w:val="center"/>
            </w:pPr>
          </w:p>
        </w:tc>
      </w:tr>
      <w:tr w:rsidR="00C376E1">
        <w:tc>
          <w:tcPr>
            <w:tcW w:w="4160" w:type="dxa"/>
            <w:tcBorders>
              <w:top w:val="dashed" w:sz="4" w:space="0" w:color="BFBFBF"/>
              <w:left w:val="none" w:sz="4" w:space="0" w:color="FFFFFF"/>
              <w:bottom w:val="dashed" w:sz="4" w:space="0" w:color="BFBFBF"/>
              <w:right w:val="none" w:sz="4" w:space="0" w:color="FFFFFF"/>
            </w:tcBorders>
          </w:tcPr>
          <w:p w:rsidR="00C376E1" w:rsidRDefault="00A80560">
            <w:pPr>
              <w:pStyle w:val="ProductList-TableBody"/>
            </w:pPr>
            <w:r>
              <w:rPr>
                <w:color w:val="000000"/>
              </w:rPr>
              <w:t>Windows Small Business Server 2011 CAL Suite (5 klienti) (Ierīcei un Lietotājam)</w:t>
            </w:r>
          </w:p>
        </w:tc>
        <w:tc>
          <w:tcPr>
            <w:tcW w:w="620" w:type="dxa"/>
            <w:tcBorders>
              <w:top w:val="dashed" w:sz="4" w:space="0" w:color="BFBFBF"/>
              <w:left w:val="none" w:sz="4" w:space="0" w:color="FFFFFF"/>
              <w:bottom w:val="dashed" w:sz="4" w:space="0" w:color="BFBFBF"/>
              <w:right w:val="none" w:sz="4" w:space="0" w:color="FFFFFF"/>
            </w:tcBorders>
          </w:tcPr>
          <w:p w:rsidR="00C376E1" w:rsidRDefault="00A80560">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C376E1" w:rsidRDefault="00A80560">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C376E1" w:rsidRDefault="00C376E1">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C376E1" w:rsidRDefault="00C376E1">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C376E1" w:rsidRDefault="00A80560">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76E1" w:rsidRDefault="00C376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76E1" w:rsidRDefault="00C376E1">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C376E1" w:rsidRDefault="00C376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76E1" w:rsidRDefault="00C376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76E1" w:rsidRDefault="00C376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76E1" w:rsidRDefault="00C376E1">
            <w:pPr>
              <w:pStyle w:val="ProductList-TableBody"/>
              <w:jc w:val="center"/>
            </w:pPr>
          </w:p>
        </w:tc>
      </w:tr>
      <w:tr w:rsidR="00C376E1">
        <w:tc>
          <w:tcPr>
            <w:tcW w:w="4160" w:type="dxa"/>
            <w:tcBorders>
              <w:top w:val="dashed" w:sz="4" w:space="0" w:color="BFBFBF"/>
              <w:left w:val="none" w:sz="4" w:space="0" w:color="FFFFFF"/>
              <w:bottom w:val="dashed" w:sz="4" w:space="0" w:color="BFBFBF"/>
              <w:right w:val="none" w:sz="4" w:space="0" w:color="FFFFFF"/>
            </w:tcBorders>
          </w:tcPr>
          <w:p w:rsidR="00C376E1" w:rsidRDefault="00A80560">
            <w:pPr>
              <w:pStyle w:val="ProductList-TableBody"/>
            </w:pPr>
            <w:r>
              <w:rPr>
                <w:color w:val="000000"/>
              </w:rPr>
              <w:t>Windows Small Business Server 2011 CAL Suite (20 klienti) (Ierīcei un Lietotājam)</w:t>
            </w:r>
          </w:p>
        </w:tc>
        <w:tc>
          <w:tcPr>
            <w:tcW w:w="620" w:type="dxa"/>
            <w:tcBorders>
              <w:top w:val="dashed" w:sz="4" w:space="0" w:color="BFBFBF"/>
              <w:left w:val="none" w:sz="4" w:space="0" w:color="FFFFFF"/>
              <w:bottom w:val="dashed" w:sz="4" w:space="0" w:color="BFBFBF"/>
              <w:right w:val="none" w:sz="4" w:space="0" w:color="FFFFFF"/>
            </w:tcBorders>
          </w:tcPr>
          <w:p w:rsidR="00C376E1" w:rsidRDefault="00A80560">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C376E1" w:rsidRDefault="00A80560">
            <w:pPr>
              <w:pStyle w:val="ProductList-TableBody"/>
              <w:jc w:val="center"/>
            </w:pPr>
            <w:r>
              <w:rPr>
                <w:color w:val="000000"/>
              </w:rPr>
              <w:t>25</w:t>
            </w:r>
          </w:p>
        </w:tc>
        <w:tc>
          <w:tcPr>
            <w:tcW w:w="620" w:type="dxa"/>
            <w:tcBorders>
              <w:top w:val="dashed" w:sz="4" w:space="0" w:color="BFBFBF"/>
              <w:left w:val="none" w:sz="4" w:space="0" w:color="FFFFFF"/>
              <w:bottom w:val="dashed" w:sz="4" w:space="0" w:color="BFBFBF"/>
              <w:right w:val="none" w:sz="4" w:space="0" w:color="FFFFFF"/>
            </w:tcBorders>
          </w:tcPr>
          <w:p w:rsidR="00C376E1" w:rsidRDefault="00C376E1">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C376E1" w:rsidRDefault="00C376E1">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C376E1" w:rsidRDefault="00A80560">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76E1" w:rsidRDefault="00C376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76E1" w:rsidRDefault="00C376E1">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C376E1" w:rsidRDefault="00C376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76E1" w:rsidRDefault="00C376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76E1" w:rsidRDefault="00C376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76E1" w:rsidRDefault="00C376E1">
            <w:pPr>
              <w:pStyle w:val="ProductList-TableBody"/>
              <w:jc w:val="center"/>
            </w:pPr>
          </w:p>
        </w:tc>
      </w:tr>
      <w:tr w:rsidR="00C376E1">
        <w:tc>
          <w:tcPr>
            <w:tcW w:w="4160" w:type="dxa"/>
            <w:tcBorders>
              <w:top w:val="dashed" w:sz="4" w:space="0" w:color="BFBFBF"/>
              <w:left w:val="none" w:sz="4" w:space="0" w:color="FFFFFF"/>
              <w:bottom w:val="dashed" w:sz="4" w:space="0" w:color="BFBFBF"/>
              <w:right w:val="none" w:sz="4" w:space="0" w:color="FFFFFF"/>
            </w:tcBorders>
          </w:tcPr>
          <w:p w:rsidR="00C376E1" w:rsidRDefault="00A80560">
            <w:pPr>
              <w:pStyle w:val="ProductList-TableBody"/>
            </w:pPr>
            <w:r>
              <w:t>Windows Small Business Server 2011 Premium Add-on CAL Suite</w:t>
            </w:r>
            <w:r>
              <w:fldChar w:fldCharType="begin"/>
            </w:r>
            <w:r>
              <w:instrText xml:space="preserve"> XE "Windows Small Business Server 2011 Premium Add-on CAL Suite" </w:instrText>
            </w:r>
            <w:r>
              <w:fldChar w:fldCharType="end"/>
            </w:r>
            <w:r>
              <w:t xml:space="preserve"> (1 klients) (Ierīcei un Lietotājam)</w:t>
            </w:r>
          </w:p>
        </w:tc>
        <w:tc>
          <w:tcPr>
            <w:tcW w:w="620" w:type="dxa"/>
            <w:tcBorders>
              <w:top w:val="dashed" w:sz="4" w:space="0" w:color="BFBFBF"/>
              <w:left w:val="none" w:sz="4" w:space="0" w:color="FFFFFF"/>
              <w:bottom w:val="dashed" w:sz="4" w:space="0" w:color="BFBFBF"/>
              <w:right w:val="none" w:sz="4" w:space="0" w:color="FFFFFF"/>
            </w:tcBorders>
          </w:tcPr>
          <w:p w:rsidR="00C376E1" w:rsidRDefault="00A80560">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C376E1" w:rsidRDefault="00A80560">
            <w:pPr>
              <w:pStyle w:val="ProductList-TableBody"/>
              <w:jc w:val="center"/>
            </w:pPr>
            <w:r>
              <w:rPr>
                <w:color w:val="000000"/>
              </w:rPr>
              <w:t>1</w:t>
            </w:r>
          </w:p>
        </w:tc>
        <w:tc>
          <w:tcPr>
            <w:tcW w:w="620" w:type="dxa"/>
            <w:tcBorders>
              <w:top w:val="dashed" w:sz="4" w:space="0" w:color="BFBFBF"/>
              <w:left w:val="none" w:sz="4" w:space="0" w:color="FFFFFF"/>
              <w:bottom w:val="dashed" w:sz="4" w:space="0" w:color="BFBFBF"/>
              <w:right w:val="none" w:sz="4" w:space="0" w:color="FFFFFF"/>
            </w:tcBorders>
          </w:tcPr>
          <w:p w:rsidR="00C376E1" w:rsidRDefault="00C376E1">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C376E1" w:rsidRDefault="00C376E1">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C376E1" w:rsidRDefault="00C376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76E1" w:rsidRDefault="00C376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76E1" w:rsidRDefault="00C376E1">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C376E1" w:rsidRDefault="00C376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76E1" w:rsidRDefault="00C376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76E1" w:rsidRDefault="00C376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76E1" w:rsidRDefault="00C376E1">
            <w:pPr>
              <w:pStyle w:val="ProductList-TableBody"/>
              <w:jc w:val="center"/>
            </w:pPr>
          </w:p>
        </w:tc>
      </w:tr>
      <w:tr w:rsidR="00C376E1">
        <w:tc>
          <w:tcPr>
            <w:tcW w:w="4160" w:type="dxa"/>
            <w:tcBorders>
              <w:top w:val="dashed" w:sz="4" w:space="0" w:color="BFBFBF"/>
              <w:left w:val="none" w:sz="4" w:space="0" w:color="FFFFFF"/>
              <w:bottom w:val="dashed" w:sz="4" w:space="0" w:color="BFBFBF"/>
              <w:right w:val="none" w:sz="4" w:space="0" w:color="FFFFFF"/>
            </w:tcBorders>
          </w:tcPr>
          <w:p w:rsidR="00C376E1" w:rsidRDefault="00A80560">
            <w:pPr>
              <w:pStyle w:val="ProductList-TableBody"/>
            </w:pPr>
            <w:r>
              <w:rPr>
                <w:color w:val="000000"/>
              </w:rPr>
              <w:t>Windows Small Business Server 2011 Premium Add-on CAL Suite (5 klienti) (Ierīcei un Lietotājam)</w:t>
            </w:r>
          </w:p>
        </w:tc>
        <w:tc>
          <w:tcPr>
            <w:tcW w:w="620" w:type="dxa"/>
            <w:tcBorders>
              <w:top w:val="dashed" w:sz="4" w:space="0" w:color="BFBFBF"/>
              <w:left w:val="none" w:sz="4" w:space="0" w:color="FFFFFF"/>
              <w:bottom w:val="dashed" w:sz="4" w:space="0" w:color="BFBFBF"/>
              <w:right w:val="none" w:sz="4" w:space="0" w:color="FFFFFF"/>
            </w:tcBorders>
          </w:tcPr>
          <w:p w:rsidR="00C376E1" w:rsidRDefault="00A80560">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C376E1" w:rsidRDefault="00A80560">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C376E1" w:rsidRDefault="00C376E1">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C376E1" w:rsidRDefault="00C376E1">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C376E1" w:rsidRDefault="00A80560">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76E1" w:rsidRDefault="00C376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76E1" w:rsidRDefault="00C376E1">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C376E1" w:rsidRDefault="00C376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76E1" w:rsidRDefault="00C376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76E1" w:rsidRDefault="00C376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76E1" w:rsidRDefault="00C376E1">
            <w:pPr>
              <w:pStyle w:val="ProductList-TableBody"/>
              <w:jc w:val="center"/>
            </w:pPr>
          </w:p>
        </w:tc>
      </w:tr>
      <w:tr w:rsidR="00C376E1">
        <w:tc>
          <w:tcPr>
            <w:tcW w:w="4160" w:type="dxa"/>
            <w:tcBorders>
              <w:top w:val="dashed" w:sz="4" w:space="0" w:color="BFBFBF"/>
              <w:left w:val="none" w:sz="4" w:space="0" w:color="FFFFFF"/>
              <w:bottom w:val="none" w:sz="4" w:space="0" w:color="000000"/>
              <w:right w:val="none" w:sz="4" w:space="0" w:color="FFFFFF"/>
            </w:tcBorders>
          </w:tcPr>
          <w:p w:rsidR="00C376E1" w:rsidRDefault="00A80560">
            <w:pPr>
              <w:pStyle w:val="ProductList-TableBody"/>
            </w:pPr>
            <w:r>
              <w:rPr>
                <w:color w:val="000000"/>
              </w:rPr>
              <w:t>Windows Small Business Server 2011 Premium Add-on CAL Suite (20 klienti) (Ierīcei un Lietotājam)</w:t>
            </w:r>
          </w:p>
        </w:tc>
        <w:tc>
          <w:tcPr>
            <w:tcW w:w="620" w:type="dxa"/>
            <w:tcBorders>
              <w:top w:val="dashed" w:sz="4" w:space="0" w:color="BFBFBF"/>
              <w:left w:val="none" w:sz="4" w:space="0" w:color="FFFFFF"/>
              <w:bottom w:val="none" w:sz="4" w:space="0" w:color="000000"/>
              <w:right w:val="none" w:sz="4" w:space="0" w:color="FFFFFF"/>
            </w:tcBorders>
          </w:tcPr>
          <w:p w:rsidR="00C376E1" w:rsidRDefault="00A80560">
            <w:pPr>
              <w:pStyle w:val="ProductList-TableBody"/>
              <w:jc w:val="center"/>
            </w:pPr>
            <w:r>
              <w:rPr>
                <w:color w:val="000000"/>
              </w:rPr>
              <w:t>1/11</w:t>
            </w:r>
          </w:p>
        </w:tc>
        <w:tc>
          <w:tcPr>
            <w:tcW w:w="620" w:type="dxa"/>
            <w:tcBorders>
              <w:top w:val="dashed" w:sz="4" w:space="0" w:color="BFBFBF"/>
              <w:left w:val="none" w:sz="4" w:space="0" w:color="FFFFFF"/>
              <w:bottom w:val="none" w:sz="4" w:space="0" w:color="000000"/>
              <w:right w:val="none" w:sz="4" w:space="0" w:color="FFFFFF"/>
            </w:tcBorders>
          </w:tcPr>
          <w:p w:rsidR="00C376E1" w:rsidRDefault="00A80560">
            <w:pPr>
              <w:pStyle w:val="ProductList-TableBody"/>
              <w:jc w:val="center"/>
            </w:pPr>
            <w:r>
              <w:rPr>
                <w:color w:val="000000"/>
              </w:rPr>
              <w:t>25</w:t>
            </w:r>
          </w:p>
        </w:tc>
        <w:tc>
          <w:tcPr>
            <w:tcW w:w="620" w:type="dxa"/>
            <w:tcBorders>
              <w:top w:val="dashed" w:sz="4" w:space="0" w:color="BFBFBF"/>
              <w:left w:val="none" w:sz="4" w:space="0" w:color="FFFFFF"/>
              <w:bottom w:val="none" w:sz="4" w:space="0" w:color="000000"/>
              <w:right w:val="none" w:sz="4" w:space="0" w:color="FFFFFF"/>
            </w:tcBorders>
          </w:tcPr>
          <w:p w:rsidR="00C376E1" w:rsidRDefault="00C376E1">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rsidR="00C376E1" w:rsidRDefault="00C376E1">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C376E1" w:rsidRDefault="00A80560">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76E1" w:rsidRDefault="00C376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76E1" w:rsidRDefault="00C376E1">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C376E1" w:rsidRDefault="00C376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76E1" w:rsidRDefault="00C376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76E1" w:rsidRDefault="00C376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76E1" w:rsidRDefault="00C376E1">
            <w:pPr>
              <w:pStyle w:val="ProductList-TableBody"/>
              <w:jc w:val="center"/>
            </w:pPr>
          </w:p>
        </w:tc>
      </w:tr>
    </w:tbl>
    <w:p w:rsidR="00C376E1" w:rsidRDefault="00A80560">
      <w:pPr>
        <w:pStyle w:val="ProductList-Offering1SubSection"/>
        <w:outlineLvl w:val="3"/>
      </w:pPr>
      <w:bookmarkStart w:id="213" w:name="_Sec759"/>
      <w:r>
        <w:t>2. Produktu nosacījumi</w:t>
      </w:r>
      <w:bookmarkEnd w:id="213"/>
    </w:p>
    <w:tbl>
      <w:tblPr>
        <w:tblStyle w:val="PURTable"/>
        <w:tblW w:w="0" w:type="dxa"/>
        <w:tblLook w:val="04A0" w:firstRow="1" w:lastRow="0" w:firstColumn="1" w:lastColumn="0" w:noHBand="0" w:noVBand="1"/>
      </w:tblPr>
      <w:tblGrid>
        <w:gridCol w:w="3577"/>
        <w:gridCol w:w="3610"/>
        <w:gridCol w:w="3603"/>
      </w:tblGrid>
      <w:tr w:rsidR="00C376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"Produk</w:instrText>
            </w:r>
            <w:r>
              <w:instrText xml:space="preserve">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Iepriekšējie izdevumi: nav</w:t>
            </w:r>
          </w:p>
        </w:tc>
      </w:tr>
      <w:tr w:rsidR="00C376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Priekšnosacījums (SA): nav</w:t>
            </w:r>
          </w:p>
        </w:tc>
      </w:tr>
      <w:tr w:rsidR="00C376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Piemērots samazināšanai: nav</w:t>
            </w:r>
          </w:p>
        </w:tc>
      </w:tr>
      <w:tr w:rsidR="00C376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 xml:space="preserve">Lietošanas priekšrocības studentiem: </w:t>
            </w:r>
            <w:r>
              <w:rPr>
                <w:color w:val="404040"/>
              </w:rPr>
              <w:t>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Piemērots datu precizēšanai: nav</w:t>
            </w:r>
          </w:p>
        </w:tc>
      </w:tr>
      <w:tr w:rsidR="00C376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C376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C376E1">
            <w:pPr>
              <w:pStyle w:val="ProductList-TableBody"/>
            </w:pPr>
          </w:p>
        </w:tc>
      </w:tr>
    </w:tbl>
    <w:p w:rsidR="00C376E1" w:rsidRDefault="00A80560">
      <w:pPr>
        <w:pStyle w:val="ProductList-Offering1SubSection"/>
        <w:outlineLvl w:val="3"/>
      </w:pPr>
      <w:bookmarkStart w:id="214" w:name="_Sec808"/>
      <w:r>
        <w:t>3. Lietošanas tiesības</w:t>
      </w:r>
      <w:bookmarkEnd w:id="214"/>
    </w:p>
    <w:tbl>
      <w:tblPr>
        <w:tblStyle w:val="PURTable"/>
        <w:tblW w:w="0" w:type="dxa"/>
        <w:tblLook w:val="04A0" w:firstRow="1" w:lastRow="0" w:firstColumn="1" w:lastColumn="0" w:noHBand="0" w:noVBand="1"/>
      </w:tblPr>
      <w:tblGrid>
        <w:gridCol w:w="3582"/>
        <w:gridCol w:w="3580"/>
        <w:gridCol w:w="3628"/>
      </w:tblGrid>
      <w:tr w:rsidR="00C376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Konkrēta produkta licences nosacījumi: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Papildu programmatūra: nav</w:t>
            </w:r>
          </w:p>
        </w:tc>
      </w:tr>
      <w:tr w:rsidR="00C376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Iekļautās tehnoloģijas. nav</w:t>
            </w:r>
          </w:p>
        </w:tc>
      </w:tr>
      <w:tr w:rsidR="00C376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C376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C376E1">
            <w:pPr>
              <w:pStyle w:val="ProductList-TableBody"/>
            </w:pPr>
          </w:p>
        </w:tc>
      </w:tr>
    </w:tbl>
    <w:p w:rsidR="00C376E1" w:rsidRDefault="00A80560">
      <w:pPr>
        <w:pStyle w:val="ProductList-Offering1SubSection"/>
        <w:outlineLvl w:val="3"/>
      </w:pPr>
      <w:bookmarkStart w:id="215" w:name="_Sec835"/>
      <w:r>
        <w:t>4. Software Assurance</w:t>
      </w:r>
      <w:bookmarkEnd w:id="215"/>
    </w:p>
    <w:tbl>
      <w:tblPr>
        <w:tblStyle w:val="PURTable"/>
        <w:tblW w:w="0" w:type="dxa"/>
        <w:tblLook w:val="04A0" w:firstRow="1" w:lastRow="0" w:firstColumn="1" w:lastColumn="0" w:noHBand="0" w:noVBand="1"/>
      </w:tblPr>
      <w:tblGrid>
        <w:gridCol w:w="3597"/>
        <w:gridCol w:w="3575"/>
        <w:gridCol w:w="3618"/>
      </w:tblGrid>
      <w:tr w:rsidR="00C376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A</w:t>
            </w:r>
            <w:r>
              <w:rPr>
                <w:color w:val="404040"/>
              </w:rPr>
              <w:t>izvietošanas tiesības: nav</w:t>
            </w:r>
          </w:p>
        </w:tc>
      </w:tr>
      <w:tr w:rsidR="00C376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w:instrText>
            </w:r>
            <w:r>
              <w:instrText xml:space="preserve"> norādīts). (Pilnīgu definīciju skatiet Glosārijā)" </w:instrText>
            </w:r>
            <w:r>
              <w:fldChar w:fldCharType="separate"/>
            </w:r>
            <w:r>
              <w:rPr>
                <w:color w:val="0563C1"/>
              </w:rPr>
              <w:t>Migrēšanas tiesības</w:t>
            </w:r>
            <w:r>
              <w:fldChar w:fldCharType="end"/>
            </w:r>
            <w:r>
              <w:t xml:space="preserve">: </w:t>
            </w:r>
            <w:hyperlink r:id="rId82">
              <w:r>
                <w:rPr>
                  <w:color w:val="00467F"/>
                  <w:u w:val="single"/>
                </w:rPr>
                <w:t>Produktu saraksts — 2014. gada marts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Viesabonēšanas tiesības: nav</w:t>
            </w:r>
          </w:p>
        </w:tc>
      </w:tr>
      <w:tr w:rsidR="00C376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C376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C376E1">
            <w:pPr>
              <w:pStyle w:val="ProductList-TableBody"/>
            </w:pPr>
          </w:p>
        </w:tc>
      </w:tr>
    </w:tbl>
    <w:p w:rsidR="00C376E1" w:rsidRDefault="00C376E1">
      <w:pPr>
        <w:pStyle w:val="ProductList-Body"/>
        <w:jc w:val="right"/>
      </w:pPr>
    </w:p>
    <w:tbl>
      <w:tblPr>
        <w:tblStyle w:val="PURTable"/>
        <w:tblW w:w="0" w:type="dxa"/>
        <w:tblLook w:val="04A0" w:firstRow="1" w:lastRow="0" w:firstColumn="1" w:lastColumn="0" w:noHBand="0" w:noVBand="1"/>
      </w:tblPr>
      <w:tblGrid>
        <w:gridCol w:w="10800"/>
      </w:tblGrid>
      <w:tr w:rsidR="00C376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76E1" w:rsidRDefault="00A80560">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C376E1" w:rsidRDefault="00C376E1">
      <w:pPr>
        <w:pStyle w:val="ProductList-Body"/>
      </w:pPr>
    </w:p>
    <w:p w:rsidR="00C376E1" w:rsidRDefault="00C376E1">
      <w:pPr>
        <w:sectPr w:rsidR="00C376E1">
          <w:headerReference w:type="default" r:id="rId83"/>
          <w:footerReference w:type="default" r:id="rId84"/>
          <w:type w:val="continuous"/>
          <w:pgSz w:w="12240" w:h="15840" w:code="1"/>
          <w:pgMar w:top="1170" w:right="720" w:bottom="720" w:left="720" w:header="432" w:footer="288" w:gutter="0"/>
          <w:cols w:space="360"/>
        </w:sectPr>
      </w:pPr>
    </w:p>
    <w:p w:rsidR="00C376E1" w:rsidRDefault="00A80560">
      <w:pPr>
        <w:pStyle w:val="ProductList-SectionHeading"/>
        <w:pageBreakBefore/>
        <w:outlineLvl w:val="0"/>
      </w:pPr>
      <w:bookmarkStart w:id="216" w:name="_Sec548"/>
      <w:bookmarkEnd w:id="34"/>
      <w:r>
        <w:lastRenderedPageBreak/>
        <w:t>Tiešsaistes pakalpojumi</w:t>
      </w:r>
      <w:r>
        <w:fldChar w:fldCharType="begin"/>
      </w:r>
      <w:r>
        <w:instrText xml:space="preserve"> TC "</w:instrText>
      </w:r>
      <w:bookmarkStart w:id="217" w:name="_Toc449392436"/>
      <w:r>
        <w:instrText>Tiešsaistes pakalpojumi</w:instrText>
      </w:r>
      <w:bookmarkEnd w:id="217"/>
      <w:r>
        <w:instrText>" \l 1</w:instrText>
      </w:r>
      <w:r>
        <w:fldChar w:fldCharType="end"/>
      </w:r>
    </w:p>
    <w:p w:rsidR="00C376E1" w:rsidRDefault="00A80560">
      <w:pPr>
        <w:pStyle w:val="ProductList-Body"/>
      </w:pPr>
      <w:r>
        <w:t>Klienta veiktu Microsoft tiešsaistes pakalpojumu iegādi un lietošanu regulē šie Produktu nosacījumi un Microsoft tiešsaistes pakalpojumu nosacījumi (Online Services Terms — OS</w:t>
      </w:r>
      <w:r>
        <w:t xml:space="preserve">T), ko varat skatīt vietnē </w:t>
      </w:r>
      <w:hyperlink r:id="rId85">
        <w:r>
          <w:rPr>
            <w:color w:val="00467F"/>
            <w:u w:val="single"/>
          </w:rPr>
          <w:t>http://go.microsoft.com/?linkid=9840733</w:t>
        </w:r>
      </w:hyperlink>
      <w:r>
        <w:t xml:space="preserve"> un kas ir iekļauti šeit ar atsauci.</w:t>
      </w:r>
    </w:p>
    <w:p w:rsidR="00C376E1" w:rsidRDefault="00A80560">
      <w:pPr>
        <w:pStyle w:val="ProductList-Offering1Heading"/>
        <w:outlineLvl w:val="1"/>
      </w:pPr>
      <w:bookmarkStart w:id="218" w:name="_Sec620"/>
      <w:r>
        <w:t>Tiešsaistes pakalpojumu reģionālā pieejamība</w:t>
      </w:r>
      <w:bookmarkEnd w:id="218"/>
      <w:r>
        <w:fldChar w:fldCharType="begin"/>
      </w:r>
      <w:r>
        <w:instrText xml:space="preserve"> TC "</w:instrText>
      </w:r>
      <w:bookmarkStart w:id="219" w:name="_Toc449392437"/>
      <w:r>
        <w:instrText>Tiešsaistes pakalpojumu reģionālā pieejamība</w:instrText>
      </w:r>
      <w:bookmarkEnd w:id="219"/>
      <w:r>
        <w:instrText>"</w:instrText>
      </w:r>
      <w:r>
        <w:instrText xml:space="preserve"> \l 2</w:instrText>
      </w:r>
      <w:r>
        <w:fldChar w:fldCharType="end"/>
      </w:r>
    </w:p>
    <w:p w:rsidR="00C376E1" w:rsidRDefault="00A80560">
      <w:pPr>
        <w:pStyle w:val="ProductList-Body"/>
      </w:pPr>
      <w:r>
        <w:t xml:space="preserve">Lai skatītu to valstu un reģionu sarakstu, kuros šie Tiešsaistes pakalpojumi ir pieejami, apmeklējiet vietni </w:t>
      </w:r>
      <w:hyperlink r:id="rId86" w:anchor="international">
        <w:r>
          <w:rPr>
            <w:color w:val="00467F"/>
            <w:u w:val="single"/>
          </w:rPr>
          <w:t>http://www.microsoft.com/online/faq.aspx#international</w:t>
        </w:r>
      </w:hyperlink>
      <w:r>
        <w:t>.</w:t>
      </w:r>
    </w:p>
    <w:p w:rsidR="00C376E1" w:rsidRDefault="00A80560">
      <w:pPr>
        <w:pStyle w:val="ProductList-Offering1Heading"/>
        <w:outlineLvl w:val="1"/>
      </w:pPr>
      <w:bookmarkStart w:id="220" w:name="_Sec621"/>
      <w:r>
        <w:t>Tiešsaistes pakalpojumu iegādes noteikumi</w:t>
      </w:r>
      <w:bookmarkEnd w:id="220"/>
      <w:r>
        <w:fldChar w:fldCharType="begin"/>
      </w:r>
      <w:r>
        <w:instrText xml:space="preserve"> TC "</w:instrText>
      </w:r>
      <w:bookmarkStart w:id="221" w:name="_Toc449392438"/>
      <w:r>
        <w:instrText>Tiešsaistes pakalpojumu iegādes noteikumi</w:instrText>
      </w:r>
      <w:bookmarkEnd w:id="221"/>
      <w:r>
        <w:instrText>" \l 2</w:instrText>
      </w:r>
      <w:r>
        <w:fldChar w:fldCharType="end"/>
      </w:r>
    </w:p>
    <w:p w:rsidR="00C376E1" w:rsidRDefault="00A80560">
      <w:pPr>
        <w:pStyle w:val="ProductList-Body"/>
      </w:pPr>
      <w:r>
        <w:t>Uz Tiešsaistes pakalpojumu iegādi attiecas šādi iegādes noteikumi.</w:t>
      </w:r>
    </w:p>
    <w:p w:rsidR="00C376E1" w:rsidRDefault="00A80560" w:rsidP="00A03D79">
      <w:pPr>
        <w:pStyle w:val="ProductList-Bullet"/>
        <w:numPr>
          <w:ilvl w:val="0"/>
          <w:numId w:val="31"/>
        </w:numPr>
      </w:pPr>
      <w:r>
        <w:t>Abonēšanas nosacījumi ir atkarīgi no iegāde programmas. Līguma Enterprise programmas ietvaros</w:t>
      </w:r>
      <w:r>
        <w:t xml:space="preserve"> tādu Tiešsaistes pakalpojumu abonēšanas nosacījumiem, kas nav Microsoft Azure, ir jābeidzas vienlaicīgi ar Klienta reģistrācijas beigu datumu.</w:t>
      </w:r>
    </w:p>
    <w:p w:rsidR="00C376E1" w:rsidRDefault="00A80560" w:rsidP="00A03D79">
      <w:pPr>
        <w:pStyle w:val="ProductList-Bullet"/>
        <w:numPr>
          <w:ilvl w:val="0"/>
          <w:numId w:val="31"/>
        </w:numPr>
      </w:pPr>
      <w:r>
        <w:t>Ja Klients veic kāda Tiešsaistes pakalpojuma papildu iegādes, šīs papildu iegādes abonementa perioda beigas ir j</w:t>
      </w:r>
      <w:r>
        <w:t>āsaskaņo ar Klienta esošā abonementa periodu attiecībā uz to pašu Tiešsaistes pakalpojumu.</w:t>
      </w:r>
    </w:p>
    <w:p w:rsidR="00C376E1" w:rsidRDefault="00A80560" w:rsidP="00A03D79">
      <w:pPr>
        <w:pStyle w:val="ProductList-Bullet"/>
        <w:numPr>
          <w:ilvl w:val="0"/>
          <w:numId w:val="31"/>
        </w:numPr>
      </w:pPr>
      <w:r>
        <w:t>Tiešsaistes pakalpojumu abonementa periodā Klientam nav tiesību samazināt Tiešsaistes pakalpojumu abonementā iekļauto lietotāju vai ierīču skaitu, ja vien Klienta li</w:t>
      </w:r>
      <w:r>
        <w:t>elapjoma licencēšanas līgumā šāda samazināšana nav atļauta.</w:t>
      </w:r>
    </w:p>
    <w:p w:rsidR="00C376E1" w:rsidRDefault="00A80560" w:rsidP="00A03D79">
      <w:pPr>
        <w:pStyle w:val="ProductList-Bullet"/>
        <w:numPr>
          <w:ilvl w:val="0"/>
          <w:numId w:val="31"/>
        </w:numPr>
      </w:pPr>
      <w:r>
        <w:t xml:space="preserve">Nosacījumi pakalpojumam Microsoft Azure ir norādīti sadaļā “Microsoft Azure produkta ieraksts”. </w:t>
      </w:r>
    </w:p>
    <w:p w:rsidR="00C376E1" w:rsidRDefault="00A80560" w:rsidP="00A03D79">
      <w:pPr>
        <w:pStyle w:val="ProductList-Bullet"/>
        <w:numPr>
          <w:ilvl w:val="0"/>
          <w:numId w:val="31"/>
        </w:numPr>
      </w:pPr>
      <w:r>
        <w:t>Papildinājuma un Paaugstinošās lietotāja SL ir jāiegādājas saskaņā ar to pašu lielapjoma licencēšan</w:t>
      </w:r>
      <w:r>
        <w:t>as līgumu un reģistrāciju (ja tāda ir), saskaņā ar kuru tika iegādāta to Iegūtā licence vai bāzes Lietotāja SL. Papildinājumu derīguma termiņš beidzas, kad beidzas Iegūtās licences SA seguma darbība vai beidzas Papildinājuma lietotāja SL darbība — atkarībā</w:t>
      </w:r>
      <w:r>
        <w:t xml:space="preserve"> no tā, kas iestājas agrāk. Paaugstināšanas derīguma termiņš beidzas, kad beidzas Paaugstinošās lietotāja SL vai bāzes Lietotāja SL darbība.</w:t>
      </w:r>
    </w:p>
    <w:p w:rsidR="00C376E1" w:rsidRDefault="00A80560">
      <w:pPr>
        <w:pStyle w:val="ProductList-Offering1Heading"/>
        <w:outlineLvl w:val="1"/>
      </w:pPr>
      <w:bookmarkStart w:id="222" w:name="_Sec623"/>
      <w:r>
        <w:t>Tiešsaistes pakalpojumu atjaunošana</w:t>
      </w:r>
      <w:bookmarkEnd w:id="222"/>
      <w:r>
        <w:fldChar w:fldCharType="begin"/>
      </w:r>
      <w:r>
        <w:instrText xml:space="preserve"> TC "</w:instrText>
      </w:r>
      <w:bookmarkStart w:id="223" w:name="_Toc449392439"/>
      <w:r>
        <w:instrText>Tiešsaistes pakalpojumu atjaunošana</w:instrText>
      </w:r>
      <w:bookmarkEnd w:id="223"/>
      <w:r>
        <w:instrText>" \l 2</w:instrText>
      </w:r>
      <w:r>
        <w:fldChar w:fldCharType="end"/>
      </w:r>
    </w:p>
    <w:p w:rsidR="00C376E1" w:rsidRDefault="00A80560">
      <w:pPr>
        <w:pStyle w:val="ProductList-Body"/>
      </w:pPr>
      <w:r>
        <w:t>Tiešsaistes pakalpojumi ar auto</w:t>
      </w:r>
      <w:r>
        <w:t xml:space="preserve">mātiskas atjaunošanas iespēju tiek automātiski atjaunoti nākamajā dienā pēc to abonementa perioda beigām, ja vien Klients nav norādījis, ka atjaunošana nav jāveic, atsakoties no automātiskās atjaunošanas vismaz 30 dienas pirms abonementa darbības beigām — </w:t>
      </w:r>
      <w:r>
        <w:t xml:space="preserve">to var izdarīt, iesniedzot pasūtījumu savam tālākpārdevējam vai izmantojot veidlapu, kas ir pieejama vietnē </w:t>
      </w:r>
      <w:hyperlink r:id="rId87">
        <w:r>
          <w:rPr>
            <w:color w:val="00467F"/>
            <w:u w:val="single"/>
          </w:rPr>
          <w:t>http://microsoft.com/licensing/contracts</w:t>
        </w:r>
      </w:hyperlink>
      <w:r>
        <w:t>. Valsts un izglītības iestāžu klientiem Tiešsai</w:t>
      </w:r>
      <w:r>
        <w:t>stes pakalpojumu abonementi netiek automātiski atjaunoti, ja vien Klients neizvēlas automātiskās atjaunošanas iespēju.</w:t>
      </w:r>
    </w:p>
    <w:p w:rsidR="00C376E1" w:rsidRDefault="00C376E1">
      <w:pPr>
        <w:pStyle w:val="ProductList-Body"/>
        <w:jc w:val="right"/>
      </w:pPr>
    </w:p>
    <w:tbl>
      <w:tblPr>
        <w:tblStyle w:val="PURTable"/>
        <w:tblW w:w="0" w:type="dxa"/>
        <w:tblLook w:val="04A0" w:firstRow="1" w:lastRow="0" w:firstColumn="1" w:lastColumn="0" w:noHBand="0" w:noVBand="1"/>
      </w:tblPr>
      <w:tblGrid>
        <w:gridCol w:w="10800"/>
      </w:tblGrid>
      <w:tr w:rsidR="00C376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76E1" w:rsidRDefault="00A80560">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C376E1" w:rsidRDefault="00C376E1">
      <w:pPr>
        <w:pStyle w:val="ProductList-Body"/>
      </w:pPr>
    </w:p>
    <w:p w:rsidR="00C376E1" w:rsidRDefault="00A80560">
      <w:pPr>
        <w:pStyle w:val="ProductList-OfferingGroupHeading"/>
        <w:outlineLvl w:val="1"/>
      </w:pPr>
      <w:bookmarkStart w:id="224" w:name="_Sec624"/>
      <w:r>
        <w:t>Microsoft Azure pakalpojumi</w:t>
      </w:r>
      <w:bookmarkEnd w:id="224"/>
      <w:r>
        <w:fldChar w:fldCharType="begin"/>
      </w:r>
      <w:r>
        <w:instrText xml:space="preserve"> TC "</w:instrText>
      </w:r>
      <w:bookmarkStart w:id="225" w:name="_Toc449392440"/>
      <w:r>
        <w:instrText>Microsoft Azure pakalpojumi</w:instrText>
      </w:r>
      <w:bookmarkEnd w:id="225"/>
      <w:r>
        <w:instrText>" \l 2</w:instrText>
      </w:r>
      <w:r>
        <w:fldChar w:fldCharType="end"/>
      </w:r>
    </w:p>
    <w:p w:rsidR="00C376E1" w:rsidRDefault="00A80560">
      <w:pPr>
        <w:pStyle w:val="ProductList-ClauseHeading"/>
        <w:outlineLvl w:val="2"/>
      </w:pPr>
      <w:r>
        <w:t>1. Definīcijas</w:t>
      </w:r>
    </w:p>
    <w:p w:rsidR="00C376E1" w:rsidRDefault="00A80560">
      <w:pPr>
        <w:pStyle w:val="ProductList-Body"/>
      </w:pPr>
      <w:r>
        <w:rPr>
          <w:b/>
          <w:color w:val="00188F"/>
        </w:rPr>
        <w:t>Piešķirtās gada saistības</w:t>
      </w:r>
      <w:r>
        <w:t xml:space="preserve"> ir Monetāro saistību daļa, kas katru gadu tiek piešķirta ar Reģistrācijas periodu.</w:t>
      </w:r>
    </w:p>
    <w:p w:rsidR="00C376E1" w:rsidRDefault="00A80560">
      <w:pPr>
        <w:pStyle w:val="ProductList-Body"/>
      </w:pPr>
      <w:r>
        <w:rPr>
          <w:b/>
          <w:color w:val="00188F"/>
        </w:rPr>
        <w:t>Saistību likmes</w:t>
      </w:r>
      <w:r>
        <w:t xml:space="preserve"> ir visu Microsoft Azure pakalpojumu, izņemot Mic</w:t>
      </w:r>
      <w:r>
        <w:t>rosoft Azure pakalpojumu plānu, lietošanas cenas līdz Piešķirto gada saistību vērtībai.</w:t>
      </w:r>
    </w:p>
    <w:p w:rsidR="00C376E1" w:rsidRDefault="00A80560">
      <w:pPr>
        <w:pStyle w:val="ProductList-Body"/>
      </w:pPr>
      <w:r>
        <w:rPr>
          <w:b/>
          <w:color w:val="00188F"/>
        </w:rPr>
        <w:t>Patēriņa kompensācija</w:t>
      </w:r>
      <w:r>
        <w:t xml:space="preserve"> ir vienāda ar piecdesmit procentiem no Piešķirtajām gada saistībām. Piemēram, ja Piešķirtās gada saistības ir 100 000 USD, tad šī gada Patēriņa ko</w:t>
      </w:r>
      <w:r>
        <w:t>mpensācija ir 50 000 USD.</w:t>
      </w:r>
    </w:p>
    <w:p w:rsidR="00C376E1" w:rsidRDefault="00A80560">
      <w:pPr>
        <w:pStyle w:val="ProductList-Body"/>
      </w:pPr>
      <w:r>
        <w:rPr>
          <w:b/>
          <w:color w:val="00188F"/>
        </w:rPr>
        <w:t xml:space="preserve">Patēriņa likmes </w:t>
      </w:r>
      <w:r>
        <w:t>ir cenas par Microsoft Azure pakalpojumu lietojumu, kas pārsniedz Piešķirtās gada saistības, vai — attiecībā uz noteiktiem Microsoft Azure pakalpojumu plāniem — jebkādu lietojumu, kas pārsniedz noteiktu daudzumu. C</w:t>
      </w:r>
      <w:r>
        <w:t>itos Microsoft vai Microsoft Azure dokumentos Patēriņa likmes var būt minētas arī kā “Pārsniegšanas likmes” vai “Pārsniegšana”. Saistību likmes ir vienādas ar Patēriņa likmēm.</w:t>
      </w:r>
    </w:p>
    <w:p w:rsidR="00C376E1" w:rsidRDefault="00A80560">
      <w:pPr>
        <w:pStyle w:val="ProductList-Body"/>
      </w:pPr>
      <w:r>
        <w:rPr>
          <w:b/>
          <w:color w:val="00188F"/>
        </w:rPr>
        <w:t>Microsoft Azure pakalpojumu plāns</w:t>
      </w:r>
      <w:r>
        <w:t xml:space="preserve"> ir viena atsevišķa Microsoft Azure pakalpojuma</w:t>
      </w:r>
      <w:r>
        <w:t xml:space="preserve"> abonements, kas tālāk ir norādīts kā Microsoft Azure pakalpojumu plāns. Pakalpojumi, kas ir iegādāti kā Microsoft Azure pakalpojumu plāns, nav piemēroti Viesošanas izņēmumam vai Pārvaldītu pakalpojumu izņēmumam Tiešsaistes pakalpojumu nosacījumos.</w:t>
      </w:r>
    </w:p>
    <w:p w:rsidR="00C376E1" w:rsidRDefault="00A80560">
      <w:pPr>
        <w:pStyle w:val="ProductList-Body"/>
      </w:pPr>
      <w:r>
        <w:rPr>
          <w:b/>
          <w:color w:val="00188F"/>
        </w:rPr>
        <w:t>Monetār</w:t>
      </w:r>
      <w:r>
        <w:rPr>
          <w:b/>
          <w:color w:val="00188F"/>
        </w:rPr>
        <w:t>ās saistības</w:t>
      </w:r>
      <w:r>
        <w:t xml:space="preserve"> ir kopējā naudas summa, kādu klients apņemas samaksāt par piemēroto Microsoft Azure pakalpojumu lietošanu abonementa perioda laikā.</w:t>
      </w:r>
    </w:p>
    <w:p w:rsidR="00C376E1" w:rsidRDefault="00C376E1">
      <w:pPr>
        <w:pStyle w:val="ProductList-Body"/>
      </w:pPr>
    </w:p>
    <w:p w:rsidR="00C376E1" w:rsidRDefault="00A80560">
      <w:pPr>
        <w:pStyle w:val="ProductList-ClauseHeading"/>
        <w:outlineLvl w:val="2"/>
      </w:pPr>
      <w:r>
        <w:t>2. Abonementa periods</w:t>
      </w:r>
    </w:p>
    <w:p w:rsidR="00C376E1" w:rsidRDefault="00A80560">
      <w:pPr>
        <w:pStyle w:val="ProductList-Body"/>
      </w:pPr>
      <w:r>
        <w:t>Klienti ir tiesīgi abonēt Microsoft Azure pakalpojumus (tostarp Microsoft Azure pakalpoj</w:t>
      </w:r>
      <w:r>
        <w:t>umu plānus) tikai uz tādu abonementa periodu, kas beidzas Klienta reģistrācijas beigu datumā (“vienlaicīgi”). Lai varētu abonēt Microsoft Azure pakalpojumus, klientu Reģistrācijas periodā ir jābūt atlikušiem vismaz diviem mēnešiem.</w:t>
      </w:r>
    </w:p>
    <w:p w:rsidR="00C376E1" w:rsidRDefault="00C376E1">
      <w:pPr>
        <w:pStyle w:val="ProductList-Body"/>
      </w:pPr>
    </w:p>
    <w:p w:rsidR="00C376E1" w:rsidRDefault="00A80560">
      <w:pPr>
        <w:pStyle w:val="ProductList-ClauseHeading"/>
        <w:outlineLvl w:val="2"/>
      </w:pPr>
      <w:r>
        <w:t>3. Pakalpojumu iegāde</w:t>
      </w:r>
    </w:p>
    <w:p w:rsidR="00C376E1" w:rsidRDefault="00A80560">
      <w:pPr>
        <w:pStyle w:val="ProductList-Body"/>
      </w:pPr>
      <w:r>
        <w:t>M</w:t>
      </w:r>
      <w:r>
        <w:t>icrosoft Azure pakalpojumus drīkst iegādāties vienā no tālāk aprakstītajiem veidiem vai kā vairāku veidu kombināciju.</w:t>
      </w:r>
    </w:p>
    <w:p w:rsidR="00C376E1" w:rsidRDefault="00A80560" w:rsidP="00A03D79">
      <w:pPr>
        <w:pStyle w:val="ProductList-Bullet"/>
        <w:numPr>
          <w:ilvl w:val="0"/>
          <w:numId w:val="32"/>
        </w:numPr>
      </w:pPr>
      <w:r>
        <w:rPr>
          <w:b/>
          <w:color w:val="00188F"/>
        </w:rPr>
        <w:t>Saistības</w:t>
      </w:r>
      <w:r>
        <w:t xml:space="preserve">. Monetārās saistības ir proporcionāli sadalītas visam Reģistrācijas periodam. Klienti ir tiesīgi jebkurā laikā palielināt savas </w:t>
      </w:r>
      <w:r>
        <w:t xml:space="preserve">Monetārās saistības, veicot papildu pasūtījumus. Kad tiek veikts papildu pasūtījums, tā gada Piešķirtās gada saistības tiek palielinātas par </w:t>
      </w:r>
      <w:r>
        <w:lastRenderedPageBreak/>
        <w:t>šī pasūtījuma summu. Katram nākamajam Reģistrācijas periodā atlikušajam gadam Piešķirtās gada saistības tiek paliel</w:t>
      </w:r>
      <w:r>
        <w:t>inātas par summu, ko iegūst, papildu pasūtījuma summu reizinot ar divpadsmit, dalot ar pilnu mēnešu skaitu no papildu pasūtījuma veikšanas brīža līdz gadadienas datumam pēc papildu pasūtījuma veikšanas.</w:t>
      </w:r>
    </w:p>
    <w:p w:rsidR="00C376E1" w:rsidRDefault="00A80560" w:rsidP="00A03D79">
      <w:pPr>
        <w:pStyle w:val="ProductList-Bullet"/>
        <w:numPr>
          <w:ilvl w:val="1"/>
          <w:numId w:val="32"/>
        </w:numPr>
      </w:pPr>
      <w:r>
        <w:t>Klientiem ir tiesības samazināt savas Monetārās saist</w:t>
      </w:r>
      <w:r>
        <w:t>ības ikvienai nākamajai Reģistrācijas gadadienai, par to informējot savu tālākpārdevēju, kuram pirms Reģistrācijas gadadienas datuma šāda samazināšana ir jāsaskaņo ar korporāciju Microsoft.</w:t>
      </w:r>
    </w:p>
    <w:p w:rsidR="00C376E1" w:rsidRDefault="00A80560" w:rsidP="00A03D79">
      <w:pPr>
        <w:pStyle w:val="ProductList-Bullet"/>
        <w:numPr>
          <w:ilvl w:val="1"/>
          <w:numId w:val="32"/>
        </w:numPr>
      </w:pPr>
      <w:r>
        <w:t>Klientiem savas Piešķirtās gada saistības katru gadu ir jāpatērē l</w:t>
      </w:r>
      <w:r>
        <w:t>īdz Reģistrācijas gadadienas pirmspēdējā mēneša pēdējai dienai, un pēc šī datuma visa neizmantotā Piešķirto gada saistību daļa tiks zaudēta. Klientiem ir tiesības izmantot savu gada Patēriņa kompensāciju katru gadu līdz Reģistrācijas gadadienas pirmspēdējā</w:t>
      </w:r>
      <w:r>
        <w:t xml:space="preserve"> mēneša pēdējai dienai, un pēc šī datuma visa neizmantotā Patēriņa kompensācijas daļa tiks zaudēta.</w:t>
      </w:r>
    </w:p>
    <w:p w:rsidR="00C376E1" w:rsidRDefault="00A80560" w:rsidP="00A03D79">
      <w:pPr>
        <w:pStyle w:val="ProductList-Bullet"/>
        <w:numPr>
          <w:ilvl w:val="0"/>
          <w:numId w:val="32"/>
        </w:numPr>
      </w:pPr>
      <w:r>
        <w:rPr>
          <w:b/>
          <w:color w:val="00188F"/>
        </w:rPr>
        <w:t>Patēriņš</w:t>
      </w:r>
      <w:r>
        <w:t>. Klientiem ir jāmaksā atkarībā no Microsoft Azure pakalpojumu patēriņa daudzuma attiecīgajā norēķinu periodā. Noteikti Microsoft Azure pakalpojumu līdzekļi ir pieejami iegādei tikai atkarībā no patēriņa.</w:t>
      </w:r>
    </w:p>
    <w:p w:rsidR="00C376E1" w:rsidRDefault="00A80560" w:rsidP="00A03D79">
      <w:pPr>
        <w:pStyle w:val="ProductList-Bullet"/>
        <w:numPr>
          <w:ilvl w:val="0"/>
          <w:numId w:val="32"/>
        </w:numPr>
      </w:pPr>
      <w:r>
        <w:rPr>
          <w:b/>
          <w:color w:val="00188F"/>
        </w:rPr>
        <w:t>Microsoft Azure pakalpojumu plāns</w:t>
      </w:r>
      <w:r>
        <w:t>. Klientiem ir tie</w:t>
      </w:r>
      <w:r>
        <w:t>sības Microsoft Azure pakalpojumus abonēt kā Microsoft Azure pakalpojumu plānu.</w:t>
      </w:r>
    </w:p>
    <w:p w:rsidR="00C376E1" w:rsidRDefault="00A80560" w:rsidP="00A03D79">
      <w:pPr>
        <w:pStyle w:val="ProductList-Bullet"/>
        <w:numPr>
          <w:ilvl w:val="0"/>
          <w:numId w:val="32"/>
        </w:numPr>
      </w:pPr>
      <w:r>
        <w:rPr>
          <w:b/>
          <w:color w:val="00188F"/>
        </w:rPr>
        <w:t>Automātiska nodrošināšana</w:t>
      </w:r>
      <w:r>
        <w:t xml:space="preserve">. Klienti, kas kā daļu no savas Reģistrācijas nav pasūtījuši Microsoft Azure pakalpojumus, kā daļu no reģistrācijas Server and Cloud ir tiesīgi saņemt </w:t>
      </w:r>
      <w:r>
        <w:t>aktivizēšanas e-pasta ziņojumu no korporācijas Microsoft ar ielūgumu saskaņā ar savu Reģistrāciju nodrošināt Microsoft Azure pakalpojumus bez Monetārajām saistībām.</w:t>
      </w:r>
    </w:p>
    <w:p w:rsidR="00C376E1" w:rsidRDefault="00C376E1">
      <w:pPr>
        <w:pStyle w:val="ProductList-Body"/>
      </w:pPr>
    </w:p>
    <w:p w:rsidR="00C376E1" w:rsidRDefault="00A80560">
      <w:pPr>
        <w:pStyle w:val="ProductList-ClauseHeading"/>
        <w:outlineLvl w:val="2"/>
      </w:pPr>
      <w:r>
        <w:t>4. Izcenojums</w:t>
      </w:r>
    </w:p>
    <w:p w:rsidR="00C376E1" w:rsidRDefault="00A80560">
      <w:pPr>
        <w:pStyle w:val="ProductList-Body"/>
      </w:pPr>
      <w:r>
        <w:t>Ja Klientam nav reģistrācijas Enterprise, reģistrācijas Enterprise Subscript</w:t>
      </w:r>
      <w:r>
        <w:t>ion, līguma Select, līguma Select Plus vai reģistrācijas Server Cloud, tiek piemērots cenu līmenis A.</w:t>
      </w:r>
    </w:p>
    <w:p w:rsidR="00C376E1" w:rsidRDefault="00C376E1">
      <w:pPr>
        <w:pStyle w:val="ProductList-Body"/>
      </w:pPr>
    </w:p>
    <w:p w:rsidR="00C376E1" w:rsidRDefault="00A80560">
      <w:pPr>
        <w:pStyle w:val="ProductList-Body"/>
      </w:pPr>
      <w:r>
        <w:t>Korporācijai Microsoft Klienta Reģistrācijas perioda laikā ir tiesības pastāvīgi vai īslaicīgi (reklāmas piedāvājumiem) samazināt cenas Klientam vai Klie</w:t>
      </w:r>
      <w:r>
        <w:t>nta tālākpārdevējam attiecībā uz atsevišķiem Microsoft Azure pakalpojumiem.</w:t>
      </w:r>
    </w:p>
    <w:p w:rsidR="00C376E1" w:rsidRDefault="00C376E1">
      <w:pPr>
        <w:pStyle w:val="ProductList-Body"/>
      </w:pPr>
    </w:p>
    <w:p w:rsidR="00C376E1" w:rsidRDefault="00A80560">
      <w:pPr>
        <w:pStyle w:val="ProductList-ClauseHeading"/>
        <w:outlineLvl w:val="2"/>
      </w:pPr>
      <w:r>
        <w:t>5. Maksājums un maksas</w:t>
      </w:r>
    </w:p>
    <w:p w:rsidR="00C376E1" w:rsidRDefault="00A80560">
      <w:pPr>
        <w:pStyle w:val="ProductList-Body"/>
      </w:pPr>
      <w:r>
        <w:t>Klientiem, kas Microsoft Azure pakalpojumus ir nodrošinājuši bez Monetārajām saistībām, reizi ceturksnī tiek izrakstīts rēķins atbilstoši Patēriņa likmēm.</w:t>
      </w:r>
    </w:p>
    <w:p w:rsidR="00C376E1" w:rsidRDefault="00C376E1">
      <w:pPr>
        <w:pStyle w:val="ProductList-Body"/>
      </w:pPr>
    </w:p>
    <w:p w:rsidR="00C376E1" w:rsidRDefault="00A80560">
      <w:pPr>
        <w:pStyle w:val="ProductList-Body"/>
      </w:pPr>
      <w:r>
        <w:t>Klientiem ar Monetārajām saistībām pirmais Piešķirto gada saistību rēķins tiek izrakstīts uzreiz, un turpmākie Piešķirto gada saistību rēķini tiks izrakstīti katru gadu Reģistrācijas spēkā stāšanās datumā. Klientiem ir arī tiesības izlemt samaksāt visu Mon</w:t>
      </w:r>
      <w:r>
        <w:t>etāro saistību summu, veicot sākotnējo pasūtījumu.</w:t>
      </w:r>
    </w:p>
    <w:p w:rsidR="00C376E1" w:rsidRDefault="00C376E1">
      <w:pPr>
        <w:pStyle w:val="ProductList-Body"/>
      </w:pPr>
    </w:p>
    <w:p w:rsidR="00C376E1" w:rsidRDefault="00A80560">
      <w:pPr>
        <w:pStyle w:val="ProductList-Body"/>
      </w:pPr>
      <w:r>
        <w:t>Katru mēnesi korporācija Microsoft no Piešķirtajām gada saistībām atņem naudas summu par Klienta lietotajiem piemērotajiem Microsoft Azure pakalpojumiem. Kad Klienta Piešķirto gada saistību bilance ir izs</w:t>
      </w:r>
      <w:r>
        <w:t xml:space="preserve">melta, rēķini par visu papildu lietojumu tiek izrakstīti atbilstoši Patēriņa likmēm. </w:t>
      </w:r>
    </w:p>
    <w:p w:rsidR="00C376E1" w:rsidRDefault="00C376E1">
      <w:pPr>
        <w:pStyle w:val="ProductList-Body"/>
      </w:pPr>
    </w:p>
    <w:p w:rsidR="00C376E1" w:rsidRDefault="00A80560">
      <w:pPr>
        <w:pStyle w:val="ProductList-Body"/>
      </w:pPr>
      <w:r>
        <w:t>Ja tieša reģistrācijas Enterprise Klienta lietojums ir zemāks par Piešķirto gada saistību un Patēriņa kompensācijas summu, tad rēķini par jebkādu lietojumu, kas pārsnied</w:t>
      </w:r>
      <w:r>
        <w:t>z Piešķirtās gada saistības, saskaņā ar Patēriņa likmēm šim Klientam vai tā tālākpārdevējam 1. un 2. gadā tiks izrakstīti Reģistrācijas spēkā stāšanās datuma gadadienā un 3. gadā — abonementa perioda beigās.</w:t>
      </w:r>
    </w:p>
    <w:p w:rsidR="00C376E1" w:rsidRDefault="00C376E1">
      <w:pPr>
        <w:pStyle w:val="ProductList-Body"/>
      </w:pPr>
    </w:p>
    <w:p w:rsidR="00C376E1" w:rsidRDefault="00A80560">
      <w:pPr>
        <w:pStyle w:val="ProductList-Body"/>
      </w:pPr>
      <w:r>
        <w:t>Ja tieša reģistrācijas Enterprise Klienta lieto</w:t>
      </w:r>
      <w:r>
        <w:t>jums ir augstāks par Piešķirto gada saistību un Patēriņa kompensācijas summu, tad rēķini par visu lietojumu, kas pārsniedz Piešķirtās gada saistības, saskaņā ar Patēriņa likmēm šim Klientam vai tā tālākpārdevējam tiks izrakstīti katra Reģistrācijas ceturkš</w:t>
      </w:r>
      <w:r>
        <w:t>ņa beigās.</w:t>
      </w:r>
    </w:p>
    <w:p w:rsidR="00C376E1" w:rsidRDefault="00C376E1">
      <w:pPr>
        <w:pStyle w:val="ProductList-Body"/>
      </w:pPr>
    </w:p>
    <w:p w:rsidR="00C376E1" w:rsidRDefault="00A80560">
      <w:pPr>
        <w:pStyle w:val="ProductList-Body"/>
      </w:pPr>
      <w:r>
        <w:t>Rēķini par jebkādu Microsoft Azure pakalpojumu lietošanu pēc tam, kad ir beidzies vai izbeigts Klienta abonementa periods, klientam vai tā tālākpārdevējam tiks izrakstīti reizi ceturksnī atbilstoši attiecīgajā brīdī spēkā esošajām Patēriņa likm</w:t>
      </w:r>
      <w:r>
        <w:t>ēm.</w:t>
      </w:r>
    </w:p>
    <w:p w:rsidR="00C376E1" w:rsidRDefault="00C376E1">
      <w:pPr>
        <w:pStyle w:val="ProductList-Body"/>
      </w:pPr>
    </w:p>
    <w:p w:rsidR="00C376E1" w:rsidRDefault="00A80560">
      <w:pPr>
        <w:pStyle w:val="ProductList-Body"/>
      </w:pPr>
      <w:r>
        <w:t>Rēķins par Microsoft Azure pakalpojumu plāna iegādi tiek izrakstīts Klientam vai tā tālākpārdevējam saskaņā ar Klienta lielapjoma licencēšanas līguma nosacījumiem, kas vispārīgi attiecas uz Tiešsaistes pakalpojumu pasūtīšanas maksājumu nosacījumiem. M</w:t>
      </w:r>
      <w:r>
        <w:t>onetārās saistības nevar piemērot Microsoft Azure plāna iegādei; tomēr pastāv nosacījums — ja Microsoft Azure pakalpojumu plāns ietver pakalpojuma sākotnējā daudzuma iegādi (“Sākotnējais daudzums”), tad par Klienta lietojumu, kas pārsniedz Sākotnējo daudzu</w:t>
      </w:r>
      <w:r>
        <w:t>mu, norēķini notiek saskaņā ar Patēriņa likmēm, un Klienta Piešķirtās gada saistības var piemērot šādam lietojumam.</w:t>
      </w:r>
    </w:p>
    <w:p w:rsidR="00C376E1" w:rsidRDefault="00C376E1">
      <w:pPr>
        <w:pStyle w:val="ProductList-Body"/>
      </w:pPr>
    </w:p>
    <w:p w:rsidR="00C376E1" w:rsidRDefault="00A80560">
      <w:pPr>
        <w:pStyle w:val="ProductList-ClauseHeading"/>
        <w:outlineLvl w:val="2"/>
      </w:pPr>
      <w:r>
        <w:t>6. Programmas Open License, Open Value un Open Value Subscription</w:t>
      </w:r>
    </w:p>
    <w:p w:rsidR="00C376E1" w:rsidRDefault="00A80560">
      <w:pPr>
        <w:pStyle w:val="ProductList-SubClauseHeading"/>
        <w:outlineLvl w:val="3"/>
      </w:pPr>
      <w:r>
        <w:t>6.1. Definīcijas</w:t>
      </w:r>
    </w:p>
    <w:p w:rsidR="00C376E1" w:rsidRDefault="00A80560">
      <w:pPr>
        <w:pStyle w:val="ProductList-BodyIndented"/>
      </w:pPr>
      <w:r>
        <w:t>Līgumu Open License, Open Value un Open Value Subscripti</w:t>
      </w:r>
      <w:r>
        <w:t xml:space="preserve">on nolūkos </w:t>
      </w:r>
      <w:r>
        <w:rPr>
          <w:b/>
          <w:color w:val="00188F"/>
        </w:rPr>
        <w:t>Patēriņa likmes</w:t>
      </w:r>
      <w:r>
        <w:t xml:space="preserve"> ir visu Microsoft Azure pakalpojumu cenas.</w:t>
      </w:r>
    </w:p>
    <w:p w:rsidR="00C376E1" w:rsidRDefault="00A80560">
      <w:pPr>
        <w:pStyle w:val="ProductList-BodyIndented"/>
      </w:pPr>
      <w:r>
        <w:rPr>
          <w:b/>
          <w:color w:val="00188F"/>
        </w:rPr>
        <w:t>Portāls</w:t>
      </w:r>
      <w:r>
        <w:t xml:space="preserve"> ir tiešsaistes portāls, ar kuru Klients administrē savu Abonementu.</w:t>
      </w:r>
    </w:p>
    <w:p w:rsidR="00C376E1" w:rsidRDefault="00A80560">
      <w:pPr>
        <w:pStyle w:val="ProductList-BodyIndented"/>
      </w:pPr>
      <w:r>
        <w:rPr>
          <w:b/>
          <w:color w:val="00188F"/>
        </w:rPr>
        <w:t>Abonements</w:t>
      </w:r>
      <w:r>
        <w:t xml:space="preserve"> ir abonements, kura vērtība tiek noteikta pasūtīšanas laikā un kuru var mainīt pret noteiktu daudzu</w:t>
      </w:r>
      <w:r>
        <w:t>mu Microsoft Azure pakalpojumu.</w:t>
      </w:r>
    </w:p>
    <w:p w:rsidR="00C376E1" w:rsidRDefault="00C376E1">
      <w:pPr>
        <w:pStyle w:val="ProductList-BodyIndented"/>
      </w:pPr>
    </w:p>
    <w:p w:rsidR="00C376E1" w:rsidRDefault="00A80560">
      <w:pPr>
        <w:pStyle w:val="ProductList-SubClauseHeading"/>
        <w:outlineLvl w:val="3"/>
      </w:pPr>
      <w:r>
        <w:t>6.2. Abonementa termiņš</w:t>
      </w:r>
    </w:p>
    <w:p w:rsidR="00C376E1" w:rsidRDefault="00A80560">
      <w:pPr>
        <w:pStyle w:val="ProductList-BodyIndented"/>
      </w:pPr>
      <w:r>
        <w:t>Abonementa termiņš sākas ar produkta atslēgas izmantošanu, nevis ar pasūtījuma veikšanu. Kad produkta atslēga ir izmantota, korporācija Microsoft vairs nepieņem Microsoft partneru iesniegtos atgrieša</w:t>
      </w:r>
      <w:r>
        <w:t>nas pieprasījumus. Abonementi ir derīgi 12 mēnešus vai līdz vērtības patērēšanas brīdim atkarībā no tā, kurš iestājas agrāk. Abonementus nav atļauts kombinēt. Klientam var būt vairāki aktīvi Abonementi. Jaunus Abonementus var iegādāties jebkurā laikā.</w:t>
      </w:r>
    </w:p>
    <w:p w:rsidR="00C376E1" w:rsidRDefault="00C376E1">
      <w:pPr>
        <w:pStyle w:val="ProductList-BodyIndented"/>
      </w:pPr>
    </w:p>
    <w:p w:rsidR="00C376E1" w:rsidRDefault="00A80560">
      <w:pPr>
        <w:pStyle w:val="ProductList-ClauseHeading"/>
        <w:outlineLvl w:val="2"/>
      </w:pPr>
      <w:r>
        <w:t xml:space="preserve">7. </w:t>
      </w:r>
      <w:r>
        <w:t>Microsoft Azure hibrīdlietošanas priekšrocības</w:t>
      </w:r>
    </w:p>
    <w:p w:rsidR="00C376E1" w:rsidRDefault="00A80560">
      <w:pPr>
        <w:pStyle w:val="ProductList-Body"/>
      </w:pPr>
      <w:r>
        <w:t>Saskaņā ar Microsoft Azure hibrīdlietošanas priekšrocībām klienti, kuru Windows Server licencēm ir Software Assurance (SA) segums, drīkst pakalpojumā Microsoft Azure augšupielādēt un izmantot savu Windows Serv</w:t>
      </w:r>
      <w:r>
        <w:t>er attēlu.</w:t>
      </w:r>
    </w:p>
    <w:p w:rsidR="00C376E1" w:rsidRDefault="00C376E1">
      <w:pPr>
        <w:pStyle w:val="ProductList-Body"/>
      </w:pPr>
    </w:p>
    <w:p w:rsidR="00C376E1" w:rsidRDefault="00A80560">
      <w:pPr>
        <w:pStyle w:val="ProductList-Body"/>
      </w:pPr>
      <w:r>
        <w:t>Windows Server programmatūras izmantošana saskaņā ar hibrīdlietošanas priekšrocībām ir iespējota ar Azure virtuālajām mašīnām, kurās nav iekļauts Windows Server (“Pamata instances”). Viena Windows Server procesora licence ar SA segumu dod tiesī</w:t>
      </w:r>
      <w:r>
        <w:t>bas jebkuram klientam izmantot Windows Server pakalpojumā Microsoft Azure līdz pat 16 Virtuālajos kodolos, kas piešķirti ne vairāk kā divām Azure Pamata instancēm. Azure Pamata instances izmaksas nav iekļautas hibrīdlietošanas priekšrocībās.</w:t>
      </w:r>
    </w:p>
    <w:p w:rsidR="00C376E1" w:rsidRDefault="00C376E1">
      <w:pPr>
        <w:pStyle w:val="ProductList-Body"/>
      </w:pPr>
    </w:p>
    <w:p w:rsidR="00C376E1" w:rsidRDefault="00A80560">
      <w:pPr>
        <w:pStyle w:val="ProductList-Body"/>
      </w:pPr>
      <w:r>
        <w:t>Konfigurējot pakalpojumā Azure augšupielādēto(-s) attēlu(-s), Klientam ir jānorāda, ka viņš saskaņā ar hibrīdlietošanas priekšrocībām izmanto Windows Server. Klients drīkst lietot savu(-s) augšupielādēto(-s) attēlu(-s) atbilstoši Tiešsaistes pakalpojumu no</w:t>
      </w:r>
      <w:r>
        <w:t>sacījumiem.</w:t>
      </w:r>
    </w:p>
    <w:p w:rsidR="00C376E1" w:rsidRDefault="00C376E1">
      <w:pPr>
        <w:pStyle w:val="ProductList-Body"/>
      </w:pPr>
    </w:p>
    <w:p w:rsidR="00C376E1" w:rsidRDefault="00A80560">
      <w:pPr>
        <w:pStyle w:val="ProductList-Body"/>
      </w:pPr>
      <w:r>
        <w:t>Hibrīdlietošanas priekšrocības nodrošina papildu tiesības izvietot un izmantot programmatūru, ja tas tiek darīts saistībā ar Datacenter licencēm, un alternatīvas tiesības, ja tas tiek darīts saistībā ar Standarta licencēm. Standarta licences t</w:t>
      </w:r>
      <w:r>
        <w:t>iek uzskatītas par “piešķirtām pakalpojumam Azure”, ja Klients izmanto Windows Server saskaņā ar hibrīdlietošanas priekšrocībām, un uz tām attiecas Universālajos licences nosacījumos ietvertie Licences atkārtotas piešķiršanas ierobežojumi.</w:t>
      </w:r>
    </w:p>
    <w:p w:rsidR="00C376E1" w:rsidRDefault="00A80560">
      <w:pPr>
        <w:pStyle w:val="ProductList-Offering2HeadingNoBorder"/>
        <w:outlineLvl w:val="2"/>
      </w:pPr>
      <w:bookmarkStart w:id="226" w:name="_Sec625"/>
      <w:r>
        <w:t xml:space="preserve">Microsoft Azure </w:t>
      </w:r>
      <w:r>
        <w:t>pakalpojumi</w:t>
      </w:r>
      <w:bookmarkEnd w:id="226"/>
      <w:r>
        <w:fldChar w:fldCharType="begin"/>
      </w:r>
      <w:r>
        <w:instrText xml:space="preserve"> TC "</w:instrText>
      </w:r>
      <w:bookmarkStart w:id="227" w:name="_Toc449392441"/>
      <w:r>
        <w:instrText>Microsoft Azure pakalpojumi</w:instrText>
      </w:r>
      <w:bookmarkEnd w:id="227"/>
      <w:r>
        <w:instrText>" \l 3</w:instrText>
      </w:r>
      <w:r>
        <w:fldChar w:fldCharType="end"/>
      </w:r>
    </w:p>
    <w:p w:rsidR="00C376E1" w:rsidRDefault="00A80560">
      <w:pPr>
        <w:pStyle w:val="ProductList-Offering1SubSection"/>
        <w:outlineLvl w:val="3"/>
      </w:pPr>
      <w:bookmarkStart w:id="228" w:name="_Sec705"/>
      <w:r>
        <w:t>1. Programmas pieejamība</w:t>
      </w:r>
      <w:bookmarkEnd w:id="228"/>
    </w:p>
    <w:tbl>
      <w:tblPr>
        <w:tblStyle w:val="PURTable"/>
        <w:tblW w:w="0" w:type="dxa"/>
        <w:tblLook w:val="04A0" w:firstRow="1" w:lastRow="0" w:firstColumn="1" w:lastColumn="0" w:noHBand="0" w:noVBand="1"/>
      </w:tblPr>
      <w:tblGrid>
        <w:gridCol w:w="4388"/>
        <w:gridCol w:w="812"/>
        <w:gridCol w:w="773"/>
        <w:gridCol w:w="789"/>
        <w:gridCol w:w="804"/>
        <w:gridCol w:w="825"/>
        <w:gridCol w:w="818"/>
        <w:gridCol w:w="794"/>
        <w:gridCol w:w="781"/>
      </w:tblGrid>
      <w:tr w:rsidR="00C376E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376E1" w:rsidRDefault="00A80560">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"Punkts: Produktam piešķirtā vērtība, kas tiek izmantota, lai aprēķinātu apjoma cenas līmeni, kurš piemērojams Klienta lielap</w:instrText>
            </w:r>
            <w:r>
              <w:instrText xml:space="preserve">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w:instrText>
            </w:r>
            <w:r>
              <w:instrText xml:space="preserve">\s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76E1">
        <w:tc>
          <w:tcPr>
            <w:tcW w:w="5020" w:type="dxa"/>
            <w:tcBorders>
              <w:top w:val="single" w:sz="6" w:space="0" w:color="FFFFFF"/>
              <w:left w:val="none" w:sz="4" w:space="0" w:color="6E6E6E"/>
              <w:bottom w:val="none" w:sz="4" w:space="0" w:color="BFBFBF"/>
              <w:right w:val="none" w:sz="4" w:space="0" w:color="6E6E6E"/>
            </w:tcBorders>
          </w:tcPr>
          <w:p w:rsidR="00C376E1" w:rsidRDefault="00A80560">
            <w:pPr>
              <w:pStyle w:val="ProductList-TableBody"/>
            </w:pPr>
            <w:r>
              <w:rPr>
                <w:color w:val="000000"/>
              </w:rPr>
              <w:t>Microsoft Azure pakalpojumi</w:t>
            </w:r>
            <w:r>
              <w:fldChar w:fldCharType="begin"/>
            </w:r>
            <w:r>
              <w:instrText xml:space="preserve"> XE "Microsoft Azure pakalpojumi"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C376E1" w:rsidRDefault="00A8056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C376E1" w:rsidRDefault="00A80560">
      <w:pPr>
        <w:pStyle w:val="ProductList-Offering1SubSection"/>
        <w:outlineLvl w:val="3"/>
      </w:pPr>
      <w:bookmarkStart w:id="229" w:name="_Sec760"/>
      <w:r>
        <w:t>2. Produktu nosacījumi</w:t>
      </w:r>
      <w:bookmarkEnd w:id="229"/>
    </w:p>
    <w:tbl>
      <w:tblPr>
        <w:tblStyle w:val="PURTable"/>
        <w:tblW w:w="0" w:type="dxa"/>
        <w:tblLook w:val="04A0" w:firstRow="1" w:lastRow="0" w:firstColumn="1" w:lastColumn="0" w:noHBand="0" w:noVBand="1"/>
      </w:tblPr>
      <w:tblGrid>
        <w:gridCol w:w="3579"/>
        <w:gridCol w:w="3622"/>
        <w:gridCol w:w="3589"/>
      </w:tblGrid>
      <w:tr w:rsidR="00C376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8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w:instrText>
            </w:r>
            <w:r>
              <w:instrText xml:space="preserve">"Produktu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"Piemērots pagari</w:instrText>
            </w:r>
            <w:r>
              <w:instrText xml:space="preserve">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C376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Reklāmas pied</w:t>
            </w:r>
            <w:r>
              <w:rPr>
                <w:color w:val="404040"/>
              </w:rPr>
              <w:t>āvājumi: nav</w:t>
            </w:r>
          </w:p>
        </w:tc>
      </w:tr>
      <w:tr w:rsidR="00C376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w:instrText>
            </w:r>
            <w:r>
              <w:instrText xml:space="preserve">ent for Education Solutions, var ziņot par licenču vai Piešķirto gada saistību samazināšanu." </w:instrText>
            </w:r>
            <w:r>
              <w:fldChar w:fldCharType="separate"/>
            </w:r>
            <w:r>
              <w:rPr>
                <w:color w:val="0563C1"/>
              </w:rPr>
              <w:t>Piemērots samazināšanai</w:t>
            </w:r>
            <w:r>
              <w:fldChar w:fldCharType="end"/>
            </w:r>
            <w:r>
              <w:t>: Piešķirtās gada saistības</w:t>
            </w:r>
          </w:p>
        </w:tc>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"Piemērots samazināšanai (SCE): produkti, kuriem pēc 12 secīgiem mēnešiem reģi</w:instrText>
            </w:r>
            <w:r>
              <w:instrText xml:space="preserve">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Piešķirtās gada saistības</w:t>
            </w:r>
          </w:p>
        </w:tc>
      </w:tr>
      <w:tr w:rsidR="00C376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C376E1">
            <w:pPr>
              <w:pStyle w:val="ProductList-TableBody"/>
            </w:pPr>
          </w:p>
        </w:tc>
      </w:tr>
    </w:tbl>
    <w:p w:rsidR="00C376E1" w:rsidRDefault="00C376E1">
      <w:pPr>
        <w:pStyle w:val="ProductList-Body"/>
      </w:pPr>
    </w:p>
    <w:p w:rsidR="00C376E1" w:rsidRDefault="00A80560">
      <w:pPr>
        <w:pStyle w:val="ProductList-ClauseHeading"/>
        <w:outlineLvl w:val="4"/>
      </w:pPr>
      <w:r>
        <w:t>2.1. Microsoft Azure pakalpojumu plāni</w:t>
      </w:r>
    </w:p>
    <w:p w:rsidR="00C376E1" w:rsidRDefault="00A80560">
      <w:pPr>
        <w:pStyle w:val="ProductList-Body"/>
      </w:pPr>
      <w:r>
        <w:t>Ja Klients pakalpojumus abonē kā Microsoft Azure pakalpojumu plānu, atsevišķiem Microsoft Azure pakalpojumiem var būt dažāda programmas pieejamība un tie var būt pakļauti dažādiem nosacījumiem. Papildinformāciju ska</w:t>
      </w:r>
      <w:r>
        <w:t>tiet tālāk attiecīgā Microsoft Azure pakalpojumu plāna ierakstos.</w:t>
      </w:r>
    </w:p>
    <w:tbl>
      <w:tblPr>
        <w:tblStyle w:val="PURTable"/>
        <w:tblW w:w="0" w:type="dxa"/>
        <w:tblLook w:val="04A0" w:firstRow="1" w:lastRow="0" w:firstColumn="1" w:lastColumn="0" w:noHBand="0" w:noVBand="1"/>
      </w:tblPr>
      <w:tblGrid>
        <w:gridCol w:w="10800"/>
      </w:tblGrid>
      <w:tr w:rsidR="00C376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C376E1" w:rsidRDefault="00C376E1">
            <w:pPr>
              <w:pStyle w:val="PURBreadcrumb"/>
            </w:pPr>
          </w:p>
          <w:tbl>
            <w:tblPr>
              <w:tblW w:w="0" w:type="dxa"/>
              <w:tblLook w:val="04A0" w:firstRow="1" w:lastRow="0" w:firstColumn="1" w:lastColumn="0" w:noHBand="0" w:noVBand="1"/>
            </w:tblPr>
            <w:tblGrid>
              <w:gridCol w:w="10684"/>
            </w:tblGrid>
            <w:tr w:rsidR="00C376E1">
              <w:tc>
                <w:tcPr>
                  <w:tcW w:w="12240" w:type="dxa"/>
                  <w:tcBorders>
                    <w:top w:val="none" w:sz="4" w:space="0" w:color="6E6E6E"/>
                    <w:left w:val="none" w:sz="4" w:space="0" w:color="6E6E6E"/>
                    <w:bottom w:val="none" w:sz="4" w:space="0" w:color="6E6E6E"/>
                    <w:right w:val="none" w:sz="4" w:space="0" w:color="6E6E6E"/>
                  </w:tcBorders>
                  <w:shd w:val="clear" w:color="auto" w:fill="A6A6A6"/>
                </w:tcPr>
                <w:p w:rsidR="00C376E1" w:rsidRDefault="00A80560">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C376E1" w:rsidRDefault="00C376E1">
            <w:pPr>
              <w:pStyle w:val="ProductList-TableBody"/>
            </w:pPr>
          </w:p>
        </w:tc>
      </w:tr>
    </w:tbl>
    <w:p w:rsidR="00C376E1" w:rsidRDefault="00A80560">
      <w:pPr>
        <w:pStyle w:val="ProductList-Offering2HeadingNoBorder"/>
        <w:outlineLvl w:val="2"/>
      </w:pPr>
      <w:bookmarkStart w:id="230" w:name="_Sec626"/>
      <w:r>
        <w:t>Microsoft Azure Support (plāns)</w:t>
      </w:r>
      <w:bookmarkEnd w:id="230"/>
      <w:r>
        <w:fldChar w:fldCharType="begin"/>
      </w:r>
      <w:r>
        <w:instrText xml:space="preserve"> TC "</w:instrText>
      </w:r>
      <w:bookmarkStart w:id="231" w:name="_Toc449392442"/>
      <w:r>
        <w:instrText>Microsoft Azure Support (plāns)</w:instrText>
      </w:r>
      <w:bookmarkEnd w:id="231"/>
      <w:r>
        <w:instrText>" \l 3</w:instrText>
      </w:r>
      <w:r>
        <w:fldChar w:fldCharType="end"/>
      </w:r>
    </w:p>
    <w:p w:rsidR="00C376E1" w:rsidRDefault="00A80560">
      <w:pPr>
        <w:pStyle w:val="ProductList-Offering1SubSection"/>
        <w:outlineLvl w:val="3"/>
      </w:pPr>
      <w:bookmarkStart w:id="232" w:name="_Sec706"/>
      <w:r>
        <w:t>1. Programmas pieejamība</w:t>
      </w:r>
      <w:bookmarkEnd w:id="232"/>
    </w:p>
    <w:tbl>
      <w:tblPr>
        <w:tblStyle w:val="PURTable"/>
        <w:tblW w:w="0" w:type="dxa"/>
        <w:tblLook w:val="04A0" w:firstRow="1" w:lastRow="0" w:firstColumn="1" w:lastColumn="0" w:noHBand="0" w:noVBand="1"/>
      </w:tblPr>
      <w:tblGrid>
        <w:gridCol w:w="4389"/>
        <w:gridCol w:w="812"/>
        <w:gridCol w:w="772"/>
        <w:gridCol w:w="789"/>
        <w:gridCol w:w="804"/>
        <w:gridCol w:w="825"/>
        <w:gridCol w:w="818"/>
        <w:gridCol w:w="794"/>
        <w:gridCol w:w="781"/>
      </w:tblGrid>
      <w:tr w:rsidR="00C376E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376E1" w:rsidRDefault="00A80560">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w:instrText>
            </w:r>
            <w:r>
              <w:instrText xml:space="preserve">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w:instrText>
            </w:r>
            <w:r>
              <w:instrText xml:space="preserve">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w:instrText>
            </w:r>
            <w:r>
              <w:instrText xml:space="preserve">ist   \s NoStyle \t "Enrollment for Education Solutions" </w:instrText>
            </w:r>
            <w:r>
              <w:fldChar w:fldCharType="separate"/>
            </w:r>
            <w:r>
              <w:rPr>
                <w:color w:val="FFFFFF"/>
              </w:rPr>
              <w:t>EES</w:t>
            </w:r>
            <w:r>
              <w:fldChar w:fldCharType="end"/>
            </w:r>
          </w:p>
        </w:tc>
      </w:tr>
      <w:tr w:rsidR="00C376E1">
        <w:tc>
          <w:tcPr>
            <w:tcW w:w="5020" w:type="dxa"/>
            <w:tcBorders>
              <w:top w:val="single" w:sz="6" w:space="0" w:color="FFFFFF"/>
              <w:left w:val="none" w:sz="4" w:space="0" w:color="6E6E6E"/>
              <w:bottom w:val="dashed" w:sz="4" w:space="0" w:color="BFBFBF"/>
              <w:right w:val="none" w:sz="4" w:space="0" w:color="6E6E6E"/>
            </w:tcBorders>
          </w:tcPr>
          <w:p w:rsidR="00C376E1" w:rsidRDefault="00A80560">
            <w:pPr>
              <w:pStyle w:val="ProductList-TableBody"/>
            </w:pPr>
            <w:r>
              <w:rPr>
                <w:color w:val="000000"/>
              </w:rPr>
              <w:t>Azure Active Standard Support</w:t>
            </w:r>
            <w:r>
              <w:fldChar w:fldCharType="begin"/>
            </w:r>
            <w:r>
              <w:instrText xml:space="preserve"> XE "Azure Active Standard Support"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C376E1">
        <w:tc>
          <w:tcPr>
            <w:tcW w:w="5020" w:type="dxa"/>
            <w:tcBorders>
              <w:top w:val="dashed" w:sz="4" w:space="0" w:color="BFBFBF"/>
              <w:left w:val="none" w:sz="4" w:space="0" w:color="6E6E6E"/>
              <w:bottom w:val="none" w:sz="4" w:space="0" w:color="BFBFBF"/>
              <w:right w:val="none" w:sz="4" w:space="0" w:color="6E6E6E"/>
            </w:tcBorders>
          </w:tcPr>
          <w:p w:rsidR="00C376E1" w:rsidRDefault="00A80560">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C376E1" w:rsidRDefault="00A80560">
      <w:pPr>
        <w:pStyle w:val="ProductList-Offering1SubSection"/>
        <w:outlineLvl w:val="3"/>
      </w:pPr>
      <w:bookmarkStart w:id="233" w:name="_Sec761"/>
      <w:r>
        <w:t>2. Produktu nosacījumi</w:t>
      </w:r>
      <w:bookmarkEnd w:id="233"/>
    </w:p>
    <w:tbl>
      <w:tblPr>
        <w:tblStyle w:val="PURTable"/>
        <w:tblW w:w="0" w:type="dxa"/>
        <w:tblLook w:val="04A0" w:firstRow="1" w:lastRow="0" w:firstColumn="1" w:lastColumn="0" w:noHBand="0" w:noVBand="1"/>
      </w:tblPr>
      <w:tblGrid>
        <w:gridCol w:w="3579"/>
        <w:gridCol w:w="3622"/>
        <w:gridCol w:w="3589"/>
      </w:tblGrid>
      <w:tr w:rsidR="00C376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8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w:instrText>
            </w:r>
            <w:r>
              <w:instrText xml:space="preserve">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C376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Priek</w:t>
            </w:r>
            <w:r>
              <w:rPr>
                <w:color w:val="404040"/>
              </w:rPr>
              <w:t>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Reklāmas piedāvājumi: nav</w:t>
            </w:r>
          </w:p>
        </w:tc>
      </w:tr>
      <w:tr w:rsidR="00C376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 xml:space="preserve">Piemērots samazināšanai: nav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Piemērots samazināšanai (SCE): nav</w:t>
            </w:r>
          </w:p>
        </w:tc>
      </w:tr>
      <w:tr w:rsidR="00C376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C376E1">
            <w:pPr>
              <w:pStyle w:val="ProductList-TableBody"/>
            </w:pPr>
          </w:p>
        </w:tc>
      </w:tr>
    </w:tbl>
    <w:p w:rsidR="00C376E1" w:rsidRDefault="00C376E1">
      <w:pPr>
        <w:pStyle w:val="ProductList-Body"/>
      </w:pPr>
    </w:p>
    <w:p w:rsidR="00C376E1" w:rsidRDefault="00A80560">
      <w:pPr>
        <w:pStyle w:val="ProductList-ClauseHeading"/>
        <w:outlineLvl w:val="4"/>
      </w:pPr>
      <w:r>
        <w:t xml:space="preserve">2.1. Microsoft Azure Support </w:t>
      </w:r>
      <w:r>
        <w:t>piedāvājumi</w:t>
      </w:r>
    </w:p>
    <w:p w:rsidR="00C376E1" w:rsidRDefault="00A80560">
      <w:pPr>
        <w:pStyle w:val="ProductList-Body"/>
      </w:pPr>
      <w:r>
        <w:t xml:space="preserve">Papildinformācija par atbalsta piedāvājumiem saistībā ar Microsoft Azure ir pieejama vietnē </w:t>
      </w:r>
      <w:hyperlink r:id="rId90">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800"/>
      </w:tblGrid>
      <w:tr w:rsidR="00C376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C376E1" w:rsidRDefault="00C376E1">
            <w:pPr>
              <w:pStyle w:val="PURBreadcrumb"/>
            </w:pPr>
          </w:p>
          <w:tbl>
            <w:tblPr>
              <w:tblW w:w="0" w:type="dxa"/>
              <w:tblLook w:val="04A0" w:firstRow="1" w:lastRow="0" w:firstColumn="1" w:lastColumn="0" w:noHBand="0" w:noVBand="1"/>
            </w:tblPr>
            <w:tblGrid>
              <w:gridCol w:w="10684"/>
            </w:tblGrid>
            <w:tr w:rsidR="00C376E1">
              <w:tc>
                <w:tcPr>
                  <w:tcW w:w="12240" w:type="dxa"/>
                  <w:tcBorders>
                    <w:top w:val="none" w:sz="4" w:space="0" w:color="6E6E6E"/>
                    <w:left w:val="none" w:sz="4" w:space="0" w:color="6E6E6E"/>
                    <w:bottom w:val="none" w:sz="4" w:space="0" w:color="6E6E6E"/>
                    <w:right w:val="none" w:sz="4" w:space="0" w:color="6E6E6E"/>
                  </w:tcBorders>
                  <w:shd w:val="clear" w:color="auto" w:fill="A6A6A6"/>
                </w:tcPr>
                <w:p w:rsidR="00C376E1" w:rsidRDefault="00A80560">
                  <w:pPr>
                    <w:pStyle w:val="ProductList-TableBody"/>
                    <w:jc w:val="right"/>
                  </w:pPr>
                  <w:hyperlink w:anchor="_Sec842">
                    <w:r>
                      <w:rPr>
                        <w:color w:val="00467F"/>
                        <w:sz w:val="14"/>
                        <w:u w:val="single"/>
                      </w:rPr>
                      <w:t>Satura rād</w:t>
                    </w:r>
                    <w:r>
                      <w:rPr>
                        <w:color w:val="00467F"/>
                        <w:sz w:val="14"/>
                        <w:u w:val="single"/>
                      </w:rPr>
                      <w:t>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C376E1" w:rsidRDefault="00C376E1">
            <w:pPr>
              <w:pStyle w:val="ProductList-TableBody"/>
            </w:pPr>
          </w:p>
        </w:tc>
      </w:tr>
    </w:tbl>
    <w:p w:rsidR="00C376E1" w:rsidRDefault="00A80560">
      <w:pPr>
        <w:pStyle w:val="ProductList-Offering2HeadingNoBorder"/>
        <w:outlineLvl w:val="2"/>
      </w:pPr>
      <w:bookmarkStart w:id="234" w:name="_Sec628"/>
      <w:r>
        <w:t>Microsoft Azure Site Recovery (plāns)</w:t>
      </w:r>
      <w:bookmarkEnd w:id="234"/>
      <w:r>
        <w:fldChar w:fldCharType="begin"/>
      </w:r>
      <w:r>
        <w:instrText xml:space="preserve"> TC "</w:instrText>
      </w:r>
      <w:bookmarkStart w:id="235" w:name="_Toc449392443"/>
      <w:r>
        <w:instrText>Microsoft Azure Site Recovery (plāns)</w:instrText>
      </w:r>
      <w:bookmarkEnd w:id="235"/>
      <w:r>
        <w:instrText>" \l 3</w:instrText>
      </w:r>
      <w:r>
        <w:fldChar w:fldCharType="end"/>
      </w:r>
    </w:p>
    <w:p w:rsidR="00C376E1" w:rsidRDefault="00A80560">
      <w:pPr>
        <w:pStyle w:val="ProductList-Offering1SubSection"/>
        <w:outlineLvl w:val="3"/>
      </w:pPr>
      <w:bookmarkStart w:id="236" w:name="_Sec708"/>
      <w:r>
        <w:t>1. Programmas pieejamība</w:t>
      </w:r>
      <w:bookmarkEnd w:id="236"/>
    </w:p>
    <w:p w:rsidR="00C376E1" w:rsidRDefault="00C376E1">
      <w:pPr>
        <w:pStyle w:val="ProductList-Body"/>
      </w:pPr>
    </w:p>
    <w:tbl>
      <w:tblPr>
        <w:tblStyle w:val="PURTable"/>
        <w:tblW w:w="0" w:type="dxa"/>
        <w:tblLook w:val="04A0" w:firstRow="1" w:lastRow="0" w:firstColumn="1" w:lastColumn="0" w:noHBand="0" w:noVBand="1"/>
      </w:tblPr>
      <w:tblGrid>
        <w:gridCol w:w="4389"/>
        <w:gridCol w:w="812"/>
        <w:gridCol w:w="772"/>
        <w:gridCol w:w="789"/>
        <w:gridCol w:w="804"/>
        <w:gridCol w:w="825"/>
        <w:gridCol w:w="818"/>
        <w:gridCol w:w="794"/>
        <w:gridCol w:w="781"/>
      </w:tblGrid>
      <w:tr w:rsidR="00C376E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376E1" w:rsidRDefault="00A80560">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w:instrText>
            </w:r>
            <w:r>
              <w:instrText xml:space="preserve">t   \s NoStyle \t "Select un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w:instrText>
            </w:r>
            <w:r>
              <w:instrText xml:space="preserve">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76E1">
        <w:tc>
          <w:tcPr>
            <w:tcW w:w="5020" w:type="dxa"/>
            <w:tcBorders>
              <w:top w:val="single" w:sz="6" w:space="0" w:color="FFFFFF"/>
              <w:left w:val="none" w:sz="4" w:space="0" w:color="6E6E6E"/>
              <w:bottom w:val="none" w:sz="4" w:space="0" w:color="BFBFBF"/>
              <w:right w:val="none" w:sz="4" w:space="0" w:color="6E6E6E"/>
            </w:tcBorders>
          </w:tcPr>
          <w:p w:rsidR="00C376E1" w:rsidRDefault="00A80560">
            <w:pPr>
              <w:pStyle w:val="ProductList-TableBody"/>
            </w:pPr>
            <w:r>
              <w:t>Microsoft Azure Site Recovery</w:t>
            </w:r>
            <w:r>
              <w:fldChar w:fldCharType="begin"/>
            </w:r>
            <w:r>
              <w:instrText xml:space="preserve"> XE "Microsoft Azure Site Recovery" </w:instrText>
            </w:r>
            <w:r>
              <w:fldChar w:fldCharType="end"/>
            </w:r>
            <w:r>
              <w:t xml:space="preserve"> (Klientam piederošai vietai)</w:t>
            </w:r>
          </w:p>
        </w:tc>
        <w:tc>
          <w:tcPr>
            <w:tcW w:w="860" w:type="dxa"/>
            <w:tcBorders>
              <w:top w:val="single" w:sz="6" w:space="0" w:color="FFFFFF"/>
              <w:left w:val="none" w:sz="4" w:space="0" w:color="6E6E6E"/>
              <w:bottom w:val="none" w:sz="4" w:space="0" w:color="BFBFBF"/>
              <w:right w:val="single" w:sz="6" w:space="0" w:color="FFFFFF"/>
            </w:tcBorders>
          </w:tcPr>
          <w:p w:rsidR="00C376E1" w:rsidRDefault="00A8056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C376E1" w:rsidRDefault="00A80560">
      <w:pPr>
        <w:pStyle w:val="ProductList-Offering1SubSection"/>
        <w:outlineLvl w:val="3"/>
      </w:pPr>
      <w:bookmarkStart w:id="237" w:name="_Sec763"/>
      <w:r>
        <w:t>2. Produktu nosacījumi</w:t>
      </w:r>
      <w:bookmarkEnd w:id="237"/>
    </w:p>
    <w:tbl>
      <w:tblPr>
        <w:tblStyle w:val="PURTable"/>
        <w:tblW w:w="0" w:type="dxa"/>
        <w:tblLook w:val="04A0" w:firstRow="1" w:lastRow="0" w:firstColumn="1" w:lastColumn="0" w:noHBand="0" w:noVBand="1"/>
      </w:tblPr>
      <w:tblGrid>
        <w:gridCol w:w="3579"/>
        <w:gridCol w:w="3622"/>
        <w:gridCol w:w="3589"/>
      </w:tblGrid>
      <w:tr w:rsidR="00C376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9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w:instrText>
            </w:r>
            <w:r>
              <w:instrText xml:space="preserve">"Produktu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"Piemērots pagari</w:instrText>
            </w:r>
            <w:r>
              <w:instrText xml:space="preserve">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C376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 xml:space="preserve">Priekšnosacījums: nav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Reklāmas piedāvājumi: nav</w:t>
            </w:r>
          </w:p>
        </w:tc>
      </w:tr>
      <w:tr w:rsidR="00C376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Kvalificēto lietotāju atvieglojums: visi</w:t>
            </w:r>
          </w:p>
        </w:tc>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w:instrText>
            </w:r>
            <w:r>
              <w:instrText xml:space="preserve">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"Piemērots samazināšanai (SCE): produkti, kuriem pēc 12 secīgiem mēnešiem reģistrācij</w:instrText>
            </w:r>
            <w:r>
              <w:instrText xml:space="preserve">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C376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C376E1">
            <w:pPr>
              <w:pStyle w:val="ProductList-TableBody"/>
            </w:pPr>
          </w:p>
        </w:tc>
      </w:tr>
    </w:tbl>
    <w:p w:rsidR="00C376E1" w:rsidRDefault="00C376E1">
      <w:pPr>
        <w:pStyle w:val="ProductList-Body"/>
      </w:pPr>
    </w:p>
    <w:p w:rsidR="00C376E1" w:rsidRDefault="00A80560">
      <w:pPr>
        <w:pStyle w:val="ProductList-ClauseHeading"/>
        <w:outlineLvl w:val="4"/>
      </w:pPr>
      <w:r>
        <w:t>2.1. Sākotnējais daudzums</w:t>
      </w:r>
    </w:p>
    <w:p w:rsidR="00C376E1" w:rsidRDefault="00A80560">
      <w:pPr>
        <w:pStyle w:val="ProductList-Body"/>
      </w:pPr>
      <w:r>
        <w:t>Katrs Azure Site Recovery pasūtījums kā Microsoft Azure pakalpojumu plāns ietver Sākotnēja daudzuma iegādi. Par klienta lietojumu, kas pārsniedz Sākotnējo daudzumu, tiek izrakstīti rēķini saskaņā ar Patēriņa likmēm. Lai samaksātu par lietojumu, kas pārsnie</w:t>
      </w:r>
      <w:r>
        <w:t>dz Sākotnējo daudzumu, drīkst izmantot Monetārās saistības.</w:t>
      </w:r>
    </w:p>
    <w:p w:rsidR="00C376E1" w:rsidRDefault="00C376E1">
      <w:pPr>
        <w:pStyle w:val="ProductList-Body"/>
        <w:jc w:val="right"/>
      </w:pPr>
    </w:p>
    <w:tbl>
      <w:tblPr>
        <w:tblStyle w:val="PURTable"/>
        <w:tblW w:w="0" w:type="dxa"/>
        <w:tblLook w:val="04A0" w:firstRow="1" w:lastRow="0" w:firstColumn="1" w:lastColumn="0" w:noHBand="0" w:noVBand="1"/>
      </w:tblPr>
      <w:tblGrid>
        <w:gridCol w:w="10800"/>
      </w:tblGrid>
      <w:tr w:rsidR="00C376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76E1" w:rsidRDefault="00A80560">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C376E1" w:rsidRDefault="00C376E1">
      <w:pPr>
        <w:pStyle w:val="ProductList-Body"/>
      </w:pPr>
    </w:p>
    <w:p w:rsidR="00C376E1" w:rsidRDefault="00A80560">
      <w:pPr>
        <w:pStyle w:val="ProductList-Offering2HeadingNoBorder"/>
        <w:outlineLvl w:val="2"/>
      </w:pPr>
      <w:bookmarkStart w:id="238" w:name="_Sec657"/>
      <w:r>
        <w:t>Enterprise Mobility Suite (plāns)</w:t>
      </w:r>
      <w:bookmarkEnd w:id="238"/>
      <w:r>
        <w:fldChar w:fldCharType="begin"/>
      </w:r>
      <w:r>
        <w:instrText xml:space="preserve"> TC "</w:instrText>
      </w:r>
      <w:bookmarkStart w:id="239" w:name="_Toc449392444"/>
      <w:r>
        <w:instrText>Enterprise Mobility Suite (plāns)</w:instrText>
      </w:r>
      <w:bookmarkEnd w:id="239"/>
      <w:r>
        <w:instrText>" \l 3</w:instrText>
      </w:r>
      <w:r>
        <w:fldChar w:fldCharType="end"/>
      </w:r>
    </w:p>
    <w:p w:rsidR="00C376E1" w:rsidRDefault="00A80560">
      <w:pPr>
        <w:pStyle w:val="ProductList-Offering1SubSection"/>
        <w:outlineLvl w:val="3"/>
      </w:pPr>
      <w:bookmarkStart w:id="240" w:name="_Sec709"/>
      <w:r>
        <w:t>1. Programmas pieejamība</w:t>
      </w:r>
      <w:bookmarkEnd w:id="240"/>
    </w:p>
    <w:tbl>
      <w:tblPr>
        <w:tblStyle w:val="PURTable"/>
        <w:tblW w:w="0" w:type="dxa"/>
        <w:tblLook w:val="04A0" w:firstRow="1" w:lastRow="0" w:firstColumn="1" w:lastColumn="0" w:noHBand="0" w:noVBand="1"/>
      </w:tblPr>
      <w:tblGrid>
        <w:gridCol w:w="4382"/>
        <w:gridCol w:w="812"/>
        <w:gridCol w:w="773"/>
        <w:gridCol w:w="789"/>
        <w:gridCol w:w="804"/>
        <w:gridCol w:w="825"/>
        <w:gridCol w:w="817"/>
        <w:gridCol w:w="794"/>
        <w:gridCol w:w="788"/>
      </w:tblGrid>
      <w:tr w:rsidR="00C376E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376E1" w:rsidRDefault="00A80560">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w:instrText>
            </w:r>
            <w:r>
              <w:instrText xml:space="preserve">t   \s NoStyle \t "Select un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w:instrText>
            </w:r>
            <w:r>
              <w:instrText xml:space="preserve">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76E1">
        <w:tc>
          <w:tcPr>
            <w:tcW w:w="5020" w:type="dxa"/>
            <w:tcBorders>
              <w:top w:val="single" w:sz="6" w:space="0" w:color="FFFFFF"/>
              <w:left w:val="none" w:sz="4" w:space="0" w:color="6E6E6E"/>
              <w:bottom w:val="dashed" w:sz="4" w:space="0" w:color="BFBFBF"/>
              <w:right w:val="none" w:sz="4" w:space="0" w:color="6E6E6E"/>
            </w:tcBorders>
          </w:tcPr>
          <w:p w:rsidR="00C376E1" w:rsidRDefault="00A80560">
            <w:pPr>
              <w:pStyle w:val="ProductList-TableBody"/>
            </w:pPr>
            <w:r>
              <w:t>Enterprise Mobility Suite</w:t>
            </w:r>
            <w:r>
              <w:fldChar w:fldCharType="begin"/>
            </w:r>
            <w:r>
              <w:instrText xml:space="preserve"> XE "Enterprise Mobility Suite" </w:instrText>
            </w:r>
            <w:r>
              <w:fldChar w:fldCharType="end"/>
            </w:r>
            <w:r>
              <w:t xml:space="preserve"> (Lietotāja SL)</w:t>
            </w:r>
          </w:p>
        </w:tc>
        <w:tc>
          <w:tcPr>
            <w:tcW w:w="860" w:type="dxa"/>
            <w:tcBorders>
              <w:top w:val="single" w:sz="6" w:space="0" w:color="FFFFFF"/>
              <w:left w:val="none" w:sz="4" w:space="0" w:color="6E6E6E"/>
              <w:bottom w:val="dashed" w:sz="4" w:space="0" w:color="BFBFBF"/>
              <w:right w:val="single" w:sz="6" w:space="0" w:color="FFFFFF"/>
            </w:tcBorders>
          </w:tcPr>
          <w:p w:rsidR="00C376E1" w:rsidRDefault="00A8056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w:instrText>
            </w:r>
            <w:r>
              <w:instrText xml:space="preserve">"Enterprise tiešsaistes pakalpojumi"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C376E1">
        <w:tc>
          <w:tcPr>
            <w:tcW w:w="5020" w:type="dxa"/>
            <w:tcBorders>
              <w:top w:val="dashed" w:sz="4" w:space="0" w:color="BFBFBF"/>
              <w:left w:val="none" w:sz="4" w:space="0" w:color="6E6E6E"/>
              <w:bottom w:val="dashed" w:sz="4" w:space="0" w:color="BFBFBF"/>
              <w:right w:val="none" w:sz="4" w:space="0" w:color="6E6E6E"/>
            </w:tcBorders>
          </w:tcPr>
          <w:p w:rsidR="00C376E1" w:rsidRDefault="00A80560">
            <w:pPr>
              <w:pStyle w:val="ProductList-TableBody"/>
            </w:pPr>
            <w:r>
              <w:t>Enterprise Mobility Suite Add On</w:t>
            </w:r>
            <w:r>
              <w:fldChar w:fldCharType="begin"/>
            </w:r>
            <w:r>
              <w:instrText xml:space="preserve"> XE "</w:instrText>
            </w:r>
            <w:r>
              <w:instrText xml:space="preserve">Enterprise Mobility Suite Add On"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C376E1" w:rsidRDefault="00A8056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"Enterprise tiešsaistes</w:instrText>
            </w:r>
            <w:r>
              <w:instrText xml:space="preserve"> pakalpojumi"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C376E1">
        <w:tc>
          <w:tcPr>
            <w:tcW w:w="5020" w:type="dxa"/>
            <w:tcBorders>
              <w:top w:val="dashed" w:sz="4" w:space="0" w:color="BFBFBF"/>
              <w:left w:val="none" w:sz="4" w:space="0" w:color="6E6E6E"/>
              <w:bottom w:val="none" w:sz="4" w:space="0" w:color="BFBFBF"/>
              <w:right w:val="none" w:sz="4" w:space="0" w:color="6E6E6E"/>
            </w:tcBorders>
          </w:tcPr>
          <w:p w:rsidR="00C376E1" w:rsidRDefault="00A80560">
            <w:pPr>
              <w:pStyle w:val="ProductList-TableBody"/>
            </w:pPr>
            <w:r>
              <w:t>Enterprise Mobility Suite From SA</w:t>
            </w:r>
            <w:r>
              <w:fldChar w:fldCharType="begin"/>
            </w:r>
            <w:r>
              <w:instrText xml:space="preserve"> XE "</w:instrText>
            </w:r>
            <w:r>
              <w:instrText xml:space="preserve">Enterprise Mobility Suite From SA" </w:instrText>
            </w:r>
            <w:r>
              <w:fldChar w:fldCharType="end"/>
            </w:r>
            <w:r>
              <w:t xml:space="preserve"> (Lietotāja SL)</w:t>
            </w:r>
          </w:p>
        </w:tc>
        <w:tc>
          <w:tcPr>
            <w:tcW w:w="860" w:type="dxa"/>
            <w:tcBorders>
              <w:top w:val="dashed" w:sz="4" w:space="0" w:color="BFBFBF"/>
              <w:left w:val="none" w:sz="4" w:space="0" w:color="6E6E6E"/>
              <w:bottom w:val="none" w:sz="4" w:space="0" w:color="BFBFBF"/>
              <w:right w:val="single" w:sz="6" w:space="0" w:color="FFFFFF"/>
            </w:tcBorders>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r>
    </w:tbl>
    <w:p w:rsidR="00C376E1" w:rsidRDefault="00A80560">
      <w:pPr>
        <w:pStyle w:val="ProductList-Offering1SubSection"/>
        <w:outlineLvl w:val="3"/>
      </w:pPr>
      <w:bookmarkStart w:id="241" w:name="_Sec764"/>
      <w:r>
        <w:t>2. Produktu nosacījumi</w:t>
      </w:r>
      <w:bookmarkEnd w:id="241"/>
    </w:p>
    <w:tbl>
      <w:tblPr>
        <w:tblStyle w:val="PURTable"/>
        <w:tblW w:w="0" w:type="dxa"/>
        <w:tblLook w:val="04A0" w:firstRow="1" w:lastRow="0" w:firstColumn="1" w:lastColumn="0" w:noHBand="0" w:noVBand="1"/>
      </w:tblPr>
      <w:tblGrid>
        <w:gridCol w:w="3579"/>
        <w:gridCol w:w="3622"/>
        <w:gridCol w:w="3589"/>
      </w:tblGrid>
      <w:tr w:rsidR="00C376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9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w:instrText>
            </w:r>
            <w:r>
              <w:instrText xml:space="preserve">"Produktu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"Piemērots pagari</w:instrText>
            </w:r>
            <w:r>
              <w:instrText xml:space="preserve">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C376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"Reklāmas piedāvājumi: norāda, ka ierobežota laika piedāvājumi attiecas uz Produktu, kā aprakstīts Pielikumā E — Reklāmas piedāvājumi." </w:instrText>
            </w:r>
            <w:r>
              <w:fldChar w:fldCharType="separate"/>
            </w:r>
            <w:r>
              <w:rPr>
                <w:color w:val="0563C1"/>
              </w:rPr>
              <w:t>Reklāmas piedāvājumi</w:t>
            </w:r>
            <w:r>
              <w:fldChar w:fldCharType="end"/>
            </w:r>
            <w:r>
              <w:t xml:space="preserve">: </w:t>
            </w:r>
            <w:hyperlink w:anchor="_Sec572">
              <w:r>
                <w:rPr>
                  <w:color w:val="00467F"/>
                  <w:u w:val="single"/>
                </w:rPr>
                <w:t>pielikums E</w:t>
              </w:r>
            </w:hyperlink>
          </w:p>
        </w:tc>
      </w:tr>
      <w:tr w:rsidR="00C376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 xml:space="preserve">Kvalificēto lietotāju </w:t>
            </w:r>
            <w:r>
              <w:rPr>
                <w:color w:val="404040"/>
              </w:rPr>
              <w:t>atvieglojums: nav</w:t>
            </w:r>
          </w:p>
        </w:tc>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w:instrText>
            </w:r>
            <w:r>
              <w:instrText xml:space="preserve">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Piemērots samazināšanai (SCE): nav</w:t>
            </w:r>
          </w:p>
        </w:tc>
      </w:tr>
      <w:tr w:rsidR="00C376E1">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"Lietošanas priekšrocības studentiem: Iespēja Iestādēm, kas licencē kvalificēto Produktu Visas org</w:instrText>
            </w:r>
            <w:r>
              <w:instrText xml:space="preserve">anizācijas skaitam, licencēt Produktu lietošanai saviem Studentiem bez papildu maksas." </w:instrText>
            </w:r>
            <w:r>
              <w:fldChar w:fldCharType="separate"/>
            </w:r>
            <w:r>
              <w:rPr>
                <w:color w:val="0563C1"/>
              </w:rPr>
              <w:t>Lietošanas priekšrocības studentiem</w:t>
            </w:r>
            <w:r>
              <w:fldChar w:fldCharType="end"/>
            </w:r>
            <w:r>
              <w:t>: Jā (tikai Intune)</w:t>
            </w:r>
          </w:p>
        </w:tc>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"Piemērots datu precizēšanai: tiešsaistes pakalpojumu abonēšanas Licence, ko Ent</w:instrText>
            </w:r>
            <w:r>
              <w:instrText xml:space="preserve">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C376E1">
            <w:pPr>
              <w:pStyle w:val="ProductList-TableBody"/>
            </w:pPr>
          </w:p>
        </w:tc>
      </w:tr>
    </w:tbl>
    <w:p w:rsidR="00C376E1" w:rsidRDefault="00C376E1">
      <w:pPr>
        <w:pStyle w:val="ProductList-Body"/>
      </w:pPr>
    </w:p>
    <w:p w:rsidR="00C376E1" w:rsidRDefault="00A80560">
      <w:pPr>
        <w:pStyle w:val="ProductList-ClauseHeading"/>
        <w:outlineLvl w:val="4"/>
      </w:pPr>
      <w:r>
        <w:t>2.1. Piemērotība Papildinājuma lietotāja SL iegādei</w:t>
      </w:r>
    </w:p>
    <w:p w:rsidR="00C376E1" w:rsidRDefault="00A80560">
      <w:pPr>
        <w:pStyle w:val="ProductList-Body"/>
      </w:pPr>
      <w:r>
        <w:t>Klientiem ir nepieciešama aktīva reģistrācija Enterprise ar aktīvu SA atbilstošajām Iegūtajām licencēm. Iegūtās licences var būt lietotāja vai ierīces licences. Klientiem, kuru MBSA versijas ir agrākas par versiju 2010, ir jāparaksta Tiešsaistes pakalpojum</w:t>
      </w:r>
      <w:r>
        <w:t>u papildu noteikumi un nosacījumi.</w:t>
      </w:r>
    </w:p>
    <w:p w:rsidR="00C376E1" w:rsidRDefault="00C376E1">
      <w:pPr>
        <w:pStyle w:val="ProductList-Body"/>
      </w:pPr>
    </w:p>
    <w:p w:rsidR="00C376E1" w:rsidRDefault="00A80560">
      <w:pPr>
        <w:pStyle w:val="ProductList-ClauseHeading"/>
        <w:outlineLvl w:val="4"/>
      </w:pPr>
      <w:r>
        <w:t>2.2. Papildinājuma lietotāja SL iegūtās licences</w:t>
      </w:r>
    </w:p>
    <w:tbl>
      <w:tblPr>
        <w:tblStyle w:val="PURTable"/>
        <w:tblW w:w="0" w:type="dxa"/>
        <w:tblLook w:val="04A0" w:firstRow="1" w:lastRow="0" w:firstColumn="1" w:lastColumn="0" w:noHBand="0" w:noVBand="1"/>
      </w:tblPr>
      <w:tblGrid>
        <w:gridCol w:w="5378"/>
        <w:gridCol w:w="5412"/>
      </w:tblGrid>
      <w:tr w:rsidR="00C376E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376E1" w:rsidRDefault="00A80560">
            <w:pPr>
              <w:pStyle w:val="ProductList-TableBody"/>
            </w:pPr>
            <w:r>
              <w:rPr>
                <w:color w:val="FFFFFF"/>
              </w:rPr>
              <w:t>Iegūtās licences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376E1" w:rsidRDefault="00A80560">
            <w:pPr>
              <w:pStyle w:val="ProductList-TableBody"/>
            </w:pPr>
            <w:r>
              <w:rPr>
                <w:color w:val="FFFFFF"/>
              </w:rPr>
              <w:t>Papildinājuma lietotāja SL</w:t>
            </w:r>
          </w:p>
        </w:tc>
      </w:tr>
      <w:tr w:rsidR="00C376E1">
        <w:tc>
          <w:tcPr>
            <w:tcW w:w="612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C376E1" w:rsidRDefault="00C376E1">
            <w:pPr>
              <w:pStyle w:val="ProductList-TableBody"/>
            </w:pPr>
          </w:p>
        </w:tc>
      </w:tr>
      <w:tr w:rsidR="00C376E1">
        <w:tc>
          <w:tcPr>
            <w:tcW w:w="612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C376E1" w:rsidRDefault="00C376E1">
            <w:pPr>
              <w:pStyle w:val="ProductList-TableBody"/>
            </w:pPr>
          </w:p>
        </w:tc>
      </w:tr>
      <w:tr w:rsidR="00C376E1">
        <w:tc>
          <w:tcPr>
            <w:tcW w:w="612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Core CAL Suite Bridge for Office 365</w:t>
            </w:r>
            <w:r>
              <w:fldChar w:fldCharType="begin"/>
            </w:r>
            <w:r>
              <w:instrText xml:space="preserve"> XE "</w:instrText>
            </w:r>
            <w:r>
              <w:instrText xml:space="preserve">Core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C376E1" w:rsidRDefault="00C376E1">
            <w:pPr>
              <w:pStyle w:val="ProductList-TableBody"/>
            </w:pPr>
          </w:p>
        </w:tc>
      </w:tr>
      <w:tr w:rsidR="00C376E1">
        <w:tc>
          <w:tcPr>
            <w:tcW w:w="612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Core CAL Suite Bridge for Office 365 un Microsoft Intune</w:t>
            </w:r>
            <w:r>
              <w:fldChar w:fldCharType="begin"/>
            </w:r>
            <w:r>
              <w:instrText xml:space="preserve"> XE "Core CAL Suite Bridge for Office 365 un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C376E1" w:rsidRDefault="00A80560">
            <w:pPr>
              <w:pStyle w:val="ProductList-TableBody"/>
            </w:pPr>
            <w:r>
              <w:t>Enterprise Mobility Suite</w:t>
            </w:r>
          </w:p>
        </w:tc>
      </w:tr>
      <w:tr w:rsidR="00C376E1">
        <w:tc>
          <w:tcPr>
            <w:tcW w:w="612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Enterprise CAL Suite Bridge for Office 365</w:t>
            </w:r>
            <w:r>
              <w:fldChar w:fldCharType="begin"/>
            </w:r>
            <w:r>
              <w:instrText xml:space="preserve"> XE "</w:instrText>
            </w:r>
            <w:r>
              <w:instrText xml:space="preserve">Enterprise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C376E1" w:rsidRDefault="00C376E1">
            <w:pPr>
              <w:pStyle w:val="ProductList-TableBody"/>
            </w:pPr>
          </w:p>
        </w:tc>
      </w:tr>
      <w:tr w:rsidR="00C376E1">
        <w:tc>
          <w:tcPr>
            <w:tcW w:w="612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Enterprise CAL Suite Bridge for Office 365 un Microsoft Intune</w:t>
            </w:r>
            <w:r>
              <w:fldChar w:fldCharType="begin"/>
            </w:r>
            <w:r>
              <w:instrText xml:space="preserve"> XE "Enterprise CAL Suite Bridge for Office 365 un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C376E1" w:rsidRDefault="00C376E1">
            <w:pPr>
              <w:pStyle w:val="ProductList-TableBody"/>
            </w:pPr>
          </w:p>
        </w:tc>
      </w:tr>
    </w:tbl>
    <w:p w:rsidR="00C376E1" w:rsidRDefault="00C376E1">
      <w:pPr>
        <w:pStyle w:val="ProductList-Body"/>
      </w:pPr>
    </w:p>
    <w:p w:rsidR="00C376E1" w:rsidRDefault="00A80560">
      <w:pPr>
        <w:pStyle w:val="ProductList-ClauseHeading"/>
        <w:outlineLvl w:val="4"/>
      </w:pPr>
      <w:r>
        <w:t>2.3. Papildinājuma lietotāja SL iegādes ierobežojumi</w:t>
      </w:r>
    </w:p>
    <w:p w:rsidR="00C376E1" w:rsidRDefault="00A80560">
      <w:pPr>
        <w:pStyle w:val="ProductList-Body"/>
      </w:pPr>
      <w:r>
        <w:t>Katrai Iegūtajai licencei (vai Iegūto licenču kopai) drīkst iegādāties tikai vienu Papildinājuma lietotāja SL.</w:t>
      </w:r>
    </w:p>
    <w:p w:rsidR="00C376E1" w:rsidRDefault="00C376E1">
      <w:pPr>
        <w:pStyle w:val="ProductList-Body"/>
      </w:pPr>
    </w:p>
    <w:p w:rsidR="00C376E1" w:rsidRDefault="00A80560">
      <w:pPr>
        <w:pStyle w:val="ProductList-Body"/>
      </w:pPr>
      <w:r>
        <w:t>Klientiem ir tiesības iegādāties Papildinājuma lietotāja SL tādiem lietotājiem vai ierīču lietotājiem, kas tiek pievienoti reģistrācijas Enterpr</w:t>
      </w:r>
      <w:r>
        <w:t>ise lietotāju vai ierīču skaitam starp datu precizēšanas datumiem (t.i., pirms iegūto licenču iegādāšanās), un saskaņā ar tādiem pašiem ierobežojumiem — viena Papildinājuma lietotāja SL katrai Iegūtajai licencei (vai Iegūto licenču kopai).</w:t>
      </w:r>
    </w:p>
    <w:p w:rsidR="00C376E1" w:rsidRDefault="00C376E1">
      <w:pPr>
        <w:pStyle w:val="ProductList-Body"/>
      </w:pPr>
    </w:p>
    <w:p w:rsidR="00C376E1" w:rsidRDefault="00A80560">
      <w:pPr>
        <w:pStyle w:val="ProductList-Body"/>
      </w:pPr>
      <w:r>
        <w:lastRenderedPageBreak/>
        <w:t>Līguma Campus a</w:t>
      </w:r>
      <w:r>
        <w:t>nd School klientiem ir tiesības saviem Lietotājiem iegādāties atbilstošo Lietotāja abonēšanas licenci licencēm Enterprise Mobility Suite lietotāja SL līdz daudzumam, kas ir vienāds ar viņu Piemēroto datoru skaitu, ja vien klientiem ir segums attiecībā uz š</w:t>
      </w:r>
      <w:r>
        <w:t>īm Iegūtajām licencēm.</w:t>
      </w:r>
    </w:p>
    <w:p w:rsidR="00C376E1" w:rsidRDefault="00C376E1">
      <w:pPr>
        <w:pStyle w:val="ProductList-Body"/>
      </w:pPr>
    </w:p>
    <w:p w:rsidR="00C376E1" w:rsidRDefault="00A80560">
      <w:pPr>
        <w:pStyle w:val="ProductList-ClauseHeading"/>
        <w:outlineLvl w:val="4"/>
      </w:pPr>
      <w:r>
        <w:t>2.4. Piemērotība Enterprise Mobility Suite licenču No SA lietotāja SL iegādei</w:t>
      </w:r>
    </w:p>
    <w:p w:rsidR="00C376E1" w:rsidRDefault="00A80560">
      <w:pPr>
        <w:pStyle w:val="ProductList-Body"/>
      </w:pPr>
      <w:r>
        <w:t xml:space="preserve">No SA lietotāja SL drīkst iegādāties SA vietā, lai nākamajā tabulā norādītajiem Produktiem veiktu pāreju pilnībā apmaksātām pastāvīgajām </w:t>
      </w:r>
      <w:r>
        <w:fldChar w:fldCharType="begin"/>
      </w:r>
      <w:r>
        <w:instrText xml:space="preserve"> AutoTextList   \</w:instrText>
      </w:r>
      <w:r>
        <w:instrText xml:space="preserve">s NoStyle \t "Licence ir tiesības lejupielādēt, instalēt un lietot Produktu, kā arī piekļūt tam." </w:instrText>
      </w:r>
      <w:r>
        <w:fldChar w:fldCharType="separate"/>
      </w:r>
      <w:r>
        <w:rPr>
          <w:color w:val="0563C1"/>
        </w:rPr>
        <w:t>Licencēm</w:t>
      </w:r>
      <w:r>
        <w:fldChar w:fldCharType="end"/>
      </w:r>
      <w:r>
        <w:t xml:space="preserve"> (“Iegūtās licences”). No SA lietotāja SL drīkst iegādāties arī tālāk minēto Produktu abonēšanas licenču vietā, ja Abonēšanas licence tika iegādāta</w:t>
      </w:r>
      <w:r>
        <w:t xml:space="preserve"> vismaz trīs gadus pirms brīža, kad iegādājāties No SA lietotāja SL. No SA lietotāja SL ir nepieciešamas licences CAL Suite Bridge, kā norādīts tabulā.</w:t>
      </w:r>
    </w:p>
    <w:tbl>
      <w:tblPr>
        <w:tblStyle w:val="PURTable"/>
        <w:tblW w:w="0" w:type="dxa"/>
        <w:tblLook w:val="04A0" w:firstRow="1" w:lastRow="0" w:firstColumn="1" w:lastColumn="0" w:noHBand="0" w:noVBand="1"/>
      </w:tblPr>
      <w:tblGrid>
        <w:gridCol w:w="3582"/>
        <w:gridCol w:w="3583"/>
        <w:gridCol w:w="3625"/>
      </w:tblGrid>
      <w:tr w:rsidR="00C376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376E1" w:rsidRDefault="00A80560">
            <w:pPr>
              <w:pStyle w:val="ProductList-TableBody"/>
            </w:pPr>
            <w:r>
              <w:rPr>
                <w:color w:val="FFFFFF"/>
              </w:rPr>
              <w:t>Iegūtās licences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376E1" w:rsidRDefault="00A80560">
            <w:pPr>
              <w:pStyle w:val="ProductList-TableBody"/>
            </w:pPr>
            <w:r>
              <w:rPr>
                <w:color w:val="FFFFFF"/>
              </w:rPr>
              <w:t>Atbilstošā no SA lietotāja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376E1" w:rsidRDefault="00A80560">
            <w:pPr>
              <w:pStyle w:val="ProductList-TableBody"/>
            </w:pPr>
            <w:r>
              <w:rPr>
                <w:color w:val="FFFFFF"/>
              </w:rPr>
              <w:t>Nepieciešamās licences CAL Suite Bridge</w:t>
            </w:r>
          </w:p>
        </w:tc>
      </w:tr>
      <w:tr w:rsidR="00C376E1">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E</w:t>
            </w:r>
            <w:r>
              <w:t>nterprise Mobility Suite no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Core CAL Bridge for Enterprise Mobility Suite</w:t>
            </w:r>
            <w:r>
              <w:rPr>
                <w:vertAlign w:val="superscript"/>
              </w:rPr>
              <w:t>2,3</w:t>
            </w:r>
          </w:p>
        </w:tc>
      </w:tr>
      <w:tr w:rsidR="00C376E1">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Enterprise Mobility Suite no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Enterprise CAL Bridge for Enterprise Mobility Suite</w:t>
            </w:r>
            <w:r>
              <w:rPr>
                <w:vertAlign w:val="superscript"/>
              </w:rPr>
              <w:t>2,4</w:t>
            </w:r>
          </w:p>
        </w:tc>
      </w:tr>
    </w:tbl>
    <w:p w:rsidR="00C376E1" w:rsidRDefault="00A80560">
      <w:pPr>
        <w:pStyle w:val="ProductList-Body"/>
      </w:pPr>
      <w:r>
        <w:rPr>
          <w:i/>
          <w:vertAlign w:val="superscript"/>
        </w:rPr>
        <w:t>1</w:t>
      </w:r>
      <w:r>
        <w:rPr>
          <w:i/>
        </w:rPr>
        <w:t>Pieejama iegādei vienīgi reģistrācijas gadadienā vai jauna reģistrācijas perioda sākumā.</w:t>
      </w:r>
    </w:p>
    <w:p w:rsidR="00C376E1" w:rsidRDefault="00A80560">
      <w:pPr>
        <w:pStyle w:val="ProductList-Body"/>
      </w:pPr>
      <w:r>
        <w:rPr>
          <w:i/>
          <w:vertAlign w:val="superscript"/>
        </w:rPr>
        <w:t>2</w:t>
      </w:r>
      <w:r>
        <w:rPr>
          <w:i/>
        </w:rPr>
        <w:t>Nepieciešama vienīgi Iegādei reģistrācijas gadadienā.</w:t>
      </w:r>
    </w:p>
    <w:p w:rsidR="00C376E1" w:rsidRDefault="00A80560">
      <w:pPr>
        <w:pStyle w:val="ProductList-Body"/>
      </w:pPr>
      <w:r>
        <w:rPr>
          <w:i/>
          <w:vertAlign w:val="superscript"/>
        </w:rPr>
        <w:t>3</w:t>
      </w:r>
      <w:r>
        <w:rPr>
          <w:i/>
        </w:rPr>
        <w:t xml:space="preserve">Iegāde nav nepieciešama lietotājiem, kuriem ir arī Office 365 licences (Enterprise un Government E1, E3, E4) </w:t>
      </w:r>
    </w:p>
    <w:p w:rsidR="00C376E1" w:rsidRDefault="00A80560">
      <w:pPr>
        <w:pStyle w:val="ProductList-Body"/>
      </w:pPr>
      <w:r>
        <w:rPr>
          <w:i/>
          <w:vertAlign w:val="superscript"/>
        </w:rPr>
        <w:t>4</w:t>
      </w:r>
      <w:r>
        <w:rPr>
          <w:i/>
        </w:rPr>
        <w:t>Iegāde nav nepieciešama lietotājiem, kuriem ir arī Office 365 licences (Enterprise un Government E3, E4)</w:t>
      </w:r>
    </w:p>
    <w:p w:rsidR="00C376E1" w:rsidRDefault="00C376E1">
      <w:pPr>
        <w:pStyle w:val="ProductList-Body"/>
      </w:pPr>
    </w:p>
    <w:p w:rsidR="00C376E1" w:rsidRDefault="00A80560">
      <w:pPr>
        <w:pStyle w:val="ProductList-ClauseHeading"/>
        <w:outlineLvl w:val="4"/>
      </w:pPr>
      <w:r>
        <w:t>2.5. No SA lietotāja SL iegāde</w:t>
      </w:r>
    </w:p>
    <w:p w:rsidR="00C376E1" w:rsidRDefault="00A80560">
      <w:pPr>
        <w:pStyle w:val="ProductList-Body"/>
      </w:pPr>
      <w:r>
        <w:t xml:space="preserve">Katras ierīces Iegūtajai licencei, kas ir minēta 2.4. sadaļā, drīkst iegādāties ne vairāk kā vienu No SA lietotāja SL. </w:t>
      </w:r>
      <w:r>
        <w:t>Kā vienreizējs izņēmums ierīcēm, kurām ir piešķirta Iegūtā licence un kuras izmanto vairāki lietotāji, Klientam ir tiesības iegādāties No SA lietotāja SL katram no šiem lietotājiem, bet vienīgi tad, ja Klients iegādājas No SA lietotāja SL katras šādas Kval</w:t>
      </w:r>
      <w:r>
        <w:t>ificētās ierīces visiem lietotājiem.</w:t>
      </w:r>
    </w:p>
    <w:p w:rsidR="00C376E1" w:rsidRDefault="00C376E1">
      <w:pPr>
        <w:pStyle w:val="ProductList-Body"/>
      </w:pPr>
    </w:p>
    <w:p w:rsidR="00C376E1" w:rsidRDefault="00A80560">
      <w:pPr>
        <w:pStyle w:val="ProductList-ClauseHeading"/>
        <w:outlineLvl w:val="4"/>
      </w:pPr>
      <w:r>
        <w:t>2.6. SA priekšrocības Enterprise Mobility Suite licencēm No SA lietotāja SL</w:t>
      </w:r>
    </w:p>
    <w:p w:rsidR="00C376E1" w:rsidRDefault="00A80560">
      <w:pPr>
        <w:pStyle w:val="ProductList-Body"/>
      </w:pPr>
      <w:r>
        <w:t>Enterprise Mobility Suite licences No SA lietotāja SL Klientu kvalificē SA priekšrocību saņemšanai, pamatojoties uz 2.4. sadaļā minētajām Iegū</w:t>
      </w:r>
      <w:r>
        <w:t>tajām licencēm.</w:t>
      </w:r>
    </w:p>
    <w:p w:rsidR="00C376E1" w:rsidRDefault="00C376E1">
      <w:pPr>
        <w:pStyle w:val="ProductList-Body"/>
        <w:jc w:val="right"/>
      </w:pPr>
    </w:p>
    <w:tbl>
      <w:tblPr>
        <w:tblStyle w:val="PURTable"/>
        <w:tblW w:w="0" w:type="dxa"/>
        <w:tblLook w:val="04A0" w:firstRow="1" w:lastRow="0" w:firstColumn="1" w:lastColumn="0" w:noHBand="0" w:noVBand="1"/>
      </w:tblPr>
      <w:tblGrid>
        <w:gridCol w:w="10800"/>
      </w:tblGrid>
      <w:tr w:rsidR="00C376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76E1" w:rsidRDefault="00A80560">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C376E1" w:rsidRDefault="00C376E1">
      <w:pPr>
        <w:pStyle w:val="ProductList-Body"/>
      </w:pPr>
    </w:p>
    <w:p w:rsidR="00C376E1" w:rsidRDefault="00A80560">
      <w:pPr>
        <w:pStyle w:val="ProductList-Offering2HeadingNoBorder"/>
        <w:outlineLvl w:val="2"/>
      </w:pPr>
      <w:bookmarkStart w:id="242" w:name="_Sec658"/>
      <w:r>
        <w:t>Azure Active Directory (plāns)</w:t>
      </w:r>
      <w:bookmarkEnd w:id="242"/>
      <w:r>
        <w:fldChar w:fldCharType="begin"/>
      </w:r>
      <w:r>
        <w:instrText xml:space="preserve"> TC "</w:instrText>
      </w:r>
      <w:bookmarkStart w:id="243" w:name="_Toc449392445"/>
      <w:r>
        <w:instrText>Azure Active Directory (plāns)</w:instrText>
      </w:r>
      <w:bookmarkEnd w:id="243"/>
      <w:r>
        <w:instrText>" \l 3</w:instrText>
      </w:r>
      <w:r>
        <w:fldChar w:fldCharType="end"/>
      </w:r>
    </w:p>
    <w:p w:rsidR="00C376E1" w:rsidRDefault="00A80560">
      <w:pPr>
        <w:pStyle w:val="ProductList-Offering1SubSection"/>
        <w:outlineLvl w:val="3"/>
      </w:pPr>
      <w:bookmarkStart w:id="244" w:name="_Sec710"/>
      <w:r>
        <w:t>1. Programmas pieejamība</w:t>
      </w:r>
      <w:bookmarkEnd w:id="244"/>
    </w:p>
    <w:tbl>
      <w:tblPr>
        <w:tblStyle w:val="PURTable"/>
        <w:tblW w:w="0" w:type="dxa"/>
        <w:tblLook w:val="04A0" w:firstRow="1" w:lastRow="0" w:firstColumn="1" w:lastColumn="0" w:noHBand="0" w:noVBand="1"/>
      </w:tblPr>
      <w:tblGrid>
        <w:gridCol w:w="4383"/>
        <w:gridCol w:w="812"/>
        <w:gridCol w:w="772"/>
        <w:gridCol w:w="789"/>
        <w:gridCol w:w="804"/>
        <w:gridCol w:w="825"/>
        <w:gridCol w:w="817"/>
        <w:gridCol w:w="794"/>
        <w:gridCol w:w="788"/>
      </w:tblGrid>
      <w:tr w:rsidR="00C376E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376E1" w:rsidRDefault="00A80560">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"Open Lic</w:instrText>
            </w:r>
            <w:r>
              <w:instrText xml:space="preserve">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w:instrText>
            </w:r>
            <w:r>
              <w:instrText xml:space="preserve">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76E1">
        <w:tc>
          <w:tcPr>
            <w:tcW w:w="5020" w:type="dxa"/>
            <w:tcBorders>
              <w:top w:val="single" w:sz="6" w:space="0" w:color="FFFFFF"/>
              <w:left w:val="none" w:sz="4" w:space="0" w:color="6E6E6E"/>
              <w:bottom w:val="dashed" w:sz="4" w:space="0" w:color="BFBFBF"/>
              <w:right w:val="none" w:sz="4" w:space="0" w:color="6E6E6E"/>
            </w:tcBorders>
          </w:tcPr>
          <w:p w:rsidR="00C376E1" w:rsidRDefault="00A80560">
            <w:pPr>
              <w:pStyle w:val="ProductList-TableBody"/>
            </w:pPr>
            <w:r>
              <w:rPr>
                <w:color w:val="000000"/>
              </w:rPr>
              <w:t>Azure Active Directory Basic (Lietotāja SL)</w:t>
            </w:r>
            <w:r>
              <w:fldChar w:fldCharType="begin"/>
            </w:r>
            <w:r>
              <w:instrText xml:space="preserve"> XE "Azure Active Directory Basic (Lietotāja SL)"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C376E1" w:rsidRDefault="00A8056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C376E1">
        <w:tc>
          <w:tcPr>
            <w:tcW w:w="5020" w:type="dxa"/>
            <w:tcBorders>
              <w:top w:val="dashed" w:sz="4" w:space="0" w:color="BFBFBF"/>
              <w:left w:val="none" w:sz="4" w:space="0" w:color="6E6E6E"/>
              <w:bottom w:val="none" w:sz="4" w:space="0" w:color="BFBFBF"/>
              <w:right w:val="none" w:sz="4" w:space="0" w:color="6E6E6E"/>
            </w:tcBorders>
          </w:tcPr>
          <w:p w:rsidR="00C376E1" w:rsidRDefault="00A80560">
            <w:pPr>
              <w:pStyle w:val="ProductList-TableBody"/>
            </w:pPr>
            <w:r>
              <w:rPr>
                <w:color w:val="000000"/>
              </w:rPr>
              <w:t>Azure Active Directory Premium (Lietotāja SL)</w:t>
            </w:r>
            <w:r>
              <w:fldChar w:fldCharType="begin"/>
            </w:r>
            <w:r>
              <w:instrText xml:space="preserve"> XE "Azure Active Directory Premium (Lietotāja SL)"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C376E1" w:rsidRDefault="00A8056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C376E1" w:rsidRDefault="00A80560">
      <w:pPr>
        <w:pStyle w:val="ProductList-Offering1SubSection"/>
        <w:outlineLvl w:val="3"/>
      </w:pPr>
      <w:bookmarkStart w:id="245" w:name="_Sec765"/>
      <w:r>
        <w:t>2. Produktu nosacījumi</w:t>
      </w:r>
      <w:bookmarkEnd w:id="245"/>
    </w:p>
    <w:tbl>
      <w:tblPr>
        <w:tblStyle w:val="PURTable"/>
        <w:tblW w:w="0" w:type="dxa"/>
        <w:tblLook w:val="04A0" w:firstRow="1" w:lastRow="0" w:firstColumn="1" w:lastColumn="0" w:noHBand="0" w:noVBand="1"/>
      </w:tblPr>
      <w:tblGrid>
        <w:gridCol w:w="3579"/>
        <w:gridCol w:w="3622"/>
        <w:gridCol w:w="3589"/>
      </w:tblGrid>
      <w:tr w:rsidR="00C376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"Pakalpojuma nosacījumi. Noteikumi un nosacījumi, kas regulē Tiešsaistes pakalpojuma p</w:instrText>
            </w:r>
            <w:r>
              <w:instrText xml:space="preserve">rodukta lietošanu." </w:instrText>
            </w:r>
            <w:r>
              <w:fldChar w:fldCharType="separate"/>
            </w:r>
            <w:r>
              <w:rPr>
                <w:color w:val="0563C1"/>
              </w:rPr>
              <w:t>Pakalpojuma nosacījumi</w:t>
            </w:r>
            <w:r>
              <w:fldChar w:fldCharType="end"/>
            </w:r>
            <w:r>
              <w:t xml:space="preserve">. </w:t>
            </w:r>
            <w:hyperlink r:id="rId9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"Produktu pūls: norāda to Produktu grupējumu, kuram Produkts pieder, lai noteiktu izcenojuma atlaides. Pastāv trīs p</w:instrText>
            </w:r>
            <w:r>
              <w:instrText xml:space="preserve">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"Piemērots pagarinātajam periodam: tiešsaistes pakalpojumi, kuri ir piemēroti pagarinātam periodam saskaņā ar Enterprise un Enterpris</w:instrText>
            </w:r>
            <w:r>
              <w:instrText xml:space="preserve">e Subscription licencēšanas līgumu." </w:instrText>
            </w:r>
            <w:r>
              <w:fldChar w:fldCharType="separate"/>
            </w:r>
            <w:r>
              <w:rPr>
                <w:color w:val="0563C1"/>
              </w:rPr>
              <w:t>Piemērots pagarinātajam periodam</w:t>
            </w:r>
            <w:r>
              <w:fldChar w:fldCharType="end"/>
            </w:r>
            <w:r>
              <w:t>: visi</w:t>
            </w:r>
          </w:p>
        </w:tc>
      </w:tr>
      <w:tr w:rsidR="00C376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Reklāmas piedāvājumi: nav</w:t>
            </w:r>
          </w:p>
        </w:tc>
      </w:tr>
      <w:tr w:rsidR="00C376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w:instrText>
            </w:r>
            <w:r>
              <w:instrText xml:space="preserve">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w:instrText>
            </w:r>
            <w:r>
              <w:instrText xml:space="preserve">rpmāko Piešķirto gada saistību samazināšanu." </w:instrText>
            </w:r>
            <w:r>
              <w:fldChar w:fldCharType="separate"/>
            </w:r>
            <w:r>
              <w:rPr>
                <w:color w:val="0563C1"/>
              </w:rPr>
              <w:t>Piemērots samazināšanai (SCE)</w:t>
            </w:r>
            <w:r>
              <w:fldChar w:fldCharType="end"/>
            </w:r>
            <w:r>
              <w:t>: visi</w:t>
            </w:r>
          </w:p>
        </w:tc>
      </w:tr>
      <w:tr w:rsidR="00C376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376E1" w:rsidRDefault="00A80560">
            <w:pPr>
              <w:pStyle w:val="ProductList-TableBody"/>
            </w:pPr>
            <w:r>
              <w:fldChar w:fldCharType="begin"/>
            </w:r>
            <w:r>
              <w:instrText xml:space="preserve"> AutoTextList   \s NoStyle \t "Piemērots datu precizēšanai: tiešsaistes pakalpojumu abonēšanas Licence, ko Enterprise vai Enterpr</w:instrText>
            </w:r>
            <w:r>
              <w:instrText xml:space="preserve">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C376E1">
            <w:pPr>
              <w:pStyle w:val="ProductList-TableBody"/>
            </w:pPr>
          </w:p>
        </w:tc>
      </w:tr>
    </w:tbl>
    <w:p w:rsidR="00C376E1" w:rsidRDefault="00C376E1">
      <w:pPr>
        <w:pStyle w:val="ProductList-Body"/>
      </w:pPr>
    </w:p>
    <w:p w:rsidR="00C376E1" w:rsidRDefault="00A80560">
      <w:pPr>
        <w:pStyle w:val="ProductList-ClauseHeading"/>
        <w:outlineLvl w:val="4"/>
      </w:pPr>
      <w:r>
        <w:t>2.1 Vienotā pierakstīšanās (Single Sign-On — SSO)</w:t>
      </w:r>
    </w:p>
    <w:p w:rsidR="00C376E1" w:rsidRDefault="00A80560">
      <w:pPr>
        <w:pStyle w:val="ProductList-Body"/>
      </w:pPr>
      <w:r>
        <w:t>Microsoft Azure Active Directory Basic klientiem ir tiesības lietot SSO, lai katram lietotājam sākotnēji integrētu līdz 10 SAAS programmas/pielāgotās programmas.</w:t>
      </w:r>
    </w:p>
    <w:p w:rsidR="00C376E1" w:rsidRDefault="00C376E1">
      <w:pPr>
        <w:pStyle w:val="ProductList-Body"/>
        <w:jc w:val="right"/>
      </w:pPr>
    </w:p>
    <w:tbl>
      <w:tblPr>
        <w:tblStyle w:val="PURTable"/>
        <w:tblW w:w="0" w:type="dxa"/>
        <w:tblLook w:val="04A0" w:firstRow="1" w:lastRow="0" w:firstColumn="1" w:lastColumn="0" w:noHBand="0" w:noVBand="1"/>
      </w:tblPr>
      <w:tblGrid>
        <w:gridCol w:w="10800"/>
      </w:tblGrid>
      <w:tr w:rsidR="00C376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76E1" w:rsidRDefault="00A80560">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C376E1" w:rsidRDefault="00C376E1">
      <w:pPr>
        <w:pStyle w:val="ProductList-Body"/>
      </w:pPr>
    </w:p>
    <w:p w:rsidR="00C376E1" w:rsidRDefault="00A80560">
      <w:pPr>
        <w:pStyle w:val="ProductList-Offering2HeadingNoBorder"/>
        <w:outlineLvl w:val="2"/>
      </w:pPr>
      <w:bookmarkStart w:id="246" w:name="_Sec659"/>
      <w:r>
        <w:t>Azure Rights Management Premium (plāns)</w:t>
      </w:r>
      <w:bookmarkEnd w:id="246"/>
      <w:r>
        <w:fldChar w:fldCharType="begin"/>
      </w:r>
      <w:r>
        <w:instrText xml:space="preserve"> TC "</w:instrText>
      </w:r>
      <w:bookmarkStart w:id="247" w:name="_Toc449392446"/>
      <w:r>
        <w:instrText>Azure Rights Management Premium (plāns)</w:instrText>
      </w:r>
      <w:bookmarkEnd w:id="247"/>
      <w:r>
        <w:instrText>" \l 3</w:instrText>
      </w:r>
      <w:r>
        <w:fldChar w:fldCharType="end"/>
      </w:r>
    </w:p>
    <w:p w:rsidR="00C376E1" w:rsidRDefault="00A80560">
      <w:pPr>
        <w:pStyle w:val="ProductList-Offering1SubSection"/>
        <w:outlineLvl w:val="3"/>
      </w:pPr>
      <w:bookmarkStart w:id="248" w:name="_Sec711"/>
      <w:r>
        <w:t>1. Programmas pieejamība</w:t>
      </w:r>
      <w:bookmarkEnd w:id="248"/>
    </w:p>
    <w:tbl>
      <w:tblPr>
        <w:tblStyle w:val="PURTable"/>
        <w:tblW w:w="0" w:type="dxa"/>
        <w:tblLook w:val="04A0" w:firstRow="1" w:lastRow="0" w:firstColumn="1" w:lastColumn="0" w:noHBand="0" w:noVBand="1"/>
      </w:tblPr>
      <w:tblGrid>
        <w:gridCol w:w="4388"/>
        <w:gridCol w:w="811"/>
        <w:gridCol w:w="772"/>
        <w:gridCol w:w="788"/>
        <w:gridCol w:w="803"/>
        <w:gridCol w:w="825"/>
        <w:gridCol w:w="817"/>
        <w:gridCol w:w="793"/>
        <w:gridCol w:w="787"/>
      </w:tblGrid>
      <w:tr w:rsidR="00C376E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376E1" w:rsidRDefault="00A80560">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w:instrText>
            </w:r>
            <w:r>
              <w:instrText xml:space="preserve">t   \s NoStyle \t "Select un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w:instrText>
            </w:r>
            <w:r>
              <w:instrText xml:space="preserve">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76E1">
        <w:tc>
          <w:tcPr>
            <w:tcW w:w="5020" w:type="dxa"/>
            <w:tcBorders>
              <w:top w:val="single" w:sz="6" w:space="0" w:color="FFFFFF"/>
              <w:left w:val="none" w:sz="4" w:space="0" w:color="6E6E6E"/>
              <w:bottom w:val="dashed" w:sz="4" w:space="0" w:color="BFBFBF"/>
              <w:right w:val="none" w:sz="4" w:space="0" w:color="6E6E6E"/>
            </w:tcBorders>
          </w:tcPr>
          <w:p w:rsidR="00C376E1" w:rsidRDefault="00A80560">
            <w:pPr>
              <w:pStyle w:val="ProductList-TableBody"/>
            </w:pPr>
            <w:r>
              <w:rPr>
                <w:color w:val="000000"/>
              </w:rPr>
              <w:t xml:space="preserve">Azure Rights Management </w:t>
            </w:r>
            <w:r>
              <w:rPr>
                <w:color w:val="000000"/>
              </w:rPr>
              <w:t>Premium (Lietotāja SL)</w:t>
            </w:r>
          </w:p>
        </w:tc>
        <w:tc>
          <w:tcPr>
            <w:tcW w:w="860" w:type="dxa"/>
            <w:tcBorders>
              <w:top w:val="single" w:sz="6" w:space="0" w:color="FFFFFF"/>
              <w:left w:val="none" w:sz="4" w:space="0" w:color="6E6E6E"/>
              <w:bottom w:val="dashed" w:sz="4" w:space="0" w:color="BFBFBF"/>
              <w:right w:val="single" w:sz="6" w:space="0" w:color="FFFFFF"/>
            </w:tcBorders>
          </w:tcPr>
          <w:p w:rsidR="00C376E1" w:rsidRDefault="00A8056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C376E1">
        <w:tc>
          <w:tcPr>
            <w:tcW w:w="5020" w:type="dxa"/>
            <w:tcBorders>
              <w:top w:val="dashed" w:sz="4" w:space="0" w:color="BFBFBF"/>
              <w:left w:val="none" w:sz="4" w:space="0" w:color="6E6E6E"/>
              <w:bottom w:val="none" w:sz="4" w:space="0" w:color="BFBFBF"/>
              <w:right w:val="none" w:sz="4" w:space="0" w:color="6E6E6E"/>
            </w:tcBorders>
          </w:tcPr>
          <w:p w:rsidR="00C376E1" w:rsidRDefault="00A80560">
            <w:pPr>
              <w:pStyle w:val="ProductList-TableBody"/>
            </w:pPr>
            <w:r>
              <w:rPr>
                <w:color w:val="000000"/>
              </w:rPr>
              <w:t>Azure Rights Management Premium (Lietotāja SL)</w:t>
            </w:r>
          </w:p>
        </w:tc>
        <w:tc>
          <w:tcPr>
            <w:tcW w:w="860" w:type="dxa"/>
            <w:tcBorders>
              <w:top w:val="dashed" w:sz="4" w:space="0" w:color="BFBFBF"/>
              <w:left w:val="none" w:sz="4" w:space="0" w:color="6E6E6E"/>
              <w:bottom w:val="none" w:sz="4" w:space="0" w:color="BFBFBF"/>
              <w:right w:val="single" w:sz="6" w:space="0" w:color="FFFFFF"/>
            </w:tcBorders>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w:instrText>
            </w:r>
            <w:r>
              <w:instrText xml:space="preserve">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r>
    </w:tbl>
    <w:p w:rsidR="00C376E1" w:rsidRDefault="00A80560">
      <w:pPr>
        <w:pStyle w:val="ProductList-Offering1SubSection"/>
        <w:outlineLvl w:val="3"/>
      </w:pPr>
      <w:bookmarkStart w:id="249" w:name="_Sec766"/>
      <w:r>
        <w:t>2. Produktu nosacījumi</w:t>
      </w:r>
      <w:bookmarkEnd w:id="249"/>
    </w:p>
    <w:tbl>
      <w:tblPr>
        <w:tblStyle w:val="PURTable"/>
        <w:tblW w:w="0" w:type="dxa"/>
        <w:tblLook w:val="04A0" w:firstRow="1" w:lastRow="0" w:firstColumn="1" w:lastColumn="0" w:noHBand="0" w:noVBand="1"/>
      </w:tblPr>
      <w:tblGrid>
        <w:gridCol w:w="3579"/>
        <w:gridCol w:w="3622"/>
        <w:gridCol w:w="3589"/>
      </w:tblGrid>
      <w:tr w:rsidR="00C376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9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w:instrText>
            </w:r>
            <w:r>
              <w:instrText xml:space="preserve">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w:t>
            </w:r>
            <w:r>
              <w:rPr>
                <w:color w:val="0563C1"/>
              </w:rPr>
              <w:t>garinātajam periodam</w:t>
            </w:r>
            <w:r>
              <w:fldChar w:fldCharType="end"/>
            </w:r>
            <w:r>
              <w:t>: Azure Rights Management Premium (Lietotāja SL)</w:t>
            </w:r>
          </w:p>
        </w:tc>
      </w:tr>
      <w:tr w:rsidR="00C376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Reklāmas piedāvājumi: nav</w:t>
            </w:r>
          </w:p>
        </w:tc>
      </w:tr>
      <w:tr w:rsidR="00C376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lastRenderedPageBreak/>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w:instrText>
            </w:r>
            <w:r>
              <w:instrText xml:space="preserve"> Piešķirto gada saistību samazināšanu." </w:instrText>
            </w:r>
            <w:r>
              <w:fldChar w:fldCharType="separate"/>
            </w:r>
            <w:r>
              <w:rPr>
                <w:color w:val="0563C1"/>
              </w:rPr>
              <w:t>Piemērots samazināšanai</w:t>
            </w:r>
            <w:r>
              <w:fldChar w:fldCharType="end"/>
            </w:r>
            <w:r>
              <w:t>: Azure Rights Management Premium (Lietotāja SL)</w:t>
            </w:r>
          </w:p>
        </w:tc>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"Piemērots samazināšanai (SCE): produkti, kuriem pēc 12 secīgiem mēnešiem reģistrācijas Server and Cloud klient</w:instrText>
            </w:r>
            <w:r>
              <w:instrText xml:space="preserve">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C376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"Piemērots datu precizēšanai: tiešsaistes pakalpojumu abon</w:instrText>
            </w:r>
            <w:r>
              <w:instrText xml:space="preserve">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Azure Rights Management Premium (Lietotāja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C376E1">
            <w:pPr>
              <w:pStyle w:val="ProductList-TableBody"/>
            </w:pPr>
          </w:p>
        </w:tc>
      </w:tr>
    </w:tbl>
    <w:p w:rsidR="00C376E1" w:rsidRDefault="00C376E1">
      <w:pPr>
        <w:pStyle w:val="ProductList-Body"/>
        <w:jc w:val="right"/>
      </w:pPr>
    </w:p>
    <w:tbl>
      <w:tblPr>
        <w:tblStyle w:val="PURTable"/>
        <w:tblW w:w="0" w:type="dxa"/>
        <w:tblLook w:val="04A0" w:firstRow="1" w:lastRow="0" w:firstColumn="1" w:lastColumn="0" w:noHBand="0" w:noVBand="1"/>
      </w:tblPr>
      <w:tblGrid>
        <w:gridCol w:w="10800"/>
      </w:tblGrid>
      <w:tr w:rsidR="00C376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76E1" w:rsidRDefault="00A80560">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C376E1" w:rsidRDefault="00C376E1">
      <w:pPr>
        <w:pStyle w:val="ProductList-Body"/>
      </w:pPr>
    </w:p>
    <w:p w:rsidR="00C376E1" w:rsidRDefault="00A80560">
      <w:pPr>
        <w:pStyle w:val="ProductList-Offering2HeadingNoBorder"/>
        <w:outlineLvl w:val="2"/>
      </w:pPr>
      <w:bookmarkStart w:id="250" w:name="_Sec660"/>
      <w:r>
        <w:t>Azure RemoteApp (plāns)</w:t>
      </w:r>
      <w:bookmarkEnd w:id="250"/>
      <w:r>
        <w:fldChar w:fldCharType="begin"/>
      </w:r>
      <w:r>
        <w:instrText xml:space="preserve"> TC "</w:instrText>
      </w:r>
      <w:bookmarkStart w:id="251" w:name="_Toc449392447"/>
      <w:r>
        <w:instrText>Azure RemoteApp (plāns)</w:instrText>
      </w:r>
      <w:bookmarkEnd w:id="251"/>
      <w:r>
        <w:instrText>" \l 3</w:instrText>
      </w:r>
      <w:r>
        <w:fldChar w:fldCharType="end"/>
      </w:r>
    </w:p>
    <w:p w:rsidR="00C376E1" w:rsidRDefault="00A80560">
      <w:pPr>
        <w:pStyle w:val="ProductList-Offering1SubSection"/>
        <w:outlineLvl w:val="3"/>
      </w:pPr>
      <w:bookmarkStart w:id="252" w:name="_Sec712"/>
      <w:r>
        <w:t>1. Programmas pieejamība</w:t>
      </w:r>
      <w:bookmarkEnd w:id="252"/>
    </w:p>
    <w:tbl>
      <w:tblPr>
        <w:tblStyle w:val="PURTable"/>
        <w:tblW w:w="0" w:type="dxa"/>
        <w:tblLook w:val="04A0" w:firstRow="1" w:lastRow="0" w:firstColumn="1" w:lastColumn="0" w:noHBand="0" w:noVBand="1"/>
      </w:tblPr>
      <w:tblGrid>
        <w:gridCol w:w="4446"/>
        <w:gridCol w:w="817"/>
        <w:gridCol w:w="780"/>
        <w:gridCol w:w="796"/>
        <w:gridCol w:w="706"/>
        <w:gridCol w:w="829"/>
        <w:gridCol w:w="822"/>
        <w:gridCol w:w="800"/>
        <w:gridCol w:w="788"/>
      </w:tblGrid>
      <w:tr w:rsidR="00C376E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376E1" w:rsidRDefault="00A80560">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w:instrText>
            </w:r>
            <w:r>
              <w:instrText xml:space="preserve">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w:instrText>
            </w:r>
            <w:r>
              <w:instrText xml:space="preserve">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76E1">
        <w:tc>
          <w:tcPr>
            <w:tcW w:w="5020" w:type="dxa"/>
            <w:tcBorders>
              <w:top w:val="single" w:sz="6" w:space="0" w:color="FFFFFF"/>
              <w:left w:val="none" w:sz="4" w:space="0" w:color="6E6E6E"/>
              <w:bottom w:val="none" w:sz="4" w:space="0" w:color="BFBFBF"/>
              <w:right w:val="none" w:sz="4" w:space="0" w:color="6E6E6E"/>
            </w:tcBorders>
          </w:tcPr>
          <w:p w:rsidR="00C376E1" w:rsidRDefault="00A80560">
            <w:pPr>
              <w:pStyle w:val="ProductList-TableBody"/>
            </w:pPr>
            <w:r>
              <w:t>Azure RemoteApp</w:t>
            </w:r>
            <w:r>
              <w:fldChar w:fldCharType="begin"/>
            </w:r>
            <w:r>
              <w:instrText xml:space="preserve"> XE "</w:instrText>
            </w:r>
            <w:r>
              <w:instrText xml:space="preserve">Azure RemoteApp" </w:instrText>
            </w:r>
            <w:r>
              <w:fldChar w:fldCharType="end"/>
            </w:r>
            <w:r>
              <w:t xml:space="preserve"> (Lietotāja SL)</w:t>
            </w:r>
          </w:p>
        </w:tc>
        <w:tc>
          <w:tcPr>
            <w:tcW w:w="860" w:type="dxa"/>
            <w:tcBorders>
              <w:top w:val="single" w:sz="6" w:space="0" w:color="FFFFFF"/>
              <w:left w:val="none" w:sz="4" w:space="0" w:color="6E6E6E"/>
              <w:bottom w:val="none" w:sz="4" w:space="0" w:color="BFBFBF"/>
              <w:right w:val="single" w:sz="6" w:space="0" w:color="FFFFFF"/>
            </w:tcBorders>
          </w:tcPr>
          <w:p w:rsidR="00C376E1" w:rsidRDefault="00A8056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C376E1" w:rsidRDefault="00A80560">
      <w:pPr>
        <w:pStyle w:val="ProductList-Offering1SubSection"/>
        <w:outlineLvl w:val="3"/>
      </w:pPr>
      <w:bookmarkStart w:id="253" w:name="_Sec767"/>
      <w:r>
        <w:t>2. Produktu nosacījumi</w:t>
      </w:r>
      <w:bookmarkEnd w:id="253"/>
    </w:p>
    <w:tbl>
      <w:tblPr>
        <w:tblStyle w:val="PURTable"/>
        <w:tblW w:w="0" w:type="dxa"/>
        <w:tblLook w:val="04A0" w:firstRow="1" w:lastRow="0" w:firstColumn="1" w:lastColumn="0" w:noHBand="0" w:noVBand="1"/>
      </w:tblPr>
      <w:tblGrid>
        <w:gridCol w:w="3579"/>
        <w:gridCol w:w="3622"/>
        <w:gridCol w:w="3589"/>
      </w:tblGrid>
      <w:tr w:rsidR="00C376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9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w:instrText>
            </w:r>
            <w:r>
              <w:instrText xml:space="preserve">"Produktu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"Piemērots pagari</w:instrText>
            </w:r>
            <w:r>
              <w:instrText xml:space="preserve">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C376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Reklāmas piedāvājumi: nav</w:t>
            </w:r>
          </w:p>
        </w:tc>
      </w:tr>
      <w:tr w:rsidR="00C376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w:instrText>
            </w:r>
            <w:r>
              <w:instrText xml:space="preserve">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"Piemērots samazināšanai (SCE): produkti, kuriem pēc 12 secīgiem mēnešiem reģistrācij</w:instrText>
            </w:r>
            <w:r>
              <w:instrText xml:space="preserve">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C376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376E1" w:rsidRDefault="00A80560">
            <w:pPr>
              <w:pStyle w:val="ProductList-TableBody"/>
            </w:pPr>
            <w:r>
              <w:fldChar w:fldCharType="begin"/>
            </w:r>
            <w:r>
              <w:instrText xml:space="preserve"> AutoTextList   \s NoStyle \t "Piemērots datu precizēšanai: ti</w:instrText>
            </w:r>
            <w:r>
              <w:instrText xml:space="preserve">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C376E1">
            <w:pPr>
              <w:pStyle w:val="ProductList-TableBody"/>
            </w:pPr>
          </w:p>
        </w:tc>
      </w:tr>
    </w:tbl>
    <w:p w:rsidR="00C376E1" w:rsidRDefault="00C376E1">
      <w:pPr>
        <w:pStyle w:val="ProductList-Body"/>
        <w:jc w:val="right"/>
      </w:pPr>
    </w:p>
    <w:tbl>
      <w:tblPr>
        <w:tblStyle w:val="PURTable"/>
        <w:tblW w:w="0" w:type="dxa"/>
        <w:tblLook w:val="04A0" w:firstRow="1" w:lastRow="0" w:firstColumn="1" w:lastColumn="0" w:noHBand="0" w:noVBand="1"/>
      </w:tblPr>
      <w:tblGrid>
        <w:gridCol w:w="10800"/>
      </w:tblGrid>
      <w:tr w:rsidR="00C376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76E1" w:rsidRDefault="00A80560">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C376E1" w:rsidRDefault="00C376E1">
      <w:pPr>
        <w:pStyle w:val="ProductList-Body"/>
      </w:pPr>
    </w:p>
    <w:p w:rsidR="00C376E1" w:rsidRDefault="00A80560">
      <w:pPr>
        <w:pStyle w:val="ProductList-Offering2HeadingNoBorder"/>
        <w:outlineLvl w:val="2"/>
      </w:pPr>
      <w:bookmarkStart w:id="254" w:name="_Sec854"/>
      <w:r>
        <w:t>Operations Management Suite (Plāns)</w:t>
      </w:r>
      <w:bookmarkEnd w:id="254"/>
      <w:r>
        <w:fldChar w:fldCharType="begin"/>
      </w:r>
      <w:r>
        <w:instrText xml:space="preserve"> TC "</w:instrText>
      </w:r>
      <w:bookmarkStart w:id="255" w:name="_Toc449392448"/>
      <w:r>
        <w:instrText>Operations Management Suite (Plāns)</w:instrText>
      </w:r>
      <w:bookmarkEnd w:id="255"/>
      <w:r>
        <w:instrText>" \l 3</w:instrText>
      </w:r>
      <w:r>
        <w:fldChar w:fldCharType="end"/>
      </w:r>
    </w:p>
    <w:p w:rsidR="00C376E1" w:rsidRDefault="00A80560">
      <w:pPr>
        <w:pStyle w:val="ProductList-Offering1SubSection"/>
        <w:outlineLvl w:val="3"/>
      </w:pPr>
      <w:bookmarkStart w:id="256" w:name="_Sec855"/>
      <w:r>
        <w:t>1. Programmas pieejamība</w:t>
      </w:r>
      <w:bookmarkEnd w:id="256"/>
    </w:p>
    <w:tbl>
      <w:tblPr>
        <w:tblStyle w:val="PURTable"/>
        <w:tblW w:w="0" w:type="dxa"/>
        <w:tblLook w:val="04A0" w:firstRow="1" w:lastRow="0" w:firstColumn="1" w:lastColumn="0" w:noHBand="0" w:noVBand="1"/>
      </w:tblPr>
      <w:tblGrid>
        <w:gridCol w:w="4454"/>
        <w:gridCol w:w="816"/>
        <w:gridCol w:w="779"/>
        <w:gridCol w:w="795"/>
        <w:gridCol w:w="705"/>
        <w:gridCol w:w="828"/>
        <w:gridCol w:w="821"/>
        <w:gridCol w:w="799"/>
        <w:gridCol w:w="787"/>
      </w:tblGrid>
      <w:tr w:rsidR="00C376E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376E1" w:rsidRDefault="00A80560">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w:instrText>
            </w:r>
            <w:r>
              <w:instrText xml:space="preserve">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"Sele</w:instrText>
            </w:r>
            <w:r>
              <w:instrText xml:space="preserv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76E1">
        <w:tc>
          <w:tcPr>
            <w:tcW w:w="5020" w:type="dxa"/>
            <w:tcBorders>
              <w:top w:val="single" w:sz="6" w:space="0" w:color="FFFFFF"/>
              <w:left w:val="none" w:sz="4" w:space="0" w:color="6E6E6E"/>
              <w:bottom w:val="dashed" w:sz="4" w:space="0" w:color="BFBFBF"/>
              <w:right w:val="none" w:sz="4" w:space="0" w:color="6E6E6E"/>
            </w:tcBorders>
          </w:tcPr>
          <w:p w:rsidR="00C376E1" w:rsidRDefault="00A80560">
            <w:pPr>
              <w:pStyle w:val="ProductList-TableBody"/>
            </w:pPr>
            <w:r>
              <w:rPr>
                <w:color w:val="000000"/>
              </w:rPr>
              <w:t>Operations Management Suite Standard Edition papildinājums</w:t>
            </w:r>
            <w:r>
              <w:fldChar w:fldCharType="begin"/>
            </w:r>
            <w:r>
              <w:instrText xml:space="preserve"> XE "Operations Management Suite Standard Edition papildinājums"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C376E1" w:rsidRDefault="00A8056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C376E1">
        <w:tc>
          <w:tcPr>
            <w:tcW w:w="5020" w:type="dxa"/>
            <w:tcBorders>
              <w:top w:val="dashed" w:sz="4" w:space="0" w:color="BFBFBF"/>
              <w:left w:val="none" w:sz="4" w:space="0" w:color="6E6E6E"/>
              <w:bottom w:val="none" w:sz="4" w:space="0" w:color="BFBFBF"/>
              <w:right w:val="none" w:sz="4" w:space="0" w:color="6E6E6E"/>
            </w:tcBorders>
          </w:tcPr>
          <w:p w:rsidR="00C376E1" w:rsidRDefault="00A80560">
            <w:pPr>
              <w:pStyle w:val="ProductList-TableBody"/>
            </w:pPr>
            <w:r>
              <w:rPr>
                <w:color w:val="000000"/>
              </w:rPr>
              <w:t>Operations Management Suite Datacenter Edition papildinājums</w:t>
            </w:r>
            <w:r>
              <w:fldChar w:fldCharType="begin"/>
            </w:r>
            <w:r>
              <w:instrText xml:space="preserve"> XE "Operations Management Suite Datacenter Edition papildinājums"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C376E1" w:rsidRDefault="00A8056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C376E1" w:rsidRDefault="00A80560">
      <w:pPr>
        <w:pStyle w:val="ProductList-Offering1SubSection"/>
        <w:outlineLvl w:val="3"/>
      </w:pPr>
      <w:bookmarkStart w:id="257" w:name="_Sec856"/>
      <w:r>
        <w:t xml:space="preserve">2. </w:t>
      </w:r>
      <w:r>
        <w:t>Produktu nosacījumi</w:t>
      </w:r>
      <w:bookmarkEnd w:id="257"/>
    </w:p>
    <w:tbl>
      <w:tblPr>
        <w:tblStyle w:val="PURTable"/>
        <w:tblW w:w="0" w:type="dxa"/>
        <w:tblLook w:val="04A0" w:firstRow="1" w:lastRow="0" w:firstColumn="1" w:lastColumn="0" w:noHBand="0" w:noVBand="1"/>
      </w:tblPr>
      <w:tblGrid>
        <w:gridCol w:w="3579"/>
        <w:gridCol w:w="3622"/>
        <w:gridCol w:w="3589"/>
      </w:tblGrid>
      <w:tr w:rsidR="00C376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9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w:instrText>
            </w:r>
            <w:r>
              <w:instrText xml:space="preserve">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w:instrText>
            </w:r>
            <w:r>
              <w:instrText xml:space="preserve">\t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C376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Reklāmas piedāvājumi: nav</w:t>
            </w:r>
          </w:p>
        </w:tc>
      </w:tr>
      <w:tr w:rsidR="00C376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"Piemērots samazināšanai: tiešsaistes pakalpojums klientam, kuram ir reģistrācija Enterprise, Enterprise Subscription, reģistrācija Micro</w:instrText>
            </w:r>
            <w:r>
              <w:instrText xml:space="preserve">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376E1" w:rsidRDefault="00A80560">
            <w:pPr>
              <w:pStyle w:val="ProductList-TableBody"/>
            </w:pPr>
            <w:r>
              <w:fldChar w:fldCharType="begin"/>
            </w:r>
            <w:r>
              <w:instrText xml:space="preserve"> AutoTextList   \s NoStyle \t "Piemērots samazināšanai (SCE): produkti, kuriem pēc 12 secīgiem</w:instrText>
            </w:r>
            <w:r>
              <w:instrText xml:space="preserve">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C376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C376E1">
            <w:pPr>
              <w:pStyle w:val="ProductList-TableBody"/>
            </w:pPr>
          </w:p>
        </w:tc>
      </w:tr>
    </w:tbl>
    <w:p w:rsidR="00C376E1" w:rsidRDefault="00C376E1">
      <w:pPr>
        <w:pStyle w:val="ProductList-Body"/>
      </w:pPr>
    </w:p>
    <w:p w:rsidR="00C376E1" w:rsidRDefault="00A80560">
      <w:pPr>
        <w:pStyle w:val="ProductList-ClauseHeading"/>
        <w:outlineLvl w:val="4"/>
      </w:pPr>
      <w:r>
        <w:t xml:space="preserve">2.1. </w:t>
      </w:r>
      <w:r>
        <w:t>Add-on SL</w:t>
      </w:r>
    </w:p>
    <w:tbl>
      <w:tblPr>
        <w:tblStyle w:val="PURTable"/>
        <w:tblW w:w="0" w:type="dxa"/>
        <w:tblLook w:val="04A0" w:firstRow="1" w:lastRow="0" w:firstColumn="1" w:lastColumn="0" w:noHBand="0" w:noVBand="1"/>
      </w:tblPr>
      <w:tblGrid>
        <w:gridCol w:w="5395"/>
        <w:gridCol w:w="5395"/>
      </w:tblGrid>
      <w:tr w:rsidR="00C376E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376E1" w:rsidRDefault="00A80560">
            <w:pPr>
              <w:pStyle w:val="ProductList-TableBody"/>
            </w:pPr>
            <w:r>
              <w:rPr>
                <w:color w:val="FFFFFF"/>
              </w:rPr>
              <w:t>Iegūtās licences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376E1" w:rsidRDefault="00A80560">
            <w:pPr>
              <w:pStyle w:val="ProductList-TableBody"/>
            </w:pPr>
            <w:r>
              <w:rPr>
                <w:color w:val="FFFFFF"/>
              </w:rPr>
              <w:t>Add-on SL</w:t>
            </w:r>
          </w:p>
        </w:tc>
      </w:tr>
      <w:tr w:rsidR="00C376E1">
        <w:tc>
          <w:tcPr>
            <w:tcW w:w="612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Core Infrastructure Server Standard</w:t>
            </w:r>
            <w:r>
              <w:rPr>
                <w:vertAlign w:val="superscript"/>
              </w:rPr>
              <w:t>1</w:t>
            </w:r>
          </w:p>
          <w:p w:rsidR="00C376E1" w:rsidRDefault="00A80560">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Operations Management Suite Standard Edition papildinājums</w:t>
            </w:r>
          </w:p>
        </w:tc>
      </w:tr>
      <w:tr w:rsidR="00C376E1">
        <w:tc>
          <w:tcPr>
            <w:tcW w:w="612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Core Infrastructure Server Suite Datacenter</w:t>
            </w:r>
            <w:r>
              <w:rPr>
                <w:vertAlign w:val="superscript"/>
              </w:rPr>
              <w:t>1</w:t>
            </w:r>
          </w:p>
          <w:p w:rsidR="00C376E1" w:rsidRDefault="00A80560">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Operations Management Suite Datacenter Edition papildinājums</w:t>
            </w:r>
          </w:p>
        </w:tc>
      </w:tr>
    </w:tbl>
    <w:p w:rsidR="00C376E1" w:rsidRDefault="00A80560">
      <w:pPr>
        <w:pStyle w:val="ProductList-Body"/>
      </w:pPr>
      <w:r>
        <w:rPr>
          <w:i/>
          <w:vertAlign w:val="superscript"/>
        </w:rPr>
        <w:t>1</w:t>
      </w:r>
      <w:r>
        <w:rPr>
          <w:i/>
        </w:rPr>
        <w:t>Ar aktīvu SA</w:t>
      </w:r>
    </w:p>
    <w:p w:rsidR="00C376E1" w:rsidRDefault="00C376E1">
      <w:pPr>
        <w:pStyle w:val="ProductList-Body"/>
      </w:pPr>
    </w:p>
    <w:p w:rsidR="00C376E1" w:rsidRDefault="00A80560">
      <w:pPr>
        <w:pStyle w:val="ProductList-ClauseHeading"/>
        <w:outlineLvl w:val="4"/>
      </w:pPr>
      <w:r>
        <w:t>2.2. Azure Site Recovery ar Operations Management Suite</w:t>
      </w:r>
    </w:p>
    <w:p w:rsidR="00C376E1" w:rsidRDefault="00A80560">
      <w:pPr>
        <w:pStyle w:val="ProductList-Body"/>
      </w:pPr>
      <w:r>
        <w:t>Katrs Microsoft Azure Site Recovery pasūtījums kā Microsoft Azure pakalpojumu plāns ietver Sākotnēja daudzuma iegādi. Par klienta lietojumu, kas pārsniedz Sākotnējo daudzumu, tiek izrakstīti rēķini saskaņā ar Patēriņa likmēm. Lai samaksātu par lietojumu, k</w:t>
      </w:r>
      <w:r>
        <w:t>as pārsniedz Sākotnējo daudzumu, drīkst izmantot Monetārās saistības.</w:t>
      </w:r>
    </w:p>
    <w:p w:rsidR="00C376E1" w:rsidRDefault="00C376E1">
      <w:pPr>
        <w:pStyle w:val="ProductList-Body"/>
        <w:jc w:val="right"/>
      </w:pPr>
    </w:p>
    <w:tbl>
      <w:tblPr>
        <w:tblStyle w:val="PURTable"/>
        <w:tblW w:w="0" w:type="dxa"/>
        <w:tblLook w:val="04A0" w:firstRow="1" w:lastRow="0" w:firstColumn="1" w:lastColumn="0" w:noHBand="0" w:noVBand="1"/>
      </w:tblPr>
      <w:tblGrid>
        <w:gridCol w:w="10800"/>
      </w:tblGrid>
      <w:tr w:rsidR="00C376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76E1" w:rsidRDefault="00A80560">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C376E1" w:rsidRDefault="00C376E1">
      <w:pPr>
        <w:pStyle w:val="ProductList-Body"/>
      </w:pPr>
    </w:p>
    <w:p w:rsidR="00C376E1" w:rsidRDefault="00A80560">
      <w:pPr>
        <w:pStyle w:val="ProductList-Offering2HeadingNoBorder"/>
        <w:outlineLvl w:val="2"/>
      </w:pPr>
      <w:bookmarkStart w:id="258" w:name="_Sec888"/>
      <w:r>
        <w:t>Microsoft daudzfaktoru autentifikācija (Plāns)</w:t>
      </w:r>
      <w:bookmarkEnd w:id="258"/>
      <w:r>
        <w:fldChar w:fldCharType="begin"/>
      </w:r>
      <w:r>
        <w:instrText xml:space="preserve"> TC "</w:instrText>
      </w:r>
      <w:bookmarkStart w:id="259" w:name="_Toc449392449"/>
      <w:r>
        <w:instrText>Microsoft daudzfaktoru autentifikācija (Plāns)</w:instrText>
      </w:r>
      <w:bookmarkEnd w:id="259"/>
      <w:r>
        <w:instrText>" \l 3</w:instrText>
      </w:r>
      <w:r>
        <w:fldChar w:fldCharType="end"/>
      </w:r>
    </w:p>
    <w:p w:rsidR="00C376E1" w:rsidRDefault="00A80560">
      <w:pPr>
        <w:pStyle w:val="ProductList-Offering1SubSection"/>
        <w:outlineLvl w:val="3"/>
      </w:pPr>
      <w:bookmarkStart w:id="260" w:name="_Sec889"/>
      <w:r>
        <w:t>1. Programmas pieejamība</w:t>
      </w:r>
      <w:bookmarkEnd w:id="260"/>
    </w:p>
    <w:tbl>
      <w:tblPr>
        <w:tblStyle w:val="PURTable"/>
        <w:tblW w:w="0" w:type="dxa"/>
        <w:tblLook w:val="04A0" w:firstRow="1" w:lastRow="0" w:firstColumn="1" w:lastColumn="0" w:noHBand="0" w:noVBand="1"/>
      </w:tblPr>
      <w:tblGrid>
        <w:gridCol w:w="4449"/>
        <w:gridCol w:w="816"/>
        <w:gridCol w:w="778"/>
        <w:gridCol w:w="794"/>
        <w:gridCol w:w="705"/>
        <w:gridCol w:w="828"/>
        <w:gridCol w:w="821"/>
        <w:gridCol w:w="799"/>
        <w:gridCol w:w="794"/>
      </w:tblGrid>
      <w:tr w:rsidR="00C376E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376E1" w:rsidRDefault="00A80560">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"Punkts: Produktam piešķirtā vērtība, kas tiek izmantota, lai aprēķinātu apjoma cenas līmeni, kurš piemērojams Klienta lie</w:instrText>
            </w:r>
            <w:r>
              <w:instrText xml:space="preserv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w:instrText>
            </w:r>
            <w:r>
              <w:instrText xml:space="preserve">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w:t>
            </w:r>
            <w:r>
              <w:rPr>
                <w:color w:val="FFFFFF"/>
              </w:rPr>
              <w: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76E1">
        <w:tc>
          <w:tcPr>
            <w:tcW w:w="5020" w:type="dxa"/>
            <w:tcBorders>
              <w:top w:val="single" w:sz="6" w:space="0" w:color="FFFFFF"/>
              <w:left w:val="none" w:sz="4" w:space="0" w:color="6E6E6E"/>
              <w:bottom w:val="none" w:sz="4" w:space="0" w:color="BFBFBF"/>
              <w:right w:val="none" w:sz="4" w:space="0" w:color="6E6E6E"/>
            </w:tcBorders>
          </w:tcPr>
          <w:p w:rsidR="00C376E1" w:rsidRDefault="00A80560">
            <w:pPr>
              <w:pStyle w:val="ProductList-TableBody"/>
            </w:pPr>
            <w:r>
              <w:rPr>
                <w:color w:val="000000"/>
              </w:rPr>
              <w:t>Daudzfaktoru autentifikācija</w:t>
            </w:r>
            <w:r>
              <w:fldChar w:fldCharType="begin"/>
            </w:r>
            <w:r>
              <w:instrText xml:space="preserve"> XE "Daudzfaktoru autentifikācija"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C376E1" w:rsidRDefault="00A8056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C376E1" w:rsidRDefault="00A80560">
      <w:pPr>
        <w:pStyle w:val="ProductList-Offering1SubSection"/>
        <w:outlineLvl w:val="3"/>
      </w:pPr>
      <w:bookmarkStart w:id="261" w:name="_Sec890"/>
      <w:r>
        <w:lastRenderedPageBreak/>
        <w:t>2. Produktu nosacījumi</w:t>
      </w:r>
      <w:bookmarkEnd w:id="261"/>
    </w:p>
    <w:tbl>
      <w:tblPr>
        <w:tblStyle w:val="PURTable"/>
        <w:tblW w:w="0" w:type="dxa"/>
        <w:tblLook w:val="04A0" w:firstRow="1" w:lastRow="0" w:firstColumn="1" w:lastColumn="0" w:noHBand="0" w:noVBand="1"/>
      </w:tblPr>
      <w:tblGrid>
        <w:gridCol w:w="3579"/>
        <w:gridCol w:w="3622"/>
        <w:gridCol w:w="3589"/>
      </w:tblGrid>
      <w:tr w:rsidR="00C376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9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w:instrText>
            </w:r>
            <w:r>
              <w:instrText xml:space="preserve">"Produktu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"Piemērots pagari</w:instrText>
            </w:r>
            <w:r>
              <w:instrText xml:space="preserve">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C376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Reklāmas piedāvājumi: nav</w:t>
            </w:r>
          </w:p>
        </w:tc>
      </w:tr>
      <w:tr w:rsidR="00C376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w:instrText>
            </w:r>
            <w:r>
              <w:instrText xml:space="preserve">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"Piemērots samazināšanai (SCE): produkti, kuriem pēc 12 secīgiem mēnešiem reģistrācija</w:instrText>
            </w:r>
            <w:r>
              <w:instrText xml:space="preserve">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C376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"Piemērots datu precizēšanai: tie</w:instrText>
            </w:r>
            <w:r>
              <w:instrText xml:space="preserv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C376E1">
            <w:pPr>
              <w:pStyle w:val="ProductList-TableBody"/>
            </w:pPr>
          </w:p>
        </w:tc>
      </w:tr>
    </w:tbl>
    <w:p w:rsidR="00C376E1" w:rsidRDefault="00C376E1">
      <w:pPr>
        <w:pStyle w:val="ProductList-Body"/>
      </w:pPr>
    </w:p>
    <w:p w:rsidR="00C376E1" w:rsidRDefault="00C376E1">
      <w:pPr>
        <w:pStyle w:val="ProductList-Body"/>
        <w:jc w:val="right"/>
      </w:pPr>
    </w:p>
    <w:tbl>
      <w:tblPr>
        <w:tblStyle w:val="PURTable"/>
        <w:tblW w:w="0" w:type="dxa"/>
        <w:tblLook w:val="04A0" w:firstRow="1" w:lastRow="0" w:firstColumn="1" w:lastColumn="0" w:noHBand="0" w:noVBand="1"/>
      </w:tblPr>
      <w:tblGrid>
        <w:gridCol w:w="10800"/>
      </w:tblGrid>
      <w:tr w:rsidR="00C376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76E1" w:rsidRDefault="00A80560">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C376E1" w:rsidRDefault="00C376E1">
      <w:pPr>
        <w:pStyle w:val="ProductList-Body"/>
      </w:pPr>
    </w:p>
    <w:p w:rsidR="00C376E1" w:rsidRDefault="00A80560">
      <w:pPr>
        <w:pStyle w:val="ProductList-Offering2HeadingNoBorder"/>
        <w:outlineLvl w:val="2"/>
      </w:pPr>
      <w:bookmarkStart w:id="262" w:name="_Sec913"/>
      <w:r>
        <w:t>Microsoft mākoņa lietojumprogrammu drošības programma</w:t>
      </w:r>
      <w:bookmarkEnd w:id="262"/>
      <w:r>
        <w:fldChar w:fldCharType="begin"/>
      </w:r>
      <w:r>
        <w:instrText xml:space="preserve"> TC "</w:instrText>
      </w:r>
      <w:bookmarkStart w:id="263" w:name="_Toc449392450"/>
      <w:r>
        <w:instrText>Microsoft mākoņa lietojumprogrammu drošības programma</w:instrText>
      </w:r>
      <w:bookmarkEnd w:id="263"/>
      <w:r>
        <w:instrText>" \l 3</w:instrText>
      </w:r>
      <w:r>
        <w:fldChar w:fldCharType="end"/>
      </w:r>
    </w:p>
    <w:p w:rsidR="00C376E1" w:rsidRDefault="00A80560">
      <w:pPr>
        <w:pStyle w:val="ProductList-Offering1SubSection"/>
        <w:outlineLvl w:val="3"/>
      </w:pPr>
      <w:bookmarkStart w:id="264" w:name="_Sec914"/>
      <w:r>
        <w:t>1. Programmas pieejamība</w:t>
      </w:r>
      <w:bookmarkEnd w:id="264"/>
    </w:p>
    <w:tbl>
      <w:tblPr>
        <w:tblStyle w:val="PURTable"/>
        <w:tblW w:w="0" w:type="dxa"/>
        <w:tblLook w:val="04A0" w:firstRow="1" w:lastRow="0" w:firstColumn="1" w:lastColumn="0" w:noHBand="0" w:noVBand="1"/>
      </w:tblPr>
      <w:tblGrid>
        <w:gridCol w:w="4478"/>
        <w:gridCol w:w="813"/>
        <w:gridCol w:w="775"/>
        <w:gridCol w:w="791"/>
        <w:gridCol w:w="703"/>
        <w:gridCol w:w="826"/>
        <w:gridCol w:w="819"/>
        <w:gridCol w:w="796"/>
        <w:gridCol w:w="783"/>
      </w:tblGrid>
      <w:tr w:rsidR="00C376E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376E1" w:rsidRDefault="00A80560">
            <w:pPr>
              <w:pStyle w:val="ProductList-TableBody"/>
            </w:pPr>
            <w:r>
              <w:rPr>
                <w:color w:val="FFFFFF"/>
              </w:rPr>
              <w:t>Tiešsaistes</w:t>
            </w:r>
            <w:r>
              <w:rPr>
                <w:color w:val="FFFFFF"/>
              </w:rPr>
              <w:t xml:space="preserve"> pakalpojumi</w:t>
            </w:r>
          </w:p>
        </w:tc>
        <w:tc>
          <w:tcPr>
            <w:tcW w:w="860" w:type="dxa"/>
            <w:tcBorders>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76E1">
        <w:tc>
          <w:tcPr>
            <w:tcW w:w="5020" w:type="dxa"/>
            <w:tcBorders>
              <w:top w:val="single" w:sz="6" w:space="0" w:color="FFFFFF"/>
              <w:left w:val="none" w:sz="4" w:space="0" w:color="6E6E6E"/>
              <w:bottom w:val="dashed" w:sz="4" w:space="0" w:color="BFBFBF"/>
              <w:right w:val="none" w:sz="4" w:space="0" w:color="6E6E6E"/>
            </w:tcBorders>
          </w:tcPr>
          <w:p w:rsidR="00C376E1" w:rsidRDefault="00A80560">
            <w:pPr>
              <w:pStyle w:val="ProductList-TableBody"/>
            </w:pPr>
            <w:r>
              <w:t>Mākoņa lietojumprogrammu drošības programma (Lietotāja SL)</w:t>
            </w:r>
          </w:p>
        </w:tc>
        <w:tc>
          <w:tcPr>
            <w:tcW w:w="860" w:type="dxa"/>
            <w:tcBorders>
              <w:top w:val="single" w:sz="6" w:space="0" w:color="FFFFFF"/>
              <w:left w:val="none" w:sz="4" w:space="0" w:color="6E6E6E"/>
              <w:bottom w:val="dashed" w:sz="4" w:space="0" w:color="BFBFBF"/>
              <w:right w:val="single" w:sz="6" w:space="0" w:color="FFFFFF"/>
            </w:tcBorders>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w:instrText>
            </w:r>
            <w:r>
              <w:instrText xml:space="preserve">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C376E1">
        <w:tc>
          <w:tcPr>
            <w:tcW w:w="5020" w:type="dxa"/>
            <w:tcBorders>
              <w:top w:val="dashed" w:sz="4" w:space="0" w:color="BFBFBF"/>
              <w:left w:val="none" w:sz="4" w:space="0" w:color="6E6E6E"/>
              <w:bottom w:val="none" w:sz="4" w:space="0" w:color="BFBFBF"/>
              <w:right w:val="none" w:sz="4" w:space="0" w:color="6E6E6E"/>
            </w:tcBorders>
          </w:tcPr>
          <w:p w:rsidR="00C376E1" w:rsidRDefault="00A80560">
            <w:pPr>
              <w:pStyle w:val="ProductList-TableBody"/>
            </w:pPr>
            <w:r>
              <w:t>Mākoņa lietojumprogrammu drošības programma K (Lietotāja SL)</w:t>
            </w:r>
          </w:p>
        </w:tc>
        <w:tc>
          <w:tcPr>
            <w:tcW w:w="860" w:type="dxa"/>
            <w:tcBorders>
              <w:top w:val="dashed" w:sz="4" w:space="0" w:color="BFBFBF"/>
              <w:left w:val="none" w:sz="4" w:space="0" w:color="6E6E6E"/>
              <w:bottom w:val="dashed" w:sz="4" w:space="0" w:color="BFBFBF"/>
              <w:right w:val="single" w:sz="6" w:space="0" w:color="FFFFFF"/>
            </w:tcBorders>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r>
    </w:tbl>
    <w:p w:rsidR="00C376E1" w:rsidRDefault="00C376E1">
      <w:pPr>
        <w:pStyle w:val="ProductList-Body"/>
      </w:pPr>
    </w:p>
    <w:p w:rsidR="00C376E1" w:rsidRDefault="00C376E1">
      <w:pPr>
        <w:pStyle w:val="ProductList-Body"/>
      </w:pPr>
    </w:p>
    <w:p w:rsidR="00C376E1" w:rsidRDefault="00A80560">
      <w:pPr>
        <w:pStyle w:val="ProductList-Offering1SubSection"/>
        <w:outlineLvl w:val="3"/>
      </w:pPr>
      <w:bookmarkStart w:id="265" w:name="_Sec916"/>
      <w:r>
        <w:t xml:space="preserve">2. </w:t>
      </w:r>
      <w:r>
        <w:t>Produktu nosacījumi</w:t>
      </w:r>
      <w:bookmarkEnd w:id="265"/>
    </w:p>
    <w:tbl>
      <w:tblPr>
        <w:tblStyle w:val="PURTable"/>
        <w:tblW w:w="0" w:type="dxa"/>
        <w:tblLook w:val="04A0" w:firstRow="1" w:lastRow="0" w:firstColumn="1" w:lastColumn="0" w:noHBand="0" w:noVBand="1"/>
      </w:tblPr>
      <w:tblGrid>
        <w:gridCol w:w="3579"/>
        <w:gridCol w:w="3622"/>
        <w:gridCol w:w="3589"/>
      </w:tblGrid>
      <w:tr w:rsidR="00C376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w:instrText>
            </w:r>
            <w:r>
              <w:instrText xml:space="preserve">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w:instrText>
            </w:r>
            <w:r>
              <w:instrText xml:space="preserve">\t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C376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Reklāmas piedāvājumi: nav</w:t>
            </w:r>
          </w:p>
        </w:tc>
      </w:tr>
      <w:tr w:rsidR="00C376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"Piemērots samazināšanai: tiešsaistes pakalpojums klientam, kuram ir reģistrācija Enterprise, Enterprise Subscription, reģistrācija Micro</w:instrText>
            </w:r>
            <w:r>
              <w:instrText xml:space="preserve">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"Piemērots samazināšanai (SCE): produkti, kuriem pēc 12 secīgiem</w:instrText>
            </w:r>
            <w:r>
              <w:instrText xml:space="preserve">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C376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 xml:space="preserve">Piemērots datu </w:t>
            </w:r>
            <w:r>
              <w:rPr>
                <w:color w:val="0563C1"/>
              </w:rPr>
              <w:t>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C376E1">
            <w:pPr>
              <w:pStyle w:val="ProductList-TableBody"/>
            </w:pPr>
          </w:p>
        </w:tc>
      </w:tr>
    </w:tbl>
    <w:p w:rsidR="00C376E1" w:rsidRDefault="00C376E1">
      <w:pPr>
        <w:pStyle w:val="ProductList-Body"/>
        <w:jc w:val="right"/>
      </w:pPr>
    </w:p>
    <w:p w:rsidR="00C376E1" w:rsidRDefault="00C376E1">
      <w:pPr>
        <w:pStyle w:val="ProductList-Body"/>
        <w:jc w:val="right"/>
      </w:pPr>
    </w:p>
    <w:tbl>
      <w:tblPr>
        <w:tblStyle w:val="PURTable"/>
        <w:tblW w:w="0" w:type="dxa"/>
        <w:tblLook w:val="04A0" w:firstRow="1" w:lastRow="0" w:firstColumn="1" w:lastColumn="0" w:noHBand="0" w:noVBand="1"/>
      </w:tblPr>
      <w:tblGrid>
        <w:gridCol w:w="10800"/>
      </w:tblGrid>
      <w:tr w:rsidR="00C376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76E1" w:rsidRDefault="00A80560">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C376E1" w:rsidRDefault="00C376E1">
      <w:pPr>
        <w:pStyle w:val="ProductList-Body"/>
      </w:pPr>
    </w:p>
    <w:p w:rsidR="00C376E1" w:rsidRDefault="00A80560">
      <w:pPr>
        <w:pStyle w:val="ProductList-Offering2HeadingNoBorder"/>
        <w:outlineLvl w:val="2"/>
      </w:pPr>
      <w:bookmarkStart w:id="266" w:name="_Sec909"/>
      <w:r>
        <w:t>Microsoft Azure StorSimple</w:t>
      </w:r>
      <w:bookmarkEnd w:id="266"/>
      <w:r>
        <w:fldChar w:fldCharType="begin"/>
      </w:r>
      <w:r>
        <w:instrText xml:space="preserve"> TC "</w:instrText>
      </w:r>
      <w:bookmarkStart w:id="267" w:name="_Toc449392451"/>
      <w:r>
        <w:instrText>Microsoft Azure StorSimple</w:instrText>
      </w:r>
      <w:bookmarkEnd w:id="267"/>
      <w:r>
        <w:instrText>" \l 3</w:instrText>
      </w:r>
      <w:r>
        <w:fldChar w:fldCharType="end"/>
      </w:r>
    </w:p>
    <w:p w:rsidR="00C376E1" w:rsidRDefault="00A80560">
      <w:pPr>
        <w:pStyle w:val="ProductList-Offering1SubSection"/>
        <w:outlineLvl w:val="3"/>
      </w:pPr>
      <w:bookmarkStart w:id="268" w:name="_Sec910"/>
      <w:r>
        <w:t>1. Programmas pieejamība</w:t>
      </w:r>
      <w:bookmarkEnd w:id="268"/>
    </w:p>
    <w:tbl>
      <w:tblPr>
        <w:tblStyle w:val="PURTable"/>
        <w:tblW w:w="0" w:type="dxa"/>
        <w:tblLook w:val="04A0" w:firstRow="1" w:lastRow="0" w:firstColumn="1" w:lastColumn="0" w:noHBand="0" w:noVBand="1"/>
      </w:tblPr>
      <w:tblGrid>
        <w:gridCol w:w="4446"/>
        <w:gridCol w:w="817"/>
        <w:gridCol w:w="780"/>
        <w:gridCol w:w="796"/>
        <w:gridCol w:w="706"/>
        <w:gridCol w:w="829"/>
        <w:gridCol w:w="822"/>
        <w:gridCol w:w="800"/>
        <w:gridCol w:w="788"/>
      </w:tblGrid>
      <w:tr w:rsidR="00C376E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376E1" w:rsidRDefault="00A80560">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"Open Lic</w:instrText>
            </w:r>
            <w:r>
              <w:instrText xml:space="preserve">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76E1">
        <w:tc>
          <w:tcPr>
            <w:tcW w:w="5020" w:type="dxa"/>
            <w:tcBorders>
              <w:top w:val="single" w:sz="6" w:space="0" w:color="FFFFFF"/>
              <w:left w:val="none" w:sz="4" w:space="0" w:color="6E6E6E"/>
              <w:bottom w:val="dashed" w:sz="4" w:space="0" w:color="BFBFBF"/>
              <w:right w:val="none" w:sz="4" w:space="0" w:color="6E6E6E"/>
            </w:tcBorders>
          </w:tcPr>
          <w:p w:rsidR="00C376E1" w:rsidRDefault="00A80560">
            <w:pPr>
              <w:pStyle w:val="ProductList-TableBody"/>
            </w:pPr>
            <w:r>
              <w:t>StorSimple monetārās saistības</w:t>
            </w:r>
            <w:r>
              <w:fldChar w:fldCharType="begin"/>
            </w:r>
            <w:r>
              <w:instrText xml:space="preserve"> XE "StorSimple monetārās saistības" </w:instrText>
            </w:r>
            <w:r>
              <w:fldChar w:fldCharType="end"/>
            </w:r>
            <w:r>
              <w:t>-1 (8100 ierīce)</w:t>
            </w:r>
          </w:p>
        </w:tc>
        <w:tc>
          <w:tcPr>
            <w:tcW w:w="860" w:type="dxa"/>
            <w:tcBorders>
              <w:top w:val="single" w:sz="6" w:space="0" w:color="FFFFFF"/>
              <w:left w:val="none" w:sz="4" w:space="0" w:color="6E6E6E"/>
              <w:bottom w:val="dashed" w:sz="4" w:space="0" w:color="BFBFBF"/>
              <w:right w:val="single" w:sz="6" w:space="0" w:color="FFFFFF"/>
            </w:tcBorders>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C376E1">
        <w:tc>
          <w:tcPr>
            <w:tcW w:w="5020" w:type="dxa"/>
            <w:tcBorders>
              <w:top w:val="dashed" w:sz="4" w:space="0" w:color="BFBFBF"/>
              <w:left w:val="none" w:sz="4" w:space="0" w:color="6E6E6E"/>
              <w:bottom w:val="dashed" w:sz="4" w:space="0" w:color="BFBFBF"/>
              <w:right w:val="none" w:sz="4" w:space="0" w:color="6E6E6E"/>
            </w:tcBorders>
          </w:tcPr>
          <w:p w:rsidR="00C376E1" w:rsidRDefault="00A80560">
            <w:pPr>
              <w:pStyle w:val="ProductList-TableBody"/>
            </w:pPr>
            <w:r>
              <w:t>StorSimple monetārās saistības</w:t>
            </w:r>
            <w:r>
              <w:fldChar w:fldCharType="begin"/>
            </w:r>
            <w:r>
              <w:instrText xml:space="preserve"> XE "</w:instrText>
            </w:r>
            <w:r>
              <w:instrText xml:space="preserve">StorSimple monetārās saistības" </w:instrText>
            </w:r>
            <w:r>
              <w:fldChar w:fldCharType="end"/>
            </w:r>
            <w:r>
              <w:t>-2 (8600 ierīce)</w:t>
            </w:r>
          </w:p>
        </w:tc>
        <w:tc>
          <w:tcPr>
            <w:tcW w:w="860" w:type="dxa"/>
            <w:tcBorders>
              <w:top w:val="dashed" w:sz="4" w:space="0" w:color="BFBFBF"/>
              <w:left w:val="none" w:sz="4" w:space="0" w:color="6E6E6E"/>
              <w:bottom w:val="dashed" w:sz="4" w:space="0" w:color="BFBFBF"/>
              <w:right w:val="single" w:sz="6" w:space="0" w:color="FFFFFF"/>
            </w:tcBorders>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C376E1">
        <w:tc>
          <w:tcPr>
            <w:tcW w:w="5020" w:type="dxa"/>
            <w:tcBorders>
              <w:top w:val="dashed" w:sz="4" w:space="0" w:color="BFBFBF"/>
              <w:left w:val="none" w:sz="4" w:space="0" w:color="6E6E6E"/>
              <w:bottom w:val="dashed" w:sz="4" w:space="0" w:color="BFBFBF"/>
              <w:right w:val="none" w:sz="4" w:space="0" w:color="6E6E6E"/>
            </w:tcBorders>
          </w:tcPr>
          <w:p w:rsidR="00C376E1" w:rsidRDefault="00A80560">
            <w:pPr>
              <w:pStyle w:val="ProductList-TableBody"/>
            </w:pPr>
            <w:r>
              <w:t>StorSimple standarta atbalsts</w:t>
            </w:r>
            <w:r>
              <w:fldChar w:fldCharType="begin"/>
            </w:r>
            <w:r>
              <w:instrText xml:space="preserve"> XE "StorSimple standarta atbalsts"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C376E1">
        <w:tc>
          <w:tcPr>
            <w:tcW w:w="5020" w:type="dxa"/>
            <w:tcBorders>
              <w:top w:val="dashed" w:sz="4" w:space="0" w:color="BFBFBF"/>
              <w:left w:val="none" w:sz="4" w:space="0" w:color="6E6E6E"/>
              <w:bottom w:val="dashed" w:sz="4" w:space="0" w:color="BFBFBF"/>
              <w:right w:val="none" w:sz="4" w:space="0" w:color="6E6E6E"/>
            </w:tcBorders>
          </w:tcPr>
          <w:p w:rsidR="00C376E1" w:rsidRDefault="00A80560">
            <w:pPr>
              <w:pStyle w:val="ProductList-TableBody"/>
            </w:pPr>
            <w:r>
              <w:t>StorSimple standarta atbalsts līdz Premium atbalsts</w:t>
            </w:r>
            <w:r>
              <w:fldChar w:fldCharType="begin"/>
            </w:r>
            <w:r>
              <w:instrText xml:space="preserve"> XE "StorSimple standarta atbalsts līdz Premium atbalsts"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C376E1">
        <w:tc>
          <w:tcPr>
            <w:tcW w:w="5020" w:type="dxa"/>
            <w:tcBorders>
              <w:top w:val="dashed" w:sz="4" w:space="0" w:color="BFBFBF"/>
              <w:left w:val="none" w:sz="4" w:space="0" w:color="6E6E6E"/>
              <w:bottom w:val="dashed" w:sz="4" w:space="0" w:color="BFBFBF"/>
              <w:right w:val="none" w:sz="4" w:space="0" w:color="6E6E6E"/>
            </w:tcBorders>
          </w:tcPr>
          <w:p w:rsidR="00C376E1" w:rsidRDefault="00A80560">
            <w:pPr>
              <w:pStyle w:val="ProductList-TableBody"/>
            </w:pPr>
            <w:r>
              <w:t>StorSimple Premium atbalsts</w:t>
            </w:r>
            <w:r>
              <w:fldChar w:fldCharType="begin"/>
            </w:r>
            <w:r>
              <w:instrText xml:space="preserve"> XE "StorSimple Premium atbalsts" </w:instrText>
            </w:r>
            <w:r>
              <w:fldChar w:fldCharType="end"/>
            </w:r>
            <w:r>
              <w:fldChar w:fldCharType="begin"/>
            </w:r>
            <w:r>
              <w:instrText xml:space="preserve"> XE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C376E1" w:rsidRDefault="00A80560">
      <w:pPr>
        <w:pStyle w:val="ProductList-Offering1SubSection"/>
        <w:outlineLvl w:val="3"/>
      </w:pPr>
      <w:bookmarkStart w:id="269" w:name="_Sec911"/>
      <w:r>
        <w:t>2. Produktu nosacījumi</w:t>
      </w:r>
      <w:bookmarkEnd w:id="269"/>
    </w:p>
    <w:tbl>
      <w:tblPr>
        <w:tblStyle w:val="PURTable"/>
        <w:tblW w:w="0" w:type="dxa"/>
        <w:tblLook w:val="04A0" w:firstRow="1" w:lastRow="0" w:firstColumn="1" w:lastColumn="0" w:noHBand="0" w:noVBand="1"/>
      </w:tblPr>
      <w:tblGrid>
        <w:gridCol w:w="3579"/>
        <w:gridCol w:w="3622"/>
        <w:gridCol w:w="3589"/>
      </w:tblGrid>
      <w:tr w:rsidR="00C376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9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w:instrText>
            </w:r>
            <w:r>
              <w:instrText xml:space="preserve">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w:t>
            </w:r>
            <w:r>
              <w:rPr>
                <w:color w:val="0563C1"/>
              </w:rPr>
              <w:t>garinātajam periodam</w:t>
            </w:r>
            <w:r>
              <w:fldChar w:fldCharType="end"/>
            </w:r>
            <w:r>
              <w:t>: visi</w:t>
            </w:r>
          </w:p>
        </w:tc>
      </w:tr>
      <w:tr w:rsidR="00C376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Reklāmas piedāvājumi: nav</w:t>
            </w:r>
          </w:p>
        </w:tc>
      </w:tr>
      <w:tr w:rsidR="00C376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"Piemērots samazināšanai: tiešsaistes pakalpojums klientam, kuram ir reģistrācija</w:instrText>
            </w:r>
            <w:r>
              <w:instrText xml:space="preserve">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"Piemēr</w:instrText>
            </w:r>
            <w:r>
              <w:instrText xml:space="preserve">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C376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Lietošanas priekšrocības studentiem: nav</w:t>
            </w:r>
          </w:p>
        </w:tc>
      </w:tr>
    </w:tbl>
    <w:p w:rsidR="00C376E1" w:rsidRDefault="00C376E1">
      <w:pPr>
        <w:pStyle w:val="ProductList-Body"/>
      </w:pPr>
    </w:p>
    <w:p w:rsidR="00C376E1" w:rsidRDefault="00A80560">
      <w:pPr>
        <w:pStyle w:val="ProductList-ClauseHeading"/>
        <w:outlineLvl w:val="4"/>
      </w:pPr>
      <w:r>
        <w:t>2.1. StorSimple monetāro saistību piedāvājumi</w:t>
      </w:r>
    </w:p>
    <w:p w:rsidR="00C376E1" w:rsidRDefault="00A80560">
      <w:pPr>
        <w:pStyle w:val="ProductList-Body"/>
      </w:pPr>
      <w:r>
        <w:t>Par katru iegādāto StorSimple monetāro saistību piedāvājumu Klients saņems Krātuves masīva ie</w:t>
      </w:r>
      <w:r>
        <w:t xml:space="preserve">rīci. Krātuves masīva ģeogrāfiskā pieejamība un to regulējošie noteikumi un nosacījumi, tostarp nosacījumi par garantiju, nosūtīšanu un apstrādi, kā arī nodevām, ir aprakstīti </w:t>
      </w:r>
      <w:hyperlink w:anchor="_Sec899">
        <w:r>
          <w:rPr>
            <w:color w:val="00467F"/>
            <w:u w:val="single"/>
          </w:rPr>
          <w:t>Pielikumā F — Krātuves masīva nosacījumi</w:t>
        </w:r>
      </w:hyperlink>
      <w:r>
        <w:t>.</w:t>
      </w:r>
    </w:p>
    <w:p w:rsidR="00C376E1" w:rsidRDefault="00C376E1">
      <w:pPr>
        <w:pStyle w:val="ProductList-Body"/>
      </w:pPr>
    </w:p>
    <w:p w:rsidR="00C376E1" w:rsidRDefault="00A80560">
      <w:pPr>
        <w:pStyle w:val="ProductList-ClauseHeading"/>
        <w:outlineLvl w:val="4"/>
      </w:pPr>
      <w:r>
        <w:t>2.2. Mi</w:t>
      </w:r>
      <w:r>
        <w:t>crosoft StorSimple atbalsta piedāvājumi</w:t>
      </w:r>
    </w:p>
    <w:p w:rsidR="00C376E1" w:rsidRDefault="00A80560">
      <w:pPr>
        <w:pStyle w:val="ProductList-Body"/>
      </w:pPr>
      <w:r>
        <w:t>Papildinformācija par atbalsta piedāvājumiem saistībā ar risinājumu StorSimple ir pieejama vietnē https://msdn.microsoft.com/lv-lv/library/mt433077(TechNet.10).aspx.</w:t>
      </w:r>
    </w:p>
    <w:p w:rsidR="00C376E1" w:rsidRDefault="00C376E1">
      <w:pPr>
        <w:pStyle w:val="ProductList-Body"/>
        <w:jc w:val="right"/>
      </w:pPr>
    </w:p>
    <w:tbl>
      <w:tblPr>
        <w:tblStyle w:val="PURTable"/>
        <w:tblW w:w="0" w:type="dxa"/>
        <w:tblLook w:val="04A0" w:firstRow="1" w:lastRow="0" w:firstColumn="1" w:lastColumn="0" w:noHBand="0" w:noVBand="1"/>
      </w:tblPr>
      <w:tblGrid>
        <w:gridCol w:w="10800"/>
      </w:tblGrid>
      <w:tr w:rsidR="00C376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76E1" w:rsidRDefault="00A80560">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C376E1" w:rsidRDefault="00C376E1">
      <w:pPr>
        <w:pStyle w:val="ProductList-Body"/>
      </w:pPr>
    </w:p>
    <w:p w:rsidR="00C376E1" w:rsidRDefault="00A80560">
      <w:pPr>
        <w:pStyle w:val="ProductList-Offering1HeadingNoBorder"/>
        <w:outlineLvl w:val="1"/>
      </w:pPr>
      <w:bookmarkStart w:id="270" w:name="_Sec629"/>
      <w:r>
        <w:lastRenderedPageBreak/>
        <w:t>Enterprise Cloud Suite</w:t>
      </w:r>
      <w:bookmarkEnd w:id="270"/>
      <w:r>
        <w:fldChar w:fldCharType="begin"/>
      </w:r>
      <w:r>
        <w:instrText xml:space="preserve"> TC "</w:instrText>
      </w:r>
      <w:bookmarkStart w:id="271" w:name="_Toc449392452"/>
      <w:r>
        <w:instrText>Enterprise Cloud Suite</w:instrText>
      </w:r>
      <w:bookmarkEnd w:id="271"/>
      <w:r>
        <w:instrText>" \l 2</w:instrText>
      </w:r>
      <w:r>
        <w:fldChar w:fldCharType="end"/>
      </w:r>
    </w:p>
    <w:p w:rsidR="00C376E1" w:rsidRDefault="00A80560">
      <w:pPr>
        <w:pStyle w:val="ProductList-Offering1SubSection"/>
        <w:outlineLvl w:val="2"/>
      </w:pPr>
      <w:bookmarkStart w:id="272" w:name="_Sec713"/>
      <w:r>
        <w:t>1. Programmas pieejamība</w:t>
      </w:r>
      <w:bookmarkEnd w:id="272"/>
    </w:p>
    <w:tbl>
      <w:tblPr>
        <w:tblStyle w:val="PURTable"/>
        <w:tblW w:w="0" w:type="dxa"/>
        <w:tblLook w:val="04A0" w:firstRow="1" w:lastRow="0" w:firstColumn="1" w:lastColumn="0" w:noHBand="0" w:noVBand="1"/>
      </w:tblPr>
      <w:tblGrid>
        <w:gridCol w:w="4446"/>
        <w:gridCol w:w="817"/>
        <w:gridCol w:w="780"/>
        <w:gridCol w:w="796"/>
        <w:gridCol w:w="706"/>
        <w:gridCol w:w="829"/>
        <w:gridCol w:w="822"/>
        <w:gridCol w:w="800"/>
        <w:gridCol w:w="788"/>
      </w:tblGrid>
      <w:tr w:rsidR="00C376E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376E1" w:rsidRDefault="00A80560">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w:instrText>
            </w:r>
            <w:r>
              <w:instrText xml:space="preserve">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w:instrText>
            </w:r>
            <w:r>
              <w:instrText xml:space="preserve">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76E1">
        <w:tc>
          <w:tcPr>
            <w:tcW w:w="5020" w:type="dxa"/>
            <w:tcBorders>
              <w:top w:val="single" w:sz="6" w:space="0" w:color="FFFFFF"/>
              <w:left w:val="none" w:sz="4" w:space="0" w:color="6E6E6E"/>
              <w:bottom w:val="dashed" w:sz="4" w:space="0" w:color="BFBFBF"/>
              <w:right w:val="none" w:sz="4" w:space="0" w:color="6E6E6E"/>
            </w:tcBorders>
          </w:tcPr>
          <w:p w:rsidR="00C376E1" w:rsidRDefault="00A80560">
            <w:pPr>
              <w:pStyle w:val="ProductList-TableBody"/>
            </w:pPr>
            <w:r>
              <w:t>Enterprise Cloud Suite</w:t>
            </w:r>
            <w:r>
              <w:fldChar w:fldCharType="begin"/>
            </w:r>
            <w:r>
              <w:instrText xml:space="preserve"> XE "Enterprise Cloud Suite" </w:instrText>
            </w:r>
            <w:r>
              <w:fldChar w:fldCharType="end"/>
            </w:r>
            <w:r>
              <w:t xml:space="preserve"> (Lietotāja SL)</w:t>
            </w:r>
          </w:p>
        </w:tc>
        <w:tc>
          <w:tcPr>
            <w:tcW w:w="860" w:type="dxa"/>
            <w:tcBorders>
              <w:top w:val="single" w:sz="6" w:space="0" w:color="FFFFFF"/>
              <w:left w:val="none" w:sz="4" w:space="0" w:color="6E6E6E"/>
              <w:bottom w:val="dashed" w:sz="4" w:space="0" w:color="BFBFBF"/>
              <w:right w:val="single" w:sz="6" w:space="0" w:color="FFFFFF"/>
            </w:tcBorders>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w:instrText>
            </w:r>
            <w:r>
              <w:instrText xml:space="preserve">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r>
      <w:tr w:rsidR="00C376E1">
        <w:tc>
          <w:tcPr>
            <w:tcW w:w="5020" w:type="dxa"/>
            <w:tcBorders>
              <w:top w:val="dashed" w:sz="4" w:space="0" w:color="BFBFBF"/>
              <w:left w:val="none" w:sz="4" w:space="0" w:color="6E6E6E"/>
              <w:bottom w:val="dashed" w:sz="4" w:space="0" w:color="BFBFBF"/>
              <w:right w:val="none" w:sz="4" w:space="0" w:color="6E6E6E"/>
            </w:tcBorders>
          </w:tcPr>
          <w:p w:rsidR="00C376E1" w:rsidRDefault="00A80560">
            <w:pPr>
              <w:pStyle w:val="ProductList-TableBody"/>
            </w:pPr>
            <w:r>
              <w:t>Enterprise Cloud Suite Add On</w:t>
            </w:r>
            <w:r>
              <w:fldChar w:fldCharType="begin"/>
            </w:r>
            <w:r>
              <w:instrText xml:space="preserve"> XE "Enterprise Cloud Suite Add On"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r>
      <w:tr w:rsidR="00C376E1">
        <w:tc>
          <w:tcPr>
            <w:tcW w:w="5020" w:type="dxa"/>
            <w:tcBorders>
              <w:top w:val="dashed" w:sz="4" w:space="0" w:color="BFBFBF"/>
              <w:left w:val="none" w:sz="4" w:space="0" w:color="6E6E6E"/>
              <w:bottom w:val="dashed" w:sz="4" w:space="0" w:color="BFBFBF"/>
              <w:right w:val="none" w:sz="4" w:space="0" w:color="6E6E6E"/>
            </w:tcBorders>
          </w:tcPr>
          <w:p w:rsidR="00C376E1" w:rsidRDefault="00A80560">
            <w:pPr>
              <w:pStyle w:val="ProductList-TableBody"/>
            </w:pPr>
            <w:r>
              <w:t>Enterprise Cloud Suite From SA</w:t>
            </w:r>
            <w:r>
              <w:fldChar w:fldCharType="begin"/>
            </w:r>
            <w:r>
              <w:instrText xml:space="preserve"> XE "Enterprise Cloud Suite From SA"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r>
      <w:tr w:rsidR="00C376E1">
        <w:tc>
          <w:tcPr>
            <w:tcW w:w="5020" w:type="dxa"/>
            <w:tcBorders>
              <w:top w:val="dashed" w:sz="4" w:space="0" w:color="BFBFBF"/>
              <w:left w:val="none" w:sz="4" w:space="0" w:color="6E6E6E"/>
              <w:bottom w:val="none" w:sz="4" w:space="0" w:color="BFBFBF"/>
              <w:right w:val="none" w:sz="4" w:space="0" w:color="6E6E6E"/>
            </w:tcBorders>
          </w:tcPr>
          <w:p w:rsidR="00C376E1" w:rsidRDefault="00A80560">
            <w:pPr>
              <w:pStyle w:val="ProductList-TableBody"/>
            </w:pPr>
            <w:r>
              <w:t>Lync Voice Add-on for Enterprise Cloud Suite</w:t>
            </w:r>
            <w:r>
              <w:fldChar w:fldCharType="begin"/>
            </w:r>
            <w:r>
              <w:instrText xml:space="preserve"> XE "Lync Voice Add-on for Enterprise Cloud Suite" </w:instrText>
            </w:r>
            <w:r>
              <w:fldChar w:fldCharType="end"/>
            </w:r>
            <w:r>
              <w:t xml:space="preserve"> (Lietotāja SL)</w:t>
            </w:r>
          </w:p>
        </w:tc>
        <w:tc>
          <w:tcPr>
            <w:tcW w:w="860" w:type="dxa"/>
            <w:tcBorders>
              <w:top w:val="dashed" w:sz="4" w:space="0" w:color="BFBFBF"/>
              <w:left w:val="none" w:sz="4" w:space="0" w:color="6E6E6E"/>
              <w:bottom w:val="none" w:sz="4" w:space="0" w:color="BFBFBF"/>
              <w:right w:val="single" w:sz="6" w:space="0" w:color="FFFFFF"/>
            </w:tcBorders>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r>
    </w:tbl>
    <w:p w:rsidR="00C376E1" w:rsidRDefault="00A80560">
      <w:pPr>
        <w:pStyle w:val="ProductList-Offering1SubSection"/>
        <w:outlineLvl w:val="2"/>
      </w:pPr>
      <w:bookmarkStart w:id="273" w:name="_Sec768"/>
      <w:r>
        <w:t>2. Produktu nosacījumi</w:t>
      </w:r>
      <w:bookmarkEnd w:id="273"/>
    </w:p>
    <w:tbl>
      <w:tblPr>
        <w:tblStyle w:val="PURTable"/>
        <w:tblW w:w="0" w:type="dxa"/>
        <w:tblLook w:val="04A0" w:firstRow="1" w:lastRow="0" w:firstColumn="1" w:lastColumn="0" w:noHBand="0" w:noVBand="1"/>
      </w:tblPr>
      <w:tblGrid>
        <w:gridCol w:w="3579"/>
        <w:gridCol w:w="3622"/>
        <w:gridCol w:w="3589"/>
      </w:tblGrid>
      <w:tr w:rsidR="00C376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w:instrText>
            </w:r>
            <w:r>
              <w:instrText xml:space="preserve">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C376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Priek</w:t>
            </w:r>
            <w:r>
              <w:rPr>
                <w:color w:val="404040"/>
              </w:rPr>
              <w:t>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Reklāmas piedāvājumi: nav</w:t>
            </w:r>
          </w:p>
        </w:tc>
      </w:tr>
      <w:tr w:rsidR="00C376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"Piemērots samazināšanai: tiešsaistes pakalpojums klientam, kuram ir reģistrācija Enterprise, Enterprise Subscription, reģistrācija Microsoft </w:instrText>
            </w:r>
            <w:r>
              <w:instrText xml:space="preserve">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Piemērots samazināšanai (SCE): nav</w:t>
            </w:r>
          </w:p>
        </w:tc>
      </w:tr>
      <w:tr w:rsidR="00C376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 xml:space="preserve">Piemērots datu </w:t>
            </w:r>
            <w:r>
              <w:rPr>
                <w:color w:val="0563C1"/>
              </w:rPr>
              <w:t>precizēšanai</w:t>
            </w:r>
            <w:r>
              <w:fldChar w:fldCharType="end"/>
            </w:r>
            <w:r>
              <w:t>: Visi (izņemot Enterprise Cloud Suite From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C376E1">
            <w:pPr>
              <w:pStyle w:val="ProductList-TableBody"/>
            </w:pPr>
          </w:p>
        </w:tc>
      </w:tr>
    </w:tbl>
    <w:p w:rsidR="00C376E1" w:rsidRDefault="00C376E1">
      <w:pPr>
        <w:pStyle w:val="ProductList-Body"/>
      </w:pPr>
    </w:p>
    <w:p w:rsidR="00C376E1" w:rsidRDefault="00A80560">
      <w:pPr>
        <w:pStyle w:val="ProductList-ClauseHeading"/>
        <w:outlineLvl w:val="3"/>
      </w:pPr>
      <w:r>
        <w:t>2.1. Papildinājuma lietotāja SL un No SA Lietotāja SL</w:t>
      </w:r>
    </w:p>
    <w:p w:rsidR="00C376E1" w:rsidRDefault="00A80560">
      <w:pPr>
        <w:pStyle w:val="ProductList-Body"/>
      </w:pPr>
      <w:r>
        <w:t>Lai iegūtu Enterprise Cloud Suite Papildinājuma lietotāja SL vai Enterprise Cloud Suite No SA lietotāja SL, klientam ir jānodrošina piem</w:t>
      </w:r>
      <w:r>
        <w:t xml:space="preserve">ērotība un atbilstība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piešķiršanas prasībām attiecībā uz katru Enterprise Cloud Suite komponentu. Komponenti ir šādi: Windows SA </w:t>
      </w:r>
      <w:r>
        <w:t>katram Lietotājam</w:t>
      </w:r>
      <w:r>
        <w:fldChar w:fldCharType="begin"/>
      </w:r>
      <w:r>
        <w:instrText xml:space="preserve"> XE "Windows SA katram Lietotājam" </w:instrText>
      </w:r>
      <w:r>
        <w:fldChar w:fldCharType="end"/>
      </w:r>
      <w:r>
        <w:t>, Enterprise Mobility Suite</w:t>
      </w:r>
      <w:r>
        <w:fldChar w:fldCharType="begin"/>
      </w:r>
      <w:r>
        <w:instrText xml:space="preserve"> XE "Enterprise Mobility Suite" </w:instrText>
      </w:r>
      <w:r>
        <w:fldChar w:fldCharType="end"/>
      </w:r>
      <w:r>
        <w:t xml:space="preserve"> un Office 365 Enterprise E3</w:t>
      </w:r>
      <w:r>
        <w:fldChar w:fldCharType="begin"/>
      </w:r>
      <w:r>
        <w:instrText xml:space="preserve"> XE "Office 365 Enterprise E3" </w:instrText>
      </w:r>
      <w:r>
        <w:fldChar w:fldCharType="end"/>
      </w:r>
      <w:r>
        <w:t>. Informāciju par Enterprise Cloud Suite komponentiem skatiet papildinformācijas</w:t>
      </w:r>
      <w:r>
        <w:t xml:space="preserve"> sadaļu apakšsadaļās “Enterprise Cloud Suite papildinājuma lietotāja SL” un “Enterprise Cloud Suite No SA lietotāja SL”.</w:t>
      </w:r>
    </w:p>
    <w:p w:rsidR="00C376E1" w:rsidRDefault="00C376E1">
      <w:pPr>
        <w:pStyle w:val="ProductList-Body"/>
      </w:pPr>
    </w:p>
    <w:p w:rsidR="00C376E1" w:rsidRDefault="00A80560">
      <w:pPr>
        <w:pStyle w:val="ProductList-ClauseHeading"/>
        <w:outlineLvl w:val="3"/>
      </w:pPr>
      <w:r>
        <w:t>2.2. No SA lietotāja SL iegāde</w:t>
      </w:r>
    </w:p>
    <w:p w:rsidR="00C376E1" w:rsidRDefault="00A80560">
      <w:pPr>
        <w:pStyle w:val="ProductList-Body"/>
      </w:pPr>
      <w:r>
        <w:t>Klientam nav tiesību iegādāties tādu No SA lietotāja SL skaitu, kas pārsniedz Kvalificēto ierīču skaitu</w:t>
      </w:r>
      <w:r>
        <w:t>. Pastāv vienreizējs izņēmums — Klients drīkst iegādāties lielāku skaitu No SA lietotāja SL, bet tikai tad, ja (1) Klients No SA lietotāja SL iegādājas katram no tā Kvalificēto ierīču lietotājiem, un (2) Klientam ir jāpievieno nepieciešamās ierīces, lai ie</w:t>
      </w:r>
      <w:r>
        <w:t>vērotu Primārā lietojuma prasības Windows darbstacijas operētājsistēmas 4.4.1. sadaļā.</w:t>
      </w:r>
    </w:p>
    <w:p w:rsidR="00C376E1" w:rsidRDefault="00C376E1">
      <w:pPr>
        <w:pStyle w:val="ProductList-Body"/>
      </w:pPr>
    </w:p>
    <w:p w:rsidR="00C376E1" w:rsidRDefault="00A80560">
      <w:pPr>
        <w:pStyle w:val="ProductList-ClauseHeading"/>
        <w:outlineLvl w:val="3"/>
      </w:pPr>
      <w:r>
        <w:t>2.3. SA priekšrocības Enterprise Cloud Suite licencēm No SA lietotāja SL</w:t>
      </w:r>
    </w:p>
    <w:p w:rsidR="00C376E1" w:rsidRDefault="00A80560">
      <w:pPr>
        <w:pStyle w:val="ProductList-Body"/>
      </w:pPr>
      <w:r>
        <w:t>Enterprise Cloud Suite licences No SA lietotāja SL sniedz tādas pašas SA priekšrocības kā No SA</w:t>
      </w:r>
      <w:r>
        <w:t xml:space="preserve"> komponenti Enterprise Cloud Suite licencēm No SA lietotāja SL (Office 365 E3 no SA</w:t>
      </w:r>
      <w:r>
        <w:fldChar w:fldCharType="begin"/>
      </w:r>
      <w:r>
        <w:instrText xml:space="preserve"> XE "Office 365 E3 no SA" </w:instrText>
      </w:r>
      <w:r>
        <w:fldChar w:fldCharType="end"/>
      </w:r>
      <w:r>
        <w:t>, Enterprise Mobility Suite no SA</w:t>
      </w:r>
      <w:r>
        <w:fldChar w:fldCharType="begin"/>
      </w:r>
      <w:r>
        <w:instrText xml:space="preserve"> XE "Enterprise Mobility Suite no SA" </w:instrText>
      </w:r>
      <w:r>
        <w:fldChar w:fldCharType="end"/>
      </w:r>
      <w:r>
        <w:t xml:space="preserve"> un Windows 8.1 Enterprise jauninājums un SA lietotājam (no SA)</w:t>
      </w:r>
      <w:r>
        <w:fldChar w:fldCharType="begin"/>
      </w:r>
      <w:r>
        <w:instrText xml:space="preserve"> XE "Wind</w:instrText>
      </w:r>
      <w:r>
        <w:instrText xml:space="preserve">ows 8.1 Enterprise jauninājums un SA lietotājam (no SA)" </w:instrText>
      </w:r>
      <w:r>
        <w:fldChar w:fldCharType="end"/>
      </w:r>
      <w:r>
        <w:t>).</w:t>
      </w:r>
    </w:p>
    <w:p w:rsidR="00C376E1" w:rsidRDefault="00C376E1">
      <w:pPr>
        <w:pStyle w:val="ProductList-Body"/>
      </w:pPr>
    </w:p>
    <w:p w:rsidR="00C376E1" w:rsidRDefault="00A80560">
      <w:pPr>
        <w:pStyle w:val="ProductList-ClauseHeading"/>
        <w:outlineLvl w:val="3"/>
      </w:pPr>
      <w:r>
        <w:t>2.4. ASV valsts iestāžu kopienas mākoņpakalpojums</w:t>
      </w:r>
    </w:p>
    <w:p w:rsidR="00C376E1" w:rsidRDefault="00A80560">
      <w:pPr>
        <w:pStyle w:val="ProductList-Body"/>
      </w:pPr>
      <w:r>
        <w:t xml:space="preserve">Saistībā ar Office 365 Government komplektiem, kas norādīti kā </w:t>
      </w:r>
      <w:r>
        <w:fldChar w:fldCharType="begin"/>
      </w:r>
      <w:r>
        <w:instrText xml:space="preserve"> AutoTextList   \s NoStyle \t "ASV valsts iestāžu kopienas mākoņpakalpojums" </w:instrText>
      </w:r>
      <w:r>
        <w:fldChar w:fldCharType="separate"/>
      </w:r>
      <w:r>
        <w:rPr>
          <w:color w:val="0563C1"/>
        </w:rPr>
        <w:t>UC</w:t>
      </w:r>
      <w:r>
        <w:fldChar w:fldCharType="end"/>
      </w:r>
      <w:r>
        <w:t xml:space="preserve">, skatiet programmas pieejamības tabulu katram komplekta komponentam, lai noskaidrotu, kuri komponenti ir </w:t>
      </w:r>
      <w:r>
        <w:fldChar w:fldCharType="begin"/>
      </w:r>
      <w:r>
        <w:instrText xml:space="preserve"> AutoTextList   \s NoStyle \t "ASV valsts iestāžu kopienas mākoņpakalpojums" </w:instrText>
      </w:r>
      <w:r>
        <w:fldChar w:fldCharType="separate"/>
      </w:r>
      <w:r>
        <w:rPr>
          <w:color w:val="0563C1"/>
        </w:rPr>
        <w:t>UC</w:t>
      </w:r>
      <w:r>
        <w:fldChar w:fldCharType="end"/>
      </w:r>
      <w:r>
        <w:t xml:space="preserve"> pakalpojumi.</w:t>
      </w:r>
    </w:p>
    <w:p w:rsidR="00C376E1" w:rsidRDefault="00C376E1">
      <w:pPr>
        <w:pStyle w:val="ProductList-Body"/>
        <w:jc w:val="right"/>
      </w:pPr>
    </w:p>
    <w:tbl>
      <w:tblPr>
        <w:tblStyle w:val="PURTable"/>
        <w:tblW w:w="0" w:type="dxa"/>
        <w:tblLook w:val="04A0" w:firstRow="1" w:lastRow="0" w:firstColumn="1" w:lastColumn="0" w:noHBand="0" w:noVBand="1"/>
      </w:tblPr>
      <w:tblGrid>
        <w:gridCol w:w="10800"/>
      </w:tblGrid>
      <w:tr w:rsidR="00C376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76E1" w:rsidRDefault="00A80560">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C376E1" w:rsidRDefault="00C376E1">
      <w:pPr>
        <w:pStyle w:val="ProductList-Body"/>
      </w:pPr>
    </w:p>
    <w:p w:rsidR="00C376E1" w:rsidRDefault="00A80560">
      <w:pPr>
        <w:pStyle w:val="ProductList-Offering1HeadingNoBorder"/>
        <w:outlineLvl w:val="1"/>
      </w:pPr>
      <w:bookmarkStart w:id="274" w:name="_Sec630"/>
      <w:r>
        <w:t>Microsoft Intune</w:t>
      </w:r>
      <w:bookmarkEnd w:id="274"/>
      <w:r>
        <w:fldChar w:fldCharType="begin"/>
      </w:r>
      <w:r>
        <w:instrText xml:space="preserve"> TC "</w:instrText>
      </w:r>
      <w:bookmarkStart w:id="275" w:name="_Toc449392453"/>
      <w:r>
        <w:instrText>Microsoft Intune</w:instrText>
      </w:r>
      <w:bookmarkEnd w:id="275"/>
      <w:r>
        <w:instrText>" \l 2</w:instrText>
      </w:r>
      <w:r>
        <w:fldChar w:fldCharType="end"/>
      </w:r>
    </w:p>
    <w:p w:rsidR="00C376E1" w:rsidRDefault="00A80560">
      <w:pPr>
        <w:pStyle w:val="ProductList-Offering1SubSection"/>
        <w:outlineLvl w:val="2"/>
      </w:pPr>
      <w:bookmarkStart w:id="276" w:name="_Sec714"/>
      <w:r>
        <w:t>1. Programmas pieejamība</w:t>
      </w:r>
      <w:bookmarkEnd w:id="276"/>
    </w:p>
    <w:tbl>
      <w:tblPr>
        <w:tblStyle w:val="PURTable"/>
        <w:tblW w:w="0" w:type="dxa"/>
        <w:tblLook w:val="04A0" w:firstRow="1" w:lastRow="0" w:firstColumn="1" w:lastColumn="0" w:noHBand="0" w:noVBand="1"/>
      </w:tblPr>
      <w:tblGrid>
        <w:gridCol w:w="4339"/>
        <w:gridCol w:w="919"/>
        <w:gridCol w:w="781"/>
        <w:gridCol w:w="795"/>
        <w:gridCol w:w="706"/>
        <w:gridCol w:w="828"/>
        <w:gridCol w:w="821"/>
        <w:gridCol w:w="800"/>
        <w:gridCol w:w="795"/>
      </w:tblGrid>
      <w:tr w:rsidR="00C376E1">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C376E1" w:rsidRDefault="00A80560">
            <w:pPr>
              <w:pStyle w:val="ProductList-TableBody"/>
            </w:pPr>
            <w:r>
              <w:rPr>
                <w:color w:val="FFFFFF"/>
              </w:rPr>
              <w:t>Tiešsaistes pakalpojumi</w:t>
            </w:r>
          </w:p>
        </w:tc>
        <w:tc>
          <w:tcPr>
            <w:tcW w:w="980" w:type="dxa"/>
            <w:tcBorders>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w:instrText>
            </w:r>
            <w:r>
              <w:instrText xml:space="preserve">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w:instrText>
            </w:r>
            <w:r>
              <w:instrText xml:space="preserve">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76E1">
        <w:tc>
          <w:tcPr>
            <w:tcW w:w="4900" w:type="dxa"/>
            <w:tcBorders>
              <w:top w:val="none" w:sz="4" w:space="0" w:color="BFBFBF"/>
              <w:left w:val="none" w:sz="4" w:space="0" w:color="000000"/>
              <w:bottom w:val="dashed" w:sz="4" w:space="0" w:color="7F7F7F"/>
              <w:right w:val="none" w:sz="4" w:space="0" w:color="000000"/>
            </w:tcBorders>
          </w:tcPr>
          <w:p w:rsidR="00C376E1" w:rsidRDefault="00A80560">
            <w:pPr>
              <w:pStyle w:val="ProductList-TableBody"/>
            </w:pPr>
            <w:r>
              <w:t>Microsoft Intune</w:t>
            </w:r>
            <w:r>
              <w:fldChar w:fldCharType="begin"/>
            </w:r>
            <w:r>
              <w:instrText xml:space="preserve"> XE "</w:instrText>
            </w:r>
            <w:r>
              <w:instrText xml:space="preserve">Microsoft Intune" </w:instrText>
            </w:r>
            <w:r>
              <w:fldChar w:fldCharType="end"/>
            </w:r>
            <w:r>
              <w:t xml:space="preserve"> (Lietotāja SL)</w:t>
            </w:r>
          </w:p>
        </w:tc>
        <w:tc>
          <w:tcPr>
            <w:tcW w:w="980" w:type="dxa"/>
            <w:tcBorders>
              <w:top w:val="single" w:sz="6" w:space="0" w:color="FFFFFF"/>
              <w:left w:val="none" w:sz="4" w:space="0" w:color="000000"/>
              <w:bottom w:val="dashed" w:sz="4" w:space="0" w:color="7F7F7F"/>
              <w:right w:val="single" w:sz="6" w:space="0" w:color="FFFFFF"/>
            </w:tcBorders>
          </w:tcPr>
          <w:p w:rsidR="00C376E1" w:rsidRDefault="00A8056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C376E1">
        <w:tc>
          <w:tcPr>
            <w:tcW w:w="4900" w:type="dxa"/>
            <w:tcBorders>
              <w:top w:val="dashed" w:sz="4" w:space="0" w:color="7F7F7F"/>
              <w:left w:val="none" w:sz="4" w:space="0" w:color="6E6E6E"/>
              <w:bottom w:val="dashed" w:sz="4" w:space="0" w:color="7F7F7F"/>
              <w:right w:val="none" w:sz="4" w:space="0" w:color="6E6E6E"/>
            </w:tcBorders>
          </w:tcPr>
          <w:p w:rsidR="00C376E1" w:rsidRDefault="00A80560">
            <w:pPr>
              <w:pStyle w:val="ProductList-TableBody"/>
            </w:pPr>
            <w:r>
              <w:t>Microsoft Intune Add-on</w:t>
            </w:r>
            <w:r>
              <w:fldChar w:fldCharType="begin"/>
            </w:r>
            <w:r>
              <w:instrText xml:space="preserve"> XE "Microsoft Intune Add-on" </w:instrText>
            </w:r>
            <w:r>
              <w:fldChar w:fldCharType="end"/>
            </w:r>
            <w:r>
              <w:t xml:space="preserve"> (Lietotāja SL)</w:t>
            </w:r>
          </w:p>
        </w:tc>
        <w:tc>
          <w:tcPr>
            <w:tcW w:w="980" w:type="dxa"/>
            <w:tcBorders>
              <w:top w:val="dashed" w:sz="4" w:space="0" w:color="7F7F7F"/>
              <w:left w:val="none" w:sz="4" w:space="0" w:color="6E6E6E"/>
              <w:bottom w:val="dashed" w:sz="4" w:space="0" w:color="7F7F7F"/>
              <w:right w:val="single" w:sz="6" w:space="0" w:color="FFFFFF"/>
            </w:tcBorders>
          </w:tcPr>
          <w:p w:rsidR="00C376E1" w:rsidRDefault="00A8056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C376E1">
        <w:tc>
          <w:tcPr>
            <w:tcW w:w="4900" w:type="dxa"/>
            <w:tcBorders>
              <w:top w:val="dashed" w:sz="4" w:space="0" w:color="7F7F7F"/>
              <w:left w:val="none" w:sz="4" w:space="0" w:color="6E6E6E"/>
              <w:bottom w:val="none" w:sz="4" w:space="0" w:color="BFBFBF"/>
              <w:right w:val="none" w:sz="4" w:space="0" w:color="6E6E6E"/>
            </w:tcBorders>
          </w:tcPr>
          <w:p w:rsidR="00C376E1" w:rsidRDefault="00A80560">
            <w:pPr>
              <w:pStyle w:val="ProductList-TableBody"/>
            </w:pPr>
            <w:r>
              <w:rPr>
                <w:color w:val="000000"/>
              </w:rPr>
              <w:t>Microsoft Intune User SL Add-on Extra Storage 1 GB</w:t>
            </w:r>
            <w:r>
              <w:fldChar w:fldCharType="begin"/>
            </w:r>
            <w:r>
              <w:instrText xml:space="preserve"> XE "Microsoft Intune User SL Add-</w:instrText>
            </w:r>
            <w:r>
              <w:instrText xml:space="preserve">on Extra Storage 1 GB"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C376E1" w:rsidRDefault="00A8056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C376E1" w:rsidRDefault="00A80560">
      <w:pPr>
        <w:pStyle w:val="ProductList-Offering1SubSection"/>
        <w:outlineLvl w:val="2"/>
      </w:pPr>
      <w:bookmarkStart w:id="277" w:name="_Sec769"/>
      <w:r>
        <w:t>2. Produktu nosacījumi</w:t>
      </w:r>
      <w:bookmarkEnd w:id="277"/>
    </w:p>
    <w:tbl>
      <w:tblPr>
        <w:tblStyle w:val="PURTable"/>
        <w:tblW w:w="0" w:type="dxa"/>
        <w:tblLook w:val="04A0" w:firstRow="1" w:lastRow="0" w:firstColumn="1" w:lastColumn="0" w:noHBand="0" w:noVBand="1"/>
      </w:tblPr>
      <w:tblGrid>
        <w:gridCol w:w="3579"/>
        <w:gridCol w:w="3622"/>
        <w:gridCol w:w="3589"/>
      </w:tblGrid>
      <w:tr w:rsidR="00C376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w:instrText>
            </w:r>
            <w:r>
              <w:instrText xml:space="preserve">"Produktu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"Piemērots pagari</w:instrText>
            </w:r>
            <w:r>
              <w:instrText xml:space="preserve">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C376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Reklāmas piedāvājumi: nav</w:t>
            </w:r>
          </w:p>
        </w:tc>
      </w:tr>
      <w:tr w:rsidR="00C376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w:instrText>
            </w:r>
            <w:r>
              <w:instrText xml:space="preserve">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Piemērots samazināšanai (SCE): nav</w:t>
            </w:r>
          </w:p>
        </w:tc>
      </w:tr>
      <w:tr w:rsidR="00C376E1">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"Lietošanas priekšrocības studentiem: Iespēja Ies</w:instrText>
            </w:r>
            <w:r>
              <w:instrText xml:space="preserve">tādēm, kas licencē kvalificēto Produktu Visas organizācijas skaitam, licencēt Produktu lietošanai saviem Studentiem bez papildu maksas." </w:instrText>
            </w:r>
            <w:r>
              <w:fldChar w:fldCharType="separate"/>
            </w:r>
            <w:r>
              <w:rPr>
                <w:color w:val="0563C1"/>
              </w:rPr>
              <w:t>Lietošanas priekšrocības studentiem</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 xml:space="preserve">Piemērots datu </w:t>
            </w:r>
            <w:r>
              <w:rPr>
                <w:color w:val="0563C1"/>
              </w:rPr>
              <w:t>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C376E1">
            <w:pPr>
              <w:pStyle w:val="ProductList-TableBody"/>
            </w:pPr>
          </w:p>
        </w:tc>
      </w:tr>
    </w:tbl>
    <w:p w:rsidR="00C376E1" w:rsidRDefault="00C376E1">
      <w:pPr>
        <w:pStyle w:val="ProductList-Body"/>
        <w:jc w:val="right"/>
      </w:pPr>
    </w:p>
    <w:tbl>
      <w:tblPr>
        <w:tblStyle w:val="PURTable"/>
        <w:tblW w:w="0" w:type="dxa"/>
        <w:tblLook w:val="04A0" w:firstRow="1" w:lastRow="0" w:firstColumn="1" w:lastColumn="0" w:noHBand="0" w:noVBand="1"/>
      </w:tblPr>
      <w:tblGrid>
        <w:gridCol w:w="10800"/>
      </w:tblGrid>
      <w:tr w:rsidR="00C376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76E1" w:rsidRDefault="00A80560">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C376E1" w:rsidRDefault="00C376E1">
      <w:pPr>
        <w:pStyle w:val="ProductList-Body"/>
      </w:pPr>
    </w:p>
    <w:p w:rsidR="00C376E1" w:rsidRDefault="00A80560">
      <w:pPr>
        <w:pStyle w:val="ProductList-OfferingGroupHeading"/>
        <w:outlineLvl w:val="1"/>
      </w:pPr>
      <w:bookmarkStart w:id="278" w:name="_Sec631"/>
      <w:r>
        <w:lastRenderedPageBreak/>
        <w:t>Microsoft Dynamics tiešsaistes pakalpojumi</w:t>
      </w:r>
      <w:bookmarkEnd w:id="278"/>
      <w:r>
        <w:fldChar w:fldCharType="begin"/>
      </w:r>
      <w:r>
        <w:instrText xml:space="preserve"> TC "</w:instrText>
      </w:r>
      <w:bookmarkStart w:id="279" w:name="_Toc449392454"/>
      <w:r>
        <w:instrText>Microsoft Dynamics tiešsaistes pakalpojumi</w:instrText>
      </w:r>
      <w:bookmarkEnd w:id="279"/>
      <w:r>
        <w:instrText>" \l 2</w:instrText>
      </w:r>
      <w:r>
        <w:fldChar w:fldCharType="end"/>
      </w:r>
    </w:p>
    <w:p w:rsidR="00C376E1" w:rsidRDefault="00A80560">
      <w:pPr>
        <w:pStyle w:val="ProductList-Offering2HeadingNoBorder"/>
        <w:outlineLvl w:val="2"/>
      </w:pPr>
      <w:bookmarkStart w:id="280" w:name="_Sec896"/>
      <w:r>
        <w:t>Mic</w:t>
      </w:r>
      <w:r>
        <w:t>rosoft Dynamics AX</w:t>
      </w:r>
      <w:bookmarkEnd w:id="280"/>
      <w:r>
        <w:fldChar w:fldCharType="begin"/>
      </w:r>
      <w:r>
        <w:instrText xml:space="preserve"> TC "</w:instrText>
      </w:r>
      <w:bookmarkStart w:id="281" w:name="_Toc449392455"/>
      <w:r>
        <w:instrText>Microsoft Dynamics AX</w:instrText>
      </w:r>
      <w:bookmarkEnd w:id="281"/>
      <w:r>
        <w:instrText>" \l 3</w:instrText>
      </w:r>
      <w:r>
        <w:fldChar w:fldCharType="end"/>
      </w:r>
    </w:p>
    <w:p w:rsidR="00C376E1" w:rsidRDefault="00A80560">
      <w:pPr>
        <w:pStyle w:val="ProductList-Offering1SubSection"/>
        <w:outlineLvl w:val="3"/>
      </w:pPr>
      <w:bookmarkStart w:id="282" w:name="_Sec897"/>
      <w:r>
        <w:t>1. Programmas pieejamība</w:t>
      </w:r>
      <w:bookmarkEnd w:id="282"/>
    </w:p>
    <w:tbl>
      <w:tblPr>
        <w:tblStyle w:val="PURTable"/>
        <w:tblW w:w="0" w:type="dxa"/>
        <w:tblLook w:val="04A0" w:firstRow="1" w:lastRow="0" w:firstColumn="1" w:lastColumn="0" w:noHBand="0" w:noVBand="1"/>
      </w:tblPr>
      <w:tblGrid>
        <w:gridCol w:w="4472"/>
        <w:gridCol w:w="813"/>
        <w:gridCol w:w="774"/>
        <w:gridCol w:w="791"/>
        <w:gridCol w:w="703"/>
        <w:gridCol w:w="826"/>
        <w:gridCol w:w="819"/>
        <w:gridCol w:w="796"/>
        <w:gridCol w:w="790"/>
      </w:tblGrid>
      <w:tr w:rsidR="00C376E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376E1" w:rsidRDefault="00A80560">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w:instrText>
            </w:r>
            <w:r>
              <w:instrText xml:space="preserve">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w:instrText>
            </w:r>
            <w:r>
              <w:instrText xml:space="preserve">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76E1">
        <w:tc>
          <w:tcPr>
            <w:tcW w:w="5020" w:type="dxa"/>
            <w:tcBorders>
              <w:top w:val="single" w:sz="6" w:space="0" w:color="FFFFFF"/>
              <w:left w:val="none" w:sz="4" w:space="0" w:color="6E6E6E"/>
              <w:bottom w:val="dashed" w:sz="4" w:space="0" w:color="BFBFBF"/>
              <w:right w:val="none" w:sz="4" w:space="0" w:color="6E6E6E"/>
            </w:tcBorders>
          </w:tcPr>
          <w:p w:rsidR="00C376E1" w:rsidRDefault="00A80560">
            <w:pPr>
              <w:pStyle w:val="ProductList-TableBody"/>
            </w:pPr>
            <w:r>
              <w:t>Microsoft Dynamics AX En</w:t>
            </w:r>
            <w:r>
              <w:t>terprise</w:t>
            </w:r>
            <w:r>
              <w:fldChar w:fldCharType="begin"/>
            </w:r>
            <w:r>
              <w:instrText xml:space="preserve"> XE "Microsoft Dynamics AX Enterprise" </w:instrText>
            </w:r>
            <w:r>
              <w:fldChar w:fldCharType="end"/>
            </w:r>
            <w:r>
              <w:t xml:space="preserve"> (Lietotāja SL)</w:t>
            </w:r>
          </w:p>
        </w:tc>
        <w:tc>
          <w:tcPr>
            <w:tcW w:w="860" w:type="dxa"/>
            <w:tcBorders>
              <w:top w:val="single" w:sz="6" w:space="0" w:color="FFFFFF"/>
              <w:left w:val="none" w:sz="4" w:space="0" w:color="6E6E6E"/>
              <w:bottom w:val="dashed" w:sz="4" w:space="0" w:color="BFBFBF"/>
              <w:right w:val="single" w:sz="6" w:space="0" w:color="FFFFFF"/>
            </w:tcBorders>
          </w:tcPr>
          <w:p w:rsidR="00C376E1" w:rsidRDefault="00A8056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C376E1">
        <w:tc>
          <w:tcPr>
            <w:tcW w:w="5020" w:type="dxa"/>
            <w:tcBorders>
              <w:top w:val="dashed" w:sz="4" w:space="0" w:color="BFBFBF"/>
              <w:left w:val="none" w:sz="4" w:space="0" w:color="6E6E6E"/>
              <w:bottom w:val="dashed" w:sz="4" w:space="0" w:color="BFBFBF"/>
              <w:right w:val="none" w:sz="4" w:space="0" w:color="6E6E6E"/>
            </w:tcBorders>
          </w:tcPr>
          <w:p w:rsidR="00C376E1" w:rsidRDefault="00A80560">
            <w:pPr>
              <w:pStyle w:val="ProductList-TableBody"/>
            </w:pPr>
            <w:r>
              <w:t>Microsoft Dynamics AX Enterprise, kas paredzēts SA</w:t>
            </w:r>
            <w:r>
              <w:fldChar w:fldCharType="begin"/>
            </w:r>
            <w:r>
              <w:instrText xml:space="preserve"> XE "Microsoft Dynamics AX Enterprise, kas paredzēts SA"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C376E1" w:rsidRDefault="00A8056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C376E1">
        <w:tc>
          <w:tcPr>
            <w:tcW w:w="5020" w:type="dxa"/>
            <w:tcBorders>
              <w:top w:val="dashed" w:sz="4" w:space="0" w:color="BFBFBF"/>
              <w:left w:val="none" w:sz="4" w:space="0" w:color="6E6E6E"/>
              <w:bottom w:val="dashed" w:sz="4" w:space="0" w:color="BFBFBF"/>
              <w:right w:val="none" w:sz="4" w:space="0" w:color="6E6E6E"/>
            </w:tcBorders>
          </w:tcPr>
          <w:p w:rsidR="00C376E1" w:rsidRDefault="00A80560">
            <w:pPr>
              <w:pStyle w:val="ProductList-TableBody"/>
            </w:pPr>
            <w:r>
              <w:t>Microsoft Dynamics AX uzdevuma pildīšana</w:t>
            </w:r>
            <w:r>
              <w:fldChar w:fldCharType="begin"/>
            </w:r>
            <w:r>
              <w:instrText xml:space="preserve"> XE "Microsoft Dynamics AX uzdevuma pildīšana"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C376E1" w:rsidRDefault="00A8056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C376E1">
        <w:tc>
          <w:tcPr>
            <w:tcW w:w="5020" w:type="dxa"/>
            <w:tcBorders>
              <w:top w:val="dashed" w:sz="4" w:space="0" w:color="BFBFBF"/>
              <w:left w:val="none" w:sz="4" w:space="0" w:color="6E6E6E"/>
              <w:bottom w:val="dashed" w:sz="4" w:space="0" w:color="BFBFBF"/>
              <w:right w:val="none" w:sz="4" w:space="0" w:color="6E6E6E"/>
            </w:tcBorders>
          </w:tcPr>
          <w:p w:rsidR="00C376E1" w:rsidRDefault="00A80560">
            <w:pPr>
              <w:pStyle w:val="ProductList-TableBody"/>
            </w:pPr>
            <w:r>
              <w:t>Microsoft Dynamics AX uzdevuma pildīšana, kas paredzēta SA</w:t>
            </w:r>
            <w:r>
              <w:fldChar w:fldCharType="begin"/>
            </w:r>
            <w:r>
              <w:instrText xml:space="preserve"> XE "Microsoft Dynamics AX uzdevuma pildīšana, kas paredzēta SA" </w:instrText>
            </w:r>
            <w:r>
              <w:fldChar w:fldCharType="end"/>
            </w:r>
            <w:r>
              <w:t xml:space="preserve"> (Lietotāja SL</w:t>
            </w:r>
            <w:r>
              <w:t>)</w:t>
            </w:r>
          </w:p>
        </w:tc>
        <w:tc>
          <w:tcPr>
            <w:tcW w:w="860" w:type="dxa"/>
            <w:tcBorders>
              <w:top w:val="dashed" w:sz="4" w:space="0" w:color="BFBFBF"/>
              <w:left w:val="none" w:sz="4" w:space="0" w:color="6E6E6E"/>
              <w:bottom w:val="dashed" w:sz="4" w:space="0" w:color="BFBFBF"/>
              <w:right w:val="single" w:sz="6" w:space="0" w:color="FFFFFF"/>
            </w:tcBorders>
          </w:tcPr>
          <w:p w:rsidR="00C376E1" w:rsidRDefault="00A8056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C376E1">
        <w:tc>
          <w:tcPr>
            <w:tcW w:w="5020" w:type="dxa"/>
            <w:tcBorders>
              <w:top w:val="dashed" w:sz="4" w:space="0" w:color="BFBFBF"/>
              <w:left w:val="none" w:sz="4" w:space="0" w:color="6E6E6E"/>
              <w:bottom w:val="dashed" w:sz="4" w:space="0" w:color="BFBFBF"/>
              <w:right w:val="none" w:sz="4" w:space="0" w:color="6E6E6E"/>
            </w:tcBorders>
          </w:tcPr>
          <w:p w:rsidR="00C376E1" w:rsidRDefault="00A80560">
            <w:pPr>
              <w:pStyle w:val="ProductList-TableBody"/>
            </w:pPr>
            <w:r>
              <w:t>Microsoft Dynamics AX pašadministrēšana</w:t>
            </w:r>
            <w:r>
              <w:fldChar w:fldCharType="begin"/>
            </w:r>
            <w:r>
              <w:instrText xml:space="preserve"> XE "</w:instrText>
            </w:r>
            <w:r>
              <w:instrText xml:space="preserve">Microsoft Dynamics AX pašadministrēšana"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C376E1" w:rsidRDefault="00A8056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C376E1">
        <w:tc>
          <w:tcPr>
            <w:tcW w:w="5020" w:type="dxa"/>
            <w:tcBorders>
              <w:top w:val="dashed" w:sz="4" w:space="0" w:color="BFBFBF"/>
              <w:left w:val="none" w:sz="4" w:space="0" w:color="6E6E6E"/>
              <w:bottom w:val="dashed" w:sz="4" w:space="0" w:color="BFBFBF"/>
              <w:right w:val="none" w:sz="4" w:space="0" w:color="6E6E6E"/>
            </w:tcBorders>
          </w:tcPr>
          <w:p w:rsidR="00C376E1" w:rsidRDefault="00A80560">
            <w:pPr>
              <w:pStyle w:val="ProductList-TableBody"/>
            </w:pPr>
            <w:r>
              <w:t>Microsoft Dynamics AX pašadministrēšana, kas paredzēta SA</w:t>
            </w:r>
            <w:r>
              <w:fldChar w:fldCharType="begin"/>
            </w:r>
            <w:r>
              <w:instrText xml:space="preserve"> XE "Microsoft Dynamics AX pašadministrēšana, kas paredzēta SA"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C376E1" w:rsidRDefault="00A8056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C376E1">
        <w:tc>
          <w:tcPr>
            <w:tcW w:w="5020" w:type="dxa"/>
            <w:tcBorders>
              <w:top w:val="dashed" w:sz="4" w:space="0" w:color="BFBFBF"/>
              <w:left w:val="none" w:sz="4" w:space="0" w:color="6E6E6E"/>
              <w:bottom w:val="dashed" w:sz="4" w:space="0" w:color="BFBFBF"/>
              <w:right w:val="none" w:sz="4" w:space="0" w:color="6E6E6E"/>
            </w:tcBorders>
          </w:tcPr>
          <w:p w:rsidR="00C376E1" w:rsidRDefault="00A80560">
            <w:pPr>
              <w:pStyle w:val="ProductList-TableBody"/>
            </w:pPr>
            <w:r>
              <w:t xml:space="preserve">Microsoft Dynamics AX ierīce </w:t>
            </w:r>
            <w:r>
              <w:fldChar w:fldCharType="begin"/>
            </w:r>
            <w:r>
              <w:instrText xml:space="preserve"> XE "Microsoft Dynamics AX ierīce " </w:instrText>
            </w:r>
            <w:r>
              <w:fldChar w:fldCharType="end"/>
            </w:r>
            <w:r>
              <w:t xml:space="preserve"> (Ierīces SL)</w:t>
            </w:r>
          </w:p>
        </w:tc>
        <w:tc>
          <w:tcPr>
            <w:tcW w:w="860" w:type="dxa"/>
            <w:tcBorders>
              <w:top w:val="dashed" w:sz="4" w:space="0" w:color="BFBFBF"/>
              <w:left w:val="none" w:sz="4" w:space="0" w:color="6E6E6E"/>
              <w:bottom w:val="dashed" w:sz="4" w:space="0" w:color="BFBFBF"/>
              <w:right w:val="single" w:sz="6" w:space="0" w:color="FFFFFF"/>
            </w:tcBorders>
          </w:tcPr>
          <w:p w:rsidR="00C376E1" w:rsidRDefault="00A8056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C376E1">
        <w:tc>
          <w:tcPr>
            <w:tcW w:w="5020" w:type="dxa"/>
            <w:tcBorders>
              <w:top w:val="dashed" w:sz="4" w:space="0" w:color="BFBFBF"/>
              <w:left w:val="none" w:sz="4" w:space="0" w:color="6E6E6E"/>
              <w:bottom w:val="dashed" w:sz="4" w:space="0" w:color="BFBFBF"/>
              <w:right w:val="none" w:sz="4" w:space="0" w:color="6E6E6E"/>
            </w:tcBorders>
          </w:tcPr>
          <w:p w:rsidR="00C376E1" w:rsidRDefault="00A80560">
            <w:pPr>
              <w:pStyle w:val="ProductList-TableBody"/>
            </w:pPr>
            <w:r>
              <w:t xml:space="preserve">Microsoft Dynamics AX ierīce, kas paredzēta SA </w:t>
            </w:r>
            <w:r>
              <w:fldChar w:fldCharType="begin"/>
            </w:r>
            <w:r>
              <w:instrText xml:space="preserve"> XE "Microsoft Dynamics AX ierīce, kas paredzēta SA " </w:instrText>
            </w:r>
            <w:r>
              <w:fldChar w:fldCharType="end"/>
            </w:r>
            <w:r>
              <w:t>(Ierīces SL)</w:t>
            </w:r>
          </w:p>
        </w:tc>
        <w:tc>
          <w:tcPr>
            <w:tcW w:w="860" w:type="dxa"/>
            <w:tcBorders>
              <w:top w:val="dashed" w:sz="4" w:space="0" w:color="BFBFBF"/>
              <w:left w:val="none" w:sz="4" w:space="0" w:color="6E6E6E"/>
              <w:bottom w:val="dashed" w:sz="4" w:space="0" w:color="BFBFBF"/>
              <w:right w:val="single" w:sz="6" w:space="0" w:color="FFFFFF"/>
            </w:tcBorders>
          </w:tcPr>
          <w:p w:rsidR="00C376E1" w:rsidRDefault="00A8056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C376E1">
        <w:tc>
          <w:tcPr>
            <w:tcW w:w="5020" w:type="dxa"/>
            <w:tcBorders>
              <w:top w:val="dashed" w:sz="4" w:space="0" w:color="BFBFBF"/>
              <w:left w:val="none" w:sz="4" w:space="0" w:color="6E6E6E"/>
              <w:bottom w:val="dashed" w:sz="4" w:space="0" w:color="BFBFBF"/>
              <w:right w:val="none" w:sz="4" w:space="0" w:color="6E6E6E"/>
            </w:tcBorders>
          </w:tcPr>
          <w:p w:rsidR="00C376E1" w:rsidRDefault="00A80560">
            <w:pPr>
              <w:pStyle w:val="ProductList-TableBody"/>
            </w:pPr>
            <w:r>
              <w:t>Microsoft Dynamics AX Additional Storage</w:t>
            </w:r>
            <w:r>
              <w:fldChar w:fldCharType="begin"/>
            </w:r>
            <w:r>
              <w:instrText xml:space="preserve"> XE "Microsoft Dynamics AX Additional Stora</w:instrText>
            </w:r>
            <w:r>
              <w:instrText xml:space="preserve">ge" </w:instrText>
            </w:r>
            <w:r>
              <w:fldChar w:fldCharType="end"/>
            </w:r>
            <w:r>
              <w:t xml:space="preserve"> (Papildinājuma SL)</w:t>
            </w:r>
          </w:p>
        </w:tc>
        <w:tc>
          <w:tcPr>
            <w:tcW w:w="860" w:type="dxa"/>
            <w:tcBorders>
              <w:top w:val="dashed" w:sz="4" w:space="0" w:color="BFBFBF"/>
              <w:left w:val="none" w:sz="4" w:space="0" w:color="6E6E6E"/>
              <w:bottom w:val="dashed" w:sz="4" w:space="0" w:color="BFBFBF"/>
              <w:right w:val="single" w:sz="6" w:space="0" w:color="FFFFFF"/>
            </w:tcBorders>
          </w:tcPr>
          <w:p w:rsidR="00C376E1" w:rsidRDefault="00A8056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C376E1">
        <w:tc>
          <w:tcPr>
            <w:tcW w:w="5020" w:type="dxa"/>
            <w:tcBorders>
              <w:top w:val="dashed" w:sz="4" w:space="0" w:color="BFBFBF"/>
              <w:left w:val="none" w:sz="4" w:space="0" w:color="6E6E6E"/>
              <w:bottom w:val="dashed" w:sz="4" w:space="0" w:color="BFBFBF"/>
              <w:right w:val="none" w:sz="4" w:space="0" w:color="6E6E6E"/>
            </w:tcBorders>
          </w:tcPr>
          <w:p w:rsidR="00C376E1" w:rsidRDefault="00A80560">
            <w:pPr>
              <w:pStyle w:val="ProductList-TableBody"/>
            </w:pPr>
            <w:r>
              <w:t>Microsoft Dynamics AX Sandbox 1. pakāpe: izstrādātāju un testa instance</w:t>
            </w:r>
            <w:r>
              <w:fldChar w:fldCharType="begin"/>
            </w:r>
            <w:r>
              <w:instrText xml:space="preserve"> XE "Microsoft Dynamics AX Sandbox 1. pakāpe: izstrādātāju un testa instance" </w:instrText>
            </w:r>
            <w:r>
              <w:fldChar w:fldCharType="end"/>
            </w:r>
            <w:r>
              <w:t xml:space="preserve"> (Papildinājuma SL)</w:t>
            </w:r>
          </w:p>
        </w:tc>
        <w:tc>
          <w:tcPr>
            <w:tcW w:w="860" w:type="dxa"/>
            <w:tcBorders>
              <w:top w:val="dashed" w:sz="4" w:space="0" w:color="BFBFBF"/>
              <w:left w:val="none" w:sz="4" w:space="0" w:color="6E6E6E"/>
              <w:bottom w:val="dashed" w:sz="4" w:space="0" w:color="BFBFBF"/>
              <w:right w:val="single" w:sz="6" w:space="0" w:color="FFFFFF"/>
            </w:tcBorders>
          </w:tcPr>
          <w:p w:rsidR="00C376E1" w:rsidRDefault="00A8056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C376E1">
        <w:tc>
          <w:tcPr>
            <w:tcW w:w="5020" w:type="dxa"/>
            <w:tcBorders>
              <w:top w:val="dashed" w:sz="4" w:space="0" w:color="BFBFBF"/>
              <w:left w:val="none" w:sz="4" w:space="0" w:color="6E6E6E"/>
              <w:bottom w:val="dashed" w:sz="4" w:space="0" w:color="BFBFBF"/>
              <w:right w:val="none" w:sz="4" w:space="0" w:color="6E6E6E"/>
            </w:tcBorders>
          </w:tcPr>
          <w:p w:rsidR="00C376E1" w:rsidRDefault="00A80560">
            <w:pPr>
              <w:pStyle w:val="ProductList-TableBody"/>
            </w:pPr>
            <w:r>
              <w:t>Microsoft Dynamics AX Sandbox 2. pakāpe: standarta akcepttesti</w:t>
            </w:r>
            <w:r>
              <w:fldChar w:fldCharType="begin"/>
            </w:r>
            <w:r>
              <w:instrText xml:space="preserve"> XE "Microsoft Dynamics AX Sandbox 2. pakāpe: standarta akcepttesti" </w:instrText>
            </w:r>
            <w:r>
              <w:fldChar w:fldCharType="end"/>
            </w:r>
            <w:r>
              <w:t xml:space="preserve"> (Papi</w:t>
            </w:r>
            <w:r>
              <w:t>ldinājuma SL)</w:t>
            </w:r>
          </w:p>
        </w:tc>
        <w:tc>
          <w:tcPr>
            <w:tcW w:w="860" w:type="dxa"/>
            <w:tcBorders>
              <w:top w:val="dashed" w:sz="4" w:space="0" w:color="BFBFBF"/>
              <w:left w:val="none" w:sz="4" w:space="0" w:color="6E6E6E"/>
              <w:bottom w:val="dashed" w:sz="4" w:space="0" w:color="BFBFBF"/>
              <w:right w:val="single" w:sz="6" w:space="0" w:color="FFFFFF"/>
            </w:tcBorders>
          </w:tcPr>
          <w:p w:rsidR="00C376E1" w:rsidRDefault="00A8056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C376E1">
        <w:tc>
          <w:tcPr>
            <w:tcW w:w="5020" w:type="dxa"/>
            <w:tcBorders>
              <w:top w:val="dashed" w:sz="4" w:space="0" w:color="BFBFBF"/>
              <w:left w:val="none" w:sz="4" w:space="0" w:color="6E6E6E"/>
              <w:bottom w:val="dashed" w:sz="4" w:space="0" w:color="BFBFBF"/>
              <w:right w:val="none" w:sz="4" w:space="0" w:color="6E6E6E"/>
            </w:tcBorders>
          </w:tcPr>
          <w:p w:rsidR="00C376E1" w:rsidRDefault="00A80560">
            <w:pPr>
              <w:pStyle w:val="ProductList-TableBody"/>
            </w:pPr>
            <w:r>
              <w:t>Microsoft Dynamics AX Sandbox 3. pakāpe: Premier akcepttesti</w:t>
            </w:r>
            <w:r>
              <w:fldChar w:fldCharType="begin"/>
            </w:r>
            <w:r>
              <w:instrText xml:space="preserve"> XE "Microsoft Dynamics AX Sandbox 3. pakāpe: Premier akcepttesti" </w:instrText>
            </w:r>
            <w:r>
              <w:fldChar w:fldCharType="end"/>
            </w:r>
            <w:r>
              <w:t xml:space="preserve"> (Papildinājuma SL)</w:t>
            </w:r>
          </w:p>
        </w:tc>
        <w:tc>
          <w:tcPr>
            <w:tcW w:w="860" w:type="dxa"/>
            <w:tcBorders>
              <w:top w:val="dashed" w:sz="4" w:space="0" w:color="BFBFBF"/>
              <w:left w:val="none" w:sz="4" w:space="0" w:color="6E6E6E"/>
              <w:bottom w:val="dashed" w:sz="4" w:space="0" w:color="BFBFBF"/>
              <w:right w:val="single" w:sz="6" w:space="0" w:color="FFFFFF"/>
            </w:tcBorders>
          </w:tcPr>
          <w:p w:rsidR="00C376E1" w:rsidRDefault="00A8056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C376E1">
        <w:tc>
          <w:tcPr>
            <w:tcW w:w="5020" w:type="dxa"/>
            <w:tcBorders>
              <w:top w:val="dashed" w:sz="4" w:space="0" w:color="BFBFBF"/>
              <w:left w:val="none" w:sz="4" w:space="0" w:color="6E6E6E"/>
              <w:bottom w:val="dashed" w:sz="4" w:space="0" w:color="BFBFBF"/>
              <w:right w:val="none" w:sz="4" w:space="0" w:color="6E6E6E"/>
            </w:tcBorders>
          </w:tcPr>
          <w:p w:rsidR="00C376E1" w:rsidRDefault="00A80560">
            <w:pPr>
              <w:pStyle w:val="ProductList-TableBody"/>
            </w:pPr>
            <w:r>
              <w:rPr>
                <w:color w:val="000000"/>
              </w:rPr>
              <w:t>Microsoft Dynamics AX Sandbox 4. pakāpe: standarta veiktspējas testi (Papildinājuma SL)</w:t>
            </w:r>
            <w:r>
              <w:fldChar w:fldCharType="begin"/>
            </w:r>
            <w:r>
              <w:instrText xml:space="preserve"> XE "Microsoft Dynamics AX Sandbox 4. pakāpe: standarta veiktspējas testi (Papildinājuma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376E1" w:rsidRDefault="00A8056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C376E1">
        <w:tc>
          <w:tcPr>
            <w:tcW w:w="5020" w:type="dxa"/>
            <w:tcBorders>
              <w:top w:val="dashed" w:sz="4" w:space="0" w:color="BFBFBF"/>
              <w:left w:val="none" w:sz="4" w:space="0" w:color="6E6E6E"/>
              <w:bottom w:val="dashed" w:sz="4" w:space="0" w:color="BFBFBF"/>
              <w:right w:val="none" w:sz="4" w:space="0" w:color="6E6E6E"/>
            </w:tcBorders>
          </w:tcPr>
          <w:p w:rsidR="00C376E1" w:rsidRDefault="00A80560">
            <w:pPr>
              <w:pStyle w:val="ProductList-TableBody"/>
            </w:pPr>
            <w:r>
              <w:t>Microsoft Dynamics AX Sandbox 5. pakāpe: Premier veiktspējas testi</w:t>
            </w:r>
            <w:r>
              <w:fldChar w:fldCharType="begin"/>
            </w:r>
            <w:r>
              <w:instrText xml:space="preserve"> XE "</w:instrText>
            </w:r>
            <w:r>
              <w:instrText xml:space="preserve">Microsoft Dynamics AX Sandbox 5. pakāpe: Premier veiktspējas testi" </w:instrText>
            </w:r>
            <w:r>
              <w:fldChar w:fldCharType="end"/>
            </w:r>
            <w:r>
              <w:t xml:space="preserve"> (Papildinājuma SL)</w:t>
            </w:r>
          </w:p>
        </w:tc>
        <w:tc>
          <w:tcPr>
            <w:tcW w:w="860" w:type="dxa"/>
            <w:tcBorders>
              <w:top w:val="dashed" w:sz="4" w:space="0" w:color="BFBFBF"/>
              <w:left w:val="none" w:sz="4" w:space="0" w:color="6E6E6E"/>
              <w:bottom w:val="dashed" w:sz="4" w:space="0" w:color="BFBFBF"/>
              <w:right w:val="single" w:sz="6" w:space="0" w:color="FFFFFF"/>
            </w:tcBorders>
          </w:tcPr>
          <w:p w:rsidR="00C376E1" w:rsidRDefault="00A8056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C376E1">
        <w:tc>
          <w:tcPr>
            <w:tcW w:w="5020" w:type="dxa"/>
            <w:tcBorders>
              <w:top w:val="dashed" w:sz="4" w:space="0" w:color="BFBFBF"/>
              <w:left w:val="none" w:sz="4" w:space="0" w:color="6E6E6E"/>
              <w:bottom w:val="dashed" w:sz="4" w:space="0" w:color="BFBFBF"/>
              <w:right w:val="none" w:sz="4" w:space="0" w:color="6E6E6E"/>
            </w:tcBorders>
          </w:tcPr>
          <w:p w:rsidR="00C376E1" w:rsidRDefault="00A80560">
            <w:pPr>
              <w:pStyle w:val="ProductList-TableBody"/>
            </w:pPr>
            <w:r>
              <w:t>Microsoft Dynamics AX Professional Direct Support</w:t>
            </w:r>
            <w:r>
              <w:fldChar w:fldCharType="begin"/>
            </w:r>
            <w:r>
              <w:instrText xml:space="preserve"> XE "Microsoft Dynamics AX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376E1" w:rsidRDefault="00A8056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C376E1" w:rsidRDefault="00A80560">
      <w:pPr>
        <w:pStyle w:val="ProductList-Offering1SubSection"/>
        <w:outlineLvl w:val="3"/>
      </w:pPr>
      <w:bookmarkStart w:id="283" w:name="_Sec898"/>
      <w:r>
        <w:t>2. Produktu nosacījumi</w:t>
      </w:r>
      <w:bookmarkEnd w:id="283"/>
    </w:p>
    <w:tbl>
      <w:tblPr>
        <w:tblStyle w:val="PURTable"/>
        <w:tblW w:w="0" w:type="dxa"/>
        <w:tblLook w:val="04A0" w:firstRow="1" w:lastRow="0" w:firstColumn="1" w:lastColumn="0" w:noHBand="0" w:noVBand="1"/>
      </w:tblPr>
      <w:tblGrid>
        <w:gridCol w:w="3579"/>
        <w:gridCol w:w="3622"/>
        <w:gridCol w:w="3589"/>
      </w:tblGrid>
      <w:tr w:rsidR="00C376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"Pakalpojuma nosacījumi. Noteikumi un nosacījumi, kas regulē Tiešsaistes pakalpojuma p</w:instrText>
            </w:r>
            <w:r>
              <w:instrText xml:space="preserve">rodukta lietošanu." </w:instrText>
            </w:r>
            <w:r>
              <w:fldChar w:fldCharType="separate"/>
            </w:r>
            <w:r>
              <w:rPr>
                <w:color w:val="0563C1"/>
              </w:rPr>
              <w:t>Pakalpojuma nosacījumi</w:t>
            </w:r>
            <w:r>
              <w:fldChar w:fldCharType="end"/>
            </w:r>
            <w:r>
              <w:t xml:space="preserve">. </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"Produktu pūls: norāda to Produktu grupējumu, kuram Produkts pieder, lai noteiktu izcenojuma atlaides. Pastāv trīs p</w:instrText>
            </w:r>
            <w:r>
              <w:instrText xml:space="preserve">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Piemērots pagarinātajam periodam: nav</w:t>
            </w:r>
          </w:p>
        </w:tc>
      </w:tr>
      <w:tr w:rsidR="00C376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fldChar w:fldCharType="begin"/>
            </w:r>
            <w:r>
              <w:instrText xml:space="preserve"> AutoTextList   \s NoStyle \t "Priekšnosacījums: norāda, ka konkrēti papildu nosacījumi ir jāievēro, lai iegādātos Produkta licences." </w:instrText>
            </w:r>
            <w:r>
              <w:fldChar w:fldCharType="separate"/>
            </w:r>
            <w:r>
              <w:rPr>
                <w:color w:val="0563C1"/>
              </w:rPr>
              <w:t>Priekšnosacījums</w:t>
            </w:r>
            <w:r>
              <w:fldChar w:fldCharType="end"/>
            </w:r>
            <w:r>
              <w:t xml:space="preserve">: </w:t>
            </w:r>
            <w:r>
              <w:rPr>
                <w:color w:val="404040"/>
              </w:rPr>
              <w:t>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Reklāmas piedāvājumi: nav</w:t>
            </w:r>
          </w:p>
        </w:tc>
      </w:tr>
      <w:tr w:rsidR="00C376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w:instrText>
            </w:r>
            <w:r>
              <w:instrText xml:space="preserve"> "Piemērots samazināšanai: tiešsaistes pakalpojums klientam, kuram ir reģistrācija Enterprise, Enterprise Subscription, reģistrācija Microsoft Azure vai reģistrācija Enrollment for Education Solutions, var ziņot par licenču vai Piešķirto gada saistību sama</w:instrText>
            </w:r>
            <w:r>
              <w:instrText xml:space="preserve">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Piemērots samazināšanai (SCE): nav</w:t>
            </w:r>
          </w:p>
        </w:tc>
      </w:tr>
      <w:tr w:rsidR="00C376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 xml:space="preserve">Piemērots datu </w:t>
            </w:r>
            <w:r>
              <w:rPr>
                <w:color w:val="0563C1"/>
              </w:rPr>
              <w:t>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C376E1">
            <w:pPr>
              <w:pStyle w:val="ProductList-TableBody"/>
            </w:pPr>
          </w:p>
        </w:tc>
      </w:tr>
    </w:tbl>
    <w:p w:rsidR="00C376E1" w:rsidRDefault="00C376E1">
      <w:pPr>
        <w:pStyle w:val="ProductList-Body"/>
      </w:pPr>
    </w:p>
    <w:p w:rsidR="00C376E1" w:rsidRDefault="00A80560">
      <w:pPr>
        <w:pStyle w:val="ProductList-ClauseHeading"/>
        <w:outlineLvl w:val="4"/>
      </w:pPr>
      <w:r>
        <w:t>2.1. Papildinājuma lietotāja SL iegūtās licences</w:t>
      </w:r>
    </w:p>
    <w:tbl>
      <w:tblPr>
        <w:tblStyle w:val="PURTable"/>
        <w:tblW w:w="0" w:type="dxa"/>
        <w:tblLook w:val="04A0" w:firstRow="1" w:lastRow="0" w:firstColumn="1" w:lastColumn="0" w:noHBand="0" w:noVBand="1"/>
      </w:tblPr>
      <w:tblGrid>
        <w:gridCol w:w="5392"/>
        <w:gridCol w:w="5398"/>
      </w:tblGrid>
      <w:tr w:rsidR="00C376E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376E1" w:rsidRDefault="00A80560">
            <w:pPr>
              <w:pStyle w:val="ProductList-TableBody"/>
            </w:pPr>
            <w:r>
              <w:rPr>
                <w:color w:val="FFFFFF"/>
              </w:rPr>
              <w:t>Iegūtās licences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376E1" w:rsidRDefault="00A80560">
            <w:pPr>
              <w:pStyle w:val="ProductList-TableBody"/>
            </w:pPr>
            <w:r>
              <w:rPr>
                <w:color w:val="FFFFFF"/>
              </w:rPr>
              <w:t>Papildinājuma lietotāja SL</w:t>
            </w:r>
          </w:p>
        </w:tc>
      </w:tr>
      <w:tr w:rsidR="00C376E1">
        <w:tc>
          <w:tcPr>
            <w:tcW w:w="612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Microsoft Dynamics AX pašadministrēšanas CAL</w:t>
            </w:r>
            <w:r>
              <w:fldChar w:fldCharType="begin"/>
            </w:r>
            <w:r>
              <w:instrText xml:space="preserve"> XE "Microsoft Dynamics AX pašadministrēšanas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Microsoft Dynamics AX pašadministrēšanas, kas paredzēta SA, lietotāja SL</w:t>
            </w:r>
          </w:p>
        </w:tc>
      </w:tr>
      <w:tr w:rsidR="00C376E1">
        <w:tc>
          <w:tcPr>
            <w:tcW w:w="612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Microsoft Dynamics AX uzdevuma pildīšanas lietotāja CAL</w:t>
            </w:r>
            <w:r>
              <w:fldChar w:fldCharType="begin"/>
            </w:r>
            <w:r>
              <w:instrText xml:space="preserve"> XE "Microsoft Dynamics AX uzdevuma pildīšanas lietotāja CAL" </w:instrText>
            </w:r>
            <w:r>
              <w:fldChar w:fldCharType="end"/>
            </w:r>
            <w:r>
              <w:rPr>
                <w:i/>
                <w:vertAlign w:val="superscript"/>
              </w:rPr>
              <w:t>1</w:t>
            </w:r>
            <w:r>
              <w:t xml:space="preserve"> vai</w:t>
            </w:r>
          </w:p>
          <w:p w:rsidR="00C376E1" w:rsidRDefault="00A80560">
            <w:pPr>
              <w:pStyle w:val="ProductList-TableBody"/>
            </w:pPr>
            <w:r>
              <w:t>Microsoft Dynamics AX uzdevuma pildīšanas papildu lietotāja CAL</w:t>
            </w:r>
            <w:r>
              <w:fldChar w:fldCharType="begin"/>
            </w:r>
            <w:r>
              <w:instrText xml:space="preserve"> XE "Microsoft Dynamics AX uzdevuma pildīšanas papildu lietotāja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Microsoft Dynamics AX uzdevuma pildīšanas, kas paredzēta SA, lietotāja SL</w:t>
            </w:r>
          </w:p>
        </w:tc>
      </w:tr>
      <w:tr w:rsidR="00C376E1">
        <w:tc>
          <w:tcPr>
            <w:tcW w:w="612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Microsoft Dynamics AX uzdevuma pildīšanas ie</w:t>
            </w:r>
            <w:r>
              <w:t>rīces CAL</w:t>
            </w:r>
            <w:r>
              <w:fldChar w:fldCharType="begin"/>
            </w:r>
            <w:r>
              <w:instrText xml:space="preserve"> XE "Microsoft Dynamics AX uzdevuma pildīšanas ierīces CAL" </w:instrText>
            </w:r>
            <w:r>
              <w:fldChar w:fldCharType="end"/>
            </w:r>
            <w:r>
              <w:rPr>
                <w:i/>
                <w:vertAlign w:val="superscript"/>
              </w:rPr>
              <w:t>1</w:t>
            </w:r>
            <w:r>
              <w:t xml:space="preserve"> vai</w:t>
            </w:r>
          </w:p>
          <w:p w:rsidR="00C376E1" w:rsidRDefault="00A80560">
            <w:pPr>
              <w:pStyle w:val="ProductList-TableBody"/>
            </w:pPr>
            <w:r>
              <w:t>Microsoft Dynamics AX uzdevuma pildīšanas papildu ierīces CAL</w:t>
            </w:r>
            <w:r>
              <w:fldChar w:fldCharType="begin"/>
            </w:r>
            <w:r>
              <w:instrText xml:space="preserve"> XE "Microsoft Dynamics AX uzdevuma pildīšanas papildu ierīces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Microsoft Dynamics AX uzdevuma pildīšanas, kas</w:t>
            </w:r>
            <w:r>
              <w:t xml:space="preserve"> paredzēta SA, ierīces SL</w:t>
            </w:r>
          </w:p>
          <w:p w:rsidR="00C376E1" w:rsidRDefault="00C376E1">
            <w:pPr>
              <w:pStyle w:val="ProductList-TableBody"/>
            </w:pPr>
          </w:p>
        </w:tc>
      </w:tr>
      <w:tr w:rsidR="00C376E1">
        <w:tc>
          <w:tcPr>
            <w:tcW w:w="612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Microsoft Dynamics AX funkcionālās lietošanas CAL</w:t>
            </w:r>
            <w:r>
              <w:fldChar w:fldCharType="begin"/>
            </w:r>
            <w:r>
              <w:instrText xml:space="preserve"> XE "Microsoft Dynamics AX funkcionālās lietošanas CAL" </w:instrText>
            </w:r>
            <w:r>
              <w:fldChar w:fldCharType="end"/>
            </w:r>
            <w:r>
              <w:rPr>
                <w:i/>
                <w:vertAlign w:val="superscript"/>
              </w:rPr>
              <w:t>1</w:t>
            </w:r>
            <w:r>
              <w:t xml:space="preserve"> vai </w:t>
            </w:r>
          </w:p>
          <w:p w:rsidR="00C376E1" w:rsidRDefault="00A80560">
            <w:pPr>
              <w:pStyle w:val="ProductList-TableBody"/>
            </w:pPr>
            <w:r>
              <w:t>Microsoft Dynamics AX funkcionālās lietošanas papildu CAL</w:t>
            </w:r>
            <w:r>
              <w:fldChar w:fldCharType="begin"/>
            </w:r>
            <w:r>
              <w:instrText xml:space="preserve"> XE "Microsoft Dynamics AX funkcionālās lietošanas papild</w:instrText>
            </w:r>
            <w:r>
              <w:instrText xml:space="preserve">u CAL" </w:instrText>
            </w:r>
            <w:r>
              <w:fldChar w:fldCharType="end"/>
            </w:r>
            <w:r>
              <w:rPr>
                <w:i/>
                <w:vertAlign w:val="superscript"/>
              </w:rPr>
              <w:t>1</w:t>
            </w:r>
            <w:r>
              <w:t xml:space="preserve"> vai</w:t>
            </w:r>
          </w:p>
          <w:p w:rsidR="00C376E1" w:rsidRDefault="00A80560">
            <w:pPr>
              <w:pStyle w:val="ProductList-TableBody"/>
            </w:pPr>
            <w:r>
              <w:t>Microsoft Dynamics AX Enterprise CAL</w:t>
            </w:r>
            <w:r>
              <w:fldChar w:fldCharType="begin"/>
            </w:r>
            <w:r>
              <w:instrText xml:space="preserve"> XE "Microsoft Dynamics AX Enterprise CAL" </w:instrText>
            </w:r>
            <w:r>
              <w:fldChar w:fldCharType="end"/>
            </w:r>
            <w:r>
              <w:rPr>
                <w:i/>
                <w:vertAlign w:val="superscript"/>
              </w:rPr>
              <w:t>1</w:t>
            </w:r>
            <w:r>
              <w:t xml:space="preserve"> vai</w:t>
            </w:r>
          </w:p>
          <w:p w:rsidR="00C376E1" w:rsidRDefault="00A80560">
            <w:pPr>
              <w:pStyle w:val="ProductList-TableBody"/>
            </w:pPr>
            <w:r>
              <w:t>Microsoft Dynamics AX Enterprise papildu CAL</w:t>
            </w:r>
            <w:r>
              <w:fldChar w:fldCharType="begin"/>
            </w:r>
            <w:r>
              <w:instrText xml:space="preserve"> XE "Microsoft Dynamics AX Enterprise papildu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Dynamics AX Enterprise, kas paredzēts SA, lietotāja SL</w:t>
            </w:r>
          </w:p>
        </w:tc>
      </w:tr>
    </w:tbl>
    <w:p w:rsidR="00C376E1" w:rsidRDefault="00A80560">
      <w:pPr>
        <w:pStyle w:val="ProductList-Body"/>
      </w:pPr>
      <w:r>
        <w:rPr>
          <w:i/>
          <w:vertAlign w:val="superscript"/>
        </w:rPr>
        <w:t>1</w:t>
      </w:r>
      <w:r>
        <w:rPr>
          <w:i/>
        </w:rPr>
        <w:t>Ar aktīvu SA</w:t>
      </w:r>
    </w:p>
    <w:p w:rsidR="00C376E1" w:rsidRDefault="00C376E1">
      <w:pPr>
        <w:pStyle w:val="ProductList-Body"/>
      </w:pPr>
    </w:p>
    <w:p w:rsidR="00C376E1" w:rsidRDefault="00A80560">
      <w:pPr>
        <w:pStyle w:val="ProductList-ClauseHeading"/>
        <w:outlineLvl w:val="4"/>
      </w:pPr>
      <w:r>
        <w:t>2.2. Microsoft Dynamics AX atbalsta piedāvājumi</w:t>
      </w:r>
    </w:p>
    <w:p w:rsidR="00C376E1" w:rsidRDefault="00A80560">
      <w:pPr>
        <w:pStyle w:val="ProductList-Body"/>
      </w:pPr>
      <w:r>
        <w:t xml:space="preserve">Papildinformācija par atbalsta piedāvājumiem saistībā ar Microsoft Dynamics AX ir pieejama vietnē </w:t>
      </w:r>
      <w:hyperlink r:id="rId103">
        <w:r>
          <w:rPr>
            <w:color w:val="00467F"/>
            <w:u w:val="single"/>
          </w:rPr>
          <w:t>http:/</w:t>
        </w:r>
        <w:r>
          <w:rPr>
            <w:color w:val="00467F"/>
            <w:u w:val="single"/>
          </w:rPr>
          <w:t>/www.microsoft.com/en-us/dynamics/dynamics-online-support.aspx</w:t>
        </w:r>
      </w:hyperlink>
      <w:r>
        <w:t xml:space="preserve">. </w:t>
      </w:r>
    </w:p>
    <w:p w:rsidR="00C376E1" w:rsidRDefault="00C376E1">
      <w:pPr>
        <w:pStyle w:val="ProductList-Body"/>
        <w:jc w:val="right"/>
      </w:pPr>
    </w:p>
    <w:tbl>
      <w:tblPr>
        <w:tblStyle w:val="PURTable"/>
        <w:tblW w:w="0" w:type="dxa"/>
        <w:tblLook w:val="04A0" w:firstRow="1" w:lastRow="0" w:firstColumn="1" w:lastColumn="0" w:noHBand="0" w:noVBand="1"/>
      </w:tblPr>
      <w:tblGrid>
        <w:gridCol w:w="10800"/>
      </w:tblGrid>
      <w:tr w:rsidR="00C376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76E1" w:rsidRDefault="00A80560">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C376E1" w:rsidRDefault="00C376E1">
      <w:pPr>
        <w:pStyle w:val="ProductList-Body"/>
      </w:pPr>
    </w:p>
    <w:p w:rsidR="00C376E1" w:rsidRDefault="00A80560">
      <w:pPr>
        <w:pStyle w:val="ProductList-Offering2HeadingNoBorder"/>
        <w:outlineLvl w:val="2"/>
      </w:pPr>
      <w:bookmarkStart w:id="284" w:name="_Sec661"/>
      <w:r>
        <w:lastRenderedPageBreak/>
        <w:t>Microsoft Dynamics CRM Online</w:t>
      </w:r>
      <w:bookmarkEnd w:id="284"/>
      <w:r>
        <w:fldChar w:fldCharType="begin"/>
      </w:r>
      <w:r>
        <w:instrText xml:space="preserve"> TC "</w:instrText>
      </w:r>
      <w:bookmarkStart w:id="285" w:name="_Toc449392456"/>
      <w:r>
        <w:instrText>Microsoft Dynamics CRM Online</w:instrText>
      </w:r>
      <w:bookmarkEnd w:id="285"/>
      <w:r>
        <w:instrText>" \l 3</w:instrText>
      </w:r>
      <w:r>
        <w:fldChar w:fldCharType="end"/>
      </w:r>
    </w:p>
    <w:p w:rsidR="00C376E1" w:rsidRDefault="00A80560">
      <w:pPr>
        <w:pStyle w:val="ProductList-Offering1SubSection"/>
        <w:outlineLvl w:val="3"/>
      </w:pPr>
      <w:bookmarkStart w:id="286" w:name="_Sec715"/>
      <w:r>
        <w:t>1. Programmas pieejamība</w:t>
      </w:r>
      <w:bookmarkEnd w:id="286"/>
    </w:p>
    <w:tbl>
      <w:tblPr>
        <w:tblStyle w:val="PURTable"/>
        <w:tblW w:w="0" w:type="dxa"/>
        <w:tblLook w:val="04A0" w:firstRow="1" w:lastRow="0" w:firstColumn="1" w:lastColumn="0" w:noHBand="0" w:noVBand="1"/>
      </w:tblPr>
      <w:tblGrid>
        <w:gridCol w:w="4461"/>
        <w:gridCol w:w="814"/>
        <w:gridCol w:w="777"/>
        <w:gridCol w:w="792"/>
        <w:gridCol w:w="704"/>
        <w:gridCol w:w="827"/>
        <w:gridCol w:w="820"/>
        <w:gridCol w:w="797"/>
        <w:gridCol w:w="792"/>
      </w:tblGrid>
      <w:tr w:rsidR="00C376E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376E1" w:rsidRDefault="00A80560">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w:instrText>
            </w:r>
            <w:r>
              <w:instrText xml:space="preserve">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w:instrText>
            </w:r>
            <w:r>
              <w:instrText xml:space="preserve">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76E1">
        <w:tc>
          <w:tcPr>
            <w:tcW w:w="5020" w:type="dxa"/>
            <w:tcBorders>
              <w:top w:val="single" w:sz="6" w:space="0" w:color="FFFFFF"/>
              <w:left w:val="none" w:sz="4" w:space="0" w:color="6E6E6E"/>
              <w:bottom w:val="dashed" w:sz="4" w:space="0" w:color="BFBFBF"/>
              <w:right w:val="none" w:sz="4" w:space="0" w:color="6E6E6E"/>
            </w:tcBorders>
          </w:tcPr>
          <w:p w:rsidR="00C376E1" w:rsidRDefault="00A80560">
            <w:pPr>
              <w:pStyle w:val="ProductList-TableBody"/>
            </w:pPr>
            <w:r>
              <w:t>Microsoft Dynamics CRM Online Essential</w:t>
            </w:r>
            <w:r>
              <w:fldChar w:fldCharType="begin"/>
            </w:r>
            <w:r>
              <w:instrText xml:space="preserve"> XE "Microsoft Dynamics CRM Online Essential" </w:instrText>
            </w:r>
            <w:r>
              <w:fldChar w:fldCharType="end"/>
            </w:r>
            <w:r>
              <w:t xml:space="preserve"> (Lietotāja SL)</w:t>
            </w:r>
          </w:p>
        </w:tc>
        <w:tc>
          <w:tcPr>
            <w:tcW w:w="860" w:type="dxa"/>
            <w:tcBorders>
              <w:top w:val="single" w:sz="6" w:space="0" w:color="FFFFFF"/>
              <w:left w:val="none" w:sz="4" w:space="0" w:color="6E6E6E"/>
              <w:bottom w:val="dashed" w:sz="4" w:space="0" w:color="BFBFBF"/>
              <w:right w:val="single" w:sz="6" w:space="0" w:color="FFFFFF"/>
            </w:tcBorders>
          </w:tcPr>
          <w:p w:rsidR="00C376E1" w:rsidRDefault="00A8056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w:instrText>
            </w:r>
            <w:r>
              <w:instrText xml:space="preserve">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w:instrText>
            </w:r>
            <w:r>
              <w:instrText xml:space="preserve">ist   \s NoStyle \t "Piedāvājums studentiem" </w:instrText>
            </w:r>
            <w:r>
              <w:fldChar w:fldCharType="separate"/>
            </w:r>
            <w:r>
              <w:rPr>
                <w:color w:val="000000"/>
              </w:rPr>
              <w:t>ST</w:t>
            </w:r>
            <w:r>
              <w:fldChar w:fldCharType="end"/>
            </w:r>
          </w:p>
        </w:tc>
      </w:tr>
      <w:tr w:rsidR="00C376E1">
        <w:tc>
          <w:tcPr>
            <w:tcW w:w="5020" w:type="dxa"/>
            <w:tcBorders>
              <w:top w:val="dashed" w:sz="4" w:space="0" w:color="BFBFBF"/>
              <w:left w:val="none" w:sz="4" w:space="0" w:color="6E6E6E"/>
              <w:bottom w:val="dashed" w:sz="4" w:space="0" w:color="BFBFBF"/>
              <w:right w:val="none" w:sz="4" w:space="0" w:color="6E6E6E"/>
            </w:tcBorders>
          </w:tcPr>
          <w:p w:rsidR="00C376E1" w:rsidRDefault="00A80560">
            <w:pPr>
              <w:pStyle w:val="ProductList-TableBody"/>
            </w:pPr>
            <w:r>
              <w:t>Microsoft Dynamics CRM Online Essential for SA</w:t>
            </w:r>
            <w:r>
              <w:fldChar w:fldCharType="begin"/>
            </w:r>
            <w:r>
              <w:instrText xml:space="preserve"> XE "Microsoft Dynamics CRM Online Essential for SA"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C376E1" w:rsidRDefault="00A8056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C376E1">
        <w:tc>
          <w:tcPr>
            <w:tcW w:w="5020" w:type="dxa"/>
            <w:tcBorders>
              <w:top w:val="dashed" w:sz="4" w:space="0" w:color="BFBFBF"/>
              <w:left w:val="none" w:sz="4" w:space="0" w:color="6E6E6E"/>
              <w:bottom w:val="dashed" w:sz="4" w:space="0" w:color="BFBFBF"/>
              <w:right w:val="none" w:sz="4" w:space="0" w:color="6E6E6E"/>
            </w:tcBorders>
          </w:tcPr>
          <w:p w:rsidR="00C376E1" w:rsidRDefault="00A80560">
            <w:pPr>
              <w:pStyle w:val="ProductList-TableBody"/>
            </w:pPr>
            <w:r>
              <w:t>Microsoft Dynamics CRM Online Basic</w:t>
            </w:r>
            <w:r>
              <w:fldChar w:fldCharType="begin"/>
            </w:r>
            <w:r>
              <w:instrText xml:space="preserve"> XE "</w:instrText>
            </w:r>
            <w:r>
              <w:instrText xml:space="preserve">Microsoft Dynamics CRM Online Basic"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C376E1" w:rsidRDefault="00A8056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C376E1">
        <w:tc>
          <w:tcPr>
            <w:tcW w:w="5020" w:type="dxa"/>
            <w:tcBorders>
              <w:top w:val="dashed" w:sz="4" w:space="0" w:color="BFBFBF"/>
              <w:left w:val="none" w:sz="4" w:space="0" w:color="6E6E6E"/>
              <w:bottom w:val="dashed" w:sz="4" w:space="0" w:color="BFBFBF"/>
              <w:right w:val="none" w:sz="4" w:space="0" w:color="6E6E6E"/>
            </w:tcBorders>
          </w:tcPr>
          <w:p w:rsidR="00C376E1" w:rsidRDefault="00A80560">
            <w:pPr>
              <w:pStyle w:val="ProductList-TableBody"/>
            </w:pPr>
            <w:r>
              <w:t>Microsoft Dynamics CRM Online Basic for SA</w:t>
            </w:r>
            <w:r>
              <w:fldChar w:fldCharType="begin"/>
            </w:r>
            <w:r>
              <w:instrText xml:space="preserve"> XE "Microsoft Dynamics CRM Online Basic for SA"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C376E1" w:rsidRDefault="00A8056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C376E1">
        <w:tc>
          <w:tcPr>
            <w:tcW w:w="5020" w:type="dxa"/>
            <w:tcBorders>
              <w:top w:val="dashed" w:sz="4" w:space="0" w:color="BFBFBF"/>
              <w:left w:val="none" w:sz="4" w:space="0" w:color="6E6E6E"/>
              <w:bottom w:val="dashed" w:sz="4" w:space="0" w:color="BFBFBF"/>
              <w:right w:val="none" w:sz="4" w:space="0" w:color="6E6E6E"/>
            </w:tcBorders>
          </w:tcPr>
          <w:p w:rsidR="00C376E1" w:rsidRDefault="00A80560">
            <w:pPr>
              <w:pStyle w:val="ProductList-TableBody"/>
            </w:pPr>
            <w:r>
              <w:t>Microsoft Dynamics CRM Online Professional</w:t>
            </w:r>
            <w:r>
              <w:fldChar w:fldCharType="begin"/>
            </w:r>
            <w:r>
              <w:instrText xml:space="preserve"> XE "Microsoft Dynamics CRM Online Professional"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C376E1" w:rsidRDefault="00A8056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w:instrText>
            </w:r>
            <w:r>
              <w:instrText xml:space="preserve">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C376E1">
        <w:tc>
          <w:tcPr>
            <w:tcW w:w="5020" w:type="dxa"/>
            <w:tcBorders>
              <w:top w:val="dashed" w:sz="4" w:space="0" w:color="BFBFBF"/>
              <w:left w:val="none" w:sz="4" w:space="0" w:color="6E6E6E"/>
              <w:bottom w:val="dashed" w:sz="4" w:space="0" w:color="BFBFBF"/>
              <w:right w:val="none" w:sz="4" w:space="0" w:color="6E6E6E"/>
            </w:tcBorders>
          </w:tcPr>
          <w:p w:rsidR="00C376E1" w:rsidRDefault="00A80560">
            <w:pPr>
              <w:pStyle w:val="ProductList-TableBody"/>
            </w:pPr>
            <w:r>
              <w:t>Microsoft Dynamics CRM Online Professional Add-on to Office 365</w:t>
            </w:r>
            <w:r>
              <w:fldChar w:fldCharType="begin"/>
            </w:r>
            <w:r>
              <w:instrText xml:space="preserve"> XE "Microsoft Dynamics CRM Online Professional Add-on to Office 365"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"Nepiln</w:instrText>
            </w:r>
            <w:r>
              <w:instrText xml:space="preserve">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r>
      <w:tr w:rsidR="00C376E1">
        <w:tc>
          <w:tcPr>
            <w:tcW w:w="5020" w:type="dxa"/>
            <w:tcBorders>
              <w:top w:val="dashed" w:sz="4" w:space="0" w:color="BFBFBF"/>
              <w:left w:val="none" w:sz="4" w:space="0" w:color="6E6E6E"/>
              <w:bottom w:val="dashed" w:sz="4" w:space="0" w:color="BFBFBF"/>
              <w:right w:val="none" w:sz="4" w:space="0" w:color="6E6E6E"/>
            </w:tcBorders>
          </w:tcPr>
          <w:p w:rsidR="00C376E1" w:rsidRDefault="00A80560">
            <w:pPr>
              <w:pStyle w:val="ProductList-TableBody"/>
            </w:pPr>
            <w:r>
              <w:t>Microsoft Dynamics CRM Online Professional Add-on to Office 365 for SA</w:t>
            </w:r>
            <w:r>
              <w:fldChar w:fldCharType="begin"/>
            </w:r>
            <w:r>
              <w:instrText xml:space="preserve"> XE "Microsoft Dynamics CRM Online Professional Add-on to Office 365 for SA"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r>
      <w:tr w:rsidR="00C376E1">
        <w:tc>
          <w:tcPr>
            <w:tcW w:w="5020" w:type="dxa"/>
            <w:tcBorders>
              <w:top w:val="dashed" w:sz="4" w:space="0" w:color="BFBFBF"/>
              <w:left w:val="none" w:sz="4" w:space="0" w:color="6E6E6E"/>
              <w:bottom w:val="dashed" w:sz="4" w:space="0" w:color="BFBFBF"/>
              <w:right w:val="none" w:sz="4" w:space="0" w:color="6E6E6E"/>
            </w:tcBorders>
          </w:tcPr>
          <w:p w:rsidR="00C376E1" w:rsidRDefault="00A80560">
            <w:pPr>
              <w:pStyle w:val="ProductList-TableBody"/>
            </w:pPr>
            <w:r>
              <w:t>Microsoft Dynamics CRM Online Professional for SA</w:t>
            </w:r>
            <w:r>
              <w:fldChar w:fldCharType="begin"/>
            </w:r>
            <w:r>
              <w:instrText xml:space="preserve"> XE "Microsoft Dynamics CRM Online Professional for SA"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C376E1" w:rsidRDefault="00A8056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w:instrText>
            </w:r>
            <w:r>
              <w:instrText xml:space="preserve">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C376E1">
        <w:tc>
          <w:tcPr>
            <w:tcW w:w="5020" w:type="dxa"/>
            <w:tcBorders>
              <w:top w:val="dashed" w:sz="4" w:space="0" w:color="BFBFBF"/>
              <w:left w:val="none" w:sz="4" w:space="0" w:color="6E6E6E"/>
              <w:bottom w:val="dashed" w:sz="4" w:space="0" w:color="BFBFBF"/>
              <w:right w:val="none" w:sz="4" w:space="0" w:color="6E6E6E"/>
            </w:tcBorders>
          </w:tcPr>
          <w:p w:rsidR="00C376E1" w:rsidRDefault="00A80560">
            <w:pPr>
              <w:pStyle w:val="ProductList-TableBody"/>
            </w:pPr>
            <w:r>
              <w:rPr>
                <w:color w:val="000000"/>
              </w:rPr>
              <w:t>Microsoft Dynamics CRM Online Professional Direct Support</w:t>
            </w:r>
            <w:r>
              <w:fldChar w:fldCharType="begin"/>
            </w:r>
            <w:r>
              <w:instrText xml:space="preserve"> XE "Microsoft Dynamics CRM Online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376E1" w:rsidRDefault="00A8056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w:instrText>
            </w:r>
            <w:r>
              <w:instrText xml:space="preserve">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C376E1">
        <w:tc>
          <w:tcPr>
            <w:tcW w:w="5020" w:type="dxa"/>
            <w:tcBorders>
              <w:top w:val="dashed" w:sz="4" w:space="0" w:color="BFBFBF"/>
              <w:left w:val="none" w:sz="4" w:space="0" w:color="6E6E6E"/>
              <w:bottom w:val="dashed" w:sz="4" w:space="0" w:color="BFBFBF"/>
              <w:right w:val="none" w:sz="4" w:space="0" w:color="6E6E6E"/>
            </w:tcBorders>
          </w:tcPr>
          <w:p w:rsidR="00C376E1" w:rsidRDefault="00A80560">
            <w:pPr>
              <w:pStyle w:val="ProductList-TableBody"/>
            </w:pPr>
            <w:r>
              <w:t>Microsoft Dynamics CRM Online Enterprise</w:t>
            </w:r>
            <w:r>
              <w:fldChar w:fldCharType="begin"/>
            </w:r>
            <w:r>
              <w:instrText xml:space="preserve"> XE "</w:instrText>
            </w:r>
            <w:r>
              <w:instrText xml:space="preserve">Microsoft Dynamics CRM Online Enterprise"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C376E1" w:rsidRDefault="00A8056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C376E1">
        <w:tc>
          <w:tcPr>
            <w:tcW w:w="5020" w:type="dxa"/>
            <w:tcBorders>
              <w:top w:val="dashed" w:sz="4" w:space="0" w:color="BFBFBF"/>
              <w:left w:val="none" w:sz="4" w:space="0" w:color="6E6E6E"/>
              <w:bottom w:val="dashed" w:sz="4" w:space="0" w:color="BFBFBF"/>
              <w:right w:val="none" w:sz="4" w:space="0" w:color="6E6E6E"/>
            </w:tcBorders>
          </w:tcPr>
          <w:p w:rsidR="00C376E1" w:rsidRDefault="00A80560">
            <w:pPr>
              <w:pStyle w:val="ProductList-TableBody"/>
            </w:pPr>
            <w:r>
              <w:t>Microsoft Dynamics CRM Online Enterprise for SA</w:t>
            </w:r>
            <w:r>
              <w:fldChar w:fldCharType="begin"/>
            </w:r>
            <w:r>
              <w:instrText xml:space="preserve"> XE "Microsoft Dynamics CRM Online Enterprise for SA"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w:instrText>
            </w:r>
            <w:r>
              <w:instrText xml:space="preserve">Style \t "Piedāvājums studentiem" </w:instrText>
            </w:r>
            <w:r>
              <w:fldChar w:fldCharType="separate"/>
            </w:r>
            <w:r>
              <w:rPr>
                <w:color w:val="000000"/>
              </w:rPr>
              <w:t>ST</w:t>
            </w:r>
            <w:r>
              <w:fldChar w:fldCharType="end"/>
            </w:r>
          </w:p>
        </w:tc>
      </w:tr>
      <w:tr w:rsidR="00C376E1">
        <w:tc>
          <w:tcPr>
            <w:tcW w:w="5020" w:type="dxa"/>
            <w:tcBorders>
              <w:top w:val="dashed" w:sz="4" w:space="0" w:color="BFBFBF"/>
              <w:left w:val="none" w:sz="4" w:space="0" w:color="6E6E6E"/>
              <w:bottom w:val="dashed" w:sz="4" w:space="0" w:color="BFBFBF"/>
              <w:right w:val="none" w:sz="4" w:space="0" w:color="6E6E6E"/>
            </w:tcBorders>
          </w:tcPr>
          <w:p w:rsidR="00C376E1" w:rsidRDefault="00A80560">
            <w:pPr>
              <w:pStyle w:val="ProductList-TableBody"/>
            </w:pPr>
            <w:r>
              <w:rPr>
                <w:color w:val="000000"/>
              </w:rPr>
              <w:t>Microsoft Dynamics CRM Online Enhanced Support</w:t>
            </w:r>
            <w:r>
              <w:fldChar w:fldCharType="begin"/>
            </w:r>
            <w:r>
              <w:instrText xml:space="preserve"> XE "Microsoft Dynamics CRM Online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376E1" w:rsidRDefault="00A8056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w:instrText>
            </w:r>
            <w:r>
              <w:instrText xml:space="preserve">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C376E1">
        <w:tc>
          <w:tcPr>
            <w:tcW w:w="5020" w:type="dxa"/>
            <w:tcBorders>
              <w:top w:val="dashed" w:sz="4" w:space="0" w:color="BFBFBF"/>
              <w:left w:val="none" w:sz="4" w:space="0" w:color="6E6E6E"/>
              <w:bottom w:val="dashed" w:sz="4" w:space="0" w:color="BFBFBF"/>
              <w:right w:val="none" w:sz="4" w:space="0" w:color="6E6E6E"/>
            </w:tcBorders>
          </w:tcPr>
          <w:p w:rsidR="00C376E1" w:rsidRDefault="00A80560">
            <w:pPr>
              <w:pStyle w:val="ProductList-TableBody"/>
            </w:pPr>
            <w:r>
              <w:rPr>
                <w:color w:val="000000"/>
              </w:rPr>
              <w:t>Microsoft Dynamics CRM Online Additional Portal Page Views (Papildinājuma SL)</w:t>
            </w:r>
            <w:r>
              <w:fldChar w:fldCharType="begin"/>
            </w:r>
            <w:r>
              <w:instrText xml:space="preserve"> XE "</w:instrText>
            </w:r>
            <w:r>
              <w:instrText xml:space="preserve">Microsoft Dynamics CRM Online Additional Portal Page Views (Papildinājuma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C376E1">
        <w:tc>
          <w:tcPr>
            <w:tcW w:w="5020" w:type="dxa"/>
            <w:tcBorders>
              <w:top w:val="dashed" w:sz="4" w:space="0" w:color="BFBFBF"/>
              <w:left w:val="none" w:sz="4" w:space="0" w:color="6E6E6E"/>
              <w:bottom w:val="dashed" w:sz="4" w:space="0" w:color="BFBFBF"/>
              <w:right w:val="none" w:sz="4" w:space="0" w:color="6E6E6E"/>
            </w:tcBorders>
          </w:tcPr>
          <w:p w:rsidR="00C376E1" w:rsidRDefault="00A80560">
            <w:pPr>
              <w:pStyle w:val="ProductList-TableBody"/>
            </w:pPr>
            <w:r>
              <w:t>Microsoft Dynamics CRM Online Additional Production Instance</w:t>
            </w:r>
            <w:r>
              <w:fldChar w:fldCharType="begin"/>
            </w:r>
            <w:r>
              <w:instrText xml:space="preserve"> XE "Microsoft Dynamics CRM Online Additional Production Instance" </w:instrText>
            </w:r>
            <w:r>
              <w:fldChar w:fldCharType="end"/>
            </w:r>
            <w:r>
              <w:t xml:space="preserve"> (Papildinājuma SL)</w:t>
            </w:r>
          </w:p>
        </w:tc>
        <w:tc>
          <w:tcPr>
            <w:tcW w:w="860" w:type="dxa"/>
            <w:tcBorders>
              <w:top w:val="dashed" w:sz="4" w:space="0" w:color="BFBFBF"/>
              <w:left w:val="none" w:sz="4" w:space="0" w:color="6E6E6E"/>
              <w:bottom w:val="dashed" w:sz="4" w:space="0" w:color="BFBFBF"/>
              <w:right w:val="single" w:sz="6" w:space="0" w:color="FFFFFF"/>
            </w:tcBorders>
          </w:tcPr>
          <w:p w:rsidR="00C376E1" w:rsidRDefault="00A8056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"Nepilna</w:instrText>
            </w:r>
            <w:r>
              <w:instrText xml:space="preserve">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w:instrText>
            </w:r>
            <w:r>
              <w:instrText xml:space="preserve">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C376E1">
        <w:tc>
          <w:tcPr>
            <w:tcW w:w="5020" w:type="dxa"/>
            <w:tcBorders>
              <w:top w:val="dashed" w:sz="4" w:space="0" w:color="BFBFBF"/>
              <w:left w:val="none" w:sz="4" w:space="0" w:color="6E6E6E"/>
              <w:bottom w:val="dashed" w:sz="4" w:space="0" w:color="BFBFBF"/>
              <w:right w:val="none" w:sz="4" w:space="0" w:color="6E6E6E"/>
            </w:tcBorders>
          </w:tcPr>
          <w:p w:rsidR="00C376E1" w:rsidRDefault="00A80560">
            <w:pPr>
              <w:pStyle w:val="ProductList-TableBody"/>
            </w:pPr>
            <w:r>
              <w:t>Microsoft Dynamics CRM Online Additional Non-Production Instance</w:t>
            </w:r>
            <w:r>
              <w:fldChar w:fldCharType="begin"/>
            </w:r>
            <w:r>
              <w:instrText xml:space="preserve"> XE "Microsoft Dynamics CRM Online Additional Non-Production Instance" </w:instrText>
            </w:r>
            <w:r>
              <w:fldChar w:fldCharType="end"/>
            </w:r>
            <w:r>
              <w:t xml:space="preserve"> (Papildinājuma SL)</w:t>
            </w:r>
          </w:p>
        </w:tc>
        <w:tc>
          <w:tcPr>
            <w:tcW w:w="860" w:type="dxa"/>
            <w:tcBorders>
              <w:top w:val="dashed" w:sz="4" w:space="0" w:color="BFBFBF"/>
              <w:left w:val="none" w:sz="4" w:space="0" w:color="6E6E6E"/>
              <w:bottom w:val="dashed" w:sz="4" w:space="0" w:color="BFBFBF"/>
              <w:right w:val="single" w:sz="6" w:space="0" w:color="FFFFFF"/>
            </w:tcBorders>
          </w:tcPr>
          <w:p w:rsidR="00C376E1" w:rsidRDefault="00A8056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w:instrText>
            </w:r>
            <w:r>
              <w:instrText xml:space="preserve">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C376E1">
        <w:tc>
          <w:tcPr>
            <w:tcW w:w="5020" w:type="dxa"/>
            <w:tcBorders>
              <w:top w:val="dashed" w:sz="4" w:space="0" w:color="BFBFBF"/>
              <w:left w:val="none" w:sz="4" w:space="0" w:color="6E6E6E"/>
              <w:bottom w:val="dashed" w:sz="4" w:space="0" w:color="BFBFBF"/>
              <w:right w:val="none" w:sz="4" w:space="0" w:color="6E6E6E"/>
            </w:tcBorders>
          </w:tcPr>
          <w:p w:rsidR="00C376E1" w:rsidRDefault="00A80560">
            <w:pPr>
              <w:pStyle w:val="ProductList-TableBody"/>
            </w:pPr>
            <w:r>
              <w:t>Microsoft Dynamics CRM Online Additional Storage</w:t>
            </w:r>
            <w:r>
              <w:fldChar w:fldCharType="begin"/>
            </w:r>
            <w:r>
              <w:instrText xml:space="preserve"> XE "Microsoft Dynamics CRM Online Additional Storage" </w:instrText>
            </w:r>
            <w:r>
              <w:fldChar w:fldCharType="end"/>
            </w:r>
            <w:r>
              <w:t xml:space="preserve"> EDU (Papildinājuma SL)</w:t>
            </w:r>
          </w:p>
        </w:tc>
        <w:tc>
          <w:tcPr>
            <w:tcW w:w="860" w:type="dxa"/>
            <w:tcBorders>
              <w:top w:val="dashed" w:sz="4" w:space="0" w:color="BFBFBF"/>
              <w:left w:val="none" w:sz="4" w:space="0" w:color="6E6E6E"/>
              <w:bottom w:val="dashed" w:sz="4" w:space="0" w:color="BFBFBF"/>
              <w:right w:val="single" w:sz="6" w:space="0" w:color="FFFFFF"/>
            </w:tcBorders>
          </w:tcPr>
          <w:p w:rsidR="00C376E1" w:rsidRDefault="00A8056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w:instrText>
            </w:r>
            <w:r>
              <w:instrText xml:space="preserve">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w:instrText>
            </w:r>
            <w:r>
              <w:instrText xml:space="preserve">iedāvājums studentiem" </w:instrText>
            </w:r>
            <w:r>
              <w:fldChar w:fldCharType="separate"/>
            </w:r>
            <w:r>
              <w:rPr>
                <w:color w:val="000000"/>
              </w:rPr>
              <w:t>ST</w:t>
            </w:r>
            <w:r>
              <w:fldChar w:fldCharType="end"/>
            </w:r>
          </w:p>
        </w:tc>
      </w:tr>
      <w:tr w:rsidR="00C376E1">
        <w:tc>
          <w:tcPr>
            <w:tcW w:w="5020" w:type="dxa"/>
            <w:tcBorders>
              <w:top w:val="dashed" w:sz="4" w:space="0" w:color="BFBFBF"/>
              <w:left w:val="none" w:sz="4" w:space="0" w:color="6E6E6E"/>
              <w:bottom w:val="dashed" w:sz="4" w:space="0" w:color="BFBFBF"/>
              <w:right w:val="none" w:sz="4" w:space="0" w:color="6E6E6E"/>
            </w:tcBorders>
          </w:tcPr>
          <w:p w:rsidR="00C376E1" w:rsidRDefault="00A80560">
            <w:pPr>
              <w:pStyle w:val="ProductList-TableBody"/>
            </w:pPr>
            <w:r>
              <w:t>Microsoft Dynamics CRM Online vietas pakalpojumi (Lietotāja SL)</w:t>
            </w:r>
            <w:r>
              <w:fldChar w:fldCharType="begin"/>
            </w:r>
            <w:r>
              <w:instrText xml:space="preserve"> XE "Microsoft Dynamics CRM Online vietas pakalpojumi (Lietotāja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C376E1">
        <w:tc>
          <w:tcPr>
            <w:tcW w:w="5020" w:type="dxa"/>
            <w:tcBorders>
              <w:top w:val="dashed" w:sz="4" w:space="0" w:color="BFBFBF"/>
              <w:left w:val="none" w:sz="4" w:space="0" w:color="6E6E6E"/>
              <w:bottom w:val="dashed" w:sz="4" w:space="0" w:color="BFBFBF"/>
              <w:right w:val="none" w:sz="4" w:space="0" w:color="6E6E6E"/>
            </w:tcBorders>
          </w:tcPr>
          <w:p w:rsidR="00C376E1" w:rsidRDefault="00A80560">
            <w:pPr>
              <w:pStyle w:val="ProductList-TableBody"/>
            </w:pPr>
            <w:r>
              <w:t>Microsoft Dynamics CRM Online Portal</w:t>
            </w:r>
            <w:r>
              <w:fldChar w:fldCharType="begin"/>
            </w:r>
            <w:r>
              <w:instrText xml:space="preserve"> XE "Microsoft Dynamics CRM Online Portal" </w:instrText>
            </w:r>
            <w:r>
              <w:fldChar w:fldCharType="end"/>
            </w:r>
            <w:r>
              <w:t xml:space="preserve"> (Papildinājuma SL)</w:t>
            </w:r>
          </w:p>
        </w:tc>
        <w:tc>
          <w:tcPr>
            <w:tcW w:w="860" w:type="dxa"/>
            <w:tcBorders>
              <w:top w:val="dashed" w:sz="4" w:space="0" w:color="BFBFBF"/>
              <w:left w:val="none" w:sz="4" w:space="0" w:color="6E6E6E"/>
              <w:bottom w:val="dashed" w:sz="4" w:space="0" w:color="BFBFBF"/>
              <w:right w:val="single" w:sz="6" w:space="0" w:color="FFFFFF"/>
            </w:tcBorders>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C376E1">
        <w:tc>
          <w:tcPr>
            <w:tcW w:w="5020" w:type="dxa"/>
            <w:tcBorders>
              <w:top w:val="dashed" w:sz="4" w:space="0" w:color="BFBFBF"/>
              <w:left w:val="none" w:sz="4" w:space="0" w:color="6E6E6E"/>
              <w:bottom w:val="none" w:sz="4" w:space="0" w:color="BFBFBF"/>
              <w:right w:val="none" w:sz="4" w:space="0" w:color="6E6E6E"/>
            </w:tcBorders>
          </w:tcPr>
          <w:p w:rsidR="00C376E1" w:rsidRDefault="00A80560">
            <w:pPr>
              <w:pStyle w:val="ProductList-TableBody"/>
            </w:pPr>
            <w:r>
              <w:rPr>
                <w:color w:val="000000"/>
              </w:rPr>
              <w:t>Microsoft Dynamics darbinieku pašapkalpošanās (Lietotāja SL)</w:t>
            </w:r>
            <w:r>
              <w:fldChar w:fldCharType="begin"/>
            </w:r>
            <w:r>
              <w:instrText xml:space="preserve"> XE "Microsoft Dynamics darbinieku pašapkalpošanās (Lietotāja SL)"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C376E1" w:rsidRDefault="00A8056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r>
    </w:tbl>
    <w:p w:rsidR="00C376E1" w:rsidRDefault="00A80560">
      <w:pPr>
        <w:pStyle w:val="ProductList-Offering1SubSection"/>
        <w:outlineLvl w:val="3"/>
      </w:pPr>
      <w:bookmarkStart w:id="287" w:name="_Sec770"/>
      <w:r>
        <w:t>2. Produktu nosacījumi</w:t>
      </w:r>
      <w:bookmarkEnd w:id="287"/>
    </w:p>
    <w:tbl>
      <w:tblPr>
        <w:tblStyle w:val="PURTable"/>
        <w:tblW w:w="0" w:type="dxa"/>
        <w:tblLook w:val="04A0" w:firstRow="1" w:lastRow="0" w:firstColumn="1" w:lastColumn="0" w:noHBand="0" w:noVBand="1"/>
      </w:tblPr>
      <w:tblGrid>
        <w:gridCol w:w="3579"/>
        <w:gridCol w:w="3622"/>
        <w:gridCol w:w="3589"/>
      </w:tblGrid>
      <w:tr w:rsidR="00C376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"Pakalpojuma nosacījumi. Noteikumi un nosacījumi, kas regulē T</w:instrText>
            </w:r>
            <w:r>
              <w:instrText xml:space="preserve">iešsaistes pakalpojuma produkta lietošanu." </w:instrText>
            </w:r>
            <w:r>
              <w:fldChar w:fldCharType="separate"/>
            </w:r>
            <w:r>
              <w:rPr>
                <w:color w:val="0563C1"/>
              </w:rPr>
              <w:t>Pakalpojuma nosacījumi</w:t>
            </w:r>
            <w:r>
              <w:fldChar w:fldCharType="end"/>
            </w:r>
            <w:r>
              <w:t xml:space="preserve">. </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Piemērots pagarinātajam periodam: nav</w:t>
            </w:r>
          </w:p>
        </w:tc>
      </w:tr>
      <w:tr w:rsidR="00C376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"Priekšnosacījums: norāda, ka konkrēti papildu nosacījumi ir jāievēro, lai iegādātos Produkta licences." </w:instrText>
            </w:r>
            <w:r>
              <w:fldChar w:fldCharType="separate"/>
            </w:r>
            <w:r>
              <w:rPr>
                <w:color w:val="0563C1"/>
              </w:rPr>
              <w:t>Priekšnosacījums</w:t>
            </w:r>
            <w:r>
              <w:fldChar w:fldCharType="end"/>
            </w:r>
            <w:r>
              <w:t>: Microsoft Dynamics CRM Online Profes</w:t>
            </w:r>
            <w:r>
              <w:t>sional Add-on to Office 365, Microsoft Dynamics CRM Online Professional Add-on to Office 365 for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Reklāmas piedāvājumi: nav</w:t>
            </w:r>
          </w:p>
        </w:tc>
      </w:tr>
      <w:tr w:rsidR="00C376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"Piemērots samazināšanai: tiešsaistes pakalpojums klientam,</w:instrText>
            </w:r>
            <w:r>
              <w:instrText xml:space="preserve">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Piemērots samazi</w:t>
            </w:r>
            <w:r>
              <w:rPr>
                <w:color w:val="404040"/>
              </w:rPr>
              <w:t>nāšanai (SCE): nav</w:t>
            </w:r>
          </w:p>
        </w:tc>
      </w:tr>
      <w:tr w:rsidR="00C376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w:instrText>
            </w:r>
            <w:r>
              <w:instrText xml:space="preserve">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C376E1">
            <w:pPr>
              <w:pStyle w:val="ProductList-TableBody"/>
            </w:pPr>
          </w:p>
        </w:tc>
      </w:tr>
    </w:tbl>
    <w:p w:rsidR="00C376E1" w:rsidRDefault="00C376E1">
      <w:pPr>
        <w:pStyle w:val="ProductList-Body"/>
      </w:pPr>
    </w:p>
    <w:p w:rsidR="00C376E1" w:rsidRDefault="00A80560">
      <w:pPr>
        <w:pStyle w:val="ProductList-ClauseHeading"/>
        <w:outlineLvl w:val="4"/>
      </w:pPr>
      <w:r>
        <w:t>2.1. Papildinājuma lietotāja SL iegūtās licences</w:t>
      </w:r>
    </w:p>
    <w:tbl>
      <w:tblPr>
        <w:tblStyle w:val="PURTable"/>
        <w:tblW w:w="0" w:type="dxa"/>
        <w:tblLook w:val="04A0" w:firstRow="1" w:lastRow="0" w:firstColumn="1" w:lastColumn="0" w:noHBand="0" w:noVBand="1"/>
      </w:tblPr>
      <w:tblGrid>
        <w:gridCol w:w="5406"/>
        <w:gridCol w:w="5384"/>
      </w:tblGrid>
      <w:tr w:rsidR="00C376E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376E1" w:rsidRDefault="00A80560">
            <w:pPr>
              <w:pStyle w:val="ProductList-TableBody"/>
            </w:pPr>
            <w:r>
              <w:rPr>
                <w:color w:val="FFFFFF"/>
              </w:rPr>
              <w:t>Iegūtās licences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376E1" w:rsidRDefault="00A80560">
            <w:pPr>
              <w:pStyle w:val="ProductList-TableBody"/>
            </w:pPr>
            <w:r>
              <w:rPr>
                <w:color w:val="FFFFFF"/>
              </w:rPr>
              <w:t>Papildinājuma lietotāja SL</w:t>
            </w:r>
          </w:p>
        </w:tc>
      </w:tr>
      <w:tr w:rsidR="00C376E1">
        <w:tc>
          <w:tcPr>
            <w:tcW w:w="612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Microsoft Dynamics CRM vieglpiekļuves CAL</w:t>
            </w:r>
            <w:r>
              <w:fldChar w:fldCharType="begin"/>
            </w:r>
            <w:r>
              <w:instrText xml:space="preserve"> XE "</w:instrText>
            </w:r>
            <w:r>
              <w:instrText xml:space="preserve">Microsoft Dynamics CRM vieglpiekļuves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Dynamics CRM Online Essentials for SA lietotāja SL</w:t>
            </w:r>
          </w:p>
        </w:tc>
      </w:tr>
      <w:tr w:rsidR="00C376E1">
        <w:tc>
          <w:tcPr>
            <w:tcW w:w="612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Microsoft Dynamics CRM pamatlietošanas CAL</w:t>
            </w:r>
            <w:r>
              <w:fldChar w:fldCharType="begin"/>
            </w:r>
            <w:r>
              <w:instrText xml:space="preserve"> XE "Microsoft Dynamics CRM pamatlietošanas CAL" </w:instrText>
            </w:r>
            <w:r>
              <w:fldChar w:fldCharType="end"/>
            </w:r>
            <w:r>
              <w:rPr>
                <w:i/>
                <w:vertAlign w:val="superscript"/>
              </w:rPr>
              <w:t>1</w:t>
            </w:r>
            <w:r>
              <w:t xml:space="preserve"> vai</w:t>
            </w:r>
          </w:p>
          <w:p w:rsidR="00C376E1" w:rsidRDefault="00A80560">
            <w:pPr>
              <w:pStyle w:val="ProductList-TableBody"/>
            </w:pPr>
            <w:r>
              <w:t>Microsoft Dynamics CRM pamatlietošanas papildu CAL</w:t>
            </w:r>
            <w:r>
              <w:fldChar w:fldCharType="begin"/>
            </w:r>
            <w:r>
              <w:instrText xml:space="preserve"> XE "Mic</w:instrText>
            </w:r>
            <w:r>
              <w:instrText xml:space="preserve">rosoft Dynamics CRM pamatlietošanas papildu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Dynamics CRM Online Basic for SA lietotāja SL</w:t>
            </w:r>
          </w:p>
        </w:tc>
      </w:tr>
      <w:tr w:rsidR="00C376E1">
        <w:tc>
          <w:tcPr>
            <w:tcW w:w="612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Microsoft Dynamics CRM profesionālas lietošanas CAL</w:t>
            </w:r>
            <w:r>
              <w:fldChar w:fldCharType="begin"/>
            </w:r>
            <w:r>
              <w:instrText xml:space="preserve"> XE "Microsoft Dynamics CRM profesionālas lietošanas CAL" </w:instrText>
            </w:r>
            <w:r>
              <w:fldChar w:fldCharType="end"/>
            </w:r>
            <w:r>
              <w:rPr>
                <w:i/>
                <w:vertAlign w:val="superscript"/>
              </w:rPr>
              <w:t>1</w:t>
            </w:r>
            <w:r>
              <w:t xml:space="preserve"> vai</w:t>
            </w:r>
          </w:p>
          <w:p w:rsidR="00C376E1" w:rsidRDefault="00A80560">
            <w:pPr>
              <w:pStyle w:val="ProductList-TableBody"/>
            </w:pPr>
            <w:r>
              <w:t>Microsoft Dynamics CRM profesionālas li</w:t>
            </w:r>
            <w:r>
              <w:t>etošanas papildu CAL</w:t>
            </w:r>
            <w:r>
              <w:fldChar w:fldCharType="begin"/>
            </w:r>
            <w:r>
              <w:instrText xml:space="preserve"> XE "Microsoft Dynamics CRM profesionālas lietošanas papildu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Dynamics CRM Online Professional for SA lietotāja SL</w:t>
            </w:r>
          </w:p>
          <w:p w:rsidR="00C376E1" w:rsidRDefault="00A80560">
            <w:pPr>
              <w:pStyle w:val="ProductList-TableBody"/>
            </w:pPr>
            <w:r>
              <w:t>Dynamics CRM Online Enterprise for SA lietotāja SL</w:t>
            </w:r>
          </w:p>
        </w:tc>
      </w:tr>
    </w:tbl>
    <w:p w:rsidR="00C376E1" w:rsidRDefault="00A80560">
      <w:pPr>
        <w:pStyle w:val="ProductList-Body"/>
      </w:pPr>
      <w:r>
        <w:rPr>
          <w:i/>
          <w:vertAlign w:val="superscript"/>
        </w:rPr>
        <w:t>1</w:t>
      </w:r>
      <w:r>
        <w:rPr>
          <w:i/>
        </w:rPr>
        <w:t>Ar aktīvu SA</w:t>
      </w:r>
    </w:p>
    <w:p w:rsidR="00C376E1" w:rsidRDefault="00C376E1">
      <w:pPr>
        <w:pStyle w:val="ProductList-Body"/>
      </w:pPr>
    </w:p>
    <w:p w:rsidR="00C376E1" w:rsidRDefault="00A80560">
      <w:pPr>
        <w:pStyle w:val="ProductList-ClauseHeading"/>
        <w:outlineLvl w:val="4"/>
      </w:pPr>
      <w:r>
        <w:t xml:space="preserve">2.2. Microsoft Dynamics CRM Online </w:t>
      </w:r>
      <w:r>
        <w:t>Professional for Government</w:t>
      </w:r>
    </w:p>
    <w:p w:rsidR="00C376E1" w:rsidRDefault="00A80560">
      <w:pPr>
        <w:pStyle w:val="ProductList-Body"/>
      </w:pPr>
      <w:r>
        <w:t>Programmas Microsoft Social Engagement</w:t>
      </w:r>
      <w:r>
        <w:fldChar w:fldCharType="begin"/>
      </w:r>
      <w:r>
        <w:instrText xml:space="preserve"> XE "Microsoft Social Engagement" </w:instrText>
      </w:r>
      <w:r>
        <w:fldChar w:fldCharType="end"/>
      </w:r>
      <w:r>
        <w:t xml:space="preserve"> un Microsoft Dynamics Marketing Sales Collaboration</w:t>
      </w:r>
      <w:r>
        <w:fldChar w:fldCharType="begin"/>
      </w:r>
      <w:r>
        <w:instrText xml:space="preserve"> XE "Microsoft Dynamics Marketing Sales Collaboration" </w:instrText>
      </w:r>
      <w:r>
        <w:fldChar w:fldCharType="end"/>
      </w:r>
      <w:r>
        <w:t xml:space="preserve"> nav pieejamas piedāvājumā Microsoft Dynamics</w:t>
      </w:r>
      <w:r>
        <w:t xml:space="preserve"> CRM Online Professional for Government.</w:t>
      </w:r>
    </w:p>
    <w:p w:rsidR="00C376E1" w:rsidRDefault="00C376E1">
      <w:pPr>
        <w:pStyle w:val="ProductList-Body"/>
      </w:pPr>
    </w:p>
    <w:p w:rsidR="00C376E1" w:rsidRDefault="00A80560">
      <w:pPr>
        <w:pStyle w:val="ProductList-ClauseHeading"/>
        <w:outlineLvl w:val="4"/>
      </w:pPr>
      <w:r>
        <w:t>2.3. Microsoft Dynamics CRM Online atbalsta piedāvājumi</w:t>
      </w:r>
    </w:p>
    <w:p w:rsidR="00C376E1" w:rsidRDefault="00A80560">
      <w:pPr>
        <w:pStyle w:val="ProductList-Body"/>
      </w:pPr>
      <w:r>
        <w:t xml:space="preserve">Papildinformācija par atbalsta piedāvājumiem saistībā ar Microsoft Dynamics CRM Online ir pieejama vietnē </w:t>
      </w:r>
      <w:hyperlink r:id="rId105">
        <w:r>
          <w:rPr>
            <w:color w:val="00467F"/>
            <w:u w:val="single"/>
          </w:rPr>
          <w:t>http://www.microsoft.com/en-us/dynamics/dynamics-online-support.aspx</w:t>
        </w:r>
      </w:hyperlink>
      <w:r>
        <w:t xml:space="preserve">. </w:t>
      </w:r>
    </w:p>
    <w:p w:rsidR="00C376E1" w:rsidRDefault="00C376E1">
      <w:pPr>
        <w:pStyle w:val="ProductList-Body"/>
        <w:jc w:val="right"/>
      </w:pPr>
    </w:p>
    <w:tbl>
      <w:tblPr>
        <w:tblStyle w:val="PURTable"/>
        <w:tblW w:w="0" w:type="dxa"/>
        <w:tblLook w:val="04A0" w:firstRow="1" w:lastRow="0" w:firstColumn="1" w:lastColumn="0" w:noHBand="0" w:noVBand="1"/>
      </w:tblPr>
      <w:tblGrid>
        <w:gridCol w:w="10800"/>
      </w:tblGrid>
      <w:tr w:rsidR="00C376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76E1" w:rsidRDefault="00A80560">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C376E1" w:rsidRDefault="00C376E1">
      <w:pPr>
        <w:pStyle w:val="ProductList-Body"/>
      </w:pPr>
    </w:p>
    <w:p w:rsidR="00C376E1" w:rsidRDefault="00A80560">
      <w:pPr>
        <w:pStyle w:val="ProductList-Offering2HeadingNoBorder"/>
        <w:outlineLvl w:val="2"/>
      </w:pPr>
      <w:bookmarkStart w:id="288" w:name="_Sec662"/>
      <w:r>
        <w:lastRenderedPageBreak/>
        <w:t>Microsoft Dynamics</w:t>
      </w:r>
      <w:r>
        <w:t xml:space="preserve"> Marketing</w:t>
      </w:r>
      <w:bookmarkEnd w:id="288"/>
      <w:r>
        <w:fldChar w:fldCharType="begin"/>
      </w:r>
      <w:r>
        <w:instrText xml:space="preserve"> TC "</w:instrText>
      </w:r>
      <w:bookmarkStart w:id="289" w:name="_Toc449392457"/>
      <w:r>
        <w:instrText>Microsoft Dynamics Marketing</w:instrText>
      </w:r>
      <w:bookmarkEnd w:id="289"/>
      <w:r>
        <w:instrText>" \l 3</w:instrText>
      </w:r>
      <w:r>
        <w:fldChar w:fldCharType="end"/>
      </w:r>
    </w:p>
    <w:p w:rsidR="00C376E1" w:rsidRDefault="00A80560">
      <w:pPr>
        <w:pStyle w:val="ProductList-Offering1SubSection"/>
        <w:outlineLvl w:val="3"/>
      </w:pPr>
      <w:bookmarkStart w:id="290" w:name="_Sec716"/>
      <w:r>
        <w:t>1. Programmas pieejamība</w:t>
      </w:r>
      <w:bookmarkEnd w:id="290"/>
    </w:p>
    <w:tbl>
      <w:tblPr>
        <w:tblStyle w:val="PURTable"/>
        <w:tblW w:w="0" w:type="dxa"/>
        <w:tblLook w:val="04A0" w:firstRow="1" w:lastRow="0" w:firstColumn="1" w:lastColumn="0" w:noHBand="0" w:noVBand="1"/>
      </w:tblPr>
      <w:tblGrid>
        <w:gridCol w:w="4453"/>
        <w:gridCol w:w="815"/>
        <w:gridCol w:w="778"/>
        <w:gridCol w:w="794"/>
        <w:gridCol w:w="705"/>
        <w:gridCol w:w="828"/>
        <w:gridCol w:w="820"/>
        <w:gridCol w:w="798"/>
        <w:gridCol w:w="793"/>
      </w:tblGrid>
      <w:tr w:rsidR="00C376E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376E1" w:rsidRDefault="00A80560">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"Punkts: Produktam piešķirtā vērtība, kas tiek izmantota, lai aprēķinātu apjoma cenas līmeni, kurš piemērojams Klienta lielap</w:instrText>
            </w:r>
            <w:r>
              <w:instrText xml:space="preserve">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"Open Value Subscription — Education Sol</w:instrText>
            </w:r>
            <w:r>
              <w:instrText xml:space="preserve">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76E1">
        <w:tc>
          <w:tcPr>
            <w:tcW w:w="5020" w:type="dxa"/>
            <w:tcBorders>
              <w:top w:val="single" w:sz="6" w:space="0" w:color="FFFFFF"/>
              <w:left w:val="none" w:sz="4" w:space="0" w:color="6E6E6E"/>
              <w:bottom w:val="dashed" w:sz="4" w:space="0" w:color="BFBFBF"/>
              <w:right w:val="none" w:sz="4" w:space="0" w:color="6E6E6E"/>
            </w:tcBorders>
          </w:tcPr>
          <w:p w:rsidR="00C376E1" w:rsidRDefault="00A80560">
            <w:pPr>
              <w:pStyle w:val="ProductList-TableBody"/>
            </w:pPr>
            <w:r>
              <w:t>Microsoft Dynamics Marketing Enterprise</w:t>
            </w:r>
            <w:r>
              <w:fldChar w:fldCharType="begin"/>
            </w:r>
            <w:r>
              <w:instrText xml:space="preserve"> XE "Microsoft Dynamics Marketing Enterprise" </w:instrText>
            </w:r>
            <w:r>
              <w:fldChar w:fldCharType="end"/>
            </w:r>
            <w:r>
              <w:t xml:space="preserve"> (Lietotāja SL)</w:t>
            </w:r>
          </w:p>
        </w:tc>
        <w:tc>
          <w:tcPr>
            <w:tcW w:w="860" w:type="dxa"/>
            <w:tcBorders>
              <w:top w:val="single" w:sz="6" w:space="0" w:color="FFFFFF"/>
              <w:left w:val="none" w:sz="4" w:space="0" w:color="6E6E6E"/>
              <w:bottom w:val="dashed" w:sz="4" w:space="0" w:color="BFBFBF"/>
              <w:right w:val="single" w:sz="6" w:space="0" w:color="FFFFFF"/>
            </w:tcBorders>
          </w:tcPr>
          <w:p w:rsidR="00C376E1" w:rsidRDefault="00A8056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C376E1">
        <w:tc>
          <w:tcPr>
            <w:tcW w:w="5020" w:type="dxa"/>
            <w:tcBorders>
              <w:top w:val="dashed" w:sz="4" w:space="0" w:color="BFBFBF"/>
              <w:left w:val="none" w:sz="4" w:space="0" w:color="6E6E6E"/>
              <w:bottom w:val="dashed" w:sz="4" w:space="0" w:color="BFBFBF"/>
              <w:right w:val="none" w:sz="4" w:space="0" w:color="6E6E6E"/>
            </w:tcBorders>
          </w:tcPr>
          <w:p w:rsidR="00C376E1" w:rsidRDefault="00A80560">
            <w:pPr>
              <w:pStyle w:val="ProductList-TableBody"/>
            </w:pPr>
            <w:r>
              <w:t>Microsoft Dynamics Marketing Extra Messages</w:t>
            </w:r>
            <w:r>
              <w:fldChar w:fldCharType="begin"/>
            </w:r>
            <w:r>
              <w:instrText xml:space="preserve"> XE "Microsoft Dynamics Marketing Extra Messages" </w:instrText>
            </w:r>
            <w:r>
              <w:fldChar w:fldCharType="end"/>
            </w:r>
            <w:r>
              <w:t xml:space="preserve"> (Papildinājuma SL)</w:t>
            </w:r>
          </w:p>
        </w:tc>
        <w:tc>
          <w:tcPr>
            <w:tcW w:w="860" w:type="dxa"/>
            <w:tcBorders>
              <w:top w:val="dashed" w:sz="4" w:space="0" w:color="BFBFBF"/>
              <w:left w:val="none" w:sz="4" w:space="0" w:color="6E6E6E"/>
              <w:bottom w:val="dashed" w:sz="4" w:space="0" w:color="BFBFBF"/>
              <w:right w:val="single" w:sz="6" w:space="0" w:color="FFFFFF"/>
            </w:tcBorders>
          </w:tcPr>
          <w:p w:rsidR="00C376E1" w:rsidRDefault="00A8056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C376E1">
        <w:tc>
          <w:tcPr>
            <w:tcW w:w="5020" w:type="dxa"/>
            <w:tcBorders>
              <w:top w:val="dashed" w:sz="4" w:space="0" w:color="BFBFBF"/>
              <w:left w:val="none" w:sz="4" w:space="0" w:color="6E6E6E"/>
              <w:bottom w:val="dashed" w:sz="4" w:space="0" w:color="BFBFBF"/>
              <w:right w:val="none" w:sz="4" w:space="0" w:color="6E6E6E"/>
            </w:tcBorders>
          </w:tcPr>
          <w:p w:rsidR="00C376E1" w:rsidRDefault="00A80560">
            <w:pPr>
              <w:pStyle w:val="ProductList-TableBody"/>
            </w:pPr>
            <w:r>
              <w:t>Microsoft Dynamics Marketing Enterprise Extra Storage</w:t>
            </w:r>
            <w:r>
              <w:fldChar w:fldCharType="begin"/>
            </w:r>
            <w:r>
              <w:instrText xml:space="preserve"> XE "</w:instrText>
            </w:r>
            <w:r>
              <w:instrText xml:space="preserve">Microsoft Dynamics Marketing Enterprise Extra Storage" </w:instrText>
            </w:r>
            <w:r>
              <w:fldChar w:fldCharType="end"/>
            </w:r>
            <w:r>
              <w:t xml:space="preserve"> (Papildinājuma SL)</w:t>
            </w:r>
          </w:p>
        </w:tc>
        <w:tc>
          <w:tcPr>
            <w:tcW w:w="860" w:type="dxa"/>
            <w:tcBorders>
              <w:top w:val="dashed" w:sz="4" w:space="0" w:color="BFBFBF"/>
              <w:left w:val="none" w:sz="4" w:space="0" w:color="6E6E6E"/>
              <w:bottom w:val="dashed" w:sz="4" w:space="0" w:color="BFBFBF"/>
              <w:right w:val="single" w:sz="6" w:space="0" w:color="FFFFFF"/>
            </w:tcBorders>
          </w:tcPr>
          <w:p w:rsidR="00C376E1" w:rsidRDefault="00A8056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C376E1">
        <w:tc>
          <w:tcPr>
            <w:tcW w:w="5020" w:type="dxa"/>
            <w:tcBorders>
              <w:top w:val="dashed" w:sz="4" w:space="0" w:color="BFBFBF"/>
              <w:left w:val="none" w:sz="4" w:space="0" w:color="6E6E6E"/>
              <w:bottom w:val="dashed" w:sz="4" w:space="0" w:color="BFBFBF"/>
              <w:right w:val="none" w:sz="4" w:space="0" w:color="6E6E6E"/>
            </w:tcBorders>
          </w:tcPr>
          <w:p w:rsidR="00C376E1" w:rsidRDefault="00A80560">
            <w:pPr>
              <w:pStyle w:val="ProductList-TableBody"/>
            </w:pPr>
            <w:r>
              <w:rPr>
                <w:color w:val="000000"/>
              </w:rPr>
              <w:t>Microsoft Dynamics Marketing paplašinātais atbalsts</w:t>
            </w:r>
            <w:r>
              <w:fldChar w:fldCharType="begin"/>
            </w:r>
            <w:r>
              <w:instrText xml:space="preserve"> XE "Microsoft Dynamics Marketing paplašinātais atbalsts"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376E1" w:rsidRDefault="00A8056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w:instrText>
            </w:r>
            <w:r>
              <w:instrText xml:space="preserve">\t "Piedāvājums studentiem" </w:instrText>
            </w:r>
            <w:r>
              <w:fldChar w:fldCharType="separate"/>
            </w:r>
            <w:r>
              <w:rPr>
                <w:color w:val="000000"/>
              </w:rPr>
              <w:t>ST</w:t>
            </w:r>
            <w:r>
              <w:fldChar w:fldCharType="end"/>
            </w:r>
          </w:p>
        </w:tc>
      </w:tr>
      <w:tr w:rsidR="00C376E1">
        <w:tc>
          <w:tcPr>
            <w:tcW w:w="5020" w:type="dxa"/>
            <w:tcBorders>
              <w:top w:val="dashed" w:sz="4" w:space="0" w:color="BFBFBF"/>
              <w:left w:val="none" w:sz="4" w:space="0" w:color="6E6E6E"/>
              <w:bottom w:val="dashed" w:sz="4" w:space="0" w:color="BFBFBF"/>
              <w:right w:val="none" w:sz="4" w:space="0" w:color="6E6E6E"/>
            </w:tcBorders>
          </w:tcPr>
          <w:p w:rsidR="00C376E1" w:rsidRDefault="00A80560">
            <w:pPr>
              <w:pStyle w:val="ProductList-TableBody"/>
            </w:pPr>
            <w:r>
              <w:rPr>
                <w:color w:val="000000"/>
              </w:rPr>
              <w:t>Microsoft Dynamics Marketing Professional tiešais atbalsts</w:t>
            </w:r>
            <w:r>
              <w:fldChar w:fldCharType="begin"/>
            </w:r>
            <w:r>
              <w:instrText xml:space="preserve"> XE "Microsoft Dynamics Marketing Professional tiešais atbalsts"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376E1" w:rsidRDefault="00A8056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C376E1">
        <w:tc>
          <w:tcPr>
            <w:tcW w:w="5020" w:type="dxa"/>
            <w:tcBorders>
              <w:top w:val="dashed" w:sz="4" w:space="0" w:color="BFBFBF"/>
              <w:left w:val="none" w:sz="4" w:space="0" w:color="6E6E6E"/>
              <w:bottom w:val="none" w:sz="4" w:space="0" w:color="BFBFBF"/>
              <w:right w:val="none" w:sz="4" w:space="0" w:color="6E6E6E"/>
            </w:tcBorders>
          </w:tcPr>
          <w:p w:rsidR="00C376E1" w:rsidRDefault="00A80560">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C376E1" w:rsidRDefault="00A8056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C376E1">
        <w:tc>
          <w:tcPr>
            <w:tcW w:w="5020" w:type="dxa"/>
            <w:tcBorders>
              <w:top w:val="none" w:sz="4" w:space="0" w:color="BFBFBF"/>
              <w:left w:val="none" w:sz="4" w:space="0" w:color="6E6E6E"/>
              <w:bottom w:val="none" w:sz="4" w:space="0" w:color="BFBFBF"/>
              <w:right w:val="none" w:sz="4" w:space="0" w:color="6E6E6E"/>
            </w:tcBorders>
          </w:tcPr>
          <w:p w:rsidR="00C376E1" w:rsidRDefault="00A80560">
            <w:pPr>
              <w:pStyle w:val="ProductList-TableBody"/>
            </w:pPr>
            <w:r>
              <w:rPr>
                <w:color w:val="000000"/>
              </w:rPr>
              <w:t>Microsoft Dynamics Marketing SMS Credit (Papildinājuma SL)</w:t>
            </w:r>
            <w:r>
              <w:fldChar w:fldCharType="begin"/>
            </w:r>
            <w:r>
              <w:instrText xml:space="preserve"> XE "Microsoft Dynamics M</w:instrText>
            </w:r>
            <w:r>
              <w:instrText xml:space="preserve">arketing SMS Credit (Papildinājuma SL)"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C376E1" w:rsidRDefault="00A8056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r>
    </w:tbl>
    <w:p w:rsidR="00C376E1" w:rsidRDefault="00A80560">
      <w:pPr>
        <w:pStyle w:val="ProductList-Offering1SubSection"/>
        <w:outlineLvl w:val="3"/>
      </w:pPr>
      <w:bookmarkStart w:id="291" w:name="_Sec771"/>
      <w:r>
        <w:t>2. Produktu nosacījumi</w:t>
      </w:r>
      <w:bookmarkEnd w:id="291"/>
    </w:p>
    <w:tbl>
      <w:tblPr>
        <w:tblStyle w:val="PURTable"/>
        <w:tblW w:w="0" w:type="dxa"/>
        <w:tblLook w:val="04A0" w:firstRow="1" w:lastRow="0" w:firstColumn="1" w:lastColumn="0" w:noHBand="0" w:noVBand="1"/>
      </w:tblPr>
      <w:tblGrid>
        <w:gridCol w:w="3579"/>
        <w:gridCol w:w="3622"/>
        <w:gridCol w:w="3589"/>
      </w:tblGrid>
      <w:tr w:rsidR="00C376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Piemērots pagarin</w:t>
            </w:r>
            <w:r>
              <w:rPr>
                <w:color w:val="404040"/>
              </w:rPr>
              <w:t>ātajam periodam: nav</w:t>
            </w:r>
          </w:p>
        </w:tc>
      </w:tr>
      <w:tr w:rsidR="00C376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Reklāmas piedāvājumi: nav</w:t>
            </w:r>
          </w:p>
        </w:tc>
      </w:tr>
      <w:tr w:rsidR="00C376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"Piemērots samazināšanai: tiešsaistes pakalpojums klientam, kuram ir reģistrācija Enterpri</w:instrText>
            </w:r>
            <w:r>
              <w:instrText xml:space="preserve">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Piemērots samazināšanai (SCE): nav</w:t>
            </w:r>
          </w:p>
        </w:tc>
      </w:tr>
      <w:tr w:rsidR="00C376E1">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Lietošanas priekšrocības studentiem: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C376E1">
            <w:pPr>
              <w:pStyle w:val="ProductList-TableBody"/>
            </w:pPr>
          </w:p>
        </w:tc>
      </w:tr>
    </w:tbl>
    <w:p w:rsidR="00C376E1" w:rsidRDefault="00C376E1">
      <w:pPr>
        <w:pStyle w:val="ProductList-Body"/>
      </w:pPr>
    </w:p>
    <w:p w:rsidR="00C376E1" w:rsidRDefault="00A80560">
      <w:pPr>
        <w:pStyle w:val="ProductList-ClauseHeading"/>
        <w:outlineLvl w:val="4"/>
      </w:pPr>
      <w:r>
        <w:t>2.1. Microsoft Dynamics Marketing atbalsta piedāvājumi</w:t>
      </w:r>
    </w:p>
    <w:p w:rsidR="00C376E1" w:rsidRDefault="00A80560">
      <w:pPr>
        <w:pStyle w:val="ProductList-Body"/>
      </w:pPr>
      <w:r>
        <w:t xml:space="preserve">Papildinformācija par atbalsta piedāvājumiem saistībā ar Microsoft Dynamics Marketing ir pieejama vietnē </w:t>
      </w:r>
      <w:hyperlink r:id="rId107">
        <w:r>
          <w:rPr>
            <w:color w:val="00467F"/>
            <w:u w:val="single"/>
          </w:rPr>
          <w:t>http://www.microsoft.com/en-us/dynamics/dynamics-online-support.aspx</w:t>
        </w:r>
      </w:hyperlink>
      <w:r>
        <w:t xml:space="preserve">. </w:t>
      </w:r>
    </w:p>
    <w:p w:rsidR="00C376E1" w:rsidRDefault="00C376E1">
      <w:pPr>
        <w:pStyle w:val="ProductList-Body"/>
        <w:jc w:val="right"/>
      </w:pPr>
    </w:p>
    <w:tbl>
      <w:tblPr>
        <w:tblStyle w:val="PURTable"/>
        <w:tblW w:w="0" w:type="dxa"/>
        <w:tblLook w:val="04A0" w:firstRow="1" w:lastRow="0" w:firstColumn="1" w:lastColumn="0" w:noHBand="0" w:noVBand="1"/>
      </w:tblPr>
      <w:tblGrid>
        <w:gridCol w:w="10800"/>
      </w:tblGrid>
      <w:tr w:rsidR="00C376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76E1" w:rsidRDefault="00A80560">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C376E1" w:rsidRDefault="00C376E1">
      <w:pPr>
        <w:pStyle w:val="ProductList-Body"/>
      </w:pPr>
    </w:p>
    <w:p w:rsidR="00C376E1" w:rsidRDefault="00A80560">
      <w:pPr>
        <w:pStyle w:val="ProductList-Offering2HeadingNoBorder"/>
        <w:outlineLvl w:val="2"/>
      </w:pPr>
      <w:bookmarkStart w:id="292" w:name="_Sec663"/>
      <w:r>
        <w:t>Microsoft Social Engagement</w:t>
      </w:r>
      <w:bookmarkEnd w:id="292"/>
      <w:r>
        <w:fldChar w:fldCharType="begin"/>
      </w:r>
      <w:r>
        <w:instrText xml:space="preserve"> TC "</w:instrText>
      </w:r>
      <w:bookmarkStart w:id="293" w:name="_Toc449392458"/>
      <w:r>
        <w:instrText>Microsoft Social Engagement</w:instrText>
      </w:r>
      <w:bookmarkEnd w:id="293"/>
      <w:r>
        <w:instrText>" \l 3</w:instrText>
      </w:r>
      <w:r>
        <w:fldChar w:fldCharType="end"/>
      </w:r>
    </w:p>
    <w:p w:rsidR="00C376E1" w:rsidRDefault="00A80560">
      <w:pPr>
        <w:pStyle w:val="ProductList-Offering1SubSection"/>
        <w:outlineLvl w:val="3"/>
      </w:pPr>
      <w:bookmarkStart w:id="294" w:name="_Sec717"/>
      <w:r>
        <w:t>1. Programmas pieejamība</w:t>
      </w:r>
      <w:bookmarkEnd w:id="294"/>
    </w:p>
    <w:tbl>
      <w:tblPr>
        <w:tblStyle w:val="PURTable"/>
        <w:tblW w:w="0" w:type="dxa"/>
        <w:tblLook w:val="04A0" w:firstRow="1" w:lastRow="0" w:firstColumn="1" w:lastColumn="0" w:noHBand="0" w:noVBand="1"/>
      </w:tblPr>
      <w:tblGrid>
        <w:gridCol w:w="4453"/>
        <w:gridCol w:w="815"/>
        <w:gridCol w:w="779"/>
        <w:gridCol w:w="794"/>
        <w:gridCol w:w="705"/>
        <w:gridCol w:w="827"/>
        <w:gridCol w:w="820"/>
        <w:gridCol w:w="798"/>
        <w:gridCol w:w="793"/>
      </w:tblGrid>
      <w:tr w:rsidR="00C376E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376E1" w:rsidRDefault="00A80560">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w:instrText>
            </w:r>
            <w:r>
              <w:instrText xml:space="preserve">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w:instrText>
            </w:r>
            <w:r>
              <w:instrText xml:space="preserve">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76E1">
        <w:tc>
          <w:tcPr>
            <w:tcW w:w="5020" w:type="dxa"/>
            <w:tcBorders>
              <w:top w:val="single" w:sz="6" w:space="0" w:color="FFFFFF"/>
              <w:left w:val="none" w:sz="4" w:space="0" w:color="6E6E6E"/>
              <w:bottom w:val="dashed" w:sz="4" w:space="0" w:color="BFBFBF"/>
              <w:right w:val="none" w:sz="4" w:space="0" w:color="6E6E6E"/>
            </w:tcBorders>
          </w:tcPr>
          <w:p w:rsidR="00C376E1" w:rsidRDefault="00A80560">
            <w:pPr>
              <w:pStyle w:val="ProductList-TableBody"/>
            </w:pPr>
            <w:r>
              <w:t>Microsoft Social Engagement Professional</w:t>
            </w:r>
            <w:r>
              <w:fldChar w:fldCharType="begin"/>
            </w:r>
            <w:r>
              <w:instrText xml:space="preserve"> XE "Microsoft Social Engagement Professional" </w:instrText>
            </w:r>
            <w:r>
              <w:fldChar w:fldCharType="end"/>
            </w:r>
            <w:r>
              <w:t xml:space="preserve"> (Lietotāja SL)</w:t>
            </w:r>
          </w:p>
        </w:tc>
        <w:tc>
          <w:tcPr>
            <w:tcW w:w="860" w:type="dxa"/>
            <w:tcBorders>
              <w:top w:val="single" w:sz="6" w:space="0" w:color="FFFFFF"/>
              <w:left w:val="none" w:sz="4" w:space="0" w:color="6E6E6E"/>
              <w:bottom w:val="dashed" w:sz="4" w:space="0" w:color="BFBFBF"/>
              <w:right w:val="single" w:sz="6" w:space="0" w:color="FFFFFF"/>
            </w:tcBorders>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w:instrText>
            </w:r>
            <w:r>
              <w:instrText xml:space="preserve">āvājums studentiem" </w:instrText>
            </w:r>
            <w:r>
              <w:fldChar w:fldCharType="separate"/>
            </w:r>
            <w:r>
              <w:rPr>
                <w:color w:val="000000"/>
              </w:rPr>
              <w:t>ST</w:t>
            </w:r>
            <w:r>
              <w:fldChar w:fldCharType="end"/>
            </w:r>
          </w:p>
        </w:tc>
      </w:tr>
      <w:tr w:rsidR="00C376E1">
        <w:tc>
          <w:tcPr>
            <w:tcW w:w="5020" w:type="dxa"/>
            <w:tcBorders>
              <w:top w:val="dashed" w:sz="4" w:space="0" w:color="BFBFBF"/>
              <w:left w:val="none" w:sz="4" w:space="0" w:color="6E6E6E"/>
              <w:bottom w:val="dashed" w:sz="4" w:space="0" w:color="BFBFBF"/>
              <w:right w:val="none" w:sz="4" w:space="0" w:color="6E6E6E"/>
            </w:tcBorders>
          </w:tcPr>
          <w:p w:rsidR="00C376E1" w:rsidRDefault="00A80560">
            <w:pPr>
              <w:pStyle w:val="ProductList-TableBody"/>
            </w:pPr>
            <w:r>
              <w:t>Microsoft Social Engagement Professional Add-on</w:t>
            </w:r>
            <w:r>
              <w:fldChar w:fldCharType="begin"/>
            </w:r>
            <w:r>
              <w:instrText xml:space="preserve"> XE "Microsoft Social Engagement Professional Add-on"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C376E1">
        <w:tc>
          <w:tcPr>
            <w:tcW w:w="5020" w:type="dxa"/>
            <w:tcBorders>
              <w:top w:val="dashed" w:sz="4" w:space="0" w:color="BFBFBF"/>
              <w:left w:val="none" w:sz="4" w:space="0" w:color="6E6E6E"/>
              <w:bottom w:val="dashed" w:sz="4" w:space="0" w:color="BFBFBF"/>
              <w:right w:val="none" w:sz="4" w:space="0" w:color="6E6E6E"/>
            </w:tcBorders>
          </w:tcPr>
          <w:p w:rsidR="00C376E1" w:rsidRDefault="00A80560">
            <w:pPr>
              <w:pStyle w:val="ProductList-TableBody"/>
            </w:pPr>
            <w:r>
              <w:t>Microsoft Social Engagement Additional Posts</w:t>
            </w:r>
            <w:r>
              <w:fldChar w:fldCharType="begin"/>
            </w:r>
            <w:r>
              <w:instrText xml:space="preserve"> XE "Microsoft Social Engagement Additional Posts" </w:instrText>
            </w:r>
            <w:r>
              <w:fldChar w:fldCharType="end"/>
            </w:r>
            <w:r>
              <w:t xml:space="preserve"> (Papildinājuma SL)</w:t>
            </w:r>
          </w:p>
        </w:tc>
        <w:tc>
          <w:tcPr>
            <w:tcW w:w="860" w:type="dxa"/>
            <w:tcBorders>
              <w:top w:val="dashed" w:sz="4" w:space="0" w:color="BFBFBF"/>
              <w:left w:val="none" w:sz="4" w:space="0" w:color="6E6E6E"/>
              <w:bottom w:val="dashed" w:sz="4" w:space="0" w:color="BFBFBF"/>
              <w:right w:val="single" w:sz="6" w:space="0" w:color="FFFFFF"/>
            </w:tcBorders>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w:instrText>
            </w:r>
            <w:r>
              <w:instrText xml:space="preserve">List   \s NoStyle \t "Piedāvājums studentiem" </w:instrText>
            </w:r>
            <w:r>
              <w:fldChar w:fldCharType="separate"/>
            </w:r>
            <w:r>
              <w:rPr>
                <w:color w:val="000000"/>
              </w:rPr>
              <w:t>ST</w:t>
            </w:r>
            <w:r>
              <w:fldChar w:fldCharType="end"/>
            </w:r>
          </w:p>
        </w:tc>
      </w:tr>
      <w:tr w:rsidR="00C376E1">
        <w:tc>
          <w:tcPr>
            <w:tcW w:w="5020" w:type="dxa"/>
            <w:tcBorders>
              <w:top w:val="dashed" w:sz="4" w:space="0" w:color="BFBFBF"/>
              <w:left w:val="none" w:sz="4" w:space="0" w:color="6E6E6E"/>
              <w:bottom w:val="dashed" w:sz="4" w:space="0" w:color="BFBFBF"/>
              <w:right w:val="none" w:sz="4" w:space="0" w:color="6E6E6E"/>
            </w:tcBorders>
          </w:tcPr>
          <w:p w:rsidR="00C376E1" w:rsidRDefault="00A80560">
            <w:pPr>
              <w:pStyle w:val="ProductList-TableBody"/>
            </w:pPr>
            <w:r>
              <w:rPr>
                <w:color w:val="000000"/>
              </w:rPr>
              <w:t>Microsoft Social Engagement paplašinātais atbalsts</w:t>
            </w:r>
            <w:r>
              <w:fldChar w:fldCharType="begin"/>
            </w:r>
            <w:r>
              <w:instrText xml:space="preserve"> XE "Microsoft Social Engagement paplašinātais atbalsts"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376E1" w:rsidRDefault="00A8056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C376E1">
        <w:tc>
          <w:tcPr>
            <w:tcW w:w="5020" w:type="dxa"/>
            <w:tcBorders>
              <w:top w:val="dashed" w:sz="4" w:space="0" w:color="BFBFBF"/>
              <w:left w:val="none" w:sz="4" w:space="0" w:color="6E6E6E"/>
              <w:bottom w:val="dashed" w:sz="4" w:space="0" w:color="BFBFBF"/>
              <w:right w:val="none" w:sz="4" w:space="0" w:color="6E6E6E"/>
            </w:tcBorders>
          </w:tcPr>
          <w:p w:rsidR="00C376E1" w:rsidRDefault="00A80560">
            <w:pPr>
              <w:pStyle w:val="ProductList-TableBody"/>
            </w:pPr>
            <w:r>
              <w:rPr>
                <w:color w:val="000000"/>
              </w:rPr>
              <w:t>Microsoft Social Engagement Professional Direct Support</w:t>
            </w:r>
            <w:r>
              <w:fldChar w:fldCharType="begin"/>
            </w:r>
            <w:r>
              <w:instrText xml:space="preserve"> XE "Microsoft Social Engagement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376E1" w:rsidRDefault="00A8056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C376E1">
        <w:tc>
          <w:tcPr>
            <w:tcW w:w="5020" w:type="dxa"/>
            <w:tcBorders>
              <w:top w:val="dashed" w:sz="4" w:space="0" w:color="BFBFBF"/>
              <w:left w:val="none" w:sz="4" w:space="0" w:color="6E6E6E"/>
              <w:bottom w:val="none" w:sz="4" w:space="0" w:color="BFBFBF"/>
              <w:right w:val="none" w:sz="4" w:space="0" w:color="6E6E6E"/>
            </w:tcBorders>
          </w:tcPr>
          <w:p w:rsidR="00C376E1" w:rsidRDefault="00A80560">
            <w:pPr>
              <w:pStyle w:val="ProductList-TableBody"/>
            </w:pPr>
            <w:r>
              <w:t>Microsoft Social Engagement Enterprise</w:t>
            </w:r>
            <w:r>
              <w:fldChar w:fldCharType="begin"/>
            </w:r>
            <w:r>
              <w:instrText xml:space="preserve"> XE "Microsoft Social Engagement Enterprise" </w:instrText>
            </w:r>
            <w:r>
              <w:fldChar w:fldCharType="end"/>
            </w:r>
            <w:r>
              <w:t xml:space="preserve"> (Lietotāja SL)</w:t>
            </w:r>
          </w:p>
        </w:tc>
        <w:tc>
          <w:tcPr>
            <w:tcW w:w="860" w:type="dxa"/>
            <w:tcBorders>
              <w:top w:val="dashed" w:sz="4" w:space="0" w:color="BFBFBF"/>
              <w:left w:val="none" w:sz="4" w:space="0" w:color="6E6E6E"/>
              <w:bottom w:val="none" w:sz="4" w:space="0" w:color="BFBFBF"/>
              <w:right w:val="single" w:sz="6" w:space="0" w:color="FFFFFF"/>
            </w:tcBorders>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C376E1" w:rsidRDefault="00A80560">
      <w:pPr>
        <w:pStyle w:val="ProductList-Offering1SubSection"/>
        <w:outlineLvl w:val="3"/>
      </w:pPr>
      <w:bookmarkStart w:id="295" w:name="_Sec772"/>
      <w:r>
        <w:t>2. Produktu nosacījumi</w:t>
      </w:r>
      <w:bookmarkEnd w:id="295"/>
    </w:p>
    <w:tbl>
      <w:tblPr>
        <w:tblStyle w:val="PURTable"/>
        <w:tblW w:w="0" w:type="dxa"/>
        <w:tblLook w:val="04A0" w:firstRow="1" w:lastRow="0" w:firstColumn="1" w:lastColumn="0" w:noHBand="0" w:noVBand="1"/>
      </w:tblPr>
      <w:tblGrid>
        <w:gridCol w:w="3579"/>
        <w:gridCol w:w="3622"/>
        <w:gridCol w:w="3589"/>
      </w:tblGrid>
      <w:tr w:rsidR="00C376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w:instrText>
            </w:r>
            <w:r>
              <w:instrText xml:space="preserve">"Produktu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Piemērots pagarinātajam periodam: nav</w:t>
            </w:r>
          </w:p>
        </w:tc>
      </w:tr>
      <w:tr w:rsidR="00C376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Migrēšan</w:t>
            </w:r>
            <w:r>
              <w:rPr>
                <w:color w:val="404040"/>
              </w:rPr>
              <w: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Reklāmas piedāvājumi: nav</w:t>
            </w:r>
          </w:p>
        </w:tc>
      </w:tr>
      <w:tr w:rsidR="00C376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"Piemērots samazināšanai: tiešsaistes pakalpojums klientam, kuram ir reģistrācija Enterprise, Enterprise Subscription, r</w:instrText>
            </w:r>
            <w:r>
              <w:instrText xml:space="preserve">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Piemērots samazināšanai (SCE): nav</w:t>
            </w:r>
          </w:p>
        </w:tc>
      </w:tr>
      <w:tr w:rsidR="00C376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C376E1">
            <w:pPr>
              <w:pStyle w:val="ProductList-TableBody"/>
            </w:pPr>
          </w:p>
        </w:tc>
      </w:tr>
    </w:tbl>
    <w:p w:rsidR="00C376E1" w:rsidRDefault="00C376E1">
      <w:pPr>
        <w:pStyle w:val="ProductList-Body"/>
      </w:pPr>
    </w:p>
    <w:p w:rsidR="00C376E1" w:rsidRDefault="00A80560">
      <w:pPr>
        <w:pStyle w:val="ProductList-ClauseHeading"/>
        <w:outlineLvl w:val="4"/>
      </w:pPr>
      <w:r>
        <w:t>2.1. Papildinājuma lietotāja SL iegūtās licences</w:t>
      </w:r>
    </w:p>
    <w:tbl>
      <w:tblPr>
        <w:tblStyle w:val="PURTable"/>
        <w:tblW w:w="0" w:type="dxa"/>
        <w:tblLook w:val="04A0" w:firstRow="1" w:lastRow="0" w:firstColumn="1" w:lastColumn="0" w:noHBand="0" w:noVBand="1"/>
      </w:tblPr>
      <w:tblGrid>
        <w:gridCol w:w="5337"/>
        <w:gridCol w:w="5453"/>
      </w:tblGrid>
      <w:tr w:rsidR="00C376E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376E1" w:rsidRDefault="00A80560">
            <w:pPr>
              <w:pStyle w:val="ProductList-TableBody"/>
            </w:pPr>
            <w:r>
              <w:rPr>
                <w:color w:val="FFFFFF"/>
              </w:rPr>
              <w:t>Iegūtā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376E1" w:rsidRDefault="00A80560">
            <w:pPr>
              <w:pStyle w:val="ProductList-TableBody"/>
            </w:pPr>
            <w:r>
              <w:rPr>
                <w:color w:val="FFFFFF"/>
              </w:rPr>
              <w:t>Papildinājuma lietotāja SL</w:t>
            </w:r>
          </w:p>
        </w:tc>
      </w:tr>
      <w:tr w:rsidR="00C376E1">
        <w:tc>
          <w:tcPr>
            <w:tcW w:w="612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Microsoft Dynamics CRM Professional CAL</w:t>
            </w:r>
            <w:r>
              <w:fldChar w:fldCharType="begin"/>
            </w:r>
            <w:r>
              <w:instrText xml:space="preserve"> XE "Microsoft Dynamics CRM Professional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Microsoft Social Engagement Professional pievienojumprogramma</w:t>
            </w:r>
          </w:p>
          <w:p w:rsidR="00C376E1" w:rsidRDefault="00A80560">
            <w:pPr>
              <w:pStyle w:val="ProductList-TableBody"/>
            </w:pPr>
            <w:r>
              <w:t>Microsoft Social Engagement Professional papildu ieraksti</w:t>
            </w:r>
          </w:p>
          <w:p w:rsidR="00C376E1" w:rsidRDefault="00A80560">
            <w:pPr>
              <w:pStyle w:val="ProductList-TableBody"/>
            </w:pPr>
            <w:r>
              <w:t>Microsoft Social Engagement Professional Education papildu ieraksti</w:t>
            </w:r>
          </w:p>
        </w:tc>
      </w:tr>
    </w:tbl>
    <w:p w:rsidR="00C376E1" w:rsidRDefault="00A80560">
      <w:pPr>
        <w:pStyle w:val="ProductList-Body"/>
      </w:pPr>
      <w:r>
        <w:rPr>
          <w:i/>
          <w:vertAlign w:val="superscript"/>
        </w:rPr>
        <w:t>1</w:t>
      </w:r>
      <w:r>
        <w:rPr>
          <w:i/>
        </w:rPr>
        <w:t>Katrai Iegūtajai licencei ir nepieciešams aktīvs SA</w:t>
      </w:r>
    </w:p>
    <w:p w:rsidR="00C376E1" w:rsidRDefault="00C376E1">
      <w:pPr>
        <w:pStyle w:val="ProductList-Body"/>
      </w:pPr>
    </w:p>
    <w:p w:rsidR="00C376E1" w:rsidRDefault="00A80560">
      <w:pPr>
        <w:pStyle w:val="ProductList-ClauseHeading"/>
        <w:outlineLvl w:val="4"/>
      </w:pPr>
      <w:r>
        <w:t>2.2. Microsof</w:t>
      </w:r>
      <w:r>
        <w:t>t Social Engagement atbalsta piedāvājumi</w:t>
      </w:r>
    </w:p>
    <w:p w:rsidR="00C376E1" w:rsidRDefault="00A80560">
      <w:pPr>
        <w:pStyle w:val="ProductList-Body"/>
      </w:pPr>
      <w:r>
        <w:t xml:space="preserve">Papildinformācija par atbalsta piedāvājumiem saistībā ar Microsoft Social Engagement ir pieejama vietnē </w:t>
      </w:r>
      <w:hyperlink r:id="rId109">
        <w:r>
          <w:rPr>
            <w:color w:val="00467F"/>
            <w:u w:val="single"/>
          </w:rPr>
          <w:t>http://www.microsoft.co</w:t>
        </w:r>
        <w:r>
          <w:rPr>
            <w:color w:val="00467F"/>
            <w:u w:val="single"/>
          </w:rPr>
          <w:t>m/en-us/dynamics/dynamics-online-support.aspx</w:t>
        </w:r>
      </w:hyperlink>
      <w:r>
        <w:t xml:space="preserve">. </w:t>
      </w:r>
    </w:p>
    <w:p w:rsidR="00C376E1" w:rsidRDefault="00C376E1">
      <w:pPr>
        <w:pStyle w:val="ProductList-Body"/>
        <w:jc w:val="right"/>
      </w:pPr>
    </w:p>
    <w:tbl>
      <w:tblPr>
        <w:tblStyle w:val="PURTable"/>
        <w:tblW w:w="0" w:type="dxa"/>
        <w:tblLook w:val="04A0" w:firstRow="1" w:lastRow="0" w:firstColumn="1" w:lastColumn="0" w:noHBand="0" w:noVBand="1"/>
      </w:tblPr>
      <w:tblGrid>
        <w:gridCol w:w="10800"/>
      </w:tblGrid>
      <w:tr w:rsidR="00C376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76E1" w:rsidRDefault="00A80560">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C376E1" w:rsidRDefault="00C376E1">
      <w:pPr>
        <w:pStyle w:val="ProductList-Body"/>
      </w:pPr>
    </w:p>
    <w:p w:rsidR="00C376E1" w:rsidRDefault="00A80560">
      <w:pPr>
        <w:pStyle w:val="ProductList-Offering2HeadingNoBorder"/>
        <w:outlineLvl w:val="2"/>
      </w:pPr>
      <w:bookmarkStart w:id="296" w:name="_Sec664"/>
      <w:r>
        <w:lastRenderedPageBreak/>
        <w:t>Parature no Microsoft</w:t>
      </w:r>
      <w:bookmarkEnd w:id="296"/>
      <w:r>
        <w:fldChar w:fldCharType="begin"/>
      </w:r>
      <w:r>
        <w:instrText xml:space="preserve"> TC "</w:instrText>
      </w:r>
      <w:bookmarkStart w:id="297" w:name="_Toc449392459"/>
      <w:r>
        <w:instrText>Parature no Microsoft</w:instrText>
      </w:r>
      <w:bookmarkEnd w:id="297"/>
      <w:r>
        <w:instrText>" \l 3</w:instrText>
      </w:r>
      <w:r>
        <w:fldChar w:fldCharType="end"/>
      </w:r>
    </w:p>
    <w:p w:rsidR="00C376E1" w:rsidRDefault="00A80560">
      <w:pPr>
        <w:pStyle w:val="ProductList-Offering1SubSection"/>
        <w:outlineLvl w:val="3"/>
      </w:pPr>
      <w:bookmarkStart w:id="298" w:name="_Sec718"/>
      <w:r>
        <w:t xml:space="preserve">1. Programmas </w:t>
      </w:r>
      <w:r>
        <w:t>pieejamība</w:t>
      </w:r>
      <w:bookmarkEnd w:id="298"/>
    </w:p>
    <w:tbl>
      <w:tblPr>
        <w:tblStyle w:val="PURTable"/>
        <w:tblW w:w="0" w:type="dxa"/>
        <w:tblLook w:val="04A0" w:firstRow="1" w:lastRow="0" w:firstColumn="1" w:lastColumn="0" w:noHBand="0" w:noVBand="1"/>
      </w:tblPr>
      <w:tblGrid>
        <w:gridCol w:w="4453"/>
        <w:gridCol w:w="815"/>
        <w:gridCol w:w="778"/>
        <w:gridCol w:w="794"/>
        <w:gridCol w:w="705"/>
        <w:gridCol w:w="828"/>
        <w:gridCol w:w="820"/>
        <w:gridCol w:w="798"/>
        <w:gridCol w:w="793"/>
      </w:tblGrid>
      <w:tr w:rsidR="00C376E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376E1" w:rsidRDefault="00A80560">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w:instrText>
            </w:r>
            <w:r>
              <w:instrText xml:space="preserve">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"Enrollment for Education Solution</w:instrText>
            </w:r>
            <w:r>
              <w:instrText xml:space="preserve">s" </w:instrText>
            </w:r>
            <w:r>
              <w:fldChar w:fldCharType="separate"/>
            </w:r>
            <w:r>
              <w:rPr>
                <w:color w:val="FFFFFF"/>
              </w:rPr>
              <w:t>EES</w:t>
            </w:r>
            <w:r>
              <w:fldChar w:fldCharType="end"/>
            </w:r>
          </w:p>
        </w:tc>
      </w:tr>
      <w:tr w:rsidR="00C376E1">
        <w:tc>
          <w:tcPr>
            <w:tcW w:w="5020" w:type="dxa"/>
            <w:tcBorders>
              <w:top w:val="single" w:sz="6" w:space="0" w:color="FFFFFF"/>
              <w:left w:val="none" w:sz="4" w:space="0" w:color="6E6E6E"/>
              <w:bottom w:val="dashed" w:sz="4" w:space="0" w:color="BFBFBF"/>
              <w:right w:val="none" w:sz="4" w:space="0" w:color="6E6E6E"/>
            </w:tcBorders>
          </w:tcPr>
          <w:p w:rsidR="00C376E1" w:rsidRDefault="00A80560">
            <w:pPr>
              <w:pStyle w:val="ProductList-TableBody"/>
            </w:pPr>
            <w:r>
              <w:t>Parature Enterprise</w:t>
            </w:r>
            <w:r>
              <w:fldChar w:fldCharType="begin"/>
            </w:r>
            <w:r>
              <w:instrText xml:space="preserve"> XE "Parature Enterprise" </w:instrText>
            </w:r>
            <w:r>
              <w:fldChar w:fldCharType="end"/>
            </w:r>
            <w:r>
              <w:t xml:space="preserve"> (Lietotāja SL)</w:t>
            </w:r>
          </w:p>
        </w:tc>
        <w:tc>
          <w:tcPr>
            <w:tcW w:w="860" w:type="dxa"/>
            <w:tcBorders>
              <w:top w:val="single" w:sz="6" w:space="0" w:color="FFFFFF"/>
              <w:left w:val="none" w:sz="4" w:space="0" w:color="6E6E6E"/>
              <w:bottom w:val="dashed" w:sz="4" w:space="0" w:color="BFBFBF"/>
              <w:right w:val="single" w:sz="6" w:space="0" w:color="FFFFFF"/>
            </w:tcBorders>
          </w:tcPr>
          <w:p w:rsidR="00C376E1" w:rsidRDefault="00A8056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C376E1">
        <w:tc>
          <w:tcPr>
            <w:tcW w:w="5020" w:type="dxa"/>
            <w:tcBorders>
              <w:top w:val="dashed" w:sz="4" w:space="0" w:color="BFBFBF"/>
              <w:left w:val="none" w:sz="4" w:space="0" w:color="6E6E6E"/>
              <w:bottom w:val="dashed" w:sz="4" w:space="0" w:color="BFBFBF"/>
              <w:right w:val="none" w:sz="4" w:space="0" w:color="6E6E6E"/>
            </w:tcBorders>
          </w:tcPr>
          <w:p w:rsidR="00C376E1" w:rsidRDefault="00A80560">
            <w:pPr>
              <w:pStyle w:val="ProductList-TableBody"/>
            </w:pPr>
            <w:r>
              <w:t>Parature Additional Records</w:t>
            </w:r>
            <w:r>
              <w:fldChar w:fldCharType="begin"/>
            </w:r>
            <w:r>
              <w:instrText xml:space="preserve"> XE "Parature Additional Records" </w:instrText>
            </w:r>
            <w:r>
              <w:fldChar w:fldCharType="end"/>
            </w:r>
            <w:r>
              <w:t xml:space="preserve"> (Papildinājuma SL)</w:t>
            </w:r>
          </w:p>
        </w:tc>
        <w:tc>
          <w:tcPr>
            <w:tcW w:w="860" w:type="dxa"/>
            <w:tcBorders>
              <w:top w:val="dashed" w:sz="4" w:space="0" w:color="BFBFBF"/>
              <w:left w:val="none" w:sz="4" w:space="0" w:color="6E6E6E"/>
              <w:bottom w:val="dashed" w:sz="4" w:space="0" w:color="BFBFBF"/>
              <w:right w:val="single" w:sz="6" w:space="0" w:color="FFFFFF"/>
            </w:tcBorders>
          </w:tcPr>
          <w:p w:rsidR="00C376E1" w:rsidRDefault="00A8056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w:t>
            </w:r>
            <w:r>
              <w:rPr>
                <w:color w:val="000000"/>
              </w:rPr>
              <w:t>T</w:t>
            </w:r>
            <w:r>
              <w:fldChar w:fldCharType="end"/>
            </w:r>
          </w:p>
        </w:tc>
      </w:tr>
      <w:tr w:rsidR="00C376E1">
        <w:tc>
          <w:tcPr>
            <w:tcW w:w="5020" w:type="dxa"/>
            <w:tcBorders>
              <w:top w:val="dashed" w:sz="4" w:space="0" w:color="BFBFBF"/>
              <w:left w:val="none" w:sz="4" w:space="0" w:color="6E6E6E"/>
              <w:bottom w:val="dashed" w:sz="4" w:space="0" w:color="BFBFBF"/>
              <w:right w:val="none" w:sz="4" w:space="0" w:color="6E6E6E"/>
            </w:tcBorders>
          </w:tcPr>
          <w:p w:rsidR="00C376E1" w:rsidRDefault="00A80560">
            <w:pPr>
              <w:pStyle w:val="ProductList-TableBody"/>
            </w:pPr>
            <w:r>
              <w:t>Parature Additional Page Views</w:t>
            </w:r>
            <w:r>
              <w:fldChar w:fldCharType="begin"/>
            </w:r>
            <w:r>
              <w:instrText xml:space="preserve"> XE "Parature Additional Page Views" </w:instrText>
            </w:r>
            <w:r>
              <w:fldChar w:fldCharType="end"/>
            </w:r>
            <w:r>
              <w:t xml:space="preserve"> (Papildinājuma SL)</w:t>
            </w:r>
          </w:p>
        </w:tc>
        <w:tc>
          <w:tcPr>
            <w:tcW w:w="860" w:type="dxa"/>
            <w:tcBorders>
              <w:top w:val="dashed" w:sz="4" w:space="0" w:color="BFBFBF"/>
              <w:left w:val="none" w:sz="4" w:space="0" w:color="6E6E6E"/>
              <w:bottom w:val="dashed" w:sz="4" w:space="0" w:color="BFBFBF"/>
              <w:right w:val="single" w:sz="6" w:space="0" w:color="FFFFFF"/>
            </w:tcBorders>
          </w:tcPr>
          <w:p w:rsidR="00C376E1" w:rsidRDefault="00A8056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C376E1">
        <w:tc>
          <w:tcPr>
            <w:tcW w:w="5020" w:type="dxa"/>
            <w:tcBorders>
              <w:top w:val="dashed" w:sz="4" w:space="0" w:color="BFBFBF"/>
              <w:left w:val="none" w:sz="4" w:space="0" w:color="6E6E6E"/>
              <w:bottom w:val="dashed" w:sz="4" w:space="0" w:color="BFBFBF"/>
              <w:right w:val="none" w:sz="4" w:space="0" w:color="6E6E6E"/>
            </w:tcBorders>
          </w:tcPr>
          <w:p w:rsidR="00C376E1" w:rsidRDefault="00A80560">
            <w:pPr>
              <w:pStyle w:val="ProductList-TableBody"/>
            </w:pPr>
            <w:r>
              <w:t>Parature Additional Departments</w:t>
            </w:r>
            <w:r>
              <w:fldChar w:fldCharType="begin"/>
            </w:r>
            <w:r>
              <w:instrText xml:space="preserve"> XE "Parature Additional Departments" </w:instrText>
            </w:r>
            <w:r>
              <w:fldChar w:fldCharType="end"/>
            </w:r>
            <w:r>
              <w:t xml:space="preserve"> (Papildinājuma SL)</w:t>
            </w:r>
          </w:p>
        </w:tc>
        <w:tc>
          <w:tcPr>
            <w:tcW w:w="860" w:type="dxa"/>
            <w:tcBorders>
              <w:top w:val="dashed" w:sz="4" w:space="0" w:color="BFBFBF"/>
              <w:left w:val="none" w:sz="4" w:space="0" w:color="6E6E6E"/>
              <w:bottom w:val="dashed" w:sz="4" w:space="0" w:color="BFBFBF"/>
              <w:right w:val="single" w:sz="6" w:space="0" w:color="FFFFFF"/>
            </w:tcBorders>
          </w:tcPr>
          <w:p w:rsidR="00C376E1" w:rsidRDefault="00A8056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C376E1">
        <w:tc>
          <w:tcPr>
            <w:tcW w:w="5020" w:type="dxa"/>
            <w:tcBorders>
              <w:top w:val="dashed" w:sz="4" w:space="0" w:color="BFBFBF"/>
              <w:left w:val="none" w:sz="4" w:space="0" w:color="6E6E6E"/>
              <w:bottom w:val="dashed" w:sz="4" w:space="0" w:color="BFBFBF"/>
              <w:right w:val="none" w:sz="4" w:space="0" w:color="6E6E6E"/>
            </w:tcBorders>
          </w:tcPr>
          <w:p w:rsidR="00C376E1" w:rsidRDefault="00A80560">
            <w:pPr>
              <w:pStyle w:val="ProductList-TableBody"/>
            </w:pPr>
            <w:r>
              <w:t>Parature Additional File Storage</w:t>
            </w:r>
            <w:r>
              <w:fldChar w:fldCharType="begin"/>
            </w:r>
            <w:r>
              <w:instrText xml:space="preserve"> XE "Parature Additional File Storage" </w:instrText>
            </w:r>
            <w:r>
              <w:fldChar w:fldCharType="end"/>
            </w:r>
            <w:r>
              <w:t xml:space="preserve"> (Papildinājuma SL)</w:t>
            </w:r>
          </w:p>
        </w:tc>
        <w:tc>
          <w:tcPr>
            <w:tcW w:w="860" w:type="dxa"/>
            <w:tcBorders>
              <w:top w:val="dashed" w:sz="4" w:space="0" w:color="BFBFBF"/>
              <w:left w:val="none" w:sz="4" w:space="0" w:color="6E6E6E"/>
              <w:bottom w:val="dashed" w:sz="4" w:space="0" w:color="BFBFBF"/>
              <w:right w:val="single" w:sz="6" w:space="0" w:color="FFFFFF"/>
            </w:tcBorders>
          </w:tcPr>
          <w:p w:rsidR="00C376E1" w:rsidRDefault="00A8056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C376E1">
        <w:tc>
          <w:tcPr>
            <w:tcW w:w="5020" w:type="dxa"/>
            <w:tcBorders>
              <w:top w:val="dashed" w:sz="4" w:space="0" w:color="BFBFBF"/>
              <w:left w:val="none" w:sz="4" w:space="0" w:color="6E6E6E"/>
              <w:bottom w:val="dashed" w:sz="4" w:space="0" w:color="BFBFBF"/>
              <w:right w:val="none" w:sz="4" w:space="0" w:color="6E6E6E"/>
            </w:tcBorders>
          </w:tcPr>
          <w:p w:rsidR="00C376E1" w:rsidRDefault="00A80560">
            <w:pPr>
              <w:pStyle w:val="ProductList-TableBody"/>
            </w:pPr>
            <w:r>
              <w:rPr>
                <w:color w:val="000000"/>
              </w:rPr>
              <w:t>Parature Enhanced Support</w:t>
            </w:r>
            <w:r>
              <w:fldChar w:fldCharType="begin"/>
            </w:r>
            <w:r>
              <w:instrText xml:space="preserve"> XE "Parature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376E1" w:rsidRDefault="00A8056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C376E1">
        <w:tc>
          <w:tcPr>
            <w:tcW w:w="5020" w:type="dxa"/>
            <w:tcBorders>
              <w:top w:val="dashed" w:sz="4" w:space="0" w:color="BFBFBF"/>
              <w:left w:val="none" w:sz="4" w:space="0" w:color="6E6E6E"/>
              <w:bottom w:val="none" w:sz="4" w:space="0" w:color="BFBFBF"/>
              <w:right w:val="none" w:sz="4" w:space="0" w:color="6E6E6E"/>
            </w:tcBorders>
          </w:tcPr>
          <w:p w:rsidR="00C376E1" w:rsidRDefault="00A80560">
            <w:pPr>
              <w:pStyle w:val="ProductList-TableBody"/>
            </w:pPr>
            <w:r>
              <w:rPr>
                <w:color w:val="000000"/>
              </w:rPr>
              <w:t>Parature Professional Direct Support</w:t>
            </w:r>
            <w:r>
              <w:fldChar w:fldCharType="begin"/>
            </w:r>
            <w:r>
              <w:instrText xml:space="preserve"> XE "Parature Professional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C376E1" w:rsidRDefault="00A8056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C376E1" w:rsidRDefault="00A80560">
      <w:pPr>
        <w:pStyle w:val="ProductList-Offering1SubSection"/>
        <w:outlineLvl w:val="3"/>
      </w:pPr>
      <w:bookmarkStart w:id="299" w:name="_Sec773"/>
      <w:r>
        <w:t>2. Produktu nosacījumi</w:t>
      </w:r>
      <w:bookmarkEnd w:id="299"/>
    </w:p>
    <w:tbl>
      <w:tblPr>
        <w:tblStyle w:val="PURTable"/>
        <w:tblW w:w="0" w:type="dxa"/>
        <w:tblLook w:val="04A0" w:firstRow="1" w:lastRow="0" w:firstColumn="1" w:lastColumn="0" w:noHBand="0" w:noVBand="1"/>
      </w:tblPr>
      <w:tblGrid>
        <w:gridCol w:w="3579"/>
        <w:gridCol w:w="3622"/>
        <w:gridCol w:w="3589"/>
      </w:tblGrid>
      <w:tr w:rsidR="00C376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Piemērots pagarinātajam periodam: nav</w:t>
            </w:r>
          </w:p>
        </w:tc>
      </w:tr>
      <w:tr w:rsidR="00C376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Reklāmas piedāvājumi: nav</w:t>
            </w:r>
          </w:p>
        </w:tc>
      </w:tr>
      <w:tr w:rsidR="00C376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"Piemērots samazināšanai: tiešsaistes pakalpojums klientam, kuram ir reģi</w:instrText>
            </w:r>
            <w:r>
              <w:instrText xml:space="preserve">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Piemērots samazināšanai (SCE)</w:t>
            </w:r>
            <w:r>
              <w:rPr>
                <w:color w:val="404040"/>
              </w:rPr>
              <w:t>: nav</w:t>
            </w:r>
          </w:p>
        </w:tc>
      </w:tr>
      <w:tr w:rsidR="00C376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C376E1">
            <w:pPr>
              <w:pStyle w:val="ProductList-TableBody"/>
            </w:pPr>
          </w:p>
        </w:tc>
      </w:tr>
    </w:tbl>
    <w:p w:rsidR="00C376E1" w:rsidRDefault="00C376E1">
      <w:pPr>
        <w:pStyle w:val="ProductList-Body"/>
      </w:pPr>
    </w:p>
    <w:p w:rsidR="00C376E1" w:rsidRDefault="00A80560">
      <w:pPr>
        <w:pStyle w:val="ProductList-ClauseHeading"/>
        <w:outlineLvl w:val="4"/>
      </w:pPr>
      <w:r>
        <w:t>2.1. Parature atbalsta piedāvājumi</w:t>
      </w:r>
    </w:p>
    <w:p w:rsidR="00C376E1" w:rsidRDefault="00A80560">
      <w:pPr>
        <w:pStyle w:val="ProductList-Body"/>
      </w:pPr>
      <w:r>
        <w:t xml:space="preserve">Papildinformācija par atbalsta piedāvājumiem saistībā ar Parature ir pieejama vietnē </w:t>
      </w:r>
      <w:hyperlink r:id="rId111">
        <w:r>
          <w:rPr>
            <w:color w:val="00467F"/>
            <w:u w:val="single"/>
          </w:rPr>
          <w:t>http://www.microsoft.com/en-us/dynamics/dynamics-online-support.aspx</w:t>
        </w:r>
      </w:hyperlink>
      <w:r>
        <w:t xml:space="preserve">. </w:t>
      </w:r>
    </w:p>
    <w:p w:rsidR="00C376E1" w:rsidRDefault="00C376E1">
      <w:pPr>
        <w:pStyle w:val="ProductList-Body"/>
        <w:jc w:val="right"/>
      </w:pPr>
    </w:p>
    <w:tbl>
      <w:tblPr>
        <w:tblStyle w:val="PURTable"/>
        <w:tblW w:w="0" w:type="dxa"/>
        <w:tblLook w:val="04A0" w:firstRow="1" w:lastRow="0" w:firstColumn="1" w:lastColumn="0" w:noHBand="0" w:noVBand="1"/>
      </w:tblPr>
      <w:tblGrid>
        <w:gridCol w:w="10800"/>
      </w:tblGrid>
      <w:tr w:rsidR="00C376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76E1" w:rsidRDefault="00A80560">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C376E1" w:rsidRDefault="00C376E1">
      <w:pPr>
        <w:pStyle w:val="ProductList-Body"/>
      </w:pPr>
    </w:p>
    <w:p w:rsidR="00C376E1" w:rsidRDefault="00A80560">
      <w:pPr>
        <w:pStyle w:val="ProductList-OfferingGroupHeading"/>
        <w:outlineLvl w:val="1"/>
      </w:pPr>
      <w:bookmarkStart w:id="300" w:name="_Sec632"/>
      <w:r>
        <w:t>Office 365 pakalpojumi</w:t>
      </w:r>
      <w:bookmarkEnd w:id="300"/>
      <w:r>
        <w:fldChar w:fldCharType="begin"/>
      </w:r>
      <w:r>
        <w:instrText xml:space="preserve"> TC "</w:instrText>
      </w:r>
      <w:bookmarkStart w:id="301" w:name="_Toc449392460"/>
      <w:r>
        <w:instrText>Office 365 pakalpojumi</w:instrText>
      </w:r>
      <w:bookmarkEnd w:id="301"/>
      <w:r>
        <w:instrText>" \l 2</w:instrText>
      </w:r>
      <w:r>
        <w:fldChar w:fldCharType="end"/>
      </w:r>
    </w:p>
    <w:p w:rsidR="00C376E1" w:rsidRDefault="00A80560">
      <w:pPr>
        <w:pStyle w:val="ProductList-Offering2HeadingNoBorder"/>
        <w:outlineLvl w:val="2"/>
      </w:pPr>
      <w:bookmarkStart w:id="302" w:name="_Sec633"/>
      <w:r>
        <w:t>Office 365 lietojumprogrammas</w:t>
      </w:r>
      <w:bookmarkEnd w:id="302"/>
      <w:r>
        <w:fldChar w:fldCharType="begin"/>
      </w:r>
      <w:r>
        <w:instrText xml:space="preserve"> TC "</w:instrText>
      </w:r>
      <w:bookmarkStart w:id="303" w:name="_Toc449392461"/>
      <w:r>
        <w:instrText>Office 365 lietojumprogrammas</w:instrText>
      </w:r>
      <w:bookmarkEnd w:id="303"/>
      <w:r>
        <w:instrText>" \l 3</w:instrText>
      </w:r>
      <w:r>
        <w:fldChar w:fldCharType="end"/>
      </w:r>
    </w:p>
    <w:p w:rsidR="00C376E1" w:rsidRDefault="00A80560">
      <w:pPr>
        <w:pStyle w:val="ProductList-Offering1SubSection"/>
        <w:outlineLvl w:val="3"/>
      </w:pPr>
      <w:bookmarkStart w:id="304" w:name="_Sec719"/>
      <w:r>
        <w:t>1. Programmas pieejamība</w:t>
      </w:r>
      <w:bookmarkEnd w:id="304"/>
    </w:p>
    <w:tbl>
      <w:tblPr>
        <w:tblStyle w:val="PURTable"/>
        <w:tblW w:w="0" w:type="dxa"/>
        <w:tblLook w:val="04A0" w:firstRow="1" w:lastRow="0" w:firstColumn="1" w:lastColumn="0" w:noHBand="0" w:noVBand="1"/>
      </w:tblPr>
      <w:tblGrid>
        <w:gridCol w:w="4434"/>
        <w:gridCol w:w="816"/>
        <w:gridCol w:w="780"/>
        <w:gridCol w:w="794"/>
        <w:gridCol w:w="705"/>
        <w:gridCol w:w="828"/>
        <w:gridCol w:w="821"/>
        <w:gridCol w:w="799"/>
        <w:gridCol w:w="807"/>
      </w:tblGrid>
      <w:tr w:rsidR="00C376E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376E1" w:rsidRDefault="00A80560">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w:instrText>
            </w:r>
            <w:r>
              <w:instrText xml:space="preserve">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w:instrText>
            </w:r>
            <w:r>
              <w:instrText xml:space="preserve">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76E1">
        <w:tc>
          <w:tcPr>
            <w:tcW w:w="5020" w:type="dxa"/>
            <w:tcBorders>
              <w:top w:val="single" w:sz="6" w:space="0" w:color="FFFFFF"/>
              <w:left w:val="none" w:sz="4" w:space="0" w:color="6E6E6E"/>
              <w:bottom w:val="dashed" w:sz="4" w:space="0" w:color="BFBFBF"/>
              <w:right w:val="none" w:sz="4" w:space="0" w:color="6E6E6E"/>
            </w:tcBorders>
          </w:tcPr>
          <w:p w:rsidR="00C376E1" w:rsidRDefault="00A80560">
            <w:pPr>
              <w:pStyle w:val="ProductList-TableBody"/>
            </w:pPr>
            <w:r>
              <w:rPr>
                <w:color w:val="000000"/>
              </w:rPr>
              <w:t>Office 365 Business</w:t>
            </w:r>
            <w:r>
              <w:fldChar w:fldCharType="begin"/>
            </w:r>
            <w:r>
              <w:instrText xml:space="preserve"> XE "</w:instrText>
            </w:r>
            <w:r>
              <w:instrText xml:space="preserve">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r>
      <w:tr w:rsidR="00C376E1">
        <w:tc>
          <w:tcPr>
            <w:tcW w:w="5020" w:type="dxa"/>
            <w:tcBorders>
              <w:top w:val="dashed" w:sz="4" w:space="0" w:color="BFBFBF"/>
              <w:left w:val="none" w:sz="4" w:space="0" w:color="6E6E6E"/>
              <w:bottom w:val="dashed" w:sz="4" w:space="0" w:color="BFBFBF"/>
              <w:right w:val="none" w:sz="4" w:space="0" w:color="6E6E6E"/>
            </w:tcBorders>
          </w:tcPr>
          <w:p w:rsidR="00C376E1" w:rsidRDefault="00A80560">
            <w:pPr>
              <w:pStyle w:val="ProductList-TableBody"/>
            </w:pPr>
            <w:r>
              <w:t>Office 365 ProPlus</w:t>
            </w:r>
            <w:r>
              <w:fldChar w:fldCharType="begin"/>
            </w:r>
            <w:r>
              <w:instrText xml:space="preserve"> XE "</w:instrText>
            </w:r>
            <w:r>
              <w:instrText xml:space="preserve">Office 365 ProPlus"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C376E1" w:rsidRDefault="00A80560">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w:instrText>
            </w:r>
            <w:r>
              <w:instrText xml:space="preserve">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C376E1">
        <w:tc>
          <w:tcPr>
            <w:tcW w:w="5020" w:type="dxa"/>
            <w:tcBorders>
              <w:top w:val="dashed" w:sz="4" w:space="0" w:color="BFBFBF"/>
              <w:left w:val="none" w:sz="4" w:space="0" w:color="6E6E6E"/>
              <w:bottom w:val="dashed" w:sz="4" w:space="0" w:color="BFBFBF"/>
              <w:right w:val="none" w:sz="4" w:space="0" w:color="6E6E6E"/>
            </w:tcBorders>
          </w:tcPr>
          <w:p w:rsidR="00C376E1" w:rsidRDefault="00A80560">
            <w:pPr>
              <w:pStyle w:val="ProductList-TableBody"/>
            </w:pPr>
            <w:r>
              <w:t>Office 365 ProPlus From SA</w:t>
            </w:r>
            <w:r>
              <w:fldChar w:fldCharType="begin"/>
            </w:r>
            <w:r>
              <w:instrText xml:space="preserve"> XE "Office 365 ProPlus From SA"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r>
      <w:tr w:rsidR="00C376E1">
        <w:tc>
          <w:tcPr>
            <w:tcW w:w="5020" w:type="dxa"/>
            <w:tcBorders>
              <w:top w:val="dashed" w:sz="4" w:space="0" w:color="BFBFBF"/>
              <w:left w:val="none" w:sz="4" w:space="0" w:color="6E6E6E"/>
              <w:bottom w:val="dashed" w:sz="4" w:space="0" w:color="BFBFBF"/>
              <w:right w:val="none" w:sz="4" w:space="0" w:color="6E6E6E"/>
            </w:tcBorders>
          </w:tcPr>
          <w:p w:rsidR="00C376E1" w:rsidRDefault="00A80560">
            <w:pPr>
              <w:pStyle w:val="ProductList-TableBody"/>
            </w:pPr>
            <w:r>
              <w:t>Project Online with Project Pro for Office 365</w:t>
            </w:r>
            <w:r>
              <w:fldChar w:fldCharType="begin"/>
            </w:r>
            <w:r>
              <w:instrText xml:space="preserve"> XE "Project Online with Project Pro for Office 365"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C376E1" w:rsidRDefault="00A8056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r>
      <w:tr w:rsidR="00C376E1">
        <w:tc>
          <w:tcPr>
            <w:tcW w:w="5020" w:type="dxa"/>
            <w:tcBorders>
              <w:top w:val="dashed" w:sz="4" w:space="0" w:color="BFBFBF"/>
              <w:left w:val="none" w:sz="4" w:space="0" w:color="6E6E6E"/>
              <w:bottom w:val="dashed" w:sz="4" w:space="0" w:color="BFBFBF"/>
              <w:right w:val="none" w:sz="4" w:space="0" w:color="6E6E6E"/>
            </w:tcBorders>
          </w:tcPr>
          <w:p w:rsidR="00C376E1" w:rsidRDefault="00A80560">
            <w:pPr>
              <w:pStyle w:val="ProductList-TableBody"/>
            </w:pPr>
            <w:r>
              <w:t>Project Online with Project Pro for Office 365 From SA</w:t>
            </w:r>
            <w:r>
              <w:fldChar w:fldCharType="begin"/>
            </w:r>
            <w:r>
              <w:instrText xml:space="preserve"> XE "Project Online with Project Pro for Office 365 From SA"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r>
      <w:tr w:rsidR="00C376E1">
        <w:tc>
          <w:tcPr>
            <w:tcW w:w="5020" w:type="dxa"/>
            <w:tcBorders>
              <w:top w:val="dashed" w:sz="4" w:space="0" w:color="BFBFBF"/>
              <w:left w:val="none" w:sz="4" w:space="0" w:color="6E6E6E"/>
              <w:bottom w:val="dashed" w:sz="4" w:space="0" w:color="BFBFBF"/>
              <w:right w:val="none" w:sz="4" w:space="0" w:color="6E6E6E"/>
            </w:tcBorders>
          </w:tcPr>
          <w:p w:rsidR="00C376E1" w:rsidRDefault="00A80560">
            <w:pPr>
              <w:pStyle w:val="ProductList-TableBody"/>
            </w:pPr>
            <w:r>
              <w:rPr>
                <w:color w:val="000000"/>
              </w:rPr>
              <w:t>Project Pro for Office 365</w:t>
            </w:r>
            <w:r>
              <w:fldChar w:fldCharType="begin"/>
            </w:r>
            <w:r>
              <w:instrText xml:space="preserve"> XE "Project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376E1" w:rsidRDefault="00A8056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C376E1">
        <w:tc>
          <w:tcPr>
            <w:tcW w:w="5020" w:type="dxa"/>
            <w:tcBorders>
              <w:top w:val="dashed" w:sz="4" w:space="0" w:color="BFBFBF"/>
              <w:left w:val="none" w:sz="4" w:space="0" w:color="6E6E6E"/>
              <w:bottom w:val="dashed" w:sz="4" w:space="0" w:color="BFBFBF"/>
              <w:right w:val="none" w:sz="4" w:space="0" w:color="6E6E6E"/>
            </w:tcBorders>
          </w:tcPr>
          <w:p w:rsidR="00C376E1" w:rsidRDefault="00A80560">
            <w:pPr>
              <w:pStyle w:val="ProductList-TableBody"/>
            </w:pPr>
            <w:r>
              <w:rPr>
                <w:color w:val="000000"/>
              </w:rPr>
              <w:t>Project Pro for Office 365 From SA</w:t>
            </w:r>
            <w:r>
              <w:fldChar w:fldCharType="begin"/>
            </w:r>
            <w:r>
              <w:instrText xml:space="preserve"> XE "Project Pro for Office 365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r>
      <w:tr w:rsidR="00C376E1">
        <w:tc>
          <w:tcPr>
            <w:tcW w:w="5020" w:type="dxa"/>
            <w:tcBorders>
              <w:top w:val="dashed" w:sz="4" w:space="0" w:color="BFBFBF"/>
              <w:left w:val="none" w:sz="4" w:space="0" w:color="6E6E6E"/>
              <w:bottom w:val="dashed" w:sz="4" w:space="0" w:color="BFBFBF"/>
              <w:right w:val="none" w:sz="4" w:space="0" w:color="6E6E6E"/>
            </w:tcBorders>
          </w:tcPr>
          <w:p w:rsidR="00C376E1" w:rsidRDefault="00A80560">
            <w:pPr>
              <w:pStyle w:val="ProductList-TableBody"/>
            </w:pPr>
            <w:r>
              <w:rPr>
                <w:color w:val="000000"/>
              </w:rPr>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376E1" w:rsidRDefault="00A8056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w:instrText>
            </w:r>
            <w:r>
              <w:instrText xml:space="preserve">List   \s NoStyle \t "Piedāvājums studentiem" </w:instrText>
            </w:r>
            <w:r>
              <w:fldChar w:fldCharType="separate"/>
            </w:r>
            <w:r>
              <w:rPr>
                <w:color w:val="000000"/>
              </w:rPr>
              <w:t>ST</w:t>
            </w:r>
            <w:r>
              <w:fldChar w:fldCharType="end"/>
            </w:r>
          </w:p>
        </w:tc>
      </w:tr>
      <w:tr w:rsidR="00C376E1">
        <w:tc>
          <w:tcPr>
            <w:tcW w:w="5020" w:type="dxa"/>
            <w:tcBorders>
              <w:top w:val="dashed" w:sz="4" w:space="0" w:color="BFBFBF"/>
              <w:left w:val="none" w:sz="4" w:space="0" w:color="6E6E6E"/>
              <w:bottom w:val="none" w:sz="4" w:space="0" w:color="BFBFBF"/>
              <w:right w:val="none" w:sz="4" w:space="0" w:color="6E6E6E"/>
            </w:tcBorders>
          </w:tcPr>
          <w:p w:rsidR="00C376E1" w:rsidRDefault="00A80560">
            <w:pPr>
              <w:pStyle w:val="ProductList-TableBody"/>
            </w:pPr>
            <w:r>
              <w:rPr>
                <w:color w:val="000000"/>
              </w:rPr>
              <w:t>Visio Pro for Office 365 From SA</w:t>
            </w:r>
            <w:r>
              <w:fldChar w:fldCharType="begin"/>
            </w:r>
            <w:r>
              <w:instrText xml:space="preserve"> XE "Visio Pro for Office 365 From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r>
    </w:tbl>
    <w:p w:rsidR="00C376E1" w:rsidRDefault="00A80560">
      <w:pPr>
        <w:pStyle w:val="ProductList-Offering1SubSection"/>
        <w:outlineLvl w:val="3"/>
      </w:pPr>
      <w:bookmarkStart w:id="305" w:name="_Sec774"/>
      <w:r>
        <w:t>2. Produktu nosacījumi</w:t>
      </w:r>
      <w:bookmarkEnd w:id="305"/>
    </w:p>
    <w:tbl>
      <w:tblPr>
        <w:tblStyle w:val="PURTable"/>
        <w:tblW w:w="0" w:type="dxa"/>
        <w:tblLook w:val="04A0" w:firstRow="1" w:lastRow="0" w:firstColumn="1" w:lastColumn="0" w:noHBand="0" w:noVBand="1"/>
      </w:tblPr>
      <w:tblGrid>
        <w:gridCol w:w="3567"/>
        <w:gridCol w:w="3644"/>
        <w:gridCol w:w="3579"/>
      </w:tblGrid>
      <w:tr w:rsidR="00C376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w:instrText>
            </w:r>
            <w:r>
              <w:instrText xml:space="preserve">"Produktu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lietojumprogrammas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376E1" w:rsidRDefault="00A80560">
            <w:pPr>
              <w:pStyle w:val="ProductList-TableBody"/>
            </w:pPr>
            <w:r>
              <w:fldChar w:fldCharType="begin"/>
            </w:r>
            <w:r>
              <w:instrText xml:space="preserve"> AutoTextList   \s NoStyle \t "Piemē</w:instrText>
            </w:r>
            <w:r>
              <w:instrText xml:space="preserve">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Project Pro for Office 365 un Visio Pro for Office 365</w:t>
            </w:r>
          </w:p>
        </w:tc>
      </w:tr>
      <w:tr w:rsidR="00C376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376E1" w:rsidRDefault="00A80560">
            <w:pPr>
              <w:pStyle w:val="ProductList-TableBody"/>
            </w:pPr>
            <w:r>
              <w:fldChar w:fldCharType="begin"/>
            </w:r>
            <w:r>
              <w:instrText xml:space="preserve"> AutoTextList   \s NoStyle \t "Priekšnosacījums: norāda, ka konkrēti papildu nosacījumi ir jāievēro, lai iegādātos Produkta licences." </w:instrText>
            </w:r>
            <w:r>
              <w:fldChar w:fldCharType="separate"/>
            </w:r>
            <w:r>
              <w:rPr>
                <w:color w:val="0563C1"/>
              </w:rPr>
              <w:t>Priekšnosacījums</w:t>
            </w:r>
            <w:r>
              <w:fldChar w:fldCharType="end"/>
            </w:r>
            <w:r>
              <w:t>: No SA lietotāja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Reklāmas piedāvājumi: nav</w:t>
            </w:r>
          </w:p>
        </w:tc>
      </w:tr>
      <w:tr w:rsidR="00C376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w:instrText>
            </w:r>
            <w:r>
              <w:instrText xml:space="preserve">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Piemērots samazināšanai (SCE): nav</w:t>
            </w:r>
          </w:p>
        </w:tc>
      </w:tr>
      <w:tr w:rsidR="00C376E1">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"Lietošanas priekšrocības studentiem: Iespēja Iestādēm, kas licencē kvalificēto Produktu Visas organizācijas skaitam, licencēt Produktu lietošanai saviem Studentiem bez papildu maksas." </w:instrText>
            </w:r>
            <w:r>
              <w:fldChar w:fldCharType="separate"/>
            </w:r>
            <w:r>
              <w:rPr>
                <w:color w:val="0563C1"/>
              </w:rPr>
              <w:t>Lietošanas priekšrocības studentiem</w:t>
            </w:r>
            <w:r>
              <w:fldChar w:fldCharType="end"/>
            </w:r>
            <w:r>
              <w:t xml:space="preserve">: </w:t>
            </w:r>
            <w:r>
              <w:t>Jā</w:t>
            </w:r>
          </w:p>
        </w:tc>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w:t>
            </w:r>
            <w:r>
              <w:rPr>
                <w:color w:val="0563C1"/>
              </w:rPr>
              <w:t>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C376E1" w:rsidRDefault="00C376E1">
            <w:pPr>
              <w:pStyle w:val="ProductList-TableBody"/>
            </w:pPr>
          </w:p>
        </w:tc>
      </w:tr>
    </w:tbl>
    <w:p w:rsidR="00C376E1" w:rsidRDefault="00C376E1">
      <w:pPr>
        <w:pStyle w:val="ProductList-Body"/>
      </w:pPr>
    </w:p>
    <w:p w:rsidR="00C376E1" w:rsidRDefault="00A80560">
      <w:pPr>
        <w:pStyle w:val="ProductList-ClauseHeading"/>
        <w:outlineLvl w:val="4"/>
      </w:pPr>
      <w:r>
        <w:t>2.1. Piemērotība Office 365 lietojumprogrammu iegādei no SA lietotāja SL</w:t>
      </w:r>
    </w:p>
    <w:p w:rsidR="00C376E1" w:rsidRDefault="00A80560">
      <w:pPr>
        <w:pStyle w:val="ProductList-Body"/>
      </w:pPr>
      <w:r>
        <w:t xml:space="preserve">No SA lietotāja SL drīkst iegādāties SA vietā, lai nākamajā tabulā norādītajiem Kvalificētajiem produktiem iegūtu pilnībā apmaksātas pastāvīgās </w:t>
      </w:r>
      <w:r>
        <w:fldChar w:fldCharType="begin"/>
      </w:r>
      <w:r>
        <w:instrText xml:space="preserve"> AutoTextLi</w:instrText>
      </w:r>
      <w:r>
        <w:instrText xml:space="preserve">st   \s NoStyle \t "Licence ir tiesības lejupielādēt, instalēt un lietot Produktu, kā arī piekļūt tam." </w:instrText>
      </w:r>
      <w:r>
        <w:fldChar w:fldCharType="separate"/>
      </w:r>
      <w:r>
        <w:rPr>
          <w:color w:val="0563C1"/>
        </w:rPr>
        <w:t>Licences</w:t>
      </w:r>
      <w:r>
        <w:fldChar w:fldCharType="end"/>
      </w:r>
      <w:r>
        <w:t xml:space="preserve"> ar aktīvu SA segumu. No SA lietotāja SL drīkst iegādāties arī tālāk minēto Produktu abonēšanas licenču vietā, ja Abonēšanas licence tika ieg</w:t>
      </w:r>
      <w:r>
        <w:t>ādāta vismaz trīs gadus pirms brīža, kad iegādājāties No SA lietotāja SL.</w:t>
      </w:r>
    </w:p>
    <w:tbl>
      <w:tblPr>
        <w:tblStyle w:val="PURTable"/>
        <w:tblW w:w="0" w:type="dxa"/>
        <w:tblLook w:val="04A0" w:firstRow="1" w:lastRow="0" w:firstColumn="1" w:lastColumn="0" w:noHBand="0" w:noVBand="1"/>
      </w:tblPr>
      <w:tblGrid>
        <w:gridCol w:w="5405"/>
        <w:gridCol w:w="5385"/>
      </w:tblGrid>
      <w:tr w:rsidR="00C376E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376E1" w:rsidRDefault="00A80560">
            <w:pPr>
              <w:pStyle w:val="ProductList-TableBody"/>
            </w:pPr>
            <w:r>
              <w:rPr>
                <w:color w:val="FFFFFF"/>
              </w:rPr>
              <w:t>Kvalificētie produkti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376E1" w:rsidRDefault="00A80560">
            <w:pPr>
              <w:pStyle w:val="ProductList-TableBody"/>
            </w:pPr>
            <w:r>
              <w:rPr>
                <w:color w:val="FFFFFF"/>
              </w:rPr>
              <w:t>Atbilstošā no SA lietotāja SL</w:t>
            </w:r>
          </w:p>
        </w:tc>
      </w:tr>
      <w:tr w:rsidR="00C376E1">
        <w:tc>
          <w:tcPr>
            <w:tcW w:w="612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Office 365 ProPlus no SA</w:t>
            </w:r>
          </w:p>
        </w:tc>
      </w:tr>
      <w:tr w:rsidR="00C376E1">
        <w:tc>
          <w:tcPr>
            <w:tcW w:w="612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Project Professional</w:t>
            </w:r>
            <w:r>
              <w:fldChar w:fldCharType="begin"/>
            </w:r>
            <w:r>
              <w:instrText xml:space="preserve"> XE "Project Professional</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Project Pro for Office 365</w:t>
            </w:r>
          </w:p>
        </w:tc>
      </w:tr>
      <w:tr w:rsidR="00C376E1">
        <w:tc>
          <w:tcPr>
            <w:tcW w:w="612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lastRenderedPageBreak/>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Visio Pro for Office 365</w:t>
            </w:r>
          </w:p>
        </w:tc>
      </w:tr>
    </w:tbl>
    <w:p w:rsidR="00C376E1" w:rsidRDefault="00C376E1">
      <w:pPr>
        <w:pStyle w:val="ProductList-Body"/>
      </w:pPr>
    </w:p>
    <w:p w:rsidR="00C376E1" w:rsidRDefault="00A80560">
      <w:pPr>
        <w:pStyle w:val="ProductList-ClauseHeading"/>
        <w:outlineLvl w:val="4"/>
      </w:pPr>
      <w:r>
        <w:t>2.2. Klienti, kuri versijām Office 365 Pro Plus, Visio Pro for Office 365 vai Project Pro for Office 365 ir Iepriekš piemērojuši tiesības attiecībā uz</w:t>
      </w:r>
      <w:r>
        <w:t xml:space="preserve"> Datu nesēju piemērotību ar Attālās darbvirsmas pakalpojumiem (Remote Desktop Services — RDS)</w:t>
      </w:r>
    </w:p>
    <w:p w:rsidR="00C376E1" w:rsidRDefault="00A80560">
      <w:pPr>
        <w:pStyle w:val="ProductList-Body"/>
      </w:pPr>
      <w:r>
        <w:t>Ja Klients tīkla serverī iepriekš ir instalējis atbilstošās 2013. gada versijas lokālās programmatūras kopiju, lai šo programmatūru lietotu tīkla serverī ar iespē</w:t>
      </w:r>
      <w:r>
        <w:t>jotu RDS lomu, Klientam ir tiesības to turpināt līdz 2016. gada 31. martam; pēc tam Klientam šīs kopijas vietā ir jālieto atbilstošā Office 365 programmatūra, kā tālāk aprakstīts sadaļā “Lietojumprogrammu lietošana tīkla serverī vai Microsoft Azure platfor</w:t>
      </w:r>
      <w:r>
        <w:t>mā ar aktivizēšanu kopīgotā datorā”.</w:t>
      </w:r>
    </w:p>
    <w:p w:rsidR="00C376E1" w:rsidRDefault="00C376E1">
      <w:pPr>
        <w:pStyle w:val="ProductList-Body"/>
      </w:pPr>
    </w:p>
    <w:p w:rsidR="00C376E1" w:rsidRDefault="00A80560">
      <w:pPr>
        <w:pStyle w:val="ProductList-ClauseHeading"/>
        <w:outlineLvl w:val="4"/>
      </w:pPr>
      <w:r>
        <w:t>2.3. Datu nesēju piemērotība Office 365 Pro Plus ar Windows To Go tiesībām</w:t>
      </w:r>
    </w:p>
    <w:p w:rsidR="00C376E1" w:rsidRDefault="00A80560">
      <w:pPr>
        <w:pStyle w:val="ProductList-Body"/>
      </w:pPr>
      <w:r>
        <w:t>Ja lietotājs, kuram Klients ir piešķīris Office 365 ProPlus licenci, izmanto programmatūru saskaņā ar Windows to Go tiesībām, tad tā vietā, lai</w:t>
      </w:r>
      <w:r>
        <w:t xml:space="preserve"> instalētu ar Office 365 ProPlus nodrošinātās programmatūras kopiju vienā no piecām atļautajām ierīcēm saskaņā ar Office 365 ProPlus pakalpojumu nosacījumiem, šim lietotājam ir tiesības 1) instalēt vienu Office Professional Plus 2013</w:t>
      </w:r>
      <w:r>
        <w:fldChar w:fldCharType="begin"/>
      </w:r>
      <w:r>
        <w:instrText xml:space="preserve"> XE "Office Professiona</w:instrText>
      </w:r>
      <w:r>
        <w:instrText xml:space="preserve">l Plus 2013" </w:instrText>
      </w:r>
      <w:r>
        <w:fldChar w:fldCharType="end"/>
      </w:r>
      <w:r>
        <w:t xml:space="preserve"> programmatūras kopiju tādā USB diskā, kas tiek lietots Windows to Go tiesībām, un 2) lietot Office Professional Plus 2013 programmatūru šajā USB diskā jebkurā ierīcē. Izbeidzot Klienta Office 365 ProPlus abonementa darbību, tam ir jāatinsta</w:t>
      </w:r>
      <w:r>
        <w:t>lē Office Professional Plus 2013 programmatūra no USB diska.</w:t>
      </w:r>
    </w:p>
    <w:p w:rsidR="00C376E1" w:rsidRDefault="00C376E1">
      <w:pPr>
        <w:pStyle w:val="ProductList-Body"/>
      </w:pPr>
    </w:p>
    <w:p w:rsidR="00C376E1" w:rsidRDefault="00A80560">
      <w:pPr>
        <w:pStyle w:val="ProductList-ClauseHeading"/>
        <w:outlineLvl w:val="4"/>
      </w:pPr>
      <w:r>
        <w:t>2.4. Līgums Campus un School, reģistrācija Enrollment for Education Solutions un abonementi Open Value Subscription — Education Solutions</w:t>
      </w:r>
    </w:p>
    <w:p w:rsidR="00C376E1" w:rsidRDefault="00A80560">
      <w:pPr>
        <w:pStyle w:val="ProductList-Body"/>
      </w:pPr>
      <w:r>
        <w:t>Ja Klients ir Iestāde, kā aprakstīts līgumā Campus un lī</w:t>
      </w:r>
      <w:r>
        <w:t xml:space="preserve">gumā School, un abonē Office 365 ProPlus lietotāja SL, tam ir jāiegādājas Licence katram Kvalificētajam lietotājam attiecīgās Iestādes organizācijā. Ja Iestāde reģistrējas Office 365 ProPlus lietotāja SL studenta iespējai, tai ir jāiegādājas </w:t>
      </w:r>
      <w:r>
        <w:fldChar w:fldCharType="begin"/>
      </w:r>
      <w:r>
        <w:instrText xml:space="preserve"> AutoTextList </w:instrText>
      </w:r>
      <w:r>
        <w:instrText xml:space="preserve">  \s NoStyle \t "Licence ir tiesības lejupielādēt, instalēt un lietot Produktu, kā arī piekļūt tam." </w:instrText>
      </w:r>
      <w:r>
        <w:fldChar w:fldCharType="separate"/>
      </w:r>
      <w:r>
        <w:rPr>
          <w:color w:val="0563C1"/>
        </w:rPr>
        <w:t>Licence</w:t>
      </w:r>
      <w:r>
        <w:fldChar w:fldCharType="end"/>
      </w:r>
      <w:r>
        <w:t xml:space="preserve"> katram Studentam šajā Organizācijā.</w:t>
      </w:r>
    </w:p>
    <w:p w:rsidR="00C376E1" w:rsidRDefault="00C376E1">
      <w:pPr>
        <w:pStyle w:val="ProductList-Body"/>
      </w:pPr>
    </w:p>
    <w:p w:rsidR="00C376E1" w:rsidRDefault="00A80560">
      <w:pPr>
        <w:pStyle w:val="ProductList-Body"/>
      </w:pPr>
      <w:r>
        <w:t>Iestādēm, kurām Office 365 ProPlus lietotāja SL ir piešķirtas visiem mācībspēkiem un darbiniekiem, ir tiesī</w:t>
      </w:r>
      <w:r>
        <w:t>bas Office Professional Plus 2016 programmatūru instalēt jebkurā publiski pieejamā laboratorijā vai bibliotēkā šīs Iestādes organizācijā. Pārējos gadījumos programmatūras lietošana ir pakļauta Office Professional Plus 2016 licences nosacījumiem.</w:t>
      </w:r>
    </w:p>
    <w:p w:rsidR="00C376E1" w:rsidRDefault="00C376E1">
      <w:pPr>
        <w:pStyle w:val="ProductList-Body"/>
      </w:pPr>
    </w:p>
    <w:p w:rsidR="00C376E1" w:rsidRDefault="00A80560">
      <w:pPr>
        <w:pStyle w:val="ProductList-Body"/>
      </w:pPr>
      <w:r>
        <w:t>Iestādes,</w:t>
      </w:r>
      <w:r>
        <w:t xml:space="preserve"> kurās segums Office Professional Plus Software Assurance ir piešķirts visiem mācībspēkiem un darbiniekiem, ir piemērotas Office 365 ProPlus Licenču iegādei visiem mācībspēkiem un darbiniekiem, kas veido daļu no Iestādes organizācijas, un neradot Iestādei </w:t>
      </w:r>
      <w:r>
        <w:t>papildu izmaksas. Ar šo piedāvājumu bez maksas iegūto Licenču skaitu nedrīkst izmantot Iestādes minimālā pasūtījuma prasību izpildei.</w:t>
      </w:r>
    </w:p>
    <w:p w:rsidR="00C376E1" w:rsidRDefault="00C376E1">
      <w:pPr>
        <w:pStyle w:val="ProductList-Body"/>
      </w:pPr>
    </w:p>
    <w:p w:rsidR="00C376E1" w:rsidRDefault="00A80560">
      <w:pPr>
        <w:pStyle w:val="ProductList-ClauseHeading"/>
        <w:outlineLvl w:val="4"/>
      </w:pPr>
      <w:r>
        <w:t>2.5. Office Multi Language Pack</w:t>
      </w:r>
    </w:p>
    <w:p w:rsidR="00C376E1" w:rsidRDefault="00A80560">
      <w:pPr>
        <w:pStyle w:val="ProductList-Body"/>
      </w:pPr>
      <w:r>
        <w:t>Klientiem, kam ir Office 365 lietojumprogrammu abonementi, savās darbstacijas lietojumprogrammu programmatūras kopijās, kuras šiem klientiem ir atļauts lieto saskaņā ar viņu kvalificēto Office 365 abonementu, ir tiesības lietot visjaunāko Office Multi Lang</w:t>
      </w:r>
      <w:r>
        <w:t>uage Pack</w:t>
      </w:r>
      <w:r>
        <w:fldChar w:fldCharType="begin"/>
      </w:r>
      <w:r>
        <w:instrText xml:space="preserve"> XE "Office Multi Language Pack" </w:instrText>
      </w:r>
      <w:r>
        <w:fldChar w:fldCharType="end"/>
      </w:r>
      <w:r>
        <w:t xml:space="preserve"> versiju. Pretējā gadījumā pakotnes Office Multi-Language Pack lietošanas tiesības beidzas, kad beidz darboties tiesības saskaņā ar iegūto Office 365 lietojumprogrammu licenci. </w:t>
      </w:r>
    </w:p>
    <w:p w:rsidR="00C376E1" w:rsidRDefault="00C376E1">
      <w:pPr>
        <w:pStyle w:val="ProductList-Body"/>
      </w:pPr>
    </w:p>
    <w:p w:rsidR="00C376E1" w:rsidRDefault="00A80560">
      <w:pPr>
        <w:pStyle w:val="ProductList-ClauseHeading"/>
        <w:outlineLvl w:val="4"/>
      </w:pPr>
      <w:r>
        <w:t>2.6. E-mācības</w:t>
      </w:r>
    </w:p>
    <w:p w:rsidR="00C376E1" w:rsidRDefault="00A80560">
      <w:pPr>
        <w:pStyle w:val="ProductList-Body"/>
      </w:pPr>
      <w:r>
        <w:t>Klientam ir tiesīb</w:t>
      </w:r>
      <w:r>
        <w:t>as piekļūt viesotiem E-mācību kursiem, ja Klientam ir viena vai vairākas Licences attiecībā uz Office 365 ProPlus (bet ar SCORM saderīgs saturs šādas tiesības nepiešķir). Tikai Klienta lietotājiem, kuriem ir aktīvas Office 365 ProPlus licences, ir tiesības</w:t>
      </w:r>
      <w:r>
        <w:t xml:space="preserve"> piekļūt viesotiem tiešsaistes E-mācību kursiem saistībā ar Office 365 ProPlus pakalpojumiem, piesakoties Tiešsaistes apmācību vietnē, izmantojot savus Office 365 ProPlus akreditācijas datus. Veidu, kādā Klientam ir tiesības lietot viesotus E-mācību kursus</w:t>
      </w:r>
      <w:r>
        <w:t xml:space="preserve">, regulē E-mācību vietnes lietošanas nosacījumi. </w:t>
      </w:r>
    </w:p>
    <w:p w:rsidR="00C376E1" w:rsidRDefault="00C376E1">
      <w:pPr>
        <w:pStyle w:val="ProductList-Body"/>
      </w:pPr>
    </w:p>
    <w:p w:rsidR="00C376E1" w:rsidRDefault="00A80560">
      <w:pPr>
        <w:pStyle w:val="ProductList-ClauseHeading"/>
        <w:outlineLvl w:val="4"/>
      </w:pPr>
      <w:r>
        <w:t>2.7. Office Online</w:t>
      </w:r>
    </w:p>
    <w:p w:rsidR="00C376E1" w:rsidRDefault="00A80560">
      <w:pPr>
        <w:pStyle w:val="ProductList-Body"/>
      </w:pPr>
      <w:r>
        <w:t xml:space="preserve">Ja Klientam ir Office 365 ProPlus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tad Klientam ir tiesības </w:t>
      </w:r>
      <w:r>
        <w:t>lietot Office Online</w:t>
      </w:r>
      <w:r>
        <w:fldChar w:fldCharType="begin"/>
      </w:r>
      <w:r>
        <w:instrText xml:space="preserve"> XE "Office Online" </w:instrText>
      </w:r>
      <w:r>
        <w:fldChar w:fldCharType="end"/>
      </w:r>
      <w:r>
        <w:t xml:space="preserve"> pakalpojumus. Katrs Klienta Office 365 ProPlus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ir tiesīgs piekļūt pakalpojumiem Office</w:t>
      </w:r>
      <w:r>
        <w:t xml:space="preserve"> Online, lai skatītu un rediģētu dokumentus, ja vien šis lietotājs ir licencēts arī produktam SharePoint Online vai OneDrive darbam.</w:t>
      </w:r>
    </w:p>
    <w:p w:rsidR="00C376E1" w:rsidRDefault="00C376E1">
      <w:pPr>
        <w:pStyle w:val="ProductList-Body"/>
      </w:pPr>
    </w:p>
    <w:p w:rsidR="00C376E1" w:rsidRDefault="00A80560">
      <w:pPr>
        <w:pStyle w:val="ProductList-ClauseHeading"/>
        <w:outlineLvl w:val="4"/>
      </w:pPr>
      <w:r>
        <w:t>2.8. Open Value Subscription migrēšanas periods</w:t>
      </w:r>
    </w:p>
    <w:p w:rsidR="00C376E1" w:rsidRDefault="00A80560">
      <w:pPr>
        <w:pStyle w:val="ProductList-Body"/>
      </w:pPr>
      <w:r>
        <w:t>Katrai Office 365 ProPlus, Midsize Business, Enterprise E3-E4 vai Education E3-E4 lietotāja SL vienībai, ko Klients aktivizē, beidzoties līgumam Open Value Subscription (“Beigu datums”) vai pirms tā beigšanās, Klientam ir tiesības turpināt tādas Office Sta</w:t>
      </w:r>
      <w:r>
        <w:t>ndard vai Professional Plus kopijas lietošanu, kura klientam ir licencēta saskaņā ar līgumu Open Value Subscription. Šīs tiesības beidzas 180 dienas pēc Beigu datuma. Uz Office Standard</w:t>
      </w:r>
      <w:r>
        <w:fldChar w:fldCharType="begin"/>
      </w:r>
      <w:r>
        <w:instrText xml:space="preserve"> XE "Office Standard" </w:instrText>
      </w:r>
      <w:r>
        <w:fldChar w:fldCharType="end"/>
      </w:r>
      <w:r>
        <w:t xml:space="preserve"> vai Office Professional Plus</w:t>
      </w:r>
      <w:r>
        <w:fldChar w:fldCharType="begin"/>
      </w:r>
      <w:r>
        <w:instrText xml:space="preserve"> XE "Office Profes</w:instrText>
      </w:r>
      <w:r>
        <w:instrText xml:space="preserve">sional Plus" </w:instrText>
      </w:r>
      <w:r>
        <w:fldChar w:fldCharType="end"/>
      </w:r>
      <w:r>
        <w:t xml:space="preserve"> lietošanu šajā periodā attiecas Beigu datumā spēkā esošās Lietošanas tiesības.</w:t>
      </w:r>
    </w:p>
    <w:p w:rsidR="00C376E1" w:rsidRDefault="00C376E1">
      <w:pPr>
        <w:pStyle w:val="ProductList-Body"/>
        <w:jc w:val="right"/>
      </w:pPr>
    </w:p>
    <w:tbl>
      <w:tblPr>
        <w:tblStyle w:val="PURTable"/>
        <w:tblW w:w="0" w:type="dxa"/>
        <w:tblLook w:val="04A0" w:firstRow="1" w:lastRow="0" w:firstColumn="1" w:lastColumn="0" w:noHBand="0" w:noVBand="1"/>
      </w:tblPr>
      <w:tblGrid>
        <w:gridCol w:w="10800"/>
      </w:tblGrid>
      <w:tr w:rsidR="00C376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76E1" w:rsidRDefault="00A80560">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C376E1" w:rsidRDefault="00C376E1">
      <w:pPr>
        <w:pStyle w:val="ProductList-Body"/>
      </w:pPr>
    </w:p>
    <w:p w:rsidR="00C376E1" w:rsidRDefault="00A80560">
      <w:pPr>
        <w:pStyle w:val="ProductList-Offering2HeadingNoBorder"/>
        <w:outlineLvl w:val="2"/>
      </w:pPr>
      <w:bookmarkStart w:id="306" w:name="_Sec634"/>
      <w:r>
        <w:t>Office 365 komplekti</w:t>
      </w:r>
      <w:bookmarkEnd w:id="306"/>
      <w:r>
        <w:fldChar w:fldCharType="begin"/>
      </w:r>
      <w:r>
        <w:instrText xml:space="preserve"> TC "</w:instrText>
      </w:r>
      <w:bookmarkStart w:id="307" w:name="_Toc449392462"/>
      <w:r>
        <w:instrText>Offic</w:instrText>
      </w:r>
      <w:r>
        <w:instrText>e 365 komplekti</w:instrText>
      </w:r>
      <w:bookmarkEnd w:id="307"/>
      <w:r>
        <w:instrText>" \l 3</w:instrText>
      </w:r>
      <w:r>
        <w:fldChar w:fldCharType="end"/>
      </w:r>
    </w:p>
    <w:p w:rsidR="00C376E1" w:rsidRDefault="00A80560">
      <w:pPr>
        <w:pStyle w:val="ProductList-Offering1SubSection"/>
        <w:outlineLvl w:val="3"/>
      </w:pPr>
      <w:bookmarkStart w:id="308" w:name="_Sec720"/>
      <w:r>
        <w:t>1. Programmas pieejamība</w:t>
      </w:r>
      <w:bookmarkEnd w:id="308"/>
    </w:p>
    <w:tbl>
      <w:tblPr>
        <w:tblStyle w:val="PURTable"/>
        <w:tblW w:w="0" w:type="dxa"/>
        <w:tblLook w:val="04A0" w:firstRow="1" w:lastRow="0" w:firstColumn="1" w:lastColumn="0" w:noHBand="0" w:noVBand="1"/>
      </w:tblPr>
      <w:tblGrid>
        <w:gridCol w:w="4488"/>
        <w:gridCol w:w="810"/>
        <w:gridCol w:w="769"/>
        <w:gridCol w:w="786"/>
        <w:gridCol w:w="700"/>
        <w:gridCol w:w="823"/>
        <w:gridCol w:w="815"/>
        <w:gridCol w:w="791"/>
        <w:gridCol w:w="802"/>
      </w:tblGrid>
      <w:tr w:rsidR="00C376E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376E1" w:rsidRDefault="00A80560">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"Līguma Open V</w:instrText>
            </w:r>
            <w:r>
              <w:instrText xml:space="preserve">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w:instrText>
            </w:r>
            <w:r>
              <w:instrText xml:space="preserve"> \t "Enrollment for Education Solutions" </w:instrText>
            </w:r>
            <w:r>
              <w:fldChar w:fldCharType="separate"/>
            </w:r>
            <w:r>
              <w:rPr>
                <w:color w:val="FFFFFF"/>
              </w:rPr>
              <w:t>EES</w:t>
            </w:r>
            <w:r>
              <w:fldChar w:fldCharType="end"/>
            </w:r>
          </w:p>
        </w:tc>
      </w:tr>
      <w:tr w:rsidR="00C376E1">
        <w:tc>
          <w:tcPr>
            <w:tcW w:w="5020" w:type="dxa"/>
            <w:tcBorders>
              <w:top w:val="single" w:sz="6" w:space="0" w:color="FFFFFF"/>
              <w:left w:val="none" w:sz="4" w:space="0" w:color="6E6E6E"/>
              <w:bottom w:val="dashed" w:sz="4" w:space="0" w:color="BFBFBF"/>
              <w:right w:val="none" w:sz="4" w:space="0" w:color="6E6E6E"/>
            </w:tcBorders>
          </w:tcPr>
          <w:p w:rsidR="00C376E1" w:rsidRDefault="00A80560">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r>
      <w:tr w:rsidR="00C376E1">
        <w:tc>
          <w:tcPr>
            <w:tcW w:w="5020" w:type="dxa"/>
            <w:tcBorders>
              <w:top w:val="dashed" w:sz="4" w:space="0" w:color="BFBFBF"/>
              <w:left w:val="none" w:sz="4" w:space="0" w:color="6E6E6E"/>
              <w:bottom w:val="dashed" w:sz="4" w:space="0" w:color="BFBFBF"/>
              <w:right w:val="none" w:sz="4" w:space="0" w:color="6E6E6E"/>
            </w:tcBorders>
          </w:tcPr>
          <w:p w:rsidR="00C376E1" w:rsidRDefault="00A80560">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"Open License un Open</w:instrText>
            </w:r>
            <w:r>
              <w:instrText xml:space="preserve">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r>
      <w:tr w:rsidR="00C376E1">
        <w:tc>
          <w:tcPr>
            <w:tcW w:w="5020" w:type="dxa"/>
            <w:tcBorders>
              <w:top w:val="dashed" w:sz="4" w:space="0" w:color="BFBFBF"/>
              <w:left w:val="none" w:sz="4" w:space="0" w:color="6E6E6E"/>
              <w:bottom w:val="dashed" w:sz="4" w:space="0" w:color="BFBFBF"/>
              <w:right w:val="none" w:sz="4" w:space="0" w:color="6E6E6E"/>
            </w:tcBorders>
          </w:tcPr>
          <w:p w:rsidR="00C376E1" w:rsidRDefault="00A80560">
            <w:pPr>
              <w:pStyle w:val="ProductList-TableBody"/>
            </w:pPr>
            <w:r>
              <w:t>Office 365 Education</w:t>
            </w:r>
            <w:r>
              <w:fldChar w:fldCharType="begin"/>
            </w:r>
            <w:r>
              <w:instrText xml:space="preserve"> XE "Office 365 Education"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C376E1" w:rsidRDefault="00A8056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C376E1">
        <w:tc>
          <w:tcPr>
            <w:tcW w:w="5020" w:type="dxa"/>
            <w:tcBorders>
              <w:top w:val="dashed" w:sz="4" w:space="0" w:color="BFBFBF"/>
              <w:left w:val="none" w:sz="4" w:space="0" w:color="6E6E6E"/>
              <w:bottom w:val="dashed" w:sz="4" w:space="0" w:color="BFBFBF"/>
              <w:right w:val="none" w:sz="4" w:space="0" w:color="6E6E6E"/>
            </w:tcBorders>
          </w:tcPr>
          <w:p w:rsidR="00C376E1" w:rsidRDefault="00A80560">
            <w:pPr>
              <w:pStyle w:val="ProductList-TableBody"/>
            </w:pPr>
            <w:r>
              <w:lastRenderedPageBreak/>
              <w:t>Office 365 Education E5</w:t>
            </w:r>
            <w:r>
              <w:fldChar w:fldCharType="begin"/>
            </w:r>
            <w:r>
              <w:instrText xml:space="preserve"> XE "Office 365 Education E5" </w:instrText>
            </w:r>
            <w:r>
              <w:fldChar w:fldCharType="end"/>
            </w:r>
            <w:r>
              <w:t xml:space="preserve"> (Lietotā</w:t>
            </w:r>
            <w:r>
              <w:t>ja SL)</w:t>
            </w:r>
          </w:p>
        </w:tc>
        <w:tc>
          <w:tcPr>
            <w:tcW w:w="860" w:type="dxa"/>
            <w:tcBorders>
              <w:top w:val="dashed" w:sz="4" w:space="0" w:color="BFBFBF"/>
              <w:left w:val="none" w:sz="4" w:space="0" w:color="6E6E6E"/>
              <w:bottom w:val="dashed" w:sz="4" w:space="0" w:color="BFBFBF"/>
              <w:right w:val="single" w:sz="6" w:space="0" w:color="FFFFFF"/>
            </w:tcBorders>
          </w:tcPr>
          <w:p w:rsidR="00C376E1" w:rsidRDefault="00A8056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C376E1">
        <w:tc>
          <w:tcPr>
            <w:tcW w:w="5020" w:type="dxa"/>
            <w:tcBorders>
              <w:top w:val="dashed" w:sz="4" w:space="0" w:color="BFBFBF"/>
              <w:left w:val="none" w:sz="4" w:space="0" w:color="6E6E6E"/>
              <w:bottom w:val="dashed" w:sz="4" w:space="0" w:color="BFBFBF"/>
              <w:right w:val="none" w:sz="4" w:space="0" w:color="6E6E6E"/>
            </w:tcBorders>
          </w:tcPr>
          <w:p w:rsidR="00C376E1" w:rsidRDefault="00A80560">
            <w:pPr>
              <w:pStyle w:val="ProductList-TableBody"/>
            </w:pPr>
            <w:r>
              <w:t>Office 365 Education E5 pievienojumprogramma</w:t>
            </w:r>
            <w:r>
              <w:fldChar w:fldCharType="begin"/>
            </w:r>
            <w:r>
              <w:instrText xml:space="preserve"> XE "</w:instrText>
            </w:r>
            <w:r>
              <w:instrText xml:space="preserve">Office 365 Education E5 pievienojumprogramma"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C376E1" w:rsidRDefault="00A8056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C376E1">
        <w:tc>
          <w:tcPr>
            <w:tcW w:w="5020" w:type="dxa"/>
            <w:tcBorders>
              <w:top w:val="dashed" w:sz="4" w:space="0" w:color="BFBFBF"/>
              <w:left w:val="none" w:sz="4" w:space="0" w:color="6E6E6E"/>
              <w:bottom w:val="dashed" w:sz="4" w:space="0" w:color="BFBFBF"/>
              <w:right w:val="none" w:sz="4" w:space="0" w:color="6E6E6E"/>
            </w:tcBorders>
          </w:tcPr>
          <w:p w:rsidR="00C376E1" w:rsidRDefault="00A80560">
            <w:pPr>
              <w:pStyle w:val="ProductList-TableBody"/>
            </w:pPr>
            <w:r>
              <w:t>Office 365 Education E5 bez PSTN pievienojumprogrammas</w:t>
            </w:r>
            <w:r>
              <w:fldChar w:fldCharType="begin"/>
            </w:r>
            <w:r>
              <w:instrText xml:space="preserve"> XE "Office 365 Education E5 bez PSTN pievienojumprogrammas"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C376E1" w:rsidRDefault="00A8056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"Enterprise tiešsaiste</w:instrText>
            </w:r>
            <w:r>
              <w:instrText xml:space="preserve">s pakalpojumi" </w:instrText>
            </w:r>
            <w:r>
              <w:fldChar w:fldCharType="separate"/>
            </w:r>
            <w:r>
              <w:rPr>
                <w:color w:val="000000"/>
              </w:rPr>
              <w:t>EO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C376E1">
        <w:tc>
          <w:tcPr>
            <w:tcW w:w="5020" w:type="dxa"/>
            <w:tcBorders>
              <w:top w:val="dashed" w:sz="4" w:space="0" w:color="BFBFBF"/>
              <w:left w:val="none" w:sz="4" w:space="0" w:color="6E6E6E"/>
              <w:bottom w:val="dashed" w:sz="4" w:space="0" w:color="BFBFBF"/>
              <w:right w:val="none" w:sz="4" w:space="0" w:color="6E6E6E"/>
            </w:tcBorders>
          </w:tcPr>
          <w:p w:rsidR="00C376E1" w:rsidRDefault="00A80560">
            <w:pPr>
              <w:pStyle w:val="ProductList-TableBody"/>
            </w:pPr>
            <w:r>
              <w:t>Office 365 Enterprise E1</w:t>
            </w:r>
            <w:r>
              <w:fldChar w:fldCharType="begin"/>
            </w:r>
            <w:r>
              <w:instrText xml:space="preserve"> XE "Office 365 Enterprise E1"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C376E1" w:rsidRDefault="00A8056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r>
      <w:tr w:rsidR="00C376E1">
        <w:tc>
          <w:tcPr>
            <w:tcW w:w="5020" w:type="dxa"/>
            <w:tcBorders>
              <w:top w:val="dashed" w:sz="4" w:space="0" w:color="BFBFBF"/>
              <w:left w:val="none" w:sz="4" w:space="0" w:color="6E6E6E"/>
              <w:bottom w:val="dashed" w:sz="4" w:space="0" w:color="BFBFBF"/>
              <w:right w:val="none" w:sz="4" w:space="0" w:color="6E6E6E"/>
            </w:tcBorders>
          </w:tcPr>
          <w:p w:rsidR="00C376E1" w:rsidRDefault="00A80560">
            <w:pPr>
              <w:pStyle w:val="ProductList-TableBody"/>
            </w:pPr>
            <w:r>
              <w:t>Office 365 Enterprise E1 From SA</w:t>
            </w:r>
            <w:r>
              <w:fldChar w:fldCharType="begin"/>
            </w:r>
            <w:r>
              <w:instrText xml:space="preserve"> XE "Office 365 Enterprise E1 From SA"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r>
      <w:tr w:rsidR="00C376E1">
        <w:tc>
          <w:tcPr>
            <w:tcW w:w="5020" w:type="dxa"/>
            <w:tcBorders>
              <w:top w:val="dashed" w:sz="4" w:space="0" w:color="BFBFBF"/>
              <w:left w:val="none" w:sz="4" w:space="0" w:color="6E6E6E"/>
              <w:bottom w:val="dashed" w:sz="4" w:space="0" w:color="BFBFBF"/>
              <w:right w:val="none" w:sz="4" w:space="0" w:color="6E6E6E"/>
            </w:tcBorders>
          </w:tcPr>
          <w:p w:rsidR="00C376E1" w:rsidRDefault="00A80560">
            <w:pPr>
              <w:pStyle w:val="ProductList-TableBody"/>
            </w:pPr>
            <w:r>
              <w:t>Office 365 Enterprise E3</w:t>
            </w:r>
            <w:r>
              <w:fldChar w:fldCharType="begin"/>
            </w:r>
            <w:r>
              <w:instrText xml:space="preserve"> XE "Office 365 Enterprise E3"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C376E1" w:rsidRDefault="00A8056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"Nep</w:instrText>
            </w:r>
            <w:r>
              <w:instrText xml:space="preserve">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r>
      <w:tr w:rsidR="00C376E1">
        <w:tc>
          <w:tcPr>
            <w:tcW w:w="5020" w:type="dxa"/>
            <w:tcBorders>
              <w:top w:val="dashed" w:sz="4" w:space="0" w:color="BFBFBF"/>
              <w:left w:val="none" w:sz="4" w:space="0" w:color="6E6E6E"/>
              <w:bottom w:val="dashed" w:sz="4" w:space="0" w:color="BFBFBF"/>
              <w:right w:val="none" w:sz="4" w:space="0" w:color="6E6E6E"/>
            </w:tcBorders>
          </w:tcPr>
          <w:p w:rsidR="00C376E1" w:rsidRDefault="00A80560">
            <w:pPr>
              <w:pStyle w:val="ProductList-TableBody"/>
            </w:pPr>
            <w:r>
              <w:t>Office 365 Enterprise E3 From SA</w:t>
            </w:r>
            <w:r>
              <w:fldChar w:fldCharType="begin"/>
            </w:r>
            <w:r>
              <w:instrText xml:space="preserve"> XE "</w:instrText>
            </w:r>
            <w:r>
              <w:instrText xml:space="preserve">Office 365 Enterprise E3 From SA"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r>
      <w:tr w:rsidR="00C376E1">
        <w:tc>
          <w:tcPr>
            <w:tcW w:w="5020" w:type="dxa"/>
            <w:tcBorders>
              <w:top w:val="dashed" w:sz="4" w:space="0" w:color="BFBFBF"/>
              <w:left w:val="none" w:sz="4" w:space="0" w:color="6E6E6E"/>
              <w:bottom w:val="dashed" w:sz="4" w:space="0" w:color="BFBFBF"/>
              <w:right w:val="none" w:sz="4" w:space="0" w:color="6E6E6E"/>
            </w:tcBorders>
          </w:tcPr>
          <w:p w:rsidR="00C376E1" w:rsidRDefault="00A80560">
            <w:pPr>
              <w:pStyle w:val="ProductList-TableBody"/>
            </w:pPr>
            <w:r>
              <w:t>Office 365 Enterprise E4</w:t>
            </w:r>
            <w:r>
              <w:fldChar w:fldCharType="begin"/>
            </w:r>
            <w:r>
              <w:instrText xml:space="preserve"> XE "</w:instrText>
            </w:r>
            <w:r>
              <w:instrText xml:space="preserve">Office 365 Enterprise E4"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C376E1" w:rsidRDefault="00A8056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"Enterprise tiešsaistes pakalpo</w:instrText>
            </w:r>
            <w:r>
              <w:instrText xml:space="preserve">jumi" </w:instrText>
            </w:r>
            <w:r>
              <w:fldChar w:fldCharType="separate"/>
            </w:r>
            <w:r>
              <w:rPr>
                <w:color w:val="000000"/>
              </w:rPr>
              <w:t>EO</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r>
      <w:tr w:rsidR="00C376E1">
        <w:tc>
          <w:tcPr>
            <w:tcW w:w="5020" w:type="dxa"/>
            <w:tcBorders>
              <w:top w:val="dashed" w:sz="4" w:space="0" w:color="BFBFBF"/>
              <w:left w:val="none" w:sz="4" w:space="0" w:color="6E6E6E"/>
              <w:bottom w:val="dashed" w:sz="4" w:space="0" w:color="BFBFBF"/>
              <w:right w:val="none" w:sz="4" w:space="0" w:color="6E6E6E"/>
            </w:tcBorders>
          </w:tcPr>
          <w:p w:rsidR="00C376E1" w:rsidRDefault="00A80560">
            <w:pPr>
              <w:pStyle w:val="ProductList-TableBody"/>
            </w:pPr>
            <w:r>
              <w:t>Office 365 Enterprise E4 From SA</w:t>
            </w:r>
            <w:r>
              <w:fldChar w:fldCharType="begin"/>
            </w:r>
            <w:r>
              <w:instrText xml:space="preserve"> XE "Office 365 Enterprise E4 From SA"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r>
      <w:tr w:rsidR="00C376E1">
        <w:tc>
          <w:tcPr>
            <w:tcW w:w="5020" w:type="dxa"/>
            <w:tcBorders>
              <w:top w:val="dashed" w:sz="4" w:space="0" w:color="BFBFBF"/>
              <w:left w:val="none" w:sz="4" w:space="0" w:color="6E6E6E"/>
              <w:bottom w:val="dashed" w:sz="4" w:space="0" w:color="BFBFBF"/>
              <w:right w:val="none" w:sz="4" w:space="0" w:color="6E6E6E"/>
            </w:tcBorders>
          </w:tcPr>
          <w:p w:rsidR="00C376E1" w:rsidRDefault="00A80560">
            <w:pPr>
              <w:pStyle w:val="ProductList-TableBody"/>
            </w:pPr>
            <w:r>
              <w:t>Office 365 Enterprise E5 (Lietotāja SL)</w:t>
            </w:r>
            <w:r>
              <w:fldChar w:fldCharType="begin"/>
            </w:r>
            <w:r>
              <w:instrText xml:space="preserve"> XE "Office 365 Enterprise E5 (Lietotāja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376E1" w:rsidRDefault="00A8056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w:instrText>
            </w:r>
            <w:r>
              <w:instrText xml:space="preserv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r>
      <w:tr w:rsidR="00C376E1">
        <w:tc>
          <w:tcPr>
            <w:tcW w:w="5020" w:type="dxa"/>
            <w:tcBorders>
              <w:top w:val="dashed" w:sz="4" w:space="0" w:color="BFBFBF"/>
              <w:left w:val="none" w:sz="4" w:space="0" w:color="6E6E6E"/>
              <w:bottom w:val="dashed" w:sz="4" w:space="0" w:color="BFBFBF"/>
              <w:right w:val="none" w:sz="4" w:space="0" w:color="6E6E6E"/>
            </w:tcBorders>
          </w:tcPr>
          <w:p w:rsidR="00C376E1" w:rsidRDefault="00A80560">
            <w:pPr>
              <w:pStyle w:val="ProductList-TableBody"/>
            </w:pPr>
            <w:r>
              <w:t>Office 365 Enterprise E5 From SA</w:t>
            </w:r>
            <w:r>
              <w:fldChar w:fldCharType="begin"/>
            </w:r>
            <w:r>
              <w:instrText xml:space="preserve"> XE "Office 365 Enterprise E5 From SA"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r>
      <w:tr w:rsidR="00C376E1">
        <w:tc>
          <w:tcPr>
            <w:tcW w:w="5020" w:type="dxa"/>
            <w:tcBorders>
              <w:top w:val="dashed" w:sz="4" w:space="0" w:color="BFBFBF"/>
              <w:left w:val="none" w:sz="4" w:space="0" w:color="6E6E6E"/>
              <w:bottom w:val="dashed" w:sz="4" w:space="0" w:color="BFBFBF"/>
              <w:right w:val="none" w:sz="4" w:space="0" w:color="6E6E6E"/>
            </w:tcBorders>
          </w:tcPr>
          <w:p w:rsidR="00C376E1" w:rsidRDefault="00A80560">
            <w:pPr>
              <w:pStyle w:val="ProductList-TableBody"/>
            </w:pPr>
            <w:r>
              <w:t>Office 365 Enterprise E1, E3Add-on</w:t>
            </w:r>
            <w:r>
              <w:fldChar w:fldCharType="begin"/>
            </w:r>
            <w:r>
              <w:instrText xml:space="preserve"> XE "Office 365 Enterprise E1, E3Add-on"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C376E1" w:rsidRDefault="00A8056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"Visai organizācijai"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r>
      <w:tr w:rsidR="00C376E1">
        <w:tc>
          <w:tcPr>
            <w:tcW w:w="5020" w:type="dxa"/>
            <w:tcBorders>
              <w:top w:val="dashed" w:sz="4" w:space="0" w:color="BFBFBF"/>
              <w:left w:val="none" w:sz="4" w:space="0" w:color="6E6E6E"/>
              <w:bottom w:val="dashed" w:sz="4" w:space="0" w:color="BFBFBF"/>
              <w:right w:val="none" w:sz="4" w:space="0" w:color="6E6E6E"/>
            </w:tcBorders>
          </w:tcPr>
          <w:p w:rsidR="00C376E1" w:rsidRDefault="00A80560">
            <w:pPr>
              <w:pStyle w:val="ProductList-TableBody"/>
            </w:pPr>
            <w:r>
              <w:t>Office 365 Enterprise E4 Add-on</w:t>
            </w:r>
            <w:r>
              <w:fldChar w:fldCharType="begin"/>
            </w:r>
            <w:r>
              <w:instrText xml:space="preserve"> XE "</w:instrText>
            </w:r>
            <w:r>
              <w:instrText xml:space="preserve">Office 365 Enterprise E4 Add-on"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C376E1" w:rsidRDefault="00A8056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w:instrText>
            </w:r>
            <w:r>
              <w:instrText xml:space="preserv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r>
      <w:tr w:rsidR="00C376E1">
        <w:tc>
          <w:tcPr>
            <w:tcW w:w="5020" w:type="dxa"/>
            <w:tcBorders>
              <w:top w:val="dashed" w:sz="4" w:space="0" w:color="BFBFBF"/>
              <w:left w:val="none" w:sz="4" w:space="0" w:color="6E6E6E"/>
              <w:bottom w:val="dashed" w:sz="4" w:space="0" w:color="BFBFBF"/>
              <w:right w:val="none" w:sz="4" w:space="0" w:color="6E6E6E"/>
            </w:tcBorders>
          </w:tcPr>
          <w:p w:rsidR="00C376E1" w:rsidRDefault="00A80560">
            <w:pPr>
              <w:pStyle w:val="ProductList-TableBody"/>
            </w:pPr>
            <w:r>
              <w:t>Office 365 Enterprise E5 Add-on</w:t>
            </w:r>
            <w:r>
              <w:fldChar w:fldCharType="begin"/>
            </w:r>
            <w:r>
              <w:instrText xml:space="preserve"> XE "Office 365 Enterprise E5 Add-on"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"Visai organizācijai"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r>
      <w:tr w:rsidR="00C376E1">
        <w:tc>
          <w:tcPr>
            <w:tcW w:w="5020" w:type="dxa"/>
            <w:tcBorders>
              <w:top w:val="dashed" w:sz="4" w:space="0" w:color="BFBFBF"/>
              <w:left w:val="none" w:sz="4" w:space="0" w:color="6E6E6E"/>
              <w:bottom w:val="dashed" w:sz="4" w:space="0" w:color="BFBFBF"/>
              <w:right w:val="none" w:sz="4" w:space="0" w:color="6E6E6E"/>
            </w:tcBorders>
          </w:tcPr>
          <w:p w:rsidR="00C376E1" w:rsidRDefault="00A80560">
            <w:pPr>
              <w:pStyle w:val="ProductList-TableBody"/>
            </w:pPr>
            <w:r>
              <w:t>Office 365 Enterprise E3, E4 bez ProPlus Add-on</w:t>
            </w:r>
            <w:r>
              <w:fldChar w:fldCharType="begin"/>
            </w:r>
            <w:r>
              <w:instrText xml:space="preserve"> XE "Office 365 Enterprise E3, E4 bez ProPlus Add-on"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r>
      <w:tr w:rsidR="00C376E1">
        <w:tc>
          <w:tcPr>
            <w:tcW w:w="5020" w:type="dxa"/>
            <w:tcBorders>
              <w:top w:val="dashed" w:sz="4" w:space="0" w:color="BFBFBF"/>
              <w:left w:val="none" w:sz="4" w:space="0" w:color="6E6E6E"/>
              <w:bottom w:val="dashed" w:sz="4" w:space="0" w:color="BFBFBF"/>
              <w:right w:val="none" w:sz="4" w:space="0" w:color="6E6E6E"/>
            </w:tcBorders>
          </w:tcPr>
          <w:p w:rsidR="00C376E1" w:rsidRDefault="00A80560">
            <w:pPr>
              <w:pStyle w:val="ProductList-TableBody"/>
            </w:pPr>
            <w:r>
              <w:t>Office 365 Enterprise K1</w:t>
            </w:r>
            <w:r>
              <w:fldChar w:fldCharType="begin"/>
            </w:r>
            <w:r>
              <w:instrText xml:space="preserve"> XE "Office 365 Enterprise K1"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C376E1" w:rsidRDefault="00A8056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r>
      <w:tr w:rsidR="00C376E1">
        <w:tc>
          <w:tcPr>
            <w:tcW w:w="5020" w:type="dxa"/>
            <w:tcBorders>
              <w:top w:val="dashed" w:sz="4" w:space="0" w:color="BFBFBF"/>
              <w:left w:val="none" w:sz="4" w:space="0" w:color="6E6E6E"/>
              <w:bottom w:val="none" w:sz="4" w:space="0" w:color="BFBFBF"/>
              <w:right w:val="none" w:sz="4" w:space="0" w:color="6E6E6E"/>
            </w:tcBorders>
          </w:tcPr>
          <w:p w:rsidR="00C376E1" w:rsidRDefault="00A80560">
            <w:pPr>
              <w:pStyle w:val="ProductList-TableBody"/>
            </w:pPr>
            <w:r>
              <w:t>Office 365 Midsize Business</w:t>
            </w:r>
            <w:r>
              <w:fldChar w:fldCharType="begin"/>
            </w:r>
            <w:r>
              <w:instrText xml:space="preserve"> XE "Office 365 Midsize Business" </w:instrText>
            </w:r>
            <w:r>
              <w:fldChar w:fldCharType="end"/>
            </w:r>
            <w:r>
              <w:t xml:space="preserve"> (Lietotāja SL)</w:t>
            </w:r>
          </w:p>
        </w:tc>
        <w:tc>
          <w:tcPr>
            <w:tcW w:w="860" w:type="dxa"/>
            <w:tcBorders>
              <w:top w:val="dashed" w:sz="4" w:space="0" w:color="BFBFBF"/>
              <w:left w:val="none" w:sz="4" w:space="0" w:color="6E6E6E"/>
              <w:bottom w:val="none" w:sz="4" w:space="0" w:color="BFBFBF"/>
              <w:right w:val="single" w:sz="6" w:space="0" w:color="FFFFFF"/>
            </w:tcBorders>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r>
    </w:tbl>
    <w:p w:rsidR="00C376E1" w:rsidRDefault="00A80560">
      <w:pPr>
        <w:pStyle w:val="ProductList-Offering1SubSection"/>
        <w:outlineLvl w:val="3"/>
      </w:pPr>
      <w:bookmarkStart w:id="309" w:name="_Sec775"/>
      <w:r>
        <w:t>2. Produktu nosacījumi</w:t>
      </w:r>
      <w:bookmarkEnd w:id="309"/>
    </w:p>
    <w:tbl>
      <w:tblPr>
        <w:tblStyle w:val="PURTable"/>
        <w:tblW w:w="0" w:type="dxa"/>
        <w:tblLook w:val="04A0" w:firstRow="1" w:lastRow="0" w:firstColumn="1" w:lastColumn="0" w:noHBand="0" w:noVBand="1"/>
      </w:tblPr>
      <w:tblGrid>
        <w:gridCol w:w="3566"/>
        <w:gridCol w:w="3647"/>
        <w:gridCol w:w="3577"/>
      </w:tblGrid>
      <w:tr w:rsidR="00C376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w:instrText>
            </w:r>
            <w:r>
              <w:instrText xml:space="preserve">"Produktu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visi Lietojumprogrammas un Servera (E1 un K1 vienīgi Se</w:t>
            </w:r>
            <w:r>
              <w:t>rvera), MPSA — vienīgi visi Lietojumprogrammas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376E1" w:rsidRDefault="00A80560">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w:t>
            </w:r>
            <w:r>
              <w:rPr>
                <w:color w:val="0563C1"/>
              </w:rPr>
              <w:t xml:space="preserve"> pagarinātajam periodam</w:t>
            </w:r>
            <w:r>
              <w:fldChar w:fldCharType="end"/>
            </w:r>
            <w:r>
              <w:t>: Enterprise, Government, K</w:t>
            </w:r>
          </w:p>
        </w:tc>
      </w:tr>
      <w:tr w:rsidR="00C376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Reklāmas piedāvājumi: nav</w:t>
            </w:r>
          </w:p>
        </w:tc>
      </w:tr>
      <w:tr w:rsidR="00C376E1">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vi</w:t>
            </w:r>
            <w:r>
              <w:t>enīgi K</w:t>
            </w:r>
          </w:p>
        </w:tc>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w:instrText>
            </w:r>
            <w:r>
              <w:instrText xml:space="preserve">enču vai Piešķirto gada saistību samazināšanu." </w:instrText>
            </w:r>
            <w:r>
              <w:fldChar w:fldCharType="separate"/>
            </w:r>
            <w:r>
              <w:rPr>
                <w:color w:val="0563C1"/>
              </w:rPr>
              <w:t>Piemērots samazināšanai</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Piemērots samazināšanai (SCE): nav</w:t>
            </w:r>
          </w:p>
        </w:tc>
      </w:tr>
      <w:tr w:rsidR="00C376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 xml:space="preserve">Piemērots datu </w:t>
            </w:r>
            <w:r>
              <w:rPr>
                <w:color w:val="0563C1"/>
              </w:rPr>
              <w:t>precizēšanai</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C376E1">
            <w:pPr>
              <w:pStyle w:val="ProductList-TableBody"/>
            </w:pPr>
          </w:p>
        </w:tc>
      </w:tr>
    </w:tbl>
    <w:p w:rsidR="00C376E1" w:rsidRDefault="00C376E1">
      <w:pPr>
        <w:pStyle w:val="ProductList-Body"/>
      </w:pPr>
    </w:p>
    <w:p w:rsidR="00C376E1" w:rsidRDefault="00A80560">
      <w:pPr>
        <w:pStyle w:val="ProductList-ClauseHeading"/>
        <w:outlineLvl w:val="4"/>
      </w:pPr>
      <w:r>
        <w:t>2.1. ASV valsts iestāžu kopienas mākoņpakalpojums</w:t>
      </w:r>
    </w:p>
    <w:p w:rsidR="00C376E1" w:rsidRDefault="00A80560">
      <w:pPr>
        <w:pStyle w:val="ProductList-Body"/>
      </w:pPr>
      <w:r>
        <w:rPr>
          <w:color w:val="000000"/>
        </w:rPr>
        <w:t xml:space="preserve">Saistībā ar Office 365 komplektiem, kas iepriekš sadaļā “Programmas pieejamība” norādīti kā </w:t>
      </w:r>
      <w:r>
        <w:fldChar w:fldCharType="begin"/>
      </w:r>
      <w:r>
        <w:instrText xml:space="preserve"> AutoTextList   \s NoStyle \t "ASV valsts iestāžu kopienas mākoņpaka</w:instrText>
      </w:r>
      <w:r>
        <w:instrText xml:space="preserve">lpojums" </w:instrText>
      </w:r>
      <w:r>
        <w:fldChar w:fldCharType="separate"/>
      </w:r>
      <w:r>
        <w:rPr>
          <w:color w:val="0563C1"/>
        </w:rPr>
        <w:t>UC</w:t>
      </w:r>
      <w:r>
        <w:fldChar w:fldCharType="end"/>
      </w:r>
      <w:r>
        <w:t xml:space="preserve">, skatiet programmas pieejamības tabulu katram komplekta komponentam, lai noskaidrotu, kuri komponenti ir </w:t>
      </w:r>
      <w:r>
        <w:fldChar w:fldCharType="begin"/>
      </w:r>
      <w:r>
        <w:instrText xml:space="preserve"> AutoTextList   \s NoStyle \t "ASV valsts iestāžu kopienas mākoņpakalpojums" </w:instrText>
      </w:r>
      <w:r>
        <w:fldChar w:fldCharType="separate"/>
      </w:r>
      <w:r>
        <w:rPr>
          <w:color w:val="0563C1"/>
        </w:rPr>
        <w:t>UC</w:t>
      </w:r>
      <w:r>
        <w:fldChar w:fldCharType="end"/>
      </w:r>
      <w:r>
        <w:t xml:space="preserve"> pakalpojumi. </w:t>
      </w:r>
    </w:p>
    <w:p w:rsidR="00C376E1" w:rsidRDefault="00C376E1">
      <w:pPr>
        <w:pStyle w:val="ProductList-Body"/>
      </w:pPr>
    </w:p>
    <w:p w:rsidR="00C376E1" w:rsidRDefault="00A80560">
      <w:pPr>
        <w:pStyle w:val="ProductList-ClauseHeading"/>
        <w:outlineLvl w:val="4"/>
      </w:pPr>
      <w:r>
        <w:t>2.2. Campus un School iegādes</w:t>
      </w:r>
    </w:p>
    <w:p w:rsidR="00C376E1" w:rsidRDefault="00A80560">
      <w:pPr>
        <w:pStyle w:val="ProductList-Body"/>
      </w:pPr>
      <w:r>
        <w:t xml:space="preserve">Saskaņā </w:t>
      </w:r>
      <w:r>
        <w:t>ar līgumu Campus un School abonēšanas licences Office 365 komplektiem ir jāiegādājas katram lietotājam visai Iestādei vai nepilnai Iestādei. Ja ir nepieciešamas papildu Lietotāja SL, lai Office 365 komplektiem piekļūtu termiņa vidusposmā, Iestādei ir jāies</w:t>
      </w:r>
      <w:r>
        <w:t xml:space="preserve">niedz šādu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pasūtījums. Licencējot Office 365 papildinājumu, atbilstošā iegūtā Licence ir jālicencē saskaņā ar to pašu Reģistrāciju</w:t>
      </w:r>
      <w:r>
        <w:t xml:space="preserve">. Iesniedzot ikgadējos pasūtījumus, Iestāde drīkst pasūtīt mazāku Tiešsaistes pakalpojumu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skaitu nekā Iestādes sākotnējā pasūtījum</w:t>
      </w:r>
      <w:r>
        <w:t>ā, ja vien ikgadējais pasūtījums atbilst minimālajām prasībām attiecībā uz Platformas tiešsaistes pakalpojumiem, kā noteikts Klienta lielapjoma licencēšanas līgumā.</w:t>
      </w:r>
    </w:p>
    <w:p w:rsidR="00C376E1" w:rsidRDefault="00C376E1">
      <w:pPr>
        <w:pStyle w:val="ProductList-Body"/>
      </w:pPr>
    </w:p>
    <w:p w:rsidR="00C376E1" w:rsidRDefault="00A80560">
      <w:pPr>
        <w:pStyle w:val="ProductList-ClauseHeading"/>
        <w:outlineLvl w:val="4"/>
      </w:pPr>
      <w:r>
        <w:t xml:space="preserve">2.3. Bezmaksas Office 365 ProPlus studentu licencēšana atkarībā no mācībspēku/darbinieku </w:t>
      </w:r>
      <w:r>
        <w:t>seguma</w:t>
      </w:r>
    </w:p>
    <w:p w:rsidR="00C376E1" w:rsidRDefault="00A80560">
      <w:pPr>
        <w:pStyle w:val="ProductList-Body"/>
      </w:pPr>
      <w:r>
        <w:t>Ja Iestāde Office Professional Plus vai Office 365 ProPlus ir licencējusi visiem Mācībspēkiem un Darbiniekiem un savu definēto Organizāciju ir licencējusi saskaņā ar līgumu Open Value Subscription risinājumiem Education Solutions vai līgumu Campus u</w:t>
      </w:r>
      <w:r>
        <w:t>n School Enrollment for Education Solutions, tad Iestādei ir tiesības bez papildu maksas iegūt Licences pakalpojumam Office 365 ProPlus visiem pilna vai nepilna laika studentiem, kas ir reģistrēti jebkurā izglītības iestādē, kura veido daļu no šīs Iestādes</w:t>
      </w:r>
      <w:r>
        <w:t xml:space="preserve"> definētās Organizācijas. Ar šo piedāvājumu bez maksas iegūto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skaitu nedrīkst izmantot Iestādes minimālā pasūtījuma prasību izpild</w:t>
      </w:r>
      <w:r>
        <w:t>ei.</w:t>
      </w:r>
    </w:p>
    <w:p w:rsidR="00C376E1" w:rsidRDefault="00C376E1">
      <w:pPr>
        <w:pStyle w:val="ProductList-Body"/>
      </w:pPr>
    </w:p>
    <w:p w:rsidR="00C376E1" w:rsidRDefault="00A80560">
      <w:pPr>
        <w:pStyle w:val="ProductList-ClauseHeading"/>
        <w:outlineLvl w:val="4"/>
      </w:pPr>
      <w:r>
        <w:t>2.4. Campus un School lietošana laboratorijā vai bibliotēkā</w:t>
      </w:r>
    </w:p>
    <w:p w:rsidR="00C376E1" w:rsidRDefault="00A80560">
      <w:pPr>
        <w:pStyle w:val="ProductList-Body"/>
      </w:pPr>
      <w:r>
        <w:t xml:space="preserve">Skatiet </w:t>
      </w:r>
      <w:hyperlink w:anchor="_Sec633">
        <w:r>
          <w:rPr>
            <w:color w:val="00467F"/>
            <w:u w:val="single"/>
          </w:rPr>
          <w:t>Office 365 ProPlus produkta ierakstu</w:t>
        </w:r>
      </w:hyperlink>
      <w:r>
        <w:t>, lai uzzinātu informāciju par piedāvājumu Iestādes organizācijas ietvaros lietot Office Professional Plus 2016</w:t>
      </w:r>
      <w:r>
        <w:fldChar w:fldCharType="begin"/>
      </w:r>
      <w:r>
        <w:instrText xml:space="preserve"> XE "</w:instrText>
      </w:r>
      <w:r>
        <w:instrText xml:space="preserve">Office Professional Plus 2016" </w:instrText>
      </w:r>
      <w:r>
        <w:fldChar w:fldCharType="end"/>
      </w:r>
      <w:r>
        <w:t xml:space="preserve"> programmatūru jebkurā publiski pieejamā laboratorijā vai bibliotēkā tādām Iestādēm, kurās visiem mācībspēkiem un darbiniekiem ir piešķirtas licences Office 365 ProPlus lietotāja SL.</w:t>
      </w:r>
    </w:p>
    <w:p w:rsidR="00C376E1" w:rsidRDefault="00C376E1">
      <w:pPr>
        <w:pStyle w:val="ProductList-Body"/>
      </w:pPr>
    </w:p>
    <w:p w:rsidR="00C376E1" w:rsidRDefault="00A80560">
      <w:pPr>
        <w:pStyle w:val="ProductList-ClauseHeading"/>
        <w:outlineLvl w:val="4"/>
      </w:pPr>
      <w:r>
        <w:t>2.5. Papildinājuma lietotāja SL iegūtās</w:t>
      </w:r>
      <w:r>
        <w:t xml:space="preserve"> licences</w:t>
      </w:r>
    </w:p>
    <w:tbl>
      <w:tblPr>
        <w:tblStyle w:val="PURTable"/>
        <w:tblW w:w="0" w:type="dxa"/>
        <w:tblLook w:val="04A0" w:firstRow="1" w:lastRow="0" w:firstColumn="1" w:lastColumn="0" w:noHBand="0" w:noVBand="1"/>
      </w:tblPr>
      <w:tblGrid>
        <w:gridCol w:w="5321"/>
        <w:gridCol w:w="5469"/>
      </w:tblGrid>
      <w:tr w:rsidR="00C376E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376E1" w:rsidRDefault="00A80560">
            <w:pPr>
              <w:pStyle w:val="ProductList-TableBody"/>
            </w:pPr>
            <w:r>
              <w:rPr>
                <w:color w:val="FFFFFF"/>
              </w:rPr>
              <w:t>Iegūtās licences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376E1" w:rsidRDefault="00A80560">
            <w:pPr>
              <w:pStyle w:val="ProductList-TableBody"/>
            </w:pPr>
            <w:r>
              <w:rPr>
                <w:color w:val="FFFFFF"/>
              </w:rPr>
              <w:t>Papildinājuma lietotāja SL</w:t>
            </w:r>
          </w:p>
        </w:tc>
      </w:tr>
      <w:tr w:rsidR="00C376E1">
        <w:tc>
          <w:tcPr>
            <w:tcW w:w="612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 Office 365 Enterprise E1 pievienojumprogramma</w:t>
            </w:r>
            <w:r>
              <w:rPr>
                <w:vertAlign w:val="superscript"/>
              </w:rPr>
              <w:t>2</w:t>
            </w:r>
          </w:p>
          <w:p w:rsidR="00C376E1" w:rsidRDefault="00A80560">
            <w:pPr>
              <w:pStyle w:val="ProductList-TableBody"/>
            </w:pPr>
            <w:r>
              <w:t>- Office 365 Enterprise E1 w/Exchange Online Archiving pievienojumprogramma</w:t>
            </w:r>
            <w:r>
              <w:rPr>
                <w:vertAlign w:val="superscript"/>
              </w:rPr>
              <w:t>2,3,4</w:t>
            </w:r>
          </w:p>
          <w:p w:rsidR="00C376E1" w:rsidRDefault="00A80560">
            <w:pPr>
              <w:pStyle w:val="ProductList-TableBody"/>
            </w:pPr>
            <w:r>
              <w:t>- Office 365 Government E1 pievienojum</w:t>
            </w:r>
            <w:r>
              <w:t>programma</w:t>
            </w:r>
          </w:p>
          <w:p w:rsidR="00C376E1" w:rsidRDefault="00A80560">
            <w:pPr>
              <w:pStyle w:val="ProductList-TableBody"/>
            </w:pPr>
            <w:r>
              <w:t>- Office 365 Enterprise un Government E3 bez ProPlus papildinājumiem</w:t>
            </w:r>
          </w:p>
          <w:p w:rsidR="00C376E1" w:rsidRDefault="00A80560">
            <w:pPr>
              <w:pStyle w:val="ProductList-TableBody"/>
            </w:pPr>
            <w:r>
              <w:t>- Office 365 Enterprise un Government E4 bez ProPlus papildinājumiem</w:t>
            </w:r>
          </w:p>
          <w:p w:rsidR="00C376E1" w:rsidRDefault="00A80560">
            <w:pPr>
              <w:pStyle w:val="ProductList-TableBody"/>
            </w:pPr>
            <w:r>
              <w:t>- Office 365 Education E5 pievienojumprogramma</w:t>
            </w:r>
          </w:p>
          <w:p w:rsidR="00C376E1" w:rsidRDefault="00A80560">
            <w:pPr>
              <w:pStyle w:val="ProductList-TableBody"/>
            </w:pPr>
            <w:r>
              <w:t>- Exchange Online Plan 1 Add-on</w:t>
            </w:r>
            <w:r>
              <w:fldChar w:fldCharType="begin"/>
            </w:r>
            <w:r>
              <w:instrText xml:space="preserve"> XE "Exchange Online Plan 1 Ad</w:instrText>
            </w:r>
            <w:r>
              <w:instrText xml:space="preserve">d-on" </w:instrText>
            </w:r>
            <w:r>
              <w:fldChar w:fldCharType="end"/>
            </w:r>
          </w:p>
          <w:p w:rsidR="00C376E1" w:rsidRDefault="00A80560">
            <w:pPr>
              <w:pStyle w:val="ProductList-TableBody"/>
            </w:pPr>
            <w:r>
              <w:t>- Skype darbam Online Plan 1 Add-on</w:t>
            </w:r>
            <w:r>
              <w:fldChar w:fldCharType="begin"/>
            </w:r>
            <w:r>
              <w:instrText xml:space="preserve"> XE "Skype darbam Online Plan 1 Add-on" </w:instrText>
            </w:r>
            <w:r>
              <w:fldChar w:fldCharType="end"/>
            </w:r>
          </w:p>
          <w:p w:rsidR="00C376E1" w:rsidRDefault="00A80560">
            <w:pPr>
              <w:pStyle w:val="ProductList-TableBody"/>
            </w:pPr>
            <w:r>
              <w:t>- SharePoint Online Plan 1 Add-on</w:t>
            </w:r>
          </w:p>
        </w:tc>
      </w:tr>
      <w:tr w:rsidR="00C376E1">
        <w:tc>
          <w:tcPr>
            <w:tcW w:w="612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lastRenderedPageBreak/>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 Office 365 Enterprise E1 / Government E1 Add-on</w:t>
            </w:r>
          </w:p>
          <w:p w:rsidR="00C376E1" w:rsidRDefault="00A80560">
            <w:pPr>
              <w:pStyle w:val="ProductList-TableBody"/>
            </w:pPr>
            <w:r>
              <w:t>- Office 365 Enterprise E3 pievienojumprogramma</w:t>
            </w:r>
            <w:r>
              <w:rPr>
                <w:vertAlign w:val="superscript"/>
              </w:rPr>
              <w:t>2</w:t>
            </w:r>
          </w:p>
          <w:p w:rsidR="00C376E1" w:rsidRDefault="00A80560">
            <w:pPr>
              <w:pStyle w:val="ProductList-TableBody"/>
            </w:pPr>
            <w:r>
              <w:t>- Office 365 Government E3 Add-on</w:t>
            </w:r>
            <w:r>
              <w:rPr>
                <w:vertAlign w:val="superscript"/>
              </w:rPr>
              <w:t>4</w:t>
            </w:r>
          </w:p>
          <w:p w:rsidR="00C376E1" w:rsidRDefault="00A80560">
            <w:pPr>
              <w:pStyle w:val="ProductList-TableBody"/>
            </w:pPr>
            <w:r>
              <w:t>- Office 365 Enterprise un Government E4, E5 papildinājumi</w:t>
            </w:r>
          </w:p>
          <w:p w:rsidR="00C376E1" w:rsidRDefault="00A80560">
            <w:pPr>
              <w:pStyle w:val="ProductList-TableBody"/>
            </w:pPr>
            <w:r>
              <w:t>- Office 365 Enterprise un Government E3 bez ProPlus papildinājumiem</w:t>
            </w:r>
          </w:p>
          <w:p w:rsidR="00C376E1" w:rsidRDefault="00A80560">
            <w:pPr>
              <w:pStyle w:val="ProductList-TableBody"/>
            </w:pPr>
            <w:r>
              <w:t>- Office 365 Enterprise un Government E4 bez</w:t>
            </w:r>
            <w:r>
              <w:t xml:space="preserve"> ProPlus papildinājumiem</w:t>
            </w:r>
          </w:p>
          <w:p w:rsidR="00C376E1" w:rsidRDefault="00A80560">
            <w:pPr>
              <w:pStyle w:val="ProductList-TableBody"/>
            </w:pPr>
            <w:r>
              <w:t>- Office 365 Education E5 pievienojumprogramma</w:t>
            </w:r>
          </w:p>
          <w:p w:rsidR="00C376E1" w:rsidRDefault="00A80560">
            <w:pPr>
              <w:pStyle w:val="ProductList-TableBody"/>
            </w:pPr>
            <w:r>
              <w:t>- Office 365 Midsize Business Add-on</w:t>
            </w:r>
            <w:r>
              <w:fldChar w:fldCharType="begin"/>
            </w:r>
            <w:r>
              <w:instrText xml:space="preserve"> XE "Office 365 Midsize Business Add-on" </w:instrText>
            </w:r>
            <w:r>
              <w:fldChar w:fldCharType="end"/>
            </w:r>
            <w:r>
              <w:rPr>
                <w:vertAlign w:val="superscript"/>
              </w:rPr>
              <w:t>2</w:t>
            </w:r>
          </w:p>
          <w:p w:rsidR="00C376E1" w:rsidRDefault="00A80560">
            <w:pPr>
              <w:pStyle w:val="ProductList-TableBody"/>
            </w:pPr>
            <w:r>
              <w:t xml:space="preserve">- Exchange Online Plan 1 Add-on </w:t>
            </w:r>
          </w:p>
          <w:p w:rsidR="00C376E1" w:rsidRDefault="00A80560">
            <w:pPr>
              <w:pStyle w:val="ProductList-TableBody"/>
            </w:pPr>
            <w:r>
              <w:t>- Skype darbam Online Plan 1 Add-on</w:t>
            </w:r>
          </w:p>
          <w:p w:rsidR="00C376E1" w:rsidRDefault="00A80560">
            <w:pPr>
              <w:pStyle w:val="ProductList-TableBody"/>
            </w:pPr>
            <w:r>
              <w:t>- SharePoint Online Plan 1 Add-on</w:t>
            </w:r>
          </w:p>
        </w:tc>
      </w:tr>
      <w:tr w:rsidR="00C376E1">
        <w:tc>
          <w:tcPr>
            <w:tcW w:w="612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 Office 365 Enterprise un Government E3 bez ProPlus papildinājumiem</w:t>
            </w:r>
          </w:p>
          <w:p w:rsidR="00C376E1" w:rsidRDefault="00A80560">
            <w:pPr>
              <w:pStyle w:val="ProductList-TableBody"/>
            </w:pPr>
            <w:r>
              <w:t>- Office 365 Enterprise un Government E4 bez ProPlus papildinājumiem</w:t>
            </w:r>
          </w:p>
          <w:p w:rsidR="00C376E1" w:rsidRDefault="00A80560">
            <w:pPr>
              <w:pStyle w:val="ProductList-TableBody"/>
            </w:pPr>
            <w:r>
              <w:t xml:space="preserve">- Office 365 Education E5 pievienojumprogramma </w:t>
            </w:r>
          </w:p>
          <w:p w:rsidR="00C376E1" w:rsidRDefault="00A80560">
            <w:pPr>
              <w:pStyle w:val="ProductList-TableBody"/>
            </w:pPr>
            <w:r>
              <w:t xml:space="preserve">- </w:t>
            </w:r>
            <w:r>
              <w:t>Azure Rights Management Premium papildinājumam</w:t>
            </w:r>
            <w:r>
              <w:fldChar w:fldCharType="begin"/>
            </w:r>
            <w:r>
              <w:instrText xml:space="preserve"> XE "Azure Rights Management Premium papildinājumam" </w:instrText>
            </w:r>
            <w:r>
              <w:fldChar w:fldCharType="end"/>
            </w:r>
          </w:p>
        </w:tc>
      </w:tr>
      <w:tr w:rsidR="00C376E1">
        <w:tc>
          <w:tcPr>
            <w:tcW w:w="612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 Office 365 Enterprise un Government E3</w:t>
            </w:r>
            <w:r>
              <w:rPr>
                <w:vertAlign w:val="superscript"/>
              </w:rPr>
              <w:t>2</w:t>
            </w:r>
            <w:r>
              <w:t>, E4 vai E5 papildinājumi</w:t>
            </w:r>
          </w:p>
          <w:p w:rsidR="00C376E1" w:rsidRDefault="00A80560">
            <w:pPr>
              <w:pStyle w:val="ProductList-TableBody"/>
            </w:pPr>
            <w:r>
              <w:t>- Office 365 Education E5 pievienoju</w:t>
            </w:r>
            <w:r>
              <w:t xml:space="preserve">mprogramma </w:t>
            </w:r>
          </w:p>
          <w:p w:rsidR="00C376E1" w:rsidRDefault="00A80560">
            <w:pPr>
              <w:pStyle w:val="ProductList-TableBody"/>
            </w:pPr>
            <w:r>
              <w:t>- Office 365 Enterprise un Government E3</w:t>
            </w:r>
            <w:r>
              <w:rPr>
                <w:vertAlign w:val="superscript"/>
              </w:rPr>
              <w:t>2</w:t>
            </w:r>
            <w:r>
              <w:t xml:space="preserve"> vai E4 bez ProPlus papildinājumiem</w:t>
            </w:r>
          </w:p>
        </w:tc>
      </w:tr>
      <w:tr w:rsidR="00C376E1">
        <w:tc>
          <w:tcPr>
            <w:tcW w:w="612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 Office 365 Midsize Business pievienojumprogramma</w:t>
            </w:r>
            <w:r>
              <w:rPr>
                <w:vertAlign w:val="superscript"/>
              </w:rPr>
              <w:t>2,3</w:t>
            </w:r>
          </w:p>
          <w:p w:rsidR="00C376E1" w:rsidRDefault="00A80560">
            <w:pPr>
              <w:pStyle w:val="ProductList-TableBody"/>
            </w:pPr>
            <w:r>
              <w:t>- Office 365 Enterprise E3 pievienojumprogramma</w:t>
            </w:r>
            <w:r>
              <w:rPr>
                <w:vertAlign w:val="superscript"/>
              </w:rPr>
              <w:t>2,3</w:t>
            </w:r>
          </w:p>
          <w:p w:rsidR="00C376E1" w:rsidRDefault="00A80560">
            <w:pPr>
              <w:pStyle w:val="ProductList-TableBody"/>
            </w:pPr>
            <w:r>
              <w:t xml:space="preserve">- Office 365 Education E5 pievienojumprogramma </w:t>
            </w:r>
          </w:p>
        </w:tc>
      </w:tr>
    </w:tbl>
    <w:p w:rsidR="00C376E1" w:rsidRDefault="00A80560">
      <w:pPr>
        <w:pStyle w:val="ProductList-Body"/>
      </w:pPr>
      <w:r>
        <w:rPr>
          <w:i/>
          <w:vertAlign w:val="superscript"/>
        </w:rPr>
        <w:t>1</w:t>
      </w:r>
      <w:r>
        <w:rPr>
          <w:i/>
        </w:rPr>
        <w:t>1Katrai Iegūtajai licencei ir nepieciešams aktīvs SA</w:t>
      </w:r>
    </w:p>
    <w:p w:rsidR="00C376E1" w:rsidRDefault="00A80560">
      <w:pPr>
        <w:pStyle w:val="ProductList-Body"/>
      </w:pPr>
      <w:r>
        <w:rPr>
          <w:i/>
          <w:vertAlign w:val="superscript"/>
        </w:rPr>
        <w:t>2</w:t>
      </w:r>
      <w:r>
        <w:rPr>
          <w:i/>
        </w:rPr>
        <w:t>Šie piedāvājumi ir pieejami vienīgi Open Value un Open Value Subscription klientiem.</w:t>
      </w:r>
    </w:p>
    <w:p w:rsidR="00C376E1" w:rsidRDefault="00A80560">
      <w:pPr>
        <w:pStyle w:val="ProductList-Body"/>
      </w:pPr>
      <w:r>
        <w:rPr>
          <w:i/>
          <w:vertAlign w:val="superscript"/>
        </w:rPr>
        <w:t>3</w:t>
      </w:r>
      <w:r>
        <w:rPr>
          <w:i/>
        </w:rPr>
        <w:t>Šo papildinājuma lietotāja SL var iegādāties vienīgi saskaņā ar lī</w:t>
      </w:r>
      <w:r>
        <w:rPr>
          <w:i/>
        </w:rPr>
        <w:t>gumu Open Value (visai Organizācijai) vai līgumu Open Value Subscription.</w:t>
      </w:r>
    </w:p>
    <w:p w:rsidR="00C376E1" w:rsidRDefault="00A80560">
      <w:pPr>
        <w:pStyle w:val="ProductList-Body"/>
      </w:pPr>
      <w:r>
        <w:rPr>
          <w:i/>
          <w:vertAlign w:val="superscript"/>
        </w:rPr>
        <w:t>4</w:t>
      </w:r>
      <w:r>
        <w:rPr>
          <w:i/>
        </w:rPr>
        <w:t>Vienīgi Valsts iestāžu klienti, kā norādīts Klienta lielapjoma licencēšanas līgumā, ir tiesīgi iegādāties šo papildinājuma lietotāja SL.</w:t>
      </w:r>
    </w:p>
    <w:p w:rsidR="00C376E1" w:rsidRDefault="00C376E1">
      <w:pPr>
        <w:pStyle w:val="ProductList-Body"/>
      </w:pPr>
    </w:p>
    <w:p w:rsidR="00C376E1" w:rsidRDefault="00A80560">
      <w:pPr>
        <w:pStyle w:val="ProductList-Body"/>
      </w:pPr>
      <w:r>
        <w:t>Licenču Papildinājuma lietotāja SL (kas nav</w:t>
      </w:r>
      <w:r>
        <w:t xml:space="preserve"> Office 365 Midsize Business pievienojumprogramma) piekļuves tiesības ir vienādas ar Iegūto licenci, un tās licencētajam lietotājam ļauj piekļūt tādai pašai Klienta atbilstošā lokālā servera Produktu funkcionalitātei kā Iegūtā licence no jebkuras ierīces. </w:t>
      </w:r>
    </w:p>
    <w:p w:rsidR="00C376E1" w:rsidRDefault="00C376E1">
      <w:pPr>
        <w:pStyle w:val="ProductList-Body"/>
      </w:pPr>
    </w:p>
    <w:p w:rsidR="00C376E1" w:rsidRDefault="00A80560">
      <w:pPr>
        <w:pStyle w:val="ProductList-ClauseHeading"/>
        <w:outlineLvl w:val="4"/>
      </w:pPr>
      <w:r>
        <w:t>2.6. Iegādes ierobežojumi</w:t>
      </w:r>
    </w:p>
    <w:p w:rsidR="00C376E1" w:rsidRDefault="00A80560">
      <w:pPr>
        <w:pStyle w:val="ProductList-Body"/>
      </w:pPr>
      <w:r>
        <w:t xml:space="preserve">Katrai Iegūtajai licencei (vai Iegūto licenču kopai) drīkst iegādāties tikai vienu Papildinājuma lietotāja SL. </w:t>
      </w:r>
    </w:p>
    <w:p w:rsidR="00C376E1" w:rsidRDefault="00C376E1">
      <w:pPr>
        <w:pStyle w:val="ProductList-Body"/>
      </w:pPr>
    </w:p>
    <w:p w:rsidR="00C376E1" w:rsidRDefault="00A80560">
      <w:pPr>
        <w:pStyle w:val="ProductList-Body"/>
      </w:pPr>
      <w:r>
        <w:t>Klientiem ir tiesības iegādāties Papildinājuma lietotāja SL tādiem lietotājiem vai ierīču lietotājiem, kas ir pievi</w:t>
      </w:r>
      <w:r>
        <w:t>enoti reģistrācijas Enterprise lietotāju vai ierīču skaitam vai līgumam Open Value Subscription, starp datu precizēšanas datumiem (t.i., pirms Iegūto licenču iegādāšanās), un saskaņā ar tādiem pašiem ierobežojumiem — viena Papildinājuma lietotāja SL katrai</w:t>
      </w:r>
      <w:r>
        <w:t xml:space="preserve"> iegūtajai Licencei (vai Iegūto licenču kopai).</w:t>
      </w:r>
    </w:p>
    <w:p w:rsidR="00C376E1" w:rsidRDefault="00C376E1">
      <w:pPr>
        <w:pStyle w:val="ProductList-Body"/>
      </w:pPr>
    </w:p>
    <w:p w:rsidR="00C376E1" w:rsidRDefault="00A80560">
      <w:pPr>
        <w:pStyle w:val="ProductList-ClauseHeading"/>
        <w:outlineLvl w:val="4"/>
      </w:pPr>
      <w:r>
        <w:t>2.7. Lielapjoma licencēšanas programmas nosacījumi</w:t>
      </w:r>
    </w:p>
    <w:p w:rsidR="00C376E1" w:rsidRDefault="00A80560">
      <w:pPr>
        <w:pStyle w:val="ProductList-Body"/>
      </w:pPr>
      <w:r>
        <w:t xml:space="preserve">Programmas nosacījumi, kas attiecas uz atbilstošā Tiešsaistes pakalpojuma lietotāja SL, attiecas arī uz Papildinājuma lietotāja SL. </w:t>
      </w:r>
    </w:p>
    <w:p w:rsidR="00C376E1" w:rsidRDefault="00C376E1">
      <w:pPr>
        <w:pStyle w:val="ProductList-Body"/>
      </w:pPr>
    </w:p>
    <w:p w:rsidR="00C376E1" w:rsidRDefault="00A80560">
      <w:pPr>
        <w:pStyle w:val="ProductList-ClauseHeading"/>
        <w:outlineLvl w:val="4"/>
      </w:pPr>
      <w:r>
        <w:t>2.8. Piemērotība Offic</w:t>
      </w:r>
      <w:r>
        <w:t>e 365 licenču No SA lietotāja SL iegādei</w:t>
      </w:r>
    </w:p>
    <w:p w:rsidR="00C376E1" w:rsidRDefault="00A80560">
      <w:pPr>
        <w:pStyle w:val="ProductList-Body"/>
      </w:pPr>
      <w:r>
        <w:t xml:space="preserve">No SA lietotāja SL drīkst iegādāties SA vietā, lai nākamajā tabulā norādītajiem Kvalificētajiem produktiem iegūtu pilnībā apmaksātas pastāvīgās Licences ar aktīvu SA segumu. No SA lietotāja SL drīkst iegādāties arī </w:t>
      </w:r>
      <w:r>
        <w:t>tālāk minēto Kvalificēto produktu abonēšanas licenču vietā, ja Abonēšanas licence tika iegādāta vismaz trīs gadus pirms brīža, kad iegādājāties No SA lietotāja SL.</w:t>
      </w:r>
    </w:p>
    <w:tbl>
      <w:tblPr>
        <w:tblStyle w:val="PURTable"/>
        <w:tblW w:w="0" w:type="dxa"/>
        <w:tblLook w:val="04A0" w:firstRow="1" w:lastRow="0" w:firstColumn="1" w:lastColumn="0" w:noHBand="0" w:noVBand="1"/>
      </w:tblPr>
      <w:tblGrid>
        <w:gridCol w:w="3586"/>
        <w:gridCol w:w="3591"/>
        <w:gridCol w:w="3613"/>
      </w:tblGrid>
      <w:tr w:rsidR="00C376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376E1" w:rsidRDefault="00A80560">
            <w:pPr>
              <w:pStyle w:val="ProductList-TableBody"/>
            </w:pPr>
            <w:r>
              <w:rPr>
                <w:color w:val="FFFFFF"/>
              </w:rPr>
              <w:t>Kvalificētie produkti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376E1" w:rsidRDefault="00A80560">
            <w:pPr>
              <w:pStyle w:val="ProductList-TableBody"/>
            </w:pPr>
            <w:r>
              <w:rPr>
                <w:color w:val="FFFFFF"/>
              </w:rPr>
              <w:t>Atbilstošā no SA lietotāja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376E1" w:rsidRDefault="00A80560">
            <w:pPr>
              <w:pStyle w:val="ProductList-TableBody"/>
            </w:pPr>
            <w:r>
              <w:rPr>
                <w:color w:val="FFFFFF"/>
              </w:rPr>
              <w:t>Nepieciešamās licences CAL Suite Bridge</w:t>
            </w:r>
          </w:p>
        </w:tc>
      </w:tr>
      <w:tr w:rsidR="00C376E1">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Office 365 (Enterprise E1 un Government E1) no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Core CAL Bridge for Office 365</w:t>
            </w:r>
            <w:r>
              <w:fldChar w:fldCharType="begin"/>
            </w:r>
            <w:r>
              <w:instrText xml:space="preserve"> XE "Core CAL Bridge for Office 365" </w:instrText>
            </w:r>
            <w:r>
              <w:fldChar w:fldCharType="end"/>
            </w:r>
            <w:r>
              <w:rPr>
                <w:vertAlign w:val="superscript"/>
              </w:rPr>
              <w:t>2,3</w:t>
            </w:r>
          </w:p>
        </w:tc>
      </w:tr>
      <w:tr w:rsidR="00C376E1">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Office Professional Plus</w:t>
            </w:r>
            <w:r>
              <w:fldChar w:fldCharType="begin"/>
            </w:r>
            <w:r>
              <w:instrText xml:space="preserve"> XE "Office Professional Plus" </w:instrText>
            </w:r>
            <w:r>
              <w:fldChar w:fldCharType="end"/>
            </w:r>
            <w:r>
              <w:t xml:space="preserve"> un Core CAL Suite</w:t>
            </w:r>
          </w:p>
        </w:tc>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Office 365 (Enterprise E3, E4, E5 un Go</w:t>
            </w:r>
            <w:r>
              <w:t>vernment E3, E4) no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Core CAL Bridge for Office 365</w:t>
            </w:r>
            <w:r>
              <w:rPr>
                <w:vertAlign w:val="superscript"/>
              </w:rPr>
              <w:t>2,3</w:t>
            </w:r>
          </w:p>
        </w:tc>
      </w:tr>
      <w:tr w:rsidR="00C376E1">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Office Professional Plus un Enterprise CAL Suite</w:t>
            </w:r>
          </w:p>
        </w:tc>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Office 365 (Enterprise E3, E4, E5 un Government E3, E4) no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Enterprise CAL Bridge for Office 365</w:t>
            </w:r>
            <w:r>
              <w:fldChar w:fldCharType="begin"/>
            </w:r>
            <w:r>
              <w:instrText xml:space="preserve"> XE "Enterprise CAL Bridge for Office 365" </w:instrText>
            </w:r>
            <w:r>
              <w:fldChar w:fldCharType="end"/>
            </w:r>
            <w:r>
              <w:rPr>
                <w:vertAlign w:val="superscript"/>
              </w:rPr>
              <w:t>2,3</w:t>
            </w:r>
          </w:p>
        </w:tc>
      </w:tr>
    </w:tbl>
    <w:p w:rsidR="00C376E1" w:rsidRDefault="00A80560">
      <w:pPr>
        <w:pStyle w:val="ProductList-Body"/>
      </w:pPr>
      <w:r>
        <w:rPr>
          <w:i/>
          <w:vertAlign w:val="superscript"/>
        </w:rPr>
        <w:t>1</w:t>
      </w:r>
      <w:r>
        <w:rPr>
          <w:i/>
        </w:rPr>
        <w:t>Pieejama iegādei vienīgi reģistrācijas gadadienā vai jauna reģistrācijas perioda sākumā.</w:t>
      </w:r>
    </w:p>
    <w:p w:rsidR="00C376E1" w:rsidRDefault="00A80560">
      <w:pPr>
        <w:pStyle w:val="ProductList-Body"/>
      </w:pPr>
      <w:r>
        <w:rPr>
          <w:i/>
          <w:vertAlign w:val="superscript"/>
        </w:rPr>
        <w:t>2</w:t>
      </w:r>
      <w:r>
        <w:rPr>
          <w:i/>
        </w:rPr>
        <w:t>Nepieciešama vienīgi Iegādei reģistrācijas gadadienā.</w:t>
      </w:r>
    </w:p>
    <w:p w:rsidR="00C376E1" w:rsidRDefault="00A80560">
      <w:pPr>
        <w:pStyle w:val="ProductList-Body"/>
      </w:pPr>
      <w:r>
        <w:rPr>
          <w:i/>
          <w:vertAlign w:val="superscript"/>
        </w:rPr>
        <w:t>3</w:t>
      </w:r>
      <w:r>
        <w:rPr>
          <w:i/>
        </w:rPr>
        <w:t>Iegāde nav nepieciešama lietotājiem, kuriem ir arī Enterprise Mobility Suite</w:t>
      </w:r>
      <w:r>
        <w:fldChar w:fldCharType="begin"/>
      </w:r>
      <w:r>
        <w:instrText xml:space="preserve"> XE "Enterprise Mobility Suite" </w:instrText>
      </w:r>
      <w:r>
        <w:fldChar w:fldCharType="end"/>
      </w:r>
      <w:r>
        <w:rPr>
          <w:i/>
        </w:rPr>
        <w:t xml:space="preserve"> licences.</w:t>
      </w:r>
    </w:p>
    <w:p w:rsidR="00C376E1" w:rsidRDefault="00C376E1">
      <w:pPr>
        <w:pStyle w:val="ProductList-Body"/>
      </w:pPr>
    </w:p>
    <w:p w:rsidR="00C376E1" w:rsidRDefault="00A80560">
      <w:pPr>
        <w:pStyle w:val="ProductList-Body"/>
      </w:pPr>
      <w:r>
        <w:t>Nākamajā Reģistrācijas atjaunošanas reizē klientiem, kas Office 365 komplektu abonementus ir licencējuši pirms 2014. gada 1. augusta, saskaņā ar pašreizējo Reģistrāciju ir tiesības iegādāties atbilstošās licences No SA lietotāja SL, lai licenc</w:t>
      </w:r>
      <w:r>
        <w:t>ētu visus attiecīgos Office 365 lietotājus, tostarp lietotājus, kuri tika pievienoti pašreizējās Reģistrācijas perioda atlikušajā laikā.</w:t>
      </w:r>
    </w:p>
    <w:p w:rsidR="00C376E1" w:rsidRDefault="00C376E1">
      <w:pPr>
        <w:pStyle w:val="ProductList-Body"/>
      </w:pPr>
    </w:p>
    <w:p w:rsidR="00C376E1" w:rsidRDefault="00A80560">
      <w:pPr>
        <w:pStyle w:val="ProductList-ClauseHeading"/>
        <w:outlineLvl w:val="4"/>
      </w:pPr>
      <w:r>
        <w:t>2.9. No SA lietotāja SL iegāde</w:t>
      </w:r>
    </w:p>
    <w:p w:rsidR="00C376E1" w:rsidRDefault="00A80560">
      <w:pPr>
        <w:pStyle w:val="ProductList-Body"/>
      </w:pPr>
      <w:r>
        <w:t>Katras ierīces Iegūtajai licencei, kas ir minēta 2.8. sadaļā, drīkst iegādāties ne vair</w:t>
      </w:r>
      <w:r>
        <w:t xml:space="preserve">āk kā vienu No SA lietotāja SL. Kā vienreizējs izņēmums ierīcēm, kurām ir piešķirtas Iegūtās licences un kuras lieto vairāki lietotāji, Klientam ir tiesības iegādāties No SA lietotāja SL katram no šiem lietotājiem, bet vienīgi tad, ja Klients iegādājas No </w:t>
      </w:r>
      <w:r>
        <w:t>SA lietotāja SL katras šādas licencētas Kvalificētās ierīces visiem lietotājiem.</w:t>
      </w:r>
    </w:p>
    <w:p w:rsidR="00C376E1" w:rsidRDefault="00C376E1">
      <w:pPr>
        <w:pStyle w:val="ProductList-Body"/>
      </w:pPr>
    </w:p>
    <w:p w:rsidR="00C376E1" w:rsidRDefault="00A80560">
      <w:pPr>
        <w:pStyle w:val="ProductList-ClauseHeading"/>
        <w:outlineLvl w:val="4"/>
      </w:pPr>
      <w:r>
        <w:t>2.10. SA priekšrocības Office 365 licencēm No SA lietotāja SL</w:t>
      </w:r>
    </w:p>
    <w:p w:rsidR="00C376E1" w:rsidRDefault="00A80560">
      <w:pPr>
        <w:pStyle w:val="ProductList-Body"/>
      </w:pPr>
      <w:r>
        <w:t>Office 365 (Enterprise un Government E1, E3, E4) No SA lietotāja SL nodrošina tādas pašas SA priekšrocības kā 2.</w:t>
      </w:r>
      <w:r>
        <w:t>8. sadaļā minētie Kvalificētie produkti.</w:t>
      </w:r>
    </w:p>
    <w:p w:rsidR="00C376E1" w:rsidRDefault="00C376E1">
      <w:pPr>
        <w:pStyle w:val="ProductList-Body"/>
      </w:pPr>
    </w:p>
    <w:p w:rsidR="00C376E1" w:rsidRDefault="00A80560">
      <w:pPr>
        <w:pStyle w:val="ProductList-ClauseHeading"/>
        <w:outlineLvl w:val="4"/>
      </w:pPr>
      <w:r>
        <w:t>2.11. Office 365 Enterprise K1</w:t>
      </w:r>
    </w:p>
    <w:p w:rsidR="00C376E1" w:rsidRDefault="00A80560">
      <w:pPr>
        <w:pStyle w:val="ProductList-Body"/>
      </w:pPr>
      <w:r>
        <w:t>Office 365 Enterprise K1 agrāk tika saukts par Business Productivity Online Deskless Suite</w:t>
      </w:r>
      <w:r>
        <w:fldChar w:fldCharType="begin"/>
      </w:r>
      <w:r>
        <w:instrText xml:space="preserve"> XE "Business Productivity Online Deskless Suite" </w:instrText>
      </w:r>
      <w:r>
        <w:fldChar w:fldCharType="end"/>
      </w:r>
      <w:r>
        <w:t xml:space="preserve"> (BPOS Deskless). Klientiem Brazīlijā un </w:t>
      </w:r>
      <w:r>
        <w:t>Čīlē, kas iegādājas Office 365 Enterprise K1, nodrošinājums tiek sniegts, izmantojot BPOS Deskless. Šie klienti ir tiesīgi migrēt uz Office 365 Enterprise K1.</w:t>
      </w:r>
    </w:p>
    <w:p w:rsidR="00C376E1" w:rsidRDefault="00C376E1">
      <w:pPr>
        <w:pStyle w:val="ProductList-Body"/>
      </w:pPr>
    </w:p>
    <w:p w:rsidR="00C376E1" w:rsidRDefault="00A80560">
      <w:pPr>
        <w:pStyle w:val="ProductList-ClauseHeading"/>
        <w:outlineLvl w:val="4"/>
      </w:pPr>
      <w:r>
        <w:t>2.12. Office Multi Language Pack</w:t>
      </w:r>
    </w:p>
    <w:p w:rsidR="00C376E1" w:rsidRDefault="00A80560">
      <w:pPr>
        <w:pStyle w:val="ProductList-Body"/>
      </w:pPr>
      <w:r>
        <w:t>Klientiem, kuru Office 365 komplekts ietver Office 365 ProPlus,</w:t>
      </w:r>
      <w:r>
        <w:t xml:space="preserve"> savās darbstacijas lietojumprogrammu programmatūras kopijās, kuras šiem klientiem ir atļauts lietot saskaņā ar viņu kvalificēto Office 365 komplektu, ir tiesības lietot visjaunāko Office Multi Language Pack</w:t>
      </w:r>
      <w:r>
        <w:fldChar w:fldCharType="begin"/>
      </w:r>
      <w:r>
        <w:instrText xml:space="preserve"> XE "Office Multi Language Pack" </w:instrText>
      </w:r>
      <w:r>
        <w:fldChar w:fldCharType="end"/>
      </w:r>
      <w:r>
        <w:t xml:space="preserve"> versiju. </w:t>
      </w:r>
    </w:p>
    <w:p w:rsidR="00C376E1" w:rsidRDefault="00C376E1">
      <w:pPr>
        <w:pStyle w:val="ProductList-Body"/>
      </w:pPr>
    </w:p>
    <w:p w:rsidR="00C376E1" w:rsidRDefault="00A80560">
      <w:pPr>
        <w:pStyle w:val="ProductList-ClauseHeading"/>
        <w:outlineLvl w:val="4"/>
      </w:pPr>
      <w:r>
        <w:t>2.</w:t>
      </w:r>
      <w:r>
        <w:t>13. E-mācības</w:t>
      </w:r>
    </w:p>
    <w:p w:rsidR="00C376E1" w:rsidRDefault="00A80560">
      <w:pPr>
        <w:pStyle w:val="ProductList-Body"/>
      </w:pPr>
      <w:r>
        <w:t>Klientam ir tiesības piekļūt viesotiem E-mācību kursiem, ja Klientam ir viena vai vairākas Licences attiecībā uz Office 365 ProPlus (bet ar SCORM saderīgs saturs šādas tiesības nepiešķir). Tikai Klienta lietotājiem, kuriem ir aktīvas Office 3</w:t>
      </w:r>
      <w:r>
        <w:t>65 ProPlus licences, ir tiesības piekļūt viesotiem tiešsaistes E-mācību kursiem saistībā ar Office 365 ProPlus pakalpojumiem, piesakoties Tiešsaistes apmācību vietnē, izmantojot savus Office 365 ProPlus akreditācijas datus. Veidu, kādā Klientam ir tiesības</w:t>
      </w:r>
      <w:r>
        <w:t xml:space="preserve"> lietot viesotus E-mācību kursus, regulē E-mācību vietnes lietošanas nosacījumi.</w:t>
      </w:r>
    </w:p>
    <w:p w:rsidR="00C376E1" w:rsidRDefault="00C376E1">
      <w:pPr>
        <w:pStyle w:val="ProductList-Body"/>
      </w:pPr>
    </w:p>
    <w:p w:rsidR="00C376E1" w:rsidRDefault="00A80560">
      <w:pPr>
        <w:pStyle w:val="ProductList-ClauseHeading"/>
        <w:outlineLvl w:val="4"/>
      </w:pPr>
      <w:r>
        <w:t>2.14. Office 365 Midsize Business produkta atslēgas izmantošana</w:t>
      </w:r>
    </w:p>
    <w:p w:rsidR="00C376E1" w:rsidRDefault="00A80560">
      <w:pPr>
        <w:pStyle w:val="ProductList-Body"/>
      </w:pPr>
      <w:r>
        <w:t>Produkts Office 365 Midsize Business</w:t>
      </w:r>
      <w:r>
        <w:fldChar w:fldCharType="begin"/>
      </w:r>
      <w:r>
        <w:instrText xml:space="preserve"> XE "Office 365 Midsize Business" </w:instrText>
      </w:r>
      <w:r>
        <w:fldChar w:fldCharType="end"/>
      </w:r>
      <w:r>
        <w:t xml:space="preserve"> ir pieejams līdz 2015. gada 30. septe</w:t>
      </w:r>
      <w:r>
        <w:t>mbrim, un pēc tam neizmantotos abonementus varēs lietot pēctecīgam produktam.</w:t>
      </w:r>
    </w:p>
    <w:p w:rsidR="00C376E1" w:rsidRDefault="00C376E1">
      <w:pPr>
        <w:pStyle w:val="ProductList-Body"/>
        <w:jc w:val="right"/>
      </w:pPr>
    </w:p>
    <w:tbl>
      <w:tblPr>
        <w:tblStyle w:val="PURTable"/>
        <w:tblW w:w="0" w:type="dxa"/>
        <w:tblLook w:val="04A0" w:firstRow="1" w:lastRow="0" w:firstColumn="1" w:lastColumn="0" w:noHBand="0" w:noVBand="1"/>
      </w:tblPr>
      <w:tblGrid>
        <w:gridCol w:w="10800"/>
      </w:tblGrid>
      <w:tr w:rsidR="00C376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76E1" w:rsidRDefault="00A80560">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C376E1" w:rsidRDefault="00C376E1">
      <w:pPr>
        <w:pStyle w:val="ProductList-Body"/>
      </w:pPr>
    </w:p>
    <w:p w:rsidR="00C376E1" w:rsidRDefault="00A80560">
      <w:pPr>
        <w:pStyle w:val="ProductList-Offering2HeadingNoBorder"/>
        <w:outlineLvl w:val="2"/>
      </w:pPr>
      <w:bookmarkStart w:id="310" w:name="_Sec874"/>
      <w:r>
        <w:t>Office 365 Customer Lockbox</w:t>
      </w:r>
      <w:bookmarkEnd w:id="310"/>
      <w:r>
        <w:fldChar w:fldCharType="begin"/>
      </w:r>
      <w:r>
        <w:instrText xml:space="preserve"> TC "</w:instrText>
      </w:r>
      <w:bookmarkStart w:id="311" w:name="_Toc449392463"/>
      <w:r>
        <w:instrText>Office 365 Customer Lockbox</w:instrText>
      </w:r>
      <w:bookmarkEnd w:id="311"/>
      <w:r>
        <w:instrText>" \l 3</w:instrText>
      </w:r>
      <w:r>
        <w:fldChar w:fldCharType="end"/>
      </w:r>
    </w:p>
    <w:p w:rsidR="00C376E1" w:rsidRDefault="00A80560">
      <w:pPr>
        <w:pStyle w:val="ProductList-Offering1SubSection"/>
        <w:outlineLvl w:val="3"/>
      </w:pPr>
      <w:bookmarkStart w:id="312" w:name="_Sec875"/>
      <w:r>
        <w:t>1. Programmas pieejamība</w:t>
      </w:r>
      <w:bookmarkEnd w:id="312"/>
    </w:p>
    <w:tbl>
      <w:tblPr>
        <w:tblStyle w:val="PURTable"/>
        <w:tblW w:w="0" w:type="dxa"/>
        <w:tblLook w:val="04A0" w:firstRow="1" w:lastRow="0" w:firstColumn="1" w:lastColumn="0" w:noHBand="0" w:noVBand="1"/>
      </w:tblPr>
      <w:tblGrid>
        <w:gridCol w:w="4442"/>
        <w:gridCol w:w="816"/>
        <w:gridCol w:w="781"/>
        <w:gridCol w:w="795"/>
        <w:gridCol w:w="706"/>
        <w:gridCol w:w="828"/>
        <w:gridCol w:w="821"/>
        <w:gridCol w:w="800"/>
        <w:gridCol w:w="795"/>
      </w:tblGrid>
      <w:tr w:rsidR="00C376E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376E1" w:rsidRDefault="00A80560">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w:instrText>
            </w:r>
            <w:r>
              <w:instrText xml:space="preserve">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"L</w:instrText>
            </w:r>
            <w:r>
              <w:instrText xml:space="preserve">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76E1">
        <w:tc>
          <w:tcPr>
            <w:tcW w:w="5020" w:type="dxa"/>
            <w:tcBorders>
              <w:top w:val="single" w:sz="6" w:space="0" w:color="FFFFFF"/>
              <w:left w:val="none" w:sz="4" w:space="0" w:color="6E6E6E"/>
              <w:bottom w:val="none" w:sz="4" w:space="0" w:color="BFBFBF"/>
              <w:right w:val="none" w:sz="4" w:space="0" w:color="6E6E6E"/>
            </w:tcBorders>
          </w:tcPr>
          <w:p w:rsidR="00C376E1" w:rsidRDefault="00A80560">
            <w:pPr>
              <w:pStyle w:val="ProductList-TableBody"/>
            </w:pPr>
            <w:r>
              <w:t>Office 365 Customer Lockbox</w:t>
            </w:r>
            <w:r>
              <w:fldChar w:fldCharType="begin"/>
            </w:r>
            <w:r>
              <w:instrText xml:space="preserve"> XE "Office 365 Customer Lockbox" </w:instrText>
            </w:r>
            <w:r>
              <w:fldChar w:fldCharType="end"/>
            </w:r>
            <w:r>
              <w:t xml:space="preserve"> (Lietotāja SL)</w:t>
            </w:r>
          </w:p>
        </w:tc>
        <w:tc>
          <w:tcPr>
            <w:tcW w:w="860" w:type="dxa"/>
            <w:tcBorders>
              <w:top w:val="single" w:sz="6" w:space="0" w:color="FFFFFF"/>
              <w:left w:val="none" w:sz="4" w:space="0" w:color="6E6E6E"/>
              <w:bottom w:val="none" w:sz="4" w:space="0" w:color="BFBFBF"/>
              <w:right w:val="single" w:sz="6" w:space="0" w:color="FFFFFF"/>
            </w:tcBorders>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w:instrText>
            </w:r>
            <w:r>
              <w:instrText xml:space="preserve">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C376E1" w:rsidRDefault="00C376E1">
      <w:pPr>
        <w:pStyle w:val="ProductList-Body"/>
      </w:pPr>
    </w:p>
    <w:p w:rsidR="00C376E1" w:rsidRDefault="00A80560">
      <w:pPr>
        <w:pStyle w:val="ProductList-Offering1SubSection"/>
        <w:outlineLvl w:val="3"/>
      </w:pPr>
      <w:bookmarkStart w:id="313" w:name="_Sec876"/>
      <w:r>
        <w:t>2. Produktu nosacījumi</w:t>
      </w:r>
      <w:bookmarkEnd w:id="313"/>
    </w:p>
    <w:tbl>
      <w:tblPr>
        <w:tblStyle w:val="PURTable"/>
        <w:tblW w:w="0" w:type="dxa"/>
        <w:tblLook w:val="04A0" w:firstRow="1" w:lastRow="0" w:firstColumn="1" w:lastColumn="0" w:noHBand="0" w:noVBand="1"/>
      </w:tblPr>
      <w:tblGrid>
        <w:gridCol w:w="3579"/>
        <w:gridCol w:w="3622"/>
        <w:gridCol w:w="3589"/>
      </w:tblGrid>
      <w:tr w:rsidR="00C376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w:instrText>
            </w:r>
            <w:r>
              <w:instrText xml:space="preserve">"Produktu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Piemērots pagarinātajam periodam: nav</w:t>
            </w:r>
          </w:p>
        </w:tc>
      </w:tr>
      <w:tr w:rsidR="00C376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Reklāmas piedāvājumi: nav</w:t>
            </w:r>
          </w:p>
        </w:tc>
      </w:tr>
      <w:tr w:rsidR="00C376E1">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w:instrText>
            </w:r>
            <w:r>
              <w:instrText xml:space="preserve">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w:instrText>
            </w:r>
            <w:r>
              <w:instrText xml:space="preserve">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Piemērots samazināšanai (SCE): nav</w:t>
            </w:r>
          </w:p>
        </w:tc>
      </w:tr>
      <w:tr w:rsidR="00C376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 xml:space="preserve">Piemērots datu </w:t>
            </w:r>
            <w:r>
              <w:rPr>
                <w:color w:val="0563C1"/>
              </w:rPr>
              <w:t>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C376E1">
            <w:pPr>
              <w:pStyle w:val="ProductList-TableBody"/>
            </w:pPr>
          </w:p>
        </w:tc>
      </w:tr>
    </w:tbl>
    <w:p w:rsidR="00C376E1" w:rsidRDefault="00C376E1">
      <w:pPr>
        <w:pStyle w:val="ProductList-Body"/>
        <w:jc w:val="right"/>
      </w:pPr>
    </w:p>
    <w:tbl>
      <w:tblPr>
        <w:tblStyle w:val="PURTable"/>
        <w:tblW w:w="0" w:type="dxa"/>
        <w:tblLook w:val="04A0" w:firstRow="1" w:lastRow="0" w:firstColumn="1" w:lastColumn="0" w:noHBand="0" w:noVBand="1"/>
      </w:tblPr>
      <w:tblGrid>
        <w:gridCol w:w="10800"/>
      </w:tblGrid>
      <w:tr w:rsidR="00C376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76E1" w:rsidRDefault="00A80560">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C376E1" w:rsidRDefault="00C376E1">
      <w:pPr>
        <w:pStyle w:val="ProductList-Body"/>
      </w:pPr>
    </w:p>
    <w:p w:rsidR="00C376E1" w:rsidRDefault="00A80560">
      <w:pPr>
        <w:pStyle w:val="ProductList-Offering2HeadingNoBorder"/>
        <w:outlineLvl w:val="2"/>
      </w:pPr>
      <w:bookmarkStart w:id="314" w:name="_Sec877"/>
      <w:r>
        <w:t>Office 365 Delve Analytics</w:t>
      </w:r>
      <w:bookmarkEnd w:id="314"/>
      <w:r>
        <w:fldChar w:fldCharType="begin"/>
      </w:r>
      <w:r>
        <w:instrText xml:space="preserve"> TC "</w:instrText>
      </w:r>
      <w:bookmarkStart w:id="315" w:name="_Toc449392464"/>
      <w:r>
        <w:instrText>Office 365 Delve Analytics</w:instrText>
      </w:r>
      <w:bookmarkEnd w:id="315"/>
      <w:r>
        <w:instrText>" \l 3</w:instrText>
      </w:r>
      <w:r>
        <w:fldChar w:fldCharType="end"/>
      </w:r>
    </w:p>
    <w:p w:rsidR="00C376E1" w:rsidRDefault="00A80560">
      <w:pPr>
        <w:pStyle w:val="ProductList-Offering1SubSection"/>
        <w:outlineLvl w:val="3"/>
      </w:pPr>
      <w:bookmarkStart w:id="316" w:name="_Sec878"/>
      <w:r>
        <w:t>1. Programmas pieejamība</w:t>
      </w:r>
      <w:bookmarkEnd w:id="316"/>
    </w:p>
    <w:tbl>
      <w:tblPr>
        <w:tblStyle w:val="PURTable"/>
        <w:tblW w:w="0" w:type="dxa"/>
        <w:tblLook w:val="04A0" w:firstRow="1" w:lastRow="0" w:firstColumn="1" w:lastColumn="0" w:noHBand="0" w:noVBand="1"/>
      </w:tblPr>
      <w:tblGrid>
        <w:gridCol w:w="4442"/>
        <w:gridCol w:w="816"/>
        <w:gridCol w:w="781"/>
        <w:gridCol w:w="795"/>
        <w:gridCol w:w="706"/>
        <w:gridCol w:w="828"/>
        <w:gridCol w:w="821"/>
        <w:gridCol w:w="800"/>
        <w:gridCol w:w="795"/>
      </w:tblGrid>
      <w:tr w:rsidR="00C376E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376E1" w:rsidRDefault="00A80560">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"Open Lic</w:instrText>
            </w:r>
            <w:r>
              <w:instrText xml:space="preserve">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w:instrText>
            </w:r>
            <w:r>
              <w:instrText xml:space="preserve">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76E1">
        <w:tc>
          <w:tcPr>
            <w:tcW w:w="5020" w:type="dxa"/>
            <w:tcBorders>
              <w:top w:val="single" w:sz="6" w:space="0" w:color="FFFFFF"/>
              <w:left w:val="none" w:sz="4" w:space="0" w:color="6E6E6E"/>
              <w:bottom w:val="none" w:sz="4" w:space="0" w:color="BFBFBF"/>
              <w:right w:val="none" w:sz="4" w:space="0" w:color="6E6E6E"/>
            </w:tcBorders>
          </w:tcPr>
          <w:p w:rsidR="00C376E1" w:rsidRDefault="00A80560">
            <w:pPr>
              <w:pStyle w:val="ProductList-TableBody"/>
            </w:pPr>
            <w:r>
              <w:t>Office 365 Delve Analytics</w:t>
            </w:r>
            <w:r>
              <w:fldChar w:fldCharType="begin"/>
            </w:r>
            <w:r>
              <w:instrText xml:space="preserve"> XE "Office 365 Delve Analytics" </w:instrText>
            </w:r>
            <w:r>
              <w:fldChar w:fldCharType="end"/>
            </w:r>
            <w:r>
              <w:t xml:space="preserve"> (Lietotāja SL)</w:t>
            </w:r>
          </w:p>
        </w:tc>
        <w:tc>
          <w:tcPr>
            <w:tcW w:w="860" w:type="dxa"/>
            <w:tcBorders>
              <w:top w:val="single" w:sz="6" w:space="0" w:color="FFFFFF"/>
              <w:left w:val="none" w:sz="4" w:space="0" w:color="6E6E6E"/>
              <w:bottom w:val="none" w:sz="4" w:space="0" w:color="BFBFBF"/>
              <w:right w:val="single" w:sz="6" w:space="0" w:color="FFFFFF"/>
            </w:tcBorders>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w:instrText>
            </w:r>
            <w:r>
              <w:instrText xml:space="preserve">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C376E1" w:rsidRDefault="00A80560">
      <w:pPr>
        <w:pStyle w:val="ProductList-Offering1SubSection"/>
        <w:outlineLvl w:val="3"/>
      </w:pPr>
      <w:bookmarkStart w:id="317" w:name="_Sec879"/>
      <w:r>
        <w:t>2. Produktu nosacījumi</w:t>
      </w:r>
      <w:bookmarkEnd w:id="317"/>
    </w:p>
    <w:tbl>
      <w:tblPr>
        <w:tblStyle w:val="PURTable"/>
        <w:tblW w:w="0" w:type="dxa"/>
        <w:tblLook w:val="04A0" w:firstRow="1" w:lastRow="0" w:firstColumn="1" w:lastColumn="0" w:noHBand="0" w:noVBand="1"/>
      </w:tblPr>
      <w:tblGrid>
        <w:gridCol w:w="3579"/>
        <w:gridCol w:w="3622"/>
        <w:gridCol w:w="3589"/>
      </w:tblGrid>
      <w:tr w:rsidR="00C376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w:instrText>
            </w:r>
            <w:r>
              <w:instrText xml:space="preserve">"Produktu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Piemērots pagarinātajam periodam: nav</w:t>
            </w:r>
          </w:p>
        </w:tc>
      </w:tr>
      <w:tr w:rsidR="00C376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Migrēšan</w:t>
            </w:r>
            <w:r>
              <w:rPr>
                <w:color w:val="404040"/>
              </w:rPr>
              <w: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Reklāmas piedāvājumi: nav</w:t>
            </w:r>
          </w:p>
        </w:tc>
      </w:tr>
      <w:tr w:rsidR="00C376E1">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w:instrText>
            </w:r>
            <w:r>
              <w:instrText xml:space="preserve">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w:instrText>
            </w:r>
            <w:r>
              <w:instrText xml:space="preserve">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Piemērots samazināšanai (SCE): nav</w:t>
            </w:r>
          </w:p>
        </w:tc>
      </w:tr>
      <w:tr w:rsidR="00C376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 xml:space="preserve">Piemērots datu </w:t>
            </w:r>
            <w:r>
              <w:rPr>
                <w:color w:val="0563C1"/>
              </w:rPr>
              <w:t>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C376E1">
            <w:pPr>
              <w:pStyle w:val="ProductList-TableBody"/>
            </w:pPr>
          </w:p>
        </w:tc>
      </w:tr>
    </w:tbl>
    <w:p w:rsidR="00C376E1" w:rsidRDefault="00C376E1">
      <w:pPr>
        <w:pStyle w:val="ProductList-Body"/>
        <w:jc w:val="right"/>
      </w:pPr>
    </w:p>
    <w:tbl>
      <w:tblPr>
        <w:tblStyle w:val="PURTable"/>
        <w:tblW w:w="0" w:type="dxa"/>
        <w:tblLook w:val="04A0" w:firstRow="1" w:lastRow="0" w:firstColumn="1" w:lastColumn="0" w:noHBand="0" w:noVBand="1"/>
      </w:tblPr>
      <w:tblGrid>
        <w:gridCol w:w="10800"/>
      </w:tblGrid>
      <w:tr w:rsidR="00C376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76E1" w:rsidRDefault="00A80560">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C376E1" w:rsidRDefault="00C376E1">
      <w:pPr>
        <w:pStyle w:val="ProductList-Body"/>
      </w:pPr>
    </w:p>
    <w:p w:rsidR="00C376E1" w:rsidRDefault="00A80560">
      <w:pPr>
        <w:pStyle w:val="ProductList-Offering2HeadingNoBorder"/>
        <w:outlineLvl w:val="2"/>
      </w:pPr>
      <w:bookmarkStart w:id="318" w:name="_Sec880"/>
      <w:r>
        <w:t>Office 365 Advanced eDiscovery</w:t>
      </w:r>
      <w:bookmarkEnd w:id="318"/>
      <w:r>
        <w:fldChar w:fldCharType="begin"/>
      </w:r>
      <w:r>
        <w:instrText xml:space="preserve"> TC "</w:instrText>
      </w:r>
      <w:bookmarkStart w:id="319" w:name="_Toc449392465"/>
      <w:r>
        <w:instrText>Office 365 Advanced eDiscovery</w:instrText>
      </w:r>
      <w:bookmarkEnd w:id="319"/>
      <w:r>
        <w:instrText>" \l 3</w:instrText>
      </w:r>
      <w:r>
        <w:fldChar w:fldCharType="end"/>
      </w:r>
    </w:p>
    <w:p w:rsidR="00C376E1" w:rsidRDefault="00A80560">
      <w:pPr>
        <w:pStyle w:val="ProductList-Offering1SubSection"/>
        <w:outlineLvl w:val="3"/>
      </w:pPr>
      <w:bookmarkStart w:id="320" w:name="_Sec881"/>
      <w:r>
        <w:t>1. Programmas pieejamība</w:t>
      </w:r>
      <w:bookmarkEnd w:id="320"/>
    </w:p>
    <w:tbl>
      <w:tblPr>
        <w:tblStyle w:val="PURTable"/>
        <w:tblW w:w="0" w:type="dxa"/>
        <w:tblLook w:val="04A0" w:firstRow="1" w:lastRow="0" w:firstColumn="1" w:lastColumn="0" w:noHBand="0" w:noVBand="1"/>
      </w:tblPr>
      <w:tblGrid>
        <w:gridCol w:w="4475"/>
        <w:gridCol w:w="813"/>
        <w:gridCol w:w="774"/>
        <w:gridCol w:w="790"/>
        <w:gridCol w:w="703"/>
        <w:gridCol w:w="826"/>
        <w:gridCol w:w="818"/>
        <w:gridCol w:w="795"/>
        <w:gridCol w:w="790"/>
      </w:tblGrid>
      <w:tr w:rsidR="00C376E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376E1" w:rsidRDefault="00A80560">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"Open Lic</w:instrText>
            </w:r>
            <w:r>
              <w:instrText xml:space="preserve">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76E1">
        <w:tc>
          <w:tcPr>
            <w:tcW w:w="5020" w:type="dxa"/>
            <w:tcBorders>
              <w:top w:val="single" w:sz="6" w:space="0" w:color="FFFFFF"/>
              <w:left w:val="none" w:sz="4" w:space="0" w:color="6E6E6E"/>
              <w:bottom w:val="none" w:sz="4" w:space="0" w:color="BFBFBF"/>
              <w:right w:val="none" w:sz="4" w:space="0" w:color="6E6E6E"/>
            </w:tcBorders>
          </w:tcPr>
          <w:p w:rsidR="00C376E1" w:rsidRDefault="00A80560">
            <w:pPr>
              <w:pStyle w:val="ProductList-TableBody"/>
            </w:pPr>
            <w:r>
              <w:lastRenderedPageBreak/>
              <w:t>Office 365 Advanced eDiscovery</w:t>
            </w:r>
            <w:r>
              <w:fldChar w:fldCharType="begin"/>
            </w:r>
            <w:r>
              <w:instrText xml:space="preserve"> XE "Office 365 Advanced eDiscovery" </w:instrText>
            </w:r>
            <w:r>
              <w:fldChar w:fldCharType="end"/>
            </w:r>
            <w:r>
              <w:rPr>
                <w:color w:val="000000"/>
              </w:rPr>
              <w:t>(Lietotāja SL)</w:t>
            </w:r>
          </w:p>
        </w:tc>
        <w:tc>
          <w:tcPr>
            <w:tcW w:w="860" w:type="dxa"/>
            <w:tcBorders>
              <w:top w:val="single" w:sz="6" w:space="0" w:color="FFFFFF"/>
              <w:left w:val="none" w:sz="4" w:space="0" w:color="6E6E6E"/>
              <w:bottom w:val="none" w:sz="4" w:space="0" w:color="BFBFBF"/>
              <w:right w:val="single" w:sz="6" w:space="0" w:color="FFFFFF"/>
            </w:tcBorders>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C376E1" w:rsidRDefault="00A80560">
      <w:pPr>
        <w:pStyle w:val="ProductList-Offering1SubSection"/>
        <w:outlineLvl w:val="3"/>
      </w:pPr>
      <w:bookmarkStart w:id="321" w:name="_Sec882"/>
      <w:r>
        <w:t>2. Produktu nosacījumi</w:t>
      </w:r>
      <w:bookmarkEnd w:id="321"/>
    </w:p>
    <w:tbl>
      <w:tblPr>
        <w:tblStyle w:val="PURTable"/>
        <w:tblW w:w="0" w:type="dxa"/>
        <w:tblLook w:val="04A0" w:firstRow="1" w:lastRow="0" w:firstColumn="1" w:lastColumn="0" w:noHBand="0" w:noVBand="1"/>
      </w:tblPr>
      <w:tblGrid>
        <w:gridCol w:w="3579"/>
        <w:gridCol w:w="3622"/>
        <w:gridCol w:w="3589"/>
      </w:tblGrid>
      <w:tr w:rsidR="00C376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w:instrText>
            </w:r>
            <w:r>
              <w:instrText xml:space="preserve">"Produktu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Piemērots pagarinātajam periodam: nav</w:t>
            </w:r>
          </w:p>
        </w:tc>
      </w:tr>
      <w:tr w:rsidR="00C376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Migrēšan</w:t>
            </w:r>
            <w:r>
              <w:rPr>
                <w:color w:val="404040"/>
              </w:rPr>
              <w: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Reklāmas piedāvājumi: nav</w:t>
            </w:r>
          </w:p>
        </w:tc>
      </w:tr>
      <w:tr w:rsidR="00C376E1">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w:instrText>
            </w:r>
            <w:r>
              <w:instrText xml:space="preserve">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w:instrText>
            </w:r>
            <w:r>
              <w:instrText xml:space="preserve">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Piemērots samazināšanai (SCE): nav</w:t>
            </w:r>
          </w:p>
        </w:tc>
      </w:tr>
      <w:tr w:rsidR="00C376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 xml:space="preserve">Piemērots datu </w:t>
            </w:r>
            <w:r>
              <w:rPr>
                <w:color w:val="0563C1"/>
              </w:rPr>
              <w:t>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C376E1">
            <w:pPr>
              <w:pStyle w:val="ProductList-TableBody"/>
            </w:pPr>
          </w:p>
        </w:tc>
      </w:tr>
    </w:tbl>
    <w:p w:rsidR="00C376E1" w:rsidRDefault="00C376E1">
      <w:pPr>
        <w:pStyle w:val="ProductList-Body"/>
      </w:pPr>
    </w:p>
    <w:tbl>
      <w:tblPr>
        <w:tblStyle w:val="PURTable"/>
        <w:tblW w:w="0" w:type="dxa"/>
        <w:tblLook w:val="04A0" w:firstRow="1" w:lastRow="0" w:firstColumn="1" w:lastColumn="0" w:noHBand="0" w:noVBand="1"/>
      </w:tblPr>
      <w:tblGrid>
        <w:gridCol w:w="10800"/>
      </w:tblGrid>
      <w:tr w:rsidR="00C376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76E1" w:rsidRDefault="00A80560">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C376E1" w:rsidRDefault="00C376E1">
      <w:pPr>
        <w:pStyle w:val="ProductList-Body"/>
      </w:pPr>
    </w:p>
    <w:p w:rsidR="00C376E1" w:rsidRDefault="00A80560">
      <w:pPr>
        <w:pStyle w:val="ProductList-Offering2HeadingNoBorder"/>
        <w:outlineLvl w:val="2"/>
      </w:pPr>
      <w:bookmarkStart w:id="322" w:name="_Sec665"/>
      <w:r>
        <w:t>Exchange Online</w:t>
      </w:r>
      <w:bookmarkEnd w:id="322"/>
      <w:r>
        <w:fldChar w:fldCharType="begin"/>
      </w:r>
      <w:r>
        <w:instrText xml:space="preserve"> TC "</w:instrText>
      </w:r>
      <w:bookmarkStart w:id="323" w:name="_Toc449392466"/>
      <w:r>
        <w:instrText>Exchange Online</w:instrText>
      </w:r>
      <w:bookmarkEnd w:id="323"/>
      <w:r>
        <w:instrText>" \l 3</w:instrText>
      </w:r>
      <w:r>
        <w:fldChar w:fldCharType="end"/>
      </w:r>
    </w:p>
    <w:p w:rsidR="00C376E1" w:rsidRDefault="00A80560">
      <w:pPr>
        <w:pStyle w:val="ProductList-Offering1SubSection"/>
        <w:outlineLvl w:val="3"/>
      </w:pPr>
      <w:bookmarkStart w:id="324" w:name="_Sec721"/>
      <w:r>
        <w:t>1. Programmas pieejamība</w:t>
      </w:r>
      <w:bookmarkEnd w:id="324"/>
    </w:p>
    <w:tbl>
      <w:tblPr>
        <w:tblStyle w:val="PURTable"/>
        <w:tblW w:w="0" w:type="dxa"/>
        <w:tblLook w:val="04A0" w:firstRow="1" w:lastRow="0" w:firstColumn="1" w:lastColumn="0" w:noHBand="0" w:noVBand="1"/>
      </w:tblPr>
      <w:tblGrid>
        <w:gridCol w:w="4447"/>
        <w:gridCol w:w="816"/>
        <w:gridCol w:w="780"/>
        <w:gridCol w:w="794"/>
        <w:gridCol w:w="705"/>
        <w:gridCol w:w="828"/>
        <w:gridCol w:w="821"/>
        <w:gridCol w:w="799"/>
        <w:gridCol w:w="794"/>
      </w:tblGrid>
      <w:tr w:rsidR="00C376E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376E1" w:rsidRDefault="00A80560">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w:instrText>
            </w:r>
            <w:r>
              <w:instrText xml:space="preserve">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w:instrText>
            </w:r>
            <w:r>
              <w:instrText xml:space="preserve">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76E1">
        <w:tc>
          <w:tcPr>
            <w:tcW w:w="5020" w:type="dxa"/>
            <w:tcBorders>
              <w:top w:val="single" w:sz="6" w:space="0" w:color="FFFFFF"/>
              <w:left w:val="none" w:sz="4" w:space="0" w:color="6E6E6E"/>
              <w:bottom w:val="dashed" w:sz="4" w:space="0" w:color="BFBFBF"/>
              <w:right w:val="none" w:sz="4" w:space="0" w:color="6E6E6E"/>
            </w:tcBorders>
          </w:tcPr>
          <w:p w:rsidR="00C376E1" w:rsidRDefault="00A80560">
            <w:pPr>
              <w:pStyle w:val="ProductList-TableBody"/>
            </w:pPr>
            <w:r>
              <w:t>Exchange Online Plan 1</w:t>
            </w:r>
            <w:r>
              <w:fldChar w:fldCharType="begin"/>
            </w:r>
            <w:r>
              <w:instrText xml:space="preserve"> XE "Exchange Online Plan 1" </w:instrText>
            </w:r>
            <w:r>
              <w:fldChar w:fldCharType="end"/>
            </w:r>
            <w:r>
              <w:t xml:space="preserve"> (Lietotāja SL)</w:t>
            </w:r>
          </w:p>
        </w:tc>
        <w:tc>
          <w:tcPr>
            <w:tcW w:w="860" w:type="dxa"/>
            <w:tcBorders>
              <w:top w:val="single" w:sz="6" w:space="0" w:color="FFFFFF"/>
              <w:left w:val="none" w:sz="4" w:space="0" w:color="6E6E6E"/>
              <w:bottom w:val="dashed" w:sz="4" w:space="0" w:color="BFBFBF"/>
              <w:right w:val="single" w:sz="6" w:space="0" w:color="FFFFFF"/>
            </w:tcBorders>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"Nepilnai organizācijai progr</w:instrText>
            </w:r>
            <w:r>
              <w:instrText xml:space="preserve">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C376E1">
        <w:tc>
          <w:tcPr>
            <w:tcW w:w="5020" w:type="dxa"/>
            <w:tcBorders>
              <w:top w:val="dashed" w:sz="4" w:space="0" w:color="BFBFBF"/>
              <w:left w:val="none" w:sz="4" w:space="0" w:color="6E6E6E"/>
              <w:bottom w:val="dashed" w:sz="4" w:space="0" w:color="BFBFBF"/>
              <w:right w:val="none" w:sz="4" w:space="0" w:color="6E6E6E"/>
            </w:tcBorders>
          </w:tcPr>
          <w:p w:rsidR="00C376E1" w:rsidRDefault="00A80560">
            <w:pPr>
              <w:pStyle w:val="ProductList-TableBody"/>
            </w:pPr>
            <w:r>
              <w:t>Exchange Online Plan 1 Add-on</w:t>
            </w:r>
            <w:r>
              <w:fldChar w:fldCharType="begin"/>
            </w:r>
            <w:r>
              <w:instrText xml:space="preserve"> XE "</w:instrText>
            </w:r>
            <w:r>
              <w:instrText xml:space="preserve">Exchange Online Plan 1 Add-on"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w:instrText>
            </w:r>
            <w:r>
              <w:instrText xml:space="preserve">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r>
      <w:tr w:rsidR="00C376E1">
        <w:tc>
          <w:tcPr>
            <w:tcW w:w="5020" w:type="dxa"/>
            <w:tcBorders>
              <w:top w:val="dashed" w:sz="4" w:space="0" w:color="BFBFBF"/>
              <w:left w:val="none" w:sz="4" w:space="0" w:color="6E6E6E"/>
              <w:bottom w:val="dashed" w:sz="4" w:space="0" w:color="BFBFBF"/>
              <w:right w:val="none" w:sz="4" w:space="0" w:color="6E6E6E"/>
            </w:tcBorders>
          </w:tcPr>
          <w:p w:rsidR="00C376E1" w:rsidRDefault="00A80560">
            <w:pPr>
              <w:pStyle w:val="ProductList-TableBody"/>
            </w:pPr>
            <w:r>
              <w:t>Exchange Online Plan 1A for Alumni</w:t>
            </w:r>
            <w:r>
              <w:fldChar w:fldCharType="begin"/>
            </w:r>
            <w:r>
              <w:instrText xml:space="preserve"> XE "Exchange Online Plan 1A for Alumni"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C376E1">
        <w:tc>
          <w:tcPr>
            <w:tcW w:w="5020" w:type="dxa"/>
            <w:tcBorders>
              <w:top w:val="dashed" w:sz="4" w:space="0" w:color="BFBFBF"/>
              <w:left w:val="none" w:sz="4" w:space="0" w:color="6E6E6E"/>
              <w:bottom w:val="dashed" w:sz="4" w:space="0" w:color="BFBFBF"/>
              <w:right w:val="none" w:sz="4" w:space="0" w:color="6E6E6E"/>
            </w:tcBorders>
          </w:tcPr>
          <w:p w:rsidR="00C376E1" w:rsidRDefault="00A80560">
            <w:pPr>
              <w:pStyle w:val="ProductList-TableBody"/>
            </w:pPr>
            <w:r>
              <w:t>Exchange Online Plan 2</w:t>
            </w:r>
            <w:r>
              <w:fldChar w:fldCharType="begin"/>
            </w:r>
            <w:r>
              <w:instrText xml:space="preserve"> XE "Exchange Online Plan 2"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C376E1" w:rsidRDefault="00A8056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w:instrText>
            </w:r>
            <w:r>
              <w:instrText xml:space="preserve">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w:instrText>
            </w:r>
            <w:r>
              <w:instrText xml:space="preserve">edāvājums studentiem" </w:instrText>
            </w:r>
            <w:r>
              <w:fldChar w:fldCharType="separate"/>
            </w:r>
            <w:r>
              <w:rPr>
                <w:color w:val="000000"/>
              </w:rPr>
              <w:t>ST</w:t>
            </w:r>
            <w:r>
              <w:fldChar w:fldCharType="end"/>
            </w:r>
          </w:p>
        </w:tc>
      </w:tr>
      <w:tr w:rsidR="00C376E1">
        <w:tc>
          <w:tcPr>
            <w:tcW w:w="5020" w:type="dxa"/>
            <w:tcBorders>
              <w:top w:val="dashed" w:sz="4" w:space="0" w:color="BFBFBF"/>
              <w:left w:val="none" w:sz="4" w:space="0" w:color="6E6E6E"/>
              <w:bottom w:val="dashed" w:sz="4" w:space="0" w:color="BFBFBF"/>
              <w:right w:val="none" w:sz="4" w:space="0" w:color="6E6E6E"/>
            </w:tcBorders>
          </w:tcPr>
          <w:p w:rsidR="00C376E1" w:rsidRDefault="00A80560">
            <w:pPr>
              <w:pStyle w:val="ProductList-TableBody"/>
            </w:pPr>
            <w:r>
              <w:t>Exchange Online Kiosk</w:t>
            </w:r>
            <w:r>
              <w:fldChar w:fldCharType="begin"/>
            </w:r>
            <w:r>
              <w:instrText xml:space="preserve"> XE "Exchange Online Kiosk"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r>
      <w:tr w:rsidR="00C376E1">
        <w:tc>
          <w:tcPr>
            <w:tcW w:w="5020" w:type="dxa"/>
            <w:tcBorders>
              <w:top w:val="dashed" w:sz="4" w:space="0" w:color="BFBFBF"/>
              <w:left w:val="none" w:sz="4" w:space="0" w:color="6E6E6E"/>
              <w:bottom w:val="dashed" w:sz="4" w:space="0" w:color="BFBFBF"/>
              <w:right w:val="none" w:sz="4" w:space="0" w:color="6E6E6E"/>
            </w:tcBorders>
          </w:tcPr>
          <w:p w:rsidR="00C376E1" w:rsidRDefault="00A80560">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C376E1" w:rsidRDefault="00A8056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"Open License un Open V</w:instrText>
            </w:r>
            <w:r>
              <w:instrText xml:space="preserve">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C376E1">
        <w:tc>
          <w:tcPr>
            <w:tcW w:w="5020" w:type="dxa"/>
            <w:tcBorders>
              <w:top w:val="dashed" w:sz="4" w:space="0" w:color="BFBFBF"/>
              <w:left w:val="none" w:sz="4" w:space="0" w:color="6E6E6E"/>
              <w:bottom w:val="dashed" w:sz="4" w:space="0" w:color="BFBFBF"/>
              <w:right w:val="none" w:sz="4" w:space="0" w:color="6E6E6E"/>
            </w:tcBorders>
          </w:tcPr>
          <w:p w:rsidR="00C376E1" w:rsidRDefault="00A80560">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C376E1" w:rsidRDefault="00A8056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"ASV valsts iestāžu kopienas mākoņpakalpoju</w:instrText>
            </w:r>
            <w:r>
              <w:instrText xml:space="preserve">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C376E1">
        <w:tc>
          <w:tcPr>
            <w:tcW w:w="5020" w:type="dxa"/>
            <w:tcBorders>
              <w:top w:val="dashed" w:sz="4" w:space="0" w:color="BFBFBF"/>
              <w:left w:val="none" w:sz="4" w:space="0" w:color="6E6E6E"/>
              <w:bottom w:val="dashed" w:sz="4" w:space="0" w:color="BFBFBF"/>
              <w:right w:val="none" w:sz="4" w:space="0" w:color="6E6E6E"/>
            </w:tcBorders>
          </w:tcPr>
          <w:p w:rsidR="00C376E1" w:rsidRDefault="00A80560">
            <w:pPr>
              <w:pStyle w:val="ProductList-TableBody"/>
            </w:pPr>
            <w:r>
              <w:t>Exchange Online Protection</w:t>
            </w:r>
            <w:r>
              <w:fldChar w:fldCharType="begin"/>
            </w:r>
            <w:r>
              <w:instrText xml:space="preserve"> XE "Exchange Online Protection"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w:instrText>
            </w:r>
            <w:r>
              <w:instrText xml:space="preserve">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C376E1">
        <w:tc>
          <w:tcPr>
            <w:tcW w:w="5020" w:type="dxa"/>
            <w:tcBorders>
              <w:top w:val="dashed" w:sz="4" w:space="0" w:color="BFBFBF"/>
              <w:left w:val="none" w:sz="4" w:space="0" w:color="6E6E6E"/>
              <w:bottom w:val="dashed" w:sz="4" w:space="0" w:color="BFBFBF"/>
              <w:right w:val="none" w:sz="4" w:space="0" w:color="6E6E6E"/>
            </w:tcBorders>
          </w:tcPr>
          <w:p w:rsidR="00C376E1" w:rsidRDefault="00A80560">
            <w:pPr>
              <w:pStyle w:val="ProductList-TableBody"/>
            </w:pPr>
            <w:r>
              <w:t>Advanced Threat Protection</w:t>
            </w:r>
            <w:r>
              <w:fldChar w:fldCharType="begin"/>
            </w:r>
            <w:r>
              <w:instrText xml:space="preserve"> XE "Advanced Threat Protection"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"Nepilnai organizācijai p</w:instrText>
            </w:r>
            <w:r>
              <w:instrText xml:space="preserve">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C376E1">
        <w:tc>
          <w:tcPr>
            <w:tcW w:w="5020" w:type="dxa"/>
            <w:tcBorders>
              <w:top w:val="dashed" w:sz="4" w:space="0" w:color="BFBFBF"/>
              <w:left w:val="none" w:sz="4" w:space="0" w:color="6E6E6E"/>
              <w:bottom w:val="none" w:sz="4" w:space="0" w:color="BFBFBF"/>
              <w:right w:val="none" w:sz="4" w:space="0" w:color="6E6E6E"/>
            </w:tcBorders>
          </w:tcPr>
          <w:p w:rsidR="00C376E1" w:rsidRDefault="00A80560">
            <w:pPr>
              <w:pStyle w:val="ProductList-TableBody"/>
            </w:pPr>
            <w:r>
              <w:rPr>
                <w:color w:val="000000"/>
              </w:rPr>
              <w:t>Office 365 importēšanas pakalpojums</w:t>
            </w:r>
            <w:r>
              <w:fldChar w:fldCharType="begin"/>
            </w:r>
            <w:r>
              <w:instrText xml:space="preserve"> XE "Office 365 importēšanas pakalpojums"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r>
    </w:tbl>
    <w:p w:rsidR="00C376E1" w:rsidRDefault="00A80560">
      <w:pPr>
        <w:pStyle w:val="ProductList-Offering1SubSection"/>
        <w:outlineLvl w:val="3"/>
      </w:pPr>
      <w:bookmarkStart w:id="325" w:name="_Sec776"/>
      <w:r>
        <w:t>2. Produktu nosacījumi</w:t>
      </w:r>
      <w:bookmarkEnd w:id="325"/>
    </w:p>
    <w:tbl>
      <w:tblPr>
        <w:tblStyle w:val="PURTable"/>
        <w:tblW w:w="0" w:type="dxa"/>
        <w:tblLook w:val="04A0" w:firstRow="1" w:lastRow="0" w:firstColumn="1" w:lastColumn="0" w:noHBand="0" w:noVBand="1"/>
      </w:tblPr>
      <w:tblGrid>
        <w:gridCol w:w="3596"/>
        <w:gridCol w:w="3613"/>
        <w:gridCol w:w="3581"/>
      </w:tblGrid>
      <w:tr w:rsidR="00C376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w:instrText>
            </w:r>
            <w:r>
              <w:instrText xml:space="preserve">"Produktu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376E1" w:rsidRDefault="00A80560">
            <w:pPr>
              <w:pStyle w:val="ProductList-TableBody"/>
            </w:pPr>
            <w:r>
              <w:fldChar w:fldCharType="begin"/>
            </w:r>
            <w:r>
              <w:instrText xml:space="preserve"> AutoTextList   \s NoStyle \t "Piemērots pagari</w:instrText>
            </w:r>
            <w:r>
              <w:instrText xml:space="preserve">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 (izņemot Encryption)</w:t>
            </w:r>
          </w:p>
        </w:tc>
      </w:tr>
      <w:tr w:rsidR="00C376E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376E1" w:rsidRDefault="00A80560">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w:instrText>
            </w:r>
            <w:r>
              <w:instrText xml:space="preserve"> norādīts). (Pilnīgu definīciju skatiet Glosārijā)" </w:instrText>
            </w:r>
            <w:r>
              <w:fldChar w:fldCharType="separate"/>
            </w:r>
            <w:r>
              <w:rPr>
                <w:color w:val="0563C1"/>
              </w:rPr>
              <w:t>Migrēšanas tiesības</w:t>
            </w:r>
            <w:r>
              <w:fldChar w:fldCharType="end"/>
            </w:r>
            <w:r>
              <w:t xml:space="preserve">: </w:t>
            </w:r>
            <w:hyperlink r:id="rId118">
              <w:r>
                <w:rPr>
                  <w:color w:val="00467F"/>
                  <w:u w:val="single"/>
                </w:rPr>
                <w:t>Produktu saraksts — 2014. gada marts</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Reklāmas piedāvājumi: nav</w:t>
            </w:r>
          </w:p>
        </w:tc>
      </w:tr>
      <w:tr w:rsidR="00C376E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376E1" w:rsidRDefault="00A80560">
            <w:pPr>
              <w:pStyle w:val="ProductList-TableBody"/>
            </w:pPr>
            <w:r>
              <w:fldChar w:fldCharType="begin"/>
            </w:r>
            <w:r>
              <w:instrText xml:space="preserve"> AutoTextL</w:instrText>
            </w:r>
            <w:r>
              <w:instrText xml:space="preserve">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vienīgi K</w:t>
            </w:r>
          </w:p>
        </w:tc>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w:instrText>
            </w:r>
            <w:r>
              <w:instrText>utoTextList   \s NoStyle \t "Piemērots samazināšanai: tiešsaistes pakalpojums klientam, kuram ir reģistrācija Enterprise, Enterprise Subscription, reģistrācija Microsoft Azure vai reģistrācija Enrollment for Education Solutions, var ziņot par licenču vai P</w:instrText>
            </w:r>
            <w:r>
              <w:instrText xml:space="preserve">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Piemērots samazināšanai (SCE): nav</w:t>
            </w:r>
          </w:p>
        </w:tc>
      </w:tr>
      <w:tr w:rsidR="00C376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376E1" w:rsidRDefault="00A80560">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 xml:space="preserve">Piemērots datu </w:t>
            </w:r>
            <w:r>
              <w:rPr>
                <w:color w:val="0563C1"/>
              </w:rPr>
              <w:t>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C376E1">
            <w:pPr>
              <w:pStyle w:val="ProductList-TableBody"/>
            </w:pPr>
          </w:p>
        </w:tc>
      </w:tr>
    </w:tbl>
    <w:p w:rsidR="00C376E1" w:rsidRDefault="00C376E1">
      <w:pPr>
        <w:pStyle w:val="ProductList-Body"/>
      </w:pPr>
    </w:p>
    <w:p w:rsidR="00C376E1" w:rsidRDefault="00A80560">
      <w:pPr>
        <w:pStyle w:val="ProductList-ClauseHeading"/>
        <w:outlineLvl w:val="4"/>
      </w:pPr>
      <w:r>
        <w:t>2.1. Exchange Online Archiving for Exchange Server</w:t>
      </w:r>
    </w:p>
    <w:p w:rsidR="00C376E1" w:rsidRDefault="00A80560">
      <w:pPr>
        <w:pStyle w:val="ProductList-Body"/>
      </w:pPr>
      <w:r>
        <w:t>Exchange Online Archiving for Exchange Server ir pakalpojuma Exchange Hosted Archive</w:t>
      </w:r>
      <w:r>
        <w:fldChar w:fldCharType="begin"/>
      </w:r>
      <w:r>
        <w:instrText xml:space="preserve"> XE "Exchange Hosted Archive" </w:instrText>
      </w:r>
      <w:r>
        <w:fldChar w:fldCharType="end"/>
      </w:r>
      <w:r>
        <w:t xml:space="preserve"> pēctecīgs Tiešsaistes pakalpojums.</w:t>
      </w:r>
    </w:p>
    <w:p w:rsidR="00C376E1" w:rsidRDefault="00C376E1">
      <w:pPr>
        <w:pStyle w:val="ProductList-Body"/>
      </w:pPr>
    </w:p>
    <w:p w:rsidR="00C376E1" w:rsidRDefault="00A80560">
      <w:pPr>
        <w:pStyle w:val="ProductList-ClauseHeading"/>
        <w:outlineLvl w:val="4"/>
      </w:pPr>
      <w:r>
        <w:t>2.2. Exchange Online Archiv</w:t>
      </w:r>
      <w:r>
        <w:t>ing for Exchange Server A</w:t>
      </w:r>
    </w:p>
    <w:p w:rsidR="00C376E1" w:rsidRDefault="00A80560">
      <w:pPr>
        <w:pStyle w:val="ProductList-Body"/>
      </w:pPr>
      <w:r>
        <w:t>Saskaņā ar reģistrāciju Enrollment for Education Solutions un līgumu Open Value Subscription Agreement for Education Solutions tādas izglītības iestādes, kuras ir licencētas komplektam Enterprise CAL</w:t>
      </w:r>
      <w:r>
        <w:fldChar w:fldCharType="begin"/>
      </w:r>
      <w:r>
        <w:instrText xml:space="preserve"> XE "Enterprise CAL" </w:instrText>
      </w:r>
      <w:r>
        <w:fldChar w:fldCharType="end"/>
      </w:r>
      <w:r>
        <w:t xml:space="preserve"> Suite V</w:t>
      </w:r>
      <w:r>
        <w:t xml:space="preserve">isas organizācijas skaitam un Studentu skaitam, ir pilnvarotas lietot atbilstošu skaitu Exchange Online Archiving for Exchange Server A lietotāja SL visiem lietotājiem, kas tiek segti ar Visas organizācijas skaitu un Studentu skaitu. </w:t>
      </w:r>
    </w:p>
    <w:p w:rsidR="00C376E1" w:rsidRDefault="00C376E1">
      <w:pPr>
        <w:pStyle w:val="ProductList-Body"/>
      </w:pPr>
    </w:p>
    <w:p w:rsidR="00C376E1" w:rsidRDefault="00A80560">
      <w:pPr>
        <w:pStyle w:val="ProductList-ClauseHeading"/>
        <w:outlineLvl w:val="4"/>
      </w:pPr>
      <w:r>
        <w:t>2.3. Exchange Online</w:t>
      </w:r>
      <w:r>
        <w:t xml:space="preserve"> Protection</w:t>
      </w:r>
    </w:p>
    <w:p w:rsidR="00C376E1" w:rsidRDefault="00A80560">
      <w:pPr>
        <w:pStyle w:val="ProductList-Body"/>
      </w:pPr>
      <w:r>
        <w:t>Tā kā šo Tiešsaistes pakalpojumu nodrošina domēns, Klientam ir pienākums Lietotāja SL piešķirt visiem lietotājiem jebkurā segtajā domēnā (vai apakšdomēnā).</w:t>
      </w:r>
    </w:p>
    <w:p w:rsidR="00C376E1" w:rsidRDefault="00C376E1">
      <w:pPr>
        <w:pStyle w:val="ProductList-Body"/>
      </w:pPr>
    </w:p>
    <w:p w:rsidR="00C376E1" w:rsidRDefault="00A80560">
      <w:pPr>
        <w:pStyle w:val="ProductList-Body"/>
      </w:pPr>
      <w:r>
        <w:t xml:space="preserve">Tādas izglītības iestādes, kuras ir licencētas komplektam Enterprise CAL Suite vai </w:t>
      </w:r>
      <w:r>
        <w:t>Exchange Enterprise CAL with Services</w:t>
      </w:r>
      <w:r>
        <w:fldChar w:fldCharType="begin"/>
      </w:r>
      <w:r>
        <w:instrText xml:space="preserve"> XE "Exchange Enterprise CAL with Services" </w:instrText>
      </w:r>
      <w:r>
        <w:fldChar w:fldCharType="end"/>
      </w:r>
      <w:r>
        <w:t xml:space="preserve"> ar aktīvu SA segumu saskaņā ar EES vai OVS-ES, ir pilnībā licencētas attiecībā uz Exchange Online Protection neatkarīgi no šo iestāžu licenču Enterprise CAL Suite vai Excha</w:t>
      </w:r>
      <w:r>
        <w:t xml:space="preserve">nge Enterprise CAL with Services skaita. </w:t>
      </w:r>
    </w:p>
    <w:p w:rsidR="00C376E1" w:rsidRDefault="00C376E1">
      <w:pPr>
        <w:pStyle w:val="ProductList-Body"/>
      </w:pPr>
    </w:p>
    <w:p w:rsidR="00C376E1" w:rsidRDefault="00A80560">
      <w:pPr>
        <w:pStyle w:val="ProductList-ClauseHeading"/>
        <w:outlineLvl w:val="4"/>
      </w:pPr>
      <w:r>
        <w:t>2.4. Priekšnosacījums: Papildinājuma lietotāja SL</w:t>
      </w:r>
    </w:p>
    <w:p w:rsidR="00C376E1" w:rsidRDefault="00A80560">
      <w:pPr>
        <w:pStyle w:val="ProductList-Body"/>
      </w:pPr>
      <w:r>
        <w:t xml:space="preserve">Informāciju par papildinājumiem skatiet Papildinājuma lietotāja SL sadaļā </w:t>
      </w:r>
      <w:hyperlink w:anchor="_Sec634">
        <w:r>
          <w:rPr>
            <w:color w:val="00467F"/>
            <w:u w:val="single"/>
          </w:rPr>
          <w:t>Office 365 komplekti</w:t>
        </w:r>
      </w:hyperlink>
      <w:r>
        <w:t>.</w:t>
      </w:r>
    </w:p>
    <w:p w:rsidR="00C376E1" w:rsidRDefault="00C376E1">
      <w:pPr>
        <w:pStyle w:val="ProductList-Body"/>
        <w:jc w:val="right"/>
      </w:pPr>
    </w:p>
    <w:tbl>
      <w:tblPr>
        <w:tblStyle w:val="PURTable"/>
        <w:tblW w:w="0" w:type="dxa"/>
        <w:tblLook w:val="04A0" w:firstRow="1" w:lastRow="0" w:firstColumn="1" w:lastColumn="0" w:noHBand="0" w:noVBand="1"/>
      </w:tblPr>
      <w:tblGrid>
        <w:gridCol w:w="10800"/>
      </w:tblGrid>
      <w:tr w:rsidR="00C376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76E1" w:rsidRDefault="00A80560">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C376E1" w:rsidRDefault="00C376E1">
      <w:pPr>
        <w:pStyle w:val="ProductList-Body"/>
      </w:pPr>
    </w:p>
    <w:p w:rsidR="00C376E1" w:rsidRDefault="00A80560">
      <w:pPr>
        <w:pStyle w:val="ProductList-Offering2HeadingNoBorder"/>
        <w:outlineLvl w:val="2"/>
      </w:pPr>
      <w:bookmarkStart w:id="326" w:name="_Sec666"/>
      <w:r>
        <w:lastRenderedPageBreak/>
        <w:t>OneDrive darbam</w:t>
      </w:r>
      <w:bookmarkEnd w:id="326"/>
      <w:r>
        <w:fldChar w:fldCharType="begin"/>
      </w:r>
      <w:r>
        <w:instrText xml:space="preserve"> TC "</w:instrText>
      </w:r>
      <w:bookmarkStart w:id="327" w:name="_Toc449392467"/>
      <w:r>
        <w:instrText>OneDrive darbam</w:instrText>
      </w:r>
      <w:bookmarkEnd w:id="327"/>
      <w:r>
        <w:instrText>" \l 3</w:instrText>
      </w:r>
      <w:r>
        <w:fldChar w:fldCharType="end"/>
      </w:r>
    </w:p>
    <w:p w:rsidR="00C376E1" w:rsidRDefault="00A80560">
      <w:pPr>
        <w:pStyle w:val="ProductList-Offering1SubSection"/>
        <w:outlineLvl w:val="3"/>
      </w:pPr>
      <w:bookmarkStart w:id="328" w:name="_Sec722"/>
      <w:r>
        <w:t>1. Programmas pieejamība</w:t>
      </w:r>
      <w:bookmarkEnd w:id="328"/>
    </w:p>
    <w:tbl>
      <w:tblPr>
        <w:tblStyle w:val="PURTable"/>
        <w:tblW w:w="0" w:type="dxa"/>
        <w:tblLook w:val="04A0" w:firstRow="1" w:lastRow="0" w:firstColumn="1" w:lastColumn="0" w:noHBand="0" w:noVBand="1"/>
      </w:tblPr>
      <w:tblGrid>
        <w:gridCol w:w="4446"/>
        <w:gridCol w:w="817"/>
        <w:gridCol w:w="781"/>
        <w:gridCol w:w="796"/>
        <w:gridCol w:w="706"/>
        <w:gridCol w:w="828"/>
        <w:gridCol w:w="822"/>
        <w:gridCol w:w="800"/>
        <w:gridCol w:w="788"/>
      </w:tblGrid>
      <w:tr w:rsidR="00C376E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376E1" w:rsidRDefault="00A80560">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"Punkts: Produktam piešķirtā vērt</w:instrText>
            </w:r>
            <w:r>
              <w:instrText xml:space="preserve">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w:instrText>
            </w:r>
            <w:r>
              <w:instrText xml:space="preserve">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w:t>
            </w:r>
            <w:r>
              <w:rPr>
                <w:color w:val="FFFFFF"/>
              </w:rPr>
              <w:t>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76E1">
        <w:tc>
          <w:tcPr>
            <w:tcW w:w="5020" w:type="dxa"/>
            <w:tcBorders>
              <w:top w:val="single" w:sz="6" w:space="0" w:color="FFFFFF"/>
              <w:left w:val="none" w:sz="4" w:space="0" w:color="6E6E6E"/>
              <w:bottom w:val="dashed" w:sz="4" w:space="0" w:color="7F7F7F"/>
              <w:right w:val="none" w:sz="4" w:space="0" w:color="6E6E6E"/>
            </w:tcBorders>
          </w:tcPr>
          <w:p w:rsidR="00C376E1" w:rsidRDefault="00A80560">
            <w:pPr>
              <w:pStyle w:val="ProductList-TableBody"/>
            </w:pPr>
            <w:r>
              <w:t>OneDrive darbam Plan 1</w:t>
            </w:r>
            <w:r>
              <w:fldChar w:fldCharType="begin"/>
            </w:r>
            <w:r>
              <w:instrText xml:space="preserve"> XE "OneDrive darbam Plan 1" </w:instrText>
            </w:r>
            <w:r>
              <w:fldChar w:fldCharType="end"/>
            </w:r>
            <w:r>
              <w:t xml:space="preserve"> (Lietotāja SL)</w:t>
            </w:r>
          </w:p>
        </w:tc>
        <w:tc>
          <w:tcPr>
            <w:tcW w:w="860" w:type="dxa"/>
            <w:tcBorders>
              <w:top w:val="single" w:sz="6" w:space="0" w:color="FFFFFF"/>
              <w:left w:val="none" w:sz="4" w:space="0" w:color="6E6E6E"/>
              <w:bottom w:val="dashed" w:sz="4" w:space="0" w:color="7F7F7F"/>
              <w:right w:val="single" w:sz="6" w:space="0" w:color="FFFFFF"/>
            </w:tcBorders>
          </w:tcPr>
          <w:p w:rsidR="00C376E1" w:rsidRDefault="00A8056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w:instrText>
            </w:r>
            <w:r>
              <w:instrText xml:space="preserve">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r>
      <w:tr w:rsidR="00C376E1">
        <w:tc>
          <w:tcPr>
            <w:tcW w:w="5020" w:type="dxa"/>
            <w:tcBorders>
              <w:top w:val="dashed" w:sz="4" w:space="0" w:color="7F7F7F"/>
              <w:left w:val="none" w:sz="4" w:space="0" w:color="6E6E6E"/>
              <w:bottom w:val="none" w:sz="4" w:space="0" w:color="BFBFBF"/>
              <w:right w:val="none" w:sz="4" w:space="0" w:color="6E6E6E"/>
            </w:tcBorders>
          </w:tcPr>
          <w:p w:rsidR="00C376E1" w:rsidRDefault="00A80560">
            <w:pPr>
              <w:pStyle w:val="ProductList-TableBody"/>
            </w:pPr>
            <w:r>
              <w:t>OneDrive darbam Plan 2</w:t>
            </w:r>
            <w:r>
              <w:fldChar w:fldCharType="begin"/>
            </w:r>
            <w:r>
              <w:instrText xml:space="preserve"> XE "OneDrive darbam Plan 2" </w:instrText>
            </w:r>
            <w:r>
              <w:fldChar w:fldCharType="end"/>
            </w:r>
            <w:r>
              <w:t xml:space="preserve"> (Lietotāja SL)</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C376E1" w:rsidRDefault="00A8056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w:instrText>
            </w:r>
            <w:r>
              <w:instrText xml:space="preserve">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r>
    </w:tbl>
    <w:p w:rsidR="00C376E1" w:rsidRDefault="00A80560">
      <w:pPr>
        <w:pStyle w:val="ProductList-Offering1SubSection"/>
        <w:outlineLvl w:val="3"/>
      </w:pPr>
      <w:bookmarkStart w:id="329" w:name="_Sec777"/>
      <w:r>
        <w:t>2. Produktu nosacījumi</w:t>
      </w:r>
      <w:bookmarkEnd w:id="329"/>
    </w:p>
    <w:tbl>
      <w:tblPr>
        <w:tblStyle w:val="PURTable"/>
        <w:tblW w:w="0" w:type="dxa"/>
        <w:tblLook w:val="04A0" w:firstRow="1" w:lastRow="0" w:firstColumn="1" w:lastColumn="0" w:noHBand="0" w:noVBand="1"/>
      </w:tblPr>
      <w:tblGrid>
        <w:gridCol w:w="3579"/>
        <w:gridCol w:w="3622"/>
        <w:gridCol w:w="3589"/>
      </w:tblGrid>
      <w:tr w:rsidR="00C376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w:instrText>
            </w:r>
            <w:r>
              <w:instrText xml:space="preserve">"Produktu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"Piemērots pagari</w:instrText>
            </w:r>
            <w:r>
              <w:instrText xml:space="preserve">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C376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Reklāmas piedāvājumi: nav</w:t>
            </w:r>
          </w:p>
        </w:tc>
      </w:tr>
      <w:tr w:rsidR="00C376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w:instrText>
            </w:r>
            <w:r>
              <w:instrText xml:space="preserve">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Piemērots samazināšanai (SCE): nav</w:t>
            </w:r>
          </w:p>
        </w:tc>
      </w:tr>
      <w:tr w:rsidR="00C376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"Piemēro</w:instrText>
            </w:r>
            <w:r>
              <w:instrText xml:space="preserve">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C376E1">
            <w:pPr>
              <w:pStyle w:val="ProductList-TableBody"/>
            </w:pPr>
          </w:p>
        </w:tc>
      </w:tr>
    </w:tbl>
    <w:p w:rsidR="00C376E1" w:rsidRDefault="00C376E1">
      <w:pPr>
        <w:pStyle w:val="ProductList-Body"/>
        <w:jc w:val="right"/>
      </w:pPr>
    </w:p>
    <w:tbl>
      <w:tblPr>
        <w:tblStyle w:val="PURTable"/>
        <w:tblW w:w="0" w:type="dxa"/>
        <w:tblLook w:val="04A0" w:firstRow="1" w:lastRow="0" w:firstColumn="1" w:lastColumn="0" w:noHBand="0" w:noVBand="1"/>
      </w:tblPr>
      <w:tblGrid>
        <w:gridCol w:w="10800"/>
      </w:tblGrid>
      <w:tr w:rsidR="00C376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76E1" w:rsidRDefault="00A80560">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C376E1" w:rsidRDefault="00C376E1">
      <w:pPr>
        <w:pStyle w:val="ProductList-Body"/>
      </w:pPr>
    </w:p>
    <w:p w:rsidR="00C376E1" w:rsidRDefault="00A80560">
      <w:pPr>
        <w:pStyle w:val="ProductList-Offering2HeadingNoBorder"/>
        <w:outlineLvl w:val="2"/>
      </w:pPr>
      <w:bookmarkStart w:id="330" w:name="_Sec667"/>
      <w:r>
        <w:t>Project Online</w:t>
      </w:r>
      <w:bookmarkEnd w:id="330"/>
      <w:r>
        <w:fldChar w:fldCharType="begin"/>
      </w:r>
      <w:r>
        <w:instrText xml:space="preserve"> TC "</w:instrText>
      </w:r>
      <w:bookmarkStart w:id="331" w:name="_Toc449392468"/>
      <w:r>
        <w:instrText>Project Online</w:instrText>
      </w:r>
      <w:bookmarkEnd w:id="331"/>
      <w:r>
        <w:instrText>" \l 3</w:instrText>
      </w:r>
      <w:r>
        <w:fldChar w:fldCharType="end"/>
      </w:r>
    </w:p>
    <w:p w:rsidR="00C376E1" w:rsidRDefault="00A80560">
      <w:pPr>
        <w:pStyle w:val="ProductList-Offering1SubSection"/>
        <w:outlineLvl w:val="3"/>
      </w:pPr>
      <w:bookmarkStart w:id="332" w:name="_Sec723"/>
      <w:r>
        <w:t>1. Programmas pieejamība</w:t>
      </w:r>
      <w:bookmarkEnd w:id="332"/>
    </w:p>
    <w:tbl>
      <w:tblPr>
        <w:tblStyle w:val="PURTable"/>
        <w:tblW w:w="0" w:type="dxa"/>
        <w:tblLook w:val="04A0" w:firstRow="1" w:lastRow="0" w:firstColumn="1" w:lastColumn="0" w:noHBand="0" w:noVBand="1"/>
      </w:tblPr>
      <w:tblGrid>
        <w:gridCol w:w="4442"/>
        <w:gridCol w:w="816"/>
        <w:gridCol w:w="781"/>
        <w:gridCol w:w="795"/>
        <w:gridCol w:w="706"/>
        <w:gridCol w:w="828"/>
        <w:gridCol w:w="821"/>
        <w:gridCol w:w="800"/>
        <w:gridCol w:w="795"/>
      </w:tblGrid>
      <w:tr w:rsidR="00C376E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376E1" w:rsidRDefault="00A80560">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w:instrText>
            </w:r>
            <w:r>
              <w:instrText xml:space="preserve">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w:instrText>
            </w:r>
            <w:r>
              <w:instrText xml:space="preserve">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76E1">
        <w:tc>
          <w:tcPr>
            <w:tcW w:w="5020" w:type="dxa"/>
            <w:tcBorders>
              <w:top w:val="single" w:sz="6" w:space="0" w:color="FFFFFF"/>
              <w:left w:val="none" w:sz="4" w:space="0" w:color="6E6E6E"/>
              <w:bottom w:val="dashed" w:sz="4" w:space="0" w:color="BFBFBF"/>
              <w:right w:val="none" w:sz="4" w:space="0" w:color="6E6E6E"/>
            </w:tcBorders>
          </w:tcPr>
          <w:p w:rsidR="00C376E1" w:rsidRDefault="00A80560">
            <w:pPr>
              <w:pStyle w:val="ProductList-TableBody"/>
            </w:pPr>
            <w:r>
              <w:t>Project Online</w:t>
            </w:r>
            <w:r>
              <w:fldChar w:fldCharType="begin"/>
            </w:r>
            <w:r>
              <w:instrText xml:space="preserve"> XE "</w:instrText>
            </w:r>
            <w:r>
              <w:instrText xml:space="preserve">Project Online" </w:instrText>
            </w:r>
            <w:r>
              <w:fldChar w:fldCharType="end"/>
            </w:r>
            <w:r>
              <w:t xml:space="preserve"> (Lietotāja SL)</w:t>
            </w:r>
          </w:p>
        </w:tc>
        <w:tc>
          <w:tcPr>
            <w:tcW w:w="860" w:type="dxa"/>
            <w:tcBorders>
              <w:top w:val="single" w:sz="6" w:space="0" w:color="FFFFFF"/>
              <w:left w:val="none" w:sz="4" w:space="0" w:color="6E6E6E"/>
              <w:bottom w:val="dashed" w:sz="4" w:space="0" w:color="BFBFBF"/>
              <w:right w:val="single" w:sz="6" w:space="0" w:color="FFFFFF"/>
            </w:tcBorders>
          </w:tcPr>
          <w:p w:rsidR="00C376E1" w:rsidRDefault="00A8056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w:instrText>
            </w:r>
            <w:r>
              <w:instrText xml:space="preserve">\s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C376E1">
        <w:tc>
          <w:tcPr>
            <w:tcW w:w="5020" w:type="dxa"/>
            <w:tcBorders>
              <w:top w:val="dashed" w:sz="4" w:space="0" w:color="BFBFBF"/>
              <w:left w:val="none" w:sz="4" w:space="0" w:color="6E6E6E"/>
              <w:bottom w:val="none" w:sz="4" w:space="0" w:color="BFBFBF"/>
              <w:right w:val="none" w:sz="4" w:space="0" w:color="6E6E6E"/>
            </w:tcBorders>
          </w:tcPr>
          <w:p w:rsidR="00C376E1" w:rsidRDefault="00A80560">
            <w:pPr>
              <w:pStyle w:val="ProductList-TableBody"/>
            </w:pPr>
            <w:r>
              <w:t>Project Lite</w:t>
            </w:r>
            <w:r>
              <w:fldChar w:fldCharType="begin"/>
            </w:r>
            <w:r>
              <w:instrText xml:space="preserve"> XE "Project Lite" </w:instrText>
            </w:r>
            <w:r>
              <w:fldChar w:fldCharType="end"/>
            </w:r>
            <w:r>
              <w:t xml:space="preserve"> (Lietotāja SL)</w:t>
            </w:r>
          </w:p>
        </w:tc>
        <w:tc>
          <w:tcPr>
            <w:tcW w:w="860" w:type="dxa"/>
            <w:tcBorders>
              <w:top w:val="dashed" w:sz="4" w:space="0" w:color="BFBFBF"/>
              <w:left w:val="none" w:sz="4" w:space="0" w:color="6E6E6E"/>
              <w:bottom w:val="none" w:sz="4" w:space="0" w:color="BFBFBF"/>
              <w:right w:val="single" w:sz="6" w:space="0" w:color="FFFFFF"/>
            </w:tcBorders>
          </w:tcPr>
          <w:p w:rsidR="00C376E1" w:rsidRDefault="00A8056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r>
    </w:tbl>
    <w:p w:rsidR="00C376E1" w:rsidRDefault="00A80560">
      <w:pPr>
        <w:pStyle w:val="ProductList-Offering1SubSection"/>
        <w:outlineLvl w:val="3"/>
      </w:pPr>
      <w:bookmarkStart w:id="333" w:name="_Sec778"/>
      <w:r>
        <w:t>2. Produktu nosacījumi</w:t>
      </w:r>
      <w:bookmarkEnd w:id="333"/>
    </w:p>
    <w:tbl>
      <w:tblPr>
        <w:tblStyle w:val="PURTable"/>
        <w:tblW w:w="0" w:type="dxa"/>
        <w:tblLook w:val="04A0" w:firstRow="1" w:lastRow="0" w:firstColumn="1" w:lastColumn="0" w:noHBand="0" w:noVBand="1"/>
      </w:tblPr>
      <w:tblGrid>
        <w:gridCol w:w="3579"/>
        <w:gridCol w:w="3622"/>
        <w:gridCol w:w="3589"/>
      </w:tblGrid>
      <w:tr w:rsidR="00C376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w:instrText>
            </w:r>
            <w:r>
              <w:instrText xml:space="preserve">"Produktu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"Piemērots pagari</w:instrText>
            </w:r>
            <w:r>
              <w:instrText xml:space="preserve">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C376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Reklāmas piedāvājumi: nav</w:t>
            </w:r>
          </w:p>
        </w:tc>
      </w:tr>
      <w:tr w:rsidR="00C376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w:instrText>
            </w:r>
            <w:r>
              <w:instrText xml:space="preserve">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Piemērots samazināšanai (SCE): nav</w:t>
            </w:r>
          </w:p>
        </w:tc>
      </w:tr>
      <w:tr w:rsidR="00C376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"Piemēro</w:instrText>
            </w:r>
            <w:r>
              <w:instrText xml:space="preserve">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C376E1">
            <w:pPr>
              <w:pStyle w:val="ProductList-TableBody"/>
            </w:pPr>
          </w:p>
        </w:tc>
      </w:tr>
    </w:tbl>
    <w:p w:rsidR="00C376E1" w:rsidRDefault="00C376E1">
      <w:pPr>
        <w:pStyle w:val="ProductList-Body"/>
        <w:jc w:val="right"/>
      </w:pPr>
    </w:p>
    <w:tbl>
      <w:tblPr>
        <w:tblStyle w:val="PURTable"/>
        <w:tblW w:w="0" w:type="dxa"/>
        <w:tblLook w:val="04A0" w:firstRow="1" w:lastRow="0" w:firstColumn="1" w:lastColumn="0" w:noHBand="0" w:noVBand="1"/>
      </w:tblPr>
      <w:tblGrid>
        <w:gridCol w:w="10800"/>
      </w:tblGrid>
      <w:tr w:rsidR="00C376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76E1" w:rsidRDefault="00A80560">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C376E1" w:rsidRDefault="00C376E1">
      <w:pPr>
        <w:pStyle w:val="ProductList-Body"/>
      </w:pPr>
    </w:p>
    <w:p w:rsidR="00C376E1" w:rsidRDefault="00A80560">
      <w:pPr>
        <w:pStyle w:val="ProductList-Offering2HeadingNoBorder"/>
        <w:outlineLvl w:val="2"/>
      </w:pPr>
      <w:bookmarkStart w:id="334" w:name="_Sec668"/>
      <w:r>
        <w:t>SharePoint Online</w:t>
      </w:r>
      <w:bookmarkEnd w:id="334"/>
      <w:r>
        <w:fldChar w:fldCharType="begin"/>
      </w:r>
      <w:r>
        <w:instrText xml:space="preserve"> TC "</w:instrText>
      </w:r>
      <w:bookmarkStart w:id="335" w:name="_Toc449392469"/>
      <w:r>
        <w:instrText>SharePoint Online</w:instrText>
      </w:r>
      <w:bookmarkEnd w:id="335"/>
      <w:r>
        <w:instrText>" \l 3</w:instrText>
      </w:r>
      <w:r>
        <w:fldChar w:fldCharType="end"/>
      </w:r>
    </w:p>
    <w:p w:rsidR="00C376E1" w:rsidRDefault="00A80560">
      <w:pPr>
        <w:pStyle w:val="ProductList-Offering1SubSection"/>
        <w:outlineLvl w:val="3"/>
      </w:pPr>
      <w:bookmarkStart w:id="336" w:name="_Sec724"/>
      <w:r>
        <w:t>1. Programmas pieejamība</w:t>
      </w:r>
      <w:bookmarkEnd w:id="336"/>
    </w:p>
    <w:tbl>
      <w:tblPr>
        <w:tblStyle w:val="PURTable"/>
        <w:tblW w:w="0" w:type="dxa"/>
        <w:tblLook w:val="04A0" w:firstRow="1" w:lastRow="0" w:firstColumn="1" w:lastColumn="0" w:noHBand="0" w:noVBand="1"/>
      </w:tblPr>
      <w:tblGrid>
        <w:gridCol w:w="4453"/>
        <w:gridCol w:w="815"/>
        <w:gridCol w:w="779"/>
        <w:gridCol w:w="794"/>
        <w:gridCol w:w="705"/>
        <w:gridCol w:w="827"/>
        <w:gridCol w:w="820"/>
        <w:gridCol w:w="798"/>
        <w:gridCol w:w="793"/>
      </w:tblGrid>
      <w:tr w:rsidR="00C376E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376E1" w:rsidRDefault="00A80560">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w:instrText>
            </w:r>
            <w:r>
              <w:instrText xml:space="preserve">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"Select un Se</w:instrText>
            </w:r>
            <w:r>
              <w:instrText xml:space="preserv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76E1">
        <w:tc>
          <w:tcPr>
            <w:tcW w:w="5020" w:type="dxa"/>
            <w:tcBorders>
              <w:top w:val="single" w:sz="6" w:space="0" w:color="FFFFFF"/>
              <w:left w:val="none" w:sz="4" w:space="0" w:color="6E6E6E"/>
              <w:bottom w:val="dashed" w:sz="4" w:space="0" w:color="7F7F7F"/>
              <w:right w:val="none" w:sz="4" w:space="0" w:color="6E6E6E"/>
            </w:tcBorders>
          </w:tcPr>
          <w:p w:rsidR="00C376E1" w:rsidRDefault="00A80560">
            <w:pPr>
              <w:pStyle w:val="ProductList-TableBody"/>
            </w:pPr>
            <w:r>
              <w:t xml:space="preserve">SharePoint Online Plan 1 </w:t>
            </w:r>
            <w:r>
              <w:fldChar w:fldCharType="begin"/>
            </w:r>
            <w:r>
              <w:instrText xml:space="preserve"> XE "SharePoint Online Plan 1 " </w:instrText>
            </w:r>
            <w:r>
              <w:fldChar w:fldCharType="end"/>
            </w:r>
            <w:r>
              <w:t>(Lietotāja SL)</w:t>
            </w:r>
          </w:p>
        </w:tc>
        <w:tc>
          <w:tcPr>
            <w:tcW w:w="860" w:type="dxa"/>
            <w:tcBorders>
              <w:top w:val="single" w:sz="6" w:space="0" w:color="FFFFFF"/>
              <w:left w:val="none" w:sz="4" w:space="0" w:color="6E6E6E"/>
              <w:bottom w:val="dashed" w:sz="4" w:space="0" w:color="7F7F7F"/>
              <w:right w:val="single" w:sz="6" w:space="0" w:color="FFFFFF"/>
            </w:tcBorders>
          </w:tcPr>
          <w:p w:rsidR="00C376E1" w:rsidRDefault="00A8056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w:instrText>
            </w:r>
            <w:r>
              <w:instrText xml:space="preserve">"Nepilnai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r>
      <w:tr w:rsidR="00C376E1">
        <w:tc>
          <w:tcPr>
            <w:tcW w:w="5020" w:type="dxa"/>
            <w:tcBorders>
              <w:top w:val="dashed" w:sz="4" w:space="0" w:color="7F7F7F"/>
              <w:left w:val="none" w:sz="4" w:space="0" w:color="6E6E6E"/>
              <w:bottom w:val="dashed" w:sz="4" w:space="0" w:color="7F7F7F"/>
              <w:right w:val="none" w:sz="4" w:space="0" w:color="6E6E6E"/>
            </w:tcBorders>
          </w:tcPr>
          <w:p w:rsidR="00C376E1" w:rsidRDefault="00A80560">
            <w:pPr>
              <w:pStyle w:val="ProductList-TableBody"/>
            </w:pPr>
            <w:r>
              <w:t xml:space="preserve">SharePoint Online Plan 1 Add-on </w:t>
            </w:r>
            <w:r>
              <w:fldChar w:fldCharType="begin"/>
            </w:r>
            <w:r>
              <w:instrText xml:space="preserve"> XE "</w:instrText>
            </w:r>
            <w:r>
              <w:instrText xml:space="preserve">SharePoint Online Plan 1 Add-on " </w:instrText>
            </w:r>
            <w:r>
              <w:fldChar w:fldCharType="end"/>
            </w:r>
            <w:r>
              <w:t>(Lietotāja SL)</w:t>
            </w:r>
          </w:p>
        </w:tc>
        <w:tc>
          <w:tcPr>
            <w:tcW w:w="860" w:type="dxa"/>
            <w:tcBorders>
              <w:top w:val="dashed" w:sz="4" w:space="0" w:color="7F7F7F"/>
              <w:left w:val="none" w:sz="4" w:space="0" w:color="6E6E6E"/>
              <w:bottom w:val="dashed" w:sz="4" w:space="0" w:color="7F7F7F"/>
              <w:right w:val="single" w:sz="6" w:space="0" w:color="FFFFFF"/>
            </w:tcBorders>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r>
      <w:tr w:rsidR="00C376E1">
        <w:tc>
          <w:tcPr>
            <w:tcW w:w="5020" w:type="dxa"/>
            <w:tcBorders>
              <w:top w:val="dashed" w:sz="4" w:space="0" w:color="7F7F7F"/>
              <w:left w:val="none" w:sz="4" w:space="0" w:color="6E6E6E"/>
              <w:bottom w:val="dashed" w:sz="4" w:space="0" w:color="7F7F7F"/>
              <w:right w:val="none" w:sz="4" w:space="0" w:color="6E6E6E"/>
            </w:tcBorders>
          </w:tcPr>
          <w:p w:rsidR="00C376E1" w:rsidRDefault="00A80560">
            <w:pPr>
              <w:pStyle w:val="ProductList-TableBody"/>
            </w:pPr>
            <w:r>
              <w:t>SharePoint Online Plan 2</w:t>
            </w:r>
            <w:r>
              <w:fldChar w:fldCharType="begin"/>
            </w:r>
            <w:r>
              <w:instrText xml:space="preserve"> XE "SharePoint Online Plan 2" </w:instrText>
            </w:r>
            <w:r>
              <w:fldChar w:fldCharType="end"/>
            </w:r>
            <w:r>
              <w:t xml:space="preserve"> (Lietotāja SL)</w:t>
            </w:r>
          </w:p>
        </w:tc>
        <w:tc>
          <w:tcPr>
            <w:tcW w:w="860" w:type="dxa"/>
            <w:tcBorders>
              <w:top w:val="dashed" w:sz="4" w:space="0" w:color="7F7F7F"/>
              <w:left w:val="none" w:sz="4" w:space="0" w:color="6E6E6E"/>
              <w:bottom w:val="dashed" w:sz="4" w:space="0" w:color="7F7F7F"/>
              <w:right w:val="single" w:sz="6" w:space="0" w:color="FFFFFF"/>
            </w:tcBorders>
          </w:tcPr>
          <w:p w:rsidR="00C376E1" w:rsidRDefault="00A8056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w:instrText>
            </w:r>
            <w:r>
              <w:instrText xml:space="preserve">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r>
      <w:tr w:rsidR="00C376E1">
        <w:tc>
          <w:tcPr>
            <w:tcW w:w="5020" w:type="dxa"/>
            <w:tcBorders>
              <w:top w:val="dashed" w:sz="4" w:space="0" w:color="7F7F7F"/>
              <w:left w:val="none" w:sz="4" w:space="0" w:color="6E6E6E"/>
              <w:bottom w:val="none" w:sz="4" w:space="0" w:color="BFBFBF"/>
              <w:right w:val="none" w:sz="4" w:space="0" w:color="6E6E6E"/>
            </w:tcBorders>
          </w:tcPr>
          <w:p w:rsidR="00C376E1" w:rsidRDefault="00A80560">
            <w:pPr>
              <w:pStyle w:val="ProductList-TableBody"/>
            </w:pPr>
            <w:r>
              <w:t>Office 365 Extra File Storage 1 GB</w:t>
            </w:r>
            <w:r>
              <w:fldChar w:fldCharType="begin"/>
            </w:r>
            <w:r>
              <w:instrText xml:space="preserve"> XE "Office 365 Extra File Storage 1 GB" </w:instrText>
            </w:r>
            <w:r>
              <w:fldChar w:fldCharType="end"/>
            </w:r>
            <w:r>
              <w:t xml:space="preserve"> (Papildinājuma SL)</w:t>
            </w:r>
          </w:p>
        </w:tc>
        <w:tc>
          <w:tcPr>
            <w:tcW w:w="860" w:type="dxa"/>
            <w:tcBorders>
              <w:top w:val="dashed" w:sz="4" w:space="0" w:color="7F7F7F"/>
              <w:left w:val="none" w:sz="4" w:space="0" w:color="6E6E6E"/>
              <w:bottom w:val="none" w:sz="4" w:space="0" w:color="BFBFBF"/>
              <w:right w:val="single" w:sz="6" w:space="0" w:color="FFFFFF"/>
            </w:tcBorders>
          </w:tcPr>
          <w:p w:rsidR="00C376E1" w:rsidRDefault="00A8056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C376E1" w:rsidRDefault="00A80560">
      <w:pPr>
        <w:pStyle w:val="ProductList-Offering1SubSection"/>
        <w:outlineLvl w:val="3"/>
      </w:pPr>
      <w:bookmarkStart w:id="337" w:name="_Sec779"/>
      <w:r>
        <w:t>2. Produktu nosacījumi</w:t>
      </w:r>
      <w:bookmarkEnd w:id="337"/>
    </w:p>
    <w:tbl>
      <w:tblPr>
        <w:tblStyle w:val="PURTable"/>
        <w:tblW w:w="0" w:type="dxa"/>
        <w:tblLook w:val="04A0" w:firstRow="1" w:lastRow="0" w:firstColumn="1" w:lastColumn="0" w:noHBand="0" w:noVBand="1"/>
      </w:tblPr>
      <w:tblGrid>
        <w:gridCol w:w="3579"/>
        <w:gridCol w:w="3622"/>
        <w:gridCol w:w="3589"/>
      </w:tblGrid>
      <w:tr w:rsidR="00C376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w:instrText>
            </w:r>
            <w:r>
              <w:instrText xml:space="preserv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w:instrText>
            </w:r>
            <w:r>
              <w:instrText xml:space="preserve">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C376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Reklāmas piedāvājumi: nav</w:t>
            </w:r>
          </w:p>
        </w:tc>
      </w:tr>
      <w:tr w:rsidR="00C376E1">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w:instrText>
            </w:r>
            <w:r>
              <w:instrText xml:space="preserve">ārijā)" </w:instrText>
            </w:r>
            <w:r>
              <w:fldChar w:fldCharType="separate"/>
            </w:r>
            <w:r>
              <w:rPr>
                <w:color w:val="0563C1"/>
              </w:rPr>
              <w:t>Kvalificēto lietotāju atvieglojums</w:t>
            </w:r>
            <w:r>
              <w:fldChar w:fldCharType="end"/>
            </w:r>
            <w:r>
              <w:t>: vienīgi K</w:t>
            </w:r>
          </w:p>
        </w:tc>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w:instrText>
            </w:r>
            <w:r>
              <w:instrText xml:space="preserve">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Piemērots samazināšanai (SCE): nav</w:t>
            </w:r>
          </w:p>
        </w:tc>
      </w:tr>
      <w:tr w:rsidR="00C376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"Piemērots datu pr</w:instrText>
            </w:r>
            <w:r>
              <w:instrText xml:space="preserve">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C376E1">
            <w:pPr>
              <w:pStyle w:val="ProductList-TableBody"/>
            </w:pPr>
          </w:p>
        </w:tc>
      </w:tr>
    </w:tbl>
    <w:p w:rsidR="00C376E1" w:rsidRDefault="00C376E1">
      <w:pPr>
        <w:pStyle w:val="ProductList-Body"/>
      </w:pPr>
    </w:p>
    <w:p w:rsidR="00C376E1" w:rsidRDefault="00A80560">
      <w:pPr>
        <w:pStyle w:val="ProductList-ClauseHeading"/>
        <w:outlineLvl w:val="4"/>
      </w:pPr>
      <w:r>
        <w:t xml:space="preserve">2.1. Priekšnosacījums: </w:t>
      </w:r>
      <w:r>
        <w:t>Papildinājuma lietotāja SL</w:t>
      </w:r>
    </w:p>
    <w:p w:rsidR="00C376E1" w:rsidRDefault="00A80560">
      <w:pPr>
        <w:pStyle w:val="ProductList-Body"/>
      </w:pPr>
      <w:r>
        <w:t xml:space="preserve">Informāciju par papildinājumiem skatiet Papildinājuma lietotāja SL sadaļā </w:t>
      </w:r>
      <w:hyperlink w:anchor="_Sec634">
        <w:r>
          <w:rPr>
            <w:color w:val="00467F"/>
            <w:u w:val="single"/>
          </w:rPr>
          <w:t>Office 365 komplekti</w:t>
        </w:r>
      </w:hyperlink>
      <w:r>
        <w:t>.</w:t>
      </w:r>
    </w:p>
    <w:p w:rsidR="00C376E1" w:rsidRDefault="00C376E1">
      <w:pPr>
        <w:pStyle w:val="ProductList-Body"/>
      </w:pPr>
    </w:p>
    <w:p w:rsidR="00C376E1" w:rsidRDefault="00A80560">
      <w:pPr>
        <w:pStyle w:val="ProductList-ClauseHeading"/>
        <w:outlineLvl w:val="4"/>
      </w:pPr>
      <w:r>
        <w:t>2.2. SharePoint Online (1. plāns) ar Yammer un SharePoint Online (2. plāns) ar Yammer — atslēgas izman</w:t>
      </w:r>
      <w:r>
        <w:t>tošana</w:t>
      </w:r>
    </w:p>
    <w:p w:rsidR="00C376E1" w:rsidRDefault="00A80560">
      <w:pPr>
        <w:pStyle w:val="ProductList-Body"/>
      </w:pPr>
      <w:r>
        <w:t>Abonementus SharePoint Online (1. plāns) ar Yammer vai SharePoint Online (2. plāns) ar Yammer, kuri ir licencēti ar līgumiem Open, Open Value vai Open Value Subscription, drīkst izpirkt līdz 2015. gada 31. oktobrim, un pēc tam neizmantotos abonement</w:t>
      </w:r>
      <w:r>
        <w:t>us drīkst izmantot produktiem, kuri ietver kādu no šiem pakalpojumiem.</w:t>
      </w:r>
    </w:p>
    <w:p w:rsidR="00C376E1" w:rsidRDefault="00C376E1">
      <w:pPr>
        <w:pStyle w:val="ProductList-Body"/>
        <w:jc w:val="right"/>
      </w:pPr>
    </w:p>
    <w:tbl>
      <w:tblPr>
        <w:tblStyle w:val="PURTable"/>
        <w:tblW w:w="0" w:type="dxa"/>
        <w:tblLook w:val="04A0" w:firstRow="1" w:lastRow="0" w:firstColumn="1" w:lastColumn="0" w:noHBand="0" w:noVBand="1"/>
      </w:tblPr>
      <w:tblGrid>
        <w:gridCol w:w="10800"/>
      </w:tblGrid>
      <w:tr w:rsidR="00C376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76E1" w:rsidRDefault="00A80560">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C376E1" w:rsidRDefault="00C376E1">
      <w:pPr>
        <w:pStyle w:val="ProductList-Body"/>
      </w:pPr>
    </w:p>
    <w:p w:rsidR="00C376E1" w:rsidRDefault="00A80560">
      <w:pPr>
        <w:pStyle w:val="ProductList-Offering2HeadingNoBorder"/>
        <w:outlineLvl w:val="2"/>
      </w:pPr>
      <w:bookmarkStart w:id="338" w:name="_Sec669"/>
      <w:r>
        <w:t>Skype darbam Online</w:t>
      </w:r>
      <w:bookmarkEnd w:id="338"/>
      <w:r>
        <w:fldChar w:fldCharType="begin"/>
      </w:r>
      <w:r>
        <w:instrText xml:space="preserve"> TC "</w:instrText>
      </w:r>
      <w:bookmarkStart w:id="339" w:name="_Toc449392470"/>
      <w:r>
        <w:instrText>Skype darbam Online</w:instrText>
      </w:r>
      <w:bookmarkEnd w:id="339"/>
      <w:r>
        <w:instrText>" \l 3</w:instrText>
      </w:r>
      <w:r>
        <w:fldChar w:fldCharType="end"/>
      </w:r>
    </w:p>
    <w:p w:rsidR="00C376E1" w:rsidRDefault="00A80560">
      <w:pPr>
        <w:pStyle w:val="ProductList-Offering1SubSection"/>
        <w:outlineLvl w:val="3"/>
      </w:pPr>
      <w:bookmarkStart w:id="340" w:name="_Sec725"/>
      <w:r>
        <w:t>1.</w:t>
      </w:r>
      <w:r>
        <w:t xml:space="preserve"> Programmas pieejamība</w:t>
      </w:r>
      <w:bookmarkEnd w:id="340"/>
    </w:p>
    <w:tbl>
      <w:tblPr>
        <w:tblStyle w:val="PURTable"/>
        <w:tblW w:w="0" w:type="dxa"/>
        <w:tblLook w:val="04A0" w:firstRow="1" w:lastRow="0" w:firstColumn="1" w:lastColumn="0" w:noHBand="0" w:noVBand="1"/>
      </w:tblPr>
      <w:tblGrid>
        <w:gridCol w:w="4446"/>
        <w:gridCol w:w="816"/>
        <w:gridCol w:w="780"/>
        <w:gridCol w:w="795"/>
        <w:gridCol w:w="705"/>
        <w:gridCol w:w="828"/>
        <w:gridCol w:w="821"/>
        <w:gridCol w:w="799"/>
        <w:gridCol w:w="794"/>
      </w:tblGrid>
      <w:tr w:rsidR="00C376E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376E1" w:rsidRDefault="00A80560">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"Līguma Open Value un ab</w:instrText>
            </w:r>
            <w:r>
              <w:instrText xml:space="preserve">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"Enrol</w:instrText>
            </w:r>
            <w:r>
              <w:instrText xml:space="preserve">lment for Education Solutions" </w:instrText>
            </w:r>
            <w:r>
              <w:fldChar w:fldCharType="separate"/>
            </w:r>
            <w:r>
              <w:rPr>
                <w:color w:val="FFFFFF"/>
              </w:rPr>
              <w:t>EES</w:t>
            </w:r>
            <w:r>
              <w:fldChar w:fldCharType="end"/>
            </w:r>
          </w:p>
        </w:tc>
      </w:tr>
      <w:tr w:rsidR="00C376E1">
        <w:tc>
          <w:tcPr>
            <w:tcW w:w="5020" w:type="dxa"/>
            <w:tcBorders>
              <w:top w:val="single" w:sz="6" w:space="0" w:color="FFFFFF"/>
              <w:left w:val="none" w:sz="4" w:space="0" w:color="6E6E6E"/>
              <w:bottom w:val="dashed" w:sz="4" w:space="0" w:color="A5A5A5"/>
              <w:right w:val="none" w:sz="4" w:space="0" w:color="6E6E6E"/>
            </w:tcBorders>
          </w:tcPr>
          <w:p w:rsidR="00C376E1" w:rsidRDefault="00A80560">
            <w:pPr>
              <w:pStyle w:val="ProductList-TableBody"/>
            </w:pPr>
            <w:r>
              <w:t>Skype darbam Online Plan 1</w:t>
            </w:r>
            <w:r>
              <w:fldChar w:fldCharType="begin"/>
            </w:r>
            <w:r>
              <w:instrText xml:space="preserve"> XE "Skype darbam Online Plan 1" </w:instrText>
            </w:r>
            <w:r>
              <w:fldChar w:fldCharType="end"/>
            </w:r>
            <w:r>
              <w:t xml:space="preserve"> (Lietotāja SL)</w:t>
            </w:r>
          </w:p>
        </w:tc>
        <w:tc>
          <w:tcPr>
            <w:tcW w:w="860" w:type="dxa"/>
            <w:tcBorders>
              <w:top w:val="single" w:sz="6" w:space="0" w:color="FFFFFF"/>
              <w:left w:val="none" w:sz="4" w:space="0" w:color="6E6E6E"/>
              <w:bottom w:val="dashed" w:sz="4" w:space="0" w:color="A5A5A5"/>
              <w:right w:val="single" w:sz="6" w:space="0" w:color="FFFFFF"/>
            </w:tcBorders>
          </w:tcPr>
          <w:p w:rsidR="00C376E1" w:rsidRDefault="00A8056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w:instrText>
            </w:r>
            <w:r>
              <w:instrText xml:space="preserve">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r>
      <w:tr w:rsidR="00C376E1">
        <w:tc>
          <w:tcPr>
            <w:tcW w:w="5020" w:type="dxa"/>
            <w:tcBorders>
              <w:top w:val="dashed" w:sz="4" w:space="0" w:color="A5A5A5"/>
              <w:left w:val="none" w:sz="4" w:space="0" w:color="6E6E6E"/>
              <w:bottom w:val="dashed" w:sz="4" w:space="0" w:color="A5A5A5"/>
              <w:right w:val="none" w:sz="4" w:space="0" w:color="6E6E6E"/>
            </w:tcBorders>
          </w:tcPr>
          <w:p w:rsidR="00C376E1" w:rsidRDefault="00A80560">
            <w:pPr>
              <w:pStyle w:val="ProductList-TableBody"/>
            </w:pPr>
            <w:r>
              <w:t>Skype darbam Online Plan 1 Add-on</w:t>
            </w:r>
            <w:r>
              <w:fldChar w:fldCharType="begin"/>
            </w:r>
            <w:r>
              <w:instrText xml:space="preserve"> XE "Skype darbam Online Plan 1 Add-on" </w:instrText>
            </w:r>
            <w:r>
              <w:fldChar w:fldCharType="end"/>
            </w:r>
            <w:r>
              <w:t xml:space="preserve"> (Lietotāja SL)</w:t>
            </w:r>
          </w:p>
        </w:tc>
        <w:tc>
          <w:tcPr>
            <w:tcW w:w="860" w:type="dxa"/>
            <w:tcBorders>
              <w:top w:val="dashed" w:sz="4" w:space="0" w:color="A5A5A5"/>
              <w:left w:val="none" w:sz="4" w:space="0" w:color="6E6E6E"/>
              <w:bottom w:val="dashed" w:sz="4" w:space="0" w:color="A5A5A5"/>
              <w:right w:val="single" w:sz="6" w:space="0" w:color="FFFFFF"/>
            </w:tcBorders>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r>
      <w:tr w:rsidR="00C376E1">
        <w:tc>
          <w:tcPr>
            <w:tcW w:w="5020" w:type="dxa"/>
            <w:tcBorders>
              <w:top w:val="dashed" w:sz="4" w:space="0" w:color="A5A5A5"/>
              <w:left w:val="none" w:sz="4" w:space="0" w:color="6E6E6E"/>
              <w:bottom w:val="dashed" w:sz="4" w:space="0" w:color="A5A5A5"/>
              <w:right w:val="none" w:sz="4" w:space="0" w:color="6E6E6E"/>
            </w:tcBorders>
          </w:tcPr>
          <w:p w:rsidR="00C376E1" w:rsidRDefault="00A80560">
            <w:pPr>
              <w:pStyle w:val="ProductList-TableBody"/>
            </w:pPr>
            <w:r>
              <w:t>Skype darbam Online Plan 2</w:t>
            </w:r>
            <w:r>
              <w:fldChar w:fldCharType="begin"/>
            </w:r>
            <w:r>
              <w:instrText xml:space="preserve"> XE "Skype darbam Online Plan 2" </w:instrText>
            </w:r>
            <w:r>
              <w:fldChar w:fldCharType="end"/>
            </w:r>
            <w:r>
              <w:t xml:space="preserve"> (Lietotāja SL)</w:t>
            </w:r>
          </w:p>
        </w:tc>
        <w:tc>
          <w:tcPr>
            <w:tcW w:w="860" w:type="dxa"/>
            <w:tcBorders>
              <w:top w:val="dashed" w:sz="4" w:space="0" w:color="A5A5A5"/>
              <w:left w:val="none" w:sz="4" w:space="0" w:color="6E6E6E"/>
              <w:bottom w:val="dashed" w:sz="4" w:space="0" w:color="A5A5A5"/>
              <w:right w:val="single" w:sz="6" w:space="0" w:color="FFFFFF"/>
            </w:tcBorders>
          </w:tcPr>
          <w:p w:rsidR="00C376E1" w:rsidRDefault="00A8056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r>
      <w:tr w:rsidR="00C376E1">
        <w:tc>
          <w:tcPr>
            <w:tcW w:w="5020" w:type="dxa"/>
            <w:tcBorders>
              <w:top w:val="dashed" w:sz="4" w:space="0" w:color="A5A5A5"/>
              <w:left w:val="none" w:sz="4" w:space="0" w:color="6E6E6E"/>
              <w:bottom w:val="dashed" w:sz="4" w:space="0" w:color="A5A5A5"/>
              <w:right w:val="none" w:sz="4" w:space="0" w:color="6E6E6E"/>
            </w:tcBorders>
          </w:tcPr>
          <w:p w:rsidR="00C376E1" w:rsidRDefault="00A80560">
            <w:pPr>
              <w:pStyle w:val="ProductList-TableBody"/>
            </w:pPr>
            <w:r>
              <w:t>Skype darbam Online Cloud PBX</w:t>
            </w:r>
            <w:r>
              <w:fldChar w:fldCharType="begin"/>
            </w:r>
            <w:r>
              <w:instrText xml:space="preserve"> XE "Skype darbam Online Cloud PBX" </w:instrText>
            </w:r>
            <w:r>
              <w:fldChar w:fldCharType="end"/>
            </w:r>
            <w:r>
              <w:t xml:space="preserve"> (Lietotāja SL)</w:t>
            </w:r>
          </w:p>
        </w:tc>
        <w:tc>
          <w:tcPr>
            <w:tcW w:w="860" w:type="dxa"/>
            <w:tcBorders>
              <w:top w:val="dashed" w:sz="4" w:space="0" w:color="A5A5A5"/>
              <w:left w:val="none" w:sz="4" w:space="0" w:color="6E6E6E"/>
              <w:bottom w:val="dashed" w:sz="4" w:space="0" w:color="A5A5A5"/>
              <w:right w:val="single" w:sz="6" w:space="0" w:color="FFFFFF"/>
            </w:tcBorders>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w:instrText>
            </w:r>
            <w:r>
              <w:instrText xml:space="preserve">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C376E1">
        <w:tc>
          <w:tcPr>
            <w:tcW w:w="5020" w:type="dxa"/>
            <w:tcBorders>
              <w:top w:val="dashed" w:sz="4" w:space="0" w:color="A5A5A5"/>
              <w:left w:val="none" w:sz="4" w:space="0" w:color="6E6E6E"/>
              <w:bottom w:val="dashed" w:sz="4" w:space="0" w:color="A5A5A5"/>
              <w:right w:val="none" w:sz="4" w:space="0" w:color="6E6E6E"/>
            </w:tcBorders>
          </w:tcPr>
          <w:p w:rsidR="00C376E1" w:rsidRDefault="00A80560">
            <w:pPr>
              <w:pStyle w:val="ProductList-TableBody"/>
            </w:pPr>
            <w:r>
              <w:t xml:space="preserve">Skype darbam Online PSTN Conferencing </w:t>
            </w:r>
            <w:r>
              <w:fldChar w:fldCharType="begin"/>
            </w:r>
            <w:r>
              <w:instrText xml:space="preserve"> XE "Skype darbam Online PSTN Conferencing " </w:instrText>
            </w:r>
            <w:r>
              <w:fldChar w:fldCharType="end"/>
            </w:r>
            <w:r>
              <w:t>(Lietotāja SL)</w:t>
            </w:r>
          </w:p>
        </w:tc>
        <w:tc>
          <w:tcPr>
            <w:tcW w:w="860" w:type="dxa"/>
            <w:tcBorders>
              <w:top w:val="dashed" w:sz="4" w:space="0" w:color="A5A5A5"/>
              <w:left w:val="none" w:sz="4" w:space="0" w:color="6E6E6E"/>
              <w:bottom w:val="dashed" w:sz="4" w:space="0" w:color="A5A5A5"/>
              <w:right w:val="single" w:sz="6" w:space="0" w:color="FFFFFF"/>
            </w:tcBorders>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C376E1">
        <w:tc>
          <w:tcPr>
            <w:tcW w:w="5020" w:type="dxa"/>
            <w:tcBorders>
              <w:top w:val="dashed" w:sz="4" w:space="0" w:color="A5A5A5"/>
              <w:left w:val="none" w:sz="4" w:space="0" w:color="6E6E6E"/>
              <w:bottom w:val="dashed" w:sz="4" w:space="0" w:color="A5A5A5"/>
              <w:right w:val="none" w:sz="4" w:space="0" w:color="6E6E6E"/>
            </w:tcBorders>
          </w:tcPr>
          <w:p w:rsidR="00C376E1" w:rsidRDefault="00A80560">
            <w:pPr>
              <w:pStyle w:val="ProductList-TableBody"/>
            </w:pPr>
            <w:r>
              <w:t>Skype darbam Online PSTN Calling</w:t>
            </w:r>
            <w:r>
              <w:fldChar w:fldCharType="begin"/>
            </w:r>
            <w:r>
              <w:instrText xml:space="preserve"> XE "Skype darbam Online PSTN Calling" </w:instrText>
            </w:r>
            <w:r>
              <w:fldChar w:fldCharType="end"/>
            </w:r>
            <w:r>
              <w:t xml:space="preserve"> (Lietotāja SL)</w:t>
            </w:r>
          </w:p>
        </w:tc>
        <w:tc>
          <w:tcPr>
            <w:tcW w:w="860" w:type="dxa"/>
            <w:tcBorders>
              <w:top w:val="dashed" w:sz="4" w:space="0" w:color="A5A5A5"/>
              <w:left w:val="none" w:sz="4" w:space="0" w:color="6E6E6E"/>
              <w:bottom w:val="dashed" w:sz="4" w:space="0" w:color="A5A5A5"/>
              <w:right w:val="single" w:sz="6" w:space="0" w:color="FFFFFF"/>
            </w:tcBorders>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C376E1">
        <w:tc>
          <w:tcPr>
            <w:tcW w:w="5020" w:type="dxa"/>
            <w:tcBorders>
              <w:top w:val="dashed" w:sz="4" w:space="0" w:color="A5A5A5"/>
              <w:left w:val="none" w:sz="4" w:space="0" w:color="6E6E6E"/>
              <w:bottom w:val="none" w:sz="4" w:space="0" w:color="BFBFBF"/>
              <w:right w:val="none" w:sz="4" w:space="0" w:color="6E6E6E"/>
            </w:tcBorders>
          </w:tcPr>
          <w:p w:rsidR="00C376E1" w:rsidRDefault="00A80560">
            <w:pPr>
              <w:pStyle w:val="ProductList-TableBody"/>
            </w:pPr>
            <w:r>
              <w:t xml:space="preserve">Skype darbam Plus CAL </w:t>
            </w:r>
            <w:r>
              <w:fldChar w:fldCharType="begin"/>
            </w:r>
            <w:r>
              <w:instrText xml:space="preserve"> XE "Skype darbam Plus CAL " </w:instrText>
            </w:r>
            <w:r>
              <w:fldChar w:fldCharType="end"/>
            </w:r>
            <w:r>
              <w:t>(Lietotāja SL)</w:t>
            </w:r>
          </w:p>
        </w:tc>
        <w:tc>
          <w:tcPr>
            <w:tcW w:w="860" w:type="dxa"/>
            <w:tcBorders>
              <w:top w:val="dashed" w:sz="4" w:space="0" w:color="A5A5A5"/>
              <w:left w:val="none" w:sz="4" w:space="0" w:color="6E6E6E"/>
              <w:bottom w:val="none" w:sz="4" w:space="0" w:color="BFBFBF"/>
              <w:right w:val="single" w:sz="6" w:space="0" w:color="FFFFFF"/>
            </w:tcBorders>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"ASV valsts iestāžu kopienas mākoņpaka</w:instrText>
            </w:r>
            <w:r>
              <w:instrText xml:space="preserve">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r>
    </w:tbl>
    <w:p w:rsidR="00C376E1" w:rsidRDefault="00A80560">
      <w:pPr>
        <w:pStyle w:val="ProductList-Offering1SubSection"/>
        <w:outlineLvl w:val="3"/>
      </w:pPr>
      <w:bookmarkStart w:id="341" w:name="_Sec780"/>
      <w:r>
        <w:t xml:space="preserve">2. Produktu </w:t>
      </w:r>
      <w:r>
        <w:t>nosacījumi</w:t>
      </w:r>
      <w:bookmarkEnd w:id="341"/>
    </w:p>
    <w:tbl>
      <w:tblPr>
        <w:tblStyle w:val="PURTable"/>
        <w:tblW w:w="0" w:type="dxa"/>
        <w:tblLook w:val="04A0" w:firstRow="1" w:lastRow="0" w:firstColumn="1" w:lastColumn="0" w:noHBand="0" w:noVBand="1"/>
      </w:tblPr>
      <w:tblGrid>
        <w:gridCol w:w="3579"/>
        <w:gridCol w:w="3622"/>
        <w:gridCol w:w="3589"/>
      </w:tblGrid>
      <w:tr w:rsidR="00C376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w:instrText>
            </w:r>
            <w:r>
              <w:instrText xml:space="preserve">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C376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Reklāmas piedāvājumi: nav</w:t>
            </w:r>
          </w:p>
        </w:tc>
      </w:tr>
      <w:tr w:rsidR="00C376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"Piemērots samazināšanai: tiešsaistes pakalpojums klientam, kuram ir reģistrācija Enterprise, Enterprise Subscription, reģistrācija Micro</w:instrText>
            </w:r>
            <w:r>
              <w:instrText xml:space="preserve">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Piemērots samazināšanai (SCE): nav</w:t>
            </w:r>
          </w:p>
        </w:tc>
      </w:tr>
      <w:tr w:rsidR="00C376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w:instrText>
            </w:r>
            <w:r>
              <w:instrText xml:space="preserve">\s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w:t>
            </w:r>
            <w:r>
              <w:t xml:space="preserve">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C376E1">
            <w:pPr>
              <w:pStyle w:val="ProductList-TableBody"/>
            </w:pPr>
          </w:p>
        </w:tc>
      </w:tr>
    </w:tbl>
    <w:p w:rsidR="00C376E1" w:rsidRDefault="00C376E1">
      <w:pPr>
        <w:pStyle w:val="ProductList-Body"/>
      </w:pPr>
    </w:p>
    <w:p w:rsidR="00C376E1" w:rsidRDefault="00A80560">
      <w:pPr>
        <w:pStyle w:val="ProductList-ClauseHeading"/>
        <w:outlineLvl w:val="4"/>
      </w:pPr>
      <w:r>
        <w:t>2.1. Lync for Mac 2011</w:t>
      </w:r>
    </w:p>
    <w:p w:rsidR="00C376E1" w:rsidRDefault="00A80560">
      <w:pPr>
        <w:pStyle w:val="ProductList-Body"/>
      </w:pPr>
      <w:r>
        <w:t>Lai piekļūtu pilnīgai Skype darbam Online (1. plāna un 2. plāna) līdzekļu kopai, Skype darbam Online (1. plānam un 2. plānam) ir nepieciešama atsevišķa Skype darbam 2015 (vai Lync for Mac 2011</w:t>
      </w:r>
      <w:r>
        <w:fldChar w:fldCharType="begin"/>
      </w:r>
      <w:r>
        <w:instrText xml:space="preserve"> XE "Lync for Mac 2011" </w:instrText>
      </w:r>
      <w:r>
        <w:fldChar w:fldCharType="end"/>
      </w:r>
      <w:r>
        <w:t>) iegā</w:t>
      </w:r>
      <w:r>
        <w:t xml:space="preserve">de un instalēšana. Uz ierobežotu laiku ir spēkā piedāvājums pakalpojumam Skype darbam Online licencētajiem klientiem — papildus katrai Skype darbam Online izmēģinājumversijas vai maksas abonēšanas </w:t>
      </w:r>
      <w:r>
        <w:fldChar w:fldCharType="begin"/>
      </w:r>
      <w:r>
        <w:instrText xml:space="preserve"> AutoTextList   \s NoStyle \t "Licence ir tiesības lejupiel</w:instrText>
      </w:r>
      <w:r>
        <w:instrText xml:space="preserve">ādēt, instalēt un lietot Produktu, kā arī piekļūt tam." </w:instrText>
      </w:r>
      <w:r>
        <w:fldChar w:fldCharType="separate"/>
      </w:r>
      <w:r>
        <w:rPr>
          <w:color w:val="0563C1"/>
        </w:rPr>
        <w:t>Licencei</w:t>
      </w:r>
      <w:r>
        <w:fldChar w:fldCharType="end"/>
      </w:r>
      <w:r>
        <w:t xml:space="preserve"> bez maksas saņemt vienu licencētu Lync for Mac 2011 kopiju. Šo programmatūru drīkst lietot tikai ar pakalpojumu Skype darbam Online, un visas tiesības lietot programmatūru tiek pārtrauktas</w:t>
      </w:r>
      <w:r>
        <w:t xml:space="preserve">, kad beidzas pamata abonēšanas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darbība vai notiek pāriešana uz nākamo Skype darbam Online versiju — atkarībā no tā, kurš nosacīj</w:t>
      </w:r>
      <w:r>
        <w:t>ums iestājas pirmais. Klientiem ir tiesības savu Windows lietotāju vajadzībām lietot bezmaksas Skype darbam Basic 2015 klientu.</w:t>
      </w:r>
    </w:p>
    <w:p w:rsidR="00C376E1" w:rsidRDefault="00C376E1">
      <w:pPr>
        <w:pStyle w:val="ProductList-Body"/>
      </w:pPr>
    </w:p>
    <w:p w:rsidR="00C376E1" w:rsidRDefault="00A80560">
      <w:pPr>
        <w:pStyle w:val="ProductList-ClauseHeading"/>
        <w:outlineLvl w:val="4"/>
      </w:pPr>
      <w:r>
        <w:t>2.2. Priekšnosacījums: Papildinājuma lietotāja SL</w:t>
      </w:r>
    </w:p>
    <w:p w:rsidR="00C376E1" w:rsidRDefault="00A80560">
      <w:pPr>
        <w:pStyle w:val="ProductList-Body"/>
      </w:pPr>
      <w:r>
        <w:t xml:space="preserve">Informāciju par papildinājumiem skatiet Papildinājuma lietotāja SL sadaļā </w:t>
      </w:r>
      <w:hyperlink w:anchor="_Sec634">
        <w:r>
          <w:rPr>
            <w:color w:val="00467F"/>
            <w:u w:val="single"/>
          </w:rPr>
          <w:t>Office 365 komplekti</w:t>
        </w:r>
      </w:hyperlink>
      <w:r>
        <w:t>.</w:t>
      </w:r>
    </w:p>
    <w:p w:rsidR="00C376E1" w:rsidRDefault="00C376E1">
      <w:pPr>
        <w:pStyle w:val="ProductList-Body"/>
        <w:jc w:val="right"/>
      </w:pPr>
    </w:p>
    <w:tbl>
      <w:tblPr>
        <w:tblStyle w:val="PURTable"/>
        <w:tblW w:w="0" w:type="dxa"/>
        <w:tblLook w:val="04A0" w:firstRow="1" w:lastRow="0" w:firstColumn="1" w:lastColumn="0" w:noHBand="0" w:noVBand="1"/>
      </w:tblPr>
      <w:tblGrid>
        <w:gridCol w:w="10800"/>
      </w:tblGrid>
      <w:tr w:rsidR="00C376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76E1" w:rsidRDefault="00A80560">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C376E1" w:rsidRDefault="00C376E1">
      <w:pPr>
        <w:pStyle w:val="ProductList-Body"/>
      </w:pPr>
    </w:p>
    <w:p w:rsidR="00C376E1" w:rsidRDefault="00A80560">
      <w:pPr>
        <w:pStyle w:val="ProductList-OfferingGroupHeading"/>
        <w:outlineLvl w:val="1"/>
      </w:pPr>
      <w:bookmarkStart w:id="342" w:name="_Sec635"/>
      <w:r>
        <w:t>Citi tiešsaistes pakalpojumi</w:t>
      </w:r>
      <w:bookmarkEnd w:id="342"/>
      <w:r>
        <w:fldChar w:fldCharType="begin"/>
      </w:r>
      <w:r>
        <w:instrText xml:space="preserve"> TC "</w:instrText>
      </w:r>
      <w:bookmarkStart w:id="343" w:name="_Toc449392471"/>
      <w:r>
        <w:instrText>Citi tiešsaistes pakalpojumi</w:instrText>
      </w:r>
      <w:bookmarkEnd w:id="343"/>
      <w:r>
        <w:instrText>" \l 2</w:instrText>
      </w:r>
      <w:r>
        <w:fldChar w:fldCharType="end"/>
      </w:r>
    </w:p>
    <w:p w:rsidR="00C376E1" w:rsidRDefault="00A80560">
      <w:pPr>
        <w:pStyle w:val="ProductList-Offering2HeadingNoBorder"/>
        <w:outlineLvl w:val="2"/>
      </w:pPr>
      <w:bookmarkStart w:id="344" w:name="_Sec670"/>
      <w:r>
        <w:t xml:space="preserve">Bing </w:t>
      </w:r>
      <w:r>
        <w:t>Maps</w:t>
      </w:r>
      <w:bookmarkEnd w:id="344"/>
      <w:r>
        <w:fldChar w:fldCharType="begin"/>
      </w:r>
      <w:r>
        <w:instrText xml:space="preserve"> TC "</w:instrText>
      </w:r>
      <w:bookmarkStart w:id="345" w:name="_Toc449392472"/>
      <w:r>
        <w:instrText>Bing Maps</w:instrText>
      </w:r>
      <w:bookmarkEnd w:id="345"/>
      <w:r>
        <w:instrText>" \l 3</w:instrText>
      </w:r>
      <w:r>
        <w:fldChar w:fldCharType="end"/>
      </w:r>
    </w:p>
    <w:p w:rsidR="00C376E1" w:rsidRDefault="00A80560">
      <w:pPr>
        <w:pStyle w:val="ProductList-Offering1SubSection"/>
        <w:outlineLvl w:val="3"/>
      </w:pPr>
      <w:bookmarkStart w:id="346" w:name="_Sec726"/>
      <w:r>
        <w:t>1. Programmas pieejamība</w:t>
      </w:r>
      <w:bookmarkEnd w:id="346"/>
    </w:p>
    <w:tbl>
      <w:tblPr>
        <w:tblStyle w:val="PURTable"/>
        <w:tblW w:w="0" w:type="dxa"/>
        <w:tblLook w:val="04A0" w:firstRow="1" w:lastRow="0" w:firstColumn="1" w:lastColumn="0" w:noHBand="0" w:noVBand="1"/>
      </w:tblPr>
      <w:tblGrid>
        <w:gridCol w:w="4458"/>
        <w:gridCol w:w="815"/>
        <w:gridCol w:w="779"/>
        <w:gridCol w:w="794"/>
        <w:gridCol w:w="705"/>
        <w:gridCol w:w="828"/>
        <w:gridCol w:w="820"/>
        <w:gridCol w:w="799"/>
        <w:gridCol w:w="786"/>
      </w:tblGrid>
      <w:tr w:rsidR="00C376E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376E1" w:rsidRDefault="00A80560">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w:instrText>
            </w:r>
            <w:r>
              <w:instrText xml:space="preserve">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w:instrText>
            </w:r>
            <w:r>
              <w:instrText xml:space="preserve">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76E1">
        <w:tc>
          <w:tcPr>
            <w:tcW w:w="5020" w:type="dxa"/>
            <w:tcBorders>
              <w:top w:val="single" w:sz="6" w:space="0" w:color="FFFFFF"/>
              <w:left w:val="none" w:sz="4" w:space="0" w:color="6E6E6E"/>
              <w:bottom w:val="dashed" w:sz="4" w:space="0" w:color="BFBFBF"/>
              <w:right w:val="none" w:sz="4" w:space="0" w:color="6E6E6E"/>
            </w:tcBorders>
          </w:tcPr>
          <w:p w:rsidR="00C376E1" w:rsidRDefault="00A80560">
            <w:pPr>
              <w:pStyle w:val="ProductList-TableBody"/>
            </w:pPr>
            <w:r>
              <w:rPr>
                <w:color w:val="000000"/>
              </w:rPr>
              <w:t>Bing kartes Enterprise Fee mēneša abonements</w:t>
            </w:r>
            <w:r>
              <w:fldChar w:fldCharType="begin"/>
            </w:r>
            <w:r>
              <w:instrText xml:space="preserve"> XE "Bing kartes Enterprise Fee mēneša abonements"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C376E1" w:rsidRDefault="00A80560">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w:instrText>
            </w:r>
            <w:r>
              <w:instrText xml:space="preserve">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r>
      <w:tr w:rsidR="00C376E1">
        <w:tc>
          <w:tcPr>
            <w:tcW w:w="5020" w:type="dxa"/>
            <w:tcBorders>
              <w:top w:val="dashed" w:sz="4" w:space="0" w:color="BFBFBF"/>
              <w:left w:val="none" w:sz="4" w:space="0" w:color="6E6E6E"/>
              <w:bottom w:val="dashed" w:sz="4" w:space="0" w:color="BFBFBF"/>
              <w:right w:val="none" w:sz="4" w:space="0" w:color="6E6E6E"/>
            </w:tcBorders>
          </w:tcPr>
          <w:p w:rsidR="00C376E1" w:rsidRDefault="00A80560">
            <w:pPr>
              <w:pStyle w:val="ProductList-TableBody"/>
            </w:pPr>
            <w:r>
              <w:rPr>
                <w:color w:val="000000"/>
              </w:rPr>
              <w:t>Bing kartes Internal Website Usage 100K Transactions mēneša abonements</w:t>
            </w:r>
            <w:r>
              <w:fldChar w:fldCharType="begin"/>
            </w:r>
            <w:r>
              <w:instrText xml:space="preserve"> XE "Bing kartes Internal Website Usage 100K Transactions mēneša abonements"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376E1" w:rsidRDefault="00A80560">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r>
      <w:tr w:rsidR="00C376E1">
        <w:tc>
          <w:tcPr>
            <w:tcW w:w="5020" w:type="dxa"/>
            <w:tcBorders>
              <w:top w:val="dashed" w:sz="4" w:space="0" w:color="BFBFBF"/>
              <w:left w:val="none" w:sz="4" w:space="0" w:color="6E6E6E"/>
              <w:bottom w:val="dashed" w:sz="4" w:space="0" w:color="BFBFBF"/>
              <w:right w:val="none" w:sz="4" w:space="0" w:color="6E6E6E"/>
            </w:tcBorders>
          </w:tcPr>
          <w:p w:rsidR="00C376E1" w:rsidRDefault="00A80560">
            <w:pPr>
              <w:pStyle w:val="ProductList-TableBody"/>
            </w:pPr>
            <w:r>
              <w:rPr>
                <w:color w:val="000000"/>
              </w:rPr>
              <w:t>Bing kartes Internal Website Usage 500K (un vairāk) Transactions mēneša abonements</w:t>
            </w:r>
            <w:r>
              <w:fldChar w:fldCharType="begin"/>
            </w:r>
            <w:r>
              <w:instrText xml:space="preserve"> XE "Bing kartes Internal Website Usage 500K (un vairāk) Transactions mēneša abonements"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376E1" w:rsidRDefault="00A80560">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w:instrText>
            </w:r>
            <w:r>
              <w:instrText xml:space="preserve">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r>
      <w:tr w:rsidR="00C376E1">
        <w:tc>
          <w:tcPr>
            <w:tcW w:w="5020" w:type="dxa"/>
            <w:tcBorders>
              <w:top w:val="dashed" w:sz="4" w:space="0" w:color="BFBFBF"/>
              <w:left w:val="none" w:sz="4" w:space="0" w:color="6E6E6E"/>
              <w:bottom w:val="dashed" w:sz="4" w:space="0" w:color="BFBFBF"/>
              <w:right w:val="none" w:sz="4" w:space="0" w:color="6E6E6E"/>
            </w:tcBorders>
          </w:tcPr>
          <w:p w:rsidR="00C376E1" w:rsidRDefault="00A80560">
            <w:pPr>
              <w:pStyle w:val="ProductList-TableBody"/>
            </w:pPr>
            <w:r>
              <w:rPr>
                <w:color w:val="000000"/>
              </w:rPr>
              <w:t>Bing kartes Known Per User mēneša abonements</w:t>
            </w:r>
            <w:r>
              <w:fldChar w:fldCharType="begin"/>
            </w:r>
            <w:r>
              <w:instrText xml:space="preserve"> XE "Bing kartes Known Per User mēneša abonements"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376E1" w:rsidRDefault="00A8056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r>
      <w:tr w:rsidR="00C376E1">
        <w:tc>
          <w:tcPr>
            <w:tcW w:w="5020" w:type="dxa"/>
            <w:tcBorders>
              <w:top w:val="dashed" w:sz="4" w:space="0" w:color="BFBFBF"/>
              <w:left w:val="none" w:sz="4" w:space="0" w:color="6E6E6E"/>
              <w:bottom w:val="dashed" w:sz="4" w:space="0" w:color="BFBFBF"/>
              <w:right w:val="none" w:sz="4" w:space="0" w:color="6E6E6E"/>
            </w:tcBorders>
          </w:tcPr>
          <w:p w:rsidR="00C376E1" w:rsidRDefault="00A80560">
            <w:pPr>
              <w:pStyle w:val="ProductList-TableBody"/>
            </w:pPr>
            <w:r>
              <w:rPr>
                <w:color w:val="000000"/>
              </w:rPr>
              <w:t>Bing kartes Known 5K User mēneša abonements</w:t>
            </w:r>
            <w:r>
              <w:fldChar w:fldCharType="begin"/>
            </w:r>
            <w:r>
              <w:instrText xml:space="preserve"> XE "B</w:instrText>
            </w:r>
            <w:r>
              <w:instrText xml:space="preserve">ing kartes Known 5K User mēneša abonements"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376E1" w:rsidRDefault="00A80560">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r>
      <w:tr w:rsidR="00C376E1">
        <w:tc>
          <w:tcPr>
            <w:tcW w:w="5020" w:type="dxa"/>
            <w:tcBorders>
              <w:top w:val="dashed" w:sz="4" w:space="0" w:color="BFBFBF"/>
              <w:left w:val="none" w:sz="4" w:space="0" w:color="6E6E6E"/>
              <w:bottom w:val="dashed" w:sz="4" w:space="0" w:color="BFBFBF"/>
              <w:right w:val="none" w:sz="4" w:space="0" w:color="6E6E6E"/>
            </w:tcBorders>
          </w:tcPr>
          <w:p w:rsidR="00C376E1" w:rsidRDefault="00A80560">
            <w:pPr>
              <w:pStyle w:val="ProductList-TableBody"/>
            </w:pPr>
            <w:r>
              <w:rPr>
                <w:color w:val="000000"/>
              </w:rPr>
              <w:t>Bing kartes Light Known 500 User mēneša abonements</w:t>
            </w:r>
            <w:r>
              <w:fldChar w:fldCharType="begin"/>
            </w:r>
            <w:r>
              <w:instrText xml:space="preserve"> XE "Bing kartes Light Known 500 User mēneša abonements"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376E1" w:rsidRDefault="00A8056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r>
      <w:tr w:rsidR="00C376E1">
        <w:tc>
          <w:tcPr>
            <w:tcW w:w="5020" w:type="dxa"/>
            <w:tcBorders>
              <w:top w:val="dashed" w:sz="4" w:space="0" w:color="BFBFBF"/>
              <w:left w:val="none" w:sz="4" w:space="0" w:color="6E6E6E"/>
              <w:bottom w:val="dashed" w:sz="4" w:space="0" w:color="BFBFBF"/>
              <w:right w:val="none" w:sz="4" w:space="0" w:color="6E6E6E"/>
            </w:tcBorders>
          </w:tcPr>
          <w:p w:rsidR="00C376E1" w:rsidRDefault="00A80560">
            <w:pPr>
              <w:pStyle w:val="ProductList-TableBody"/>
            </w:pPr>
            <w:r>
              <w:rPr>
                <w:color w:val="000000"/>
              </w:rPr>
              <w:t>Bing kartes Light Known 5K User mēneša abonements</w:t>
            </w:r>
            <w:r>
              <w:fldChar w:fldCharType="begin"/>
            </w:r>
            <w:r>
              <w:instrText xml:space="preserve"> XE "Bing kartes Light Known 5K User mēneša abonements"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376E1" w:rsidRDefault="00A80560">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w:instrText>
            </w:r>
            <w:r>
              <w:instrText xml:space="preserve">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r>
      <w:tr w:rsidR="00C376E1">
        <w:tc>
          <w:tcPr>
            <w:tcW w:w="5020" w:type="dxa"/>
            <w:tcBorders>
              <w:top w:val="dashed" w:sz="4" w:space="0" w:color="BFBFBF"/>
              <w:left w:val="none" w:sz="4" w:space="0" w:color="6E6E6E"/>
              <w:bottom w:val="dashed" w:sz="4" w:space="0" w:color="BFBFBF"/>
              <w:right w:val="none" w:sz="4" w:space="0" w:color="6E6E6E"/>
            </w:tcBorders>
          </w:tcPr>
          <w:p w:rsidR="00C376E1" w:rsidRDefault="00A80560">
            <w:pPr>
              <w:pStyle w:val="ProductList-TableBody"/>
            </w:pPr>
            <w:r>
              <w:rPr>
                <w:color w:val="000000"/>
              </w:rPr>
              <w:t>Bing kartes Asset Management for Windows Eiropai vai Ziemeļamerikai</w:t>
            </w:r>
            <w:r>
              <w:fldChar w:fldCharType="begin"/>
            </w:r>
            <w:r>
              <w:instrText xml:space="preserve"> XE "Bing kartes Asset Management for Windows Eiropai vai Ziemeļamerikai"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376E1" w:rsidRDefault="00A8056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r>
      <w:tr w:rsidR="00C376E1">
        <w:tc>
          <w:tcPr>
            <w:tcW w:w="5020" w:type="dxa"/>
            <w:tcBorders>
              <w:top w:val="dashed" w:sz="4" w:space="0" w:color="BFBFBF"/>
              <w:left w:val="none" w:sz="4" w:space="0" w:color="6E6E6E"/>
              <w:bottom w:val="dashed" w:sz="4" w:space="0" w:color="BFBFBF"/>
              <w:right w:val="none" w:sz="4" w:space="0" w:color="6E6E6E"/>
            </w:tcBorders>
          </w:tcPr>
          <w:p w:rsidR="00C376E1" w:rsidRDefault="00A80560">
            <w:pPr>
              <w:pStyle w:val="ProductList-TableBody"/>
            </w:pPr>
            <w:r>
              <w:rPr>
                <w:color w:val="000000"/>
              </w:rPr>
              <w:t>Bing kartes Asset Management for Windows Platform Fee mēneša abonements</w:t>
            </w:r>
            <w:r>
              <w:fldChar w:fldCharType="begin"/>
            </w:r>
            <w:r>
              <w:instrText xml:space="preserve"> XE "Bing kartes Asset Management for Windows</w:instrText>
            </w:r>
            <w:r>
              <w:instrText xml:space="preserve"> Platform Fee mēneša abonements"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376E1" w:rsidRDefault="00A80560">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r>
      <w:tr w:rsidR="00C376E1">
        <w:tc>
          <w:tcPr>
            <w:tcW w:w="5020" w:type="dxa"/>
            <w:tcBorders>
              <w:top w:val="dashed" w:sz="4" w:space="0" w:color="BFBFBF"/>
              <w:left w:val="none" w:sz="4" w:space="0" w:color="6E6E6E"/>
              <w:bottom w:val="dashed" w:sz="4" w:space="0" w:color="BFBFBF"/>
              <w:right w:val="none" w:sz="4" w:space="0" w:color="6E6E6E"/>
            </w:tcBorders>
          </w:tcPr>
          <w:p w:rsidR="00C376E1" w:rsidRDefault="00A80560">
            <w:pPr>
              <w:pStyle w:val="ProductList-TableBody"/>
            </w:pPr>
            <w:r>
              <w:rPr>
                <w:color w:val="000000"/>
              </w:rPr>
              <w:t>Bing kartes Public Website Usage 100K Transaction mēneša abonements</w:t>
            </w:r>
            <w:r>
              <w:fldChar w:fldCharType="begin"/>
            </w:r>
            <w:r>
              <w:instrText xml:space="preserve"> XE "Bing kartes Public Website Usage 100K Transaction mēneša abonements"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376E1" w:rsidRDefault="00A80560">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"Nepilnai or</w:instrText>
            </w:r>
            <w:r>
              <w:instrText xml:space="preserve">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r>
      <w:tr w:rsidR="00C376E1">
        <w:tc>
          <w:tcPr>
            <w:tcW w:w="5020" w:type="dxa"/>
            <w:tcBorders>
              <w:top w:val="dashed" w:sz="4" w:space="0" w:color="BFBFBF"/>
              <w:left w:val="none" w:sz="4" w:space="0" w:color="6E6E6E"/>
              <w:bottom w:val="none" w:sz="4" w:space="0" w:color="BFBFBF"/>
              <w:right w:val="none" w:sz="4" w:space="0" w:color="6E6E6E"/>
            </w:tcBorders>
          </w:tcPr>
          <w:p w:rsidR="00C376E1" w:rsidRDefault="00A80560">
            <w:pPr>
              <w:pStyle w:val="ProductList-TableBody"/>
            </w:pPr>
            <w:r>
              <w:rPr>
                <w:color w:val="000000"/>
              </w:rPr>
              <w:t>Bing kartes Public Website Usage 500K (un vairāk) Transactions mēneša abonements</w:t>
            </w:r>
            <w:r>
              <w:fldChar w:fldCharType="begin"/>
            </w:r>
            <w:r>
              <w:instrText xml:space="preserve"> XE "</w:instrText>
            </w:r>
            <w:r>
              <w:instrText xml:space="preserve">Bing kartes Public Website Usage 500K (un vairāk) Transactions mēneša abonements"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C376E1" w:rsidRDefault="00A80560">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w:instrText>
            </w:r>
            <w:r>
              <w:instrText xml:space="preserve">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r>
    </w:tbl>
    <w:p w:rsidR="00C376E1" w:rsidRDefault="00A80560">
      <w:pPr>
        <w:pStyle w:val="ProductList-Offering1SubSection"/>
        <w:outlineLvl w:val="3"/>
      </w:pPr>
      <w:bookmarkStart w:id="347" w:name="_Sec781"/>
      <w:r>
        <w:lastRenderedPageBreak/>
        <w:t>2. Produktu nosacījumi</w:t>
      </w:r>
      <w:bookmarkEnd w:id="347"/>
    </w:p>
    <w:tbl>
      <w:tblPr>
        <w:tblStyle w:val="PURTable"/>
        <w:tblW w:w="0" w:type="dxa"/>
        <w:tblLook w:val="04A0" w:firstRow="1" w:lastRow="0" w:firstColumn="1" w:lastColumn="0" w:noHBand="0" w:noVBand="1"/>
      </w:tblPr>
      <w:tblGrid>
        <w:gridCol w:w="3579"/>
        <w:gridCol w:w="3622"/>
        <w:gridCol w:w="3589"/>
      </w:tblGrid>
      <w:tr w:rsidR="00C376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w:instrText>
            </w:r>
            <w:r>
              <w:instrText xml:space="preserve">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Piemērots pagarinātajam periodam: nav</w:t>
            </w:r>
          </w:p>
        </w:tc>
      </w:tr>
      <w:tr w:rsidR="00C376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Reklāmas piedāvājumi: nav</w:t>
            </w:r>
          </w:p>
        </w:tc>
      </w:tr>
      <w:tr w:rsidR="00C376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Piemērots samazināšanai (SCE): nav</w:t>
            </w:r>
          </w:p>
        </w:tc>
      </w:tr>
      <w:tr w:rsidR="00C376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C376E1">
            <w:pPr>
              <w:pStyle w:val="ProductList-TableBody"/>
            </w:pPr>
          </w:p>
        </w:tc>
      </w:tr>
    </w:tbl>
    <w:p w:rsidR="00C376E1" w:rsidRDefault="00C376E1">
      <w:pPr>
        <w:pStyle w:val="ProductList-Body"/>
      </w:pPr>
    </w:p>
    <w:p w:rsidR="00C376E1" w:rsidRDefault="00A80560">
      <w:pPr>
        <w:pStyle w:val="ProductList-ClauseHeading"/>
        <w:outlineLvl w:val="4"/>
      </w:pPr>
      <w:r>
        <w:t>2.1. Apmaksājamie darījumi</w:t>
      </w:r>
    </w:p>
    <w:p w:rsidR="00C376E1" w:rsidRDefault="00A80560">
      <w:pPr>
        <w:pStyle w:val="ProductList-Body"/>
      </w:pPr>
      <w:r>
        <w:t>Katra Bing kartes Public Website Usage papildinājuma SL un Bing kartes Internal Website Usage papildinājuma SL Klientam nodrošina tiesības uz noteiktu skaitu Apmaksājamo darījumu, kas norādīts Produkta nosaukumā. Reģistrācijas beigu datumā visi iegādātie u</w:t>
      </w:r>
      <w:r>
        <w:t>n neizmantotie Apmaksājamie darījumi tiek zaudēti.</w:t>
      </w:r>
    </w:p>
    <w:p w:rsidR="00C376E1" w:rsidRDefault="00C376E1">
      <w:pPr>
        <w:pStyle w:val="ProductList-Body"/>
      </w:pPr>
    </w:p>
    <w:p w:rsidR="00C376E1" w:rsidRDefault="00A80560">
      <w:pPr>
        <w:pStyle w:val="ProductList-ClauseHeading"/>
        <w:outlineLvl w:val="4"/>
      </w:pPr>
      <w:r>
        <w:t>2.2. Bing karšu Platinum papildinājuma SL</w:t>
      </w:r>
    </w:p>
    <w:p w:rsidR="00C376E1" w:rsidRDefault="00A80560">
      <w:pPr>
        <w:pStyle w:val="ProductList-Body"/>
      </w:pPr>
      <w:r>
        <w:t>Bing karšu Platinum papildinājuma SL var iegādāties tikai vienreiz katrā reģistrācijā, un tās lietojuma maksimums ir 400 miljoni Apmaksājamo darījumu gadā. Klient</w:t>
      </w:r>
      <w:r>
        <w:t>iem, kuri pārsniedz šo maksimumu, ir jāiegādājas Apmaksājamie darījumi.</w:t>
      </w:r>
    </w:p>
    <w:p w:rsidR="00C376E1" w:rsidRDefault="00C376E1">
      <w:pPr>
        <w:pStyle w:val="ProductList-Body"/>
        <w:jc w:val="right"/>
      </w:pPr>
    </w:p>
    <w:tbl>
      <w:tblPr>
        <w:tblStyle w:val="PURTable"/>
        <w:tblW w:w="0" w:type="dxa"/>
        <w:tblLook w:val="04A0" w:firstRow="1" w:lastRow="0" w:firstColumn="1" w:lastColumn="0" w:noHBand="0" w:noVBand="1"/>
      </w:tblPr>
      <w:tblGrid>
        <w:gridCol w:w="10800"/>
      </w:tblGrid>
      <w:tr w:rsidR="00C376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76E1" w:rsidRDefault="00A80560">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C376E1" w:rsidRDefault="00C376E1">
      <w:pPr>
        <w:pStyle w:val="ProductList-Body"/>
      </w:pPr>
    </w:p>
    <w:p w:rsidR="00C376E1" w:rsidRDefault="00A80560">
      <w:pPr>
        <w:pStyle w:val="ProductList-Offering2HeadingNoBorder"/>
        <w:outlineLvl w:val="2"/>
      </w:pPr>
      <w:bookmarkStart w:id="348" w:name="_Sec672"/>
      <w:r>
        <w:t>Microsoft mācības</w:t>
      </w:r>
      <w:bookmarkEnd w:id="348"/>
      <w:r>
        <w:fldChar w:fldCharType="begin"/>
      </w:r>
      <w:r>
        <w:instrText xml:space="preserve"> TC "</w:instrText>
      </w:r>
      <w:bookmarkStart w:id="349" w:name="_Toc449392473"/>
      <w:r>
        <w:instrText>Microsoft mācības</w:instrText>
      </w:r>
      <w:bookmarkEnd w:id="349"/>
      <w:r>
        <w:instrText>" \l 3</w:instrText>
      </w:r>
      <w:r>
        <w:fldChar w:fldCharType="end"/>
      </w:r>
    </w:p>
    <w:p w:rsidR="00C376E1" w:rsidRDefault="00A80560">
      <w:pPr>
        <w:pStyle w:val="ProductList-Offering1SubSection"/>
        <w:outlineLvl w:val="3"/>
      </w:pPr>
      <w:bookmarkStart w:id="350" w:name="_Sec728"/>
      <w:r>
        <w:t xml:space="preserve">1. </w:t>
      </w:r>
      <w:r>
        <w:t>Programmas pieejamība</w:t>
      </w:r>
      <w:bookmarkEnd w:id="350"/>
    </w:p>
    <w:tbl>
      <w:tblPr>
        <w:tblStyle w:val="PURTable"/>
        <w:tblW w:w="0" w:type="dxa"/>
        <w:tblLook w:val="04A0" w:firstRow="1" w:lastRow="0" w:firstColumn="1" w:lastColumn="0" w:noHBand="0" w:noVBand="1"/>
      </w:tblPr>
      <w:tblGrid>
        <w:gridCol w:w="4453"/>
        <w:gridCol w:w="817"/>
        <w:gridCol w:w="779"/>
        <w:gridCol w:w="795"/>
        <w:gridCol w:w="705"/>
        <w:gridCol w:w="828"/>
        <w:gridCol w:w="821"/>
        <w:gridCol w:w="799"/>
        <w:gridCol w:w="787"/>
      </w:tblGrid>
      <w:tr w:rsidR="00C376E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376E1" w:rsidRDefault="00A80560">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w:instrText>
            </w:r>
            <w:r>
              <w:instrText xml:space="preserve">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"Līguma Open Value un abonēšanas līguma O</w:instrText>
            </w:r>
            <w:r>
              <w:instrText xml:space="preserve">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76E1">
        <w:tc>
          <w:tcPr>
            <w:tcW w:w="5020" w:type="dxa"/>
            <w:tcBorders>
              <w:top w:val="single" w:sz="6" w:space="0" w:color="FFFFFF"/>
              <w:left w:val="none" w:sz="4" w:space="0" w:color="6E6E6E"/>
              <w:bottom w:val="dashed" w:sz="4" w:space="0" w:color="BFBFBF"/>
              <w:right w:val="none" w:sz="4" w:space="0" w:color="6E6E6E"/>
            </w:tcBorders>
          </w:tcPr>
          <w:p w:rsidR="00C376E1" w:rsidRDefault="00A80560">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C376E1" w:rsidRDefault="00A8056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w:instrText>
            </w:r>
            <w:r>
              <w:instrText xml:space="preserve">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C376E1">
        <w:tc>
          <w:tcPr>
            <w:tcW w:w="5020" w:type="dxa"/>
            <w:tcBorders>
              <w:top w:val="dashed" w:sz="4" w:space="0" w:color="BFBFBF"/>
              <w:left w:val="none" w:sz="4" w:space="0" w:color="6E6E6E"/>
              <w:bottom w:val="dashed" w:sz="4" w:space="0" w:color="BFBFBF"/>
              <w:right w:val="none" w:sz="4" w:space="0" w:color="6E6E6E"/>
            </w:tcBorders>
          </w:tcPr>
          <w:p w:rsidR="00C376E1" w:rsidRDefault="00A80560">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376E1" w:rsidRDefault="00A80560">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C376E1">
        <w:tc>
          <w:tcPr>
            <w:tcW w:w="5020" w:type="dxa"/>
            <w:tcBorders>
              <w:top w:val="dashed" w:sz="4" w:space="0" w:color="BFBFBF"/>
              <w:left w:val="none" w:sz="4" w:space="0" w:color="6E6E6E"/>
              <w:bottom w:val="dashed" w:sz="4" w:space="0" w:color="BFBFBF"/>
              <w:right w:val="none" w:sz="4" w:space="0" w:color="6E6E6E"/>
            </w:tcBorders>
          </w:tcPr>
          <w:p w:rsidR="00C376E1" w:rsidRDefault="00A80560">
            <w:pPr>
              <w:pStyle w:val="ProductList-TableBody"/>
            </w:pPr>
            <w:r>
              <w:t>Microsoft Learning MCP 1 Exam Vouchers</w:t>
            </w:r>
            <w:r>
              <w:fldChar w:fldCharType="begin"/>
            </w:r>
            <w:r>
              <w:instrText xml:space="preserve"> XE "Microsoft Learning MCP 1 Exam Vouchers" </w:instrText>
            </w:r>
            <w:r>
              <w:fldChar w:fldCharType="end"/>
            </w:r>
            <w:r>
              <w:t xml:space="preserve"> (Pakalpojumu SL)</w:t>
            </w:r>
          </w:p>
        </w:tc>
        <w:tc>
          <w:tcPr>
            <w:tcW w:w="860" w:type="dxa"/>
            <w:tcBorders>
              <w:top w:val="dashed" w:sz="4" w:space="0" w:color="BFBFBF"/>
              <w:left w:val="none" w:sz="4" w:space="0" w:color="6E6E6E"/>
              <w:bottom w:val="dashed" w:sz="4" w:space="0" w:color="BFBFBF"/>
              <w:right w:val="single" w:sz="6" w:space="0" w:color="FFFFFF"/>
            </w:tcBorders>
          </w:tcPr>
          <w:p w:rsidR="00C376E1" w:rsidRDefault="00A8056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C376E1">
        <w:tc>
          <w:tcPr>
            <w:tcW w:w="5020" w:type="dxa"/>
            <w:tcBorders>
              <w:top w:val="dashed" w:sz="4" w:space="0" w:color="BFBFBF"/>
              <w:left w:val="none" w:sz="4" w:space="0" w:color="6E6E6E"/>
              <w:bottom w:val="dashed" w:sz="4" w:space="0" w:color="BFBFBF"/>
              <w:right w:val="none" w:sz="4" w:space="0" w:color="6E6E6E"/>
            </w:tcBorders>
          </w:tcPr>
          <w:p w:rsidR="00C376E1" w:rsidRDefault="00A80560">
            <w:pPr>
              <w:pStyle w:val="ProductList-TableBody"/>
            </w:pPr>
            <w:r>
              <w:t>Microsoft Learning MCP 30 Exam Vouchers</w:t>
            </w:r>
            <w:r>
              <w:fldChar w:fldCharType="begin"/>
            </w:r>
            <w:r>
              <w:instrText xml:space="preserve"> XE "Microsoft Learning MCP 30 Exam Vouchers"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C376E1" w:rsidRDefault="00A80560">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C376E1">
        <w:tc>
          <w:tcPr>
            <w:tcW w:w="5020" w:type="dxa"/>
            <w:tcBorders>
              <w:top w:val="dashed" w:sz="4" w:space="0" w:color="BFBFBF"/>
              <w:left w:val="none" w:sz="4" w:space="0" w:color="6E6E6E"/>
              <w:bottom w:val="dashed" w:sz="4" w:space="0" w:color="BFBFBF"/>
              <w:right w:val="none" w:sz="4" w:space="0" w:color="6E6E6E"/>
            </w:tcBorders>
          </w:tcPr>
          <w:p w:rsidR="00C376E1" w:rsidRDefault="00A80560">
            <w:pPr>
              <w:pStyle w:val="ProductList-TableBody"/>
            </w:pPr>
            <w:r>
              <w:t>Microsoft Learning MTA 250 Exam Site License</w:t>
            </w:r>
            <w:r>
              <w:fldChar w:fldCharType="begin"/>
            </w:r>
            <w:r>
              <w:instrText xml:space="preserve"> XE "</w:instrText>
            </w:r>
            <w:r>
              <w:instrText xml:space="preserve">Microsoft Learning MTA 250 Exam Site License" </w:instrText>
            </w:r>
            <w:r>
              <w:fldChar w:fldCharType="end"/>
            </w:r>
            <w:r>
              <w:t xml:space="preserve"> (Pakalpojumu SL)</w:t>
            </w:r>
          </w:p>
        </w:tc>
        <w:tc>
          <w:tcPr>
            <w:tcW w:w="860" w:type="dxa"/>
            <w:tcBorders>
              <w:top w:val="dashed" w:sz="4" w:space="0" w:color="BFBFBF"/>
              <w:left w:val="none" w:sz="4" w:space="0" w:color="6E6E6E"/>
              <w:bottom w:val="dashed" w:sz="4" w:space="0" w:color="BFBFBF"/>
              <w:right w:val="single" w:sz="6" w:space="0" w:color="FFFFFF"/>
            </w:tcBorders>
          </w:tcPr>
          <w:p w:rsidR="00C376E1" w:rsidRDefault="00A80560">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C376E1">
        <w:tc>
          <w:tcPr>
            <w:tcW w:w="5020" w:type="dxa"/>
            <w:tcBorders>
              <w:top w:val="dashed" w:sz="4" w:space="0" w:color="BFBFBF"/>
              <w:left w:val="none" w:sz="4" w:space="0" w:color="6E6E6E"/>
              <w:bottom w:val="none" w:sz="4" w:space="0" w:color="BFBFBF"/>
              <w:right w:val="none" w:sz="4" w:space="0" w:color="6E6E6E"/>
            </w:tcBorders>
          </w:tcPr>
          <w:p w:rsidR="00C376E1" w:rsidRDefault="00A80560">
            <w:pPr>
              <w:pStyle w:val="ProductList-TableBody"/>
            </w:pPr>
            <w:r>
              <w:t>Microsoft Learning MOS 500 Exam Site License</w:t>
            </w:r>
            <w:r>
              <w:fldChar w:fldCharType="begin"/>
            </w:r>
            <w:r>
              <w:instrText xml:space="preserve"> XE "</w:instrText>
            </w:r>
            <w:r>
              <w:instrText xml:space="preserve">Microsoft Learning MOS 500 Exam Site License" </w:instrText>
            </w:r>
            <w:r>
              <w:fldChar w:fldCharType="end"/>
            </w:r>
            <w:r>
              <w:t xml:space="preserve"> (Pakalpojumu SL)</w:t>
            </w:r>
          </w:p>
        </w:tc>
        <w:tc>
          <w:tcPr>
            <w:tcW w:w="860" w:type="dxa"/>
            <w:tcBorders>
              <w:top w:val="dashed" w:sz="4" w:space="0" w:color="BFBFBF"/>
              <w:left w:val="none" w:sz="4" w:space="0" w:color="6E6E6E"/>
              <w:bottom w:val="none" w:sz="4" w:space="0" w:color="BFBFBF"/>
              <w:right w:val="single" w:sz="6" w:space="0" w:color="FFFFFF"/>
            </w:tcBorders>
          </w:tcPr>
          <w:p w:rsidR="00C376E1" w:rsidRDefault="00A80560">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C376E1" w:rsidRDefault="00A80560">
      <w:pPr>
        <w:pStyle w:val="ProductList-Offering1SubSection"/>
        <w:outlineLvl w:val="3"/>
      </w:pPr>
      <w:bookmarkStart w:id="351" w:name="_Sec783"/>
      <w:r>
        <w:t>2. Produktu nosacījumi</w:t>
      </w:r>
      <w:bookmarkEnd w:id="351"/>
    </w:p>
    <w:tbl>
      <w:tblPr>
        <w:tblStyle w:val="PURTable"/>
        <w:tblW w:w="0" w:type="dxa"/>
        <w:tblLook w:val="04A0" w:firstRow="1" w:lastRow="0" w:firstColumn="1" w:lastColumn="0" w:noHBand="0" w:noVBand="1"/>
      </w:tblPr>
      <w:tblGrid>
        <w:gridCol w:w="3579"/>
        <w:gridCol w:w="3622"/>
        <w:gridCol w:w="3589"/>
      </w:tblGrid>
      <w:tr w:rsidR="00C376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w:instrText>
            </w:r>
            <w:r>
              <w:instrText xml:space="preserve">"Produktu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Piemērots pagarinātajam periodam: nav</w:t>
            </w:r>
          </w:p>
        </w:tc>
      </w:tr>
      <w:tr w:rsidR="00C376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Reklāmas piedāvājumi: nav</w:t>
            </w:r>
          </w:p>
        </w:tc>
      </w:tr>
      <w:tr w:rsidR="00C376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Piemērots samazināšanai (SCE): nav</w:t>
            </w:r>
          </w:p>
        </w:tc>
      </w:tr>
      <w:tr w:rsidR="00C376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C376E1">
            <w:pPr>
              <w:pStyle w:val="ProductList-TableBody"/>
            </w:pPr>
          </w:p>
        </w:tc>
      </w:tr>
    </w:tbl>
    <w:p w:rsidR="00C376E1" w:rsidRDefault="00C376E1">
      <w:pPr>
        <w:pStyle w:val="ProductList-Body"/>
      </w:pPr>
    </w:p>
    <w:p w:rsidR="00C376E1" w:rsidRDefault="00A80560">
      <w:pPr>
        <w:pStyle w:val="ProductList-ClauseHeading"/>
        <w:outlineLvl w:val="4"/>
      </w:pPr>
      <w:r>
        <w:t>2.1. Kuponi</w:t>
      </w:r>
    </w:p>
    <w:p w:rsidR="00C376E1" w:rsidRDefault="00A80560">
      <w:pPr>
        <w:pStyle w:val="ProductList-Body"/>
      </w:pPr>
      <w:r>
        <w:t xml:space="preserve">Kuponi tiek nodrošināti līdz ar iegādāšanos, un to derīguma termiņš beidzas 12 mēnešus pēc iegādes datuma. </w:t>
      </w:r>
    </w:p>
    <w:p w:rsidR="00C376E1" w:rsidRDefault="00C376E1">
      <w:pPr>
        <w:pStyle w:val="ProductList-Body"/>
      </w:pPr>
    </w:p>
    <w:p w:rsidR="00C376E1" w:rsidRDefault="00A80560">
      <w:pPr>
        <w:pStyle w:val="ProductList-ClauseHeading"/>
        <w:outlineLvl w:val="4"/>
      </w:pPr>
      <w:r>
        <w:t>2.2. Microsoft Office Specialist (MOS), Microsoft Technology Associate (MTA) un Microsoft sertifikācijas skolotāja eksāmena vietas lice</w:t>
      </w:r>
      <w:r>
        <w:t>nce</w:t>
      </w:r>
    </w:p>
    <w:p w:rsidR="00C376E1" w:rsidRDefault="00A80560">
      <w:pPr>
        <w:pStyle w:val="ProductList-Body"/>
      </w:pPr>
      <w:r>
        <w:t xml:space="preserve">Lai Klientam būtu tiesības saņemt vietas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Klientam ir jābūt Certiport pilnvarotam testēšanas centram. Vietas </w:t>
      </w:r>
      <w:r>
        <w:fldChar w:fldCharType="begin"/>
      </w:r>
      <w:r>
        <w:instrText xml:space="preserve"> AutoTextList   \</w:instrText>
      </w:r>
      <w:r>
        <w:instrText xml:space="preserve">s NoStyle \t "Licence ir tiesības lejupielādēt, instalēt un lietot Produktu, kā arī piekļūt tam." </w:instrText>
      </w:r>
      <w:r>
        <w:fldChar w:fldCharType="separate"/>
      </w:r>
      <w:r>
        <w:rPr>
          <w:color w:val="0563C1"/>
        </w:rPr>
        <w:t>Licences</w:t>
      </w:r>
      <w:r>
        <w:fldChar w:fldCharType="end"/>
      </w:r>
      <w:r>
        <w:t xml:space="preserve"> beidzas 12 mēnešus pēc iegādes datuma. Visi neizlietotie sertificēšanas eksāmeni tiek zaudēti.</w:t>
      </w:r>
    </w:p>
    <w:p w:rsidR="00C376E1" w:rsidRDefault="00C376E1">
      <w:pPr>
        <w:pStyle w:val="ProductList-Body"/>
        <w:jc w:val="right"/>
      </w:pPr>
    </w:p>
    <w:tbl>
      <w:tblPr>
        <w:tblStyle w:val="PURTable"/>
        <w:tblW w:w="0" w:type="dxa"/>
        <w:tblLook w:val="04A0" w:firstRow="1" w:lastRow="0" w:firstColumn="1" w:lastColumn="0" w:noHBand="0" w:noVBand="1"/>
      </w:tblPr>
      <w:tblGrid>
        <w:gridCol w:w="10800"/>
      </w:tblGrid>
      <w:tr w:rsidR="00C376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76E1" w:rsidRDefault="00A80560">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C376E1" w:rsidRDefault="00C376E1">
      <w:pPr>
        <w:pStyle w:val="ProductList-Body"/>
      </w:pPr>
    </w:p>
    <w:p w:rsidR="00C376E1" w:rsidRDefault="00A80560">
      <w:pPr>
        <w:pStyle w:val="ProductList-Offering2HeadingNoBorder"/>
        <w:outlineLvl w:val="2"/>
      </w:pPr>
      <w:bookmarkStart w:id="352" w:name="_Sec673"/>
      <w:r>
        <w:t>Microsoft Translator</w:t>
      </w:r>
      <w:bookmarkEnd w:id="352"/>
      <w:r>
        <w:fldChar w:fldCharType="begin"/>
      </w:r>
      <w:r>
        <w:instrText xml:space="preserve"> TC "</w:instrText>
      </w:r>
      <w:bookmarkStart w:id="353" w:name="_Toc449392474"/>
      <w:r>
        <w:instrText>Microsoft Translator</w:instrText>
      </w:r>
      <w:bookmarkEnd w:id="353"/>
      <w:r>
        <w:instrText>" \l 3</w:instrText>
      </w:r>
      <w:r>
        <w:fldChar w:fldCharType="end"/>
      </w:r>
    </w:p>
    <w:p w:rsidR="00C376E1" w:rsidRDefault="00A80560">
      <w:pPr>
        <w:pStyle w:val="ProductList-Offering1SubSection"/>
        <w:outlineLvl w:val="3"/>
      </w:pPr>
      <w:bookmarkStart w:id="354" w:name="_Sec729"/>
      <w:r>
        <w:t>1. Programmas pieejamība</w:t>
      </w:r>
      <w:bookmarkEnd w:id="354"/>
    </w:p>
    <w:tbl>
      <w:tblPr>
        <w:tblStyle w:val="PURTable"/>
        <w:tblW w:w="0" w:type="dxa"/>
        <w:tblLook w:val="04A0" w:firstRow="1" w:lastRow="0" w:firstColumn="1" w:lastColumn="0" w:noHBand="0" w:noVBand="1"/>
      </w:tblPr>
      <w:tblGrid>
        <w:gridCol w:w="4446"/>
        <w:gridCol w:w="817"/>
        <w:gridCol w:w="780"/>
        <w:gridCol w:w="796"/>
        <w:gridCol w:w="706"/>
        <w:gridCol w:w="829"/>
        <w:gridCol w:w="822"/>
        <w:gridCol w:w="800"/>
        <w:gridCol w:w="788"/>
      </w:tblGrid>
      <w:tr w:rsidR="00C376E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376E1" w:rsidRDefault="00A80560">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"Punkts: Produktam piešķirtā vērtība, kas t</w:instrText>
            </w:r>
            <w:r>
              <w:instrText xml:space="preserve">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w:instrText>
            </w:r>
            <w:r>
              <w:instrText xml:space="preserve">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76E1">
        <w:tc>
          <w:tcPr>
            <w:tcW w:w="5020" w:type="dxa"/>
            <w:tcBorders>
              <w:top w:val="single" w:sz="6" w:space="0" w:color="FFFFFF"/>
              <w:left w:val="none" w:sz="4" w:space="0" w:color="6E6E6E"/>
              <w:bottom w:val="none" w:sz="4" w:space="0" w:color="BFBFBF"/>
              <w:right w:val="none" w:sz="4" w:space="0" w:color="6E6E6E"/>
            </w:tcBorders>
          </w:tcPr>
          <w:p w:rsidR="00C376E1" w:rsidRDefault="00A80560">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w:instrText>
            </w:r>
            <w:r>
              <w:instrText xml:space="preserve">"Papildu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r>
    </w:tbl>
    <w:p w:rsidR="00C376E1" w:rsidRDefault="00A80560">
      <w:pPr>
        <w:pStyle w:val="ProductList-Offering1SubSection"/>
        <w:outlineLvl w:val="3"/>
      </w:pPr>
      <w:bookmarkStart w:id="355" w:name="_Sec784"/>
      <w:r>
        <w:t>2. Produktu nosacījumi</w:t>
      </w:r>
      <w:bookmarkEnd w:id="355"/>
    </w:p>
    <w:tbl>
      <w:tblPr>
        <w:tblStyle w:val="PURTable"/>
        <w:tblW w:w="0" w:type="dxa"/>
        <w:tblLook w:val="04A0" w:firstRow="1" w:lastRow="0" w:firstColumn="1" w:lastColumn="0" w:noHBand="0" w:noVBand="1"/>
      </w:tblPr>
      <w:tblGrid>
        <w:gridCol w:w="3579"/>
        <w:gridCol w:w="3622"/>
        <w:gridCol w:w="3589"/>
      </w:tblGrid>
      <w:tr w:rsidR="00C376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w:instrText>
            </w:r>
            <w:r>
              <w:instrText xml:space="preserve">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Piemērots pagarinātajam periodam: nav</w:t>
            </w:r>
          </w:p>
        </w:tc>
      </w:tr>
      <w:tr w:rsidR="00C376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Reklāmas piedāvājumi: nav</w:t>
            </w:r>
          </w:p>
        </w:tc>
      </w:tr>
      <w:tr w:rsidR="00C376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376E1" w:rsidRDefault="00A80560">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w:instrText>
            </w:r>
            <w:r>
              <w:instrText xml:space="preserve">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Piemērots samazināšanai (SCE): nav</w:t>
            </w:r>
          </w:p>
        </w:tc>
      </w:tr>
      <w:tr w:rsidR="00C376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C376E1">
            <w:pPr>
              <w:pStyle w:val="ProductList-TableBody"/>
            </w:pPr>
          </w:p>
        </w:tc>
      </w:tr>
    </w:tbl>
    <w:p w:rsidR="00C376E1" w:rsidRDefault="00C376E1">
      <w:pPr>
        <w:pStyle w:val="ProductList-Body"/>
        <w:jc w:val="right"/>
      </w:pPr>
    </w:p>
    <w:tbl>
      <w:tblPr>
        <w:tblStyle w:val="PURTable"/>
        <w:tblW w:w="0" w:type="dxa"/>
        <w:tblLook w:val="04A0" w:firstRow="1" w:lastRow="0" w:firstColumn="1" w:lastColumn="0" w:noHBand="0" w:noVBand="1"/>
      </w:tblPr>
      <w:tblGrid>
        <w:gridCol w:w="10800"/>
      </w:tblGrid>
      <w:tr w:rsidR="00C376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76E1" w:rsidRDefault="00A80560">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C376E1" w:rsidRDefault="00C376E1">
      <w:pPr>
        <w:pStyle w:val="ProductList-Body"/>
      </w:pPr>
    </w:p>
    <w:p w:rsidR="00C376E1" w:rsidRDefault="00A80560">
      <w:pPr>
        <w:pStyle w:val="ProductList-Offering2HeadingNoBorder"/>
        <w:outlineLvl w:val="2"/>
      </w:pPr>
      <w:bookmarkStart w:id="356" w:name="_Sec674"/>
      <w:r>
        <w:t>Power BI Pro</w:t>
      </w:r>
      <w:bookmarkEnd w:id="356"/>
      <w:r>
        <w:fldChar w:fldCharType="begin"/>
      </w:r>
      <w:r>
        <w:instrText xml:space="preserve"> TC "</w:instrText>
      </w:r>
      <w:bookmarkStart w:id="357" w:name="_Toc449392475"/>
      <w:r>
        <w:instrText>Power BI Pro</w:instrText>
      </w:r>
      <w:bookmarkEnd w:id="357"/>
      <w:r>
        <w:instrText>" \l 3</w:instrText>
      </w:r>
      <w:r>
        <w:fldChar w:fldCharType="end"/>
      </w:r>
    </w:p>
    <w:p w:rsidR="00C376E1" w:rsidRDefault="00A80560">
      <w:pPr>
        <w:pStyle w:val="ProductList-Offering1SubSection"/>
        <w:outlineLvl w:val="3"/>
      </w:pPr>
      <w:bookmarkStart w:id="358" w:name="_Sec730"/>
      <w:r>
        <w:t>1. Programmas pieejamība</w:t>
      </w:r>
      <w:bookmarkEnd w:id="358"/>
    </w:p>
    <w:tbl>
      <w:tblPr>
        <w:tblStyle w:val="PURTable"/>
        <w:tblW w:w="0" w:type="dxa"/>
        <w:tblLook w:val="04A0" w:firstRow="1" w:lastRow="0" w:firstColumn="1" w:lastColumn="0" w:noHBand="0" w:noVBand="1"/>
      </w:tblPr>
      <w:tblGrid>
        <w:gridCol w:w="4442"/>
        <w:gridCol w:w="816"/>
        <w:gridCol w:w="781"/>
        <w:gridCol w:w="795"/>
        <w:gridCol w:w="706"/>
        <w:gridCol w:w="828"/>
        <w:gridCol w:w="821"/>
        <w:gridCol w:w="800"/>
        <w:gridCol w:w="795"/>
      </w:tblGrid>
      <w:tr w:rsidR="00C376E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376E1" w:rsidRDefault="00A80560">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rPr>
                <w:color w:val="FFFFFF"/>
              </w:rPr>
              <w:t>Punkts</w:t>
            </w:r>
          </w:p>
        </w:tc>
        <w:tc>
          <w:tcPr>
            <w:tcW w:w="860" w:type="dxa"/>
            <w:tcBorders>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w:instrText>
            </w:r>
            <w:r>
              <w:instrText xml:space="preserve">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76E1">
        <w:tc>
          <w:tcPr>
            <w:tcW w:w="5020" w:type="dxa"/>
            <w:tcBorders>
              <w:top w:val="single" w:sz="6" w:space="0" w:color="FFFFFF"/>
              <w:left w:val="none" w:sz="4" w:space="0" w:color="6E6E6E"/>
              <w:bottom w:val="dashed" w:sz="4" w:space="0" w:color="BFBFBF"/>
              <w:right w:val="none" w:sz="4" w:space="0" w:color="6E6E6E"/>
            </w:tcBorders>
          </w:tcPr>
          <w:p w:rsidR="00C376E1" w:rsidRDefault="00A80560">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C376E1" w:rsidRDefault="00A8056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r>
      <w:tr w:rsidR="00C376E1">
        <w:tc>
          <w:tcPr>
            <w:tcW w:w="5020" w:type="dxa"/>
            <w:tcBorders>
              <w:top w:val="dashed" w:sz="4" w:space="0" w:color="BFBFBF"/>
              <w:left w:val="none" w:sz="4" w:space="0" w:color="6E6E6E"/>
              <w:bottom w:val="none" w:sz="4" w:space="0" w:color="BFBFBF"/>
              <w:right w:val="none" w:sz="4" w:space="0" w:color="6E6E6E"/>
            </w:tcBorders>
          </w:tcPr>
          <w:p w:rsidR="00C376E1" w:rsidRDefault="00A80560">
            <w:pPr>
              <w:pStyle w:val="ProductList-TableBody"/>
            </w:pPr>
            <w:r>
              <w:rPr>
                <w:color w:val="000000"/>
              </w:rPr>
              <w:t>Power BI Pro A</w:t>
            </w:r>
            <w:r>
              <w:fldChar w:fldCharType="begin"/>
            </w:r>
            <w:r>
              <w:instrText xml:space="preserve"> XE "</w:instrText>
            </w:r>
            <w:r>
              <w:instrText xml:space="preserve">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C376E1" w:rsidRDefault="00A8056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w:t>
            </w:r>
            <w:r>
              <w:rPr>
                <w:color w:val="000000"/>
              </w:rPr>
              <w:t>T</w:t>
            </w:r>
            <w:r>
              <w:fldChar w:fldCharType="end"/>
            </w:r>
          </w:p>
        </w:tc>
      </w:tr>
    </w:tbl>
    <w:p w:rsidR="00C376E1" w:rsidRDefault="00A80560">
      <w:pPr>
        <w:pStyle w:val="ProductList-Offering1SubSection"/>
        <w:outlineLvl w:val="3"/>
      </w:pPr>
      <w:bookmarkStart w:id="359" w:name="_Sec785"/>
      <w:r>
        <w:t>2. Produktu nosacījumi</w:t>
      </w:r>
      <w:bookmarkEnd w:id="359"/>
    </w:p>
    <w:tbl>
      <w:tblPr>
        <w:tblStyle w:val="PURTable"/>
        <w:tblW w:w="0" w:type="dxa"/>
        <w:tblLook w:val="04A0" w:firstRow="1" w:lastRow="0" w:firstColumn="1" w:lastColumn="0" w:noHBand="0" w:noVBand="1"/>
      </w:tblPr>
      <w:tblGrid>
        <w:gridCol w:w="3579"/>
        <w:gridCol w:w="3622"/>
        <w:gridCol w:w="3589"/>
      </w:tblGrid>
      <w:tr w:rsidR="00C376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Piemērots pagarin</w:t>
            </w:r>
            <w:r>
              <w:rPr>
                <w:color w:val="404040"/>
              </w:rPr>
              <w:t>ātajam periodam: nav</w:t>
            </w:r>
          </w:p>
        </w:tc>
      </w:tr>
      <w:tr w:rsidR="00C376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Reklāmas piedāvājumi: nav</w:t>
            </w:r>
          </w:p>
        </w:tc>
      </w:tr>
      <w:tr w:rsidR="00C376E1">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"Kvalificēto lietotāju atvieglojums: atvieglojums, kas piemērojams lietotājiem, kuri piekļūst Produktiem tikai saskaņā ar vienu no</w:instrText>
            </w:r>
            <w:r>
              <w:instrText xml:space="preserve"> šīm licencēm. (Pilnīgu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Piemērots samazināšanai (SCE): nav</w:t>
            </w:r>
          </w:p>
        </w:tc>
      </w:tr>
      <w:tr w:rsidR="00C376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C376E1">
            <w:pPr>
              <w:pStyle w:val="ProductList-TableBody"/>
            </w:pPr>
          </w:p>
        </w:tc>
      </w:tr>
    </w:tbl>
    <w:p w:rsidR="00C376E1" w:rsidRDefault="00C376E1">
      <w:pPr>
        <w:pStyle w:val="ProductList-Body"/>
        <w:jc w:val="right"/>
      </w:pPr>
    </w:p>
    <w:tbl>
      <w:tblPr>
        <w:tblStyle w:val="PURTable"/>
        <w:tblW w:w="0" w:type="dxa"/>
        <w:tblLook w:val="04A0" w:firstRow="1" w:lastRow="0" w:firstColumn="1" w:lastColumn="0" w:noHBand="0" w:noVBand="1"/>
      </w:tblPr>
      <w:tblGrid>
        <w:gridCol w:w="10800"/>
      </w:tblGrid>
      <w:tr w:rsidR="00C376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76E1" w:rsidRDefault="00A80560">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C376E1" w:rsidRDefault="00C376E1">
      <w:pPr>
        <w:pStyle w:val="ProductList-Body"/>
      </w:pPr>
    </w:p>
    <w:p w:rsidR="00C376E1" w:rsidRDefault="00A80560">
      <w:pPr>
        <w:pStyle w:val="ProductList-Offering2HeadingNoBorder"/>
        <w:outlineLvl w:val="2"/>
      </w:pPr>
      <w:bookmarkStart w:id="360" w:name="_Sec676"/>
      <w:r>
        <w:t>Yammer Enterprise</w:t>
      </w:r>
      <w:bookmarkEnd w:id="360"/>
      <w:r>
        <w:fldChar w:fldCharType="begin"/>
      </w:r>
      <w:r>
        <w:instrText xml:space="preserve"> TC "</w:instrText>
      </w:r>
      <w:bookmarkStart w:id="361" w:name="_Toc449392476"/>
      <w:r>
        <w:instrText>Yammer Enterprise</w:instrText>
      </w:r>
      <w:bookmarkEnd w:id="361"/>
      <w:r>
        <w:instrText>" \l 3</w:instrText>
      </w:r>
      <w:r>
        <w:fldChar w:fldCharType="end"/>
      </w:r>
    </w:p>
    <w:p w:rsidR="00C376E1" w:rsidRDefault="00A80560">
      <w:pPr>
        <w:pStyle w:val="ProductList-Offering1SubSection"/>
        <w:outlineLvl w:val="3"/>
      </w:pPr>
      <w:bookmarkStart w:id="362" w:name="_Sec732"/>
      <w:r>
        <w:t>1. Programmas pieejamība</w:t>
      </w:r>
      <w:bookmarkEnd w:id="362"/>
    </w:p>
    <w:tbl>
      <w:tblPr>
        <w:tblStyle w:val="PURTable"/>
        <w:tblW w:w="0" w:type="dxa"/>
        <w:tblLook w:val="04A0" w:firstRow="1" w:lastRow="0" w:firstColumn="1" w:lastColumn="0" w:noHBand="0" w:noVBand="1"/>
      </w:tblPr>
      <w:tblGrid>
        <w:gridCol w:w="4446"/>
        <w:gridCol w:w="817"/>
        <w:gridCol w:w="781"/>
        <w:gridCol w:w="796"/>
        <w:gridCol w:w="706"/>
        <w:gridCol w:w="828"/>
        <w:gridCol w:w="822"/>
        <w:gridCol w:w="800"/>
        <w:gridCol w:w="788"/>
      </w:tblGrid>
      <w:tr w:rsidR="00C376E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376E1" w:rsidRDefault="00A80560">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w:instrText>
            </w:r>
            <w:r>
              <w:instrText xml:space="preserve">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w:instrText>
            </w:r>
            <w:r>
              <w:instrText xml:space="preserve">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6E1" w:rsidRDefault="00A805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76E1">
        <w:tc>
          <w:tcPr>
            <w:tcW w:w="5020" w:type="dxa"/>
            <w:tcBorders>
              <w:top w:val="single" w:sz="6" w:space="0" w:color="FFFFFF"/>
              <w:left w:val="none" w:sz="4" w:space="0" w:color="6E6E6E"/>
              <w:bottom w:val="none" w:sz="4" w:space="0" w:color="BFBFBF"/>
              <w:right w:val="none" w:sz="4" w:space="0" w:color="6E6E6E"/>
            </w:tcBorders>
          </w:tcPr>
          <w:p w:rsidR="00C376E1" w:rsidRDefault="00A80560">
            <w:pPr>
              <w:pStyle w:val="ProductList-TableBody"/>
            </w:pPr>
            <w:r>
              <w:rPr>
                <w:color w:val="000000"/>
              </w:rPr>
              <w:t>Yammer Enterprise</w:t>
            </w:r>
            <w:r>
              <w:fldChar w:fldCharType="begin"/>
            </w:r>
            <w:r>
              <w:instrText xml:space="preserve"> XE "</w:instrText>
            </w:r>
            <w:r>
              <w:instrText xml:space="preserve">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C376E1" w:rsidRDefault="00A8056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6E1" w:rsidRDefault="00A8056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r>
    </w:tbl>
    <w:p w:rsidR="00C376E1" w:rsidRDefault="00A80560">
      <w:pPr>
        <w:pStyle w:val="ProductList-Offering1SubSection"/>
        <w:outlineLvl w:val="3"/>
      </w:pPr>
      <w:bookmarkStart w:id="363" w:name="_Sec787"/>
      <w:r>
        <w:t>2. Produktu nosacījumi</w:t>
      </w:r>
      <w:bookmarkEnd w:id="363"/>
    </w:p>
    <w:tbl>
      <w:tblPr>
        <w:tblStyle w:val="PURTable"/>
        <w:tblW w:w="0" w:type="dxa"/>
        <w:tblLook w:val="04A0" w:firstRow="1" w:lastRow="0" w:firstColumn="1" w:lastColumn="0" w:noHBand="0" w:noVBand="1"/>
      </w:tblPr>
      <w:tblGrid>
        <w:gridCol w:w="3579"/>
        <w:gridCol w:w="3622"/>
        <w:gridCol w:w="3589"/>
      </w:tblGrid>
      <w:tr w:rsidR="00C376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w:instrText>
            </w:r>
            <w:r>
              <w:instrText xml:space="preserve">"Produktu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"Piemērots pagari</w:instrText>
            </w:r>
            <w:r>
              <w:instrText xml:space="preserve">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C376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Reklāmas piedāvājumi: nav</w:t>
            </w:r>
          </w:p>
        </w:tc>
      </w:tr>
      <w:tr w:rsidR="00C376E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376E1" w:rsidRDefault="00A80560">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w:t>
            </w:r>
            <w:r>
              <w:rPr>
                <w:color w:val="0563C1"/>
              </w:rPr>
              <w:t>etotāju atvieglojums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Piemērots samazināšanai (SCE): nav</w:t>
            </w:r>
          </w:p>
        </w:tc>
      </w:tr>
      <w:tr w:rsidR="00C376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A80560">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 xml:space="preserve">Piemērots datu </w:t>
            </w:r>
            <w:r>
              <w:rPr>
                <w:color w:val="0563C1"/>
              </w:rPr>
              <w:t>precizēšanai</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6E1" w:rsidRDefault="00C376E1">
            <w:pPr>
              <w:pStyle w:val="ProductList-TableBody"/>
            </w:pPr>
          </w:p>
        </w:tc>
      </w:tr>
    </w:tbl>
    <w:p w:rsidR="00C376E1" w:rsidRDefault="00C376E1">
      <w:pPr>
        <w:pStyle w:val="ProductList-Body"/>
        <w:jc w:val="right"/>
      </w:pPr>
    </w:p>
    <w:tbl>
      <w:tblPr>
        <w:tblStyle w:val="PURTable"/>
        <w:tblW w:w="0" w:type="dxa"/>
        <w:tblLook w:val="04A0" w:firstRow="1" w:lastRow="0" w:firstColumn="1" w:lastColumn="0" w:noHBand="0" w:noVBand="1"/>
      </w:tblPr>
      <w:tblGrid>
        <w:gridCol w:w="10800"/>
      </w:tblGrid>
      <w:tr w:rsidR="00C376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76E1" w:rsidRDefault="00A80560">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C376E1" w:rsidRDefault="00C376E1">
      <w:pPr>
        <w:pStyle w:val="ProductList-Body"/>
      </w:pPr>
    </w:p>
    <w:p w:rsidR="00C376E1" w:rsidRDefault="00C376E1">
      <w:pPr>
        <w:sectPr w:rsidR="00C376E1">
          <w:headerReference w:type="default" r:id="rId128"/>
          <w:footerReference w:type="default" r:id="rId129"/>
          <w:type w:val="continuous"/>
          <w:pgSz w:w="12240" w:h="15840" w:code="1"/>
          <w:pgMar w:top="1170" w:right="720" w:bottom="720" w:left="720" w:header="432" w:footer="288" w:gutter="0"/>
          <w:cols w:space="360"/>
        </w:sectPr>
      </w:pPr>
    </w:p>
    <w:p w:rsidR="00C376E1" w:rsidRDefault="00A80560">
      <w:pPr>
        <w:pStyle w:val="ProductList-SectionHeading"/>
        <w:pageBreakBefore/>
        <w:outlineLvl w:val="0"/>
      </w:pPr>
      <w:bookmarkStart w:id="364" w:name="_Sec549"/>
      <w:bookmarkEnd w:id="216"/>
      <w:r>
        <w:lastRenderedPageBreak/>
        <w:t>Glosārijs</w:t>
      </w:r>
      <w:r>
        <w:fldChar w:fldCharType="begin"/>
      </w:r>
      <w:r>
        <w:instrText xml:space="preserve"> TC "</w:instrText>
      </w:r>
      <w:bookmarkStart w:id="365" w:name="_Toc449392477"/>
      <w:r>
        <w:instrText>Glosārijs</w:instrText>
      </w:r>
      <w:bookmarkEnd w:id="365"/>
      <w:r>
        <w:instrText>" \l 1</w:instrText>
      </w:r>
      <w:r>
        <w:fldChar w:fldCharType="end"/>
      </w:r>
    </w:p>
    <w:p w:rsidR="00C376E1" w:rsidRDefault="00A80560">
      <w:pPr>
        <w:pStyle w:val="ProductList-Offering1Heading"/>
        <w:outlineLvl w:val="1"/>
      </w:pPr>
      <w:bookmarkStart w:id="366" w:name="_Sec550"/>
      <w:r>
        <w:t>Atribūti</w:t>
      </w:r>
      <w:bookmarkEnd w:id="366"/>
      <w:r>
        <w:fldChar w:fldCharType="begin"/>
      </w:r>
      <w:r>
        <w:instrText xml:space="preserve"> TC "</w:instrText>
      </w:r>
      <w:bookmarkStart w:id="367" w:name="_Toc449392478"/>
      <w:r>
        <w:instrText>Atribūti</w:instrText>
      </w:r>
      <w:bookmarkEnd w:id="367"/>
      <w:r>
        <w:instrText>" \l 2</w:instrText>
      </w:r>
      <w:r>
        <w:fldChar w:fldCharType="end"/>
      </w:r>
    </w:p>
    <w:p w:rsidR="00C376E1" w:rsidRDefault="00A80560">
      <w:pPr>
        <w:pStyle w:val="ProductList-BodySpaced"/>
      </w:pPr>
      <w:r>
        <w:t>Atribūti tiek norādīti katra Produkta ieraksta tabulās un norāda Produktiem piemērojamos noteikumus vai nosacījumus.</w:t>
      </w:r>
    </w:p>
    <w:p w:rsidR="00C376E1" w:rsidRDefault="00C376E1">
      <w:pPr>
        <w:pStyle w:val="ProductList-BodySpaced"/>
      </w:pPr>
    </w:p>
    <w:p w:rsidR="00C376E1" w:rsidRDefault="00A80560">
      <w:pPr>
        <w:pStyle w:val="ProductList-BodySpaced"/>
      </w:pPr>
      <w:r>
        <w:rPr>
          <w:b/>
          <w:color w:val="00188F"/>
        </w:rPr>
        <w:t>Papildu programmatūra</w:t>
      </w:r>
      <w:r>
        <w:t>: Programmatūra, kas Lietošanas noteikumos ir norādīta Servera produktiem, kurus Klientam ir atļauts lietot jebkurā ierīcē vienlaikus ar servera programmatūras lietošanu.</w:t>
      </w:r>
    </w:p>
    <w:p w:rsidR="00C376E1" w:rsidRDefault="00A80560">
      <w:pPr>
        <w:pStyle w:val="ProductList-BodySpaced"/>
      </w:pPr>
      <w:r>
        <w:rPr>
          <w:b/>
          <w:color w:val="00188F"/>
        </w:rPr>
        <w:t>Klienta piekļuves prasība</w:t>
      </w:r>
      <w:r>
        <w:t>: norāda, vai Servera produktam ir nepieciešamas CAL, lai li</w:t>
      </w:r>
      <w:r>
        <w:t>etotājiem vai ierīcēm nodrošinātu piekļuvi.</w:t>
      </w:r>
    </w:p>
    <w:p w:rsidR="00C376E1" w:rsidRDefault="00A80560">
      <w:pPr>
        <w:pStyle w:val="ProductList-BodySpaced"/>
      </w:pPr>
      <w:r>
        <w:rPr>
          <w:b/>
          <w:color w:val="00188F"/>
        </w:rPr>
        <w:t>Ārkārtas atkopšana</w:t>
      </w:r>
      <w:r>
        <w:t xml:space="preserve">: SA klientiem pieejamās tiesības lietot programmatūru atkopšanai ārkārtas gadījumos; plašāku informāciju skatiet </w:t>
      </w:r>
      <w:hyperlink w:anchor="_Sec564">
        <w:r>
          <w:rPr>
            <w:color w:val="00467F"/>
            <w:u w:val="single"/>
          </w:rPr>
          <w:t>Pielikuma B</w:t>
        </w:r>
      </w:hyperlink>
      <w:r>
        <w:t xml:space="preserve"> — Software Assurance sadaļu </w:t>
      </w:r>
      <w:hyperlink w:anchor="_Sec588">
        <w:r>
          <w:rPr>
            <w:color w:val="00467F"/>
            <w:u w:val="single"/>
          </w:rPr>
          <w:t>“Serveri — Ārkārtas atkopšanas tiesības”</w:t>
        </w:r>
      </w:hyperlink>
      <w:r>
        <w:t>.</w:t>
      </w:r>
    </w:p>
    <w:p w:rsidR="00C376E1" w:rsidRDefault="00A80560">
      <w:pPr>
        <w:pStyle w:val="ProductList-BodySpaced"/>
      </w:pPr>
      <w:r>
        <w:rPr>
          <w:b/>
          <w:color w:val="00188F"/>
        </w:rPr>
        <w:t>Iepriekšējie izdevumi</w:t>
      </w:r>
      <w:r>
        <w:t>: atļautie zemāka līmeņa izdevumi, kas atbilst konkrētiem augstāka līmeņa izdevumiem. Licencēta augstāka līmeņa izdevuma vietā Klients drīkst lietot atļauto zemāka līmeņa iz</w:t>
      </w:r>
      <w:r>
        <w:t>devumu, kā atļauts Universālajos licences nosacījumos.</w:t>
      </w:r>
    </w:p>
    <w:p w:rsidR="00C376E1" w:rsidRDefault="00A80560">
      <w:pPr>
        <w:pStyle w:val="ProductList-BodySpaced"/>
      </w:pPr>
      <w:r>
        <w:rPr>
          <w:b/>
          <w:color w:val="00188F"/>
        </w:rPr>
        <w:t>Piemērots pagarinātajam periodam</w:t>
      </w:r>
      <w:r>
        <w:t>: tiešsaistes pakalpojumi, kuri ir piemēroti pagarinātam periodam saskaņā ar Enterprise un Enterprise Subscription licencēšanas līgumu.</w:t>
      </w:r>
    </w:p>
    <w:p w:rsidR="00C376E1" w:rsidRDefault="00A80560">
      <w:pPr>
        <w:pStyle w:val="ProductList-BodySpaced"/>
      </w:pPr>
      <w:r>
        <w:rPr>
          <w:b/>
          <w:color w:val="00188F"/>
        </w:rPr>
        <w:t>Ārējā lietotāja piekļuves prasība</w:t>
      </w:r>
      <w:r>
        <w:t xml:space="preserve">: norāda konkrētas licences prasības vai iespējas, lai nodrošinātu piekļuvi </w:t>
      </w:r>
      <w:r>
        <w:fldChar w:fldCharType="begin"/>
      </w:r>
      <w:r>
        <w:instrText xml:space="preserve"> AutoTextList   \s NoStyle \t "Ārējie lietotāji ir lietotāji, kas nav ne Klienta, ne tā Saistīto uzņēmumu darbinieki, līgumdarbinieki vai aģenti." </w:instrText>
      </w:r>
      <w:r>
        <w:fldChar w:fldCharType="separate"/>
      </w:r>
      <w:r>
        <w:rPr>
          <w:color w:val="0563C1"/>
        </w:rPr>
        <w:t>Ārējiem lietotājiem</w:t>
      </w:r>
      <w:r>
        <w:fldChar w:fldCharType="end"/>
      </w:r>
      <w:r>
        <w:t>.</w:t>
      </w:r>
    </w:p>
    <w:p w:rsidR="00C376E1" w:rsidRDefault="00A80560">
      <w:pPr>
        <w:pStyle w:val="ProductList-BodySpaced"/>
      </w:pPr>
      <w:r>
        <w:rPr>
          <w:b/>
          <w:color w:val="00188F"/>
        </w:rPr>
        <w:t>Aizvietoš</w:t>
      </w:r>
      <w:r>
        <w:rPr>
          <w:b/>
          <w:color w:val="00188F"/>
        </w:rPr>
        <w:t>anas tiesības</w:t>
      </w:r>
      <w:r>
        <w:t xml:space="preserve">: SA priekšrocība, kas ļauj Klientam darbināt Produkta pasīvas aizvietojuma nodrošinājuma Instances kopā ar programmatūru, kas darbojas </w:t>
      </w:r>
      <w:r>
        <w:fldChar w:fldCharType="begin"/>
      </w:r>
      <w:r>
        <w:instrText xml:space="preserve"> AutoTextList   \s NoStyle \t "Licencēts serveris ir Klienta lietošanai paredzēts atsevišķs Serveris, kam i</w:instrText>
      </w:r>
      <w:r>
        <w:instrText xml:space="preserve">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paredzot aizvietojuma nodrošinājuma gadījumu. Pasīvās aizvietojuma nodrošinājuma Instances drīkst darbināt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servera</w:t>
      </w:r>
      <w:r>
        <w:fldChar w:fldCharType="end"/>
      </w:r>
      <w:r>
        <w:t xml:space="preserve"> ats</w:t>
      </w:r>
      <w:r>
        <w:t xml:space="preserve">evišķā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vai citā Klienta lietošanai paredzēt</w:t>
      </w:r>
      <w:r>
        <w:t xml:space="preserve">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Aizvietošanas tiesības ir attiecināmas tikai tad, ja licenču skaits, kas pretējā gadījumā būtu nepieciešams pasīvo aizvietojuma n</w:t>
      </w:r>
      <w:r>
        <w:t>odrošinājuma Instanču darbināšanai, nepārsniedz to licenču skaitu, kas nepieciešams atbilstošo ražošanas Instanču darbināšanai.</w:t>
      </w:r>
    </w:p>
    <w:p w:rsidR="00C376E1" w:rsidRDefault="00A80560">
      <w:pPr>
        <w:pStyle w:val="ProductList-BodySpaced"/>
      </w:pPr>
      <w:r>
        <w:rPr>
          <w:b/>
          <w:color w:val="00188F"/>
        </w:rPr>
        <w:t>Valsts iestāžu kopienas mākonis (tikai ASV)</w:t>
      </w:r>
      <w:r>
        <w:t>: Tiešsaistes pakalpojumi, kas ir pieejami tikai kvalificētajām Amerikas Savienoto Va</w:t>
      </w:r>
      <w:r>
        <w:t>lstu federālajām, valsts, štata, pašvaldības vai cilts valsts iestādēm. Valsts iestāžu kopienas mākoņa pakalpojumu lietošanas tiesības ir vienādas ar standarta vairāku nomnieku līdzvērtīgām tiesībām, ja vien nav norādīts citādi. Tiešsaistes pakalpojumi, ka</w:t>
      </w:r>
      <w:r>
        <w:t>s tiek piedāvāti kā valsts iestāžu kopienas mākoņpakalpojumi, nav piemēroti Licences rezervēšanai. Kvalificētie Tiešsaistes pakalpojumi tiek piedāvāti kā valsts iestāžu kopienas mākoņa pakalpojumi un nevalstisko iestāžu kopienas mākoņa pakalpojumi. Klienti</w:t>
      </w:r>
      <w:r>
        <w:t xml:space="preserve"> drīkst saņemt vienus vai otrus pakalpojumus, bet ne to abu kombināciju. Tiešsaistes pakalpojumus, kas ir norādīti kā valsts iestāžu kopienas mākonis, nav atļauts izvietot tajā pašā domēnā, kur izvietoti konkrēti nevalstisko iestāžu kopienas mākoņa pakalpo</w:t>
      </w:r>
      <w:r>
        <w:t xml:space="preserve">jumi. </w:t>
      </w:r>
    </w:p>
    <w:p w:rsidR="00C376E1" w:rsidRDefault="00A80560">
      <w:pPr>
        <w:pStyle w:val="ProductList-BodySpaced"/>
      </w:pPr>
      <w:r>
        <w:rPr>
          <w:b/>
          <w:color w:val="00188F"/>
        </w:rPr>
        <w:t>Iekļautās tehnoloģijas</w:t>
      </w:r>
      <w:r>
        <w:t>. norāda citus Microsoft komponentus, kas ietverti Produktā; plašāku informāciju skatiet Universālo licences nosacījumu sadaļā “Iekļautās tehnoloģijas”.</w:t>
      </w:r>
    </w:p>
    <w:p w:rsidR="00C376E1" w:rsidRDefault="00A80560">
      <w:pPr>
        <w:pStyle w:val="ProductList-BodySpaced"/>
      </w:pPr>
      <w:r>
        <w:rPr>
          <w:b/>
          <w:color w:val="00188F"/>
        </w:rPr>
        <w:t>Licences mobilitāte</w:t>
      </w:r>
      <w:r>
        <w:t>: SA klientiem pieejamās tiesības atkārtoti piešķirt li</w:t>
      </w:r>
      <w:r>
        <w:t xml:space="preserve">cences ārpus standarta laika grafika vai lietot Produktus vairāku nomnieku serveros ārpus saviem datu centriem; plašāku informāciju skatiet </w:t>
      </w:r>
      <w:hyperlink w:anchor="_Sec564">
        <w:r>
          <w:rPr>
            <w:color w:val="00467F"/>
            <w:u w:val="single"/>
          </w:rPr>
          <w:t>Pielikuma B</w:t>
        </w:r>
      </w:hyperlink>
      <w:r>
        <w:t xml:space="preserve"> — Software Assurance sadaļā “Licences mobilitāte”.</w:t>
      </w:r>
    </w:p>
    <w:p w:rsidR="00C376E1" w:rsidRDefault="00A80560">
      <w:pPr>
        <w:pStyle w:val="ProductList-BodySpaced"/>
      </w:pPr>
      <w:r>
        <w:rPr>
          <w:b/>
          <w:color w:val="00188F"/>
        </w:rPr>
        <w:t>Licences nosacījumi</w:t>
      </w:r>
      <w:r>
        <w:t>: no</w:t>
      </w:r>
      <w:r>
        <w:t>teikumi un nosacījumi, kas attiecas uz Produkta izvietošanu un lietošanu.</w:t>
      </w:r>
    </w:p>
    <w:p w:rsidR="00C376E1" w:rsidRDefault="00A80560">
      <w:pPr>
        <w:pStyle w:val="ProductList-BodySpaced"/>
      </w:pPr>
      <w:r>
        <w:rPr>
          <w:b/>
          <w:color w:val="00188F"/>
        </w:rPr>
        <w:t>Migrēšanas tiesības</w:t>
      </w:r>
      <w:r>
        <w:t xml:space="preserve">: Klientam, iespējams, būs tiesības veikt jaunināšanu no iepriekšējām programmatūras versijām vai citiem Produktiem saskaņā ar īpašiem nosacījumiem, kas publicēti </w:t>
      </w:r>
      <w:r>
        <w:t>Produkta ierakstā vai Produktu sarakstā (kā norādīts). Klientam, iespējams, būs arī nestandarta vecākas versijas izmantošanas tiesības lietot tā paša vai citu Produktu iepriekšējas versijas, nevis licencēto versiju.</w:t>
      </w:r>
    </w:p>
    <w:p w:rsidR="00C376E1" w:rsidRDefault="00A80560">
      <w:pPr>
        <w:pStyle w:val="ProductList-BodySpaced"/>
      </w:pPr>
      <w:r>
        <w:rPr>
          <w:b/>
          <w:color w:val="00188F"/>
        </w:rPr>
        <w:t>Priekšnosacījums</w:t>
      </w:r>
      <w:r>
        <w:t>: norāda, ka konkrēti pa</w:t>
      </w:r>
      <w:r>
        <w:t>pildu nosacījumi ir jāievēro, lai iegādātos Produkta licences.</w:t>
      </w:r>
    </w:p>
    <w:p w:rsidR="00C376E1" w:rsidRDefault="00A80560">
      <w:pPr>
        <w:pStyle w:val="ProductList-BodySpaced"/>
      </w:pPr>
      <w:r>
        <w:rPr>
          <w:b/>
          <w:color w:val="00188F"/>
        </w:rPr>
        <w:t>Priekšnosacījums (SA)</w:t>
      </w:r>
      <w:r>
        <w:t>:norāda, ka konkrēti papildu nosacījumi ir jāievēro, lai Produktam iegādātos SA segumu.</w:t>
      </w:r>
    </w:p>
    <w:p w:rsidR="00C376E1" w:rsidRDefault="00A80560">
      <w:pPr>
        <w:pStyle w:val="ProductList-BodySpaced"/>
      </w:pPr>
      <w:r>
        <w:rPr>
          <w:b/>
          <w:color w:val="00188F"/>
        </w:rPr>
        <w:t>Iepriekšējas versijas</w:t>
      </w:r>
      <w:r>
        <w:t>: vecākas Produkta versijas un to Pieejamības datums.</w:t>
      </w:r>
    </w:p>
    <w:p w:rsidR="00C376E1" w:rsidRDefault="00A80560">
      <w:pPr>
        <w:pStyle w:val="ProductList-BodySpaced"/>
      </w:pPr>
      <w:r>
        <w:rPr>
          <w:b/>
          <w:color w:val="00188F"/>
        </w:rPr>
        <w:t>Paziņojum</w:t>
      </w:r>
      <w:r>
        <w:rPr>
          <w:b/>
          <w:color w:val="00188F"/>
        </w:rPr>
        <w:t>i</w:t>
      </w:r>
      <w:r>
        <w:t xml:space="preserve">: norāda Produktam piemērojamos paziņojumus; plašāku informāciju skatiet </w:t>
      </w:r>
      <w:hyperlink w:anchor="_Sec537">
        <w:r>
          <w:rPr>
            <w:color w:val="00467F"/>
            <w:u w:val="single"/>
          </w:rPr>
          <w:t>Universālo licences nosacījumu</w:t>
        </w:r>
      </w:hyperlink>
      <w:r>
        <w:t xml:space="preserve"> sadaļā “Paziņojumi”.</w:t>
      </w:r>
    </w:p>
    <w:p w:rsidR="00C376E1" w:rsidRDefault="00A80560">
      <w:pPr>
        <w:pStyle w:val="ProductList-BodySpaced"/>
      </w:pPr>
      <w:r>
        <w:rPr>
          <w:b/>
          <w:color w:val="00188F"/>
        </w:rPr>
        <w:t>Tiešsaistes abonēšanas programma (Online Subscription Program — OSP)</w:t>
      </w:r>
      <w:r>
        <w:t>: produkts ir pieejams Tiešsaistes abonēšanas programmā.</w:t>
      </w:r>
    </w:p>
    <w:p w:rsidR="00C376E1" w:rsidRDefault="00A80560">
      <w:pPr>
        <w:pStyle w:val="ProductList-BodySpaced"/>
      </w:pPr>
      <w:r>
        <w:rPr>
          <w:b/>
          <w:color w:val="00188F"/>
        </w:rPr>
        <w:t>Produktu pūls</w:t>
      </w:r>
      <w:r>
        <w:t>: norāda to Produktu grupējumu, kuram Produkts pieder, lai noteiktu izcenojuma atlaides. Pastāv trīs produktu pūla kategorijas: Lietojumprogramma, Serveris un Sistēma.</w:t>
      </w:r>
    </w:p>
    <w:p w:rsidR="00C376E1" w:rsidRDefault="00A80560">
      <w:pPr>
        <w:pStyle w:val="ProductList-BodySpaced"/>
      </w:pPr>
      <w:r>
        <w:rPr>
          <w:b/>
          <w:color w:val="00188F"/>
        </w:rPr>
        <w:t xml:space="preserve">Konkrēta produkta </w:t>
      </w:r>
      <w:r>
        <w:rPr>
          <w:b/>
          <w:color w:val="00188F"/>
        </w:rPr>
        <w:t>licences nosacījumi</w:t>
      </w:r>
      <w:r>
        <w:t>: Norāda, ka zem tabulas “Lietošanas noteikumi” ir ietverti Produkta izvietošanu un lietošanu regulējošie Konkrēta produkta noteikumi un nosacījumi.</w:t>
      </w:r>
    </w:p>
    <w:p w:rsidR="00C376E1" w:rsidRDefault="00A80560">
      <w:pPr>
        <w:pStyle w:val="ProductList-BodySpaced"/>
      </w:pPr>
      <w:r>
        <w:rPr>
          <w:b/>
          <w:color w:val="00188F"/>
        </w:rPr>
        <w:t>Reklāmas piedāvājumi</w:t>
      </w:r>
      <w:r>
        <w:t>: norāda, ka ierobežota laika piedāvājumi attiecas uz Produktu, kā a</w:t>
      </w:r>
      <w:r>
        <w:t xml:space="preserve">prakstīts </w:t>
      </w:r>
      <w:hyperlink w:anchor="_Sec572">
        <w:r>
          <w:rPr>
            <w:color w:val="00467F"/>
            <w:u w:val="single"/>
          </w:rPr>
          <w:t>Pielikumā E</w:t>
        </w:r>
      </w:hyperlink>
      <w:r>
        <w:t xml:space="preserve"> — Reklāmas piedāvājumi.</w:t>
      </w:r>
    </w:p>
    <w:p w:rsidR="00C376E1" w:rsidRDefault="00A80560">
      <w:pPr>
        <w:pStyle w:val="ProductList-BodySpaced"/>
      </w:pPr>
      <w:r>
        <w:rPr>
          <w:b/>
          <w:color w:val="00188F"/>
        </w:rPr>
        <w:t>Kvalificēto lietotāju atvieglojums</w:t>
      </w:r>
      <w:r>
        <w:t>: atvieglojums, kas piemērojams lietotājiem, kuri piekļūst Produktiem tikai saskaņā ar vienu no šīm licencēm. Šie lietotāji netiek uzskatīti par K</w:t>
      </w:r>
      <w:r>
        <w:t xml:space="preserve">valificētajiem lietotājiem saskaņā ar Klienta lielapjoma licencēšanas līgumu, pat ja līgumā ir noteikts citādi. </w:t>
      </w:r>
    </w:p>
    <w:p w:rsidR="00C376E1" w:rsidRDefault="00A80560">
      <w:pPr>
        <w:pStyle w:val="ProductList-BodySpaced"/>
      </w:pPr>
      <w:r>
        <w:rPr>
          <w:b/>
          <w:color w:val="00188F"/>
        </w:rPr>
        <w:t>Piemērots samazināšanai</w:t>
      </w:r>
      <w:r>
        <w:t>: tiešsaistes pakalpojums klientam, kuram ir reģistrācija Enterprise, Enterprise Subscription, reģistrācija Microsoft Azure vai reģistrācija Enrollment for Education Solutions, var ziņot par licenču vai Piešķirto gada saistību samazināšanu.</w:t>
      </w:r>
    </w:p>
    <w:p w:rsidR="00C376E1" w:rsidRDefault="00A80560">
      <w:pPr>
        <w:pStyle w:val="ProductList-BodySpaced"/>
      </w:pPr>
      <w:r>
        <w:rPr>
          <w:b/>
          <w:color w:val="00188F"/>
        </w:rPr>
        <w:t>Piemērots samaz</w:t>
      </w:r>
      <w:r>
        <w:rPr>
          <w:b/>
          <w:color w:val="00188F"/>
        </w:rPr>
        <w:t>ināšanai (SCE)</w:t>
      </w:r>
      <w:r>
        <w:t>: produkti, kuriem pēc 12 secīgiem mēnešiem reģistrācijas Server and Cloud klients var ziņot par abonēšanas licenču vai turpmāko Piešķirto gada saistību samazināšanu.</w:t>
      </w:r>
    </w:p>
    <w:p w:rsidR="00C376E1" w:rsidRDefault="00A80560">
      <w:pPr>
        <w:pStyle w:val="ProductList-BodySpaced"/>
      </w:pPr>
      <w:r>
        <w:rPr>
          <w:b/>
          <w:color w:val="00188F"/>
        </w:rPr>
        <w:t>Viesabonēšanas tiesības</w:t>
      </w:r>
      <w:r>
        <w:t xml:space="preserve">: SA priekšrocība, kas </w:t>
      </w:r>
      <w:r>
        <w:fldChar w:fldCharType="begin"/>
      </w:r>
      <w:r>
        <w:instrText xml:space="preserve"> AutoTextList   \s NoStyle \t</w:instrText>
      </w:r>
      <w:r>
        <w:instrText xml:space="preserve">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fldChar w:fldCharType="begin"/>
      </w:r>
      <w:r>
        <w:instrText xml:space="preserve"> AutoTextList   \s NoStyle \t "Primārais lieto</w:instrText>
      </w:r>
      <w:r>
        <w:instrText xml:space="preserve">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nodrošina noteiktas piekļuves un lietošanas tiesības. </w:t>
      </w:r>
      <w:r>
        <w:fldChar w:fldCharType="begin"/>
      </w:r>
      <w:r>
        <w:instrText xml:space="preserve"> AutoTextList   \s NoStyle \t "Primārais lietotājs ir lietotājs, k</w:instrText>
      </w:r>
      <w:r>
        <w:instrText xml:space="preserve">urš jebkurā 90 dienu periodā lieto Licencētu ierīci vairāk nekā 50 % laika no šī perioda." </w:instrText>
      </w:r>
      <w:r>
        <w:fldChar w:fldCharType="separate"/>
      </w:r>
      <w:r>
        <w:rPr>
          <w:color w:val="0563C1"/>
        </w:rPr>
        <w:t>Primārais lietotājs</w:t>
      </w:r>
      <w:r>
        <w:fldChar w:fldCharType="end"/>
      </w:r>
      <w:r>
        <w:t xml:space="preserve"> vienīgi darba nolūkiem, lietotājam neatrodoties Klienta telpās, drīkst lietot </w:t>
      </w:r>
      <w:r>
        <w:fldChar w:fldCharType="begin"/>
      </w:r>
      <w:r>
        <w:instrText xml:space="preserve"> AutoTextList   \s NoStyle \t " Kvalificētas trešās personas ier</w:instrText>
      </w:r>
      <w:r>
        <w:instrText xml:space="preserve">īce ir ierīce, kuras tiešo vai netiešo pārvaldi veic trešā persona, nevis Klients vai tā Saistītie uzņēmumi (piem., trešās personas publiskais kiosks)." </w:instrText>
      </w:r>
      <w:r>
        <w:fldChar w:fldCharType="separate"/>
      </w:r>
      <w:r>
        <w:rPr>
          <w:color w:val="0563C1"/>
        </w:rPr>
        <w:t>Kvalificētas trešās personas ierīci</w:t>
      </w:r>
      <w:r>
        <w:fldChar w:fldCharType="end"/>
      </w:r>
      <w:r>
        <w:t>, lai (i) attāli piekļūtu atļautajām Instancēm vai tās programmat</w:t>
      </w:r>
      <w:r>
        <w:t xml:space="preserve">ūras kopijām, kas darbojas Klienta lietošanai paredzētajos </w:t>
      </w:r>
      <w:r>
        <w:fldChar w:fldCharType="begin"/>
      </w:r>
      <w:r>
        <w:instrText xml:space="preserve"> AutoTextList   \s NoStyle \t "Serveris ir fiziska aparatūras sistēma, kas spēj darbināt serveru programmatūru." </w:instrText>
      </w:r>
      <w:r>
        <w:fldChar w:fldCharType="separate"/>
      </w:r>
      <w:r>
        <w:rPr>
          <w:color w:val="0563C1"/>
        </w:rPr>
        <w:t>Serveros</w:t>
      </w:r>
      <w:r>
        <w:fldChar w:fldCharType="end"/>
      </w:r>
      <w:r>
        <w:t>, un izmantotu tās attāli, (ii) lokāli lietotu atļautu Instanci vai kopij</w:t>
      </w:r>
      <w:r>
        <w:t xml:space="preserve">u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vai (iii) lokāli piekļūtu atļautai Instancei vai programmatūras kopijai USB diskā, izmantojot līdzekli Windows To Go. Citi lietotāj</w:t>
      </w:r>
      <w:r>
        <w:t xml:space="preserve">i nedrīkst vienlaikus lietot programmatūru, uz kuru attiecas šī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Pat tad, ja Klienta lielapjoma licencēšanas līgumā </w:t>
      </w:r>
      <w:r>
        <w:lastRenderedPageBreak/>
        <w:t>ir noteikts ci</w:t>
      </w:r>
      <w:r>
        <w:t>tādi, Kvalificētās darbstacijas un Ierīces neietver nekādas Kvalificētas trešās personas ierīces, kuras izmantojot Klienta lietotāji piekļūst programmatūrai un jebkuram (citam) uzņēmuma produktam un lieto tos vienīgi saskaņā ar Viesabonēšanas lietošanas no</w:t>
      </w:r>
      <w:r>
        <w:t>teikumiem.</w:t>
      </w:r>
    </w:p>
    <w:p w:rsidR="00C376E1" w:rsidRDefault="00A80560">
      <w:pPr>
        <w:pStyle w:val="ProductList-BodySpaced"/>
      </w:pPr>
      <w:r>
        <w:rPr>
          <w:b/>
          <w:color w:val="00188F"/>
        </w:rPr>
        <w:t>Patstāvīga viesošana</w:t>
      </w:r>
      <w:r>
        <w:t xml:space="preserve">: SA priekšrocība, kas ļauj Produktus lietot nosacītas viesošanas nolūkos; plašāku informāciju skatiet </w:t>
      </w:r>
      <w:hyperlink w:anchor="_Sec564">
        <w:r>
          <w:rPr>
            <w:color w:val="00467F"/>
            <w:u w:val="single"/>
          </w:rPr>
          <w:t>Pielikuma B</w:t>
        </w:r>
      </w:hyperlink>
      <w:r>
        <w:t xml:space="preserve"> — Software Assurance sadaļā “Serveri — Patstāvīgi viesotās lietojumprogrammas”.</w:t>
      </w:r>
    </w:p>
    <w:p w:rsidR="00C376E1" w:rsidRDefault="00A80560">
      <w:pPr>
        <w:pStyle w:val="ProductList-BodySpaced"/>
      </w:pPr>
      <w:r>
        <w:rPr>
          <w:b/>
          <w:color w:val="00188F"/>
        </w:rPr>
        <w:t>SA priekšrocību pūls</w:t>
      </w:r>
      <w:r>
        <w:t xml:space="preserve">: norāda Produkta kategoriju, lai noteiktu attiecīgajam Produktu pūlam plaši piemērojamas SA priekšrocības, kā norādīts </w:t>
      </w:r>
      <w:hyperlink w:anchor="_Sec564">
        <w:r>
          <w:rPr>
            <w:color w:val="00467F"/>
            <w:u w:val="single"/>
          </w:rPr>
          <w:t>Pielikumā B</w:t>
        </w:r>
      </w:hyperlink>
      <w:r>
        <w:t xml:space="preserve"> — Software Assurance.</w:t>
      </w:r>
    </w:p>
    <w:p w:rsidR="00C376E1" w:rsidRDefault="00A80560">
      <w:pPr>
        <w:pStyle w:val="ProductList-BodySpaced"/>
      </w:pPr>
      <w:r>
        <w:rPr>
          <w:b/>
          <w:color w:val="00188F"/>
        </w:rPr>
        <w:t>Lietošanas priekšrocības studentiem</w:t>
      </w:r>
      <w:r>
        <w:t>: Iespēja Iestādē</w:t>
      </w:r>
      <w:r>
        <w:t>m, kas licencē kvalificēto Produktu Visas organizācijas skaitam, licencēt Produktu lietošanai saviem Studentiem bez papildu maksas. Kvalificētais produkts un Produkts, kas ir piemērots Lietošanas priekšrocībām studentiem, ir norādīts Produkta ierakstā. Šād</w:t>
      </w:r>
      <w:r>
        <w:t>u studentu licenču skaitu nedrīkst izmantot minimālā pasūtījuma prasību izpildei.</w:t>
      </w:r>
    </w:p>
    <w:p w:rsidR="00C376E1" w:rsidRDefault="00A80560">
      <w:pPr>
        <w:pStyle w:val="ProductList-BodySpaced"/>
      </w:pPr>
      <w:r>
        <w:rPr>
          <w:b/>
          <w:color w:val="00188F"/>
        </w:rPr>
        <w:t>Komplekts</w:t>
      </w:r>
      <w:r>
        <w:t xml:space="preserve">: Produkts, kurā ir ietverti komponenti, kas tiek licencēti arī atsevišķi. Komplekts tiek licencēts saskaņā ar vienu </w:t>
      </w:r>
      <w:r>
        <w:fldChar w:fldCharType="begin"/>
      </w:r>
      <w:r>
        <w:instrText xml:space="preserve"> AutoTextList   \s NoStyle \t "Licence ir tiesīb</w:instrText>
      </w:r>
      <w:r>
        <w:instrText xml:space="preserve">as lejupielādēt, instalēt un lietot Produktu, kā arī piekļūt tam." </w:instrText>
      </w:r>
      <w:r>
        <w:fldChar w:fldCharType="separate"/>
      </w:r>
      <w:r>
        <w:rPr>
          <w:color w:val="0563C1"/>
        </w:rPr>
        <w:t>Licenci</w:t>
      </w:r>
      <w:r>
        <w:fldChar w:fldCharType="end"/>
      </w:r>
      <w:r>
        <w:t>, kas tiek piešķirta vienam lietotājam vai vienai ierīcei, un ļauj lietot visus tā komponentus vienā ierīcē vai vienam lietotājam, kam komplekts ir piešķirts. Komplekta komponentu</w:t>
      </w:r>
      <w:r>
        <w:t>s nedrīkst dalīt un lietot atsevišķās ierīcēs, un tos nedrīkst lietot atsevišķi lietotāji.</w:t>
      </w:r>
    </w:p>
    <w:p w:rsidR="00C376E1" w:rsidRDefault="00A80560">
      <w:pPr>
        <w:pStyle w:val="ProductList-BodySpaced"/>
      </w:pPr>
      <w:r>
        <w:rPr>
          <w:b/>
          <w:color w:val="00188F"/>
        </w:rPr>
        <w:t>Piemērots datu precizēšanai</w:t>
      </w:r>
      <w:r>
        <w:t xml:space="preserve">: tiešsaistes pakalpojumu abonēšanas Licence, ko Enterprise vai Enterprise Subscription klients var pasūtīt, izmantojot datu precizēšanas </w:t>
      </w:r>
      <w:r>
        <w:t>vai gada (nevis mēneša) pasūtījuma procesu.</w:t>
      </w:r>
    </w:p>
    <w:p w:rsidR="00C376E1" w:rsidRDefault="00A80560">
      <w:pPr>
        <w:pStyle w:val="ProductList-BodySpaced"/>
      </w:pPr>
      <w:r>
        <w:rPr>
          <w:b/>
          <w:color w:val="00188F"/>
        </w:rPr>
        <w:t>UTD atlaide</w:t>
      </w:r>
      <w:r>
        <w:t>: jaunākā atlaide (up-to-date discount — UTD) ir atlaide, kas pieejama Open Value Subscription klientiem, kuri pasūta Produkta licences sava līguma pirmajā gadā, ja viņiem ir atbilstošā kvalificētā Pro</w:t>
      </w:r>
      <w:r>
        <w:t xml:space="preserve">dukta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w:t>
      </w:r>
    </w:p>
    <w:p w:rsidR="00C376E1" w:rsidRDefault="00C376E1">
      <w:pPr>
        <w:pStyle w:val="ProductList-BodySpaced"/>
        <w:jc w:val="right"/>
      </w:pPr>
    </w:p>
    <w:tbl>
      <w:tblPr>
        <w:tblStyle w:val="PURTable"/>
        <w:tblW w:w="0" w:type="dxa"/>
        <w:tblLook w:val="04A0" w:firstRow="1" w:lastRow="0" w:firstColumn="1" w:lastColumn="0" w:noHBand="0" w:noVBand="1"/>
      </w:tblPr>
      <w:tblGrid>
        <w:gridCol w:w="10800"/>
      </w:tblGrid>
      <w:tr w:rsidR="00C376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76E1" w:rsidRDefault="00A80560">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C376E1" w:rsidRDefault="00C376E1">
      <w:pPr>
        <w:pStyle w:val="ProductList-BodySpaced"/>
      </w:pPr>
    </w:p>
    <w:p w:rsidR="00C376E1" w:rsidRDefault="00A80560">
      <w:pPr>
        <w:pStyle w:val="ProductList-Offering1Heading"/>
        <w:outlineLvl w:val="1"/>
      </w:pPr>
      <w:bookmarkStart w:id="368" w:name="_Sec551"/>
      <w:r>
        <w:t>Šūnu vērtības</w:t>
      </w:r>
      <w:bookmarkEnd w:id="368"/>
      <w:r>
        <w:fldChar w:fldCharType="begin"/>
      </w:r>
      <w:r>
        <w:instrText xml:space="preserve"> TC "</w:instrText>
      </w:r>
      <w:bookmarkStart w:id="369" w:name="_Toc449392479"/>
      <w:r>
        <w:instrText>Šūnu vērtības</w:instrText>
      </w:r>
      <w:bookmarkEnd w:id="369"/>
      <w:r>
        <w:instrText>" \l 2</w:instrText>
      </w:r>
      <w:r>
        <w:fldChar w:fldCharType="end"/>
      </w:r>
    </w:p>
    <w:p w:rsidR="00C376E1" w:rsidRDefault="00A80560">
      <w:pPr>
        <w:pStyle w:val="ProductList-BodySpaced"/>
      </w:pPr>
      <w:r>
        <w:t>Šūnu vērtības tiek izmantotas katra Produkta ieraksta tabulā “Programmas pieejamība”, lai norādītu, kā Produkts tiek piedāvāts katrā programmā. Šie piedāvājumu tipi ir definēti lielapjoma licencēšanas progr</w:t>
      </w:r>
      <w:r>
        <w:t>ammas līgumos.</w:t>
      </w:r>
    </w:p>
    <w:p w:rsidR="00C376E1" w:rsidRDefault="00C376E1">
      <w:pPr>
        <w:pStyle w:val="ProductList-BodySpaced"/>
      </w:pPr>
    </w:p>
    <w:p w:rsidR="00C376E1" w:rsidRDefault="00A80560">
      <w:pPr>
        <w:pStyle w:val="ProductList-BodySpaced"/>
      </w:pPr>
      <w:r>
        <w:rPr>
          <w:b/>
          <w:color w:val="00188F"/>
        </w:rPr>
        <w:t>A</w:t>
      </w:r>
      <w:r>
        <w:t xml:space="preserve">= </w:t>
      </w:r>
      <w:r>
        <w:rPr>
          <w:color w:val="00188F"/>
        </w:rPr>
        <w:t>Papildu produkts</w:t>
      </w:r>
      <w:r>
        <w:t>: produkts tiek piedāvāts kā Papildu produkts.</w:t>
      </w:r>
    </w:p>
    <w:p w:rsidR="00C376E1" w:rsidRDefault="00A80560">
      <w:pPr>
        <w:pStyle w:val="ProductList-BodySpaced"/>
      </w:pPr>
      <w:r>
        <w:rPr>
          <w:b/>
          <w:color w:val="00188F"/>
        </w:rPr>
        <w:t>AO</w:t>
      </w:r>
      <w:r>
        <w:t xml:space="preserve">= </w:t>
      </w:r>
      <w:r>
        <w:rPr>
          <w:color w:val="00188F"/>
        </w:rPr>
        <w:t>Papildu produkts visai organizācijai</w:t>
      </w:r>
      <w:r>
        <w:t>: produkts tiek piedāvāts kā papildu produkts, ko var pasūtīt visai organizācijai.</w:t>
      </w:r>
    </w:p>
    <w:p w:rsidR="00C376E1" w:rsidRDefault="00A80560">
      <w:pPr>
        <w:pStyle w:val="ProductList-BodySpaced"/>
      </w:pPr>
      <w:r>
        <w:rPr>
          <w:b/>
          <w:color w:val="00188F"/>
        </w:rPr>
        <w:t>AP</w:t>
      </w:r>
      <w:r>
        <w:t xml:space="preserve"> = </w:t>
      </w:r>
      <w:r>
        <w:rPr>
          <w:color w:val="00188F"/>
        </w:rPr>
        <w:t>Programmas platformas produkts</w:t>
      </w:r>
      <w:r>
        <w:t xml:space="preserve">: produkts tiek </w:t>
      </w:r>
      <w:r>
        <w:t>piedāvāts kā lietojumprogrammas platformas produkts.</w:t>
      </w:r>
    </w:p>
    <w:p w:rsidR="00C376E1" w:rsidRDefault="00A80560">
      <w:pPr>
        <w:pStyle w:val="ProductList-BodySpaced"/>
      </w:pPr>
      <w:r>
        <w:rPr>
          <w:b/>
          <w:color w:val="00188F"/>
        </w:rPr>
        <w:t>C</w:t>
      </w:r>
      <w:r>
        <w:t xml:space="preserve"> = </w:t>
      </w:r>
      <w:r>
        <w:rPr>
          <w:color w:val="00188F"/>
        </w:rPr>
        <w:t>Kodola infrastruktūra</w:t>
      </w:r>
      <w:r>
        <w:t>: produkts tiek piedāvāts kā kodola infrastruktūras produkts.</w:t>
      </w:r>
    </w:p>
    <w:p w:rsidR="00C376E1" w:rsidRDefault="00A80560">
      <w:pPr>
        <w:pStyle w:val="ProductList-BodySpaced"/>
      </w:pPr>
      <w:r>
        <w:rPr>
          <w:b/>
          <w:color w:val="00188F"/>
        </w:rPr>
        <w:t>CP</w:t>
      </w:r>
      <w:r>
        <w:t xml:space="preserve"> = </w:t>
      </w:r>
      <w:r>
        <w:rPr>
          <w:color w:val="00188F"/>
        </w:rPr>
        <w:t>Pielāgotas darbstacijas platforma</w:t>
      </w:r>
      <w:r>
        <w:t>: Produkts tiek piedāvāts kā pielāgotas darbstacijas platformas produkts progr</w:t>
      </w:r>
      <w:r>
        <w:t>ammās Open vai Open Value Subscription komerciālajiem vai valsts iestāžu klientiem, kuri izvēlas visas organizācijas/uzņēmuma iespēju.</w:t>
      </w:r>
    </w:p>
    <w:p w:rsidR="00C376E1" w:rsidRDefault="00A80560">
      <w:pPr>
        <w:pStyle w:val="ProductList-BodySpaced"/>
      </w:pPr>
      <w:r>
        <w:rPr>
          <w:b/>
          <w:color w:val="00188F"/>
        </w:rPr>
        <w:t>E</w:t>
      </w:r>
      <w:r>
        <w:t xml:space="preserve"> = </w:t>
      </w:r>
      <w:r>
        <w:rPr>
          <w:color w:val="00188F"/>
        </w:rPr>
        <w:t>Uzņēmuma produkts</w:t>
      </w:r>
      <w:r>
        <w:t>: produkts tiek piedāvāts kā uzņēmuma produkts, bet ne darbstacija.</w:t>
      </w:r>
    </w:p>
    <w:p w:rsidR="00C376E1" w:rsidRDefault="00A80560">
      <w:pPr>
        <w:pStyle w:val="ProductList-BodySpaced"/>
      </w:pPr>
      <w:r>
        <w:rPr>
          <w:b/>
          <w:color w:val="00188F"/>
        </w:rPr>
        <w:t>ED</w:t>
      </w:r>
      <w:r>
        <w:t xml:space="preserve"> = </w:t>
      </w:r>
      <w:r>
        <w:rPr>
          <w:color w:val="00188F"/>
        </w:rPr>
        <w:t>Izglītības iestādes darbstacija</w:t>
      </w:r>
      <w:r>
        <w:t>: produkts tiek piedāvāts kā izglītības iestādes darbstacijas platformas produkts ar komplektu Enterprise CAL Suite vai Core CAL Suite programmās Enrollment for Education Solutions un Open Value Subscription — Education Solut</w:t>
      </w:r>
      <w:r>
        <w:t>ions.</w:t>
      </w:r>
    </w:p>
    <w:p w:rsidR="00C376E1" w:rsidRDefault="00A80560">
      <w:pPr>
        <w:pStyle w:val="ProductList-BodySpaced"/>
      </w:pPr>
      <w:r>
        <w:rPr>
          <w:b/>
          <w:color w:val="00188F"/>
        </w:rPr>
        <w:t>EO</w:t>
      </w:r>
      <w:r>
        <w:t xml:space="preserve"> = </w:t>
      </w:r>
      <w:r>
        <w:rPr>
          <w:color w:val="00188F"/>
        </w:rPr>
        <w:t>Uzņēmuma tiešsaistes pakalpojumi</w:t>
      </w:r>
      <w:r>
        <w:t>: tiešsaistes pakalpojumi tiek piedāvāti kā uzņēmuma tiešsaistes pakalpojumi vai platformas tiešsaistes pakalpojumi un atbilst uzņēmuma produkta prasībām. Lai EO izmantotu pamata CAL licencei un komplektam Enterpr</w:t>
      </w:r>
      <w:r>
        <w:t xml:space="preserve">ise CAL Suite, ir nepieciešams atbilstošais komplekts CAL Suite Bridge. </w:t>
      </w:r>
    </w:p>
    <w:p w:rsidR="00C376E1" w:rsidRDefault="00A80560">
      <w:pPr>
        <w:pStyle w:val="ProductList-BodySpaced"/>
      </w:pPr>
      <w:r>
        <w:rPr>
          <w:b/>
          <w:color w:val="00188F"/>
        </w:rPr>
        <w:t>EP</w:t>
      </w:r>
      <w:r>
        <w:t xml:space="preserve"> = </w:t>
      </w:r>
      <w:r>
        <w:rPr>
          <w:color w:val="00188F"/>
        </w:rPr>
        <w:t>Uzņēmuma darbstacijas platformas produkts</w:t>
      </w:r>
      <w:r>
        <w:t>: produkts tiek piedāvāts kā uzņēmuma produkts, kas ir arī uzņēmuma darbstacijas platformas produkts.</w:t>
      </w:r>
    </w:p>
    <w:p w:rsidR="00C376E1" w:rsidRDefault="00A80560">
      <w:pPr>
        <w:pStyle w:val="ProductList-BodySpaced"/>
      </w:pPr>
      <w:r>
        <w:rPr>
          <w:b/>
          <w:color w:val="00188F"/>
        </w:rPr>
        <w:t>ID</w:t>
      </w:r>
      <w:r>
        <w:t xml:space="preserve">= </w:t>
      </w:r>
      <w:r>
        <w:rPr>
          <w:color w:val="00188F"/>
        </w:rPr>
        <w:t>Industry Device</w:t>
      </w:r>
      <w:r>
        <w:t xml:space="preserve">: produkts tiek </w:t>
      </w:r>
      <w:r>
        <w:t>piedāvāts kā programmas Industry Device produkts.</w:t>
      </w:r>
    </w:p>
    <w:p w:rsidR="00C376E1" w:rsidRDefault="00A80560">
      <w:pPr>
        <w:pStyle w:val="ProductList-BodySpaced"/>
      </w:pPr>
      <w:r>
        <w:rPr>
          <w:b/>
          <w:color w:val="00188F"/>
        </w:rPr>
        <w:t>OA</w:t>
      </w:r>
      <w:r>
        <w:t xml:space="preserve"> = </w:t>
      </w:r>
      <w:r>
        <w:rPr>
          <w:color w:val="00188F"/>
        </w:rPr>
        <w:t>Open License, kas paredzēta SA un L/SA</w:t>
      </w:r>
      <w:r>
        <w:t>: pieejams tikai programmā Open License, kas paredzēta L&amp;SA un SA. lai veiktu minimālo sākotnējo pasūtījumu programmā Open License un/vai Open Value, katra licence</w:t>
      </w:r>
      <w:r>
        <w:t xml:space="preserve"> tiek uzskatīta tikai par 5 licencēm.</w:t>
      </w:r>
    </w:p>
    <w:p w:rsidR="00C376E1" w:rsidRDefault="00A80560">
      <w:pPr>
        <w:pStyle w:val="ProductList-BodySpaced"/>
      </w:pPr>
      <w:r>
        <w:rPr>
          <w:b/>
          <w:color w:val="00188F"/>
        </w:rPr>
        <w:t>OF</w:t>
      </w:r>
      <w:r>
        <w:t xml:space="preserve"> = </w:t>
      </w:r>
      <w:r>
        <w:rPr>
          <w:color w:val="00188F"/>
        </w:rPr>
        <w:t>Open License un Open Value</w:t>
      </w:r>
      <w:r>
        <w:t>: pieejams tikai programmās Open License un Open Value. lai veiktu minimālo sākotnējo pasūtījumu programmā Open License un/vai Open Value, katra licence tiek uzskatīta tikai par 5 licencē</w:t>
      </w:r>
      <w:r>
        <w:t>m.</w:t>
      </w:r>
    </w:p>
    <w:p w:rsidR="00C376E1" w:rsidRDefault="00A80560">
      <w:pPr>
        <w:pStyle w:val="ProductList-BodySpaced"/>
      </w:pPr>
      <w:r>
        <w:rPr>
          <w:b/>
          <w:color w:val="00188F"/>
        </w:rPr>
        <w:t>OS</w:t>
      </w:r>
      <w:r>
        <w:t xml:space="preserve">= </w:t>
      </w:r>
      <w:r>
        <w:rPr>
          <w:color w:val="00188F"/>
        </w:rPr>
        <w:t>Open License un Open Value, kas paredzētas SA un L/SA</w:t>
      </w:r>
      <w:r>
        <w:t>: Pieejams tikai programmās Open License un Open Value, kas paredzētas L&amp;SA un SA. lai veiktu minimālo sākotnējo pasūtījumu programmā Open License un/vai Open Value, katra licence tiek uzskatīta t</w:t>
      </w:r>
      <w:r>
        <w:t>ikai par 5 licencēm.</w:t>
      </w:r>
    </w:p>
    <w:p w:rsidR="00C376E1" w:rsidRDefault="00A80560">
      <w:pPr>
        <w:pStyle w:val="ProductList-BodySpaced"/>
      </w:pPr>
      <w:r>
        <w:rPr>
          <w:b/>
          <w:color w:val="00188F"/>
        </w:rPr>
        <w:t>OVS</w:t>
      </w:r>
      <w:r>
        <w:t xml:space="preserve"> = </w:t>
      </w:r>
      <w:r>
        <w:rPr>
          <w:color w:val="00188F"/>
        </w:rPr>
        <w:t>Tikai programma Open Value Subscription</w:t>
      </w:r>
      <w:r>
        <w:t>: pieejams tikai programmā Open Value Subscription.</w:t>
      </w:r>
    </w:p>
    <w:p w:rsidR="00C376E1" w:rsidRDefault="00A80560">
      <w:pPr>
        <w:pStyle w:val="ProductList-BodySpaced"/>
      </w:pPr>
      <w:r>
        <w:rPr>
          <w:b/>
          <w:color w:val="00188F"/>
        </w:rPr>
        <w:t>OW</w:t>
      </w:r>
      <w:r>
        <w:t xml:space="preserve"> = </w:t>
      </w:r>
      <w:r>
        <w:rPr>
          <w:color w:val="00188F"/>
        </w:rPr>
        <w:t>Visā organizācijā</w:t>
      </w:r>
      <w:r>
        <w:t>: pieejams, izmantojot visas organizācijas iespēju.</w:t>
      </w:r>
    </w:p>
    <w:p w:rsidR="00C376E1" w:rsidRDefault="00A80560">
      <w:pPr>
        <w:pStyle w:val="ProductList-BodySpaced"/>
      </w:pPr>
      <w:r>
        <w:rPr>
          <w:b/>
          <w:color w:val="00188F"/>
        </w:rPr>
        <w:t>P</w:t>
      </w:r>
      <w:r>
        <w:t xml:space="preserve"> = </w:t>
      </w:r>
      <w:r>
        <w:rPr>
          <w:color w:val="00188F"/>
        </w:rPr>
        <w:t>Nepilnai organizācijai programmā Open Value</w:t>
      </w:r>
      <w:r>
        <w:t xml:space="preserve">: produkts tiek piedāvāts klientam, kas nav pilna organizācija, programmā Open Value. </w:t>
      </w:r>
    </w:p>
    <w:p w:rsidR="00C376E1" w:rsidRDefault="00A80560">
      <w:pPr>
        <w:pStyle w:val="ProductList-BodySpaced"/>
      </w:pPr>
      <w:r>
        <w:rPr>
          <w:b/>
          <w:color w:val="00188F"/>
        </w:rPr>
        <w:t>PP</w:t>
      </w:r>
      <w:r>
        <w:t xml:space="preserve">= </w:t>
      </w:r>
      <w:r>
        <w:rPr>
          <w:color w:val="00188F"/>
        </w:rPr>
        <w:t>Profesionālās darbstacijas platformas produkts</w:t>
      </w:r>
      <w:r>
        <w:t xml:space="preserve">: produkts tiek piedāvāts kā uzņēmuma produkts, kas ir arī profesionālās darbstacijas platformas produkts. </w:t>
      </w:r>
    </w:p>
    <w:p w:rsidR="00C376E1" w:rsidRDefault="00A80560">
      <w:pPr>
        <w:pStyle w:val="ProductList-BodySpaced"/>
      </w:pPr>
      <w:r>
        <w:rPr>
          <w:b/>
          <w:color w:val="00188F"/>
        </w:rPr>
        <w:t>SD</w:t>
      </w:r>
      <w:r>
        <w:t xml:space="preserve">= </w:t>
      </w:r>
      <w:r>
        <w:rPr>
          <w:color w:val="00188F"/>
        </w:rPr>
        <w:t xml:space="preserve">Skolas </w:t>
      </w:r>
      <w:r>
        <w:rPr>
          <w:color w:val="00188F"/>
        </w:rPr>
        <w:t>darbstacijas platformas produkts</w:t>
      </w:r>
      <w:r>
        <w:t>: produkts tiek piedāvāts kā skolas darbstacijas platformas produkts ar komplektu Enterprise CAL Suite vai Core CAL Suite saskaņā ar līgumu Campus un līgumu School. Turklāt tiek uzskatīts, ka SD ir trīs vienības.</w:t>
      </w:r>
    </w:p>
    <w:p w:rsidR="00C376E1" w:rsidRDefault="00A80560">
      <w:pPr>
        <w:pStyle w:val="ProductList-BodySpaced"/>
      </w:pPr>
      <w:r>
        <w:rPr>
          <w:b/>
          <w:color w:val="00188F"/>
        </w:rPr>
        <w:t>ST</w:t>
      </w:r>
      <w:r>
        <w:t xml:space="preserve"> = </w:t>
      </w:r>
      <w:r>
        <w:rPr>
          <w:color w:val="00188F"/>
        </w:rPr>
        <w:t>Piedāv</w:t>
      </w:r>
      <w:r>
        <w:rPr>
          <w:color w:val="00188F"/>
        </w:rPr>
        <w:t>ājums studentiem</w:t>
      </w:r>
      <w:r>
        <w:t>: produkts tiek piedāvāts kā piedāvājums studentiem, un tas ir jāpasūta visam studentu skaitam.</w:t>
      </w:r>
    </w:p>
    <w:p w:rsidR="00C376E1" w:rsidRDefault="00A80560">
      <w:pPr>
        <w:pStyle w:val="ProductList-BodySpaced"/>
      </w:pPr>
      <w:r>
        <w:rPr>
          <w:b/>
          <w:color w:val="00188F"/>
        </w:rPr>
        <w:t>SP</w:t>
      </w:r>
      <w:r>
        <w:t xml:space="preserve"> = </w:t>
      </w:r>
      <w:r>
        <w:rPr>
          <w:color w:val="00188F"/>
        </w:rPr>
        <w:t>Serveru un rīku produkts</w:t>
      </w:r>
      <w:r>
        <w:t>: produkts ir servera un rīku produkts, kas tiek piedāvāts reģistrācijā Server and Cloud.</w:t>
      </w:r>
    </w:p>
    <w:p w:rsidR="00C376E1" w:rsidRDefault="00A80560">
      <w:pPr>
        <w:pStyle w:val="ProductList-BodySpaced"/>
      </w:pPr>
      <w:r>
        <w:rPr>
          <w:b/>
          <w:color w:val="00188F"/>
        </w:rPr>
        <w:t>UC</w:t>
      </w:r>
      <w:r>
        <w:t xml:space="preserve"> = </w:t>
      </w:r>
      <w:r>
        <w:rPr>
          <w:color w:val="00188F"/>
        </w:rPr>
        <w:t>ASV valsts iestāžu k</w:t>
      </w:r>
      <w:r>
        <w:rPr>
          <w:color w:val="00188F"/>
        </w:rPr>
        <w:t>opienas mākoņa pakalpojums</w:t>
      </w:r>
      <w:r>
        <w:t>: tiešsaistes pakalpojums tiek piedāvāts kā ASV valsts iestāžu kopienas mākoņa pakalpojums.</w:t>
      </w:r>
    </w:p>
    <w:p w:rsidR="00C376E1" w:rsidRDefault="00C376E1">
      <w:pPr>
        <w:pStyle w:val="ProductList-BodySpaced"/>
        <w:jc w:val="right"/>
      </w:pPr>
    </w:p>
    <w:tbl>
      <w:tblPr>
        <w:tblStyle w:val="PURTable"/>
        <w:tblW w:w="0" w:type="dxa"/>
        <w:tblLook w:val="04A0" w:firstRow="1" w:lastRow="0" w:firstColumn="1" w:lastColumn="0" w:noHBand="0" w:noVBand="1"/>
      </w:tblPr>
      <w:tblGrid>
        <w:gridCol w:w="10800"/>
      </w:tblGrid>
      <w:tr w:rsidR="00C376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76E1" w:rsidRDefault="00A80560">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C376E1" w:rsidRDefault="00C376E1">
      <w:pPr>
        <w:pStyle w:val="ProductList-BodySpaced"/>
      </w:pPr>
    </w:p>
    <w:p w:rsidR="00C376E1" w:rsidRDefault="00A80560">
      <w:pPr>
        <w:pStyle w:val="ProductList-Offering1Heading"/>
        <w:outlineLvl w:val="1"/>
      </w:pPr>
      <w:bookmarkStart w:id="370" w:name="_Sec552"/>
      <w:r>
        <w:t>Kolonnu</w:t>
      </w:r>
      <w:r>
        <w:t xml:space="preserve"> virsraksti</w:t>
      </w:r>
      <w:bookmarkEnd w:id="370"/>
      <w:r>
        <w:fldChar w:fldCharType="begin"/>
      </w:r>
      <w:r>
        <w:instrText xml:space="preserve"> TC "</w:instrText>
      </w:r>
      <w:bookmarkStart w:id="371" w:name="_Toc449392480"/>
      <w:r>
        <w:instrText>Kolonnu virsraksti</w:instrText>
      </w:r>
      <w:bookmarkEnd w:id="371"/>
      <w:r>
        <w:instrText>" \l 2</w:instrText>
      </w:r>
      <w:r>
        <w:fldChar w:fldCharType="end"/>
      </w:r>
    </w:p>
    <w:p w:rsidR="00C376E1" w:rsidRDefault="00A80560">
      <w:pPr>
        <w:pStyle w:val="ProductList-BodySpaced"/>
      </w:pPr>
      <w:r>
        <w:t>Kolonnu virsraksti ir redzami tabulā “Programmu pieejamība” katram Produkta ierakstam, un tie organizē programmu pieejamības informāciju pēc programmas, piedāvājuma tipa, punktiem un pieejamības datumiem.</w:t>
      </w:r>
    </w:p>
    <w:p w:rsidR="00C376E1" w:rsidRDefault="00C376E1">
      <w:pPr>
        <w:pStyle w:val="ProductList-BodySpaced"/>
      </w:pPr>
    </w:p>
    <w:p w:rsidR="00C376E1" w:rsidRDefault="00A80560">
      <w:pPr>
        <w:pStyle w:val="ProductList-BodySpaced"/>
      </w:pPr>
      <w:r>
        <w:rPr>
          <w:b/>
          <w:color w:val="00188F"/>
        </w:rPr>
        <w:t>DA</w:t>
      </w:r>
      <w:r>
        <w:t xml:space="preserve">= </w:t>
      </w:r>
      <w:r>
        <w:rPr>
          <w:color w:val="00188F"/>
        </w:rPr>
        <w:t>Pieejamības datums</w:t>
      </w:r>
      <w:r>
        <w:t>: datums, kad produkts ir pieejams pirmo reizi (norādīts formātā “mēnesis/gads”). Attiecībā uz programmatūru tas ir agrākais datums, kad Microsoft ļauj pasūtīt licences vai kad var lejupielādēt Lielapjoma licencēšanas pakalpojumu centrā (</w:t>
      </w:r>
      <w:r>
        <w:t>Volume Licensing Services Center — VLSC).</w:t>
      </w:r>
    </w:p>
    <w:p w:rsidR="00C376E1" w:rsidRDefault="00A80560">
      <w:pPr>
        <w:pStyle w:val="ProductList-BodySpaced"/>
      </w:pPr>
      <w:r>
        <w:rPr>
          <w:b/>
          <w:color w:val="00188F"/>
        </w:rPr>
        <w:t>EA/EAS</w:t>
      </w:r>
      <w:r>
        <w:t xml:space="preserve"> = </w:t>
      </w:r>
      <w:r>
        <w:rPr>
          <w:color w:val="00188F"/>
        </w:rPr>
        <w:t>Līgums Enterprise un līgums Enterprise Subscription</w:t>
      </w:r>
      <w:r>
        <w:t>: iekļauj Reģistrācijas Enterprise un Enterprise Subscription, tostarp reģistrāciju Server Cloud.</w:t>
      </w:r>
    </w:p>
    <w:p w:rsidR="00C376E1" w:rsidRDefault="00A80560">
      <w:pPr>
        <w:pStyle w:val="ProductList-BodySpaced"/>
      </w:pPr>
      <w:r>
        <w:rPr>
          <w:b/>
          <w:color w:val="00188F"/>
        </w:rPr>
        <w:t>EES</w:t>
      </w:r>
      <w:r>
        <w:t xml:space="preserve"> = </w:t>
      </w:r>
      <w:r>
        <w:rPr>
          <w:color w:val="00188F"/>
        </w:rPr>
        <w:t>Enrollment for Education Solutions</w:t>
      </w:r>
      <w:r>
        <w:t>: iekļauj Reģist</w:t>
      </w:r>
      <w:r>
        <w:t>rāciju Enrollment for Education Solutions un Reģistrāciju School saskaņā ar līgumiem Campus un School (CASA).</w:t>
      </w:r>
    </w:p>
    <w:p w:rsidR="00C376E1" w:rsidRDefault="00A80560">
      <w:pPr>
        <w:pStyle w:val="ProductList-BodySpaced"/>
      </w:pPr>
      <w:r>
        <w:rPr>
          <w:b/>
          <w:color w:val="00188F"/>
        </w:rPr>
        <w:t>L</w:t>
      </w:r>
      <w:r>
        <w:t xml:space="preserve"> = </w:t>
      </w:r>
      <w:r>
        <w:rPr>
          <w:color w:val="00188F"/>
        </w:rPr>
        <w:t>Licence</w:t>
      </w:r>
      <w:r>
        <w:t>: norādītajai programmatūras Licencei piešķirtā vērtība punktos. Ja punktos izteiktā vērtība ir iekava, tad tā ir CASA vērtība.</w:t>
      </w:r>
    </w:p>
    <w:p w:rsidR="00C376E1" w:rsidRDefault="00A80560">
      <w:pPr>
        <w:pStyle w:val="ProductList-BodySpaced"/>
      </w:pPr>
      <w:r>
        <w:rPr>
          <w:b/>
          <w:color w:val="00188F"/>
        </w:rPr>
        <w:t xml:space="preserve">L/SA </w:t>
      </w:r>
      <w:r>
        <w:t xml:space="preserve">= </w:t>
      </w:r>
      <w:r>
        <w:rPr>
          <w:color w:val="00188F"/>
        </w:rPr>
        <w:t>Licence un SA</w:t>
      </w:r>
      <w:r>
        <w:t>: punktos izteiktā vērtība, kas tiek piešķirta, ja iegādei vienlaikus tiek piedāvāta Licence un SA.</w:t>
      </w:r>
    </w:p>
    <w:p w:rsidR="00C376E1" w:rsidRDefault="00A80560">
      <w:pPr>
        <w:pStyle w:val="ProductList-BodySpaced"/>
      </w:pPr>
      <w:r>
        <w:rPr>
          <w:b/>
          <w:color w:val="00188F"/>
        </w:rPr>
        <w:t>MPSA</w:t>
      </w:r>
      <w:r>
        <w:t xml:space="preserve"> = </w:t>
      </w:r>
      <w:r>
        <w:rPr>
          <w:color w:val="00188F"/>
        </w:rPr>
        <w:t>Līgums Microsoft Products and Services Agreement</w:t>
      </w:r>
      <w:r>
        <w:t>.</w:t>
      </w:r>
    </w:p>
    <w:p w:rsidR="00C376E1" w:rsidRDefault="00A80560">
      <w:pPr>
        <w:pStyle w:val="ProductList-BodySpaced"/>
      </w:pPr>
      <w:r>
        <w:rPr>
          <w:b/>
          <w:color w:val="00188F"/>
        </w:rPr>
        <w:t>OL</w:t>
      </w:r>
      <w:r>
        <w:t xml:space="preserve"> = </w:t>
      </w:r>
      <w:r>
        <w:rPr>
          <w:color w:val="00188F"/>
        </w:rPr>
        <w:t>Open License</w:t>
      </w:r>
      <w:r>
        <w:t>: programma Open License ietver Open License, Open License for Academ</w:t>
      </w:r>
      <w:r>
        <w:t>ic, Open License for Government un Open License for Charity, ja pieejamas.</w:t>
      </w:r>
    </w:p>
    <w:p w:rsidR="00C376E1" w:rsidRDefault="00A80560">
      <w:pPr>
        <w:pStyle w:val="ProductList-BodySpaced"/>
      </w:pPr>
      <w:r>
        <w:rPr>
          <w:b/>
        </w:rPr>
        <w:t>OV/OVS</w:t>
      </w:r>
      <w:r>
        <w:rPr>
          <w:color w:val="000000"/>
        </w:rPr>
        <w:t xml:space="preserve">= </w:t>
      </w:r>
      <w:r>
        <w:t xml:space="preserve">Open Value un Open Value Subscription: ietver programmas Open Value, Open Value Subscription, Open Value for Government un Open Value Subscription for Government. </w:t>
      </w:r>
    </w:p>
    <w:p w:rsidR="00C376E1" w:rsidRDefault="00A80560">
      <w:pPr>
        <w:pStyle w:val="ProductList-BodySpaced"/>
      </w:pPr>
      <w:r>
        <w:rPr>
          <w:b/>
          <w:color w:val="00188F"/>
        </w:rPr>
        <w:t>OVS-ES</w:t>
      </w:r>
      <w:r>
        <w:t xml:space="preserve"> = </w:t>
      </w:r>
      <w:r>
        <w:rPr>
          <w:color w:val="00188F"/>
        </w:rPr>
        <w:t>Open Value Subscription – Education Solutions</w:t>
      </w:r>
      <w:r>
        <w:t>.</w:t>
      </w:r>
    </w:p>
    <w:p w:rsidR="00C376E1" w:rsidRDefault="00A80560">
      <w:pPr>
        <w:pStyle w:val="ProductList-BodySpaced"/>
      </w:pPr>
      <w:r>
        <w:rPr>
          <w:b/>
          <w:color w:val="00188F"/>
        </w:rPr>
        <w:t>Punkts</w:t>
      </w:r>
      <w:r>
        <w:t xml:space="preserve"> = Produktam piešķirtā vērtība, kas tiek izmantota, lai aprēķinātu apjoma cenas līmeni, kas piemērojams Klienta lielapjoma licencēšanas līgumam.</w:t>
      </w:r>
    </w:p>
    <w:p w:rsidR="00C376E1" w:rsidRDefault="00A80560">
      <w:pPr>
        <w:pStyle w:val="ProductList-BodySpaced"/>
      </w:pPr>
      <w:r>
        <w:rPr>
          <w:b/>
          <w:color w:val="00188F"/>
        </w:rPr>
        <w:t>SA</w:t>
      </w:r>
      <w:r>
        <w:t xml:space="preserve"> = </w:t>
      </w:r>
      <w:r>
        <w:rPr>
          <w:color w:val="00188F"/>
        </w:rPr>
        <w:t>Software Assurance</w:t>
      </w:r>
      <w:r>
        <w:t>: punktos izteiktā vērtība, kas tie</w:t>
      </w:r>
      <w:r>
        <w:t>k piešķirta, ja iegādei norādītajai programmatūrai tiek piedāvāts SA.</w:t>
      </w:r>
    </w:p>
    <w:p w:rsidR="00C376E1" w:rsidRDefault="00A80560">
      <w:pPr>
        <w:pStyle w:val="ProductList-BodySpaced"/>
      </w:pPr>
      <w:r>
        <w:rPr>
          <w:b/>
          <w:color w:val="00188F"/>
        </w:rPr>
        <w:t>S/S+</w:t>
      </w:r>
      <w:r>
        <w:t xml:space="preserve"> = </w:t>
      </w:r>
      <w:r>
        <w:rPr>
          <w:color w:val="00188F"/>
        </w:rPr>
        <w:t>Select un Select Plus</w:t>
      </w:r>
      <w:r>
        <w:t>: programmas ietver arī Select for Academic, Select Plus for Academic, Select for Government un Select Plus for Government.</w:t>
      </w:r>
    </w:p>
    <w:p w:rsidR="00C376E1" w:rsidRDefault="00C376E1">
      <w:pPr>
        <w:pStyle w:val="ProductList-BodySpaced"/>
        <w:jc w:val="right"/>
      </w:pPr>
    </w:p>
    <w:tbl>
      <w:tblPr>
        <w:tblStyle w:val="PURTable"/>
        <w:tblW w:w="0" w:type="dxa"/>
        <w:tblLook w:val="04A0" w:firstRow="1" w:lastRow="0" w:firstColumn="1" w:lastColumn="0" w:noHBand="0" w:noVBand="1"/>
      </w:tblPr>
      <w:tblGrid>
        <w:gridCol w:w="10800"/>
      </w:tblGrid>
      <w:tr w:rsidR="00C376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76E1" w:rsidRDefault="00A80560">
            <w:pPr>
              <w:pStyle w:val="ProductList-TableBody"/>
              <w:jc w:val="right"/>
            </w:pPr>
            <w:hyperlink w:anchor="_Sec842">
              <w:r>
                <w:rPr>
                  <w:color w:val="00467F"/>
                  <w:sz w:val="14"/>
                  <w:u w:val="single"/>
                </w:rPr>
                <w:t>Sat</w:t>
              </w:r>
              <w:r>
                <w:rPr>
                  <w:color w:val="00467F"/>
                  <w:sz w:val="14"/>
                  <w:u w:val="single"/>
                </w:rPr>
                <w: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C376E1" w:rsidRDefault="00C376E1">
      <w:pPr>
        <w:pStyle w:val="ProductList-BodySpaced"/>
      </w:pPr>
    </w:p>
    <w:p w:rsidR="00C376E1" w:rsidRDefault="00A80560">
      <w:pPr>
        <w:pStyle w:val="ProductList-Offering1Heading"/>
        <w:outlineLvl w:val="1"/>
      </w:pPr>
      <w:bookmarkStart w:id="372" w:name="_Sec553"/>
      <w:r>
        <w:t>Definīcijas</w:t>
      </w:r>
      <w:bookmarkEnd w:id="372"/>
      <w:r>
        <w:fldChar w:fldCharType="begin"/>
      </w:r>
      <w:r>
        <w:instrText xml:space="preserve"> TC "</w:instrText>
      </w:r>
      <w:bookmarkStart w:id="373" w:name="_Toc449392481"/>
      <w:r>
        <w:instrText>Definīcijas</w:instrText>
      </w:r>
      <w:bookmarkEnd w:id="373"/>
      <w:r>
        <w:instrText>" \l 2</w:instrText>
      </w:r>
      <w:r>
        <w:fldChar w:fldCharType="end"/>
      </w:r>
    </w:p>
    <w:p w:rsidR="00C376E1" w:rsidRDefault="00A80560">
      <w:pPr>
        <w:pStyle w:val="ProductList-BodySpaced"/>
      </w:pPr>
      <w:r>
        <w:rPr>
          <w:b/>
        </w:rPr>
        <w:t xml:space="preserve">Papildinājums </w:t>
      </w:r>
      <w:r>
        <w:t>ir licence, kas ir nopirkta papildus iepriekš iegādātai Iegūtajai licencei (vai Iegūto licenču kopai) (un sai</w:t>
      </w:r>
      <w:r>
        <w:t>stībā ar to) un ir piešķirta atsevišķam Kvalificētajam lietotājam (kā noteikts Klienta reģistrācijā). Uz visām Papildinājuma lietotāja SL, kas nav atsevišķi norādītas OST, ir attiecināmi licences nosacījumi, kas ir spēkā attiecībā uz tā paša pakalpojuma pi</w:t>
      </w:r>
      <w:r>
        <w:t xml:space="preserve">lna apjoma Lietotāja SL.  </w:t>
      </w:r>
    </w:p>
    <w:p w:rsidR="00C376E1" w:rsidRDefault="00A80560">
      <w:pPr>
        <w:pStyle w:val="ProductList-BodySpaced"/>
      </w:pPr>
      <w:r>
        <w:rPr>
          <w:b/>
          <w:color w:val="00188F"/>
        </w:rPr>
        <w:t>Papildu CAL</w:t>
      </w:r>
      <w:r>
        <w:t xml:space="preserve"> ir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kas jālieto kopā ar pamata </w:t>
      </w:r>
      <w:r>
        <w:fldChar w:fldCharType="begin"/>
      </w:r>
      <w:r>
        <w:instrText xml:space="preserve"> AutoTextList   \s NoSty</w:instrText>
      </w:r>
      <w:r>
        <w:instrText xml:space="preserve">le \t "CAL ir klienta piekļuves licence, ko var piešķirt attiecīgi lietotājam vai ierīcei. (Pilnīgu definīciju skatiet Glosārijā)" </w:instrText>
      </w:r>
      <w:r>
        <w:fldChar w:fldCharType="separate"/>
      </w:r>
      <w:r>
        <w:rPr>
          <w:color w:val="0563C1"/>
        </w:rPr>
        <w:t>CAL</w:t>
      </w:r>
      <w:r>
        <w:fldChar w:fldCharType="end"/>
      </w:r>
      <w:r>
        <w:t>.</w:t>
      </w:r>
    </w:p>
    <w:p w:rsidR="00C376E1" w:rsidRDefault="00A80560">
      <w:pPr>
        <w:pStyle w:val="ProductList-BodySpaced"/>
      </w:pPr>
      <w:r>
        <w:rPr>
          <w:b/>
          <w:color w:val="00188F"/>
        </w:rPr>
        <w:t>Papildu ārējās piekļuves licence</w:t>
      </w:r>
      <w:r>
        <w:t xml:space="preserve"> ir </w:t>
      </w:r>
      <w:r>
        <w:fldChar w:fldCharType="begin"/>
      </w:r>
      <w:r>
        <w:instrText xml:space="preserve"> AutoTextList   \s NoStyle \t "Ārējās piekļuves licence ir Licence, kura tiek piešķirta Klienta lietošanai paredzētam Serverim un kuras izmantošana Ārējiem lietotājiem nodrošina piekļuvi atbilstošajai servera programmatūras versijai vai iepriekšējām server</w:instrText>
      </w:r>
      <w:r>
        <w:instrText xml:space="preserve">a programmatūras versijām." </w:instrText>
      </w:r>
      <w:r>
        <w:fldChar w:fldCharType="separate"/>
      </w:r>
      <w:r>
        <w:rPr>
          <w:color w:val="0563C1"/>
        </w:rPr>
        <w:t>Ārējās piekļuves licence</w:t>
      </w:r>
      <w:r>
        <w:fldChar w:fldCharType="end"/>
      </w:r>
      <w:r>
        <w:t xml:space="preserve">, kas jāizmanto kopā ar pamata </w:t>
      </w:r>
      <w:r>
        <w:fldChar w:fldCharType="begin"/>
      </w:r>
      <w:r>
        <w:instrText xml:space="preserve"> AutoTextList   \s NoStyle \t "Ārējās piekļuves licence ir Licence, kura tiek piešķirta Klienta lietošanai paredzētam Serverim un kuras izmantošana Ārējiem lietotājiem no</w:instrText>
      </w:r>
      <w:r>
        <w:instrText xml:space="preserve">drošina piekļuvi atbilstošajai servera programmatūras versijai vai iepriekšējām servera programmatūras versijām." </w:instrText>
      </w:r>
      <w:r>
        <w:fldChar w:fldCharType="separate"/>
      </w:r>
      <w:r>
        <w:rPr>
          <w:color w:val="0563C1"/>
        </w:rPr>
        <w:t>Ārējās piekļuves licenci</w:t>
      </w:r>
      <w:r>
        <w:fldChar w:fldCharType="end"/>
      </w:r>
      <w:r>
        <w:t>.</w:t>
      </w:r>
    </w:p>
    <w:p w:rsidR="00C376E1" w:rsidRDefault="00A80560">
      <w:pPr>
        <w:pStyle w:val="ProductList-BodySpaced"/>
      </w:pPr>
      <w:r>
        <w:rPr>
          <w:b/>
          <w:color w:val="00188F"/>
        </w:rPr>
        <w:t>CAL</w:t>
      </w:r>
      <w:r>
        <w:t xml:space="preserve"> ir klienta piekļuves licence, ko var piešķirt attiecīgi lietotājam vai ierīcei. Lietotāja CAL nodrošina viena</w:t>
      </w:r>
      <w:r>
        <w:t>m lietotājam piekļuvi atbilstošajai servera programmatūras versijai vai agrākām servera programmatūras versijām no jebkuras ierīces. Ierīces CAL nodrošina jebkuram lietotājam piekļuvi atbilstošajām servera programmatūras versijām vai agrākām servera progra</w:t>
      </w:r>
      <w:r>
        <w:t>mmatūras versijām no vienas ierīces. CAL nodrošina piekļuvi servera programmatūrai, kas darbojas tikai Klienta licencētajos serveros.</w:t>
      </w:r>
    </w:p>
    <w:p w:rsidR="00C376E1" w:rsidRDefault="00A80560">
      <w:pPr>
        <w:pStyle w:val="ProductList-BodySpaced"/>
      </w:pPr>
      <w:r>
        <w:rPr>
          <w:b/>
          <w:color w:val="00188F"/>
        </w:rPr>
        <w:t>CAL ekvivalenta licence</w:t>
      </w:r>
      <w:r>
        <w:t xml:space="preserve"> ir Lietotāja </w:t>
      </w:r>
      <w:r>
        <w:fldChar w:fldCharType="begin"/>
      </w:r>
      <w:r>
        <w:instrText xml:space="preserve"> AutoTextList   \s NoStyle \t "SL ir abonēšanas Licence, kas nodrošina piekļuvi progr</w:instrText>
      </w:r>
      <w:r>
        <w:instrText xml:space="preserve">ammatūrai vai viesotam pakalpojumam noteiktā laika periodā." </w:instrText>
      </w:r>
      <w:r>
        <w:fldChar w:fldCharType="separate"/>
      </w:r>
      <w:r>
        <w:rPr>
          <w:color w:val="0563C1"/>
        </w:rPr>
        <w:t>SL</w:t>
      </w:r>
      <w:r>
        <w:fldChar w:fldCharType="end"/>
      </w:r>
      <w:r>
        <w:t xml:space="preserve"> vai </w:t>
      </w:r>
      <w:r>
        <w:fldChar w:fldCharType="begin"/>
      </w:r>
      <w:r>
        <w:instrText xml:space="preserve"> AutoTextList   \s NoStyle \t "Ārējās piekļuves licence ir Licence, kura tiek piešķirta Klienta lietošanai paredzētam Serverim un kuras izmantošana Ārējiem lietotājiem nodrošina piekļuv</w:instrText>
      </w:r>
      <w:r>
        <w:instrText xml:space="preserve">i atbilstošajai servera programmatūras versijai vai iepriekšējām servera programmatūras versijām." </w:instrText>
      </w:r>
      <w:r>
        <w:fldChar w:fldCharType="separate"/>
      </w:r>
      <w:r>
        <w:rPr>
          <w:color w:val="0563C1"/>
        </w:rPr>
        <w:t>Ārējās piekļuves licence</w:t>
      </w:r>
      <w:r>
        <w:fldChar w:fldCharType="end"/>
      </w:r>
      <w:r>
        <w:t xml:space="preserve">, kas norādīta Produkta tabulā “Piekļuve servera programmatūrai”, vai </w:t>
      </w:r>
      <w:r>
        <w:fldChar w:fldCharType="begin"/>
      </w:r>
      <w:r>
        <w:instrText xml:space="preserve"> AutoTextList   \s NoStyle \t "CAL ir klienta piekļuves lice</w:instrText>
      </w:r>
      <w:r>
        <w:instrText xml:space="preserve">nce, ko var piešķirt attiecīgi lietotājam vai ierīcei. (Pilnīgu definīciju skatiet Glosārijā)" </w:instrText>
      </w:r>
      <w:r>
        <w:fldChar w:fldCharType="separate"/>
      </w:r>
      <w:r>
        <w:rPr>
          <w:color w:val="0563C1"/>
        </w:rPr>
        <w:t>CAL</w:t>
      </w:r>
      <w:r>
        <w:fldChar w:fldCharType="end"/>
      </w:r>
      <w:r>
        <w:t xml:space="preserve"> Suite vai </w:t>
      </w:r>
      <w:r>
        <w:fldChar w:fldCharType="begin"/>
      </w:r>
      <w:r>
        <w:instrText xml:space="preserve"> AutoTextList   \s NoStyle \t "SL ir abonēšanas Licence, kas nodrošina piekļuvi programmatūrai vai viesotam pakalpojumam noteiktā laika periodā.</w:instrText>
      </w:r>
      <w:r>
        <w:instrText xml:space="preserve">" </w:instrText>
      </w:r>
      <w:r>
        <w:fldChar w:fldCharType="separate"/>
      </w:r>
      <w:r>
        <w:rPr>
          <w:color w:val="0563C1"/>
        </w:rPr>
        <w:t>SL</w:t>
      </w:r>
      <w:r>
        <w:fldChar w:fldCharType="end"/>
      </w:r>
      <w:r>
        <w:t xml:space="preserve">, kā attiecīgi norādīts </w:t>
      </w:r>
      <w:hyperlink w:anchor="_Sec591">
        <w:r>
          <w:rPr>
            <w:color w:val="00467F"/>
            <w:u w:val="single"/>
          </w:rPr>
          <w:t>Pielikuma A</w:t>
        </w:r>
      </w:hyperlink>
      <w:r>
        <w:t xml:space="preserve"> tabulā “CAL ekvivalentas licences”. CAL Suite ir CAL ekvivalenta licence tikai tad, ja Klients ir iegādājies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pēc Servera produkta pieejamības datuma vai ja Klientam bija aktīvs SA segums, sākot no Pieejamības datuma.</w:t>
      </w:r>
    </w:p>
    <w:p w:rsidR="00C376E1" w:rsidRDefault="00A80560">
      <w:pPr>
        <w:pStyle w:val="ProductList-BodySpaced"/>
      </w:pPr>
      <w:r>
        <w:rPr>
          <w:b/>
          <w:color w:val="00188F"/>
        </w:rPr>
        <w:t>Klienta OSE</w:t>
      </w:r>
      <w:r>
        <w:t xml:space="preserve"> ir </w:t>
      </w:r>
      <w:r>
        <w:fldChar w:fldCharType="begin"/>
      </w:r>
      <w:r>
        <w:instrText xml:space="preserve"> AutoTe</w:instrText>
      </w:r>
      <w:r>
        <w:instrText xml:space="preserv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kurā darbojas klienta operētājsistēma.</w:t>
      </w:r>
    </w:p>
    <w:p w:rsidR="00C376E1" w:rsidRDefault="00A80560">
      <w:pPr>
        <w:pStyle w:val="ProductList-BodySpaced"/>
      </w:pPr>
      <w:r>
        <w:rPr>
          <w:b/>
          <w:color w:val="00188F"/>
        </w:rPr>
        <w:t xml:space="preserve">Klasteros </w:t>
      </w:r>
      <w:r>
        <w:rPr>
          <w:b/>
          <w:color w:val="00188F"/>
        </w:rPr>
        <w:t>apvienota HPC lietojumprogramma</w:t>
      </w:r>
      <w:r>
        <w:t xml:space="preserve"> ir lieljaudas skaitļošanas lietojumprogrammas, kas paralēli risina sarežģītas skaitļošanas problēmas vai cieši saistītu skaitļošanas problēmu kopu. Klasteros apvienotas HPC lietojumprogrammas sarežģītu skaitļošanas problēmu </w:t>
      </w:r>
      <w:r>
        <w:t>sadala darbu un uzdevumu kopā, ko koordinē darbu plānotājs, piemēram, Microsoft HPC Pack vai līdzīgas HPC starpprogrammatūras nodrošinātājs, kas tos paralēli izplata vienā vai vairākos datoros, kuri darbojas HPC klasterī.</w:t>
      </w:r>
    </w:p>
    <w:p w:rsidR="00C376E1" w:rsidRDefault="00A80560">
      <w:pPr>
        <w:pStyle w:val="ProductList-BodySpaced"/>
      </w:pPr>
      <w:r>
        <w:rPr>
          <w:b/>
          <w:color w:val="00188F"/>
        </w:rPr>
        <w:t>Klastera mezgls</w:t>
      </w:r>
      <w:r>
        <w:t xml:space="preserve"> ir ierīce, kas ir </w:t>
      </w:r>
      <w:r>
        <w:t xml:space="preserve">paredzēta, lai darbinātu </w:t>
      </w:r>
      <w:r>
        <w:fldChar w:fldCharType="begin"/>
      </w:r>
      <w:r>
        <w:instrText xml:space="preserve"> AutoTextList   \s NoStyle \t "Klasteros apvienota HPC lietojumprogramma ir lieljaudas skaitļošanas lietojumprogrammas, kas paralēli risina sarežģītas skaitļošanas problēmas. (Pilnīgu definīciju skatiet Glosārijā)" </w:instrText>
      </w:r>
      <w:r>
        <w:fldChar w:fldCharType="separate"/>
      </w:r>
      <w:r>
        <w:rPr>
          <w:color w:val="0563C1"/>
        </w:rPr>
        <w:t>Klasterī apvieno</w:t>
      </w:r>
      <w:r>
        <w:rPr>
          <w:color w:val="0563C1"/>
        </w:rPr>
        <w:t>tas HPC lietojumprogrammas</w:t>
      </w:r>
      <w:r>
        <w:fldChar w:fldCharType="end"/>
      </w:r>
      <w:r>
        <w:t xml:space="preserve"> vai nodrošinātu darbu plānošanas pakalpojumus </w:t>
      </w:r>
      <w:r>
        <w:fldChar w:fldCharType="begin"/>
      </w:r>
      <w:r>
        <w:instrText xml:space="preserve"> AutoTextList   \s NoStyle \t "Klasteros apvienota HPC lietojumprogramma ir lieljaudas skaitļošanas lietojumprogrammas, kas paralēli risina sarežģītas skaitļošanas problēmas. (Piln</w:instrText>
      </w:r>
      <w:r>
        <w:instrText xml:space="preserve">īgu definīciju skatiet Glosārijā)" </w:instrText>
      </w:r>
      <w:r>
        <w:fldChar w:fldCharType="separate"/>
      </w:r>
      <w:r>
        <w:rPr>
          <w:color w:val="0563C1"/>
        </w:rPr>
        <w:t>Klasterī apvienotām HPC lietojumprogrammām</w:t>
      </w:r>
      <w:r>
        <w:fldChar w:fldCharType="end"/>
      </w:r>
      <w:r>
        <w:t>.</w:t>
      </w:r>
    </w:p>
    <w:p w:rsidR="00C376E1" w:rsidRDefault="00A80560">
      <w:pPr>
        <w:pStyle w:val="ProductList-BodySpaced"/>
      </w:pPr>
      <w:r>
        <w:rPr>
          <w:b/>
          <w:color w:val="00188F"/>
        </w:rPr>
        <w:t>Kodolu koeficients</w:t>
      </w:r>
      <w:r>
        <w:t xml:space="preserve"> ir skaitliska vērtība, kas saistīta ar konkrētu </w:t>
      </w:r>
      <w:r>
        <w:fldChar w:fldCharType="begin"/>
      </w:r>
      <w:r>
        <w:instrText xml:space="preserve"> AutoTextList   \s NoStyle \t "Fizisks procesors ir fiziskas aparatūras sistēmas procesors." </w:instrText>
      </w:r>
      <w:r>
        <w:fldChar w:fldCharType="separate"/>
      </w:r>
      <w:r>
        <w:rPr>
          <w:color w:val="0563C1"/>
        </w:rPr>
        <w:t>Fizisko proces</w:t>
      </w:r>
      <w:r>
        <w:rPr>
          <w:color w:val="0563C1"/>
        </w:rPr>
        <w:t>oru</w:t>
      </w:r>
      <w:r>
        <w:fldChar w:fldCharType="end"/>
      </w:r>
      <w:r>
        <w:t xml:space="preserve"> ar mērķi noteikt to Licenču skaitu, kas nepieciešams visu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licencēšanai </w:t>
      </w:r>
      <w:r>
        <w:fldChar w:fldCharType="begin"/>
      </w:r>
      <w:r>
        <w:instrText xml:space="preserve"> AutoTextList   \s NoStyle \t "Serveris ir fiziska aparatūras sistēma, kas spēj da</w:instrText>
      </w:r>
      <w:r>
        <w:instrText xml:space="preserve">rbināt serveru programmatūru." </w:instrText>
      </w:r>
      <w:r>
        <w:fldChar w:fldCharType="separate"/>
      </w:r>
      <w:r>
        <w:rPr>
          <w:color w:val="0563C1"/>
        </w:rPr>
        <w:t>Serverī</w:t>
      </w:r>
      <w:r>
        <w:fldChar w:fldCharType="end"/>
      </w:r>
      <w:r>
        <w:t>.</w:t>
      </w:r>
    </w:p>
    <w:p w:rsidR="00C376E1" w:rsidRDefault="00A80560">
      <w:pPr>
        <w:pStyle w:val="ProductList-BodySpaced"/>
      </w:pPr>
      <w:r>
        <w:rPr>
          <w:b/>
          <w:color w:val="00188F"/>
        </w:rPr>
        <w:t>Cycle Harvesting mezgls</w:t>
      </w:r>
      <w:r>
        <w:t xml:space="preserve"> ir ierīce, kas nav paredzēta, lai darbinātu </w:t>
      </w:r>
      <w:r>
        <w:fldChar w:fldCharType="begin"/>
      </w:r>
      <w:r>
        <w:instrText xml:space="preserve"> AutoTextList   \s NoStyle \t "Klasteros apvienota HPC lietojumprogramma ir lieljaudas skaitļošanas lietojumprogrammas, kas paralēli risina sarež</w:instrText>
      </w:r>
      <w:r>
        <w:instrText xml:space="preserve">ģītas skaitļošanas problēmas. (Pilnīgu definīciju skatiet Glosārijā)" </w:instrText>
      </w:r>
      <w:r>
        <w:fldChar w:fldCharType="separate"/>
      </w:r>
      <w:r>
        <w:rPr>
          <w:color w:val="0563C1"/>
        </w:rPr>
        <w:t>Klasteros apvienotas HPC lietojumprogrammas</w:t>
      </w:r>
      <w:r>
        <w:fldChar w:fldCharType="end"/>
      </w:r>
      <w:r>
        <w:t xml:space="preserve"> vai nodrošinātu darbu plānošanas pakalpojumus </w:t>
      </w:r>
      <w:r>
        <w:fldChar w:fldCharType="begin"/>
      </w:r>
      <w:r>
        <w:instrText xml:space="preserve"> AutoTextList   \s NoStyle \t "Klasteros apvienota HPC lietojumprogramma ir lieljaudas skaitļ</w:instrText>
      </w:r>
      <w:r>
        <w:instrText xml:space="preserve">ošanas lietojumprogrammas, kas paralēli risina sarežģītas skaitļošanas problēmas. (Pilnīgu definīciju skatiet Glosārijā)" </w:instrText>
      </w:r>
      <w:r>
        <w:fldChar w:fldCharType="separate"/>
      </w:r>
      <w:r>
        <w:rPr>
          <w:color w:val="0563C1"/>
        </w:rPr>
        <w:t>Klasteros apvienotām HPC lietojumprogrammām</w:t>
      </w:r>
      <w:r>
        <w:fldChar w:fldCharType="end"/>
      </w:r>
      <w:r>
        <w:t>.</w:t>
      </w:r>
    </w:p>
    <w:p w:rsidR="00C376E1" w:rsidRDefault="00A80560">
      <w:pPr>
        <w:pStyle w:val="ProductList-BodySpaced"/>
      </w:pPr>
      <w:r>
        <w:rPr>
          <w:b/>
          <w:color w:val="00188F"/>
        </w:rPr>
        <w:t>Ārējās piekļuves licence</w:t>
      </w:r>
      <w:r>
        <w:t xml:space="preserve"> ir Licence, kura tiek piešķirta Klienta lietošanai paredzētam</w:t>
      </w:r>
      <w:r>
        <w:t xml:space="preserve">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 xml:space="preserve"> un kuras izmantošana </w:t>
      </w:r>
      <w:r>
        <w:fldChar w:fldCharType="begin"/>
      </w:r>
      <w:r>
        <w:instrText xml:space="preserve"> AutoTextList   \s NoStyle \t "Ārējie lietotāji ir lietotāji, kas nav ne Klienta, ne tā Saistīto uzņēmumu dar</w:instrText>
      </w:r>
      <w:r>
        <w:instrText xml:space="preserve">binieki, līgumdarbinieki vai aģenti." </w:instrText>
      </w:r>
      <w:r>
        <w:fldChar w:fldCharType="separate"/>
      </w:r>
      <w:r>
        <w:rPr>
          <w:color w:val="0563C1"/>
        </w:rPr>
        <w:t>Ārējiem lietotājiem</w:t>
      </w:r>
      <w:r>
        <w:fldChar w:fldCharType="end"/>
      </w:r>
      <w:r>
        <w:t xml:space="preserve"> nodrošina piekļuvi atbilstošajai servera programmatūras versijai vai iepriekšējām servera programmatūras versijām.</w:t>
      </w:r>
    </w:p>
    <w:p w:rsidR="00C376E1" w:rsidRDefault="00A80560">
      <w:pPr>
        <w:pStyle w:val="ProductList-BodySpaced"/>
      </w:pPr>
      <w:r>
        <w:rPr>
          <w:b/>
          <w:color w:val="00188F"/>
        </w:rPr>
        <w:t>Ārējie lietotāji</w:t>
      </w:r>
      <w:r>
        <w:t xml:space="preserve"> ir lietotāji, kas nav ne Klienta, ne tā Saistīto uzņēmumu darbi</w:t>
      </w:r>
      <w:r>
        <w:t>nieki, līgumdarbinieki vai aģenti.</w:t>
      </w:r>
    </w:p>
    <w:p w:rsidR="00C376E1" w:rsidRDefault="00A80560">
      <w:pPr>
        <w:pStyle w:val="ProductList-BodySpaced"/>
      </w:pPr>
      <w:r>
        <w:rPr>
          <w:b/>
          <w:color w:val="00188F"/>
        </w:rPr>
        <w:lastRenderedPageBreak/>
        <w:t>Aparatūras pavediens</w:t>
      </w:r>
      <w:r>
        <w:t xml:space="preserve"> ir </w:t>
      </w:r>
      <w:r>
        <w:fldChar w:fldCharType="begin"/>
      </w:r>
      <w:r>
        <w:instrText xml:space="preserve"> AutoTextList   \s NoStyle \t "Fiziskais kodols ir kodols fiziskā procesorā." </w:instrText>
      </w:r>
      <w:r>
        <w:fldChar w:fldCharType="separate"/>
      </w:r>
      <w:r>
        <w:rPr>
          <w:color w:val="0563C1"/>
        </w:rPr>
        <w:t>Fiziskais kodols</w:t>
      </w:r>
      <w:r>
        <w:fldChar w:fldCharType="end"/>
      </w:r>
      <w:r>
        <w:t xml:space="preserve"> vai hiperpavediens </w:t>
      </w:r>
      <w:r>
        <w:fldChar w:fldCharType="begin"/>
      </w:r>
      <w:r>
        <w:instrText xml:space="preserve"> AutoTextList   \s NoStyle \t "Fizisks procesors ir fiziskas aparatūras sistēmas</w:instrText>
      </w:r>
      <w:r>
        <w:instrText xml:space="preserve"> procesors." </w:instrText>
      </w:r>
      <w:r>
        <w:fldChar w:fldCharType="separate"/>
      </w:r>
      <w:r>
        <w:rPr>
          <w:color w:val="0563C1"/>
        </w:rPr>
        <w:t>Fiziskā procesorā</w:t>
      </w:r>
      <w:r>
        <w:fldChar w:fldCharType="end"/>
      </w:r>
      <w:r>
        <w:t>.</w:t>
      </w:r>
    </w:p>
    <w:p w:rsidR="00C376E1" w:rsidRDefault="00A80560">
      <w:pPr>
        <w:pStyle w:val="ProductList-BodySpaced"/>
      </w:pPr>
      <w:r>
        <w:rPr>
          <w:b/>
          <w:color w:val="00188F"/>
        </w:rPr>
        <w:t>Augstas veiktspējas skaitļošanas (High Performance Computing — “HPC”) noslodze</w:t>
      </w:r>
      <w:r>
        <w:t xml:space="preserve"> ir noslodze, kur servera programmatūra tiek izmantota </w:t>
      </w:r>
      <w:r>
        <w:fldChar w:fldCharType="begin"/>
      </w:r>
      <w:r>
        <w:instrText xml:space="preserve"> AutoTextList   \s NoStyle \t "Klastera mezgls ir ierīce, kas ir paredzēta, lai darbināt</w:instrText>
      </w:r>
      <w:r>
        <w:instrText xml:space="preserve">u klasterī apvienotas HPC lietojumprogrammas vai nodrošinātu darbu plānošanas pakalpojumus klasterī apvienotām HPC lietojumprogrammām." </w:instrText>
      </w:r>
      <w:r>
        <w:fldChar w:fldCharType="separate"/>
      </w:r>
      <w:r>
        <w:rPr>
          <w:color w:val="0563C1"/>
        </w:rPr>
        <w:t>Klastera mezgla</w:t>
      </w:r>
      <w:r>
        <w:fldChar w:fldCharType="end"/>
      </w:r>
      <w:r>
        <w:t xml:space="preserve"> darbināšanai un pēc nepieciešamības tiek izmantota kopā ar citu programmatūru, lai ļautu drošības, gl</w:t>
      </w:r>
      <w:r>
        <w:t xml:space="preserve">abāšanas, veiktspējas uzlabošanu un sistēmu pārvaldību </w:t>
      </w:r>
      <w:r>
        <w:fldChar w:fldCharType="begin"/>
      </w:r>
      <w:r>
        <w:instrText xml:space="preserve"> AutoTextList   \s NoStyle \t "Klastera mezgls ir ierīce, kas ir paredzēta, lai darbinātu klasterī apvienotas HPC lietojumprogrammas vai nodrošinātu darbu plānošanas pakalpojumus klasterī apvienotām HP</w:instrText>
      </w:r>
      <w:r>
        <w:instrText xml:space="preserve">C lietojumprogrammām." </w:instrText>
      </w:r>
      <w:r>
        <w:fldChar w:fldCharType="separate"/>
      </w:r>
      <w:r>
        <w:rPr>
          <w:color w:val="0563C1"/>
        </w:rPr>
        <w:t>Klastera mezglā</w:t>
      </w:r>
      <w:r>
        <w:fldChar w:fldCharType="end"/>
      </w:r>
      <w:r>
        <w:fldChar w:fldCharType="begin"/>
      </w:r>
      <w:r>
        <w:instrText xml:space="preserve"> AutoTextList   \s NoStyle \t "Klasteros apvienota HPC lietojumprogramma ir lieljaudas skaitļošanas lietojumprogrammas, kas paralēli risina sarežģītas skaitļošanas problēmas. (Pilnīgu definīciju skatiet Glosārijā)" </w:instrText>
      </w:r>
      <w:r>
        <w:fldChar w:fldCharType="separate"/>
      </w:r>
      <w:r>
        <w:rPr>
          <w:color w:val="0563C1"/>
        </w:rPr>
        <w:t>Klasterī apvienoto HPC lietojumprogrammu</w:t>
      </w:r>
      <w:r>
        <w:fldChar w:fldCharType="end"/>
      </w:r>
      <w:r>
        <w:t xml:space="preserve"> atbalsta nolūkos.</w:t>
      </w:r>
    </w:p>
    <w:p w:rsidR="00C376E1" w:rsidRDefault="00A80560">
      <w:pPr>
        <w:pStyle w:val="ProductList-BodySpaced"/>
      </w:pPr>
      <w:r>
        <w:rPr>
          <w:b/>
          <w:color w:val="00188F"/>
        </w:rPr>
        <w:t>Instance</w:t>
      </w:r>
      <w:r>
        <w:t xml:space="preserve"> ir programmatūras attēls, kas tiek izveidots, izpildot programmatūras iestatīšanas vai instalēšanas procedūru vai dublējot jau esošu </w:t>
      </w:r>
      <w:r>
        <w:fldChar w:fldCharType="begin"/>
      </w:r>
      <w:r>
        <w:instrText xml:space="preserve"> AutoTextList   \s NoStyle \t "Instance ir programma</w:instrText>
      </w:r>
      <w:r>
        <w:instrText xml:space="preserve">tūras attēls, kas tiek izveidots, izpildot programmatūras iestatīšanas vai instalēšanas procedūru vai dublējot jau esošu instanci." </w:instrText>
      </w:r>
      <w:r>
        <w:fldChar w:fldCharType="separate"/>
      </w:r>
      <w:r>
        <w:rPr>
          <w:color w:val="0563C1"/>
        </w:rPr>
        <w:t>Instanci</w:t>
      </w:r>
      <w:r>
        <w:fldChar w:fldCharType="end"/>
      </w:r>
      <w:r>
        <w:t>.</w:t>
      </w:r>
    </w:p>
    <w:p w:rsidR="00C376E1" w:rsidRDefault="00A80560">
      <w:pPr>
        <w:pStyle w:val="ProductList-BodySpaced"/>
      </w:pPr>
      <w:r>
        <w:rPr>
          <w:b/>
          <w:color w:val="00188F"/>
        </w:rPr>
        <w:t xml:space="preserve">Licence </w:t>
      </w:r>
      <w:r>
        <w:t>ir tiesības lejupielādēt, instalēt un lietot Produktu, kā arī piekļūt tam.</w:t>
      </w:r>
    </w:p>
    <w:p w:rsidR="00C376E1" w:rsidRDefault="00A80560">
      <w:pPr>
        <w:pStyle w:val="ProductList-BodySpaced"/>
      </w:pPr>
      <w:r>
        <w:rPr>
          <w:b/>
          <w:color w:val="00188F"/>
        </w:rPr>
        <w:t>Licencētā ierīce</w:t>
      </w:r>
      <w:r>
        <w:t xml:space="preserve"> ir atsevišķ</w:t>
      </w:r>
      <w:r>
        <w:t>a fiziska aparatūras sistēma, kam ir piešķirta Licence. Saskaņā ar šo definīciju aparatūras nodalījums jeb plātņserveris tiek uzskatīts par atsevišķu ierīci.</w:t>
      </w:r>
    </w:p>
    <w:p w:rsidR="00C376E1" w:rsidRDefault="00A80560">
      <w:pPr>
        <w:pStyle w:val="ProductList-BodySpaced"/>
      </w:pPr>
      <w:r>
        <w:rPr>
          <w:b/>
          <w:color w:val="00188F"/>
        </w:rPr>
        <w:t xml:space="preserve">Licences mobilitātes, izmantojot Software Assurance, partneris </w:t>
      </w:r>
      <w:r>
        <w:t xml:space="preserve">ir vietnē </w:t>
      </w:r>
      <w:hyperlink r:id="rId130">
        <w:r>
          <w:rPr>
            <w:color w:val="00467F"/>
            <w:u w:val="single"/>
          </w:rPr>
          <w:t>http://www.microsoft.com/licensing/software-assurance/license-mobility.aspx</w:t>
        </w:r>
      </w:hyperlink>
      <w:r>
        <w:t xml:space="preserve"> norādīta persona, kurai korporācija Microsoft ir piešķīrusi pilnvaru viesot klientu pro</w:t>
      </w:r>
      <w:r>
        <w:t xml:space="preserve">grammatūru kopīgotos serveros. </w:t>
      </w:r>
    </w:p>
    <w:p w:rsidR="00C376E1" w:rsidRDefault="00A80560">
      <w:pPr>
        <w:pStyle w:val="ProductList-BodySpaced"/>
      </w:pPr>
      <w:r>
        <w:rPr>
          <w:b/>
          <w:color w:val="00188F"/>
        </w:rPr>
        <w:t xml:space="preserve">Licencēts serveris </w:t>
      </w:r>
      <w:r>
        <w:t xml:space="preserve">ir Klienta lietošanai paredzēts atsevišķs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kam ir piešķirta </w:t>
      </w:r>
      <w:r>
        <w:fldChar w:fldCharType="begin"/>
      </w:r>
      <w:r>
        <w:instrText xml:space="preserve"> AutoTextList   \s N</w:instrText>
      </w:r>
      <w:r>
        <w:instrText xml:space="preserve">oStyle \t "Licence ir tiesības lejupielādēt, instalēt un lietot Produktu, kā arī piekļūt tam." </w:instrText>
      </w:r>
      <w:r>
        <w:fldChar w:fldCharType="separate"/>
      </w:r>
      <w:r>
        <w:rPr>
          <w:color w:val="0563C1"/>
        </w:rPr>
        <w:t>Licence</w:t>
      </w:r>
      <w:r>
        <w:fldChar w:fldCharType="end"/>
      </w:r>
      <w:r>
        <w:t>. Saskaņā ar šo definīciju aparatūras nodalījums jeb plātņserveris tiek uzskatīts par atsevišķu serveri.</w:t>
      </w:r>
    </w:p>
    <w:p w:rsidR="00C376E1" w:rsidRDefault="00A80560">
      <w:pPr>
        <w:pStyle w:val="ProductList-BodySpaced"/>
      </w:pPr>
      <w:r>
        <w:rPr>
          <w:b/>
        </w:rPr>
        <w:t>Licencēts lietotājs</w:t>
      </w:r>
      <w:r>
        <w:t xml:space="preserve"> ir atsevišķa persona, kura</w:t>
      </w:r>
      <w:r>
        <w:t xml:space="preserve">i ir piešķirta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w:t>
      </w:r>
    </w:p>
    <w:p w:rsidR="00C376E1" w:rsidRDefault="00A80560">
      <w:pPr>
        <w:pStyle w:val="ProductList-BodySpaced"/>
      </w:pPr>
      <w:r>
        <w:rPr>
          <w:b/>
          <w:color w:val="00188F"/>
        </w:rPr>
        <w:t>Pārvaldības licence (Management License — “ML”)</w:t>
      </w:r>
      <w:r>
        <w:t xml:space="preserve"> ir Licence, kas ļauj pārvaldīt vienu vai vairākas </w:t>
      </w:r>
      <w:r>
        <w:fldChar w:fldCharType="begin"/>
      </w:r>
      <w:r>
        <w:instrText xml:space="preserve"> AutoTextList   </w:instrText>
      </w:r>
      <w:r>
        <w:instrText xml:space="preserve">\s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izmantojot atbilstošo servera programmatūras versiju vai j</w:t>
      </w:r>
      <w:r>
        <w:t>ebkuru vecāku servera programmatūras versiju. Pārvaldības licences tiek iedalītas divās kategorijās: servera pārvaldības licence un klienta pārvaldības licence. Ir trīs veidu klienta pārvaldības licences: lietotājam, OSE un ierīcei. Lietotāja pārvaldības l</w:t>
      </w:r>
      <w:r>
        <w:t xml:space="preserve">icence ļauj pārvaldīt jebkuru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kurai piekļū</w:t>
      </w:r>
      <w:r>
        <w:t xml:space="preserve">st viens lietotājs; OSE pārvaldības licence ļauj pārvaldīt vienu </w:t>
      </w:r>
      <w:r>
        <w:fldChar w:fldCharType="begin"/>
      </w:r>
      <w:r>
        <w:instrText xml:space="preserve"> AutoTextList   \s NoStyle \t "OSE ir visa operētājsistēmas Instance vai tās daļa vai visa virtuālās (vai citādi emulētās) operētājsistēmas Instance vai tās daļa... (Pilnīgu definīciju skatie</w:instrText>
      </w:r>
      <w:r>
        <w:instrText xml:space="preserve">t Glosārijā)." </w:instrText>
      </w:r>
      <w:r>
        <w:fldChar w:fldCharType="separate"/>
      </w:r>
      <w:r>
        <w:rPr>
          <w:color w:val="0563C1"/>
        </w:rPr>
        <w:t>OSE</w:t>
      </w:r>
      <w:r>
        <w:fldChar w:fldCharType="end"/>
      </w:r>
      <w:r>
        <w:t xml:space="preserve">, kurai piekļūst jebkurš lietotājs; ierīces Pārvaldības licence (Pamata CAL vai Enterprise CAL komplekts) ļauj pārvaldīt jebkuru </w:t>
      </w:r>
      <w:r>
        <w:fldChar w:fldCharType="begin"/>
      </w:r>
      <w:r>
        <w:instrText xml:space="preserve"> AutoTextList   \s NoStyle \t "OSE ir visa operētājsistēmas Instance vai tās daļa vai visa virtuālās (vai </w:instrText>
      </w:r>
      <w:r>
        <w:instrText xml:space="preserve">citādi emulētās) operētājsistēmas Instance vai tās daļa... (Pilnīgu definīciju skatiet Glosārijā)." </w:instrText>
      </w:r>
      <w:r>
        <w:fldChar w:fldCharType="separate"/>
      </w:r>
      <w:r>
        <w:rPr>
          <w:color w:val="0563C1"/>
        </w:rPr>
        <w:t>OSE</w:t>
      </w:r>
      <w:r>
        <w:fldChar w:fldCharType="end"/>
      </w:r>
      <w:r>
        <w:t xml:space="preserve"> vienā ierīcē.</w:t>
      </w:r>
    </w:p>
    <w:p w:rsidR="00C376E1" w:rsidRDefault="00A80560">
      <w:pPr>
        <w:pStyle w:val="ProductList-BodySpaced"/>
      </w:pPr>
      <w:r>
        <w:rPr>
          <w:b/>
          <w:color w:val="00188F"/>
        </w:rPr>
        <w:t>Pārvaldības licencei ekvivalenta licence</w:t>
      </w:r>
      <w:r>
        <w:t xml:space="preserve"> ir Lietotāja SL, kas norādīta Produkta tabulā “Pārvaldības licence”, vai </w:t>
      </w:r>
      <w:r>
        <w:fldChar w:fldCharType="begin"/>
      </w:r>
      <w:r>
        <w:instrText xml:space="preserve"> AutoTextList   \s No</w:instrText>
      </w:r>
      <w:r>
        <w:instrText xml:space="preserve">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Suite vai </w:t>
      </w:r>
      <w:r>
        <w:fldChar w:fldCharType="begin"/>
      </w:r>
      <w:r>
        <w:instrText xml:space="preserve"> AutoTextList   \s NoStyle \t "SL ir abonēšanas Licence, kas nodrošina piekļuvi programmatūrai vai viesot</w:instrText>
      </w:r>
      <w:r>
        <w:instrText xml:space="preserve">am pakalpojumam noteiktā laika periodā." </w:instrText>
      </w:r>
      <w:r>
        <w:fldChar w:fldCharType="separate"/>
      </w:r>
      <w:r>
        <w:rPr>
          <w:color w:val="0563C1"/>
        </w:rPr>
        <w:t>SL</w:t>
      </w:r>
      <w:r>
        <w:fldChar w:fldCharType="end"/>
      </w:r>
      <w:r>
        <w:t xml:space="preserve">, kā attiecīgi norādīts </w:t>
      </w:r>
      <w:hyperlink w:anchor="_Sec591">
        <w:r>
          <w:rPr>
            <w:color w:val="00467F"/>
            <w:u w:val="single"/>
          </w:rPr>
          <w:t>Pielikuma A</w:t>
        </w:r>
      </w:hyperlink>
      <w:r>
        <w:t xml:space="preserve"> tabulā “Pārvaldības licencei ekvivalentas licences”. </w:t>
      </w:r>
      <w:r>
        <w:fldChar w:fldCharType="begin"/>
      </w:r>
      <w:r>
        <w:instrText xml:space="preserve"> AutoTextList   \s NoStyle \t "CAL ir klienta piekļuves licence, ko var piešķirt attiecīgi </w:instrText>
      </w:r>
      <w:r>
        <w:instrText xml:space="preserve">lietotājam vai ierīcei. (Pilnīgu definīciju skatiet Glosārijā)" </w:instrText>
      </w:r>
      <w:r>
        <w:fldChar w:fldCharType="separate"/>
      </w:r>
      <w:r>
        <w:rPr>
          <w:color w:val="0563C1"/>
        </w:rPr>
        <w:t>CAL</w:t>
      </w:r>
      <w:r>
        <w:fldChar w:fldCharType="end"/>
      </w:r>
      <w:r>
        <w:t xml:space="preserve"> Suite ir Pārvaldības licencei ekvivalenta licence tikai tad, ja Klients ir iegādājies licenci pēc Servera produkta pieejamības datuma vai ja Klientam bija aktīvs SA segums, sākot no Pie</w:t>
      </w:r>
      <w:r>
        <w:t>ejamības datuma.</w:t>
      </w:r>
    </w:p>
    <w:p w:rsidR="00C376E1" w:rsidRDefault="00A80560">
      <w:pPr>
        <w:pStyle w:val="ProductList-BodySpaced"/>
      </w:pPr>
      <w:r>
        <w:rPr>
          <w:b/>
          <w:color w:val="00188F"/>
        </w:rPr>
        <w:t xml:space="preserve">Pārvaldīt OSE </w:t>
      </w:r>
      <w:r>
        <w:t xml:space="preserve">nozīmē sniegt vai saņemt datus par aparatūru vai programmatūru, kas ir tieši vai netieši saistīta ar šo </w:t>
      </w:r>
      <w:r>
        <w:fldChar w:fldCharType="begin"/>
      </w:r>
      <w:r>
        <w:instrText xml:space="preserve"> AutoTextList   \s NoStyle \t "OSE ir visa operētājsistēmas Instance vai tās daļa vai visa virtuālās (vai citādi emulētās</w:instrText>
      </w:r>
      <w:r>
        <w:instrText xml:space="preserve">) operētājsistēmas Instance vai tās daļa... (Pilnīgu definīciju skatiet Glosārijā)." </w:instrText>
      </w:r>
      <w:r>
        <w:fldChar w:fldCharType="separate"/>
      </w:r>
      <w:r>
        <w:rPr>
          <w:color w:val="0563C1"/>
        </w:rPr>
        <w:t>OSE</w:t>
      </w:r>
      <w:r>
        <w:fldChar w:fldCharType="end"/>
      </w:r>
      <w:r>
        <w:t xml:space="preserve">, kā arī konfigurēt vai sniegt norādījumus šai aparatūrai vai programmatūrai. Pārvaldīšana neietver ierīces vai </w:t>
      </w:r>
      <w:r>
        <w:fldChar w:fldCharType="begin"/>
      </w:r>
      <w:r>
        <w:instrText xml:space="preserve"> AutoTextList   \s NoStyle \t "OSE ir visa operētājsi</w:instrText>
      </w:r>
      <w:r>
        <w:instrText xml:space="preserve">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esamības noteikšanu.</w:t>
      </w:r>
    </w:p>
    <w:p w:rsidR="00C376E1" w:rsidRDefault="00A80560">
      <w:pPr>
        <w:pStyle w:val="ProductList-BodySpaced"/>
      </w:pPr>
      <w:r>
        <w:rPr>
          <w:b/>
          <w:color w:val="00188F"/>
        </w:rPr>
        <w:t>Operētājsistēmas vide (Operating System Environment — OSE)</w:t>
      </w:r>
      <w:r>
        <w:t xml:space="preserve"> ir visa operētāj</w:t>
      </w:r>
      <w:r>
        <w:t>sistēmas Instance vai tās daļa vai visa virtuālās (vai citādi emulētās) operētājsistēmas Instance vai tās daļa, kas iespējo atsevišķu datora identitāti (primārais datora nosaukums vai līdzīgs unikāls identifikators) vai atsevišķas administratīvās tiesības,</w:t>
      </w:r>
      <w:r>
        <w:t xml:space="preserve"> un lietojumprogrammu instances (ja tādas ir), kas konfigurētas tā, lai darbotos iepriekš norādītajā operētājsistēmas Instancē vai daļās. Fiziskajā aparatūras sistēmā drīkst būt viena </w:t>
      </w:r>
      <w:r>
        <w:fldChar w:fldCharType="begin"/>
      </w:r>
      <w:r>
        <w:instrText xml:space="preserve"> AutoTextList   \s NoStyle \t "Fiziskā OSE ir OSE, kas konfigurēta tieša</w:instrText>
      </w:r>
      <w:r>
        <w:instrText xml:space="preserve">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 OSE</w:t>
      </w:r>
      <w:r>
        <w:fldChar w:fldCharType="end"/>
      </w:r>
      <w:r>
        <w:t xml:space="preserve"> un/vai v</w:t>
      </w:r>
      <w:r>
        <w:t xml:space="preserve">iena vai vairākas </w:t>
      </w:r>
      <w:r>
        <w:fldChar w:fldCharType="begin"/>
      </w:r>
      <w:r>
        <w:instrText xml:space="preserve"> AutoTextList   \s NoStyle \t "Virtuālā OSE ir OSE, kas konfigurēta darbībai virtuālā aparatūras sistēmā." </w:instrText>
      </w:r>
      <w:r>
        <w:fldChar w:fldCharType="separate"/>
      </w:r>
      <w:r>
        <w:rPr>
          <w:color w:val="0563C1"/>
        </w:rPr>
        <w:t>Virtuālas OSE</w:t>
      </w:r>
      <w:r>
        <w:fldChar w:fldCharType="end"/>
      </w:r>
      <w:r>
        <w:t>.</w:t>
      </w:r>
    </w:p>
    <w:p w:rsidR="00C376E1" w:rsidRDefault="00A80560">
      <w:pPr>
        <w:pStyle w:val="ProductList-BodySpaced"/>
      </w:pPr>
      <w:r>
        <w:rPr>
          <w:b/>
          <w:color w:val="00188F"/>
        </w:rPr>
        <w:t>Fiziskais kodols</w:t>
      </w:r>
      <w:r>
        <w:t xml:space="preserve"> ir kodols </w:t>
      </w:r>
      <w:r>
        <w:fldChar w:fldCharType="begin"/>
      </w:r>
      <w:r>
        <w:instrText xml:space="preserve"> AutoTextList   \s NoStyle \t "Fizisks procesors ir fiziskas aparatūras sistēmas proce</w:instrText>
      </w:r>
      <w:r>
        <w:instrText xml:space="preserve">sors." </w:instrText>
      </w:r>
      <w:r>
        <w:fldChar w:fldCharType="separate"/>
      </w:r>
      <w:r>
        <w:rPr>
          <w:color w:val="0563C1"/>
        </w:rPr>
        <w:t>Fiziskā procesorā</w:t>
      </w:r>
      <w:r>
        <w:fldChar w:fldCharType="end"/>
      </w:r>
      <w:r>
        <w:t>.</w:t>
      </w:r>
    </w:p>
    <w:p w:rsidR="00C376E1" w:rsidRDefault="00A80560">
      <w:pPr>
        <w:pStyle w:val="ProductList-BodySpaced"/>
      </w:pPr>
      <w:r>
        <w:rPr>
          <w:b/>
          <w:color w:val="00188F"/>
        </w:rPr>
        <w:t>Fiziskā OSE</w:t>
      </w:r>
      <w:r>
        <w:t xml:space="preserve"> ir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kas konfigurēta tiešai darbībai fiziskajā aparatūras sistēmā. Operētājsistēmas Instance, ko izmanto, lai darbinātu aparatūras virtualizācijas programmatūru vai sniegtu aparatūras virtualizācijas pakalpojumus, tiek uzskatīta par </w:t>
      </w:r>
      <w:r>
        <w:fldChar w:fldCharType="begin"/>
      </w:r>
      <w:r>
        <w:instrText xml:space="preserve"> AutoTextList   \s NoStyle</w:instrText>
      </w:r>
      <w:r>
        <w:instrText xml:space="preserve"> \t "Fiziskā OSE ir OSE, kas konfigurēta tiešai darbībai fiziskajā aparatūras sistēmā. Operētājsistēmas Instance, ko izmanto, lai darbinātu aparatūras virtualizācijas programmatūru vai sniegtu aparatūras virtualizācijas pakalpojumus, tiek uzskatīta par Fiz</w:instrText>
      </w:r>
      <w:r>
        <w:instrText xml:space="preserve">iskās OSE komponentu." </w:instrText>
      </w:r>
      <w:r>
        <w:fldChar w:fldCharType="separate"/>
      </w:r>
      <w:r>
        <w:rPr>
          <w:color w:val="0563C1"/>
        </w:rPr>
        <w:t>Fiziskās OSE</w:t>
      </w:r>
      <w:r>
        <w:fldChar w:fldCharType="end"/>
      </w:r>
      <w:r>
        <w:t xml:space="preserve"> komponentu.</w:t>
      </w:r>
    </w:p>
    <w:p w:rsidR="00C376E1" w:rsidRDefault="00A80560">
      <w:pPr>
        <w:pStyle w:val="ProductList-BodySpaced"/>
      </w:pPr>
      <w:r>
        <w:rPr>
          <w:b/>
          <w:color w:val="00188F"/>
        </w:rPr>
        <w:t xml:space="preserve">Fizisks procesors </w:t>
      </w:r>
      <w:r>
        <w:t>ir fiziskas aparatūras sistēmas procesors.</w:t>
      </w:r>
    </w:p>
    <w:p w:rsidR="00C376E1" w:rsidRDefault="00A80560">
      <w:pPr>
        <w:pStyle w:val="ProductList-BodySpaced"/>
      </w:pPr>
      <w:r>
        <w:rPr>
          <w:b/>
          <w:color w:val="00188F"/>
        </w:rPr>
        <w:t>Primārais lietotājs</w:t>
      </w:r>
      <w:r>
        <w:t xml:space="preserve"> ir lietotājs, kurš jebkurā 90 dienu periodā lieto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Licencētu ierīci</w:t>
      </w:r>
      <w:r>
        <w:fldChar w:fldCharType="end"/>
      </w:r>
      <w:r>
        <w:t xml:space="preserve"> vairāk nekā 50% la</w:t>
      </w:r>
      <w:r>
        <w:t>ika no šī perioda.</w:t>
      </w:r>
    </w:p>
    <w:p w:rsidR="00C376E1" w:rsidRDefault="00A80560">
      <w:pPr>
        <w:pStyle w:val="ProductList-BodySpaced"/>
      </w:pPr>
      <w:r>
        <w:rPr>
          <w:b/>
          <w:color w:val="00188F"/>
        </w:rPr>
        <w:t>Ražošanas vide</w:t>
      </w:r>
      <w:r>
        <w:t xml:space="preserve"> ir jebkura Fiziska vai Virtuāla OSE, kurā darbojas ražošanas noslodze vai kura piekļūst ražošanas datiem, vai jebkura </w:t>
      </w:r>
      <w:r>
        <w:fldChar w:fldCharType="begin"/>
      </w:r>
      <w:r>
        <w:instrText xml:space="preserve"> AutoTextList   \s NoStyle \t "Fiziskā OSE ir OSE, kas konfigurēta tiešai darbībai fiziskajā aparatūras </w:instrText>
      </w:r>
      <w:r>
        <w:instrText xml:space="preserve">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 OSE</w:t>
      </w:r>
      <w:r>
        <w:fldChar w:fldCharType="end"/>
      </w:r>
      <w:r>
        <w:t xml:space="preserve">, kas vieso vienu vai vairākas </w:t>
      </w:r>
      <w:r>
        <w:fldChar w:fldCharType="begin"/>
      </w:r>
      <w:r>
        <w:instrText xml:space="preserve"> AutoTextL</w:instrText>
      </w:r>
      <w:r>
        <w:instrText xml:space="preserve">ist   \s NoStyle \t "Virtuālā OSE ir OSE, kas konfigurēta darbībai virtuālā aparatūras sistēmā." </w:instrText>
      </w:r>
      <w:r>
        <w:fldChar w:fldCharType="separate"/>
      </w:r>
      <w:r>
        <w:rPr>
          <w:color w:val="0563C1"/>
        </w:rPr>
        <w:t>Virtuālas OSE</w:t>
      </w:r>
      <w:r>
        <w:fldChar w:fldCharType="end"/>
      </w:r>
      <w:r>
        <w:t>, kurās darbojas ražošanas noslodzes vai kuras piekļūst ražošanas datiem.</w:t>
      </w:r>
    </w:p>
    <w:p w:rsidR="00C376E1" w:rsidRDefault="00A80560">
      <w:pPr>
        <w:pStyle w:val="ProductList-BodySpaced"/>
      </w:pPr>
      <w:r>
        <w:rPr>
          <w:b/>
          <w:color w:val="00188F"/>
        </w:rPr>
        <w:t>Kvalificētas trešās personas ierīce</w:t>
      </w:r>
      <w:r>
        <w:t xml:space="preserve"> ir ierīce, kuras tiešo vai netieš</w:t>
      </w:r>
      <w:r>
        <w:t>o pārvaldi veic trešā persona, nevis Klients vai tā Saistītie uzņēmumi (piem., trešās personas publiskais kiosks).</w:t>
      </w:r>
    </w:p>
    <w:p w:rsidR="00C376E1" w:rsidRDefault="00A80560">
      <w:pPr>
        <w:pStyle w:val="ProductList-BodySpaced"/>
      </w:pPr>
      <w:r>
        <w:rPr>
          <w:b/>
          <w:color w:val="00188F"/>
        </w:rPr>
        <w:t>Darbinātais gadījums</w:t>
      </w:r>
      <w:r>
        <w:t xml:space="preserve"> ir programmatūras </w:t>
      </w:r>
      <w:r>
        <w:fldChar w:fldCharType="begin"/>
      </w:r>
      <w:r>
        <w:instrText xml:space="preserve"> AutoTextList   \s NoStyle \t "Instance ir programmatūras attēls, kas tiek izveidots, izpildot program</w:instrText>
      </w:r>
      <w:r>
        <w:instrText xml:space="preserve">matūras iestatīšanas vai instalēšanas procedūru vai dublējot jau esošu instanci." </w:instrText>
      </w:r>
      <w:r>
        <w:fldChar w:fldCharType="separate"/>
      </w:r>
      <w:r>
        <w:rPr>
          <w:color w:val="0563C1"/>
        </w:rPr>
        <w:t>gadījums</w:t>
      </w:r>
      <w:r>
        <w:fldChar w:fldCharType="end"/>
      </w:r>
      <w:r>
        <w:t>, kas ir ielādēts atmiņā un kam ir izpildīta viena vai vairākas instrukcijas. (Klients “Darbina programmatūras instanci”, ielādējot to atmiņā un izpildot vienu vai</w:t>
      </w:r>
      <w:r>
        <w:t xml:space="preserve"> vairākas tajā sniegtās instrukcijas.) Pēc iedarbināšanas gadījums tiek uzskatīts par aktīvu (neatkarīgi no tā, vai tā instrukcijas joprojām tiek izpildītas), kamēr vien atrodas atmiņā.</w:t>
      </w:r>
    </w:p>
    <w:p w:rsidR="00C376E1" w:rsidRDefault="00A80560">
      <w:pPr>
        <w:pStyle w:val="ProductList-BodySpaced"/>
      </w:pPr>
      <w:r>
        <w:rPr>
          <w:b/>
          <w:color w:val="00188F"/>
        </w:rPr>
        <w:t>SL</w:t>
      </w:r>
      <w:r>
        <w:t xml:space="preserve"> ir abonēšanas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kas nodrošina piekļuvi programmatūrai vai viesotam pakalpojumam noteiktā laika periodā.</w:t>
      </w:r>
    </w:p>
    <w:p w:rsidR="00C376E1" w:rsidRDefault="00A80560">
      <w:pPr>
        <w:pStyle w:val="ProductList-BodySpaced"/>
      </w:pPr>
      <w:r>
        <w:rPr>
          <w:b/>
          <w:color w:val="00188F"/>
        </w:rPr>
        <w:t>Serveris</w:t>
      </w:r>
      <w:r>
        <w:t xml:space="preserve"> ir fiziska aparatūras sistēma, k</w:t>
      </w:r>
      <w:r>
        <w:t>as spēj darbināt serveru programmatūru.</w:t>
      </w:r>
    </w:p>
    <w:p w:rsidR="00C376E1" w:rsidRDefault="00A80560">
      <w:pPr>
        <w:pStyle w:val="ProductList-BodySpaced"/>
      </w:pPr>
      <w:r>
        <w:rPr>
          <w:b/>
          <w:color w:val="00188F"/>
        </w:rPr>
        <w:t>Serveru ferma</w:t>
      </w:r>
      <w:r>
        <w:t xml:space="preserve"> ir atsevišķs datu centrs vai divi datu centri, kas fiziski atrodas laika joslās, kuru laika atšķirība nav lielāka par četrām stundām, vai ES vai EBTA. Datu centru var pārvietot no vienas Serveru fermas </w:t>
      </w:r>
      <w:r>
        <w:t>uz citu, bet ne īstermiņā. (ES ir Eiropas Savienība; EBTA ir Eiropas Brīvās tirdzniecības asociācija.)</w:t>
      </w:r>
    </w:p>
    <w:p w:rsidR="00C376E1" w:rsidRDefault="00A80560">
      <w:pPr>
        <w:pStyle w:val="ProductList-BodySpaced"/>
      </w:pPr>
      <w:r>
        <w:rPr>
          <w:b/>
        </w:rPr>
        <w:t>Paaugstināšana</w:t>
      </w:r>
      <w:r>
        <w:t xml:space="preserve"> ir licence, kas iegādāta papildus iepriekš iegūtai bāzes licencei (un saistībā ar to). Uz visām Paaugstināšanas lietotāja SL, kas nav atse</w:t>
      </w:r>
      <w:r>
        <w:t>višķi norādītas OST, ir attiecināmi licences nosacījumi, kas ir spēkā attiecībā uz līdzvērtīgu pilna apjoma Lietotāja SL.</w:t>
      </w:r>
    </w:p>
    <w:p w:rsidR="00C376E1" w:rsidRDefault="00A80560">
      <w:pPr>
        <w:pStyle w:val="ProductList-BodySpaced"/>
      </w:pPr>
      <w:r>
        <w:rPr>
          <w:b/>
          <w:color w:val="00188F"/>
        </w:rPr>
        <w:t>Virtuālais kodols</w:t>
      </w:r>
      <w:r>
        <w:t xml:space="preserve"> ir apstrādes jaudas vienība virtuālā aparatūras sistēmā. Virtuālais kodols ir viena vai vairāku aparatūras pavedienu</w:t>
      </w:r>
      <w:r>
        <w:t xml:space="preserve"> virtuāls atveidojums.</w:t>
      </w:r>
    </w:p>
    <w:p w:rsidR="00C376E1" w:rsidRDefault="00A80560">
      <w:pPr>
        <w:pStyle w:val="ProductList-BodySpaced"/>
      </w:pPr>
      <w:r>
        <w:rPr>
          <w:b/>
          <w:color w:val="00188F"/>
        </w:rPr>
        <w:t>Virtuālā OSE</w:t>
      </w:r>
      <w:r>
        <w:t xml:space="preserve"> ir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kas</w:t>
      </w:r>
      <w:r>
        <w:t xml:space="preserve"> konfigurēta darbībai virtuālā aparatūras sistēmā.</w:t>
      </w:r>
    </w:p>
    <w:p w:rsidR="00C376E1" w:rsidRDefault="00A80560">
      <w:pPr>
        <w:pStyle w:val="ProductList-BodySpaced"/>
      </w:pPr>
      <w:r>
        <w:rPr>
          <w:b/>
          <w:color w:val="00188F"/>
        </w:rPr>
        <w:t>Tīmekļa noslodze</w:t>
      </w:r>
      <w:r>
        <w:t xml:space="preserve"> (dēvēta arī par “</w:t>
      </w:r>
      <w:r>
        <w:rPr>
          <w:color w:val="00188F"/>
        </w:rPr>
        <w:t>internetā pieejamiem tīmekļa risinājumiem</w:t>
      </w:r>
      <w:r>
        <w:t>”) ir publiski pieejamas tīmekļa lapas, vietnes, tīmekļa lietojumprogrammas, tīmekļa pakalpojumi un/vai POP3 pasta apkalpošana. Pr</w:t>
      </w:r>
      <w:r>
        <w:t>ecīzāk, piekļuve interneta tīmekļa risinājumā ietvertas programmatūras apkalpotajam saturam, informācijai un lietojumprogrammām var būt atļauta arī citiem, nevis tikai Klienta vai tā saistīto uzņēmumu darbiniekiem.</w:t>
      </w:r>
    </w:p>
    <w:p w:rsidR="00C376E1" w:rsidRDefault="00A80560">
      <w:pPr>
        <w:pStyle w:val="ProductList-BodySpaced"/>
      </w:pPr>
      <w:r>
        <w:t>Programmatūra interneta tīmekļa risinājum</w:t>
      </w:r>
      <w:r>
        <w:t>os tiek izmantota, lai darbinātu:</w:t>
      </w:r>
    </w:p>
    <w:p w:rsidR="00C376E1" w:rsidRDefault="00A80560" w:rsidP="00A03D79">
      <w:pPr>
        <w:pStyle w:val="ProductList-Bullet"/>
        <w:numPr>
          <w:ilvl w:val="0"/>
          <w:numId w:val="33"/>
        </w:numPr>
      </w:pPr>
      <w:r>
        <w:t>tīmekļa servera programmatūru (piemēram, Microsoft interneta informācijas pakalpojumus) un pārvaldības vai drošības aģentus (piemēram, System Center Operations Manager aģentu);</w:t>
      </w:r>
    </w:p>
    <w:p w:rsidR="00C376E1" w:rsidRDefault="00A80560" w:rsidP="00A03D79">
      <w:pPr>
        <w:pStyle w:val="ProductList-Bullet"/>
        <w:numPr>
          <w:ilvl w:val="0"/>
          <w:numId w:val="33"/>
        </w:numPr>
      </w:pPr>
      <w:r>
        <w:t>datu bāzes programmas programmatūru (piemēram</w:t>
      </w:r>
      <w:r>
        <w:t>, Microsoft SQL Server) vienīgi interneta tīmekļa risinājumu atbalstam; vai</w:t>
      </w:r>
    </w:p>
    <w:p w:rsidR="00C376E1" w:rsidRDefault="00A80560" w:rsidP="00A03D79">
      <w:pPr>
        <w:pStyle w:val="ProductList-Bullet"/>
        <w:numPr>
          <w:ilvl w:val="0"/>
          <w:numId w:val="33"/>
        </w:numPr>
      </w:pPr>
      <w:r>
        <w:lastRenderedPageBreak/>
        <w:t>domēnu nosaukumu sistēmas (DNS) pakalpojumu, lai atpazītu IP adreses kā interneta nosaukumus, ja vien tā nav programmatūras gadījuma vienīgā funkcija.</w:t>
      </w:r>
    </w:p>
    <w:p w:rsidR="00C376E1" w:rsidRDefault="00A80560">
      <w:pPr>
        <w:pStyle w:val="ProductList-BodySpaced"/>
      </w:pPr>
      <w:r>
        <w:rPr>
          <w:b/>
          <w:color w:val="00188F"/>
        </w:rPr>
        <w:t>Windows programmatūras kompon</w:t>
      </w:r>
      <w:r>
        <w:rPr>
          <w:b/>
          <w:color w:val="00188F"/>
        </w:rPr>
        <w:t>enti</w:t>
      </w:r>
      <w:r>
        <w:t xml:space="preserve"> ir Windows programmatūras komponenti, kas ir iekļauti Produktā. Microsoft .NET Framework, Microsoft Data Access Components, PowerShell programmatūra un noteikti .dll faili, kas ir saistīti ar Microsoft Build tehnoloģiju, Windows Identity Foundation, v</w:t>
      </w:r>
      <w:r>
        <w:t>alodai JavaScript paredzētā Windows bibliotēka, Debghelp.dll un Web Deploy tehnoloģijas ir Windows programmatūras komponenti.</w:t>
      </w:r>
    </w:p>
    <w:p w:rsidR="00C376E1" w:rsidRDefault="00C376E1">
      <w:pPr>
        <w:pStyle w:val="ProductList-BodySpaced"/>
        <w:jc w:val="right"/>
      </w:pPr>
    </w:p>
    <w:tbl>
      <w:tblPr>
        <w:tblStyle w:val="PURTable"/>
        <w:tblW w:w="0" w:type="dxa"/>
        <w:tblLook w:val="04A0" w:firstRow="1" w:lastRow="0" w:firstColumn="1" w:lastColumn="0" w:noHBand="0" w:noVBand="1"/>
      </w:tblPr>
      <w:tblGrid>
        <w:gridCol w:w="10800"/>
      </w:tblGrid>
      <w:tr w:rsidR="00C376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76E1" w:rsidRDefault="00A80560">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C376E1" w:rsidRDefault="00C376E1">
      <w:pPr>
        <w:pStyle w:val="ProductList-BodySpaced"/>
      </w:pPr>
    </w:p>
    <w:p w:rsidR="00C376E1" w:rsidRDefault="00C376E1">
      <w:pPr>
        <w:sectPr w:rsidR="00C376E1">
          <w:headerReference w:type="default" r:id="rId131"/>
          <w:footerReference w:type="default" r:id="rId132"/>
          <w:type w:val="continuous"/>
          <w:pgSz w:w="12240" w:h="15840" w:code="1"/>
          <w:pgMar w:top="1170" w:right="720" w:bottom="720" w:left="720" w:header="432" w:footer="288" w:gutter="0"/>
          <w:cols w:space="360"/>
        </w:sectPr>
      </w:pPr>
    </w:p>
    <w:p w:rsidR="00C376E1" w:rsidRDefault="00A80560">
      <w:pPr>
        <w:pStyle w:val="ProductList-SectionHeading"/>
        <w:pageBreakBefore/>
        <w:outlineLvl w:val="0"/>
      </w:pPr>
      <w:bookmarkStart w:id="374" w:name="_Sec591"/>
      <w:bookmarkEnd w:id="364"/>
      <w:r>
        <w:lastRenderedPageBreak/>
        <w:t>Pielikums A. CAL/ML ekvivalentas licences</w:t>
      </w:r>
      <w:r>
        <w:fldChar w:fldCharType="begin"/>
      </w:r>
      <w:r>
        <w:instrText xml:space="preserve"> TC "</w:instrText>
      </w:r>
      <w:bookmarkStart w:id="375" w:name="_Toc449392482"/>
      <w:r>
        <w:instrText>Pielikums A. CAL/ML ekvivalentas licences</w:instrText>
      </w:r>
      <w:bookmarkEnd w:id="375"/>
      <w:r>
        <w:instrText>" \l 1</w:instrText>
      </w:r>
      <w:r>
        <w:fldChar w:fldCharType="end"/>
      </w:r>
    </w:p>
    <w:p w:rsidR="00C376E1" w:rsidRDefault="00A80560">
      <w:pPr>
        <w:pStyle w:val="ProductList-Body"/>
      </w:pPr>
      <w:r>
        <w:t xml:space="preserve">Tiesības piekļūt servera </w:t>
      </w:r>
      <w:r>
        <w:t xml:space="preserve">programmatūrai, kas darbojas Klienta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w:instrText>
      </w:r>
      <w:r>
        <w:instrText xml:space="preserve">ķu serveri." </w:instrText>
      </w:r>
      <w:r>
        <w:fldChar w:fldCharType="separate"/>
      </w:r>
      <w:r>
        <w:rPr>
          <w:color w:val="0563C1"/>
        </w:rPr>
        <w:t>licencētajos serveros</w:t>
      </w:r>
      <w:r>
        <w:fldChar w:fldCharType="end"/>
      </w:r>
      <w:r>
        <w:t xml:space="preserve">, vai tiesības </w:t>
      </w:r>
      <w:r>
        <w:fldChar w:fldCharType="begin"/>
      </w:r>
      <w:r>
        <w:instrText xml:space="preserve"> AutoTextList   \s NoStyle \t "Pārvaldīt OSE nozīmē sniegt vai saņemt datus par aparatūru vai programmatūru, kas ir tieši vai netieši saistīta ar šo OSE, kā arī konfigurēt vai sniegt norādījumus šai apara</w:instrText>
      </w:r>
      <w:r>
        <w:instrText xml:space="preserve">tūrai vai programmatūrai. Pārvaldīšana neietver ierīces vai OSE esamības noteikšanu." </w:instrText>
      </w:r>
      <w:r>
        <w:fldChar w:fldCharType="separate"/>
      </w:r>
      <w:r>
        <w:rPr>
          <w:color w:val="0563C1"/>
        </w:rPr>
        <w:t>Pārvaldīt OSE</w:t>
      </w:r>
      <w:r>
        <w:fldChar w:fldCharType="end"/>
      </w:r>
      <w:r>
        <w:t xml:space="preserve">, ir pieejamas saskaņā ar </w:t>
      </w:r>
      <w:r>
        <w:fldChar w:fldCharType="begin"/>
      </w:r>
      <w:r>
        <w:instrText xml:space="preserve"> AutoTextList   \s NoStyle \t "CAL ir klienta piekļuves licence, ko var piešķirt attiecīgi lietotājam vai ierīcei. (Pilnīgu defi</w:instrText>
      </w:r>
      <w:r>
        <w:instrText xml:space="preserve">nīciju skatiet Glosārijā)" </w:instrText>
      </w:r>
      <w:r>
        <w:fldChar w:fldCharType="separate"/>
      </w:r>
      <w:r>
        <w:rPr>
          <w:color w:val="0563C1"/>
        </w:rPr>
        <w:t>CAL</w:t>
      </w:r>
      <w:r>
        <w:fldChar w:fldCharType="end"/>
      </w:r>
      <w:r>
        <w:t xml:space="preserve"> komplektiem un Tiešsaistes pakalpojumu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Ja serveru rindā šūna ir iekrā</w:t>
      </w:r>
      <w:r>
        <w:t xml:space="preserve">sota zilā krāsā, tad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komplekts vai </w:t>
      </w:r>
      <w:r>
        <w:fldChar w:fldCharType="begin"/>
      </w:r>
      <w:r>
        <w:instrText xml:space="preserve"> AutoTextList   \s NoStyle \t "SL ir abonēšanas Licence, ka</w:instrText>
      </w:r>
      <w:r>
        <w:instrText xml:space="preserve">s nodrošina piekļuvi programmatūrai vai viesotam pakalpojumam noteiktā laika periodā." </w:instrText>
      </w:r>
      <w:r>
        <w:fldChar w:fldCharType="separate"/>
      </w:r>
      <w:r>
        <w:rPr>
          <w:color w:val="0563C1"/>
        </w:rPr>
        <w:t>SL</w:t>
      </w:r>
      <w:r>
        <w:fldChar w:fldCharType="end"/>
      </w:r>
      <w:r>
        <w:t xml:space="preserve"> šajā kolonnā ir pietiekami attiecībā uz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prasībām par piekļuvi attiecīgā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produkta pamata vai papildu funkcijām (vai to pārvaldīšanai). Lai atbilstu </w:t>
      </w:r>
      <w:r>
        <w:fldChar w:fldCharType="begin"/>
      </w:r>
      <w:r>
        <w:instrText xml:space="preserve"> AutoTextList   \s No</w:instrText>
      </w:r>
      <w:r>
        <w:instrText xml:space="preserve">Style \t "Serveris ir fiziska aparatūras sistēma, kas spēj darbināt serveru programmatūru." </w:instrText>
      </w:r>
      <w:r>
        <w:fldChar w:fldCharType="separate"/>
      </w:r>
      <w:r>
        <w:rPr>
          <w:color w:val="0563C1"/>
        </w:rPr>
        <w:t>Servera</w:t>
      </w:r>
      <w:r>
        <w:fldChar w:fldCharType="end"/>
      </w:r>
      <w:r>
        <w:t xml:space="preserve"> produkta pašreizējās versijas piekļuves prasībām, </w:t>
      </w:r>
      <w:r>
        <w:fldChar w:fldCharType="begin"/>
      </w:r>
      <w:r>
        <w:instrText xml:space="preserve"> AutoTextList   \s NoStyle \t "CAL ir klienta piekļuves licence, ko var piešķirt attiecīgi lietotājam v</w:instrText>
      </w:r>
      <w:r>
        <w:instrText xml:space="preserve">ai ierīcei. (Pilnīgu definīciju skatiet Glosārijā)" </w:instrText>
      </w:r>
      <w:r>
        <w:fldChar w:fldCharType="separate"/>
      </w:r>
      <w:r>
        <w:rPr>
          <w:color w:val="0563C1"/>
        </w:rPr>
        <w:t>CAL</w:t>
      </w:r>
      <w:r>
        <w:fldChar w:fldCharType="end"/>
      </w:r>
      <w:r>
        <w:t xml:space="preserve"> komplekti ir jāiegādājas pēc Produkta pieejamības datuma, vai tiem ir nepieciešams aktīvs SA segums šajā datumā.</w:t>
      </w:r>
    </w:p>
    <w:p w:rsidR="00C376E1" w:rsidRDefault="00C376E1">
      <w:pPr>
        <w:pStyle w:val="ProductList-Body"/>
      </w:pPr>
    </w:p>
    <w:tbl>
      <w:tblPr>
        <w:tblStyle w:val="PURTable"/>
        <w:tblW w:w="0" w:type="dxa"/>
        <w:tblLook w:val="04A0" w:firstRow="1" w:lastRow="0" w:firstColumn="1" w:lastColumn="0" w:noHBand="0" w:noVBand="1"/>
      </w:tblPr>
      <w:tblGrid>
        <w:gridCol w:w="903"/>
        <w:gridCol w:w="468"/>
        <w:gridCol w:w="469"/>
        <w:gridCol w:w="469"/>
        <w:gridCol w:w="469"/>
        <w:gridCol w:w="790"/>
        <w:gridCol w:w="618"/>
        <w:gridCol w:w="622"/>
        <w:gridCol w:w="964"/>
        <w:gridCol w:w="618"/>
        <w:gridCol w:w="790"/>
        <w:gridCol w:w="618"/>
        <w:gridCol w:w="622"/>
        <w:gridCol w:w="964"/>
        <w:gridCol w:w="618"/>
        <w:gridCol w:w="790"/>
      </w:tblGrid>
      <w:tr w:rsidR="00C376E1">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C376E1" w:rsidRDefault="00C376E1">
            <w:pPr>
              <w:pStyle w:val="ProductList-TableBody"/>
            </w:pPr>
          </w:p>
        </w:tc>
        <w:tc>
          <w:tcPr>
            <w:tcW w:w="740" w:type="dxa"/>
            <w:gridSpan w:val="4"/>
            <w:tcBorders>
              <w:top w:val="single" w:sz="6" w:space="0" w:color="FFFFFF"/>
              <w:left w:val="single" w:sz="6" w:space="0" w:color="FFFFFF"/>
              <w:bottom w:val="none" w:sz="6" w:space="0" w:color="FFFFFF"/>
              <w:right w:val="single" w:sz="6" w:space="0" w:color="FFFFFF"/>
            </w:tcBorders>
            <w:shd w:val="clear" w:color="auto" w:fill="0072C6"/>
          </w:tcPr>
          <w:p w:rsidR="00C376E1" w:rsidRDefault="00A80560">
            <w:pPr>
              <w:pStyle w:val="ProductList-TableBody"/>
              <w:jc w:val="center"/>
            </w:pPr>
            <w:r>
              <w:rPr>
                <w:color w:val="FFFFFF"/>
              </w:rPr>
              <w:t xml:space="preserve"> Office 365 Enterprise</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C376E1" w:rsidRDefault="00A80560">
            <w:pPr>
              <w:pStyle w:val="ProductList-TableBody"/>
              <w:jc w:val="center"/>
            </w:pPr>
            <w:r>
              <w:rPr>
                <w:color w:val="FFFFFF"/>
              </w:rPr>
              <w:t>Pamata CAL</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C376E1" w:rsidRDefault="00A80560">
            <w:pPr>
              <w:pStyle w:val="ProductList-TableBody"/>
              <w:jc w:val="center"/>
            </w:pPr>
            <w:r>
              <w:rPr>
                <w:color w:val="FFFFFF"/>
              </w:rPr>
              <w:t>Enterprise CAL</w:t>
            </w:r>
          </w:p>
        </w:tc>
        <w:tc>
          <w:tcPr>
            <w:tcW w:w="740" w:type="dxa"/>
            <w:tcBorders>
              <w:top w:val="single" w:sz="6" w:space="0" w:color="FFFFFF"/>
              <w:left w:val="single" w:sz="6" w:space="0" w:color="FFFFFF"/>
              <w:bottom w:val="none" w:sz="6" w:space="0" w:color="FFFFFF"/>
              <w:right w:val="single" w:sz="6" w:space="0" w:color="FFFFFF"/>
            </w:tcBorders>
            <w:shd w:val="clear" w:color="auto" w:fill="0072C6"/>
          </w:tcPr>
          <w:p w:rsidR="00C376E1" w:rsidRDefault="00A80560">
            <w:pPr>
              <w:pStyle w:val="ProductList-TableBody"/>
              <w:jc w:val="center"/>
            </w:pPr>
            <w:r>
              <w:rPr>
                <w:color w:val="FFFFFF"/>
              </w:rPr>
              <w:t>Enterprise Mobility</w:t>
            </w:r>
          </w:p>
        </w:tc>
      </w:tr>
      <w:tr w:rsidR="00C376E1">
        <w:tc>
          <w:tcPr>
            <w:tcW w:w="620" w:type="dxa"/>
            <w:tcBorders>
              <w:top w:val="none" w:sz="4" w:space="0" w:color="BFBFBF"/>
              <w:left w:val="none" w:sz="24" w:space="0" w:color="808080"/>
              <w:bottom w:val="single" w:sz="4" w:space="0" w:color="FFFFFF"/>
              <w:right w:val="single" w:sz="6" w:space="0" w:color="FFFFFF"/>
            </w:tcBorders>
          </w:tcPr>
          <w:p w:rsidR="00C376E1" w:rsidRDefault="00A80560">
            <w:pPr>
              <w:pStyle w:val="ProductList-TableBody"/>
            </w:pPr>
            <w:r>
              <w:t>Serveri</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C376E1" w:rsidRDefault="00A80560">
            <w:pPr>
              <w:pStyle w:val="ProductList-TableBody"/>
              <w:jc w:val="center"/>
            </w:pPr>
            <w:r>
              <w:rPr>
                <w:color w:val="FFFFFF"/>
              </w:rPr>
              <w:t>E1</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C376E1" w:rsidRDefault="00A80560">
            <w:pPr>
              <w:pStyle w:val="ProductList-TableBody"/>
              <w:jc w:val="center"/>
            </w:pPr>
            <w:r>
              <w:rPr>
                <w:color w:val="FFFFFF"/>
              </w:rPr>
              <w:t>E3</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C376E1" w:rsidRDefault="00A80560">
            <w:pPr>
              <w:pStyle w:val="ProductList-TableBody"/>
              <w:jc w:val="center"/>
            </w:pPr>
            <w:r>
              <w:rPr>
                <w:color w:val="FFFFFF"/>
              </w:rPr>
              <w:t>E4</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C376E1" w:rsidRDefault="00A80560">
            <w:pPr>
              <w:pStyle w:val="ProductList-TableBody"/>
              <w:jc w:val="center"/>
            </w:pPr>
            <w:r>
              <w:rPr>
                <w:color w:val="FFFFFF"/>
              </w:rPr>
              <w:t>E5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C376E1" w:rsidRDefault="00A80560">
            <w:pPr>
              <w:pStyle w:val="ProductList-TableBody"/>
              <w:jc w:val="center"/>
            </w:pPr>
            <w:r>
              <w:rPr>
                <w:color w:val="FFFFFF"/>
              </w:rPr>
              <w:t>Komplekts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C376E1" w:rsidRDefault="00A80560">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C376E1" w:rsidRDefault="00A80560">
            <w:pPr>
              <w:pStyle w:val="ProductList-TableBody"/>
              <w:jc w:val="center"/>
            </w:pPr>
            <w:r>
              <w:rPr>
                <w:color w:val="FFFFFF"/>
              </w:rPr>
              <w:t>Bridge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C376E1" w:rsidRDefault="00A80560">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C376E1" w:rsidRDefault="00A80560">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C376E1" w:rsidRDefault="00A80560">
            <w:pPr>
              <w:pStyle w:val="ProductList-TableBody"/>
              <w:jc w:val="center"/>
            </w:pPr>
            <w:r>
              <w:rPr>
                <w:color w:val="FFFFFF"/>
              </w:rPr>
              <w:t>Komplekts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C376E1" w:rsidRDefault="00A80560">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C376E1" w:rsidRDefault="00A80560">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C376E1" w:rsidRDefault="00A80560">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C376E1" w:rsidRDefault="00A80560">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C376E1" w:rsidRDefault="00A80560">
            <w:pPr>
              <w:pStyle w:val="ProductList-TableBody"/>
              <w:jc w:val="center"/>
            </w:pPr>
            <w:r>
              <w:rPr>
                <w:color w:val="FFFFFF"/>
              </w:rPr>
              <w:t>Komplekts</w:t>
            </w:r>
          </w:p>
        </w:tc>
      </w:tr>
      <w:tr w:rsidR="00C376E1">
        <w:tc>
          <w:tcPr>
            <w:tcW w:w="620" w:type="dxa"/>
            <w:gridSpan w:val="16"/>
            <w:tcBorders>
              <w:top w:val="single" w:sz="4" w:space="0" w:color="FFFFFF"/>
              <w:left w:val="single" w:sz="6" w:space="0" w:color="FFFFFF"/>
              <w:bottom w:val="single" w:sz="4" w:space="0" w:color="FFFFFF"/>
              <w:right w:val="single" w:sz="6" w:space="0" w:color="FFFFFF"/>
            </w:tcBorders>
          </w:tcPr>
          <w:p w:rsidR="00C376E1" w:rsidRDefault="00A80560">
            <w:pPr>
              <w:pStyle w:val="ProductList-TableBody"/>
            </w:pPr>
            <w:r>
              <w:rPr>
                <w:b/>
              </w:rPr>
              <w:t>Exchange Server 2016 Standard</w:t>
            </w:r>
          </w:p>
        </w:tc>
      </w:tr>
      <w:tr w:rsidR="00C376E1">
        <w:tc>
          <w:tcPr>
            <w:tcW w:w="620" w:type="dxa"/>
            <w:tcBorders>
              <w:top w:val="dashed" w:sz="4" w:space="0" w:color="BFBFBF"/>
              <w:left w:val="none" w:sz="24" w:space="0" w:color="808080"/>
              <w:bottom w:val="dashed" w:sz="4" w:space="0" w:color="BFBFBF"/>
              <w:right w:val="single" w:sz="6" w:space="0" w:color="FFFFFF"/>
            </w:tcBorders>
          </w:tcPr>
          <w:p w:rsidR="00C376E1" w:rsidRDefault="00A80560">
            <w:pPr>
              <w:pStyle w:val="ProductList-TableBody"/>
            </w:pPr>
            <w:hyperlink w:anchor="_Sec793">
              <w:r>
                <w:rPr>
                  <w:color w:val="00467F"/>
                  <w:u w:val="single"/>
                </w:rPr>
                <w:t>Pamata</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376E1" w:rsidRDefault="00C376E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376E1" w:rsidRDefault="00C376E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376E1" w:rsidRDefault="00C376E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376E1" w:rsidRDefault="00C376E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376E1" w:rsidRDefault="00C376E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376E1" w:rsidRDefault="00C376E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376E1" w:rsidRDefault="00C376E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376E1" w:rsidRDefault="00C376E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376E1" w:rsidRDefault="00C376E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376E1" w:rsidRDefault="00C376E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r>
      <w:tr w:rsidR="00C376E1">
        <w:tc>
          <w:tcPr>
            <w:tcW w:w="620" w:type="dxa"/>
            <w:tcBorders>
              <w:top w:val="dashed" w:sz="4" w:space="0" w:color="BFBFBF"/>
              <w:left w:val="none" w:sz="24" w:space="0" w:color="808080"/>
              <w:bottom w:val="single" w:sz="4" w:space="0" w:color="FFFFFF"/>
              <w:right w:val="single" w:sz="6" w:space="0" w:color="FFFFFF"/>
            </w:tcBorders>
          </w:tcPr>
          <w:p w:rsidR="00C376E1" w:rsidRDefault="00A80560">
            <w:pPr>
              <w:pStyle w:val="ProductList-TableBody"/>
            </w:pPr>
            <w:hyperlink w:anchor="_Sec793">
              <w:r>
                <w:rPr>
                  <w:color w:val="00467F"/>
                  <w:u w:val="single"/>
                </w:rPr>
                <w:t>Papildu</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376E1" w:rsidRDefault="00C376E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376E1" w:rsidRDefault="00C376E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376E1" w:rsidRDefault="00C376E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376E1" w:rsidRDefault="00C376E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376E1" w:rsidRDefault="00C376E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376E1" w:rsidRDefault="00C376E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376E1" w:rsidRDefault="00C376E1">
            <w:pPr>
              <w:pStyle w:val="ProductList-TableBody"/>
              <w:jc w:val="center"/>
            </w:pPr>
          </w:p>
        </w:tc>
      </w:tr>
      <w:tr w:rsidR="00C376E1">
        <w:tc>
          <w:tcPr>
            <w:tcW w:w="620" w:type="dxa"/>
            <w:gridSpan w:val="16"/>
            <w:tcBorders>
              <w:top w:val="single" w:sz="4" w:space="0" w:color="FFFFFF"/>
              <w:left w:val="single" w:sz="6" w:space="0" w:color="FFFFFF"/>
              <w:bottom w:val="single" w:sz="4" w:space="0" w:color="FFFFFF"/>
              <w:right w:val="single" w:sz="6" w:space="0" w:color="FFFFFF"/>
            </w:tcBorders>
          </w:tcPr>
          <w:p w:rsidR="00C376E1" w:rsidRDefault="00A80560">
            <w:pPr>
              <w:pStyle w:val="ProductList-TableBody"/>
            </w:pPr>
            <w:r>
              <w:rPr>
                <w:b/>
              </w:rPr>
              <w:t>Exchange Server 2016 Enterprise</w:t>
            </w:r>
          </w:p>
        </w:tc>
      </w:tr>
      <w:tr w:rsidR="00C376E1">
        <w:tc>
          <w:tcPr>
            <w:tcW w:w="620" w:type="dxa"/>
            <w:tcBorders>
              <w:top w:val="dashed" w:sz="4" w:space="0" w:color="BFBFBF"/>
              <w:left w:val="none" w:sz="24" w:space="0" w:color="808080"/>
              <w:bottom w:val="dashed" w:sz="4" w:space="0" w:color="BFBFBF"/>
              <w:right w:val="single" w:sz="6" w:space="0" w:color="FFFFFF"/>
            </w:tcBorders>
          </w:tcPr>
          <w:p w:rsidR="00C376E1" w:rsidRDefault="00A80560">
            <w:pPr>
              <w:pStyle w:val="ProductList-TableBody"/>
            </w:pPr>
            <w:hyperlink w:anchor="_Sec793">
              <w:r>
                <w:rPr>
                  <w:color w:val="00467F"/>
                  <w:u w:val="single"/>
                </w:rPr>
                <w:t>Pamata</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376E1" w:rsidRDefault="00C376E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376E1" w:rsidRDefault="00C376E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376E1" w:rsidRDefault="00C376E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376E1" w:rsidRDefault="00C376E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376E1" w:rsidRDefault="00C376E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376E1" w:rsidRDefault="00C376E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376E1" w:rsidRDefault="00C376E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376E1" w:rsidRDefault="00C376E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376E1" w:rsidRDefault="00C376E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376E1" w:rsidRDefault="00C376E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r>
      <w:tr w:rsidR="00C376E1">
        <w:tc>
          <w:tcPr>
            <w:tcW w:w="620" w:type="dxa"/>
            <w:tcBorders>
              <w:top w:val="dashed" w:sz="4" w:space="0" w:color="BFBFBF"/>
              <w:left w:val="none" w:sz="24" w:space="0" w:color="808080"/>
              <w:bottom w:val="single" w:sz="4" w:space="0" w:color="FFFFFF"/>
              <w:right w:val="single" w:sz="6" w:space="0" w:color="FFFFFF"/>
            </w:tcBorders>
          </w:tcPr>
          <w:p w:rsidR="00C376E1" w:rsidRDefault="00A80560">
            <w:pPr>
              <w:pStyle w:val="ProductList-TableBody"/>
            </w:pPr>
            <w:hyperlink w:anchor="_Sec793">
              <w:r>
                <w:rPr>
                  <w:color w:val="00467F"/>
                  <w:u w:val="single"/>
                </w:rPr>
                <w:t>Papildu</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376E1" w:rsidRDefault="00C376E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376E1" w:rsidRDefault="00C376E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376E1" w:rsidRDefault="00C376E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376E1" w:rsidRDefault="00C376E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376E1" w:rsidRDefault="00C376E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376E1" w:rsidRDefault="00C376E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376E1" w:rsidRDefault="00C376E1">
            <w:pPr>
              <w:pStyle w:val="ProductList-TableBody"/>
              <w:jc w:val="center"/>
            </w:pPr>
          </w:p>
        </w:tc>
      </w:tr>
      <w:tr w:rsidR="00C376E1">
        <w:tc>
          <w:tcPr>
            <w:tcW w:w="620" w:type="dxa"/>
            <w:gridSpan w:val="16"/>
            <w:tcBorders>
              <w:top w:val="single" w:sz="4" w:space="0" w:color="FFFFFF"/>
              <w:left w:val="single" w:sz="6" w:space="0" w:color="FFFFFF"/>
              <w:bottom w:val="single" w:sz="4" w:space="0" w:color="FFFFFF"/>
              <w:right w:val="single" w:sz="6" w:space="0" w:color="FFFFFF"/>
            </w:tcBorders>
          </w:tcPr>
          <w:p w:rsidR="00C376E1" w:rsidRDefault="00A80560">
            <w:pPr>
              <w:pStyle w:val="ProductList-TableBody"/>
            </w:pPr>
            <w:r>
              <w:rPr>
                <w:b/>
              </w:rPr>
              <w:t>SharePoint Server 2016</w:t>
            </w:r>
          </w:p>
        </w:tc>
      </w:tr>
      <w:tr w:rsidR="00C376E1">
        <w:tc>
          <w:tcPr>
            <w:tcW w:w="620" w:type="dxa"/>
            <w:tcBorders>
              <w:top w:val="dashed" w:sz="4" w:space="0" w:color="BFBFBF"/>
              <w:left w:val="none" w:sz="24" w:space="0" w:color="808080"/>
              <w:bottom w:val="dashed" w:sz="4" w:space="0" w:color="BFBFBF"/>
              <w:right w:val="single" w:sz="6" w:space="0" w:color="FFFFFF"/>
            </w:tcBorders>
          </w:tcPr>
          <w:p w:rsidR="00C376E1" w:rsidRDefault="00A80560">
            <w:pPr>
              <w:pStyle w:val="ProductList-TableBody"/>
            </w:pPr>
            <w:hyperlink w:anchor="_Sec798">
              <w:r>
                <w:rPr>
                  <w:color w:val="00467F"/>
                  <w:u w:val="single"/>
                </w:rPr>
                <w:t>Pamata</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376E1" w:rsidRDefault="00C376E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376E1" w:rsidRDefault="00C376E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376E1" w:rsidRDefault="00C376E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376E1" w:rsidRDefault="00C376E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376E1" w:rsidRDefault="00C376E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376E1" w:rsidRDefault="00C376E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376E1" w:rsidRDefault="00C376E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376E1" w:rsidRDefault="00C376E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376E1" w:rsidRDefault="00C376E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376E1" w:rsidRDefault="00C376E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r>
      <w:tr w:rsidR="00C376E1">
        <w:tc>
          <w:tcPr>
            <w:tcW w:w="620" w:type="dxa"/>
            <w:tcBorders>
              <w:top w:val="dashed" w:sz="4" w:space="0" w:color="BFBFBF"/>
              <w:left w:val="none" w:sz="24" w:space="0" w:color="808080"/>
              <w:bottom w:val="single" w:sz="4" w:space="0" w:color="FFFFFF"/>
              <w:right w:val="single" w:sz="6" w:space="0" w:color="FFFFFF"/>
            </w:tcBorders>
          </w:tcPr>
          <w:p w:rsidR="00C376E1" w:rsidRDefault="00A80560">
            <w:pPr>
              <w:pStyle w:val="ProductList-TableBody"/>
            </w:pPr>
            <w:hyperlink w:anchor="_Sec798">
              <w:r>
                <w:rPr>
                  <w:color w:val="00467F"/>
                  <w:u w:val="single"/>
                </w:rPr>
                <w:t>Papildu</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376E1" w:rsidRDefault="00C376E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376E1" w:rsidRDefault="00C376E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376E1" w:rsidRDefault="00C376E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376E1" w:rsidRDefault="00C376E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376E1" w:rsidRDefault="00C376E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376E1" w:rsidRDefault="00C376E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376E1" w:rsidRDefault="00C376E1">
            <w:pPr>
              <w:pStyle w:val="ProductList-TableBody"/>
              <w:jc w:val="center"/>
            </w:pPr>
          </w:p>
        </w:tc>
      </w:tr>
      <w:tr w:rsidR="00C376E1">
        <w:tc>
          <w:tcPr>
            <w:tcW w:w="620" w:type="dxa"/>
            <w:gridSpan w:val="16"/>
            <w:tcBorders>
              <w:top w:val="single" w:sz="4" w:space="0" w:color="FFFFFF"/>
              <w:left w:val="single" w:sz="6" w:space="0" w:color="FFFFFF"/>
              <w:bottom w:val="single" w:sz="4" w:space="0" w:color="FFFFFF"/>
              <w:right w:val="single" w:sz="6" w:space="0" w:color="FFFFFF"/>
            </w:tcBorders>
          </w:tcPr>
          <w:p w:rsidR="00C376E1" w:rsidRDefault="00A80560">
            <w:pPr>
              <w:pStyle w:val="ProductList-TableBody"/>
            </w:pPr>
            <w:r>
              <w:rPr>
                <w:b/>
              </w:rPr>
              <w:t>Microsoft Audit un Control Management Server 2013</w:t>
            </w:r>
          </w:p>
        </w:tc>
      </w:tr>
      <w:tr w:rsidR="00C376E1">
        <w:tc>
          <w:tcPr>
            <w:tcW w:w="620" w:type="dxa"/>
            <w:tcBorders>
              <w:top w:val="dashed" w:sz="4" w:space="0" w:color="BFBFBF"/>
              <w:left w:val="none" w:sz="24" w:space="0" w:color="808080"/>
              <w:bottom w:val="single" w:sz="4" w:space="0" w:color="FFFFFF"/>
              <w:right w:val="single" w:sz="6" w:space="0" w:color="FFFFFF"/>
            </w:tcBorders>
          </w:tcPr>
          <w:p w:rsidR="00C376E1" w:rsidRDefault="00A80560">
            <w:pPr>
              <w:pStyle w:val="ProductList-TableBody"/>
            </w:pPr>
            <w:hyperlink w:anchor="_Sec798">
              <w:r>
                <w:rPr>
                  <w:color w:val="00467F"/>
                  <w:u w:val="single"/>
                </w:rPr>
                <w:t>Pamata</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C376E1" w:rsidRDefault="00C376E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C376E1" w:rsidRDefault="00C376E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C376E1" w:rsidRDefault="00C376E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C376E1" w:rsidRDefault="00C376E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C376E1" w:rsidRDefault="00C376E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376E1" w:rsidRDefault="00C376E1">
            <w:pPr>
              <w:pStyle w:val="ProductList-TableBody"/>
              <w:jc w:val="center"/>
            </w:pPr>
          </w:p>
        </w:tc>
      </w:tr>
      <w:tr w:rsidR="00C376E1">
        <w:tc>
          <w:tcPr>
            <w:tcW w:w="620" w:type="dxa"/>
            <w:gridSpan w:val="16"/>
            <w:tcBorders>
              <w:top w:val="single" w:sz="4" w:space="0" w:color="FFFFFF"/>
              <w:left w:val="single" w:sz="6" w:space="0" w:color="FFFFFF"/>
              <w:bottom w:val="single" w:sz="4" w:space="0" w:color="FFFFFF"/>
              <w:right w:val="single" w:sz="6" w:space="0" w:color="FFFFFF"/>
            </w:tcBorders>
          </w:tcPr>
          <w:p w:rsidR="00C376E1" w:rsidRDefault="00A80560">
            <w:pPr>
              <w:pStyle w:val="ProductList-TableBody"/>
            </w:pPr>
            <w:r>
              <w:rPr>
                <w:b/>
              </w:rPr>
              <w:t>Skype darbam Server 2015</w:t>
            </w:r>
          </w:p>
        </w:tc>
      </w:tr>
      <w:tr w:rsidR="00C376E1">
        <w:tc>
          <w:tcPr>
            <w:tcW w:w="620" w:type="dxa"/>
            <w:tcBorders>
              <w:top w:val="dashed" w:sz="4" w:space="0" w:color="BFBFBF"/>
              <w:left w:val="none" w:sz="24" w:space="0" w:color="808080"/>
              <w:bottom w:val="dashed" w:sz="4" w:space="0" w:color="BFBFBF"/>
              <w:right w:val="single" w:sz="6" w:space="0" w:color="FFFFFF"/>
            </w:tcBorders>
          </w:tcPr>
          <w:p w:rsidR="00C376E1" w:rsidRDefault="00A80560">
            <w:pPr>
              <w:pStyle w:val="ProductList-TableBody"/>
            </w:pPr>
            <w:hyperlink w:anchor="_Sec799">
              <w:r>
                <w:rPr>
                  <w:color w:val="00467F"/>
                  <w:u w:val="single"/>
                </w:rPr>
                <w:t>Pamata</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376E1" w:rsidRDefault="00C376E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376E1" w:rsidRDefault="00C376E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376E1" w:rsidRDefault="00C376E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376E1" w:rsidRDefault="00C376E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376E1" w:rsidRDefault="00C376E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376E1" w:rsidRDefault="00C376E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376E1" w:rsidRDefault="00C376E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376E1" w:rsidRDefault="00C376E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376E1" w:rsidRDefault="00C376E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376E1" w:rsidRDefault="00C376E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r>
      <w:tr w:rsidR="00C376E1">
        <w:tc>
          <w:tcPr>
            <w:tcW w:w="620" w:type="dxa"/>
            <w:tcBorders>
              <w:top w:val="dashed" w:sz="4" w:space="0" w:color="BFBFBF"/>
              <w:left w:val="none" w:sz="24" w:space="0" w:color="808080"/>
              <w:bottom w:val="dashed" w:sz="4" w:space="0" w:color="BFBFBF"/>
              <w:right w:val="single" w:sz="6" w:space="0" w:color="FFFFFF"/>
            </w:tcBorders>
          </w:tcPr>
          <w:p w:rsidR="00C376E1" w:rsidRDefault="00A80560">
            <w:pPr>
              <w:pStyle w:val="ProductList-TableBody"/>
            </w:pPr>
            <w:hyperlink w:anchor="_Sec799">
              <w:r>
                <w:rPr>
                  <w:color w:val="00467F"/>
                  <w:u w:val="single"/>
                </w:rPr>
                <w:t>Papildu</w:t>
              </w:r>
            </w:hyperlink>
            <w:r>
              <w:t>(Ent)</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C376E1" w:rsidRDefault="00C376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C376E1" w:rsidRDefault="00C376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C376E1" w:rsidRDefault="00C376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C376E1" w:rsidRDefault="00C376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C376E1" w:rsidRDefault="00C376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C376E1" w:rsidRDefault="00C376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r>
      <w:tr w:rsidR="00C376E1">
        <w:tc>
          <w:tcPr>
            <w:tcW w:w="620" w:type="dxa"/>
            <w:tcBorders>
              <w:top w:val="dashed" w:sz="4" w:space="0" w:color="BFBFBF"/>
              <w:left w:val="none" w:sz="24" w:space="0" w:color="808080"/>
              <w:bottom w:val="single" w:sz="4" w:space="0" w:color="FFFFFF"/>
              <w:right w:val="single" w:sz="6" w:space="0" w:color="FFFFFF"/>
            </w:tcBorders>
          </w:tcPr>
          <w:p w:rsidR="00C376E1" w:rsidRDefault="00A80560">
            <w:pPr>
              <w:pStyle w:val="ProductList-TableBody"/>
            </w:pPr>
            <w:hyperlink w:anchor="_Sec799">
              <w:r>
                <w:rPr>
                  <w:color w:val="00467F"/>
                  <w:u w:val="single"/>
                </w:rPr>
                <w:t>Papildu</w:t>
              </w:r>
            </w:hyperlink>
            <w:r>
              <w:t xml:space="preserve"> (Pls)</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376E1" w:rsidRDefault="00C376E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376E1" w:rsidRDefault="00C376E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376E1" w:rsidRDefault="00C376E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376E1" w:rsidRDefault="00C376E1">
            <w:pPr>
              <w:pStyle w:val="ProductList-TableBody"/>
              <w:jc w:val="center"/>
            </w:pPr>
          </w:p>
        </w:tc>
      </w:tr>
      <w:tr w:rsidR="00C376E1">
        <w:tc>
          <w:tcPr>
            <w:tcW w:w="620" w:type="dxa"/>
            <w:gridSpan w:val="16"/>
            <w:tcBorders>
              <w:top w:val="single" w:sz="4" w:space="0" w:color="FFFFFF"/>
              <w:left w:val="single" w:sz="6" w:space="0" w:color="FFFFFF"/>
              <w:bottom w:val="single" w:sz="4" w:space="0" w:color="FFFFFF"/>
              <w:right w:val="single" w:sz="6" w:space="0" w:color="FFFFFF"/>
            </w:tcBorders>
          </w:tcPr>
          <w:p w:rsidR="00C376E1" w:rsidRDefault="00A80560">
            <w:pPr>
              <w:pStyle w:val="ProductList-TableBody"/>
            </w:pPr>
            <w:r>
              <w:rPr>
                <w:b/>
              </w:rPr>
              <w:t>Windows MultiPoint Server 2012 Standard</w:t>
            </w:r>
          </w:p>
        </w:tc>
      </w:tr>
      <w:tr w:rsidR="00C376E1">
        <w:tc>
          <w:tcPr>
            <w:tcW w:w="620" w:type="dxa"/>
            <w:tcBorders>
              <w:top w:val="dashed" w:sz="4" w:space="0" w:color="BFBFBF"/>
              <w:left w:val="none" w:sz="24" w:space="0" w:color="808080"/>
              <w:bottom w:val="dashed" w:sz="4" w:space="0" w:color="BFBFBF"/>
              <w:right w:val="single" w:sz="6" w:space="0" w:color="FFFFFF"/>
            </w:tcBorders>
          </w:tcPr>
          <w:p w:rsidR="00C376E1" w:rsidRDefault="00A80560">
            <w:pPr>
              <w:pStyle w:val="ProductList-TableBody"/>
            </w:pPr>
            <w:hyperlink w:anchor="_Sec800">
              <w:r>
                <w:rPr>
                  <w:color w:val="00467F"/>
                  <w:u w:val="single"/>
                </w:rPr>
                <w:t>Pamata</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376E1" w:rsidRDefault="00C376E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376E1" w:rsidRDefault="00C376E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376E1" w:rsidRDefault="00C376E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376E1" w:rsidRDefault="00C376E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376E1" w:rsidRDefault="00C376E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376E1" w:rsidRDefault="00C376E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376E1" w:rsidRDefault="00C376E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376E1" w:rsidRDefault="00C376E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376E1" w:rsidRDefault="00C376E1">
            <w:pPr>
              <w:pStyle w:val="ProductList-TableBody"/>
              <w:jc w:val="center"/>
            </w:pPr>
          </w:p>
        </w:tc>
      </w:tr>
      <w:tr w:rsidR="00C376E1">
        <w:tc>
          <w:tcPr>
            <w:tcW w:w="620" w:type="dxa"/>
            <w:tcBorders>
              <w:top w:val="dashed" w:sz="4" w:space="0" w:color="BFBFBF"/>
              <w:left w:val="none" w:sz="24" w:space="0" w:color="808080"/>
              <w:bottom w:val="single" w:sz="4" w:space="0" w:color="FFFFFF"/>
              <w:right w:val="single" w:sz="6" w:space="0" w:color="FFFFFF"/>
            </w:tcBorders>
          </w:tcPr>
          <w:p w:rsidR="00C376E1" w:rsidRDefault="00A80560">
            <w:pPr>
              <w:pStyle w:val="ProductList-TableBody"/>
            </w:pPr>
            <w:hyperlink w:anchor="_Sec800">
              <w:r>
                <w:rPr>
                  <w:color w:val="00467F"/>
                  <w:u w:val="single"/>
                </w:rPr>
                <w:t>Papildu</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376E1" w:rsidRDefault="00C376E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376E1" w:rsidRDefault="00C376E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376E1" w:rsidRDefault="00C376E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376E1" w:rsidRDefault="00C376E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376E1" w:rsidRDefault="00C376E1">
            <w:pPr>
              <w:pStyle w:val="ProductList-TableBody"/>
              <w:jc w:val="center"/>
            </w:pPr>
          </w:p>
        </w:tc>
      </w:tr>
      <w:tr w:rsidR="00C376E1">
        <w:tc>
          <w:tcPr>
            <w:tcW w:w="620" w:type="dxa"/>
            <w:gridSpan w:val="16"/>
            <w:tcBorders>
              <w:top w:val="single" w:sz="4" w:space="0" w:color="FFFFFF"/>
              <w:left w:val="single" w:sz="6" w:space="0" w:color="FFFFFF"/>
              <w:bottom w:val="single" w:sz="4" w:space="0" w:color="FFFFFF"/>
              <w:right w:val="single" w:sz="6" w:space="0" w:color="FFFFFF"/>
            </w:tcBorders>
          </w:tcPr>
          <w:p w:rsidR="00C376E1" w:rsidRDefault="00A80560">
            <w:pPr>
              <w:pStyle w:val="ProductList-TableBody"/>
            </w:pPr>
            <w:r>
              <w:rPr>
                <w:b/>
              </w:rPr>
              <w:t>Windows MultiPoint Server 2012 Premium</w:t>
            </w:r>
          </w:p>
        </w:tc>
      </w:tr>
      <w:tr w:rsidR="00C376E1">
        <w:tc>
          <w:tcPr>
            <w:tcW w:w="620" w:type="dxa"/>
            <w:tcBorders>
              <w:top w:val="dashed" w:sz="4" w:space="0" w:color="BFBFBF"/>
              <w:left w:val="none" w:sz="24" w:space="0" w:color="808080"/>
              <w:bottom w:val="dashed" w:sz="4" w:space="0" w:color="BFBFBF"/>
              <w:right w:val="single" w:sz="6" w:space="0" w:color="FFFFFF"/>
            </w:tcBorders>
          </w:tcPr>
          <w:p w:rsidR="00C376E1" w:rsidRDefault="00A80560">
            <w:pPr>
              <w:pStyle w:val="ProductList-TableBody"/>
            </w:pPr>
            <w:hyperlink w:anchor="_Sec800">
              <w:r>
                <w:rPr>
                  <w:color w:val="00467F"/>
                  <w:u w:val="single"/>
                </w:rPr>
                <w:t>Pamata</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376E1" w:rsidRDefault="00C376E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376E1" w:rsidRDefault="00C376E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376E1" w:rsidRDefault="00C376E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376E1" w:rsidRDefault="00C376E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376E1" w:rsidRDefault="00C376E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376E1" w:rsidRDefault="00C376E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376E1" w:rsidRDefault="00C376E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376E1" w:rsidRDefault="00C376E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376E1" w:rsidRDefault="00C376E1">
            <w:pPr>
              <w:pStyle w:val="ProductList-TableBody"/>
              <w:jc w:val="center"/>
            </w:pPr>
          </w:p>
        </w:tc>
      </w:tr>
      <w:tr w:rsidR="00C376E1">
        <w:tc>
          <w:tcPr>
            <w:tcW w:w="620" w:type="dxa"/>
            <w:tcBorders>
              <w:top w:val="dashed" w:sz="4" w:space="0" w:color="BFBFBF"/>
              <w:left w:val="none" w:sz="24" w:space="0" w:color="808080"/>
              <w:bottom w:val="single" w:sz="4" w:space="0" w:color="FFFFFF"/>
              <w:right w:val="single" w:sz="6" w:space="0" w:color="FFFFFF"/>
            </w:tcBorders>
          </w:tcPr>
          <w:p w:rsidR="00C376E1" w:rsidRDefault="00A80560">
            <w:pPr>
              <w:pStyle w:val="ProductList-TableBody"/>
            </w:pPr>
            <w:hyperlink w:anchor="_Sec800">
              <w:r>
                <w:rPr>
                  <w:color w:val="00467F"/>
                  <w:u w:val="single"/>
                </w:rPr>
                <w:t>Papildu</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376E1" w:rsidRDefault="00C376E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376E1" w:rsidRDefault="00C376E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376E1" w:rsidRDefault="00C376E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376E1" w:rsidRDefault="00C376E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376E1" w:rsidRDefault="00C376E1">
            <w:pPr>
              <w:pStyle w:val="ProductList-TableBody"/>
              <w:jc w:val="center"/>
            </w:pPr>
          </w:p>
        </w:tc>
      </w:tr>
      <w:tr w:rsidR="00C376E1">
        <w:tc>
          <w:tcPr>
            <w:tcW w:w="620" w:type="dxa"/>
            <w:gridSpan w:val="16"/>
            <w:tcBorders>
              <w:top w:val="single" w:sz="4" w:space="0" w:color="FFFFFF"/>
              <w:left w:val="single" w:sz="6" w:space="0" w:color="FFFFFF"/>
              <w:bottom w:val="single" w:sz="4" w:space="0" w:color="FFFFFF"/>
              <w:right w:val="single" w:sz="6" w:space="0" w:color="FFFFFF"/>
            </w:tcBorders>
          </w:tcPr>
          <w:p w:rsidR="00C376E1" w:rsidRDefault="00A80560">
            <w:pPr>
              <w:pStyle w:val="ProductList-TableBody"/>
            </w:pPr>
            <w:r>
              <w:rPr>
                <w:b/>
              </w:rPr>
              <w:t>Windows Server 2012 R2 Standard</w:t>
            </w:r>
          </w:p>
        </w:tc>
      </w:tr>
      <w:tr w:rsidR="00C376E1">
        <w:tc>
          <w:tcPr>
            <w:tcW w:w="620" w:type="dxa"/>
            <w:tcBorders>
              <w:top w:val="dashed" w:sz="4" w:space="0" w:color="BFBFBF"/>
              <w:left w:val="none" w:sz="24" w:space="0" w:color="808080"/>
              <w:bottom w:val="dashed" w:sz="4" w:space="0" w:color="BFBFBF"/>
              <w:right w:val="single" w:sz="6" w:space="0" w:color="FFFFFF"/>
            </w:tcBorders>
          </w:tcPr>
          <w:p w:rsidR="00C376E1" w:rsidRDefault="00A80560">
            <w:pPr>
              <w:pStyle w:val="ProductList-TableBody"/>
            </w:pPr>
            <w:hyperlink w:anchor="_Sec807">
              <w:r>
                <w:rPr>
                  <w:color w:val="00467F"/>
                  <w:u w:val="single"/>
                </w:rPr>
                <w:t>Pamata</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376E1" w:rsidRDefault="00C376E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376E1" w:rsidRDefault="00C376E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376E1" w:rsidRDefault="00C376E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376E1" w:rsidRDefault="00C376E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376E1" w:rsidRDefault="00C376E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376E1" w:rsidRDefault="00C376E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376E1" w:rsidRDefault="00C376E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376E1" w:rsidRDefault="00C376E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376E1" w:rsidRDefault="00C376E1">
            <w:pPr>
              <w:pStyle w:val="ProductList-TableBody"/>
              <w:jc w:val="center"/>
            </w:pPr>
          </w:p>
        </w:tc>
      </w:tr>
      <w:tr w:rsidR="00C376E1">
        <w:tc>
          <w:tcPr>
            <w:tcW w:w="620" w:type="dxa"/>
            <w:tcBorders>
              <w:top w:val="dashed" w:sz="4" w:space="0" w:color="BFBFBF"/>
              <w:left w:val="none" w:sz="24" w:space="0" w:color="808080"/>
              <w:bottom w:val="dashed" w:sz="4" w:space="0" w:color="BFBFBF"/>
              <w:right w:val="single" w:sz="6" w:space="0" w:color="FFFFFF"/>
            </w:tcBorders>
          </w:tcPr>
          <w:p w:rsidR="00C376E1" w:rsidRDefault="00A80560">
            <w:pPr>
              <w:pStyle w:val="ProductList-TableBody"/>
            </w:pPr>
            <w:hyperlink w:anchor="_Sec807">
              <w:r>
                <w:rPr>
                  <w:color w:val="00467F"/>
                  <w:u w:val="single"/>
                </w:rPr>
                <w:t>Papildu</w:t>
              </w:r>
            </w:hyperlink>
            <w:r>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C376E1" w:rsidRDefault="00C376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C376E1" w:rsidRDefault="00C376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C376E1" w:rsidRDefault="00C376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C376E1" w:rsidRDefault="00C376E1">
            <w:pPr>
              <w:pStyle w:val="ProductList-TableBody"/>
              <w:jc w:val="center"/>
            </w:pPr>
          </w:p>
        </w:tc>
      </w:tr>
      <w:tr w:rsidR="00C376E1">
        <w:tc>
          <w:tcPr>
            <w:tcW w:w="620" w:type="dxa"/>
            <w:tcBorders>
              <w:top w:val="dashed" w:sz="4" w:space="0" w:color="BFBFBF"/>
              <w:left w:val="none" w:sz="24" w:space="0" w:color="808080"/>
              <w:bottom w:val="single" w:sz="4" w:space="0" w:color="FFFFFF"/>
              <w:right w:val="single" w:sz="6" w:space="0" w:color="FFFFFF"/>
            </w:tcBorders>
          </w:tcPr>
          <w:p w:rsidR="00C376E1" w:rsidRDefault="00A80560">
            <w:pPr>
              <w:pStyle w:val="ProductList-TableBody"/>
            </w:pPr>
            <w:hyperlink w:anchor="_Sec807">
              <w:r>
                <w:rPr>
                  <w:color w:val="00467F"/>
                  <w:u w:val="single"/>
                </w:rPr>
                <w:t>Papildu</w:t>
              </w:r>
            </w:hyperlink>
            <w:r>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376E1" w:rsidRDefault="00C376E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376E1" w:rsidRDefault="00C376E1">
            <w:pPr>
              <w:pStyle w:val="ProductList-TableBody"/>
              <w:jc w:val="center"/>
            </w:pPr>
          </w:p>
        </w:tc>
      </w:tr>
      <w:tr w:rsidR="00C376E1">
        <w:tc>
          <w:tcPr>
            <w:tcW w:w="620" w:type="dxa"/>
            <w:gridSpan w:val="16"/>
            <w:tcBorders>
              <w:top w:val="single" w:sz="4" w:space="0" w:color="FFFFFF"/>
              <w:left w:val="single" w:sz="6" w:space="0" w:color="FFFFFF"/>
              <w:bottom w:val="single" w:sz="4" w:space="0" w:color="FFFFFF"/>
              <w:right w:val="single" w:sz="6" w:space="0" w:color="FFFFFF"/>
            </w:tcBorders>
          </w:tcPr>
          <w:p w:rsidR="00C376E1" w:rsidRDefault="00A80560">
            <w:pPr>
              <w:pStyle w:val="ProductList-TableBody"/>
            </w:pPr>
            <w:r>
              <w:rPr>
                <w:b/>
              </w:rPr>
              <w:t>Windows Server 2012 R2 Data Center</w:t>
            </w:r>
          </w:p>
        </w:tc>
      </w:tr>
      <w:tr w:rsidR="00C376E1">
        <w:tc>
          <w:tcPr>
            <w:tcW w:w="620" w:type="dxa"/>
            <w:tcBorders>
              <w:top w:val="dashed" w:sz="4" w:space="0" w:color="BFBFBF"/>
              <w:left w:val="none" w:sz="24" w:space="0" w:color="808080"/>
              <w:bottom w:val="dashed" w:sz="4" w:space="0" w:color="BFBFBF"/>
              <w:right w:val="single" w:sz="6" w:space="0" w:color="FFFFFF"/>
            </w:tcBorders>
          </w:tcPr>
          <w:p w:rsidR="00C376E1" w:rsidRDefault="00A80560">
            <w:pPr>
              <w:pStyle w:val="ProductList-TableBody"/>
            </w:pPr>
            <w:hyperlink w:anchor="_Sec807">
              <w:r>
                <w:rPr>
                  <w:color w:val="00467F"/>
                  <w:u w:val="single"/>
                </w:rPr>
                <w:t>Pamata</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376E1" w:rsidRDefault="00C376E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376E1" w:rsidRDefault="00C376E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376E1" w:rsidRDefault="00C376E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376E1" w:rsidRDefault="00C376E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376E1" w:rsidRDefault="00C376E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376E1" w:rsidRDefault="00C376E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376E1" w:rsidRDefault="00C376E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376E1" w:rsidRDefault="00C376E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376E1" w:rsidRDefault="00C376E1">
            <w:pPr>
              <w:pStyle w:val="ProductList-TableBody"/>
              <w:jc w:val="center"/>
            </w:pPr>
          </w:p>
        </w:tc>
      </w:tr>
      <w:tr w:rsidR="00C376E1">
        <w:tc>
          <w:tcPr>
            <w:tcW w:w="620" w:type="dxa"/>
            <w:tcBorders>
              <w:top w:val="dashed" w:sz="4" w:space="0" w:color="BFBFBF"/>
              <w:left w:val="none" w:sz="24" w:space="0" w:color="808080"/>
              <w:bottom w:val="dashed" w:sz="4" w:space="0" w:color="BFBFBF"/>
              <w:right w:val="single" w:sz="6" w:space="0" w:color="FFFFFF"/>
            </w:tcBorders>
          </w:tcPr>
          <w:p w:rsidR="00C376E1" w:rsidRDefault="00A80560">
            <w:pPr>
              <w:pStyle w:val="ProductList-TableBody"/>
            </w:pPr>
            <w:hyperlink w:anchor="_Sec807">
              <w:r>
                <w:rPr>
                  <w:color w:val="00467F"/>
                  <w:u w:val="single"/>
                </w:rPr>
                <w:t>Papildu</w:t>
              </w:r>
            </w:hyperlink>
            <w:r>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C376E1" w:rsidRDefault="00C376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C376E1" w:rsidRDefault="00C376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C376E1" w:rsidRDefault="00C376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C376E1" w:rsidRDefault="00C376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C376E1" w:rsidRDefault="00C376E1">
            <w:pPr>
              <w:pStyle w:val="ProductList-TableBody"/>
              <w:jc w:val="center"/>
            </w:pPr>
          </w:p>
        </w:tc>
      </w:tr>
      <w:tr w:rsidR="00C376E1">
        <w:tc>
          <w:tcPr>
            <w:tcW w:w="620" w:type="dxa"/>
            <w:tcBorders>
              <w:top w:val="dashed" w:sz="4" w:space="0" w:color="BFBFBF"/>
              <w:left w:val="none" w:sz="24" w:space="0" w:color="808080"/>
              <w:bottom w:val="single" w:sz="4" w:space="0" w:color="FFFFFF"/>
              <w:right w:val="single" w:sz="6" w:space="0" w:color="FFFFFF"/>
            </w:tcBorders>
          </w:tcPr>
          <w:p w:rsidR="00C376E1" w:rsidRDefault="00A80560">
            <w:pPr>
              <w:pStyle w:val="ProductList-TableBody"/>
            </w:pPr>
            <w:hyperlink w:anchor="_Sec807">
              <w:r>
                <w:rPr>
                  <w:color w:val="00467F"/>
                  <w:u w:val="single"/>
                </w:rPr>
                <w:t>Papildu</w:t>
              </w:r>
            </w:hyperlink>
            <w:r>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376E1" w:rsidRDefault="00C376E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376E1" w:rsidRDefault="00C376E1">
            <w:pPr>
              <w:pStyle w:val="ProductList-TableBody"/>
              <w:jc w:val="center"/>
            </w:pPr>
          </w:p>
        </w:tc>
      </w:tr>
      <w:tr w:rsidR="00C376E1">
        <w:tc>
          <w:tcPr>
            <w:tcW w:w="620" w:type="dxa"/>
            <w:gridSpan w:val="16"/>
            <w:tcBorders>
              <w:top w:val="single" w:sz="4" w:space="0" w:color="FFFFFF"/>
              <w:left w:val="single" w:sz="6" w:space="0" w:color="FFFFFF"/>
              <w:bottom w:val="single" w:sz="4" w:space="0" w:color="FFFFFF"/>
              <w:right w:val="single" w:sz="6" w:space="0" w:color="FFFFFF"/>
            </w:tcBorders>
          </w:tcPr>
          <w:p w:rsidR="00C376E1" w:rsidRDefault="00A80560">
            <w:pPr>
              <w:pStyle w:val="ProductList-TableBody"/>
            </w:pPr>
            <w:r>
              <w:rPr>
                <w:b/>
              </w:rPr>
              <w:t>Advanced Threat Analytics 2016</w:t>
            </w:r>
          </w:p>
        </w:tc>
      </w:tr>
      <w:tr w:rsidR="00C376E1">
        <w:tc>
          <w:tcPr>
            <w:tcW w:w="620" w:type="dxa"/>
            <w:tcBorders>
              <w:top w:val="dashed" w:sz="4" w:space="0" w:color="BFBFBF"/>
              <w:left w:val="none" w:sz="24" w:space="0" w:color="808080"/>
              <w:bottom w:val="single" w:sz="4" w:space="0" w:color="FFFFFF"/>
              <w:right w:val="single" w:sz="6" w:space="0" w:color="FFFFFF"/>
            </w:tcBorders>
          </w:tcPr>
          <w:p w:rsidR="00C376E1" w:rsidRDefault="00A80560">
            <w:pPr>
              <w:pStyle w:val="ProductList-TableBody"/>
            </w:pPr>
            <w:hyperlink w:anchor="_Sec801">
              <w:r>
                <w:rPr>
                  <w:color w:val="00467F"/>
                  <w:u w:val="single"/>
                </w:rPr>
                <w:t>Pārvaldības</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C376E1" w:rsidRDefault="00C376E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C376E1" w:rsidRDefault="00C376E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376E1" w:rsidRDefault="00C376E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C376E1" w:rsidRDefault="00C376E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C376E1" w:rsidRDefault="00C376E1">
            <w:pPr>
              <w:pStyle w:val="ProductList-TableBody"/>
              <w:jc w:val="center"/>
            </w:pPr>
          </w:p>
        </w:tc>
      </w:tr>
      <w:tr w:rsidR="00C376E1">
        <w:tc>
          <w:tcPr>
            <w:tcW w:w="620" w:type="dxa"/>
            <w:gridSpan w:val="16"/>
            <w:tcBorders>
              <w:top w:val="single" w:sz="4" w:space="0" w:color="FFFFFF"/>
              <w:left w:val="single" w:sz="6" w:space="0" w:color="FFFFFF"/>
              <w:bottom w:val="single" w:sz="4" w:space="0" w:color="FFFFFF"/>
              <w:right w:val="single" w:sz="6" w:space="0" w:color="FFFFFF"/>
            </w:tcBorders>
          </w:tcPr>
          <w:p w:rsidR="00C376E1" w:rsidRDefault="00A80560">
            <w:pPr>
              <w:pStyle w:val="ProductList-TableBody"/>
            </w:pPr>
            <w:r>
              <w:rPr>
                <w:b/>
              </w:rPr>
              <w:t>System Center 2012 R2 Configuration Manager</w:t>
            </w:r>
          </w:p>
        </w:tc>
      </w:tr>
      <w:tr w:rsidR="00C376E1">
        <w:tc>
          <w:tcPr>
            <w:tcW w:w="620" w:type="dxa"/>
            <w:tcBorders>
              <w:top w:val="dashed" w:sz="4" w:space="0" w:color="BFBFBF"/>
              <w:left w:val="none" w:sz="24" w:space="0" w:color="808080"/>
              <w:bottom w:val="none" w:sz="4" w:space="0" w:color="6E6E6E"/>
              <w:right w:val="single" w:sz="6" w:space="0" w:color="FFFFFF"/>
            </w:tcBorders>
          </w:tcPr>
          <w:p w:rsidR="00C376E1" w:rsidRDefault="00A80560">
            <w:pPr>
              <w:pStyle w:val="ProductList-TableBody"/>
            </w:pPr>
            <w:hyperlink w:anchor="_Sec802">
              <w:r>
                <w:rPr>
                  <w:color w:val="00467F"/>
                  <w:u w:val="single"/>
                </w:rPr>
                <w:t>Pārvaldības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376E1" w:rsidRDefault="00C376E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376E1" w:rsidRDefault="00C376E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376E1" w:rsidRDefault="00C376E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376E1" w:rsidRDefault="00C376E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376E1" w:rsidRDefault="00C376E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376E1" w:rsidRDefault="00C376E1">
            <w:pPr>
              <w:pStyle w:val="ProductList-TableBody"/>
              <w:jc w:val="center"/>
            </w:pPr>
          </w:p>
        </w:tc>
      </w:tr>
    </w:tbl>
    <w:p w:rsidR="00C376E1" w:rsidRDefault="00A80560">
      <w:pPr>
        <w:pStyle w:val="ProductList-Body"/>
      </w:pPr>
      <w:r>
        <w:rPr>
          <w:b/>
          <w:i/>
        </w:rPr>
        <w:t>Piezīme</w:t>
      </w:r>
      <w:r>
        <w:rPr>
          <w:i/>
        </w:rPr>
        <w:t>. Office 365 Education E1 un Office 365 Nonprofit E1 neizpilda Licences prasības attiecībā uz piekļuvi šajā tabulā uzskaitītajiem Produktiem (un to pārvaldīšanai). Core CAL un Enterprise CAL Suite licence ietver SA segumu, kas sniedz tādas pašas tiesības k</w:t>
      </w:r>
      <w:r>
        <w:rPr>
          <w:i/>
        </w:rPr>
        <w:t>ā System Center 2012 R2 Endpoint Protection. Enterprise CAL Suite licence ar aktīvu SA segumu sniedz tādas pašas tiesības kā Datu zuduma novēršana un Exchange Online Protection.</w:t>
      </w:r>
    </w:p>
    <w:p w:rsidR="00C376E1" w:rsidRDefault="00A80560">
      <w:pPr>
        <w:pStyle w:val="ProductList-SectionHeading"/>
        <w:pageBreakBefore/>
        <w:outlineLvl w:val="0"/>
      </w:pPr>
      <w:bookmarkStart w:id="376" w:name="_Sec564"/>
      <w:bookmarkEnd w:id="374"/>
      <w:r>
        <w:lastRenderedPageBreak/>
        <w:t>Pielikums B. Software Assurance</w:t>
      </w:r>
      <w:r>
        <w:fldChar w:fldCharType="begin"/>
      </w:r>
      <w:r>
        <w:instrText xml:space="preserve"> TC "</w:instrText>
      </w:r>
      <w:bookmarkStart w:id="377" w:name="_Toc449392483"/>
      <w:r>
        <w:instrText>Pielikums B. Software Assurance</w:instrText>
      </w:r>
      <w:bookmarkEnd w:id="377"/>
      <w:r>
        <w:instrText>" \l 1</w:instrText>
      </w:r>
      <w:r>
        <w:fldChar w:fldCharType="end"/>
      </w:r>
    </w:p>
    <w:p w:rsidR="00C376E1" w:rsidRDefault="00A80560">
      <w:pPr>
        <w:pStyle w:val="ProductList-Offering1Heading"/>
        <w:outlineLvl w:val="1"/>
      </w:pPr>
      <w:bookmarkStart w:id="378" w:name="_Sec573"/>
      <w:r>
        <w:t>So</w:t>
      </w:r>
      <w:r>
        <w:t>ftware Assurance iegāde</w:t>
      </w:r>
      <w:bookmarkEnd w:id="378"/>
      <w:r>
        <w:fldChar w:fldCharType="begin"/>
      </w:r>
      <w:r>
        <w:instrText xml:space="preserve"> TC "</w:instrText>
      </w:r>
      <w:bookmarkStart w:id="379" w:name="_Toc449392484"/>
      <w:r>
        <w:instrText>Software Assurance iegāde</w:instrText>
      </w:r>
      <w:bookmarkEnd w:id="379"/>
      <w:r>
        <w:instrText>" \l 2</w:instrText>
      </w:r>
      <w:r>
        <w:fldChar w:fldCharType="end"/>
      </w:r>
    </w:p>
    <w:p w:rsidR="00C376E1" w:rsidRDefault="00A80560">
      <w:pPr>
        <w:pStyle w:val="ProductList-Body"/>
      </w:pPr>
      <w:r>
        <w:t xml:space="preserve">Iegādājoties SA, Klients drīkst izvēlēties vienu no trīs saistību līmeņiem, kuri dažādām programmām var atšķirties. Klients var izvēlēties no tālāk aprakstītajām iespējām. </w:t>
      </w:r>
    </w:p>
    <w:p w:rsidR="00C376E1" w:rsidRDefault="00A80560" w:rsidP="00A03D79">
      <w:pPr>
        <w:pStyle w:val="ProductList-Bullet"/>
        <w:numPr>
          <w:ilvl w:val="0"/>
          <w:numId w:val="34"/>
        </w:numPr>
      </w:pPr>
      <w:r>
        <w:t>Apņemties pievienot S</w:t>
      </w:r>
      <w:r>
        <w:t>A visiem platformas produktiem.</w:t>
      </w:r>
    </w:p>
    <w:p w:rsidR="00C376E1" w:rsidRDefault="00A80560" w:rsidP="00A03D79">
      <w:pPr>
        <w:pStyle w:val="ProductList-Bullet"/>
        <w:numPr>
          <w:ilvl w:val="0"/>
          <w:numId w:val="34"/>
        </w:numPr>
      </w:pPr>
      <w:r>
        <w:t>Apņemties pievienot SA visiem pirkumiem, kas veikti saskaņā ar konkrētu produktu pūlu (Lietojumprogrammas, Sistēmas vai Serveri); šīs saistības tiek sauktas par Dalību programmā Software Assurance (Software Assurance Members</w:t>
      </w:r>
      <w:r>
        <w:t>hip — SAM).</w:t>
      </w:r>
    </w:p>
    <w:p w:rsidR="00C376E1" w:rsidRDefault="00A80560" w:rsidP="00A03D79">
      <w:pPr>
        <w:pStyle w:val="ProductList-Bullet"/>
        <w:numPr>
          <w:ilvl w:val="0"/>
          <w:numId w:val="34"/>
        </w:numPr>
      </w:pPr>
      <w:r>
        <w:t>Iegādāties SA atsevišķiem produktiem, nesniedzot nekādas saistības attiecībā uz SA paplašināšanu citiem produktiem.</w:t>
      </w:r>
    </w:p>
    <w:p w:rsidR="00C376E1" w:rsidRDefault="00C376E1">
      <w:pPr>
        <w:pStyle w:val="ProductList-Body"/>
      </w:pPr>
    </w:p>
    <w:p w:rsidR="00C376E1" w:rsidRDefault="00A80560">
      <w:pPr>
        <w:pStyle w:val="ProductList-Body"/>
      </w:pPr>
      <w:r>
        <w:t xml:space="preserve">SA segums ir jāiegādājas laikā, kad iegādājaties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vai atjaunojat jau esošu SA termiņu. Ja vien nav norādīts citādi, SA segumam ir piemērotas tikai jaunāko produktu versiju licences. Nododot pastāvīgās </w:t>
      </w:r>
      <w:r>
        <w:fldChar w:fldCharType="begin"/>
      </w:r>
      <w:r>
        <w:instrText xml:space="preserve"> AutoTextList   \s NoStyle \t "Licence ir tiesības lejupielādēt, instalēt un lietot Produktu, kā arī pie</w:instrText>
      </w:r>
      <w:r>
        <w:instrText xml:space="preserve">kļūt tam." </w:instrText>
      </w:r>
      <w:r>
        <w:fldChar w:fldCharType="separate"/>
      </w:r>
      <w:r>
        <w:rPr>
          <w:color w:val="0563C1"/>
        </w:rPr>
        <w:t>Licences</w:t>
      </w:r>
      <w:r>
        <w:fldChar w:fldCharType="end"/>
      </w:r>
      <w:r>
        <w:t xml:space="preserve">, tiesību pārņēmējam ir tiesības šādām nodotajām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iegādāties SA segumu 30 dienu laikā pēc nodošanas datuma, </w:t>
      </w:r>
      <w:r>
        <w:t xml:space="preserve">bet tikai tad, ja tiesību nodevējs līdz pat nodošanas datumam šīm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ir uzturējis aktīvu SA segumu.</w:t>
      </w:r>
    </w:p>
    <w:p w:rsidR="00C376E1" w:rsidRDefault="00C376E1">
      <w:pPr>
        <w:pStyle w:val="ProductList-Body"/>
      </w:pPr>
    </w:p>
    <w:p w:rsidR="00C376E1" w:rsidRDefault="00A80560">
      <w:pPr>
        <w:pStyle w:val="ProductList-Body"/>
      </w:pPr>
      <w:r>
        <w:t>Klientiem var būt iespēja iegād</w:t>
      </w:r>
      <w:r>
        <w:t>āties SA segumu noteiktām licencēm, kuras ir iegādātas no Mazumtirdzniecības kanāla (pilnas komplektācijas produkts) vai no Oriģinālā aprīkojuma ražotāja (Original Equipment Manufacturer — OEM), kā aprakstīts nākamajā tabulā. Saskaņā ar līgumu Open Value š</w:t>
      </w:r>
      <w:r>
        <w:t xml:space="preserve">ī iespēja attiecas tikai uz Nepilnas organizācijas/Nepilna uzņēmuma produktiem. Saskaņā ar līgumiem Enterprise Agreement šis noteikums ir spēkā tikai attiecībā uz Papildu produktiem 90 dienu laikā pēc iegādes datuma. Klientiem, kas SA segumu iegādājas OEM </w:t>
      </w:r>
      <w:r>
        <w:t>vai mazumtirdzniecības licencēm, ir iespēja jebkurā laikā instalēt un lietot Lielapjoma licencēšanas programmatūru pašreizējai versijai.</w:t>
      </w:r>
    </w:p>
    <w:tbl>
      <w:tblPr>
        <w:tblStyle w:val="PURTable"/>
        <w:tblW w:w="0" w:type="dxa"/>
        <w:tblLook w:val="04A0" w:firstRow="1" w:lastRow="0" w:firstColumn="1" w:lastColumn="0" w:noHBand="0" w:noVBand="1"/>
      </w:tblPr>
      <w:tblGrid>
        <w:gridCol w:w="1800"/>
        <w:gridCol w:w="1560"/>
        <w:gridCol w:w="1319"/>
        <w:gridCol w:w="6111"/>
      </w:tblGrid>
      <w:tr w:rsidR="00C376E1">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C376E1" w:rsidRDefault="00A80560">
            <w:pPr>
              <w:pStyle w:val="ProductList-TableBody"/>
              <w:jc w:val="center"/>
            </w:pPr>
            <w:r>
              <w:rPr>
                <w:color w:val="FFFFFF"/>
              </w:rPr>
              <w:t>Pūls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C376E1" w:rsidRDefault="00A80560">
            <w:pPr>
              <w:pStyle w:val="ProductList-TableBody"/>
              <w:jc w:val="center"/>
            </w:pPr>
            <w:r>
              <w:rPr>
                <w:color w:val="FFFFFF"/>
              </w:rPr>
              <w:t>Pilnas komplektācijas produkti</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C376E1" w:rsidRDefault="00A80560">
            <w:pPr>
              <w:pStyle w:val="ProductList-TableBody"/>
              <w:jc w:val="center"/>
            </w:pPr>
            <w:r>
              <w:rPr>
                <w:color w:val="FFFFFF"/>
              </w:rPr>
              <w:t>OEM</w:t>
            </w:r>
          </w:p>
        </w:tc>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C376E1" w:rsidRDefault="00A80560">
            <w:pPr>
              <w:pStyle w:val="ProductList-TableBody"/>
              <w:jc w:val="center"/>
            </w:pPr>
            <w:r>
              <w:rPr>
                <w:color w:val="FFFFFF"/>
              </w:rPr>
              <w:t>Programmas</w:t>
            </w:r>
          </w:p>
        </w:tc>
      </w:tr>
      <w:tr w:rsidR="00C376E1">
        <w:tc>
          <w:tcPr>
            <w:tcW w:w="24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Lietojumprogrammu pūls</w:t>
            </w:r>
          </w:p>
        </w:tc>
        <w:tc>
          <w:tcPr>
            <w:tcW w:w="24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nav</w:t>
            </w:r>
          </w:p>
        </w:tc>
        <w:tc>
          <w:tcPr>
            <w:tcW w:w="24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SA ir pieejams tikai saskaņā ar tālāk no</w:t>
            </w:r>
            <w:r>
              <w:t>teikto</w:t>
            </w:r>
          </w:p>
        </w:tc>
        <w:tc>
          <w:tcPr>
            <w:tcW w:w="4660" w:type="dxa"/>
            <w:vMerge w:val="restart"/>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Attiecas uz licenci Open, Select, Select Plus un nepilnai Organizācijai saskaņā ar Open Value un Papildu produktiem atbilstoši līgumiem Enterprise. Tas neattiecas uz Enterprise produktiem saskaņā ar līgumiem Open Value un Enterprise. Informāciju par</w:t>
            </w:r>
            <w:r>
              <w:t xml:space="preserve"> līgumu Microsoft Products and Services Agreement (MPSA) skatiet MPSA licencēšanas rokasgrāmatā, kas ir pieejama vietnē </w:t>
            </w:r>
            <w:hyperlink r:id="rId133">
              <w:r>
                <w:rPr>
                  <w:color w:val="00467F"/>
                  <w:u w:val="single"/>
                </w:rPr>
                <w:t>http://microsoftvolumelicensing.</w:t>
              </w:r>
              <w:r>
                <w:rPr>
                  <w:color w:val="00467F"/>
                  <w:u w:val="single"/>
                </w:rPr>
                <w:t>com/DocumentSearch.aspx?Mode=3&amp;DocumentTypeId=44</w:t>
              </w:r>
            </w:hyperlink>
            <w:r>
              <w:t>.</w:t>
            </w:r>
          </w:p>
        </w:tc>
      </w:tr>
      <w:tr w:rsidR="00C376E1">
        <w:tc>
          <w:tcPr>
            <w:tcW w:w="24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Serveru pūls</w:t>
            </w:r>
          </w:p>
        </w:tc>
        <w:tc>
          <w:tcPr>
            <w:tcW w:w="24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SA pieejams</w:t>
            </w:r>
          </w:p>
        </w:tc>
        <w:tc>
          <w:tcPr>
            <w:tcW w:w="24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SA pieejams</w:t>
            </w:r>
          </w:p>
        </w:tc>
        <w:tc>
          <w:tcPr>
            <w:tcW w:w="0" w:type="auto"/>
            <w:vMerge/>
          </w:tcPr>
          <w:p w:rsidR="00C376E1" w:rsidRDefault="00C376E1"/>
        </w:tc>
      </w:tr>
    </w:tbl>
    <w:p w:rsidR="00C376E1" w:rsidRDefault="00C376E1">
      <w:pPr>
        <w:pStyle w:val="ProductList-Body"/>
      </w:pPr>
    </w:p>
    <w:p w:rsidR="00C376E1" w:rsidRDefault="00A80560">
      <w:pPr>
        <w:pStyle w:val="ProductList-Body"/>
      </w:pPr>
      <w:r>
        <w:t>Klientiem, kas produktu Microsoft Office Professional 2016 iegādājas no OEM, ir tiesības iegādāties SA segumu produktam Microsoft Office Standard 2016 programmās Open License, programmās Select un Select Plus, kā arī Nepilna uzņēmuma segumu saskaņā ar prog</w:t>
      </w:r>
      <w:r>
        <w:t>rammu Open Value 90 dienu laikā pēc OEM iegādes datuma.</w:t>
      </w:r>
    </w:p>
    <w:p w:rsidR="00C376E1" w:rsidRDefault="00C376E1">
      <w:pPr>
        <w:pStyle w:val="ProductList-Body"/>
      </w:pPr>
    </w:p>
    <w:p w:rsidR="00C376E1" w:rsidRDefault="00A80560">
      <w:pPr>
        <w:pStyle w:val="ProductList-Body"/>
      </w:pPr>
      <w:r>
        <w:t>Līguma Enterprise klienti, kuri ir veikuši pāreju uz Tiešsaistes pakalpojumu vai ir iegādājušies No SA abonēšanas Licenci, lai atjaunotu SA, reģistrācijas vai atjaunošanas gadadienā drīkst Licencei a</w:t>
      </w:r>
      <w:r>
        <w:t xml:space="preserve">tkārtoti pievienot SA, neiegādājoties jaunu Licenci. SA ir jāpasūta šīs Licences atlikušajam reģistrācijas periodam. SA segums nedrīkst pārsniegt to pastāvīgo Licenču skaitu, uz kurām SA attiecās jebkuras iepriekšējās pārejas vai atjaunošanas laikā, un šo </w:t>
      </w:r>
      <w:r>
        <w:t>segumu nedrīkst atkārtoti pievienot nodotām Licencēm.</w:t>
      </w:r>
    </w:p>
    <w:p w:rsidR="00C376E1" w:rsidRDefault="00C376E1">
      <w:pPr>
        <w:pStyle w:val="ProductList-Body"/>
      </w:pPr>
    </w:p>
    <w:p w:rsidR="00C376E1" w:rsidRDefault="00A80560">
      <w:pPr>
        <w:pStyle w:val="ProductList-Body"/>
      </w:pPr>
      <w:r>
        <w:t xml:space="preserve">Klientiem, kuri iegādi veic, izmantojot līgumu Microsoft Products and Services Agreement (MPSA), papildinformācija saistībā ar SA iegādi, izmantojot MPSA, ir jāskata MPSA licencēšanas rokasgrāmatā, un </w:t>
      </w:r>
      <w:r>
        <w:t>SA priekšrocību apraksts ir jāskata sadaļā “MPSA programma”.</w:t>
      </w:r>
    </w:p>
    <w:p w:rsidR="00C376E1" w:rsidRDefault="00C376E1">
      <w:pPr>
        <w:pStyle w:val="ProductList-Body"/>
        <w:jc w:val="right"/>
      </w:pPr>
    </w:p>
    <w:tbl>
      <w:tblPr>
        <w:tblStyle w:val="PURTable"/>
        <w:tblW w:w="0" w:type="dxa"/>
        <w:tblLook w:val="04A0" w:firstRow="1" w:lastRow="0" w:firstColumn="1" w:lastColumn="0" w:noHBand="0" w:noVBand="1"/>
      </w:tblPr>
      <w:tblGrid>
        <w:gridCol w:w="10800"/>
      </w:tblGrid>
      <w:tr w:rsidR="00C376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76E1" w:rsidRDefault="00A80560">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C376E1" w:rsidRDefault="00C376E1">
      <w:pPr>
        <w:pStyle w:val="ProductList-Body"/>
      </w:pPr>
    </w:p>
    <w:p w:rsidR="00C376E1" w:rsidRDefault="00A80560">
      <w:pPr>
        <w:pStyle w:val="ProductList-Offering1Heading"/>
        <w:outlineLvl w:val="1"/>
      </w:pPr>
      <w:bookmarkStart w:id="380" w:name="_Sec574"/>
      <w:r>
        <w:t>Software Assurance atjaunošana</w:t>
      </w:r>
      <w:bookmarkEnd w:id="380"/>
      <w:r>
        <w:fldChar w:fldCharType="begin"/>
      </w:r>
      <w:r>
        <w:instrText xml:space="preserve"> TC "</w:instrText>
      </w:r>
      <w:bookmarkStart w:id="381" w:name="_Toc449392485"/>
      <w:r>
        <w:instrText>Software Assurance atjaunošana</w:instrText>
      </w:r>
      <w:bookmarkEnd w:id="381"/>
      <w:r>
        <w:instrText>" \l 2</w:instrText>
      </w:r>
      <w:r>
        <w:fldChar w:fldCharType="end"/>
      </w:r>
    </w:p>
    <w:p w:rsidR="00C376E1" w:rsidRDefault="00A80560">
      <w:pPr>
        <w:pStyle w:val="ProductList-ClauseHeading"/>
        <w:outlineLvl w:val="2"/>
      </w:pPr>
      <w:r>
        <w:t>Seguma atjaunošana saskaņā ar to pašu līgumu</w:t>
      </w:r>
    </w:p>
    <w:p w:rsidR="00C376E1" w:rsidRDefault="00A80560">
      <w:pPr>
        <w:pStyle w:val="ProductList-Body"/>
      </w:pPr>
      <w:r>
        <w:t>Nosacījumi par SA seguma atjaunošanu saskaņā ar tās pašas programmas līgumu, ar kuru tas tika pasūtīts sākotnēji, atrodas Klienta lielapjoma licencēšanas līgumos. Klientiem</w:t>
      </w:r>
      <w:r>
        <w:t xml:space="preserve"> ir tiesības atjaunot SA, vienlaicīgi nepasūtot Licenci, kamēr nav beidzies SA seguma darbības termiņš. Papildus konkrētām programmām, kā norādīts, ir piemērojami tālāk aprakstītie nosacījumi.</w:t>
      </w:r>
    </w:p>
    <w:p w:rsidR="00C376E1" w:rsidRDefault="00C376E1">
      <w:pPr>
        <w:pStyle w:val="ProductList-Body"/>
      </w:pPr>
    </w:p>
    <w:p w:rsidR="00C376E1" w:rsidRDefault="00A80560">
      <w:pPr>
        <w:pStyle w:val="ProductList-SubClauseHeading"/>
        <w:outlineLvl w:val="3"/>
      </w:pPr>
      <w:r>
        <w:t>Open License</w:t>
      </w:r>
    </w:p>
    <w:p w:rsidR="00C376E1" w:rsidRDefault="00A80560">
      <w:pPr>
        <w:pStyle w:val="ProductList-BodyIndented"/>
      </w:pPr>
      <w:r>
        <w:t>Saskaņā ar Open License autorizācijas numuru pasū</w:t>
      </w:r>
      <w:r>
        <w:t>tīts SA segums beidzas līdz ar tā numura darbības beigām. Lai to atjaunotu, Klientiem 90 dienu laika pēc sava autorizācijas numura beigu datuma ir jāiesniedz SA seguma atjaunošanas pasūtījums.</w:t>
      </w:r>
    </w:p>
    <w:p w:rsidR="00C376E1" w:rsidRDefault="00C376E1">
      <w:pPr>
        <w:pStyle w:val="ProductList-BodyIndented"/>
      </w:pPr>
    </w:p>
    <w:p w:rsidR="00C376E1" w:rsidRDefault="00A80560">
      <w:pPr>
        <w:pStyle w:val="ProductList-SubClauseHeading"/>
        <w:outlineLvl w:val="3"/>
      </w:pPr>
      <w:r>
        <w:t>Līgums Enterprise</w:t>
      </w:r>
    </w:p>
    <w:p w:rsidR="00C376E1" w:rsidRDefault="00A80560">
      <w:pPr>
        <w:pStyle w:val="ProductList-BodyIndented"/>
      </w:pPr>
      <w:r>
        <w:t>Lai atjaunotu SA segumu saskaņā ar to pašu r</w:t>
      </w:r>
      <w:r>
        <w:t>eģistrāciju atbilstoši līgumam Enterprise, Klientiem ir jāparaksta jauna 2011 vai jaunākas versijas reģistrācija un līgums Enterprise (ja Klients to vēl nav izdarījis), un ir jāiesniedz SA seguma atjaunošanas pasūtījums (ja piemērojams) par 1) visiem Enter</w:t>
      </w:r>
      <w:r>
        <w:t>prise produktiem, Lietojumprogrammas platformas produktiem, Core Infrastructure produktiem un Papildu produktiem, ko Klients vēlas atjaunot, un 2) visiem Tiešsaistes pakalpojumiem, ņemot vērā pārejas (ja piemērojams).</w:t>
      </w:r>
    </w:p>
    <w:p w:rsidR="00C376E1" w:rsidRDefault="00C376E1">
      <w:pPr>
        <w:pStyle w:val="ProductList-BodyIndented"/>
      </w:pPr>
    </w:p>
    <w:p w:rsidR="00C376E1" w:rsidRDefault="00A80560">
      <w:pPr>
        <w:pStyle w:val="ProductList-SubClauseHeading"/>
        <w:outlineLvl w:val="3"/>
      </w:pPr>
      <w:r>
        <w:lastRenderedPageBreak/>
        <w:t>Enrollment for Application Platform</w:t>
      </w:r>
    </w:p>
    <w:p w:rsidR="00C376E1" w:rsidRDefault="00A80560">
      <w:pPr>
        <w:pStyle w:val="ProductList-BodyIndented"/>
      </w:pPr>
      <w:r>
        <w:t>E</w:t>
      </w:r>
      <w:r>
        <w:t xml:space="preserve">AP klientiem, kas iepriekš ir atlikuši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izmantojot SA pirms L SKU, ir jāizpērk savas </w:t>
      </w:r>
      <w:r>
        <w:fldChar w:fldCharType="begin"/>
      </w:r>
      <w:r>
        <w:instrText xml:space="preserve"> AutoTextList   \s NoStyle \t "Licence ir ti</w:instrText>
      </w:r>
      <w:r>
        <w:instrText xml:space="preserve">esības lejupielādēt, instalēt un lietot Produktu, kā arī piekļūt tam." </w:instrText>
      </w:r>
      <w:r>
        <w:fldChar w:fldCharType="separate"/>
      </w:r>
      <w:r>
        <w:rPr>
          <w:color w:val="0563C1"/>
        </w:rPr>
        <w:t>Licences</w:t>
      </w:r>
      <w:r>
        <w:fldChar w:fldCharType="end"/>
      </w:r>
      <w:r>
        <w:t>, un tikai pēc tam viņi var atjaunot SA.</w:t>
      </w:r>
    </w:p>
    <w:p w:rsidR="00C376E1" w:rsidRDefault="00C376E1">
      <w:pPr>
        <w:pStyle w:val="ProductList-BodyIndented"/>
      </w:pPr>
    </w:p>
    <w:p w:rsidR="00C376E1" w:rsidRDefault="00A80560">
      <w:pPr>
        <w:pStyle w:val="ProductList-ClauseHeading"/>
        <w:outlineLvl w:val="2"/>
      </w:pPr>
      <w:r>
        <w:t>Seguma atjaunošana no cita līguma</w:t>
      </w:r>
    </w:p>
    <w:p w:rsidR="00C376E1" w:rsidRDefault="00A80560">
      <w:pPr>
        <w:pStyle w:val="ProductList-Body"/>
      </w:pPr>
      <w:r>
        <w:t xml:space="preserve">Klientam ir tiesības atjaunot SA segumu jebkuram Produktam, ja Klients šim Produktam ir ieguvis pastāvīgu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un SA segumu saskaņā ar </w:t>
      </w:r>
      <w:r>
        <w:t>iepriekšēju līgumu tajā pašā Lielapjoma licencēšanas programmā ar nosacījumu, ka 1) Klienta jaunā līguma reģistrācija vai (MPSA) pasūtījums stājas spēkā ne vēlāk kā dienu pēc iepriekšējā līguma vai reģistrācijas beigu datuma, un 2) SA atjaunošanas pasūtīju</w:t>
      </w:r>
      <w:r>
        <w:t>ms tiek veikts pirms iepriekšējā SA seguma beigu datuma, ja vien šāds segums netiek atjaunots no līguma Open License. Tādā gadījumā Klienti pasūtījumu drīkst veikt 90 dienu laikā pēc darbības beigām.</w:t>
      </w:r>
    </w:p>
    <w:p w:rsidR="00C376E1" w:rsidRDefault="00C376E1">
      <w:pPr>
        <w:pStyle w:val="ProductList-Body"/>
      </w:pPr>
    </w:p>
    <w:p w:rsidR="00C376E1" w:rsidRDefault="00A80560">
      <w:pPr>
        <w:pStyle w:val="ProductList-Body"/>
      </w:pPr>
      <w:r>
        <w:t>SA segumu Klientam ir arī tiesības atjaunot no vienas L</w:t>
      </w:r>
      <w:r>
        <w:t>ielapjoma licencēšanas programmas citā Lielapjoma licencēšanas programmā. Attiecībā uz Uzņēmuma produktiem, kas sākotnēji tika iegādāti programmā ar visa uzņēmuma seguma prasību, šis izņēmums ir spēkā tikai tad, ja klients atjauno SA segumu tādā MPSA vai p</w:t>
      </w:r>
      <w:r>
        <w:t>rogrammā, kur Uzņēmuma produktiem pastāv visa uzņēmuma seguma prasība. Līgumu versijām 2008 un agrākām versijām, ja vien segums tiek atjaunots 30 dienu laikā (90 dienu laika, ja atjaunošana notiek no programmas Open License), tiek uzskatīts, ka klientiem S</w:t>
      </w:r>
      <w:r>
        <w:t>A segums ir jebkurā laika posmā no klienta SA seguma darbības beigām līdz jaunā seguma darbības sākuma.</w:t>
      </w:r>
    </w:p>
    <w:p w:rsidR="00C376E1" w:rsidRDefault="00C376E1">
      <w:pPr>
        <w:pStyle w:val="ProductList-Body"/>
      </w:pPr>
    </w:p>
    <w:p w:rsidR="00C376E1" w:rsidRDefault="00A80560">
      <w:pPr>
        <w:pStyle w:val="ProductList-ClauseHeading"/>
        <w:outlineLvl w:val="2"/>
      </w:pPr>
      <w:r>
        <w:t>Software Assurance seguma atjaunošana Klienta piekļuves licencēm (CAL) un Klienta pārvaldības licencēm (ML)</w:t>
      </w:r>
    </w:p>
    <w:p w:rsidR="00C376E1" w:rsidRDefault="00A80560">
      <w:pPr>
        <w:pStyle w:val="ProductList-Body"/>
      </w:pPr>
      <w:r>
        <w:rPr>
          <w:b/>
          <w:color w:val="00188F"/>
        </w:rPr>
        <w:t>Pāriešana no Lietotāju uz Ierīču CAL vai pretēji</w:t>
      </w:r>
      <w:r>
        <w:t xml:space="preserve">: klienti, kas atjauno SA segumu licencēm CAL, var pārslēgties starp Lietotāja un Ierīces licenci. Šī pāreja nemaina CAL izdevumu (t.i., izdevumu Standard pret izdevumu Enterprise). </w:t>
      </w:r>
    </w:p>
    <w:p w:rsidR="00C376E1" w:rsidRDefault="00A80560">
      <w:pPr>
        <w:pStyle w:val="ProductList-Body"/>
      </w:pPr>
      <w:r>
        <w:rPr>
          <w:b/>
          <w:color w:val="00188F"/>
        </w:rPr>
        <w:t>Pāriešana no Lietotāju uz</w:t>
      </w:r>
      <w:r>
        <w:rPr>
          <w:b/>
          <w:color w:val="00188F"/>
        </w:rPr>
        <w:t xml:space="preserve"> OSE klienta ML vai pretēji</w:t>
      </w:r>
      <w:r>
        <w:t>: klienti, kas atjauno SA segumu klienta ML, var pārslēgties starp Lietotāja un OSE licenci.</w:t>
      </w:r>
    </w:p>
    <w:p w:rsidR="00C376E1" w:rsidRDefault="00C376E1">
      <w:pPr>
        <w:pStyle w:val="ProductList-Body"/>
        <w:jc w:val="right"/>
      </w:pPr>
    </w:p>
    <w:tbl>
      <w:tblPr>
        <w:tblStyle w:val="PURTable"/>
        <w:tblW w:w="0" w:type="dxa"/>
        <w:tblLook w:val="04A0" w:firstRow="1" w:lastRow="0" w:firstColumn="1" w:lastColumn="0" w:noHBand="0" w:noVBand="1"/>
      </w:tblPr>
      <w:tblGrid>
        <w:gridCol w:w="10800"/>
      </w:tblGrid>
      <w:tr w:rsidR="00C376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76E1" w:rsidRDefault="00A80560">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C376E1" w:rsidRDefault="00C376E1">
      <w:pPr>
        <w:pStyle w:val="ProductList-Body"/>
      </w:pPr>
    </w:p>
    <w:p w:rsidR="00C376E1" w:rsidRDefault="00A80560">
      <w:pPr>
        <w:pStyle w:val="ProductList-Offering1Heading"/>
        <w:outlineLvl w:val="1"/>
      </w:pPr>
      <w:bookmarkStart w:id="382" w:name="_Sec575"/>
      <w:r>
        <w:t>Licen</w:t>
      </w:r>
      <w:r>
        <w:t>ces migrēšana pārtrauktiem produktiem vai produktiem, kam beidzas darbmūžs</w:t>
      </w:r>
      <w:bookmarkEnd w:id="382"/>
      <w:r>
        <w:fldChar w:fldCharType="begin"/>
      </w:r>
      <w:r>
        <w:instrText xml:space="preserve"> TC "</w:instrText>
      </w:r>
      <w:bookmarkStart w:id="383" w:name="_Toc449392486"/>
      <w:r>
        <w:instrText>Licences migrēšana pārtrauktiem produktiem vai produktiem, kam beidzas darbmūžs</w:instrText>
      </w:r>
      <w:bookmarkEnd w:id="383"/>
      <w:r>
        <w:instrText>" \l 2</w:instrText>
      </w:r>
      <w:r>
        <w:fldChar w:fldCharType="end"/>
      </w:r>
    </w:p>
    <w:p w:rsidR="00C376E1" w:rsidRDefault="00A80560">
      <w:pPr>
        <w:pStyle w:val="ProductList-Body"/>
      </w:pPr>
      <w:r>
        <w:t>Šeit izmantotais termins “</w:t>
      </w:r>
      <w:r>
        <w:rPr>
          <w:b/>
          <w:color w:val="00188F"/>
        </w:rPr>
        <w:t>Iegūtā licence</w:t>
      </w:r>
      <w:r>
        <w:t xml:space="preserve">” attiecas uz </w:t>
      </w:r>
      <w:r>
        <w:fldChar w:fldCharType="begin"/>
      </w:r>
      <w:r>
        <w:instrText xml:space="preserve"> AutoTextList   \s NoStyle \t "Lice</w:instrText>
      </w:r>
      <w:r>
        <w:instrText xml:space="preserve">nce ir tiesības lejupielādēt, instalēt un lietot Produktu, kā arī piekļūt tam." </w:instrText>
      </w:r>
      <w:r>
        <w:fldChar w:fldCharType="separate"/>
      </w:r>
      <w:r>
        <w:rPr>
          <w:color w:val="0563C1"/>
        </w:rPr>
        <w:t>Licenci</w:t>
      </w:r>
      <w:r>
        <w:fldChar w:fldCharType="end"/>
      </w:r>
      <w:r>
        <w:t>, kurai kopš norādītā datuma ir SA segums un kura ir paredzēta Produktam, kas ir norādīts tādā produkta piezīmē, kur ir atsauce uz šo sadaļu.</w:t>
      </w:r>
    </w:p>
    <w:p w:rsidR="00C376E1" w:rsidRDefault="00A80560">
      <w:pPr>
        <w:pStyle w:val="ProductList-Body"/>
      </w:pPr>
      <w:r>
        <w:t>Šeit izmantotais termins</w:t>
      </w:r>
      <w:r>
        <w:t xml:space="preserve"> “</w:t>
      </w:r>
      <w:r>
        <w:rPr>
          <w:b/>
          <w:color w:val="00188F"/>
        </w:rPr>
        <w:t>Migrēšanas licence</w:t>
      </w:r>
      <w:r>
        <w:t>” attiecas uz tiesībām, kuras tiek piešķirtas ar Produkta ierakstu, kur ir atsauce uz šo sadaļu.</w:t>
      </w:r>
    </w:p>
    <w:p w:rsidR="00C376E1" w:rsidRDefault="00C376E1">
      <w:pPr>
        <w:pStyle w:val="ProductList-Body"/>
      </w:pPr>
    </w:p>
    <w:p w:rsidR="00C376E1" w:rsidRDefault="00A80560">
      <w:pPr>
        <w:pStyle w:val="ProductList-Body"/>
      </w:pPr>
      <w:r>
        <w:t>Ja vien Produkta ierakstā nav norādīts citādi, ir spēkā tālāk sniegtie nosacījumi.</w:t>
      </w:r>
    </w:p>
    <w:p w:rsidR="00C376E1" w:rsidRDefault="00A80560" w:rsidP="00A03D79">
      <w:pPr>
        <w:pStyle w:val="ProductList-Bullet"/>
        <w:numPr>
          <w:ilvl w:val="0"/>
          <w:numId w:val="35"/>
        </w:numPr>
      </w:pPr>
      <w:r>
        <w:t>Klientam ir tiesības ar Iegūto licenci segtās programma</w:t>
      </w:r>
      <w:r>
        <w:t>tūras vietā jaunināt uz un lietot programmatūru, kas atbilst Migrēšanas licencei. Klientam nav tiesību vienlaicīgi lietot abu licenču programmatūru.</w:t>
      </w:r>
    </w:p>
    <w:p w:rsidR="00C376E1" w:rsidRDefault="00A80560" w:rsidP="00A03D79">
      <w:pPr>
        <w:pStyle w:val="ProductList-Bullet"/>
        <w:numPr>
          <w:ilvl w:val="0"/>
          <w:numId w:val="35"/>
        </w:numPr>
      </w:pPr>
      <w:r>
        <w:t>Migrēšanas licences tiek piešķirtas attiecībā 1:1 par katru Klienta iegūto licenci.</w:t>
      </w:r>
    </w:p>
    <w:p w:rsidR="00C376E1" w:rsidRDefault="00A80560" w:rsidP="00A03D79">
      <w:pPr>
        <w:pStyle w:val="ProductList-Bullet"/>
        <w:numPr>
          <w:ilvl w:val="0"/>
          <w:numId w:val="35"/>
        </w:numPr>
      </w:pPr>
      <w:r>
        <w:t>Ja Klients ir ieguvis p</w:t>
      </w:r>
      <w:r>
        <w:t>astāvīgas tiesības lietot programmatūru saskaņā ar Iegūto licenci, arī ar Migrēšanas licenci iegūtās programmatūras lietošanas tiesības ir pastāvīgas; pretējā gadījumā ar Migrēšanas licenci iegūtās tiesības beidzas, kad beidzas pamata Iegūtās licences darb</w:t>
      </w:r>
      <w:r>
        <w:t>ība.</w:t>
      </w:r>
    </w:p>
    <w:p w:rsidR="00C376E1" w:rsidRDefault="00A80560" w:rsidP="00A03D79">
      <w:pPr>
        <w:pStyle w:val="ProductList-Bullet"/>
        <w:numPr>
          <w:ilvl w:val="0"/>
          <w:numId w:val="35"/>
        </w:numPr>
      </w:pPr>
      <w:r>
        <w:t xml:space="preserve">Beidzoties SA segumam attiecībā uz Iegūto licenci, Klientam ir tiesības iegādāties SA segumu tai pašai Produkta versijai un izdevumam, ko sedz Migrēšanas licence, un nav nepieciešams vispirms iegūt atsevišķas jaunas Licences. Šī iespēja neattiecas uz </w:t>
      </w:r>
      <w:r>
        <w:t>klientiem, kas licences pērk saskaņā ar abonēšanas programmām (piem., līgumiem Enterprise Subscription vai līgumiem Open Value Subscription).</w:t>
      </w:r>
    </w:p>
    <w:p w:rsidR="00C376E1" w:rsidRDefault="00A80560" w:rsidP="00A03D79">
      <w:pPr>
        <w:pStyle w:val="ProductList-Bullet"/>
        <w:numPr>
          <w:ilvl w:val="0"/>
          <w:numId w:val="35"/>
        </w:numPr>
      </w:pPr>
      <w:r>
        <w:t>Klientam nav tiesību Migrēšanas licences nodot atsevišķi no Iegūtajām licencēm.</w:t>
      </w:r>
    </w:p>
    <w:p w:rsidR="00C376E1" w:rsidRDefault="00A80560" w:rsidP="00A03D79">
      <w:pPr>
        <w:pStyle w:val="ProductList-Bullet"/>
        <w:numPr>
          <w:ilvl w:val="0"/>
          <w:numId w:val="35"/>
        </w:numPr>
      </w:pPr>
      <w:r>
        <w:t>Tajā pašā reģistrācijas periodā vē</w:t>
      </w:r>
      <w:r>
        <w:t>lāk iegūtās licences, kas veido daļu no Klienta plānotās datu precizēšanas procedūras, par to pašu pārtraukto Produktu un saskaņā ar līgumu Enterprise vai Enterprise Subscription, līgumu Open Value Subscription vai Enrollment for Education Solutions, šīs l</w:t>
      </w:r>
      <w:r>
        <w:t xml:space="preserve">icenču piešķiršanas nolūkos arī tiek uzskatītas par Iegūtajām licencēm. Produktu segumam saskaņā ar abonēšanas līgumiem ir jābūt nepārtrauktam. </w:t>
      </w:r>
    </w:p>
    <w:p w:rsidR="00C376E1" w:rsidRDefault="00C376E1">
      <w:pPr>
        <w:pStyle w:val="ProductList-Body"/>
        <w:jc w:val="right"/>
      </w:pPr>
    </w:p>
    <w:tbl>
      <w:tblPr>
        <w:tblStyle w:val="PURTable"/>
        <w:tblW w:w="0" w:type="dxa"/>
        <w:tblLook w:val="04A0" w:firstRow="1" w:lastRow="0" w:firstColumn="1" w:lastColumn="0" w:noHBand="0" w:noVBand="1"/>
      </w:tblPr>
      <w:tblGrid>
        <w:gridCol w:w="10800"/>
      </w:tblGrid>
      <w:tr w:rsidR="00C376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76E1" w:rsidRDefault="00A80560">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C376E1" w:rsidRDefault="00C376E1">
      <w:pPr>
        <w:pStyle w:val="ProductList-Body"/>
      </w:pPr>
    </w:p>
    <w:p w:rsidR="00C376E1" w:rsidRDefault="00A80560">
      <w:pPr>
        <w:pStyle w:val="ProductList-Offering1Heading"/>
        <w:outlineLvl w:val="1"/>
      </w:pPr>
      <w:bookmarkStart w:id="384" w:name="_Sec576"/>
      <w:r>
        <w:t>Software Assurance priekšrocības</w:t>
      </w:r>
      <w:bookmarkEnd w:id="384"/>
      <w:r>
        <w:fldChar w:fldCharType="begin"/>
      </w:r>
      <w:r>
        <w:instrText xml:space="preserve"> TC "</w:instrText>
      </w:r>
      <w:bookmarkStart w:id="385" w:name="_Toc449392487"/>
      <w:r>
        <w:instrText>Software Assurance priekšrocības</w:instrText>
      </w:r>
      <w:bookmarkEnd w:id="385"/>
      <w:r>
        <w:instrText>" \l 2</w:instrText>
      </w:r>
      <w:r>
        <w:fldChar w:fldCharType="end"/>
      </w:r>
    </w:p>
    <w:p w:rsidR="00C376E1" w:rsidRDefault="00A80560">
      <w:pPr>
        <w:pStyle w:val="ProductList-Body"/>
      </w:pPr>
      <w:r>
        <w:t>Vairums SA priekšrocību ir pieejamas katrā Produktu pūlā, kā aprakstīts nākamajā tabulā. Aktīvs SA segums attiecībā uz jebkuru kvalificēto Produktu Klientam piešķir tiesības saņemt nākamajā tabulā norādītās priekšrocības. Lai saņemtu Servera produktiem pie</w:t>
      </w:r>
      <w:r>
        <w:t>ejamās priekšrocības, ir nepieciešams segums gan attiecībā uz Servera licenci, gan piekļuves Licencēm, ja tādas ir (piem., CAL) (neattiecas uz Jaunas versijas tiesībām). Jaunas versijas tiesības Servera licencēm vai piekļuves Licencēm tiek sniegtas atseviš</w:t>
      </w:r>
      <w:r>
        <w:t>ķi saskaņā ar šo licenču segumu. Dažas priekšrocības tiek piešķirtas atkarībā no Klienta SA seguma, kurš ir iztērēts noteiktai kvalificēto produktu kopai kādā pūlā. Šo nosacījumu nolūkos “SA iztērēšana” nav faktiski iztērēta Klienta nauda, bet gan aptuvens</w:t>
      </w:r>
      <w:r>
        <w:t xml:space="preserve"> daudzums, kādu Klients ir iztērējis SA segumam attiecībā uz tā Produktiem savā reģistrācijā Select vai Enterprise, Select Plus vai līgumā Open (piemēram, tikai SA iegādēm un L&amp;SA iegāžu SA komponentiem). Klientiem abonēšanas programmās šis daudzums ir apt</w:t>
      </w:r>
      <w:r>
        <w:t>uvenā naudas summa, ko Klients ir iztērējis, licencējot Produktus atbilstoši savai reģistrācijai vai līgumam. Citas priekšrocības atbilst SA dalībai; SA dalība piemērojamam Produktu pūlam Klientam nodrošina tiesības saņemt šīs priekšrocības. Klienta piekļu</w:t>
      </w:r>
      <w:r>
        <w:t>ve un tiesības lietot savas SA priekšrocības parasti izbeidzas līdz ar viņu SA seguma izbeigšanos, ja vien tālāk vai Produktu ierakstos nav norādīts citādi. Priekšrocības var mainīties, un to sniegšana jebkurā laikā bez brīdinājuma var tikt pārtraukta. Pie</w:t>
      </w:r>
      <w:r>
        <w:t>ejamās priekšrocības ir atkarīgas no programmas, reģiona, piegādes iespējām un valodas.</w:t>
      </w:r>
    </w:p>
    <w:p w:rsidR="00C376E1" w:rsidRDefault="00A80560">
      <w:pPr>
        <w:pStyle w:val="ProductList-Body"/>
      </w:pPr>
      <w:r>
        <w:lastRenderedPageBreak/>
        <w:t>Klientiem, kas iegādi veic, izmantojot līgumu Microsoft Products and Services Agreement (MPSA), papildinformācija saistībā ar SA iegādēm, izmantojot MPSA, ir jāskata MP</w:t>
      </w:r>
      <w:r>
        <w:t xml:space="preserve">SA licencēšanas rokasgrāmatā. </w:t>
      </w:r>
    </w:p>
    <w:tbl>
      <w:tblPr>
        <w:tblStyle w:val="PURTable"/>
        <w:tblW w:w="0" w:type="dxa"/>
        <w:tblLook w:val="04A0" w:firstRow="1" w:lastRow="0" w:firstColumn="1" w:lastColumn="0" w:noHBand="0" w:noVBand="1"/>
      </w:tblPr>
      <w:tblGrid>
        <w:gridCol w:w="5403"/>
        <w:gridCol w:w="1880"/>
        <w:gridCol w:w="1755"/>
        <w:gridCol w:w="1752"/>
      </w:tblGrid>
      <w:tr w:rsidR="00C376E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376E1" w:rsidRDefault="00A80560">
            <w:pPr>
              <w:pStyle w:val="ProductList-TableBody"/>
            </w:pPr>
            <w:r>
              <w:rPr>
                <w:color w:val="FFFFFF"/>
              </w:rPr>
              <w:t>Priekšrocības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376E1" w:rsidRDefault="00A80560">
            <w:pPr>
              <w:pStyle w:val="ProductList-TableBody"/>
              <w:jc w:val="center"/>
            </w:pPr>
            <w:r>
              <w:rPr>
                <w:color w:val="FFFFFF"/>
              </w:rPr>
              <w:t>Lietojumprogrammu pūls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376E1" w:rsidRDefault="00A80560">
            <w:pPr>
              <w:pStyle w:val="ProductList-TableBody"/>
              <w:jc w:val="center"/>
            </w:pPr>
            <w:r>
              <w:rPr>
                <w:color w:val="FFFFFF"/>
              </w:rPr>
              <w:t>Sistēmu pūls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376E1" w:rsidRDefault="00A80560">
            <w:pPr>
              <w:pStyle w:val="ProductList-TableBody"/>
              <w:jc w:val="center"/>
            </w:pPr>
            <w:r>
              <w:rPr>
                <w:color w:val="FFFFFF"/>
              </w:rPr>
              <w:t>Serveru pūls</w:t>
            </w:r>
          </w:p>
        </w:tc>
      </w:tr>
      <w:tr w:rsidR="00C376E1">
        <w:tc>
          <w:tcPr>
            <w:tcW w:w="612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hyperlink w:anchor="_Sec577">
              <w:r>
                <w:rPr>
                  <w:color w:val="00467F"/>
                  <w:u w:val="single"/>
                </w:rPr>
                <w:t>Jaunas versijas tiesības</w:t>
              </w:r>
            </w:hyperlink>
          </w:p>
        </w:tc>
        <w:tc>
          <w:tcPr>
            <w:tcW w:w="196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jc w:val="center"/>
            </w:pPr>
            <w:r>
              <w:t>X</w:t>
            </w:r>
          </w:p>
        </w:tc>
      </w:tr>
      <w:tr w:rsidR="00C376E1">
        <w:tc>
          <w:tcPr>
            <w:tcW w:w="612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hyperlink w:anchor="_Sec579">
              <w:r>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376E1" w:rsidRDefault="00C376E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376E1" w:rsidRDefault="00C376E1">
            <w:pPr>
              <w:pStyle w:val="ProductList-TableBody"/>
              <w:jc w:val="center"/>
            </w:pPr>
          </w:p>
        </w:tc>
      </w:tr>
      <w:tr w:rsidR="00C376E1">
        <w:tc>
          <w:tcPr>
            <w:tcW w:w="612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hyperlink w:anchor="_Sec580">
              <w:r>
                <w:rPr>
                  <w:color w:val="00467F"/>
                  <w:u w:val="single"/>
                </w:rPr>
                <w:t>Plānošanas pakalpojumi</w:t>
              </w:r>
            </w:hyperlink>
          </w:p>
        </w:tc>
        <w:tc>
          <w:tcPr>
            <w:tcW w:w="196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376E1" w:rsidRDefault="00C376E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jc w:val="center"/>
            </w:pPr>
            <w:r>
              <w:t>X</w:t>
            </w:r>
          </w:p>
        </w:tc>
      </w:tr>
      <w:tr w:rsidR="00C376E1">
        <w:tc>
          <w:tcPr>
            <w:tcW w:w="612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hyperlink w:anchor="_Sec581">
              <w:r>
                <w:rPr>
                  <w:color w:val="00467F"/>
                  <w:u w:val="single"/>
                </w:rPr>
                <w:t>Avota koda licencēšanas programma uzņēmumiem</w:t>
              </w:r>
            </w:hyperlink>
          </w:p>
        </w:tc>
        <w:tc>
          <w:tcPr>
            <w:tcW w:w="1960" w:type="dxa"/>
            <w:tcBorders>
              <w:top w:val="single" w:sz="4" w:space="0" w:color="000000"/>
              <w:left w:val="single" w:sz="4" w:space="0" w:color="000000"/>
              <w:bottom w:val="single" w:sz="4" w:space="0" w:color="000000"/>
              <w:right w:val="single" w:sz="4" w:space="0" w:color="000000"/>
            </w:tcBorders>
          </w:tcPr>
          <w:p w:rsidR="00C376E1" w:rsidRDefault="00C376E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C376E1" w:rsidRDefault="00C376E1">
            <w:pPr>
              <w:pStyle w:val="ProductList-TableBody"/>
              <w:jc w:val="center"/>
            </w:pPr>
          </w:p>
        </w:tc>
      </w:tr>
      <w:tr w:rsidR="00C376E1">
        <w:tc>
          <w:tcPr>
            <w:tcW w:w="612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hyperlink w:anchor="_Sec755">
              <w:r>
                <w:rPr>
                  <w:color w:val="00467F"/>
                  <w:u w:val="single"/>
                </w:rPr>
                <w:t>Enterprise sānielāde</w:t>
              </w:r>
            </w:hyperlink>
          </w:p>
        </w:tc>
        <w:tc>
          <w:tcPr>
            <w:tcW w:w="1960" w:type="dxa"/>
            <w:tcBorders>
              <w:top w:val="single" w:sz="4" w:space="0" w:color="000000"/>
              <w:left w:val="single" w:sz="4" w:space="0" w:color="000000"/>
              <w:bottom w:val="single" w:sz="4" w:space="0" w:color="000000"/>
              <w:right w:val="single" w:sz="4" w:space="0" w:color="000000"/>
            </w:tcBorders>
          </w:tcPr>
          <w:p w:rsidR="00C376E1" w:rsidRDefault="00C376E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376E1" w:rsidRDefault="00C376E1">
            <w:pPr>
              <w:pStyle w:val="ProductList-TableBody"/>
              <w:jc w:val="center"/>
            </w:pPr>
          </w:p>
        </w:tc>
      </w:tr>
      <w:tr w:rsidR="00C376E1">
        <w:tc>
          <w:tcPr>
            <w:tcW w:w="612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hyperlink w:anchor="_Sec841">
              <w:r>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C376E1" w:rsidRDefault="00C376E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C376E1" w:rsidRDefault="00C376E1">
            <w:pPr>
              <w:pStyle w:val="ProductList-TableBody"/>
              <w:jc w:val="center"/>
            </w:pPr>
          </w:p>
        </w:tc>
      </w:tr>
      <w:tr w:rsidR="00C376E1">
        <w:tc>
          <w:tcPr>
            <w:tcW w:w="612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hyperlink w:anchor="_Sec651">
              <w:r>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C376E1" w:rsidRDefault="00C376E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376E1" w:rsidRDefault="00C376E1">
            <w:pPr>
              <w:pStyle w:val="ProductList-TableBody"/>
              <w:jc w:val="center"/>
            </w:pPr>
          </w:p>
        </w:tc>
      </w:tr>
      <w:tr w:rsidR="00C376E1">
        <w:tc>
          <w:tcPr>
            <w:tcW w:w="612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hyperlink w:anchor="_Sec841">
              <w:r>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C376E1" w:rsidRDefault="00C376E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376E1" w:rsidRDefault="00C376E1">
            <w:pPr>
              <w:pStyle w:val="ProductList-TableBody"/>
              <w:jc w:val="center"/>
            </w:pPr>
          </w:p>
        </w:tc>
      </w:tr>
      <w:tr w:rsidR="00C376E1">
        <w:tc>
          <w:tcPr>
            <w:tcW w:w="612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hyperlink w:anchor="_Sec582">
              <w:r>
                <w:rPr>
                  <w:color w:val="00467F"/>
                  <w:u w:val="single"/>
                </w:rPr>
                <w:t>Apmācības kuponi</w:t>
              </w:r>
            </w:hyperlink>
          </w:p>
        </w:tc>
        <w:tc>
          <w:tcPr>
            <w:tcW w:w="196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376E1" w:rsidRDefault="00C376E1">
            <w:pPr>
              <w:pStyle w:val="ProductList-TableBody"/>
              <w:jc w:val="center"/>
            </w:pPr>
          </w:p>
        </w:tc>
      </w:tr>
      <w:tr w:rsidR="00C376E1">
        <w:tc>
          <w:tcPr>
            <w:tcW w:w="612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hyperlink w:anchor="_Sec583">
              <w:r>
                <w:rPr>
                  <w:color w:val="00467F"/>
                  <w:u w:val="single"/>
                </w:rPr>
                <w:t>E-mācības</w:t>
              </w:r>
            </w:hyperlink>
          </w:p>
        </w:tc>
        <w:tc>
          <w:tcPr>
            <w:tcW w:w="196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jc w:val="center"/>
            </w:pPr>
            <w:r>
              <w:t>X</w:t>
            </w:r>
          </w:p>
        </w:tc>
      </w:tr>
      <w:tr w:rsidR="00C376E1">
        <w:tc>
          <w:tcPr>
            <w:tcW w:w="612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hyperlink w:anchor="_Sec584">
              <w:r>
                <w:rPr>
                  <w:color w:val="00467F"/>
                  <w:u w:val="single"/>
                </w:rPr>
                <w:t>Programma lietošanai mājās</w:t>
              </w:r>
            </w:hyperlink>
          </w:p>
        </w:tc>
        <w:tc>
          <w:tcPr>
            <w:tcW w:w="196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376E1" w:rsidRDefault="00C376E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376E1" w:rsidRDefault="00C376E1">
            <w:pPr>
              <w:pStyle w:val="ProductList-TableBody"/>
              <w:jc w:val="center"/>
            </w:pPr>
          </w:p>
        </w:tc>
      </w:tr>
      <w:tr w:rsidR="00C376E1">
        <w:tc>
          <w:tcPr>
            <w:tcW w:w="612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hyperlink w:anchor="_Sec585">
              <w:r>
                <w:rPr>
                  <w:color w:val="00467F"/>
                  <w:u w:val="single"/>
                </w:rPr>
                <w:t>24x7 problēmu risināšanas atbalsts</w:t>
              </w:r>
            </w:hyperlink>
          </w:p>
        </w:tc>
        <w:tc>
          <w:tcPr>
            <w:tcW w:w="196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jc w:val="center"/>
            </w:pPr>
            <w:r>
              <w:t>X</w:t>
            </w:r>
          </w:p>
        </w:tc>
      </w:tr>
      <w:tr w:rsidR="00C376E1">
        <w:tc>
          <w:tcPr>
            <w:tcW w:w="612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hyperlink w:anchor="_Sec586">
              <w:r>
                <w:rPr>
                  <w:color w:val="00467F"/>
                  <w:u w:val="single"/>
                </w:rPr>
                <w:t>Paplašinātais labojumfailu atbalsts</w:t>
              </w:r>
            </w:hyperlink>
          </w:p>
        </w:tc>
        <w:tc>
          <w:tcPr>
            <w:tcW w:w="196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jc w:val="center"/>
            </w:pPr>
            <w:r>
              <w:t>X</w:t>
            </w:r>
          </w:p>
        </w:tc>
      </w:tr>
      <w:tr w:rsidR="00C376E1">
        <w:tc>
          <w:tcPr>
            <w:tcW w:w="612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hyperlink w:anchor="_Sec818">
              <w:r>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C376E1" w:rsidRDefault="00C376E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376E1" w:rsidRDefault="00C376E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jc w:val="center"/>
            </w:pPr>
            <w:r>
              <w:t>X</w:t>
            </w:r>
          </w:p>
        </w:tc>
      </w:tr>
      <w:tr w:rsidR="00C376E1">
        <w:tc>
          <w:tcPr>
            <w:tcW w:w="612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hyperlink w:anchor="_Sec587">
              <w:r>
                <w:rPr>
                  <w:color w:val="00467F"/>
                  <w:u w:val="single"/>
                </w:rPr>
                <w:t>Paaugstinošā (Step-up) licence</w:t>
              </w:r>
            </w:hyperlink>
          </w:p>
        </w:tc>
        <w:tc>
          <w:tcPr>
            <w:tcW w:w="196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376E1" w:rsidRDefault="00C376E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jc w:val="center"/>
            </w:pPr>
            <w:r>
              <w:t>X</w:t>
            </w:r>
          </w:p>
        </w:tc>
      </w:tr>
      <w:tr w:rsidR="00C376E1">
        <w:tc>
          <w:tcPr>
            <w:tcW w:w="612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hyperlink w:anchor="_Sec838">
              <w:r>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C376E1" w:rsidRDefault="00C376E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376E1" w:rsidRDefault="00C376E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jc w:val="center"/>
            </w:pPr>
            <w:r>
              <w:t>X</w:t>
            </w:r>
          </w:p>
        </w:tc>
      </w:tr>
      <w:tr w:rsidR="00C376E1">
        <w:tc>
          <w:tcPr>
            <w:tcW w:w="612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hyperlink w:anchor="_Sec588">
              <w:r>
                <w:rPr>
                  <w:color w:val="00467F"/>
                  <w:u w:val="single"/>
                </w:rPr>
                <w:t>Serveri — Ārkārtas atkopšanas tiesības</w:t>
              </w:r>
            </w:hyperlink>
          </w:p>
        </w:tc>
        <w:tc>
          <w:tcPr>
            <w:tcW w:w="1960" w:type="dxa"/>
            <w:tcBorders>
              <w:top w:val="single" w:sz="4" w:space="0" w:color="000000"/>
              <w:left w:val="single" w:sz="4" w:space="0" w:color="000000"/>
              <w:bottom w:val="single" w:sz="4" w:space="0" w:color="000000"/>
              <w:right w:val="single" w:sz="4" w:space="0" w:color="000000"/>
            </w:tcBorders>
          </w:tcPr>
          <w:p w:rsidR="00C376E1" w:rsidRDefault="00C376E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376E1" w:rsidRDefault="00C376E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jc w:val="center"/>
            </w:pPr>
            <w:r>
              <w:t>X</w:t>
            </w:r>
          </w:p>
        </w:tc>
      </w:tr>
      <w:tr w:rsidR="00C376E1">
        <w:tc>
          <w:tcPr>
            <w:tcW w:w="612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hyperlink w:anchor="_Sec589">
              <w:r>
                <w:rPr>
                  <w:color w:val="00467F"/>
                  <w:u w:val="single"/>
                </w:rPr>
                <w:t>Licences mobilitāte</w:t>
              </w:r>
            </w:hyperlink>
          </w:p>
        </w:tc>
        <w:tc>
          <w:tcPr>
            <w:tcW w:w="1960" w:type="dxa"/>
            <w:tcBorders>
              <w:top w:val="single" w:sz="4" w:space="0" w:color="000000"/>
              <w:left w:val="single" w:sz="4" w:space="0" w:color="000000"/>
              <w:bottom w:val="single" w:sz="4" w:space="0" w:color="000000"/>
              <w:right w:val="single" w:sz="4" w:space="0" w:color="000000"/>
            </w:tcBorders>
          </w:tcPr>
          <w:p w:rsidR="00C376E1" w:rsidRDefault="00C376E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376E1" w:rsidRDefault="00C376E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jc w:val="center"/>
            </w:pPr>
            <w:r>
              <w:t>X</w:t>
            </w:r>
          </w:p>
        </w:tc>
      </w:tr>
      <w:tr w:rsidR="00C376E1">
        <w:tc>
          <w:tcPr>
            <w:tcW w:w="612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hyperlink w:anchor="_Sec590">
              <w:r>
                <w:rPr>
                  <w:color w:val="00467F"/>
                  <w:u w:val="single"/>
                </w:rPr>
                <w:t>Serveri — Patstāvīgi viesotās lietojumprogrammas</w:t>
              </w:r>
            </w:hyperlink>
          </w:p>
        </w:tc>
        <w:tc>
          <w:tcPr>
            <w:tcW w:w="1960" w:type="dxa"/>
            <w:tcBorders>
              <w:top w:val="single" w:sz="4" w:space="0" w:color="000000"/>
              <w:left w:val="single" w:sz="4" w:space="0" w:color="000000"/>
              <w:bottom w:val="single" w:sz="4" w:space="0" w:color="000000"/>
              <w:right w:val="single" w:sz="4" w:space="0" w:color="000000"/>
            </w:tcBorders>
          </w:tcPr>
          <w:p w:rsidR="00C376E1" w:rsidRDefault="00C376E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376E1" w:rsidRDefault="00C376E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jc w:val="center"/>
            </w:pPr>
            <w:r>
              <w:t>X</w:t>
            </w:r>
          </w:p>
        </w:tc>
      </w:tr>
      <w:tr w:rsidR="00C376E1">
        <w:tc>
          <w:tcPr>
            <w:tcW w:w="612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hyperlink w:anchor="_Sec841">
              <w:r>
                <w:rPr>
                  <w:color w:val="00467F"/>
                  <w:u w:val="single"/>
                </w:rPr>
                <w:t>Windows SA seguma katram lietotājam papildinājuma iegādes tiesības</w:t>
              </w:r>
            </w:hyperlink>
          </w:p>
        </w:tc>
        <w:tc>
          <w:tcPr>
            <w:tcW w:w="1960" w:type="dxa"/>
            <w:tcBorders>
              <w:top w:val="single" w:sz="4" w:space="0" w:color="000000"/>
              <w:left w:val="single" w:sz="4" w:space="0" w:color="000000"/>
              <w:bottom w:val="single" w:sz="4" w:space="0" w:color="000000"/>
              <w:right w:val="single" w:sz="4" w:space="0" w:color="000000"/>
            </w:tcBorders>
          </w:tcPr>
          <w:p w:rsidR="00C376E1" w:rsidRDefault="00C376E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376E1" w:rsidRDefault="00C376E1">
            <w:pPr>
              <w:pStyle w:val="ProductList-TableBody"/>
              <w:jc w:val="center"/>
            </w:pPr>
          </w:p>
        </w:tc>
      </w:tr>
      <w:tr w:rsidR="00C376E1">
        <w:tc>
          <w:tcPr>
            <w:tcW w:w="612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hyperlink w:anchor="_Sec841">
              <w:r>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C376E1" w:rsidRDefault="00C376E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376E1" w:rsidRDefault="00C376E1">
            <w:pPr>
              <w:pStyle w:val="ProductList-TableBody"/>
              <w:jc w:val="center"/>
            </w:pPr>
          </w:p>
        </w:tc>
      </w:tr>
      <w:tr w:rsidR="00C376E1">
        <w:tc>
          <w:tcPr>
            <w:tcW w:w="612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hyperlink w:anchor="_Sec652">
              <w:r>
                <w:rPr>
                  <w:color w:val="00467F"/>
                  <w:u w:val="single"/>
                </w:rPr>
                <w:t>Windows un Windows Embedded darbstaciju virtualizācijas tiesības</w:t>
              </w:r>
            </w:hyperlink>
          </w:p>
        </w:tc>
        <w:tc>
          <w:tcPr>
            <w:tcW w:w="1960" w:type="dxa"/>
            <w:tcBorders>
              <w:top w:val="single" w:sz="4" w:space="0" w:color="000000"/>
              <w:left w:val="single" w:sz="4" w:space="0" w:color="000000"/>
              <w:bottom w:val="single" w:sz="4" w:space="0" w:color="000000"/>
              <w:right w:val="single" w:sz="4" w:space="0" w:color="000000"/>
            </w:tcBorders>
          </w:tcPr>
          <w:p w:rsidR="00C376E1" w:rsidRDefault="00C376E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376E1" w:rsidRDefault="00C376E1">
            <w:pPr>
              <w:pStyle w:val="ProductList-TableBody"/>
              <w:jc w:val="center"/>
            </w:pPr>
          </w:p>
        </w:tc>
      </w:tr>
    </w:tbl>
    <w:p w:rsidR="00C376E1" w:rsidRDefault="00A80560">
      <w:pPr>
        <w:pStyle w:val="ProductList-Body"/>
      </w:pPr>
      <w:r>
        <w:rPr>
          <w:vertAlign w:val="superscript"/>
        </w:rPr>
        <w:t>1</w:t>
      </w:r>
      <w:r>
        <w:rPr>
          <w:i/>
        </w:rPr>
        <w:t>SA priekšrocību aprēķināšanas nolūkos par Office lietojumprogrammu pūla produktiem tiek uzskatīti šādi Tiešsaistes pakalpojumi: Enterprise Cloud Suite From SA, Office 365 E1 From SA, Office 365 E3 From SA, Office 365 E4 From SA un EMS from SA.</w:t>
      </w:r>
    </w:p>
    <w:p w:rsidR="00C376E1" w:rsidRDefault="00A80560">
      <w:pPr>
        <w:pStyle w:val="ProductList-Body"/>
      </w:pPr>
      <w:r>
        <w:rPr>
          <w:vertAlign w:val="superscript"/>
        </w:rPr>
        <w:t xml:space="preserve">2 </w:t>
      </w:r>
      <w:r>
        <w:rPr>
          <w:i/>
        </w:rPr>
        <w:t>Esošie klienti, kuriem ir SA segums Windows Pro jauninājumam vai Windows Embedded Industry Pro jauninājumam, turpina saņemt Enterprise Edition tiesības.</w:t>
      </w:r>
    </w:p>
    <w:p w:rsidR="00C376E1" w:rsidRDefault="00A80560">
      <w:pPr>
        <w:pStyle w:val="ProductList-ClauseHeading"/>
        <w:outlineLvl w:val="2"/>
      </w:pPr>
      <w:bookmarkStart w:id="386" w:name="_Sec577"/>
      <w:r>
        <w:t>Jaunas versijas tiesības</w:t>
      </w:r>
      <w:bookmarkEnd w:id="386"/>
    </w:p>
    <w:p w:rsidR="00C376E1" w:rsidRDefault="00A80560">
      <w:pPr>
        <w:pStyle w:val="ProductList-Body"/>
      </w:pPr>
      <w:r>
        <w:t>Klientam ir tiesības jaunināt uz visjaunāko pieejama Produkta versiju. Ja Klie</w:t>
      </w:r>
      <w:r>
        <w:t>nts iegūst pastāvīgās licences, izmantojot SA, tas pēc SA seguma darbības beigām šīm Licencēm drīkst izvietot jaunas versijas jauninājumus, taču tikai tās versijas, kas ir izlaistas SA seguma darbības laikā. Uz jaunās versijas lietošanu attiecas tās versij</w:t>
      </w:r>
      <w:r>
        <w:t xml:space="preserve">as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p>
    <w:p w:rsidR="00C376E1" w:rsidRDefault="00C376E1">
      <w:pPr>
        <w:pStyle w:val="ProductList-Body"/>
      </w:pPr>
    </w:p>
    <w:p w:rsidR="00C376E1" w:rsidRDefault="00A80560">
      <w:pPr>
        <w:pStyle w:val="ProductList-ClauseHeading"/>
        <w:outlineLvl w:val="2"/>
      </w:pPr>
      <w:bookmarkStart w:id="387" w:name="_Sec579"/>
      <w:r>
        <w:t>Office Online pakalpojumi un Office Online Server</w:t>
      </w:r>
      <w:bookmarkEnd w:id="387"/>
    </w:p>
    <w:p w:rsidR="00C376E1" w:rsidRDefault="00A80560">
      <w:pPr>
        <w:pStyle w:val="ProductList-Body"/>
      </w:pPr>
      <w:r>
        <w:t>Tādas ierīces lietotājiem, kam ir licencētas kva</w:t>
      </w:r>
      <w:r>
        <w:t xml:space="preserve">lificētās lietojumprogrammas, ir tiesības piekļūt Office Online pakalpojumiem un produktam Office Online Server, lai no </w:t>
      </w:r>
      <w:r>
        <w:fldChar w:fldCharType="begin"/>
      </w:r>
      <w:r>
        <w:instrText xml:space="preserve"> AutoTextList   \s NoStyle \t "Licencētā ierīce ir atsevišķa fiziska aparatūras sistēma, kam ir piešķirta Licence. Saskaņā ar šo definīc</w:instrText>
      </w:r>
      <w:r>
        <w:instrText xml:space="preserve">iju aparatūras nodalījums jeb plātņserveris tiek uzskatīts par atsevišķu ierīci." </w:instrText>
      </w:r>
      <w:r>
        <w:fldChar w:fldCharType="separate"/>
      </w:r>
      <w:r>
        <w:rPr>
          <w:color w:val="0563C1"/>
        </w:rPr>
        <w:t>Licencētās ierīces</w:t>
      </w:r>
      <w:r>
        <w:fldChar w:fldCharType="end"/>
      </w:r>
      <w:r>
        <w:t xml:space="preserve"> rediģētu dokumentus. Licencētās ierīces </w:t>
      </w:r>
      <w:r>
        <w:fldChar w:fldCharType="begin"/>
      </w:r>
      <w:r>
        <w:instrText xml:space="preserve"> AutoTextList   \s NoStyle \t "Licencētā ierīce ir atsevišķa fiziska aparatūras sistēma, kam ir piešķirta Licenc</w:instrText>
      </w:r>
      <w:r>
        <w:instrText xml:space="preserve">e. Saskaņā ar šo definīciju aparatūras nodalījums jeb plātņserveris tiek uzskatīts par atsevišķu ierīci." </w:instrText>
      </w:r>
      <w:r>
        <w:fldChar w:fldCharType="separate"/>
      </w:r>
      <w:r>
        <w:rPr>
          <w:color w:val="0563C1"/>
        </w:rPr>
        <w:t>Primārajam lietotājam</w:t>
      </w:r>
      <w:r>
        <w:fldChar w:fldCharType="end"/>
      </w:r>
      <w:r>
        <w:t xml:space="preserve"> ir tiesības piekļūt Office Online pakalpojumiem un produktam Office Online Server, lai rediģētu dokumentus no jebkuras ierīce</w:t>
      </w:r>
      <w:r>
        <w:t>s.</w:t>
      </w:r>
    </w:p>
    <w:tbl>
      <w:tblPr>
        <w:tblStyle w:val="PURTable"/>
        <w:tblW w:w="0" w:type="dxa"/>
        <w:tblLook w:val="04A0" w:firstRow="1" w:lastRow="0" w:firstColumn="1" w:lastColumn="0" w:noHBand="0" w:noVBand="1"/>
      </w:tblPr>
      <w:tblGrid>
        <w:gridCol w:w="5364"/>
        <w:gridCol w:w="5426"/>
      </w:tblGrid>
      <w:tr w:rsidR="00C376E1">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C376E1" w:rsidRDefault="00A80560">
            <w:pPr>
              <w:pStyle w:val="ProductList-TableBody"/>
            </w:pPr>
            <w:r>
              <w:rPr>
                <w:color w:val="FFFFFF"/>
              </w:rPr>
              <w:t xml:space="preserve">Kvalificēta darbstacijas lietojumprogramma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376E1" w:rsidRDefault="00A80560">
            <w:pPr>
              <w:pStyle w:val="ProductList-TableBody"/>
            </w:pPr>
            <w:r>
              <w:rPr>
                <w:color w:val="FFFFFF"/>
              </w:rPr>
              <w:t>Office Online tiesības</w:t>
            </w:r>
          </w:p>
        </w:tc>
      </w:tr>
      <w:tr w:rsidR="00C376E1">
        <w:tc>
          <w:tcPr>
            <w:tcW w:w="600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Office Standard</w:t>
            </w:r>
            <w:r>
              <w:fldChar w:fldCharType="begin"/>
            </w:r>
            <w:r>
              <w:instrText xml:space="preserve"> XE "Office Standard" </w:instrText>
            </w:r>
            <w:r>
              <w:fldChar w:fldCharType="end"/>
            </w:r>
          </w:p>
          <w:p w:rsidR="00C376E1" w:rsidRDefault="00A80560">
            <w:pPr>
              <w:pStyle w:val="ProductList-TableBody"/>
            </w:pPr>
            <w:r>
              <w:t>Office Professional Plus</w:t>
            </w:r>
            <w:r>
              <w:fldChar w:fldCharType="begin"/>
            </w:r>
            <w:r>
              <w:instrText xml:space="preserve"> XE "Office Professional Plus" </w:instrText>
            </w:r>
            <w:r>
              <w:fldChar w:fldCharType="end"/>
            </w:r>
          </w:p>
          <w:p w:rsidR="00C376E1" w:rsidRDefault="00A80560">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Office Online tiešsaistes pakalpojumiem Office 365</w:t>
            </w:r>
            <w:r>
              <w:fldChar w:fldCharType="begin"/>
            </w:r>
            <w:r>
              <w:instrText xml:space="preserve"> XE "Office Online tiešsaistes pakalpojumiem Office 365" </w:instrText>
            </w:r>
            <w:r>
              <w:fldChar w:fldCharType="end"/>
            </w:r>
          </w:p>
          <w:p w:rsidR="00C376E1" w:rsidRDefault="00A80560">
            <w:pPr>
              <w:pStyle w:val="ProductList-TableBody"/>
            </w:pPr>
            <w:r>
              <w:t>Office Online Server</w:t>
            </w:r>
          </w:p>
        </w:tc>
      </w:tr>
    </w:tbl>
    <w:p w:rsidR="00C376E1" w:rsidRDefault="00A80560">
      <w:pPr>
        <w:pStyle w:val="ProductList-Body"/>
      </w:pPr>
      <w:r>
        <w:rPr>
          <w:i/>
        </w:rPr>
        <w:t>Lai piekļūtu pakalpojumam Office Online, lietotājiem ir jābūt licencētiem arī attiecībā uz plāniem SharePoint Online</w:t>
      </w:r>
      <w:r>
        <w:fldChar w:fldCharType="begin"/>
      </w:r>
      <w:r>
        <w:instrText xml:space="preserve"> XE "Sha</w:instrText>
      </w:r>
      <w:r>
        <w:instrText xml:space="preserve">rePoint Online" </w:instrText>
      </w:r>
      <w:r>
        <w:fldChar w:fldCharType="end"/>
      </w:r>
      <w:r>
        <w:rPr>
          <w:i/>
        </w:rPr>
        <w:t xml:space="preserve"> vai OneDrive darbam.</w:t>
      </w:r>
    </w:p>
    <w:p w:rsidR="00C376E1" w:rsidRDefault="00C376E1">
      <w:pPr>
        <w:pStyle w:val="ProductList-Body"/>
      </w:pPr>
    </w:p>
    <w:p w:rsidR="00C376E1" w:rsidRDefault="00A80560">
      <w:pPr>
        <w:pStyle w:val="ProductList-ClauseHeading"/>
        <w:outlineLvl w:val="2"/>
      </w:pPr>
      <w:bookmarkStart w:id="388" w:name="_Sec580"/>
      <w:r>
        <w:t>Plānošanas pakalpojumi</w:t>
      </w:r>
      <w:bookmarkEnd w:id="388"/>
    </w:p>
    <w:p w:rsidR="00C376E1" w:rsidRDefault="00A80560">
      <w:pPr>
        <w:pStyle w:val="ProductList-Body"/>
      </w:pPr>
      <w:r>
        <w:t xml:space="preserve">Šīs priekšrocības saņemšanai ir piemēroti klienti (kas nav Academic Select License, Select Plus for Academic, līguma Campus un School, programmas Open Value Subscription — Education Solutions </w:t>
      </w:r>
      <w:r>
        <w:t>klienti), kuriem ir programma SAM Lietojumprogrammu un serveru pūlos. Priekšrocība Plānošanas pakalpojumi kvalificētajiem klientiem nodrošina iepriekš noteiktus pielāgotus pakalpojumu piedāvājumus.</w:t>
      </w:r>
    </w:p>
    <w:p w:rsidR="00C376E1" w:rsidRDefault="00C376E1">
      <w:pPr>
        <w:pStyle w:val="ProductList-Body"/>
      </w:pPr>
    </w:p>
    <w:p w:rsidR="00C376E1" w:rsidRDefault="00A80560">
      <w:pPr>
        <w:pStyle w:val="ProductList-Body"/>
      </w:pPr>
      <w:r>
        <w:t>Kvalificētie klienti saņem Plānošanas pakalpojumu noteikt</w:t>
      </w:r>
      <w:r>
        <w:t>u dienu skaitu, pamatojoties uz kvalificēto licenču skaitu. Dienu skaits, ko Klientam piešķir, lai lietotu pieejamos Plānošanas pakalpojumu piedāvājumus, ir apkopots Plānošanas pakalpojumu dienu pūlā. Nākamajā tabulā ir uzskaitītas iegūtās lietojumprogramm</w:t>
      </w:r>
      <w:r>
        <w:t>u un servera licences, kā arī ar katru no tām saistītie punkti.</w:t>
      </w:r>
    </w:p>
    <w:tbl>
      <w:tblPr>
        <w:tblStyle w:val="PURTable"/>
        <w:tblW w:w="0" w:type="dxa"/>
        <w:tblLook w:val="04A0" w:firstRow="1" w:lastRow="0" w:firstColumn="1" w:lastColumn="0" w:noHBand="0" w:noVBand="1"/>
      </w:tblPr>
      <w:tblGrid>
        <w:gridCol w:w="9018"/>
        <w:gridCol w:w="1772"/>
      </w:tblGrid>
      <w:tr w:rsidR="00C376E1">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C376E1" w:rsidRDefault="00A80560">
            <w:pPr>
              <w:pStyle w:val="ProductList-TableBody"/>
            </w:pPr>
            <w:r>
              <w:rPr>
                <w:color w:val="FFFFFF"/>
              </w:rPr>
              <w:t>Office lietojumprogrammu un serveru licences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376E1" w:rsidRDefault="00A80560">
            <w:pPr>
              <w:pStyle w:val="ProductList-TableBody"/>
              <w:jc w:val="center"/>
            </w:pPr>
            <w:r>
              <w:rPr>
                <w:color w:val="FFFFFF"/>
              </w:rPr>
              <w:t>Punkti</w:t>
            </w:r>
          </w:p>
        </w:tc>
      </w:tr>
      <w:tr w:rsidR="00C376E1">
        <w:tc>
          <w:tcPr>
            <w:tcW w:w="1016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Office lietojumprogrammu pūla produkti (tostarp Office komplekti, Project Standard</w:t>
            </w:r>
            <w:r>
              <w:fldChar w:fldCharType="begin"/>
            </w:r>
            <w:r>
              <w:instrText xml:space="preserve"> XE "Project Standard" </w:instrText>
            </w:r>
            <w:r>
              <w:fldChar w:fldCharType="end"/>
            </w:r>
            <w:r>
              <w:t xml:space="preserve"> un Project Professional, Visio </w:t>
            </w:r>
            <w:r>
              <w:t>Standard</w:t>
            </w:r>
            <w:r>
              <w:fldChar w:fldCharType="begin"/>
            </w:r>
            <w:r>
              <w:instrText xml:space="preserve"> XE "Visio Standard" </w:instrText>
            </w:r>
            <w:r>
              <w:fldChar w:fldCharType="end"/>
            </w:r>
            <w:r>
              <w:t xml:space="preserve"> un Visio Professional), Microsoft Dynamics AX uzdevuma pildīšanas CAL</w:t>
            </w:r>
            <w:r>
              <w:fldChar w:fldCharType="begin"/>
            </w:r>
            <w:r>
              <w:instrText xml:space="preserve"> XE "Microsoft Dynamics AX uzdevuma pildīšanas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xml:space="preserve">, Microsoft Dynamics </w:t>
            </w:r>
            <w:r>
              <w:t>AX funkcionālā CAL</w:t>
            </w:r>
            <w:r>
              <w:fldChar w:fldCharType="begin"/>
            </w:r>
            <w:r>
              <w:instrText xml:space="preserve"> XE "Microsoft Dynamics AX funkcionālā CAL" </w:instrText>
            </w:r>
            <w:r>
              <w:fldChar w:fldCharType="end"/>
            </w:r>
            <w:r>
              <w:rPr>
                <w:vertAlign w:val="superscript"/>
              </w:rPr>
              <w:t>1</w:t>
            </w:r>
            <w:r>
              <w:t xml:space="preserve"> un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jc w:val="center"/>
            </w:pPr>
            <w:r>
              <w:t>1</w:t>
            </w:r>
          </w:p>
        </w:tc>
      </w:tr>
      <w:tr w:rsidR="00C376E1">
        <w:tc>
          <w:tcPr>
            <w:tcW w:w="1016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un Microsoft Dynamics CRM Server 2015</w:t>
            </w:r>
            <w:r>
              <w:fldChar w:fldCharType="begin"/>
            </w:r>
            <w:r>
              <w:instrText xml:space="preserve"> XE "Microsoft Dynamics CRM Server 2015" </w:instrText>
            </w:r>
            <w:r>
              <w:fldChar w:fldCharType="end"/>
            </w:r>
            <w:r>
              <w:t xml:space="preserve">, System </w:t>
            </w:r>
            <w:r>
              <w:t>Center 2012 Standard Server Management License</w:t>
            </w:r>
            <w:r>
              <w:fldChar w:fldCharType="begin"/>
            </w:r>
            <w:r>
              <w:instrText xml:space="preserve"> XE "System Center 2012 Standard Server Management License" </w:instrText>
            </w:r>
            <w:r>
              <w:fldChar w:fldCharType="end"/>
            </w:r>
            <w:r>
              <w:t xml:space="preserve"> (2 procesori), Visual Studio Professional ar MSDN</w:t>
            </w:r>
            <w:r>
              <w:fldChar w:fldCharType="begin"/>
            </w:r>
            <w:r>
              <w:instrText xml:space="preserve"> XE "Visual Studio Professional ar MSDN" </w:instrText>
            </w:r>
            <w:r>
              <w:fldChar w:fldCharType="end"/>
            </w:r>
            <w:r>
              <w:t xml:space="preserve"> un Visual Studio Test Professional ar MSDN</w:t>
            </w:r>
            <w:r>
              <w:fldChar w:fldCharType="begin"/>
            </w:r>
            <w:r>
              <w:instrText xml:space="preserve"> XE "Visual </w:instrText>
            </w:r>
            <w:r>
              <w:instrText xml:space="preserve">Studio Test Professional ar MSDN" </w:instrText>
            </w:r>
            <w:r>
              <w:fldChar w:fldCharType="end"/>
            </w:r>
            <w:r>
              <w:t>, un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jc w:val="center"/>
            </w:pPr>
            <w:r>
              <w:t>25</w:t>
            </w:r>
          </w:p>
        </w:tc>
      </w:tr>
      <w:tr w:rsidR="00C376E1">
        <w:tc>
          <w:tcPr>
            <w:tcW w:w="1016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w:instrText>
            </w:r>
            <w:r>
              <w:instrText xml:space="preserve">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un Visual Studio Enterprise with MSDN</w:t>
            </w:r>
            <w:r>
              <w:fldChar w:fldCharType="begin"/>
            </w:r>
            <w:r>
              <w:instrText xml:space="preserve"> XE "Visual Studio Enterprise with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jc w:val="center"/>
            </w:pPr>
            <w:r>
              <w:t>50</w:t>
            </w:r>
          </w:p>
        </w:tc>
      </w:tr>
      <w:tr w:rsidR="00C376E1">
        <w:tc>
          <w:tcPr>
            <w:tcW w:w="1016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SQL Server Data Center</w:t>
            </w:r>
            <w:r>
              <w:fldChar w:fldCharType="begin"/>
            </w:r>
            <w:r>
              <w:instrText xml:space="preserve"> XE "SQL Server Data Center" </w:instrText>
            </w:r>
            <w:r>
              <w:fldChar w:fldCharType="end"/>
            </w:r>
            <w:r>
              <w:t xml:space="preserve"> Edition, SQ</w:t>
            </w:r>
            <w:r>
              <w:t>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xml:space="preserve"> un System Ce</w:t>
            </w:r>
            <w:r>
              <w:t>nter 2012 Datacenter Server Management License</w:t>
            </w:r>
            <w:r>
              <w:fldChar w:fldCharType="begin"/>
            </w:r>
            <w:r>
              <w:instrText xml:space="preserve"> XE "System Center 2012 Datacenter Server Management License" </w:instrText>
            </w:r>
            <w:r>
              <w:fldChar w:fldCharType="end"/>
            </w:r>
            <w:r>
              <w:t xml:space="preserve"> (2 procesori)</w:t>
            </w:r>
          </w:p>
        </w:tc>
        <w:tc>
          <w:tcPr>
            <w:tcW w:w="196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jc w:val="center"/>
            </w:pPr>
            <w:r>
              <w:t>75</w:t>
            </w:r>
          </w:p>
        </w:tc>
      </w:tr>
    </w:tbl>
    <w:p w:rsidR="00C376E1" w:rsidRDefault="00A80560">
      <w:pPr>
        <w:pStyle w:val="ProductList-Body"/>
      </w:pPr>
      <w:r>
        <w:rPr>
          <w:b/>
          <w:i/>
        </w:rPr>
        <w:lastRenderedPageBreak/>
        <w:t>Piezīme.</w:t>
      </w:r>
      <w:r>
        <w:rPr>
          <w:i/>
        </w:rPr>
        <w:t xml:space="preserve"> Lai iegūtu informāciju par SQL CAL, skatiet tabulu “CAL Suite” šajā sadaļā</w:t>
      </w:r>
    </w:p>
    <w:p w:rsidR="00C376E1" w:rsidRDefault="00A80560">
      <w:pPr>
        <w:pStyle w:val="ProductList-Body"/>
      </w:pPr>
      <w:r>
        <w:rPr>
          <w:vertAlign w:val="superscript"/>
        </w:rPr>
        <w:t>1</w:t>
      </w:r>
      <w:r>
        <w:rPr>
          <w:i/>
        </w:rPr>
        <w:t xml:space="preserve"> Par Microsoft Dynamics CRM Professional C</w:t>
      </w:r>
      <w:r>
        <w:rPr>
          <w:i/>
        </w:rPr>
        <w:t>AL tiek piešķirti 2 punkti</w:t>
      </w:r>
    </w:p>
    <w:p w:rsidR="00C376E1" w:rsidRDefault="00C376E1">
      <w:pPr>
        <w:pStyle w:val="ProductList-Body"/>
      </w:pPr>
    </w:p>
    <w:p w:rsidR="00C376E1" w:rsidRDefault="00A80560">
      <w:pPr>
        <w:pStyle w:val="ProductList-Body"/>
      </w:pPr>
      <w:r>
        <w:t>Piemērotie produkti, kas ir iegādāti saskaņā ar reģistrāciju SCE, izvietošanas plānošanas pakalpojumiem (Deployment Planning Services — DPS) sniedz tādu pašu punktu skaitu, kādu tie sniegtu citās programmās. Kopējais punktu skai</w:t>
      </w:r>
      <w:r>
        <w:t>ts, kādu Klients ir tiesīgs iegūt, nosaka Plānošanas pakalpojumu dienu pilnvaras, kā parādīts tālāk.</w:t>
      </w:r>
    </w:p>
    <w:tbl>
      <w:tblPr>
        <w:tblStyle w:val="PURTable"/>
        <w:tblW w:w="0" w:type="dxa"/>
        <w:tblLook w:val="04A0" w:firstRow="1" w:lastRow="0" w:firstColumn="1" w:lastColumn="0" w:noHBand="0" w:noVBand="1"/>
      </w:tblPr>
      <w:tblGrid>
        <w:gridCol w:w="1641"/>
        <w:gridCol w:w="746"/>
        <w:gridCol w:w="711"/>
        <w:gridCol w:w="711"/>
        <w:gridCol w:w="911"/>
        <w:gridCol w:w="1001"/>
        <w:gridCol w:w="1001"/>
        <w:gridCol w:w="1021"/>
        <w:gridCol w:w="1021"/>
        <w:gridCol w:w="1021"/>
        <w:gridCol w:w="1005"/>
      </w:tblGrid>
      <w:tr w:rsidR="00C376E1">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C376E1" w:rsidRDefault="00A80560">
            <w:pPr>
              <w:pStyle w:val="ProductList-TableBody"/>
            </w:pPr>
            <w:r>
              <w:t>Office lietojumprogrammu un/vai Serveru licenču punkti</w:t>
            </w:r>
          </w:p>
        </w:tc>
        <w:tc>
          <w:tcPr>
            <w:tcW w:w="860" w:type="dxa"/>
            <w:tcBorders>
              <w:top w:val="single" w:sz="18" w:space="0" w:color="0072C6"/>
              <w:left w:val="single" w:sz="4" w:space="0" w:color="000000"/>
              <w:bottom w:val="single" w:sz="4" w:space="0" w:color="000000"/>
              <w:right w:val="single" w:sz="4" w:space="0" w:color="000000"/>
            </w:tcBorders>
          </w:tcPr>
          <w:p w:rsidR="00C376E1" w:rsidRDefault="00A80560">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C376E1" w:rsidRDefault="00A80560">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C376E1" w:rsidRDefault="00A80560">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C376E1" w:rsidRDefault="00A80560">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C376E1" w:rsidRDefault="00A80560">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C376E1" w:rsidRDefault="00A80560">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C376E1" w:rsidRDefault="00A80560">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C376E1" w:rsidRDefault="00A80560">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C376E1" w:rsidRDefault="00A80560">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C376E1" w:rsidRDefault="00A80560">
            <w:pPr>
              <w:pStyle w:val="ProductList-TableBody"/>
            </w:pPr>
            <w:r>
              <w:t>600,000+</w:t>
            </w:r>
          </w:p>
        </w:tc>
      </w:tr>
      <w:tr w:rsidR="00C376E1">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C376E1" w:rsidRDefault="00A80560">
            <w:pPr>
              <w:pStyle w:val="ProductList-TableBody"/>
            </w:pPr>
            <w:r>
              <w:t>Office plānošanas pakalpojumu dienas</w:t>
            </w:r>
          </w:p>
        </w:tc>
        <w:tc>
          <w:tcPr>
            <w:tcW w:w="86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75</w:t>
            </w:r>
          </w:p>
        </w:tc>
      </w:tr>
    </w:tbl>
    <w:p w:rsidR="00C376E1" w:rsidRDefault="00C376E1">
      <w:pPr>
        <w:pStyle w:val="ProductList-Body"/>
      </w:pPr>
    </w:p>
    <w:p w:rsidR="00C376E1" w:rsidRDefault="00A80560">
      <w:pPr>
        <w:pStyle w:val="ProductList-Body"/>
      </w:pPr>
      <w:r>
        <w:t>Core CAL</w:t>
      </w:r>
      <w:r>
        <w:fldChar w:fldCharType="begin"/>
      </w:r>
      <w:r>
        <w:instrText xml:space="preserve"> XE "Core CAL" </w:instrText>
      </w:r>
      <w:r>
        <w:fldChar w:fldCharType="end"/>
      </w:r>
      <w:r>
        <w:t xml:space="preserve"> Suite un SQL CAL SA segums tiek skaitīti kā viens (1) punkts pirmās tālāk parādītās kolonnas sliekšņu sasniegšanai, Enterprise CAL</w:t>
      </w:r>
      <w:r>
        <w:fldChar w:fldCharType="begin"/>
      </w:r>
      <w:r>
        <w:instrText xml:space="preserve"> XE "Enterprise CAL" </w:instrText>
      </w:r>
      <w:r>
        <w:fldChar w:fldCharType="end"/>
      </w:r>
      <w:r>
        <w:t xml:space="preserve"> Suite SA segums tiek skaitīts kā divi (2) punkti pirmās tālāk parādītās kolonnas sliekšņu sasniegšanai.</w:t>
      </w:r>
    </w:p>
    <w:tbl>
      <w:tblPr>
        <w:tblStyle w:val="PURTable"/>
        <w:tblW w:w="0" w:type="dxa"/>
        <w:tblLook w:val="04A0" w:firstRow="1" w:lastRow="0" w:firstColumn="1" w:lastColumn="0" w:noHBand="0" w:noVBand="1"/>
      </w:tblPr>
      <w:tblGrid>
        <w:gridCol w:w="1678"/>
        <w:gridCol w:w="1395"/>
        <w:gridCol w:w="1520"/>
        <w:gridCol w:w="1535"/>
        <w:gridCol w:w="1549"/>
        <w:gridCol w:w="1549"/>
        <w:gridCol w:w="1564"/>
      </w:tblGrid>
      <w:tr w:rsidR="00C376E1">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C376E1" w:rsidRDefault="00A80560">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rsidR="00C376E1" w:rsidRDefault="00A80560">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C376E1" w:rsidRDefault="00A80560">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C376E1" w:rsidRDefault="00A80560">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C376E1" w:rsidRDefault="00A80560">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C376E1" w:rsidRDefault="00A80560">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C376E1" w:rsidRDefault="00A80560">
            <w:pPr>
              <w:pStyle w:val="ProductList-TableBody"/>
            </w:pPr>
            <w:r>
              <w:t>→600,000+</w:t>
            </w:r>
          </w:p>
        </w:tc>
      </w:tr>
      <w:tr w:rsidR="00C376E1">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C376E1" w:rsidRDefault="00A80560">
            <w:pPr>
              <w:pStyle w:val="ProductList-TableBody"/>
            </w:pPr>
            <w:r>
              <w:t>Office plānošanas pakalpojumu dienas</w:t>
            </w:r>
          </w:p>
        </w:tc>
        <w:tc>
          <w:tcPr>
            <w:tcW w:w="160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12</w:t>
            </w:r>
          </w:p>
        </w:tc>
      </w:tr>
    </w:tbl>
    <w:p w:rsidR="00C376E1" w:rsidRDefault="00A80560">
      <w:pPr>
        <w:pStyle w:val="ProductList-Body"/>
      </w:pPr>
      <w:r>
        <w:t xml:space="preserve">Klienti drīkst izvēlēties no pieejamajiem Plānošanas pakalpojumu piedāvājumiem, ko var sniegt kvalificēti Microsoft partneri vai ar Microsoft konsultāciju pakalpojumu starpniecību. Saraksts ar pieejamiem pakalpojumiem ir skatāms vietnē </w:t>
      </w:r>
      <w:hyperlink r:id="rId134">
        <w:r>
          <w:rPr>
            <w:color w:val="00467F"/>
            <w:u w:val="single"/>
          </w:rPr>
          <w:t>http://www.microsoft.com/licensing/software-assurance/planning-services-overview.aspx</w:t>
        </w:r>
      </w:hyperlink>
      <w:r>
        <w:t xml:space="preserve">. </w:t>
      </w:r>
    </w:p>
    <w:p w:rsidR="00C376E1" w:rsidRDefault="00C376E1">
      <w:pPr>
        <w:pStyle w:val="ProductList-Body"/>
      </w:pPr>
    </w:p>
    <w:p w:rsidR="00C376E1" w:rsidRDefault="00A80560">
      <w:pPr>
        <w:pStyle w:val="ProductList-Body"/>
      </w:pPr>
      <w:r>
        <w:t>Pieejamo pakalpojumu un saistīto pakalpojumu līmeņu saraksts jebkurā laikā var tik</w:t>
      </w:r>
      <w:r>
        <w:t>t mainīts. Kvalificētie pakalpojumu sniedzēji pēc pieprasījuma klientiem sniedz pieejamā Darba apjoma aprises katram no iepriekš minētajiem pakalpojumu piedāvājumiem. Klienti savas neizmantotās Apmācības kupona dienas var konvertēt (un atsaukt to konvertēš</w:t>
      </w:r>
      <w:r>
        <w:t xml:space="preserve">anu) (skatiet sadaļu “Apmācības kupona priekšrocība”) attiecībā trīs Apmācības kupona dienas pret vienu Plānošanas pakalpojumu dienu, ja klienti (i) pašlaik ir piemēroti Apmācības kupona priekšrocības saņemšanai, (ii) ir aktivizējuši savu Apmācības kupona </w:t>
      </w:r>
      <w:r>
        <w:t>priekšrocību, un (iii) no Apmācības kupona priekšrocības savā īpašumā ir ieguvuši vismaz 3 neizmantotas apmācības dienas, kas ir pieejamas konvertēšanai.</w:t>
      </w:r>
    </w:p>
    <w:p w:rsidR="00C376E1" w:rsidRDefault="00A80560" w:rsidP="00A03D79">
      <w:pPr>
        <w:pStyle w:val="ProductList-Bullet"/>
        <w:numPr>
          <w:ilvl w:val="0"/>
          <w:numId w:val="36"/>
        </w:numPr>
      </w:pPr>
      <w:r>
        <w:t>Plānošanas pakalpojumus Klientam drīkst sniegt kvalificēti Microsoft partneri vai ar Microsoft konsult</w:t>
      </w:r>
      <w:r>
        <w:t xml:space="preserve">āciju pakalpojumu starpniecību. Saskaņā ar kuponiem nodrošinātie pakalpojumi tiek nodrošināti atbilstoši līgumam, ko noslēdz Klients un Kvalificētais pakalpojumu sniedzējs; Klients var skatīt Kvalificēto pakalpojumu sniedzēju sarakstu šeit: </w:t>
      </w:r>
      <w:hyperlink r:id="rId135">
        <w:r>
          <w:rPr>
            <w:color w:val="00467F"/>
            <w:u w:val="single"/>
          </w:rPr>
          <w:t>http://directory.partners.extranet.microsoft.com/psbproviders</w:t>
        </w:r>
      </w:hyperlink>
    </w:p>
    <w:p w:rsidR="00C376E1" w:rsidRDefault="00A80560" w:rsidP="00A03D79">
      <w:pPr>
        <w:pStyle w:val="ProductList-Bullet"/>
        <w:numPr>
          <w:ilvl w:val="0"/>
          <w:numId w:val="36"/>
        </w:numPr>
      </w:pPr>
      <w:r>
        <w:t>Plānošanas pakalpojumu saistības nodrošina konsultēšanu, kas sedz iepriekš noteiktu darbu apjomu, iegūstot augstāka līmeņa izvie</w:t>
      </w:r>
      <w:r>
        <w:t>tojuma plānu; nevar iekļaut programmatūras faktisko izstrādi.</w:t>
      </w:r>
    </w:p>
    <w:p w:rsidR="00C376E1" w:rsidRDefault="00A80560" w:rsidP="00A03D79">
      <w:pPr>
        <w:pStyle w:val="ProductList-Bullet"/>
        <w:numPr>
          <w:ilvl w:val="0"/>
          <w:numId w:val="36"/>
        </w:numPr>
      </w:pPr>
      <w:r>
        <w:t>Plānošanas pakalpojumu kuponu izpirkšanu ir tiesības veikt tikai tādam klientam, kas ir kvalificēts šīs priekšrocības saņemšanai.</w:t>
      </w:r>
    </w:p>
    <w:p w:rsidR="00C376E1" w:rsidRDefault="00A80560" w:rsidP="00A03D79">
      <w:pPr>
        <w:pStyle w:val="ProductList-Bullet"/>
        <w:numPr>
          <w:ilvl w:val="0"/>
          <w:numId w:val="36"/>
        </w:numPr>
      </w:pPr>
      <w:r>
        <w:t>Plānošanas pakalpojumu kuponus nedrīkst mainīt pret skaidru naud</w:t>
      </w:r>
      <w:r>
        <w:t>u, naudas līdzekļiem vai citām vērtībām.</w:t>
      </w:r>
    </w:p>
    <w:p w:rsidR="00C376E1" w:rsidRDefault="00A80560" w:rsidP="00A03D79">
      <w:pPr>
        <w:pStyle w:val="ProductList-Bullet"/>
        <w:numPr>
          <w:ilvl w:val="0"/>
          <w:numId w:val="36"/>
        </w:numPr>
      </w:pPr>
      <w:r>
        <w:t>Kvalificētā SA seguma samazināšana, ko izraisījusi atgriešana un citi norēķinu regulējumi, ja atļauts, var samazināt Klienta Plānošanas pakalpojumu pilnvaru dienu skaitu.</w:t>
      </w:r>
    </w:p>
    <w:p w:rsidR="00C376E1" w:rsidRDefault="00A80560" w:rsidP="00A03D79">
      <w:pPr>
        <w:pStyle w:val="ProductList-Bullet"/>
        <w:numPr>
          <w:ilvl w:val="0"/>
          <w:numId w:val="36"/>
        </w:numPr>
      </w:pPr>
      <w:r>
        <w:t>Kuponu tipus nav atļauts kombinēt. Plānošana</w:t>
      </w:r>
      <w:r>
        <w:t>s pakalpojumu saistības nedrīkst pārsniegt maksimālo norādīto laika posmu katram saistību tipam.</w:t>
      </w:r>
    </w:p>
    <w:p w:rsidR="00C376E1" w:rsidRDefault="00A80560" w:rsidP="00A03D79">
      <w:pPr>
        <w:pStyle w:val="ProductList-Bullet"/>
        <w:numPr>
          <w:ilvl w:val="0"/>
          <w:numId w:val="36"/>
        </w:numPr>
      </w:pPr>
      <w:r>
        <w:t>Kuponi ir derīgi izmantošanai tikai pie kvalificētajiem Pakalpojumu sniedzējiem un par konkrēto pakalpojumu tipu, kuram šis kupons tiek izpirkts.</w:t>
      </w:r>
    </w:p>
    <w:p w:rsidR="00C376E1" w:rsidRDefault="00A80560" w:rsidP="00A03D79">
      <w:pPr>
        <w:pStyle w:val="ProductList-Bullet"/>
        <w:numPr>
          <w:ilvl w:val="0"/>
          <w:numId w:val="36"/>
        </w:numPr>
      </w:pPr>
      <w:r>
        <w:t>Kuponi ir jāp</w:t>
      </w:r>
      <w:r>
        <w:t>iešķir SA seguma perioda laikā.</w:t>
      </w:r>
    </w:p>
    <w:p w:rsidR="00C376E1" w:rsidRDefault="00A80560" w:rsidP="00A03D79">
      <w:pPr>
        <w:pStyle w:val="ProductList-Bullet"/>
        <w:numPr>
          <w:ilvl w:val="0"/>
          <w:numId w:val="36"/>
        </w:numPr>
      </w:pPr>
      <w:r>
        <w:t>Kuponu darbība beidzas 180 dienas pēc kupona piešķiršanas datuma, neatkarīgi no SA seguma darbības beigām. Visi pakalpojumi ir jāsniedz (kupons ir jāizpērk) pirms kupona darbības beigām. Kuponi, kuru darbība beidzas pirms SA</w:t>
      </w:r>
      <w:r>
        <w:t xml:space="preserve"> seguma darbības beigām, tiek atgriezti pieejamo Plānošanas pakalpojumu dienu pūlā. Iepriekšējās tabulās ir parādītas pieejamās pakalpojumu dienas, ņemot vērā pilnu 3 gadu reģistrāciju vai līgumu. Klienti, kas iegādājas SA segumu vienam gadam, saņem vienu </w:t>
      </w:r>
      <w:r>
        <w:t xml:space="preserve">trešdaļu no norādītā pakalpojumu dienu skaita. Klienti, kas iegādājas SA segumu diviem gadiem, saņem divas trešdaļas no norādītā pakalpojumu dienu skaita. </w:t>
      </w:r>
    </w:p>
    <w:p w:rsidR="00C376E1" w:rsidRDefault="00C376E1">
      <w:pPr>
        <w:pStyle w:val="ProductList-Body"/>
      </w:pPr>
    </w:p>
    <w:p w:rsidR="00C376E1" w:rsidRDefault="00A80560">
      <w:pPr>
        <w:pStyle w:val="ProductList-Body"/>
      </w:pPr>
      <w:r>
        <w:t>Pabeigtos nepieciešamos rezultātus, ko Kvalificētais pakalpojumu sniedzējs korporācijai Microsoft iesniedz saistību beigās, korporācija Microsoft ir tiesīga lietot kvalitātes nodrošināšanas nolūkos, un šādos nolūkos tie var tikt kopīgoti ar Klienta Microso</w:t>
      </w:r>
      <w:r>
        <w:t>ft kontu darba grupu.</w:t>
      </w:r>
    </w:p>
    <w:p w:rsidR="00C376E1" w:rsidRDefault="00C376E1">
      <w:pPr>
        <w:pStyle w:val="ProductList-Body"/>
      </w:pPr>
    </w:p>
    <w:p w:rsidR="00C376E1" w:rsidRDefault="00A80560">
      <w:pPr>
        <w:pStyle w:val="ProductList-ClauseHeading"/>
        <w:outlineLvl w:val="2"/>
      </w:pPr>
      <w:bookmarkStart w:id="389" w:name="_Sec581"/>
      <w:r>
        <w:t>Avota koda licencēšanas programma uzņēmumiem</w:t>
      </w:r>
      <w:bookmarkEnd w:id="389"/>
    </w:p>
    <w:p w:rsidR="00C376E1" w:rsidRDefault="00A80560">
      <w:pPr>
        <w:pStyle w:val="ProductList-Body"/>
      </w:pPr>
      <w:r>
        <w:t>Klienti ar 10 000 vai vairāk licencētām darbstacijām ar SA segumu sistēmu pūlā ir tiesīgi piekļūt Microsoft Windows avota kodam iekšējām izstrādes un atbalsta vajadzībām. Izglītības iestāž</w:t>
      </w:r>
      <w:r>
        <w:t>u programmu lietotāji ir tiesīgi piedalīties Microsoft izpētes iestādēm paredzētajā avota koda licencēšanas programmā.</w:t>
      </w:r>
    </w:p>
    <w:p w:rsidR="00C376E1" w:rsidRDefault="00C376E1">
      <w:pPr>
        <w:pStyle w:val="ProductList-Body"/>
      </w:pPr>
    </w:p>
    <w:p w:rsidR="00C376E1" w:rsidRDefault="00A80560">
      <w:pPr>
        <w:pStyle w:val="ProductList-ClauseHeading"/>
        <w:outlineLvl w:val="2"/>
      </w:pPr>
      <w:bookmarkStart w:id="390" w:name="_Sec582"/>
      <w:r>
        <w:t>Apmācības kuponi</w:t>
      </w:r>
      <w:bookmarkEnd w:id="390"/>
    </w:p>
    <w:p w:rsidR="00C376E1" w:rsidRDefault="00A80560">
      <w:pPr>
        <w:pStyle w:val="ProductList-Body"/>
      </w:pPr>
      <w:r>
        <w:t>Klienti (kas nav licences Academic Select, Select Plus for Academic, Open Value Subscription — Education Solutions, līg</w:t>
      </w:r>
      <w:r>
        <w:t>uma Campus un School klienti), kuriem lietojumprogrammu vai sistēmas produktu pūlos ir SAM, ir piemēroti Microsoft apmācības kuponu saņemšanai, tādējādi piešķirot konkrētu apmācības dienu skaitu, pamatojoties uz trīs gadu reģistrāciju vai Līguma termiņu, k</w:t>
      </w:r>
      <w:r>
        <w:t>ā aprakstīts tālāk.</w:t>
      </w:r>
    </w:p>
    <w:tbl>
      <w:tblPr>
        <w:tblStyle w:val="PURTable"/>
        <w:tblW w:w="0" w:type="dxa"/>
        <w:tblLook w:val="04A0" w:firstRow="1" w:lastRow="0" w:firstColumn="1" w:lastColumn="0" w:noHBand="0" w:noVBand="1"/>
      </w:tblPr>
      <w:tblGrid>
        <w:gridCol w:w="3570"/>
        <w:gridCol w:w="3651"/>
        <w:gridCol w:w="3569"/>
      </w:tblGrid>
      <w:tr w:rsidR="00C376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376E1" w:rsidRDefault="00A80560">
            <w:pPr>
              <w:pStyle w:val="ProductList-TableBody"/>
            </w:pPr>
            <w:r>
              <w:rPr>
                <w:color w:val="FFFFFF"/>
              </w:rPr>
              <w:t>programma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376E1" w:rsidRDefault="00A80560">
            <w:pPr>
              <w:pStyle w:val="ProductList-TableBody"/>
            </w:pPr>
            <w:r>
              <w:rPr>
                <w:color w:val="FFFFFF"/>
              </w:rPr>
              <w:t>Office System lietojumprogrammu pūla produkti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376E1" w:rsidRDefault="00A80560">
            <w:pPr>
              <w:pStyle w:val="ProductList-TableBody"/>
            </w:pPr>
            <w:r>
              <w:rPr>
                <w:color w:val="FFFFFF"/>
              </w:rPr>
              <w:t>Sistēmu pūls</w:t>
            </w:r>
          </w:p>
        </w:tc>
      </w:tr>
      <w:tr w:rsidR="00C376E1">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2 dienas 50 licencēm (maks. 20 dienas)</w:t>
            </w:r>
          </w:p>
        </w:tc>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1 diena 50 licencēm (maks. 10 dienas)</w:t>
            </w:r>
          </w:p>
        </w:tc>
      </w:tr>
      <w:tr w:rsidR="00C376E1">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lastRenderedPageBreak/>
              <w:t>SAM 1–249</w:t>
            </w:r>
          </w:p>
        </w:tc>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2 dienas 50 licencēm</w:t>
            </w:r>
          </w:p>
        </w:tc>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1 diena 50 licencēm</w:t>
            </w:r>
          </w:p>
        </w:tc>
      </w:tr>
      <w:tr w:rsidR="00C376E1">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20 dienas piemērotai reģistrācijai</w:t>
            </w:r>
          </w:p>
        </w:tc>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10 dienas piemērotai reģistrācijai</w:t>
            </w:r>
          </w:p>
        </w:tc>
      </w:tr>
      <w:tr w:rsidR="00C376E1">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30 dienas*</w:t>
            </w:r>
          </w:p>
        </w:tc>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15 dienas*</w:t>
            </w:r>
          </w:p>
        </w:tc>
      </w:tr>
      <w:tr w:rsidR="00C376E1">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SAM 6000–14 999</w:t>
            </w:r>
          </w:p>
        </w:tc>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50 dienas*</w:t>
            </w:r>
          </w:p>
        </w:tc>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25 dienas*</w:t>
            </w:r>
          </w:p>
        </w:tc>
      </w:tr>
      <w:tr w:rsidR="00C376E1">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110 dienas*</w:t>
            </w:r>
          </w:p>
        </w:tc>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55 dienas*</w:t>
            </w:r>
          </w:p>
        </w:tc>
      </w:tr>
      <w:tr w:rsidR="00C376E1">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160 dienas*</w:t>
            </w:r>
          </w:p>
        </w:tc>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80 dienas*</w:t>
            </w:r>
          </w:p>
        </w:tc>
      </w:tr>
      <w:tr w:rsidR="00C376E1">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250 dienas*</w:t>
            </w:r>
          </w:p>
        </w:tc>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125 dienas*</w:t>
            </w:r>
          </w:p>
        </w:tc>
      </w:tr>
      <w:tr w:rsidR="00C376E1">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400 dienas*</w:t>
            </w:r>
          </w:p>
        </w:tc>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200 dienas*</w:t>
            </w:r>
          </w:p>
        </w:tc>
      </w:tr>
      <w:tr w:rsidR="00C376E1">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600 dienas*</w:t>
            </w:r>
          </w:p>
        </w:tc>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300 dienas*</w:t>
            </w:r>
          </w:p>
        </w:tc>
      </w:tr>
      <w:tr w:rsidR="00C376E1">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800 dienas*</w:t>
            </w:r>
          </w:p>
        </w:tc>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400 dienas*</w:t>
            </w:r>
          </w:p>
        </w:tc>
      </w:tr>
      <w:tr w:rsidR="00C376E1">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1400 dienas*</w:t>
            </w:r>
          </w:p>
        </w:tc>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700 dienas*</w:t>
            </w:r>
          </w:p>
        </w:tc>
      </w:tr>
    </w:tbl>
    <w:p w:rsidR="00C376E1" w:rsidRDefault="00A80560">
      <w:pPr>
        <w:pStyle w:val="ProductList-Body"/>
      </w:pPr>
      <w:r>
        <w:t>*</w:t>
      </w:r>
      <w:r>
        <w:rPr>
          <w:i/>
        </w:rPr>
        <w:t>Dienu skaits piemērotai reģistrācijai vai līgumam.</w:t>
      </w:r>
    </w:p>
    <w:p w:rsidR="00C376E1" w:rsidRDefault="00C376E1">
      <w:pPr>
        <w:pStyle w:val="ProductList-Body"/>
      </w:pPr>
    </w:p>
    <w:p w:rsidR="00C376E1" w:rsidRDefault="00A80560" w:rsidP="00A03D79">
      <w:pPr>
        <w:pStyle w:val="ProductList-Bullet"/>
        <w:numPr>
          <w:ilvl w:val="0"/>
          <w:numId w:val="37"/>
        </w:numPr>
      </w:pPr>
      <w:r>
        <w:t xml:space="preserve">Saskaņā ar kuponiem nodrošinātie pakalpojumi tiek nodrošināti atbilstoši līgumam, ko noslēdz Klients un kvalificētais Microsoft mācību partneris. </w:t>
      </w:r>
    </w:p>
    <w:p w:rsidR="00C376E1" w:rsidRDefault="00A80560" w:rsidP="00A03D79">
      <w:pPr>
        <w:pStyle w:val="ProductList-Bullet"/>
        <w:numPr>
          <w:ilvl w:val="0"/>
          <w:numId w:val="37"/>
        </w:numPr>
      </w:pPr>
      <w:r>
        <w:t xml:space="preserve">Kursiem, kas tiek pasniegti paātrinātā formāta, ir nepieciešams tāds kupona dienu skaits, kas ir līdzvērtīgs </w:t>
      </w:r>
      <w:r>
        <w:t xml:space="preserve">šī kursa pasniegšanas gaitai, kura ir norādīta Software Assurance apmācības kuponu (SATV) Kuponu validācijas un rezervācijas sistēmā. </w:t>
      </w:r>
    </w:p>
    <w:p w:rsidR="00C376E1" w:rsidRDefault="00A80560" w:rsidP="00A03D79">
      <w:pPr>
        <w:pStyle w:val="ProductList-Bullet"/>
        <w:numPr>
          <w:ilvl w:val="0"/>
          <w:numId w:val="37"/>
        </w:numPr>
      </w:pPr>
      <w:r>
        <w:t>Kuponu var izmantot tikai instruktora vadītu apmācību dienām, ko apstiprinātiem kursiem nodrošina kvalificēti Microsoft m</w:t>
      </w:r>
      <w:r>
        <w:t>ācību partneri. Pielāgoti kursi nav piemēroti segšanai ar šiem kuponiem, izņemot paātrināti pasniegtus apstiprinātos kursus, tādus pielāgotus kursus, kas tiek veidoti tikai no apstiprinātiem kursiem, iepriekš apstiprinātus izņēmumus sistēmu problēmu dēļ un</w:t>
      </w:r>
      <w:r>
        <w:t xml:space="preserve"> pilotprogrammas.   </w:t>
      </w:r>
    </w:p>
    <w:p w:rsidR="00C376E1" w:rsidRDefault="00A80560" w:rsidP="00A03D79">
      <w:pPr>
        <w:pStyle w:val="ProductList-Bullet"/>
        <w:numPr>
          <w:ilvl w:val="0"/>
          <w:numId w:val="37"/>
        </w:numPr>
      </w:pPr>
      <w:r>
        <w:t>Kuponus nevar izmantot, lai segtu jebkādas maksas saistībā ar klientu, kurš neierodas uz rezervētu kursu.</w:t>
      </w:r>
    </w:p>
    <w:p w:rsidR="00C376E1" w:rsidRDefault="00A80560" w:rsidP="00A03D79">
      <w:pPr>
        <w:pStyle w:val="ProductList-Bullet"/>
        <w:numPr>
          <w:ilvl w:val="0"/>
          <w:numId w:val="37"/>
        </w:numPr>
      </w:pPr>
      <w:r>
        <w:t>Kuponus drīkst izmantot tikai persona, ko klients ir apstiprinājis kupona lietošanai.</w:t>
      </w:r>
    </w:p>
    <w:p w:rsidR="00C376E1" w:rsidRDefault="00A80560" w:rsidP="00A03D79">
      <w:pPr>
        <w:pStyle w:val="ProductList-Bullet"/>
        <w:numPr>
          <w:ilvl w:val="0"/>
          <w:numId w:val="37"/>
        </w:numPr>
      </w:pPr>
      <w:r>
        <w:t xml:space="preserve">Kuponus nedrīkst mainīt pret skaidru naudu, naudas līdzekļiem vai citām vērtībām. </w:t>
      </w:r>
    </w:p>
    <w:p w:rsidR="00C376E1" w:rsidRDefault="00A80560" w:rsidP="00A03D79">
      <w:pPr>
        <w:pStyle w:val="ProductList-Bullet"/>
        <w:numPr>
          <w:ilvl w:val="0"/>
          <w:numId w:val="37"/>
        </w:numPr>
      </w:pPr>
      <w:r>
        <w:t xml:space="preserve">Kuponi ir jāpiešķir SA seguma perioda laikā. </w:t>
      </w:r>
    </w:p>
    <w:p w:rsidR="00C376E1" w:rsidRDefault="00A80560" w:rsidP="00A03D79">
      <w:pPr>
        <w:pStyle w:val="ProductList-Bullet"/>
        <w:numPr>
          <w:ilvl w:val="0"/>
          <w:numId w:val="37"/>
        </w:numPr>
      </w:pPr>
      <w:r>
        <w:t>Kuponu darbība beidzas 180 dienas pēc kupona piešķiršanas datuma. Kuponi, kuru darbība beidzas pirms SA seguma darbības beigām,</w:t>
      </w:r>
      <w:r>
        <w:t xml:space="preserve"> tiek atgriezti pieejamo Apmācības kuponu dienu pūlā. </w:t>
      </w:r>
    </w:p>
    <w:p w:rsidR="00C376E1" w:rsidRDefault="00A80560" w:rsidP="00A03D79">
      <w:pPr>
        <w:pStyle w:val="ProductList-Bullet"/>
        <w:numPr>
          <w:ilvl w:val="0"/>
          <w:numId w:val="37"/>
        </w:numPr>
      </w:pPr>
      <w:r>
        <w:t xml:space="preserve">Viena Apmācības kupona diena ir līdzvērtīga vienai mācību sesijas dienai. </w:t>
      </w:r>
    </w:p>
    <w:p w:rsidR="00C376E1" w:rsidRDefault="00A80560" w:rsidP="00A03D79">
      <w:pPr>
        <w:pStyle w:val="ProductList-Bullet"/>
        <w:numPr>
          <w:ilvl w:val="0"/>
          <w:numId w:val="37"/>
        </w:numPr>
      </w:pPr>
      <w:r>
        <w:t xml:space="preserve">Kuponus drīkst izmantot, lai vienlaicīgi rezervētu apmācības tikai pie viena kvalificētā Microsoft mācību partnera. </w:t>
      </w:r>
    </w:p>
    <w:p w:rsidR="00C376E1" w:rsidRDefault="00A80560" w:rsidP="00A03D79">
      <w:pPr>
        <w:pStyle w:val="ProductList-Bullet"/>
        <w:numPr>
          <w:ilvl w:val="0"/>
          <w:numId w:val="37"/>
        </w:numPr>
      </w:pPr>
      <w:r>
        <w:t xml:space="preserve">SA segto </w:t>
      </w:r>
      <w:r>
        <w:t xml:space="preserve">iegūto kvalificēto licenču skaita mazināšanās, ko izraisījusi atgriešana un citi norēķinu regulējumi, ja atļauts, var samazināt Klienta piemērotību apmācības kuponu pakalpojuma līmenim. </w:t>
      </w:r>
    </w:p>
    <w:p w:rsidR="00C376E1" w:rsidRDefault="00A80560" w:rsidP="00A03D79">
      <w:pPr>
        <w:pStyle w:val="ProductList-Bullet"/>
        <w:numPr>
          <w:ilvl w:val="0"/>
          <w:numId w:val="37"/>
        </w:numPr>
      </w:pPr>
      <w:r>
        <w:t>Iepriekšējā tabulā ir parādīti pieejamie apmācību kredīti, ņemot vērā</w:t>
      </w:r>
      <w:r>
        <w:t xml:space="preserve"> pilnu 3 gadu reģistrāciju vai līgumu. Klienti, kas iegādājas SA segumu vienam gadam, saņem vienu trešdaļu no norādītā apmācību kredītu skaita. Klienti, kas iegādājas SA segumu diviem gadiem, saņem divas trešdaļas no norādītā apmācību kredītu skaita. </w:t>
      </w:r>
    </w:p>
    <w:p w:rsidR="00C376E1" w:rsidRDefault="00C376E1">
      <w:pPr>
        <w:pStyle w:val="ProductList-Body"/>
      </w:pPr>
    </w:p>
    <w:p w:rsidR="00C376E1" w:rsidRDefault="00A80560">
      <w:pPr>
        <w:pStyle w:val="ProductList-ClauseHeading"/>
        <w:outlineLvl w:val="2"/>
      </w:pPr>
      <w:bookmarkStart w:id="391" w:name="_Sec583"/>
      <w:r>
        <w:t>E-m</w:t>
      </w:r>
      <w:r>
        <w:t>ācības</w:t>
      </w:r>
      <w:bookmarkEnd w:id="391"/>
    </w:p>
    <w:p w:rsidR="00C376E1" w:rsidRDefault="00A80560">
      <w:pPr>
        <w:pStyle w:val="ProductList-Body"/>
      </w:pPr>
      <w:r>
        <w:t>Šī priekšrocība ir atkarīga no lietojumprogrammām, sistēmām un serveriem. Piemērotie klienti saņems vienu piekļuves kodu (Lietojumprogrammām, Sistēmām un/vai Serveriem) katrai kvalificētajai reģistrācijai/līgumam. Klientiem, kuriem ir kvalificēti Se</w:t>
      </w:r>
      <w:r>
        <w:t>rvera produkti, ir tiesības lietot viesotus e-mācību Serveru kursus, bet ne ar SCORM saderīgu saturu. Klientiem, kuriem ir Office 365 Pro Plus</w:t>
      </w:r>
      <w:r>
        <w:fldChar w:fldCharType="begin"/>
      </w:r>
      <w:r>
        <w:instrText xml:space="preserve"> XE "Office 365 Pro Plus" </w:instrText>
      </w:r>
      <w:r>
        <w:fldChar w:fldCharType="end"/>
      </w:r>
      <w:r>
        <w:t>, ir tiesības lietot vienīgi viesotus E-mācību kursus saistībā ar Office 365 (bet ne a</w:t>
      </w:r>
      <w:r>
        <w:t>r SCORM saderīgu saturu).</w:t>
      </w:r>
    </w:p>
    <w:p w:rsidR="00C376E1" w:rsidRDefault="00C376E1">
      <w:pPr>
        <w:pStyle w:val="ProductList-Body"/>
      </w:pPr>
    </w:p>
    <w:p w:rsidR="00C376E1" w:rsidRDefault="00A80560">
      <w:pPr>
        <w:pStyle w:val="ProductList-Body"/>
      </w:pPr>
      <w:r>
        <w:t>Maksimālais lietotāju skaits, kam Klients drīkst lietot E-mācības, ir vienāds ar kvalificēto produktu licencēto kopiju skaitu, ko Klients ir reģistrējis SA segumam. Klientiem ir jāpiešķir viens lietotājs katrai iegūtajai licencei</w:t>
      </w:r>
      <w:r>
        <w:t>. Piekļuvi nedrīkst nodot no viena lietotāja citam.</w:t>
      </w:r>
    </w:p>
    <w:p w:rsidR="00C376E1" w:rsidRDefault="00C376E1">
      <w:pPr>
        <w:pStyle w:val="ProductList-Body"/>
      </w:pPr>
    </w:p>
    <w:p w:rsidR="00C376E1" w:rsidRDefault="00A80560">
      <w:pPr>
        <w:pStyle w:val="ProductList-ClauseHeading"/>
        <w:outlineLvl w:val="2"/>
      </w:pPr>
      <w:bookmarkStart w:id="392" w:name="_Sec584"/>
      <w:r>
        <w:t>Programma lietošanai mājās</w:t>
      </w:r>
      <w:bookmarkEnd w:id="392"/>
    </w:p>
    <w:p w:rsidR="00C376E1" w:rsidRDefault="00A80560">
      <w:pPr>
        <w:pStyle w:val="ProductList-Body"/>
      </w:pPr>
      <w:r>
        <w:t xml:space="preserve">Klienta darbiniekiem, kas ir nākamajā tabulā norādīto licencēto kvalificēto lietojumprogrammu lietotāji, ir tiesības iegūt vienu </w:t>
      </w:r>
      <w:r>
        <w:fldChar w:fldCharType="begin"/>
      </w:r>
      <w:r>
        <w:instrText xml:space="preserve"> AutoTextList   \s NoStyle \t "Licence ir tiesī</w:instrText>
      </w:r>
      <w:r>
        <w:instrText xml:space="preserve">bas lejupielādēt, instalēt un lietot Produktu, kā arī piekļūt tam." </w:instrText>
      </w:r>
      <w:r>
        <w:fldChar w:fldCharType="separate"/>
      </w:r>
      <w:r>
        <w:rPr>
          <w:color w:val="0563C1"/>
        </w:rPr>
        <w:t>Licenci</w:t>
      </w:r>
      <w:r>
        <w:fldChar w:fldCharType="end"/>
      </w:r>
      <w:r>
        <w:t xml:space="preserve"> attiecībā uz atbilstošo Home Use Program programmatūru, kuru instalēt vienā ierīcē (personālajā vai Mac datorā atkarībā no iegādātās programmatūras); programmas Academic Select </w:t>
      </w:r>
      <w:r>
        <w:t>(bez SAM), Academic Select Plus (bez SAM) un Academic Open nesaņem šo priekšrocību.</w:t>
      </w:r>
    </w:p>
    <w:p w:rsidR="00C376E1" w:rsidRDefault="00C376E1">
      <w:pPr>
        <w:pStyle w:val="ProductList-Body"/>
      </w:pPr>
    </w:p>
    <w:p w:rsidR="00C376E1" w:rsidRDefault="00A80560">
      <w:pPr>
        <w:pStyle w:val="ProductList-Body"/>
      </w:pPr>
      <w:r>
        <w:t>Licences, kas paredzēta Programmai lietošanai mājās, darbība beidzas līdz ar darba attiecību izbeigšanu, atbilstošās darbstacijas lietojumprogrammas, ko darbinieks lieto d</w:t>
      </w:r>
      <w:r>
        <w:t>arbā, SA seguma izbeigšanu vai darbības beigām, ja lietotājs vairs nav programmatūras licencētās kopijas lietotājs, vai līdz ar darbinieka veiktu jebkādas iepriekšējas vai jaunākas attiecīgās darbstacijas lietojumprogrammas versijas instalēšanu un lietošan</w:t>
      </w:r>
      <w:r>
        <w:t>u, kā to nosaka Programmas lietošanai mājās licence.</w:t>
      </w:r>
    </w:p>
    <w:p w:rsidR="00C376E1" w:rsidRDefault="00C376E1">
      <w:pPr>
        <w:pStyle w:val="ProductList-Body"/>
      </w:pPr>
    </w:p>
    <w:p w:rsidR="00C376E1" w:rsidRDefault="00A80560">
      <w:pPr>
        <w:pStyle w:val="ProductList-Body"/>
      </w:pPr>
      <w:r>
        <w:t>Tādas programmatūras lietošanas nosacījumi, uz kuru attiecas Programma lietošanai mājās, nosaka Microsoft un Klienta darbinieka attiecības, un tiem var piekļūt, izmantojot Programmas lietošanai mājās vi</w:t>
      </w:r>
      <w:r>
        <w:t>etni.</w:t>
      </w:r>
    </w:p>
    <w:p w:rsidR="00C376E1" w:rsidRDefault="00C376E1">
      <w:pPr>
        <w:pStyle w:val="ProductList-Body"/>
      </w:pPr>
    </w:p>
    <w:p w:rsidR="00C376E1" w:rsidRDefault="00A80560">
      <w:pPr>
        <w:pStyle w:val="ProductList-Body"/>
      </w:pPr>
      <w:r>
        <w:t>Microsoft nekādā veidā nav atbildīga par atbilstību jebkādam darba attiecībās gūtam labumam, nodokļiem vai ziņošanas pienākumiem, kas var tikt piemēroti Klientam vai tā darbiniekiem.</w:t>
      </w:r>
    </w:p>
    <w:tbl>
      <w:tblPr>
        <w:tblStyle w:val="PURTable"/>
        <w:tblW w:w="0" w:type="dxa"/>
        <w:tblLook w:val="04A0" w:firstRow="1" w:lastRow="0" w:firstColumn="1" w:lastColumn="0" w:noHBand="0" w:noVBand="1"/>
      </w:tblPr>
      <w:tblGrid>
        <w:gridCol w:w="5375"/>
        <w:gridCol w:w="5415"/>
      </w:tblGrid>
      <w:tr w:rsidR="00C376E1">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C376E1" w:rsidRDefault="00A80560">
            <w:pPr>
              <w:pStyle w:val="ProductList-TableBody"/>
            </w:pPr>
            <w:r>
              <w:rPr>
                <w:color w:val="FFFFFF"/>
              </w:rPr>
              <w:t>Kvalificēta darbstacijas lietojumprogramma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376E1" w:rsidRDefault="00A80560">
            <w:pPr>
              <w:pStyle w:val="ProductList-TableBody"/>
            </w:pPr>
            <w:r>
              <w:rPr>
                <w:color w:val="FFFFFF"/>
              </w:rPr>
              <w:t>Atbilstoša programmas Lietošanai mājās licence</w:t>
            </w:r>
          </w:p>
        </w:tc>
      </w:tr>
      <w:tr w:rsidR="00C376E1">
        <w:tc>
          <w:tcPr>
            <w:tcW w:w="600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Office Standard 2010/2013/2016</w:t>
            </w:r>
          </w:p>
          <w:p w:rsidR="00C376E1" w:rsidRDefault="00A80560">
            <w:pPr>
              <w:pStyle w:val="ProductList-TableBody"/>
            </w:pPr>
            <w:r>
              <w:t xml:space="preserve">Office Professional Plus 2010/2013/2016 </w:t>
            </w:r>
          </w:p>
          <w:p w:rsidR="00C376E1" w:rsidRDefault="00A80560">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Office Professional Plus 2016 HUP vai Office 2016 for Mac Home un Business with Lync DL HUP</w:t>
            </w:r>
          </w:p>
        </w:tc>
      </w:tr>
      <w:tr w:rsidR="00C376E1">
        <w:tc>
          <w:tcPr>
            <w:tcW w:w="600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lastRenderedPageBreak/>
              <w:t>Access 2010/2013/2016</w:t>
            </w:r>
          </w:p>
          <w:p w:rsidR="00C376E1" w:rsidRDefault="00A80560">
            <w:pPr>
              <w:pStyle w:val="ProductList-TableBody"/>
            </w:pPr>
            <w:r>
              <w:t>Excel 2010/2013/2016</w:t>
            </w:r>
          </w:p>
          <w:p w:rsidR="00C376E1" w:rsidRDefault="00A80560">
            <w:pPr>
              <w:pStyle w:val="ProductList-TableBody"/>
            </w:pPr>
            <w:r>
              <w:t>PowerPoint 2010/2013/2016</w:t>
            </w:r>
          </w:p>
          <w:p w:rsidR="00C376E1" w:rsidRDefault="00A80560">
            <w:pPr>
              <w:pStyle w:val="ProductList-TableBody"/>
            </w:pPr>
            <w:r>
              <w:t>InfoPath 2010/2013/2016</w:t>
            </w:r>
          </w:p>
          <w:p w:rsidR="00C376E1" w:rsidRDefault="00A80560">
            <w:pPr>
              <w:pStyle w:val="ProductList-TableBody"/>
            </w:pPr>
            <w:r>
              <w:t>Lync 2010/2013/2015</w:t>
            </w:r>
          </w:p>
          <w:p w:rsidR="00C376E1" w:rsidRDefault="00A80560">
            <w:pPr>
              <w:pStyle w:val="ProductList-TableBody"/>
            </w:pPr>
            <w:r>
              <w:t>OneNote 2010/2013/2016</w:t>
            </w:r>
          </w:p>
          <w:p w:rsidR="00C376E1" w:rsidRDefault="00A80560">
            <w:pPr>
              <w:pStyle w:val="ProductList-TableBody"/>
            </w:pPr>
            <w:r>
              <w:t>Outlook 2010/2013/2016</w:t>
            </w:r>
          </w:p>
          <w:p w:rsidR="00C376E1" w:rsidRDefault="00A80560">
            <w:pPr>
              <w:pStyle w:val="ProductList-TableBody"/>
            </w:pPr>
            <w:r>
              <w:t>Publ</w:t>
            </w:r>
            <w:r>
              <w:t>isher 2010/2013/2016</w:t>
            </w:r>
          </w:p>
          <w:p w:rsidR="00C376E1" w:rsidRDefault="00A80560">
            <w:pPr>
              <w:pStyle w:val="ProductList-TableBody"/>
            </w:pPr>
            <w:r>
              <w:t>Skype darbam 2015</w:t>
            </w:r>
          </w:p>
          <w:p w:rsidR="00C376E1" w:rsidRDefault="00A80560">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 xml:space="preserve">Office Professional Plus 2016 HUP vai Office 2016 for Mac Home un Business with Lync DL HUP </w:t>
            </w:r>
          </w:p>
        </w:tc>
      </w:tr>
      <w:tr w:rsidR="00C376E1">
        <w:tc>
          <w:tcPr>
            <w:tcW w:w="600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 xml:space="preserve">Visio Standard 2010/2013 /2016 </w:t>
            </w:r>
          </w:p>
          <w:p w:rsidR="00C376E1" w:rsidRDefault="00A80560">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Visio Professional 2016 HUP</w:t>
            </w:r>
          </w:p>
        </w:tc>
      </w:tr>
      <w:tr w:rsidR="00C376E1">
        <w:tc>
          <w:tcPr>
            <w:tcW w:w="600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Project Standard 2010/2013/2016</w:t>
            </w:r>
          </w:p>
          <w:p w:rsidR="00C376E1" w:rsidRDefault="00A80560">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Project Professional 2016 HUP</w:t>
            </w:r>
          </w:p>
        </w:tc>
      </w:tr>
    </w:tbl>
    <w:p w:rsidR="00C376E1" w:rsidRDefault="00A80560">
      <w:pPr>
        <w:pStyle w:val="ProductList-Body"/>
      </w:pPr>
      <w:r>
        <w:rPr>
          <w:i/>
        </w:rPr>
        <w:t xml:space="preserve">Papildinformāciju, tostarp saistībā ar turpmāku papildu Programmas lietošanai mājās programmatūras pieejamību, lūdzu, skatiet vietnē </w:t>
      </w:r>
      <w:hyperlink r:id="rId136">
        <w:r>
          <w:rPr>
            <w:i/>
            <w:color w:val="00467F"/>
            <w:u w:val="single"/>
          </w:rPr>
          <w:t>http://www.microsoft.com/licensing</w:t>
        </w:r>
      </w:hyperlink>
      <w:r>
        <w:rPr>
          <w:i/>
        </w:rPr>
        <w:t>.</w:t>
      </w:r>
    </w:p>
    <w:p w:rsidR="00C376E1" w:rsidRDefault="00C376E1">
      <w:pPr>
        <w:pStyle w:val="ProductList-Body"/>
      </w:pPr>
    </w:p>
    <w:p w:rsidR="00C376E1" w:rsidRDefault="00A80560">
      <w:pPr>
        <w:pStyle w:val="ProductList-Body"/>
      </w:pPr>
      <w:r>
        <w:t>Microsoft drīkst nekavējoties un bez iepriekšēja paziņojuma izbeigt klienta dalību Programmā lietošanai mājās saistībā ar nesankcionētu piekļuvi Programmas lietošanai mājās vietnei vai nesa</w:t>
      </w:r>
      <w:r>
        <w:t>nkcionētu licencēšanu, izmantojot Programmas lietošanai mājās vietni, saistībā ar klienta programmas kodu.</w:t>
      </w:r>
    </w:p>
    <w:p w:rsidR="00C376E1" w:rsidRDefault="00C376E1">
      <w:pPr>
        <w:pStyle w:val="ProductList-Body"/>
        <w:jc w:val="right"/>
      </w:pPr>
    </w:p>
    <w:p w:rsidR="00C376E1" w:rsidRDefault="00A80560">
      <w:pPr>
        <w:pStyle w:val="ProductList-ClauseHeading"/>
        <w:outlineLvl w:val="2"/>
      </w:pPr>
      <w:bookmarkStart w:id="393" w:name="_Sec585"/>
      <w:r>
        <w:t>24x7 problēmu risināšanas atbalsts</w:t>
      </w:r>
      <w:bookmarkEnd w:id="393"/>
    </w:p>
    <w:p w:rsidR="00C376E1" w:rsidRDefault="00A80560">
      <w:pPr>
        <w:pStyle w:val="ProductList-Body"/>
      </w:pPr>
      <w:r>
        <w:t>Klienti (kas nav licences Academic Select, licences Select Plus for Academic, licences Academic Open, līgumu Camp</w:t>
      </w:r>
      <w:r>
        <w:t xml:space="preserve">us un School un līguma Open Value Subscription — Education Solutions klienti) ar SA segumu ir tiesīgi saņemt 24x7 problēmu risināšanas atbalstu. </w:t>
      </w:r>
    </w:p>
    <w:p w:rsidR="00C376E1" w:rsidRDefault="00C376E1">
      <w:pPr>
        <w:pStyle w:val="ProductList-Body"/>
      </w:pPr>
    </w:p>
    <w:p w:rsidR="00C376E1" w:rsidRDefault="00A80560">
      <w:pPr>
        <w:pStyle w:val="ProductList-Body"/>
      </w:pPr>
      <w:r>
        <w:t>24x7 problēmu risināšanas atbalsts nodrošina palīdzību tādu problēmu risināšanā, kurām raksturīgi īpaši simpt</w:t>
      </w:r>
      <w:r>
        <w:t xml:space="preserve">omi, kas radušies, lietojot Microsoft produktus. Microsoft veiks saprātīgus pasākumus, lai palīdzētu Klientam saistībā ar atbalsta pieprasījumiem tādā veidā, kas atbilst Microsoft produktu atbalsta politikām. Microsoft patur tiesības noraidīt neracionālus </w:t>
      </w:r>
      <w:r>
        <w:t xml:space="preserve">atbalsta pakalpojumu pieprasījumus un var attiecināt uz Klientiem papildu pakalpojumu līmeņa līgumu, saskaņā ar kuru var tikt pieprasīta papildu maksa. </w:t>
      </w:r>
    </w:p>
    <w:p w:rsidR="00C376E1" w:rsidRDefault="00C376E1">
      <w:pPr>
        <w:pStyle w:val="ProductList-Body"/>
      </w:pPr>
    </w:p>
    <w:p w:rsidR="00C376E1" w:rsidRDefault="00A80560">
      <w:pPr>
        <w:pStyle w:val="ProductList-Body"/>
      </w:pPr>
      <w:r>
        <w:t>Produkti, kuriem pašreiz tiek nodrošināts Galvenais atbalsts, kā tas noteikts Microsoft atbalsta dzīve</w:t>
      </w:r>
      <w:r>
        <w:t>s cikla politikā, ir piemēroti 24x7 problēmu risināšanas atbalsta saņemšanai. Korporācijai Microsoft ir atļauts pievienot jaunu produktu atbalsta pakalpojumus vai pārtraukt to sniegšanu esošajiem produktiem. Microsoft informēs Klientu, ja Klienta lietoto M</w:t>
      </w:r>
      <w:r>
        <w:t>icrosoft produktu ieviešanai nav iespējams nodrošināt atbalsta pakalpojumus. Ja Klients 30 dienu laikā pēc šī paziņojuma saņemšanas neveiks izmaiņas produktu ieviešanā, tādējādi nodrošinot tā efektīvu atbalstu, korporācijai Microsoft nebūs pienākums sniegt</w:t>
      </w:r>
      <w:r>
        <w:t xml:space="preserve"> papildu atbalsta pakalpojumus šai ieviešanai. </w:t>
      </w:r>
    </w:p>
    <w:p w:rsidR="00C376E1" w:rsidRDefault="00C376E1">
      <w:pPr>
        <w:pStyle w:val="ProductList-Body"/>
      </w:pPr>
    </w:p>
    <w:p w:rsidR="00C376E1" w:rsidRDefault="00A80560">
      <w:pPr>
        <w:pStyle w:val="ProductList-Body"/>
      </w:pPr>
      <w:r>
        <w:t>Pieprasījums saņemt atbalstu, ja nepieciešama palīdzība saistībā ar bojājuma labošanu, dēvēts arī par gadījumu, tiek definēts kā atsevišķa atbalsta problēma, un tā atrisināšanai nepieciešamas saprātīgas pūle</w:t>
      </w:r>
      <w:r>
        <w:t>s. Atsevišķa atbalsta problēma ir problēma, ko nevar sadalīt apakšproblēmās. Ja problēmu veido apakšproblēmas, katra no tām ir uzskatāma par atsevišķu gadījumu. Noteiktās situācijās korporācija Microsoft drīkst nodrošināt komerciāli pieejama Microsoft prod</w:t>
      </w:r>
      <w:r>
        <w:t>ukta programmatūras koda modifikāciju, lai risinātu īpaši kritiskas problēmas (“Labojumfaili”), atbildot uz pieprasījumu saņemt atbalstu, ja nepieciešama palīdzība saistībā ar bojājuma labošanu. Labojumfaili ir paredzēti īpašu Klienta problēmu risināšanai,</w:t>
      </w:r>
      <w:r>
        <w:t xml:space="preserve"> un tiem netiek veikts regresijas tests.</w:t>
      </w:r>
    </w:p>
    <w:p w:rsidR="00C376E1" w:rsidRDefault="00C376E1">
      <w:pPr>
        <w:pStyle w:val="ProductList-Body"/>
      </w:pPr>
    </w:p>
    <w:p w:rsidR="00C376E1" w:rsidRDefault="00A80560">
      <w:pPr>
        <w:pStyle w:val="ProductList-SubClauseHeading"/>
        <w:outlineLvl w:val="3"/>
      </w:pPr>
      <w:r>
        <w:t>Pa tālruni nodrošinātā atbalsta gadījumu piešķiršana</w:t>
      </w:r>
    </w:p>
    <w:p w:rsidR="00C376E1" w:rsidRDefault="00A80560">
      <w:pPr>
        <w:pStyle w:val="ProductList-BodyIndented"/>
      </w:pPr>
      <w:r>
        <w:t>Atļauto pa tālruni sniegto atbalsta gadījumu skaits katram klientam atšķiras atkarībām no SA tēriņiem un maksājuma varianta. Gadījumi, kuru pamatā ir SA tēriņi, tiek iegūti, pamatojoties uz servera un darbstacijas SA tēriņiem atbilstoši kvalificētai reģist</w:t>
      </w:r>
      <w:r>
        <w:t>rācijai Select vai Enterprise, reģistrācijai Select Plus, līgumam Open Value vai Open License autorizācijas numuram. Microsoft piešķir vienu gadījumu par katriem Servera SA vai CAL SA tēriņiem vismaz 20 000 ASV dolāru apmērā. Microsoft piešķirs vienu gadīj</w:t>
      </w:r>
      <w:r>
        <w:t>umu par katriem Sistēmu pūla vai Lietojumprogrammu pūla SA tēriņiem vismaz 200 000 ASV dolāru apmērā. Tālāk sniegtajā tabulā ir norādītas aptuvenas atbilstošās summas, kas izteiktas citās valūtās un piemērotas saistībā ar piešķiršanu, kuras pamatā ir SA tē</w:t>
      </w:r>
      <w:r>
        <w:t>riņi, un tās ir paredzētas līgumiem, kuros izmantotas citas valūtas, nevis ASV dolāri. Valūtas kursu svārstību dēļ šajā tabulā norādītās summas var mainīties.</w:t>
      </w:r>
    </w:p>
    <w:tbl>
      <w:tblPr>
        <w:tblStyle w:val="PURTable0"/>
        <w:tblW w:w="0" w:type="dxa"/>
        <w:tblLook w:val="04A0" w:firstRow="1" w:lastRow="0" w:firstColumn="1" w:lastColumn="0" w:noHBand="0" w:noVBand="1"/>
      </w:tblPr>
      <w:tblGrid>
        <w:gridCol w:w="2581"/>
        <w:gridCol w:w="2512"/>
        <w:gridCol w:w="2671"/>
        <w:gridCol w:w="2666"/>
      </w:tblGrid>
      <w:tr w:rsidR="00C376E1">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C376E1" w:rsidRDefault="00A80560">
            <w:pPr>
              <w:pStyle w:val="ProductList-TableBody"/>
            </w:pPr>
            <w:r>
              <w:rPr>
                <w:color w:val="FFFFFF"/>
              </w:rPr>
              <w:t>Valūtas nosaukums</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C376E1" w:rsidRDefault="00A80560">
            <w:pPr>
              <w:pStyle w:val="ProductList-TableBody"/>
            </w:pPr>
            <w:r>
              <w:rPr>
                <w:color w:val="FFFFFF"/>
              </w:rPr>
              <w:t>Valūtas kods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376E1" w:rsidRDefault="00A80560">
            <w:pPr>
              <w:pStyle w:val="ProductList-TableBody"/>
            </w:pPr>
            <w:r>
              <w:rPr>
                <w:color w:val="FFFFFF"/>
              </w:rPr>
              <w:t>Serveris/CAL — Gadījumu piešķiršanas inkrementi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376E1" w:rsidRDefault="00A80560">
            <w:pPr>
              <w:pStyle w:val="ProductList-TableBody"/>
            </w:pPr>
            <w:r>
              <w:rPr>
                <w:color w:val="FFFFFF"/>
              </w:rPr>
              <w:t>IW/Klients — Gadīj</w:t>
            </w:r>
            <w:r>
              <w:rPr>
                <w:color w:val="FFFFFF"/>
              </w:rPr>
              <w:t>umu piešķiršanas inkrementi</w:t>
            </w:r>
          </w:p>
        </w:tc>
      </w:tr>
      <w:tr w:rsidR="00C376E1">
        <w:tc>
          <w:tcPr>
            <w:tcW w:w="29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ASV dolāri</w:t>
            </w:r>
          </w:p>
        </w:tc>
        <w:tc>
          <w:tcPr>
            <w:tcW w:w="29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$200,000</w:t>
            </w:r>
          </w:p>
        </w:tc>
      </w:tr>
      <w:tr w:rsidR="00C376E1">
        <w:tc>
          <w:tcPr>
            <w:tcW w:w="29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Austrālijas dolāri</w:t>
            </w:r>
          </w:p>
        </w:tc>
        <w:tc>
          <w:tcPr>
            <w:tcW w:w="29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300,000</w:t>
            </w:r>
          </w:p>
        </w:tc>
      </w:tr>
      <w:tr w:rsidR="00C376E1">
        <w:tc>
          <w:tcPr>
            <w:tcW w:w="29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Kanādas dolāri</w:t>
            </w:r>
          </w:p>
        </w:tc>
        <w:tc>
          <w:tcPr>
            <w:tcW w:w="29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270,000</w:t>
            </w:r>
          </w:p>
        </w:tc>
      </w:tr>
      <w:tr w:rsidR="00C376E1">
        <w:tc>
          <w:tcPr>
            <w:tcW w:w="29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Šveices franki</w:t>
            </w:r>
          </w:p>
        </w:tc>
        <w:tc>
          <w:tcPr>
            <w:tcW w:w="29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Š. fr. 33,000</w:t>
            </w:r>
          </w:p>
        </w:tc>
        <w:tc>
          <w:tcPr>
            <w:tcW w:w="306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Š. fr. 330,000</w:t>
            </w:r>
          </w:p>
        </w:tc>
      </w:tr>
      <w:tr w:rsidR="00C376E1">
        <w:tc>
          <w:tcPr>
            <w:tcW w:w="29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Ķīnas juaņa renminbi</w:t>
            </w:r>
          </w:p>
        </w:tc>
        <w:tc>
          <w:tcPr>
            <w:tcW w:w="29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165 000 CRC</w:t>
            </w:r>
          </w:p>
        </w:tc>
        <w:tc>
          <w:tcPr>
            <w:tcW w:w="306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1 650 000 CRC</w:t>
            </w:r>
          </w:p>
        </w:tc>
      </w:tr>
      <w:tr w:rsidR="00C376E1">
        <w:tc>
          <w:tcPr>
            <w:tcW w:w="29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Dānijas kronas</w:t>
            </w:r>
          </w:p>
        </w:tc>
        <w:tc>
          <w:tcPr>
            <w:tcW w:w="29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kr 1 600 000</w:t>
            </w:r>
          </w:p>
        </w:tc>
      </w:tr>
      <w:tr w:rsidR="00C376E1">
        <w:tc>
          <w:tcPr>
            <w:tcW w:w="29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Eiro</w:t>
            </w:r>
          </w:p>
        </w:tc>
        <w:tc>
          <w:tcPr>
            <w:tcW w:w="29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215,000</w:t>
            </w:r>
          </w:p>
        </w:tc>
      </w:tr>
      <w:tr w:rsidR="00C376E1">
        <w:tc>
          <w:tcPr>
            <w:tcW w:w="29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Sterliņu mārciņa</w:t>
            </w:r>
          </w:p>
        </w:tc>
        <w:tc>
          <w:tcPr>
            <w:tcW w:w="29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£135,000</w:t>
            </w:r>
          </w:p>
        </w:tc>
      </w:tr>
      <w:tr w:rsidR="00C376E1">
        <w:tc>
          <w:tcPr>
            <w:tcW w:w="29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Japānas jenas</w:t>
            </w:r>
          </w:p>
        </w:tc>
        <w:tc>
          <w:tcPr>
            <w:tcW w:w="29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2 400 000 JPY</w:t>
            </w:r>
          </w:p>
        </w:tc>
        <w:tc>
          <w:tcPr>
            <w:tcW w:w="306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24 000 000 JPY</w:t>
            </w:r>
          </w:p>
        </w:tc>
      </w:tr>
      <w:tr w:rsidR="00C376E1">
        <w:tc>
          <w:tcPr>
            <w:tcW w:w="29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Korejas vonas</w:t>
            </w:r>
          </w:p>
        </w:tc>
        <w:tc>
          <w:tcPr>
            <w:tcW w:w="29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24 000 000 KWD</w:t>
            </w:r>
          </w:p>
        </w:tc>
        <w:tc>
          <w:tcPr>
            <w:tcW w:w="306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240 000 000 KWD</w:t>
            </w:r>
          </w:p>
        </w:tc>
      </w:tr>
      <w:tr w:rsidR="00C376E1">
        <w:tc>
          <w:tcPr>
            <w:tcW w:w="29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lastRenderedPageBreak/>
              <w:t>Norvēģijas kronas</w:t>
            </w:r>
          </w:p>
        </w:tc>
        <w:tc>
          <w:tcPr>
            <w:tcW w:w="29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165 000 KR</w:t>
            </w:r>
          </w:p>
        </w:tc>
        <w:tc>
          <w:tcPr>
            <w:tcW w:w="306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kr 1 650 000</w:t>
            </w:r>
          </w:p>
        </w:tc>
      </w:tr>
      <w:tr w:rsidR="00C376E1">
        <w:tc>
          <w:tcPr>
            <w:tcW w:w="29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Jaunzēlandes dolāri</w:t>
            </w:r>
          </w:p>
        </w:tc>
        <w:tc>
          <w:tcPr>
            <w:tcW w:w="29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350,000</w:t>
            </w:r>
          </w:p>
        </w:tc>
      </w:tr>
      <w:tr w:rsidR="00C376E1">
        <w:tc>
          <w:tcPr>
            <w:tcW w:w="29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Zviedrijas kronas</w:t>
            </w:r>
          </w:p>
        </w:tc>
        <w:tc>
          <w:tcPr>
            <w:tcW w:w="29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kr 2 000 000</w:t>
            </w:r>
          </w:p>
        </w:tc>
      </w:tr>
      <w:tr w:rsidR="00C376E1">
        <w:tc>
          <w:tcPr>
            <w:tcW w:w="29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Jaunais Taivānas dolārs</w:t>
            </w:r>
          </w:p>
        </w:tc>
        <w:tc>
          <w:tcPr>
            <w:tcW w:w="29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NTD 7 000 000</w:t>
            </w:r>
          </w:p>
        </w:tc>
      </w:tr>
      <w:tr w:rsidR="00C376E1">
        <w:tc>
          <w:tcPr>
            <w:tcW w:w="29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Indijas rūpija</w:t>
            </w:r>
          </w:p>
        </w:tc>
        <w:tc>
          <w:tcPr>
            <w:tcW w:w="29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1 000 000 INR</w:t>
            </w:r>
          </w:p>
        </w:tc>
        <w:tc>
          <w:tcPr>
            <w:tcW w:w="306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10 000 000 INR</w:t>
            </w:r>
          </w:p>
        </w:tc>
      </w:tr>
      <w:tr w:rsidR="00C376E1">
        <w:tc>
          <w:tcPr>
            <w:tcW w:w="29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Krievijas rublis</w:t>
            </w:r>
          </w:p>
        </w:tc>
        <w:tc>
          <w:tcPr>
            <w:tcW w:w="29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660 000 RUB</w:t>
            </w:r>
          </w:p>
        </w:tc>
        <w:tc>
          <w:tcPr>
            <w:tcW w:w="306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6 600 000 RUB</w:t>
            </w:r>
          </w:p>
        </w:tc>
      </w:tr>
    </w:tbl>
    <w:p w:rsidR="00C376E1" w:rsidRDefault="00C376E1">
      <w:pPr>
        <w:pStyle w:val="ProductList-BodyIndented"/>
        <w:ind w:left="720"/>
      </w:pPr>
    </w:p>
    <w:p w:rsidR="00C376E1" w:rsidRDefault="00A80560">
      <w:pPr>
        <w:pStyle w:val="ProductList-BodyIndented"/>
      </w:pPr>
      <w:r>
        <w:t>Neizlietoto pa tālruni sniegtā atbalsta gadījumu derīgums beidzas līdz ar SA seguma darbības beigām. Pa tālruni sniegtā atbalsta gadījumus nav atļauts nodot no reģistrācijām uz līgumiem un otrādi.</w:t>
      </w:r>
    </w:p>
    <w:p w:rsidR="00C376E1" w:rsidRDefault="00C376E1">
      <w:pPr>
        <w:pStyle w:val="ProductList-BodyIndented"/>
      </w:pPr>
    </w:p>
    <w:p w:rsidR="00C376E1" w:rsidRDefault="00A80560">
      <w:pPr>
        <w:pStyle w:val="ProductList-BodyIndented"/>
      </w:pPr>
      <w:r>
        <w:t>Piekļuve vietējam atbalstam pa tālruni ir pieejama darba l</w:t>
      </w:r>
      <w:r>
        <w:t xml:space="preserve">aikā, kas norādīts vietnē </w:t>
      </w:r>
      <w:hyperlink r:id="rId137">
        <w:r>
          <w:rPr>
            <w:color w:val="00467F"/>
            <w:u w:val="single"/>
          </w:rPr>
          <w:t>http://support.microsoft.com/gp/saphone</w:t>
        </w:r>
      </w:hyperlink>
      <w:r>
        <w:t>. Atbalsta sniegšanu pa tālruni ārpus darba laika var nodrošināt reģionālie un starptautiskie atbalsta centri. Atbalstu pa tālruni ā</w:t>
      </w:r>
      <w:r>
        <w:t>rpus darba laika ir atļauts lietot tikai komercdarbībai kritiski svarīga atbalsta pieprasījumu pieteikšanai. Darba laiks ir noteikts atbilstoši reģionam. Palīdzība, sniedzot atbalstu pa tālruni, nav pieejama visos reģionos visās valodās.</w:t>
      </w:r>
    </w:p>
    <w:p w:rsidR="00C376E1" w:rsidRDefault="00C376E1">
      <w:pPr>
        <w:pStyle w:val="ProductList-BodyIndented"/>
        <w:ind w:left="720"/>
      </w:pPr>
    </w:p>
    <w:p w:rsidR="00C376E1" w:rsidRDefault="00A80560">
      <w:pPr>
        <w:pStyle w:val="ProductList-SubClauseHeading"/>
        <w:outlineLvl w:val="3"/>
      </w:pPr>
      <w:r>
        <w:t>Gadījumi atbalsta</w:t>
      </w:r>
      <w:r>
        <w:t xml:space="preserve"> saņemšanai tīmeklī</w:t>
      </w:r>
    </w:p>
    <w:p w:rsidR="00C376E1" w:rsidRDefault="00A80560">
      <w:pPr>
        <w:pStyle w:val="ProductList-BodyIndented"/>
      </w:pPr>
      <w:r>
        <w:t>Klienti (kas nav licences Academic Select, licences Select Plus for Academic, licences Academic Open, līguma Campus un School, līguma Open Value Subscription — Education Solutions un Open License klienti) ar servera programmatūras izdev</w:t>
      </w:r>
      <w:r>
        <w:t>umiem Standard, Enterprise un Datacenter, kuriem ir SA segums, pēc nepieciešamības var piekļūt elektroniskiem, tīmeklī pieejamiem atbalsta pakalpojumiem. Piekļuve elektroniskā atbalsta vietnēm ir pieejama 24 stundas dienā, 7 dienas nedēļā, lai gan atbildes</w:t>
      </w:r>
      <w:r>
        <w:t xml:space="preserve"> tiek sniegtas Darba laikā. Gadījumi, kas pieteikti tīmeklī, vēlāk pēc Klienta iniciatīvas pārejot uz risināšanu pa tālruni, risināšanas laikā tiks pieskaitīti pieejamo tālruņa gadījumu bilancei. Gadījumi, kuri pieteikti tīmeklī un kuru risināšanas laikā M</w:t>
      </w:r>
      <w:r>
        <w:t>icrosoft ir sazinājusies ar klientu pa tālruni, netiks pieskaitīti pieejamo tālruņa gadījumu bilancei, ja risināšana tiks turpināta, lietojot tīmekli, e-pastu un citus elektroniskos līdzekļus.</w:t>
      </w:r>
    </w:p>
    <w:p w:rsidR="00C376E1" w:rsidRDefault="00C376E1">
      <w:pPr>
        <w:pStyle w:val="ProductList-BodyIndented"/>
      </w:pPr>
    </w:p>
    <w:p w:rsidR="00C376E1" w:rsidRDefault="00A80560">
      <w:pPr>
        <w:pStyle w:val="ProductList-BodyIndented"/>
      </w:pPr>
      <w:r>
        <w:t>SA segums ir nepieciešams gan servera programmatūrai, gan sais</w:t>
      </w:r>
      <w:r>
        <w:t xml:space="preserve">tītajām klienta piekļuves licencēm (Client Access License —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kas paredzētas tīmeklī sniegtā a</w:t>
      </w:r>
      <w:r>
        <w:t>tbalsta gadījumiem. Tīmeklī nodrošinātā problēmu risināšanas atbalsta pieprasījumus klienti drīkst iesniegt tikai saistībā ar tām licencētajām servera programmatūras kopijām, kurām ir SA segums.</w:t>
      </w:r>
    </w:p>
    <w:p w:rsidR="00C376E1" w:rsidRDefault="00C376E1">
      <w:pPr>
        <w:pStyle w:val="ProductList-BodyIndented"/>
        <w:ind w:left="720"/>
      </w:pPr>
    </w:p>
    <w:p w:rsidR="00C376E1" w:rsidRDefault="00A80560">
      <w:pPr>
        <w:pStyle w:val="ProductList-SubClauseHeading"/>
        <w:outlineLvl w:val="3"/>
      </w:pPr>
      <w:r>
        <w:t>Atbalsta kontaktpersonas</w:t>
      </w:r>
    </w:p>
    <w:p w:rsidR="00C376E1" w:rsidRDefault="00A80560">
      <w:pPr>
        <w:pStyle w:val="ProductList-BodyIndented"/>
      </w:pPr>
      <w:r>
        <w:t>Pieļaujamais atbalsta kontaktperson</w:t>
      </w:r>
      <w:r>
        <w:t xml:space="preserve">u skaits mainās atkarībā no Lielapjoma licencēšanas programmas un to licenču skaita, kurām ir SA segums, kā parādīts tālāk. Kontaktpersonas ir personas ar vārdu un uzvārdu, un tās var būt arī personas, kas nestrādā Klienta organizācijā. Kā kontaktpersonas </w:t>
      </w:r>
      <w:r>
        <w:t>vārdu nav atļauts norādīt organizācijas, departamenta vai grupas nosaukumu.</w:t>
      </w:r>
    </w:p>
    <w:tbl>
      <w:tblPr>
        <w:tblStyle w:val="PURTable0"/>
        <w:tblW w:w="0" w:type="dxa"/>
        <w:tblLook w:val="04A0" w:firstRow="1" w:lastRow="0" w:firstColumn="1" w:lastColumn="0" w:noHBand="0" w:noVBand="1"/>
      </w:tblPr>
      <w:tblGrid>
        <w:gridCol w:w="1518"/>
        <w:gridCol w:w="1486"/>
        <w:gridCol w:w="1486"/>
        <w:gridCol w:w="1485"/>
        <w:gridCol w:w="1485"/>
        <w:gridCol w:w="1485"/>
        <w:gridCol w:w="1485"/>
      </w:tblGrid>
      <w:tr w:rsidR="00C376E1">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376E1" w:rsidRDefault="00A80560">
            <w:pPr>
              <w:pStyle w:val="ProductList-TableBody"/>
            </w:pPr>
            <w:r>
              <w:rPr>
                <w:color w:val="FFFFFF"/>
              </w:rPr>
              <w:t>Priekšrocības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376E1" w:rsidRDefault="00A80560">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376E1" w:rsidRDefault="00A80560">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376E1" w:rsidRDefault="00A80560">
            <w:pPr>
              <w:pStyle w:val="ProductList-TableBody"/>
            </w:pPr>
            <w:r>
              <w:rPr>
                <w:color w:val="FFFFFF"/>
              </w:rPr>
              <w:t>S/S+: EA līmenis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376E1" w:rsidRDefault="00A80560">
            <w:pPr>
              <w:pStyle w:val="ProductList-TableBody"/>
            </w:pPr>
            <w:r>
              <w:rPr>
                <w:color w:val="FFFFFF"/>
              </w:rPr>
              <w:t>S/S+: EA līmenis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376E1" w:rsidRDefault="00A80560">
            <w:pPr>
              <w:pStyle w:val="ProductList-TableBody"/>
            </w:pPr>
            <w:r>
              <w:rPr>
                <w:color w:val="FFFFFF"/>
              </w:rPr>
              <w:t>S/S+: EA līmenis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376E1" w:rsidRDefault="00A80560">
            <w:pPr>
              <w:pStyle w:val="ProductList-TableBody"/>
            </w:pPr>
            <w:r>
              <w:rPr>
                <w:color w:val="FFFFFF"/>
              </w:rPr>
              <w:t>S/S+: EA līmenis D</w:t>
            </w:r>
          </w:p>
        </w:tc>
      </w:tr>
      <w:tr w:rsidR="00C376E1">
        <w:tc>
          <w:tcPr>
            <w:tcW w:w="172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Tālruņa numurs problēmu risināšanas atbalsta kontaktpersonām</w:t>
            </w:r>
          </w:p>
        </w:tc>
        <w:tc>
          <w:tcPr>
            <w:tcW w:w="172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Pēc nepieciešamības</w:t>
            </w:r>
          </w:p>
        </w:tc>
      </w:tr>
      <w:tr w:rsidR="00C376E1">
        <w:tc>
          <w:tcPr>
            <w:tcW w:w="172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Tālruņa numurs pilnvarotajām tīmekļa atbalsta kontaktpersonām</w:t>
            </w:r>
          </w:p>
        </w:tc>
        <w:tc>
          <w:tcPr>
            <w:tcW w:w="172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nav</w:t>
            </w:r>
          </w:p>
        </w:tc>
        <w:tc>
          <w:tcPr>
            <w:tcW w:w="172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16</w:t>
            </w:r>
          </w:p>
        </w:tc>
      </w:tr>
    </w:tbl>
    <w:p w:rsidR="00C376E1" w:rsidRDefault="00C376E1">
      <w:pPr>
        <w:pStyle w:val="ProductList-BodyIndented"/>
      </w:pPr>
    </w:p>
    <w:p w:rsidR="00C376E1" w:rsidRDefault="00A80560">
      <w:pPr>
        <w:pStyle w:val="ProductList-SubClauseHeading"/>
        <w:outlineLvl w:val="3"/>
      </w:pPr>
      <w:r>
        <w:t>Pakalpojumu līmenis Software Assurance klientiem</w:t>
      </w:r>
    </w:p>
    <w:p w:rsidR="00C376E1" w:rsidRDefault="00A80560">
      <w:pPr>
        <w:pStyle w:val="ProductList-BodyIndented"/>
      </w:pPr>
      <w:r>
        <w:t>Paredzamais atbildes laiks katrai kritiskuma pakāpei un Klienta pienākumi ir noteikti tālāk sniegtajā tabulā.</w:t>
      </w:r>
    </w:p>
    <w:tbl>
      <w:tblPr>
        <w:tblStyle w:val="PURTable0"/>
        <w:tblW w:w="0" w:type="dxa"/>
        <w:tblLook w:val="04A0" w:firstRow="1" w:lastRow="0" w:firstColumn="1" w:lastColumn="0" w:noHBand="0" w:noVBand="1"/>
      </w:tblPr>
      <w:tblGrid>
        <w:gridCol w:w="2488"/>
        <w:gridCol w:w="2642"/>
        <w:gridCol w:w="2617"/>
        <w:gridCol w:w="2683"/>
      </w:tblGrid>
      <w:tr w:rsidR="00C376E1">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C376E1" w:rsidRDefault="00A80560">
            <w:pPr>
              <w:pStyle w:val="ProductList-TableBody"/>
            </w:pPr>
            <w:r>
              <w:rPr>
                <w:color w:val="FFFFFF"/>
              </w:rPr>
              <w:t>Kritiskuma pakāpe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376E1" w:rsidRDefault="00A80560">
            <w:pPr>
              <w:pStyle w:val="ProductList-TableBody"/>
            </w:pPr>
            <w:r>
              <w:rPr>
                <w:color w:val="FFFFFF"/>
              </w:rPr>
              <w:t>Situācija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376E1" w:rsidRDefault="00A80560">
            <w:pPr>
              <w:pStyle w:val="ProductList-TableBody"/>
            </w:pPr>
            <w:r>
              <w:rPr>
                <w:color w:val="FFFFFF"/>
              </w:rPr>
              <w:t>Microsoft sagaidāmā rīcība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376E1" w:rsidRDefault="00A80560">
            <w:pPr>
              <w:pStyle w:val="ProductList-TableBody"/>
            </w:pPr>
            <w:r>
              <w:rPr>
                <w:color w:val="FFFFFF"/>
              </w:rPr>
              <w:t>Klienta sagaidāmā rīcība</w:t>
            </w:r>
          </w:p>
        </w:tc>
      </w:tr>
      <w:tr w:rsidR="00C376E1">
        <w:tc>
          <w:tcPr>
            <w:tcW w:w="29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A. Iesniegšana pa tālruni</w:t>
            </w:r>
          </w:p>
        </w:tc>
        <w:tc>
          <w:tcPr>
            <w:tcW w:w="306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 xml:space="preserve">Kritiska ietekme uz komercdarbību: </w:t>
            </w:r>
          </w:p>
          <w:p w:rsidR="00C376E1" w:rsidRDefault="00A80560">
            <w:pPr>
              <w:pStyle w:val="ProductList-TableBody"/>
            </w:pPr>
            <w:r>
              <w:t>Klienta komercdarbībai ir ievērojams pakalpojumu zudums vai degradācija</w:t>
            </w:r>
          </w:p>
        </w:tc>
        <w:tc>
          <w:tcPr>
            <w:tcW w:w="306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Atbilde uz pirmo ziņojumu divu stundu laikā vai ātrāk, pamatojoties uz atbalsta piedāvājumu</w:t>
            </w:r>
          </w:p>
          <w:p w:rsidR="00C376E1" w:rsidRDefault="00A80560">
            <w:pPr>
              <w:pStyle w:val="ProductList-TableBody"/>
            </w:pPr>
            <w:r>
              <w:t>Ja nepieciešams, Microsoft resursi Klienta telpās.</w:t>
            </w:r>
          </w:p>
        </w:tc>
        <w:tc>
          <w:tcPr>
            <w:tcW w:w="306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Piemērotu resursu piešķiršana, lai turpin</w:t>
            </w:r>
            <w:r>
              <w:t>ātu nepārtrauktu darbu pēc 24x7 principa2</w:t>
            </w:r>
          </w:p>
          <w:p w:rsidR="00C376E1" w:rsidRDefault="00A80560">
            <w:pPr>
              <w:pStyle w:val="ProductList-TableBody"/>
            </w:pPr>
            <w:r>
              <w:t>Ātra piekļuve un atbilde no izmaiņu vadības iestādes</w:t>
            </w:r>
          </w:p>
          <w:p w:rsidR="00C376E1" w:rsidRDefault="00A80560">
            <w:pPr>
              <w:pStyle w:val="ProductList-TableBody"/>
            </w:pPr>
            <w:r>
              <w:t>Vadības informēšana</w:t>
            </w:r>
          </w:p>
        </w:tc>
      </w:tr>
      <w:tr w:rsidR="00C376E1">
        <w:tc>
          <w:tcPr>
            <w:tcW w:w="29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B. Iesniegšana pa tālruni</w:t>
            </w:r>
          </w:p>
        </w:tc>
        <w:tc>
          <w:tcPr>
            <w:tcW w:w="306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 xml:space="preserve">Vidēja ietekme uz komercdarbību: </w:t>
            </w:r>
          </w:p>
          <w:p w:rsidR="00C376E1" w:rsidRDefault="00A80560">
            <w:pPr>
              <w:pStyle w:val="ProductList-TableBody"/>
            </w:pPr>
            <w:r>
              <w:t>Klienta komercdarbībai ir vidējs pakalpojumu zudums vai degradācija, bet darbu p</w:t>
            </w:r>
            <w:r>
              <w:t>ietiekamā apmērā var turpināt sliktākā līmenī.</w:t>
            </w:r>
          </w:p>
        </w:tc>
        <w:tc>
          <w:tcPr>
            <w:tcW w:w="306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Atbilde uz pirmo ziņojumu četru stundu laikā vai ātrāk, pamatojoties uz atbalsta piedāvājumu</w:t>
            </w:r>
          </w:p>
          <w:p w:rsidR="00C376E1" w:rsidRDefault="00A80560">
            <w:pPr>
              <w:pStyle w:val="ProductList-TableBody"/>
            </w:pPr>
            <w:r>
              <w:t>Mēģinājumi problēmu risināt tikai darba laikā</w:t>
            </w:r>
          </w:p>
        </w:tc>
        <w:tc>
          <w:tcPr>
            <w:tcW w:w="306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Piemērotu resursu piešķiršana, lai turpinātu nepārtrauktu darbu darbal</w:t>
            </w:r>
            <w:r>
              <w:t>aikā</w:t>
            </w:r>
          </w:p>
          <w:p w:rsidR="00C376E1" w:rsidRDefault="00A80560">
            <w:pPr>
              <w:pStyle w:val="ProductList-TableBody"/>
            </w:pPr>
            <w:r>
              <w:t>Piekļuve un atbilde no izmaiņu vadības iestādes 4 stundu laikā (darbalaikā)</w:t>
            </w:r>
          </w:p>
        </w:tc>
      </w:tr>
      <w:tr w:rsidR="00C376E1">
        <w:tc>
          <w:tcPr>
            <w:tcW w:w="29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C. Iesniegšana pa tālruni vai tīmeklī</w:t>
            </w:r>
          </w:p>
        </w:tc>
        <w:tc>
          <w:tcPr>
            <w:tcW w:w="306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 xml:space="preserve">Minimāla ietekme uz komercdarbību: </w:t>
            </w:r>
          </w:p>
          <w:p w:rsidR="00C376E1" w:rsidRDefault="00A80560">
            <w:pPr>
              <w:pStyle w:val="ProductList-TableBody"/>
            </w:pPr>
            <w:r>
              <w:t>Klienta komercdarbība būtībā darbojas ar nelieliem pakalpojumu traucējumiem vai bez traucējumiem.</w:t>
            </w:r>
          </w:p>
        </w:tc>
        <w:tc>
          <w:tcPr>
            <w:tcW w:w="306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At</w:t>
            </w:r>
            <w:r>
              <w:t>bilde uz pirmo ziņojumu vienas darba dienas laikā vai ātrāk, pamatojoties uz atbalsta piedāvājumu</w:t>
            </w:r>
          </w:p>
          <w:p w:rsidR="00C376E1" w:rsidRDefault="00A80560">
            <w:pPr>
              <w:pStyle w:val="ProductList-TableBody"/>
            </w:pPr>
            <w:r>
              <w:t>Mēģinājumi problēmu risināt tikai darba laikā</w:t>
            </w:r>
          </w:p>
        </w:tc>
        <w:tc>
          <w:tcPr>
            <w:tcW w:w="306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Precīza pieteicēja kontaktinformācija</w:t>
            </w:r>
          </w:p>
          <w:p w:rsidR="00C376E1" w:rsidRDefault="00A80560">
            <w:pPr>
              <w:pStyle w:val="ProductList-TableBody"/>
            </w:pPr>
            <w:r>
              <w:t>Atbilde vienas darba dienas laikā.</w:t>
            </w:r>
          </w:p>
        </w:tc>
      </w:tr>
    </w:tbl>
    <w:p w:rsidR="00C376E1" w:rsidRDefault="00A80560">
      <w:pPr>
        <w:pStyle w:val="ProductList-BodyIndented"/>
      </w:pPr>
      <w:r>
        <w:rPr>
          <w:i/>
        </w:rPr>
        <w:t>1 Sazinieties ar Microsoft pārstāvi, kas ir pieejams saskaņā ar vietējo darbalaiku.</w:t>
      </w:r>
    </w:p>
    <w:p w:rsidR="00C376E1" w:rsidRDefault="00A80560">
      <w:pPr>
        <w:pStyle w:val="ProductList-BodyIndented"/>
      </w:pPr>
      <w:r>
        <w:rPr>
          <w:i/>
        </w:rPr>
        <w:t>2 Korporācijai Microsoft, iespējams, būs nepieciešams pazemināt kritiskuma pakāpi, ja Klients nespēs sniegt atbilstošus resursus vai atbildes, lai Microsoft varētu turpināt</w:t>
      </w:r>
      <w:r>
        <w:rPr>
          <w:i/>
        </w:rPr>
        <w:t xml:space="preserve"> problēmas risināšanu.</w:t>
      </w:r>
    </w:p>
    <w:p w:rsidR="00C376E1" w:rsidRDefault="00C376E1">
      <w:pPr>
        <w:pStyle w:val="ProductList-BodyIndented"/>
        <w:ind w:left="720"/>
      </w:pPr>
    </w:p>
    <w:p w:rsidR="00C376E1" w:rsidRDefault="00A80560">
      <w:pPr>
        <w:pStyle w:val="ProductList-SubClauseHeading"/>
        <w:outlineLvl w:val="3"/>
      </w:pPr>
      <w:r>
        <w:t>Software Assurance 24x7 problēmu risināšanas atbalsta gadījumu konvertēšana par Premier atbalsta pakalpojumiem</w:t>
      </w:r>
    </w:p>
    <w:p w:rsidR="00C376E1" w:rsidRDefault="00A80560">
      <w:pPr>
        <w:pStyle w:val="ProductList-BodyIndented"/>
      </w:pPr>
      <w:r>
        <w:t>Klienti drīkst konvertēt SA 24x7 problēmu risināšanas atbalsta gadījumus (SA PRS Incidents — “SAB”) uz Premier problēmu r</w:t>
      </w:r>
      <w:r>
        <w:t>isināšanas atbalsta (Premier Problem Resolution Support — “PRS”) stundām vai Nozīmētā atbalsta inženiera (Dedicated Support Engineer — “DSE”) stundām (piemērojams tikai tūlītējā atbalsta darbībām).</w:t>
      </w:r>
    </w:p>
    <w:p w:rsidR="00C376E1" w:rsidRDefault="00C376E1">
      <w:pPr>
        <w:pStyle w:val="ProductList-BodyIndented"/>
      </w:pPr>
    </w:p>
    <w:p w:rsidR="00C376E1" w:rsidRDefault="00A80560">
      <w:pPr>
        <w:pStyle w:val="ProductList-BodyIndented"/>
      </w:pPr>
      <w:r>
        <w:t>Veicot nodošanu, šos pakalpojumus ir paredzēts lietot sas</w:t>
      </w:r>
      <w:r>
        <w:t>kaņā ar Premier pakalpojumu plānu. Konversijas pamatā ir vietējās likmes aprēķins, ko sniegs Premier tirdzniecības pārstāvja darba grupa. Pirms SA problēmu risināšanas atbalsta (PRS) gadījumu konversijas klientiem, iespējams, būs jāiegādājas papildu stunda</w:t>
      </w:r>
      <w:r>
        <w:t>s Atbalsta tirdzniecības pārstāvja pakalpojumu saņemšanai. SA problēmu risināšanas atbalsta gadījumi, kas konvertēti par Premier gadījumiem, ir uzskatāmi par Premier problēmu risināšanas atbalsta stundām, un uz tiem attiecas Premier pakalpojumu apraksts. P</w:t>
      </w:r>
      <w:r>
        <w:t>ēc konversijas gadījumus nevar atgriezt Klienta SA segumā.</w:t>
      </w:r>
    </w:p>
    <w:p w:rsidR="00C376E1" w:rsidRDefault="00C376E1">
      <w:pPr>
        <w:pStyle w:val="ProductList-BodyIndented"/>
        <w:ind w:left="720"/>
      </w:pPr>
    </w:p>
    <w:p w:rsidR="00C376E1" w:rsidRDefault="00A80560">
      <w:pPr>
        <w:pStyle w:val="ProductList-SubClauseHeading"/>
        <w:outlineLvl w:val="3"/>
      </w:pPr>
      <w:r>
        <w:t>Papildu nosacījumi uzņēmumiem</w:t>
      </w:r>
    </w:p>
    <w:p w:rsidR="00C376E1" w:rsidRDefault="00A80560">
      <w:pPr>
        <w:pStyle w:val="ProductList-BodyIndented"/>
      </w:pPr>
      <w:r>
        <w:t>SA tēriņus nav atļauts apvienot starp reģistrācijām Select vai Enterprise, reģistrācijām Select Plus vai līgumiem Open Value, lai kvalificētos papildu piešķīrumu saņe</w:t>
      </w:r>
      <w:r>
        <w:t>mšanai. Tēriņi katras reģistrācijas vai līguma ietvaros tiks lietoti šai reģistrācijai vai līgumam pieejamā piešķīruma noteikšanai.</w:t>
      </w:r>
    </w:p>
    <w:p w:rsidR="00C376E1" w:rsidRDefault="00C376E1">
      <w:pPr>
        <w:pStyle w:val="ProductList-BodyIndented"/>
      </w:pPr>
    </w:p>
    <w:p w:rsidR="00C376E1" w:rsidRDefault="00A80560">
      <w:pPr>
        <w:pStyle w:val="ProductList-BodyIndented"/>
      </w:pPr>
      <w:r>
        <w:t>Ja atgriešanas un citu izrakstīto rēķinu regulējumu dēļ SA tēriņi samazinās, var tikt zaudētas tiesības saņemt Atbalstu vai</w:t>
      </w:r>
      <w:r>
        <w:t xml:space="preserve"> Pa tālruni sniegtā atbalsta gadījumu piešķīrumus esošajā vai turpmākajos piešķiršanas periodos, ja tas ir atļauts. </w:t>
      </w:r>
    </w:p>
    <w:p w:rsidR="00C376E1" w:rsidRDefault="00C376E1">
      <w:pPr>
        <w:pStyle w:val="ProductList-BodyIndented"/>
        <w:ind w:left="720"/>
      </w:pPr>
    </w:p>
    <w:p w:rsidR="00C376E1" w:rsidRDefault="00A80560">
      <w:pPr>
        <w:pStyle w:val="ProductList-SubClauseHeading"/>
        <w:outlineLvl w:val="3"/>
      </w:pPr>
      <w:r>
        <w:t>Neierobežots 24x7 problēmu risināšanas atbalsts</w:t>
      </w:r>
    </w:p>
    <w:p w:rsidR="00C376E1" w:rsidRDefault="00A80560">
      <w:pPr>
        <w:pStyle w:val="ProductList-BodyIndented"/>
      </w:pPr>
      <w:r>
        <w:t>Šī priekšrocība ir pieejama tikai, ja (1) līgumam Enterprise ir reģistrācija Enrollment fo</w:t>
      </w:r>
      <w:r>
        <w:t>r Application Platform (EAP) un/vai (2) līgumam Enterprise ir reģistrācija Server and Cloud Enrollment (SCE), un/vai (3) iegādājaties Parallel Data Warehouse (PDW) licences, izmantojot EA, EAP, Select Plus vai Select.</w:t>
      </w:r>
    </w:p>
    <w:p w:rsidR="00C376E1" w:rsidRDefault="00C376E1">
      <w:pPr>
        <w:pStyle w:val="ProductList-BodyIndented"/>
        <w:ind w:left="720"/>
      </w:pPr>
    </w:p>
    <w:p w:rsidR="00C376E1" w:rsidRDefault="00A80560">
      <w:pPr>
        <w:pStyle w:val="ProductList-SubClauseHeading"/>
        <w:outlineLvl w:val="3"/>
      </w:pPr>
      <w:r>
        <w:t>Piemērotība reģistrācijai SCE</w:t>
      </w:r>
    </w:p>
    <w:p w:rsidR="00C376E1" w:rsidRDefault="00A80560">
      <w:pPr>
        <w:pStyle w:val="ProductList-BodyIndented"/>
      </w:pPr>
      <w:r>
        <w:t>Klienti</w:t>
      </w:r>
      <w:r>
        <w:t>, kuriem ir SCE ar minimāliem SA gada tēriņiem vidēji 250 000 ASV dolāru apmērā attiecībā uz visiem kvalificētajiem produktiem kopā vai nu lietojumprogrammu platformā, vai arī komplektā Core Infrastructure Suite, un kuriem ir aktīvs Premier pakalpojumu līg</w:t>
      </w:r>
      <w:r>
        <w:t>ums, ir tiesīgi saņemt Neierobežotā 24x7 problēmu risināšanas atbalsta (PRS) gadījumus. Abi piemērotie SCE komponenti kvalificējas Neierobežotā 24x7 problēmu risināšanas atbalsta saņemšanai atsevišķi. Šī priekšrocība ietver tālāk uzskaitītos produktos, kur</w:t>
      </w:r>
      <w:r>
        <w:t>iem pašreiz tiek nodrošināts Galvenais vai Paplašinātais atbalsts, kā tas noteikts Microsoft atbalsta dzīves cikla politikā saskaņā ar Klienta Premier līgumu.</w:t>
      </w:r>
    </w:p>
    <w:p w:rsidR="00C376E1" w:rsidRDefault="00C376E1">
      <w:pPr>
        <w:pStyle w:val="ProductList-BodyIndented"/>
      </w:pPr>
    </w:p>
    <w:p w:rsidR="00C376E1" w:rsidRDefault="00A80560">
      <w:pPr>
        <w:pStyle w:val="ProductList-BodyIndented"/>
      </w:pPr>
      <w:r>
        <w:t>Kvalificētie lietojumprogrammu platformas produkti ir:</w:t>
      </w:r>
    </w:p>
    <w:p w:rsidR="00C376E1" w:rsidRDefault="00A80560" w:rsidP="00A03D79">
      <w:pPr>
        <w:pStyle w:val="ProductList-Bullet"/>
        <w:numPr>
          <w:ilvl w:val="1"/>
          <w:numId w:val="38"/>
        </w:numPr>
      </w:pPr>
      <w:r>
        <w:t>SQL Server</w:t>
      </w:r>
      <w:r>
        <w:fldChar w:fldCharType="begin"/>
      </w:r>
      <w:r>
        <w:instrText xml:space="preserve"> XE "SQL Server" </w:instrText>
      </w:r>
      <w:r>
        <w:fldChar w:fldCharType="end"/>
      </w:r>
      <w:r>
        <w:t xml:space="preserve"> (Standard, </w:t>
      </w:r>
      <w:r>
        <w:t xml:space="preserve">Standard Core, Enterprise Core, Business Intelligence un Parallel Data Warehouse, un CAL) </w:t>
      </w:r>
    </w:p>
    <w:p w:rsidR="00C376E1" w:rsidRDefault="00A80560" w:rsidP="00A03D79">
      <w:pPr>
        <w:pStyle w:val="ProductList-Bullet"/>
        <w:numPr>
          <w:ilvl w:val="1"/>
          <w:numId w:val="38"/>
        </w:numPr>
      </w:pPr>
      <w:r>
        <w:t>BizTalk Server</w:t>
      </w:r>
      <w:r>
        <w:fldChar w:fldCharType="begin"/>
      </w:r>
      <w:r>
        <w:instrText xml:space="preserve"> XE "BizTalk Server" </w:instrText>
      </w:r>
      <w:r>
        <w:fldChar w:fldCharType="end"/>
      </w:r>
      <w:r>
        <w:t xml:space="preserve"> (Standard, Enterprise un Branch)</w:t>
      </w:r>
    </w:p>
    <w:p w:rsidR="00C376E1" w:rsidRDefault="00A80560" w:rsidP="00A03D79">
      <w:pPr>
        <w:pStyle w:val="ProductList-Bullet"/>
        <w:numPr>
          <w:ilvl w:val="1"/>
          <w:numId w:val="38"/>
        </w:numPr>
      </w:pPr>
      <w:r>
        <w:t>Office SharePoint Server</w:t>
      </w:r>
      <w:r>
        <w:fldChar w:fldCharType="begin"/>
      </w:r>
      <w:r>
        <w:instrText xml:space="preserve"> XE "SharePoint Server" </w:instrText>
      </w:r>
      <w:r>
        <w:fldChar w:fldCharType="end"/>
      </w:r>
    </w:p>
    <w:p w:rsidR="00C376E1" w:rsidRDefault="00A80560">
      <w:pPr>
        <w:pStyle w:val="ProductList-BodyIndented"/>
      </w:pPr>
      <w:r>
        <w:t>Kvalificētie Core Infrastructure komponentu</w:t>
      </w:r>
      <w:r>
        <w:t xml:space="preserve"> produkti ir:</w:t>
      </w:r>
    </w:p>
    <w:p w:rsidR="00C376E1" w:rsidRDefault="00A80560" w:rsidP="00A03D79">
      <w:pPr>
        <w:pStyle w:val="ProductList-Bullet"/>
        <w:numPr>
          <w:ilvl w:val="1"/>
          <w:numId w:val="39"/>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un System Center Datacenter</w:t>
      </w:r>
      <w:r>
        <w:fldChar w:fldCharType="begin"/>
      </w:r>
      <w:r>
        <w:instrText xml:space="preserve"> XE "System Center Datacenter" </w:instrText>
      </w:r>
      <w:r>
        <w:fldChar w:fldCharType="end"/>
      </w:r>
      <w:r>
        <w:t>)</w:t>
      </w:r>
    </w:p>
    <w:p w:rsidR="00C376E1" w:rsidRDefault="00A80560" w:rsidP="00A03D79">
      <w:pPr>
        <w:pStyle w:val="ProductList-Bullet"/>
        <w:numPr>
          <w:ilvl w:val="1"/>
          <w:numId w:val="39"/>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w:instrText>
      </w:r>
      <w:r>
        <w:instrText xml:space="preserve">ndard" </w:instrText>
      </w:r>
      <w:r>
        <w:fldChar w:fldCharType="end"/>
      </w:r>
      <w:r>
        <w:t xml:space="preserve"> un System Center Standard</w:t>
      </w:r>
      <w:r>
        <w:fldChar w:fldCharType="begin"/>
      </w:r>
      <w:r>
        <w:instrText xml:space="preserve"> XE "System Center Standard" </w:instrText>
      </w:r>
      <w:r>
        <w:fldChar w:fldCharType="end"/>
      </w:r>
      <w:r>
        <w:t>)</w:t>
      </w:r>
    </w:p>
    <w:p w:rsidR="00C376E1" w:rsidRDefault="00C376E1">
      <w:pPr>
        <w:pStyle w:val="ProductList-BodyIndented"/>
      </w:pPr>
    </w:p>
    <w:p w:rsidR="00C376E1" w:rsidRDefault="00A80560">
      <w:pPr>
        <w:pStyle w:val="ProductList-BodyIndented"/>
      </w:pPr>
      <w:r>
        <w:t>Tālāk sniegtajā tabulā ir norādītas konvertētas SA tēriņu sliekšņa summas, kas paredzētas līgumiem, kuros izmantotas citas valūtas, nevis ASV dolāri. Valūtas kursu svārstību dēļ šajā tabulā norādītās summas var tikt mainītas, nepaziņojot par to.</w:t>
      </w:r>
    </w:p>
    <w:tbl>
      <w:tblPr>
        <w:tblStyle w:val="PURTable0"/>
        <w:tblW w:w="0" w:type="dxa"/>
        <w:tblLook w:val="04A0" w:firstRow="1" w:lastRow="0" w:firstColumn="1" w:lastColumn="0" w:noHBand="0" w:noVBand="1"/>
      </w:tblPr>
      <w:tblGrid>
        <w:gridCol w:w="3484"/>
        <w:gridCol w:w="3415"/>
        <w:gridCol w:w="3531"/>
      </w:tblGrid>
      <w:tr w:rsidR="00C376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376E1" w:rsidRDefault="00A80560">
            <w:pPr>
              <w:pStyle w:val="ProductList-TableBody"/>
            </w:pPr>
            <w:r>
              <w:rPr>
                <w:color w:val="FFFFFF"/>
              </w:rPr>
              <w:t>Valūta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376E1" w:rsidRDefault="00A80560">
            <w:pPr>
              <w:pStyle w:val="ProductList-TableBody"/>
            </w:pPr>
            <w:r>
              <w:rPr>
                <w:color w:val="FFFFFF"/>
              </w:rPr>
              <w:t>Valūtas kods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376E1" w:rsidRDefault="00A80560">
            <w:pPr>
              <w:pStyle w:val="ProductList-TableBody"/>
            </w:pPr>
            <w:r>
              <w:rPr>
                <w:color w:val="FFFFFF"/>
              </w:rPr>
              <w:t>Minimālie vidējie SA gada tēriņi, lai kvalificētos Neierobežotajam 24x7 problēmu risināšanas atbalstam (PRS)</w:t>
            </w:r>
          </w:p>
        </w:tc>
      </w:tr>
      <w:tr w:rsidR="00C376E1">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ASV dolāri</w:t>
            </w:r>
          </w:p>
        </w:tc>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250,000</w:t>
            </w:r>
          </w:p>
        </w:tc>
      </w:tr>
      <w:tr w:rsidR="00C376E1">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Austrālijas dolāri</w:t>
            </w:r>
          </w:p>
        </w:tc>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375,000</w:t>
            </w:r>
          </w:p>
        </w:tc>
      </w:tr>
      <w:tr w:rsidR="00C376E1">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Kanādas dolāri</w:t>
            </w:r>
          </w:p>
        </w:tc>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337,500</w:t>
            </w:r>
          </w:p>
        </w:tc>
      </w:tr>
      <w:tr w:rsidR="00C376E1">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Šveices franki</w:t>
            </w:r>
          </w:p>
        </w:tc>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412,500</w:t>
            </w:r>
          </w:p>
        </w:tc>
      </w:tr>
      <w:tr w:rsidR="00C376E1">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Ķīnas juaņa renminbi</w:t>
            </w:r>
          </w:p>
        </w:tc>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2,062,500</w:t>
            </w:r>
          </w:p>
        </w:tc>
      </w:tr>
      <w:tr w:rsidR="00C376E1">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Dānijas kronas</w:t>
            </w:r>
          </w:p>
        </w:tc>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2,000,000</w:t>
            </w:r>
          </w:p>
        </w:tc>
      </w:tr>
      <w:tr w:rsidR="00C376E1">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Eiro</w:t>
            </w:r>
          </w:p>
        </w:tc>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268,750</w:t>
            </w:r>
          </w:p>
        </w:tc>
      </w:tr>
      <w:tr w:rsidR="00C376E1">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Sterliņu mārciņa</w:t>
            </w:r>
          </w:p>
        </w:tc>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168,750</w:t>
            </w:r>
          </w:p>
        </w:tc>
      </w:tr>
      <w:tr w:rsidR="00C376E1">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Japānas jenas</w:t>
            </w:r>
          </w:p>
        </w:tc>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30,000,000</w:t>
            </w:r>
          </w:p>
        </w:tc>
      </w:tr>
      <w:tr w:rsidR="00C376E1">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Korejas vonas</w:t>
            </w:r>
          </w:p>
        </w:tc>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300,000,000</w:t>
            </w:r>
          </w:p>
        </w:tc>
      </w:tr>
      <w:tr w:rsidR="00C376E1">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Norvēģijas kronas</w:t>
            </w:r>
          </w:p>
        </w:tc>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2,062,500</w:t>
            </w:r>
          </w:p>
        </w:tc>
      </w:tr>
      <w:tr w:rsidR="00C376E1">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Jaunzēlandes dolāri</w:t>
            </w:r>
          </w:p>
        </w:tc>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437,500</w:t>
            </w:r>
          </w:p>
        </w:tc>
      </w:tr>
      <w:tr w:rsidR="00C376E1">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Zviedrijas kronas</w:t>
            </w:r>
          </w:p>
        </w:tc>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2,500,000</w:t>
            </w:r>
          </w:p>
        </w:tc>
      </w:tr>
      <w:tr w:rsidR="00C376E1">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Jaunais Taivānas dolārs</w:t>
            </w:r>
          </w:p>
        </w:tc>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8,750,000</w:t>
            </w:r>
          </w:p>
        </w:tc>
      </w:tr>
      <w:tr w:rsidR="00C376E1">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Indijas rūpija</w:t>
            </w:r>
          </w:p>
        </w:tc>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12,500,000</w:t>
            </w:r>
          </w:p>
        </w:tc>
      </w:tr>
      <w:tr w:rsidR="00C376E1">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Krievijas rublis</w:t>
            </w:r>
          </w:p>
        </w:tc>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8,250,000</w:t>
            </w:r>
          </w:p>
        </w:tc>
      </w:tr>
    </w:tbl>
    <w:p w:rsidR="00C376E1" w:rsidRDefault="00C376E1">
      <w:pPr>
        <w:pStyle w:val="ProductList-BodyIndented"/>
        <w:ind w:left="720"/>
      </w:pPr>
    </w:p>
    <w:p w:rsidR="00C376E1" w:rsidRDefault="00A80560">
      <w:pPr>
        <w:pStyle w:val="ProductList-BodyIndented"/>
      </w:pPr>
      <w:r>
        <w:lastRenderedPageBreak/>
        <w:t>Kad noteiktie gada vidējie SA tēriņi saistībā ar kvalificētajiem Lietojumprogrammu platformas un/vai Core Infrastructure produktiem, kas piemēroti Neierobežotajam 24x7 problēmu risināšanas atbalstam (PRS), pārsniedz 250 000 ASV dolārus, Microsoft nepiešķir</w:t>
      </w:r>
      <w:r>
        <w:t xml:space="preserve"> gadījumus, pamatojoties uz faktiskajiem SA tēriņiem saistībā ar šiem produktiem. Ja Klients perioda vidū kļūst tiesīgs saņemt Neierobežoto 24x7 problēmu risināšanas atbalstu (PRS), visi gadījumi, kas iepriekš piešķirti, pamatojoties uz SA tēriņiem, un nav</w:t>
      </w:r>
      <w:r>
        <w:t xml:space="preserve"> izmantoti, tiks atskaitīti no Klienta bilances. Neierobežotā 24x7 problēmu risināšanas atbalsta (PRS) gadījumus nevar konvertēt par Premier problēmu risināšanas atbalsta stundām vai gadījumiem. </w:t>
      </w:r>
    </w:p>
    <w:p w:rsidR="00C376E1" w:rsidRDefault="00C376E1">
      <w:pPr>
        <w:pStyle w:val="ProductList-BodyIndented"/>
        <w:ind w:left="720"/>
      </w:pPr>
    </w:p>
    <w:p w:rsidR="00C376E1" w:rsidRDefault="00A80560">
      <w:pPr>
        <w:pStyle w:val="ProductList-SubClauseHeading"/>
        <w:outlineLvl w:val="3"/>
      </w:pPr>
      <w:r>
        <w:t>Piemērotība sistēmai Parallel Data Warehouse</w:t>
      </w:r>
    </w:p>
    <w:p w:rsidR="00C376E1" w:rsidRDefault="00A80560">
      <w:pPr>
        <w:pStyle w:val="ProductList-BodyIndented"/>
      </w:pPr>
      <w:r>
        <w:t xml:space="preserve">Klienti, kuri </w:t>
      </w:r>
      <w:r>
        <w:t>iegūst Parallel Data Warehouse</w:t>
      </w:r>
      <w:r>
        <w:fldChar w:fldCharType="begin"/>
      </w:r>
      <w:r>
        <w:instrText xml:space="preserve"> XE "Parallel Data Warehouse" </w:instrText>
      </w:r>
      <w:r>
        <w:fldChar w:fldCharType="end"/>
      </w:r>
      <w:r>
        <w:t xml:space="preserve"> (PDW) licences un kuriem ir aktīvs Premier pakalpojumu līgums, ir tiesīgi saņemt Neierobežotā 24x7 problēmu risināšanas atbalsta (PRS) gadījumus neatkarīgi no tā, vai tiem ir SCE reģistrācija, </w:t>
      </w:r>
      <w:r>
        <w:t xml:space="preserve">un neatkarīgi no SCE tēriņiem. Kad klienti iegādājas PDW licences, Microsoft nepiešķir gadījumus, pamatojoties uz faktiskajiem SA tēriņiem saistībā ar šo produktu. </w:t>
      </w:r>
    </w:p>
    <w:p w:rsidR="00C376E1" w:rsidRDefault="00C376E1">
      <w:pPr>
        <w:pStyle w:val="ProductList-BodyIndented"/>
      </w:pPr>
    </w:p>
    <w:p w:rsidR="00C376E1" w:rsidRDefault="00A80560">
      <w:pPr>
        <w:pStyle w:val="ProductList-BodyIndented"/>
      </w:pPr>
      <w:r>
        <w:t>Lai gan visi kvalificētie klienti saņem neierobežotu 24x7 problēmu risināšanas atbalsta (P</w:t>
      </w:r>
      <w:r>
        <w:t>RS) gadījumu skaitu, pieļaujamais atbalsta kontaktpersonu skaits, kas var pārvaldīt Neierobežoto 24x7 problēmu risināšanas atbalstu (PRS), mainās atkarībā no SA tēriņu apjoma. Visiem piemērotajiem klientiem ir tiesības uz vismaz četrām pilnvarotām kontaktp</w:t>
      </w:r>
      <w:r>
        <w:t>ersonām un vienu papildu kontaktpersonu par katriem SA tēriņiem 125 000 ASV dolāru apmērā atbilstoši vienai vai vairākām SCE vai Lielapjoma licencēšanas (Volume Licensing — VL) programmām, kuru ietvaros tie ir iegādājušies PDW licences. Tādu līgumu gadījum</w:t>
      </w:r>
      <w:r>
        <w:t>ā, kuros izmantotas ārvalstu valūtas, piemērotajiem klientiem ir tiesības uz vismaz četrām pilnvarotām kontaktpersonām un vienu papildu kontaktpersonu par katru inkrementālu SA tēriņu summu, kas līdzvērtīga gada vidējiem SA tēriņiem 125 000 ASV dolāru apmē</w:t>
      </w:r>
      <w:r>
        <w:t>rā, izsakot to piemērojamajā ārvalstu valūtā. Skatiet tālāk sniegto tabulu.</w:t>
      </w:r>
    </w:p>
    <w:p w:rsidR="00C376E1" w:rsidRDefault="00C376E1">
      <w:pPr>
        <w:pStyle w:val="ProductList-BodyIndented"/>
      </w:pPr>
    </w:p>
    <w:p w:rsidR="00C376E1" w:rsidRDefault="00A80560">
      <w:pPr>
        <w:pStyle w:val="ProductList-BodyIndented"/>
      </w:pPr>
      <w:r>
        <w:t>Tālāk sniegtā tabula attiecas uz klientiem, kuriem ir SCE vai kuriem ir PDW licences.</w:t>
      </w:r>
    </w:p>
    <w:tbl>
      <w:tblPr>
        <w:tblStyle w:val="PURTable0"/>
        <w:tblW w:w="0" w:type="dxa"/>
        <w:tblLook w:val="04A0" w:firstRow="1" w:lastRow="0" w:firstColumn="1" w:lastColumn="0" w:noHBand="0" w:noVBand="1"/>
      </w:tblPr>
      <w:tblGrid>
        <w:gridCol w:w="5174"/>
        <w:gridCol w:w="5256"/>
      </w:tblGrid>
      <w:tr w:rsidR="00C376E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376E1" w:rsidRDefault="00A80560">
            <w:pPr>
              <w:pStyle w:val="ProductList-TableBody"/>
            </w:pPr>
            <w:r>
              <w:rPr>
                <w:color w:val="FFFFFF"/>
              </w:rPr>
              <w:t>Gada vidējie SA tēriņi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376E1" w:rsidRDefault="00A80560">
            <w:pPr>
              <w:pStyle w:val="ProductList-TableBody"/>
            </w:pPr>
            <w:r>
              <w:rPr>
                <w:color w:val="FFFFFF"/>
              </w:rPr>
              <w:t>Atļautās atbalsta kontaktpersonas</w:t>
            </w:r>
          </w:p>
        </w:tc>
      </w:tr>
      <w:tr w:rsidR="00C376E1">
        <w:tc>
          <w:tcPr>
            <w:tcW w:w="612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4</w:t>
            </w:r>
          </w:p>
        </w:tc>
      </w:tr>
      <w:tr w:rsidR="00C376E1">
        <w:tc>
          <w:tcPr>
            <w:tcW w:w="612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5</w:t>
            </w:r>
          </w:p>
        </w:tc>
      </w:tr>
      <w:tr w:rsidR="00C376E1">
        <w:tc>
          <w:tcPr>
            <w:tcW w:w="612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6</w:t>
            </w:r>
          </w:p>
        </w:tc>
      </w:tr>
      <w:tr w:rsidR="00C376E1">
        <w:tc>
          <w:tcPr>
            <w:tcW w:w="612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7</w:t>
            </w:r>
          </w:p>
        </w:tc>
      </w:tr>
      <w:tr w:rsidR="00C376E1">
        <w:tc>
          <w:tcPr>
            <w:tcW w:w="612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8</w:t>
            </w:r>
          </w:p>
        </w:tc>
      </w:tr>
    </w:tbl>
    <w:p w:rsidR="00C376E1" w:rsidRDefault="00C376E1">
      <w:pPr>
        <w:pStyle w:val="ProductList-BodyIndented"/>
      </w:pPr>
    </w:p>
    <w:p w:rsidR="00C376E1" w:rsidRDefault="00A80560">
      <w:pPr>
        <w:pStyle w:val="ProductList-BodyIndented"/>
      </w:pPr>
      <w:r>
        <w:t>Neierobežotā 24x7 problēmu risināšanas atbalsta (PRS) priekšrocība ietver tikai problēmu risināšanas pakalpojumus. Viss laiks, ko Tehniskais tirdzniecības pārstāvi</w:t>
      </w:r>
      <w:r>
        <w:t>s (Technical Account Manager — TAM) vai nozīmētais atbalsta inženieris (Designated Support Engineer — DSE) pavada gadījuma risināšanai, tiek uzskaitīts atbilstoši Klienta Premier pakalpojumu līgumam.</w:t>
      </w:r>
    </w:p>
    <w:p w:rsidR="00C376E1" w:rsidRDefault="00C376E1">
      <w:pPr>
        <w:pStyle w:val="ProductList-BodyIndented"/>
      </w:pPr>
    </w:p>
    <w:p w:rsidR="00C376E1" w:rsidRDefault="00A80560">
      <w:pPr>
        <w:pStyle w:val="ProductList-ClauseHeading"/>
        <w:outlineLvl w:val="2"/>
      </w:pPr>
      <w:bookmarkStart w:id="394" w:name="_Sec586"/>
      <w:r>
        <w:t>Paplašinātais labojumfailu atbalsts</w:t>
      </w:r>
      <w:bookmarkEnd w:id="394"/>
    </w:p>
    <w:p w:rsidR="00C376E1" w:rsidRDefault="00A80560">
      <w:pPr>
        <w:pStyle w:val="ProductList-Body"/>
      </w:pPr>
      <w:r>
        <w:t>Paplašinātais laboj</w:t>
      </w:r>
      <w:r>
        <w:t>umfailu atbalsts ir pieejams klientiem, kuri ir parakstījuši Premier vai Essential atbalsta līgumu un ir iegādājušies SA šādu programmu ietvaros:</w:t>
      </w:r>
    </w:p>
    <w:p w:rsidR="00C376E1" w:rsidRDefault="00A80560" w:rsidP="00A03D79">
      <w:pPr>
        <w:pStyle w:val="ProductList-Bullet"/>
        <w:numPr>
          <w:ilvl w:val="0"/>
          <w:numId w:val="40"/>
        </w:numPr>
      </w:pPr>
      <w:r>
        <w:t>Klienti (kas nav Academic Select, Select Plus for Academic, līguma Campus, School un Open Value Subscription —</w:t>
      </w:r>
      <w:r>
        <w:t xml:space="preserve"> Education Solutions klienti) ar SAM segumu Lietojumprogrammu pūlam kvalificējas Lietojumprogrammu pūla produktu Paplašinātajam labojumfailu atbalstam. </w:t>
      </w:r>
    </w:p>
    <w:p w:rsidR="00C376E1" w:rsidRDefault="00A80560" w:rsidP="00A03D79">
      <w:pPr>
        <w:pStyle w:val="ProductList-Bullet"/>
        <w:numPr>
          <w:ilvl w:val="0"/>
          <w:numId w:val="40"/>
        </w:numPr>
      </w:pPr>
      <w:r>
        <w:t>Klienti (kas nav Academic Select, Select Plus for Academic, līguma Campus, School un Open Value Subscri</w:t>
      </w:r>
      <w:r>
        <w:t>ption — Education Solutions klienti) ar SAM segumu Sistēmu pūlam kvalificējas Paplašinātajam labojumfailu atbalstam, kas paredzēts Windows darbstacijas operētājsistēmai un/vai operētājsistēmai Windows Embedded (ar SAM segumu Windows Embedded produktā).</w:t>
      </w:r>
    </w:p>
    <w:p w:rsidR="00C376E1" w:rsidRDefault="00A80560" w:rsidP="00A03D79">
      <w:pPr>
        <w:pStyle w:val="ProductList-Bullet"/>
        <w:numPr>
          <w:ilvl w:val="0"/>
          <w:numId w:val="40"/>
        </w:numPr>
      </w:pPr>
      <w:r>
        <w:t>klienti (kas nav Academic klienti) ar SA vismaz vienā servera produktā kvalificējas Servera produktiem paredzētajam Paplašinātajam labojumfailu atbalstam. Piedāvājums attiecas uz šādiem servera produktiem: Microsoft Exchange Server</w:t>
      </w:r>
      <w:r>
        <w:fldChar w:fldCharType="begin"/>
      </w:r>
      <w:r>
        <w:instrText xml:space="preserve"> XE "Exchange Server" </w:instrText>
      </w:r>
      <w:r>
        <w:fldChar w:fldCharType="end"/>
      </w:r>
      <w:r>
        <w:t>,</w:t>
      </w:r>
      <w:r>
        <w:t xml:space="preserve">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un Windows Server</w:t>
      </w:r>
      <w:r>
        <w:fldChar w:fldCharType="begin"/>
      </w:r>
      <w:r>
        <w:instrText xml:space="preserve"> XE "Windows Server" </w:instrText>
      </w:r>
      <w:r>
        <w:fldChar w:fldCharType="end"/>
      </w:r>
      <w:r>
        <w:t>.</w:t>
      </w:r>
    </w:p>
    <w:p w:rsidR="00C376E1" w:rsidRDefault="00C376E1">
      <w:pPr>
        <w:pStyle w:val="ProductList-Body"/>
      </w:pPr>
    </w:p>
    <w:p w:rsidR="00C376E1" w:rsidRDefault="00A80560">
      <w:pPr>
        <w:pStyle w:val="ProductList-Body"/>
      </w:pPr>
      <w:r>
        <w:t xml:space="preserve">Paplašinātais labojumfailu atbalsts ir priekšrocība, kas paredzēta vecākām programmatūras versijām, kurām ir notikusi pāreja </w:t>
      </w:r>
      <w:r>
        <w:t>no Galvenā atbalsta un Paplašināto atbalstu. Klientiem, kuri ir parakstījuši Premier vai Essential atbalsta līgumu, Paplašinātā atbalsta līgumam piemērotā gada maksa ir atcelta. Klienti joprojām ir atbildīgi par maksām, kas attiecas uz atsevišķiem Labojumf</w:t>
      </w:r>
      <w:r>
        <w:t>ailiem.</w:t>
      </w:r>
    </w:p>
    <w:p w:rsidR="00C376E1" w:rsidRDefault="00C376E1">
      <w:pPr>
        <w:pStyle w:val="PURBreadcrumb"/>
      </w:pPr>
    </w:p>
    <w:p w:rsidR="00C376E1" w:rsidRDefault="00A80560">
      <w:pPr>
        <w:pStyle w:val="ProductList-ClauseHeading"/>
        <w:outlineLvl w:val="2"/>
      </w:pPr>
      <w:bookmarkStart w:id="395" w:name="_Sec587"/>
      <w:r>
        <w:t>Paaugstinošās licences pieejamība</w:t>
      </w:r>
      <w:bookmarkEnd w:id="395"/>
    </w:p>
    <w:p w:rsidR="00C376E1" w:rsidRDefault="00A80560">
      <w:pPr>
        <w:pStyle w:val="ProductList-Body"/>
      </w:pPr>
      <w:r>
        <w:t>Paaugstinošā licence ir jāiegūst (un tā ir derīga tikai gadījumā, ja tā ir iegūta) saskaņā ar to pašu lielapjoma licencēšanas līgumu un reģistrāciju (ja tāda ir), saskaņā ar kuru tika iegūts SA segums kvalificētaj</w:t>
      </w:r>
      <w:r>
        <w:t>am produktam. Lai Klientam būtu tiesības lietot programmatūru saskaņā ar Paaugstinošo licenci, šim Klientam ir nepieciešams iegūt un uzturēt kvalificētā produkta Licenci. Klientu pastāvīgās tiesības, ko nosaka Paaugstinošā licence, aizstāj kvalificētā prod</w:t>
      </w:r>
      <w:r>
        <w:t xml:space="preserve">ukta pamata Licenci. Lai iegūtu plašāku informāciju, skatiet sadaļu “Enterprise Edition” </w:t>
      </w:r>
      <w:r>
        <w:rPr>
          <w:u w:val="single"/>
        </w:rPr>
        <w:t>Paaugstināšana</w:t>
      </w:r>
      <w:r>
        <w:t xml:space="preserve"> Licences lielapjoma licencēšanas kopsavilkums: </w:t>
      </w:r>
      <w:hyperlink r:id="rId138">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C376E1">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C376E1" w:rsidRDefault="00A80560">
            <w:pPr>
              <w:pStyle w:val="ProductList-TableBody"/>
            </w:pPr>
            <w:r>
              <w:rPr>
                <w:color w:val="FFFFFF"/>
              </w:rPr>
              <w:t>Paaugstināšana n</w:t>
            </w:r>
            <w:r>
              <w:rPr>
                <w:color w:val="FFFFFF"/>
              </w:rPr>
              <w:t>o</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376E1" w:rsidRDefault="00A80560">
            <w:pPr>
              <w:pStyle w:val="ProductList-TableBody"/>
            </w:pPr>
            <w:r>
              <w:rPr>
                <w:color w:val="FFFFFF"/>
              </w:rPr>
              <w:t>Paaugstināšana uz</w:t>
            </w:r>
          </w:p>
        </w:tc>
      </w:tr>
      <w:tr w:rsidR="00C376E1">
        <w:tc>
          <w:tcPr>
            <w:tcW w:w="600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BizTalk Server Standard</w:t>
            </w:r>
            <w:r>
              <w:fldChar w:fldCharType="begin"/>
            </w:r>
            <w:r>
              <w:instrText xml:space="preserve"> XE "BizTalk Server Standard" </w:instrText>
            </w:r>
            <w:r>
              <w:fldChar w:fldCharType="end"/>
            </w:r>
          </w:p>
        </w:tc>
      </w:tr>
      <w:tr w:rsidR="00C376E1">
        <w:tc>
          <w:tcPr>
            <w:tcW w:w="600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BizTalk Server Enterprise</w:t>
            </w:r>
            <w:r>
              <w:fldChar w:fldCharType="begin"/>
            </w:r>
            <w:r>
              <w:instrText xml:space="preserve"> XE "BizTalk Server Enterprise" </w:instrText>
            </w:r>
            <w:r>
              <w:fldChar w:fldCharType="end"/>
            </w:r>
          </w:p>
        </w:tc>
      </w:tr>
      <w:tr w:rsidR="00C376E1">
        <w:tc>
          <w:tcPr>
            <w:tcW w:w="600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BizTalk Server Standard</w:t>
            </w:r>
            <w:r>
              <w:fldChar w:fldCharType="begin"/>
            </w:r>
            <w:r>
              <w:instrText xml:space="preserve"> XE "</w:instrText>
            </w:r>
            <w:r>
              <w:instrText xml:space="preserve">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BizTalk Server Enterprise</w:t>
            </w:r>
          </w:p>
        </w:tc>
      </w:tr>
      <w:tr w:rsidR="00C376E1">
        <w:tc>
          <w:tcPr>
            <w:tcW w:w="600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Enterprise CAL</w:t>
            </w:r>
            <w:r>
              <w:fldChar w:fldCharType="begin"/>
            </w:r>
            <w:r>
              <w:instrText xml:space="preserve"> XE "Enterprise CAL" </w:instrText>
            </w:r>
            <w:r>
              <w:fldChar w:fldCharType="end"/>
            </w:r>
            <w:r>
              <w:t xml:space="preserve"> Suite</w:t>
            </w:r>
          </w:p>
        </w:tc>
      </w:tr>
      <w:tr w:rsidR="00C376E1">
        <w:tc>
          <w:tcPr>
            <w:tcW w:w="600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Core Infrastructure Server Suite Datacenter</w:t>
            </w:r>
            <w:r>
              <w:fldChar w:fldCharType="begin"/>
            </w:r>
            <w:r>
              <w:instrText xml:space="preserve"> XE "Core Infrastructure Server Suite Datacenter" </w:instrText>
            </w:r>
            <w:r>
              <w:fldChar w:fldCharType="end"/>
            </w:r>
          </w:p>
        </w:tc>
      </w:tr>
      <w:tr w:rsidR="00C376E1">
        <w:tc>
          <w:tcPr>
            <w:tcW w:w="600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Izglītības iestādes darbstacija ar pamata CAL</w:t>
            </w:r>
          </w:p>
        </w:tc>
        <w:tc>
          <w:tcPr>
            <w:tcW w:w="612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Izglītības iestādes darbstacija ar Enterprise CAL Suite</w:t>
            </w:r>
          </w:p>
        </w:tc>
      </w:tr>
      <w:tr w:rsidR="00C376E1">
        <w:tc>
          <w:tcPr>
            <w:tcW w:w="600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lastRenderedPageBreak/>
              <w:t>Skolas darbstacija ar pamata CAL</w:t>
            </w:r>
          </w:p>
        </w:tc>
        <w:tc>
          <w:tcPr>
            <w:tcW w:w="612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Skolas darbstacija ar E</w:t>
            </w:r>
            <w:r>
              <w:t>nterprise CAL Suite</w:t>
            </w:r>
          </w:p>
        </w:tc>
      </w:tr>
      <w:tr w:rsidR="00C376E1">
        <w:tc>
          <w:tcPr>
            <w:tcW w:w="600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Exchange Server Enterprise</w:t>
            </w:r>
            <w:r>
              <w:fldChar w:fldCharType="begin"/>
            </w:r>
            <w:r>
              <w:instrText xml:space="preserve"> XE "Exchange Server Enterprise" </w:instrText>
            </w:r>
            <w:r>
              <w:fldChar w:fldCharType="end"/>
            </w:r>
          </w:p>
        </w:tc>
      </w:tr>
      <w:tr w:rsidR="00C376E1">
        <w:tc>
          <w:tcPr>
            <w:tcW w:w="600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Forefront TMG Enterprise</w:t>
            </w:r>
            <w:r>
              <w:fldChar w:fldCharType="begin"/>
            </w:r>
            <w:r>
              <w:instrText xml:space="preserve"> XE "Forefront TMG Enterprise" </w:instrText>
            </w:r>
            <w:r>
              <w:fldChar w:fldCharType="end"/>
            </w:r>
          </w:p>
        </w:tc>
      </w:tr>
      <w:tr w:rsidR="00C376E1">
        <w:tc>
          <w:tcPr>
            <w:tcW w:w="600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M</w:t>
            </w:r>
            <w:r>
              <w:t>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Microsoft Dynamics CRM Server</w:t>
            </w:r>
            <w:r>
              <w:fldChar w:fldCharType="begin"/>
            </w:r>
            <w:r>
              <w:instrText xml:space="preserve"> XE "Microsoft Dynamics CRM Server" </w:instrText>
            </w:r>
            <w:r>
              <w:fldChar w:fldCharType="end"/>
            </w:r>
          </w:p>
        </w:tc>
      </w:tr>
      <w:tr w:rsidR="00C376E1">
        <w:tc>
          <w:tcPr>
            <w:tcW w:w="600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Office Professional Plus</w:t>
            </w:r>
            <w:r>
              <w:fldChar w:fldCharType="begin"/>
            </w:r>
            <w:r>
              <w:instrText xml:space="preserve"> XE "Office Professional Plus" </w:instrText>
            </w:r>
            <w:r>
              <w:fldChar w:fldCharType="end"/>
            </w:r>
          </w:p>
        </w:tc>
      </w:tr>
      <w:tr w:rsidR="00C376E1">
        <w:tc>
          <w:tcPr>
            <w:tcW w:w="600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Profesionālā darbstacija</w:t>
            </w:r>
          </w:p>
        </w:tc>
        <w:tc>
          <w:tcPr>
            <w:tcW w:w="612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Enterprise darbstacija</w:t>
            </w:r>
          </w:p>
        </w:tc>
      </w:tr>
      <w:tr w:rsidR="00C376E1">
        <w:tc>
          <w:tcPr>
            <w:tcW w:w="600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Project Professional</w:t>
            </w:r>
            <w:r>
              <w:fldChar w:fldCharType="begin"/>
            </w:r>
            <w:r>
              <w:instrText xml:space="preserve"> XE "Project Professional" </w:instrText>
            </w:r>
            <w:r>
              <w:fldChar w:fldCharType="end"/>
            </w:r>
          </w:p>
        </w:tc>
      </w:tr>
      <w:tr w:rsidR="00C376E1">
        <w:tc>
          <w:tcPr>
            <w:tcW w:w="600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SQL Server Enterprise Core</w:t>
            </w:r>
          </w:p>
        </w:tc>
      </w:tr>
      <w:tr w:rsidR="00C376E1">
        <w:tc>
          <w:tcPr>
            <w:tcW w:w="600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SQL Server Standa</w:t>
            </w:r>
            <w:r>
              <w:t>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SQL Server Enterprise</w:t>
            </w:r>
            <w:r>
              <w:fldChar w:fldCharType="begin"/>
            </w:r>
            <w:r>
              <w:instrText xml:space="preserve"> XE "SQL Server Enterprise" </w:instrText>
            </w:r>
            <w:r>
              <w:fldChar w:fldCharType="end"/>
            </w:r>
            <w:r>
              <w:t xml:space="preserve"> Core</w:t>
            </w:r>
          </w:p>
        </w:tc>
      </w:tr>
      <w:tr w:rsidR="00C376E1">
        <w:tc>
          <w:tcPr>
            <w:tcW w:w="600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SQL Server Business Intelligence;</w:t>
            </w:r>
            <w:r>
              <w:fldChar w:fldCharType="begin"/>
            </w:r>
            <w:r>
              <w:instrText xml:space="preserve"> XE "SQL Server Business Intelligence;" </w:instrText>
            </w:r>
            <w:r>
              <w:fldChar w:fldCharType="end"/>
            </w:r>
          </w:p>
        </w:tc>
      </w:tr>
      <w:tr w:rsidR="00C376E1">
        <w:tc>
          <w:tcPr>
            <w:tcW w:w="600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System Center Standard</w:t>
            </w:r>
            <w:r>
              <w:fldChar w:fldCharType="begin"/>
            </w:r>
            <w:r>
              <w:instrText xml:space="preserve"> XE "System C</w:instrText>
            </w:r>
            <w:r>
              <w:instrText xml:space="preserve">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System Center Datacenter</w:t>
            </w:r>
            <w:r>
              <w:fldChar w:fldCharType="begin"/>
            </w:r>
            <w:r>
              <w:instrText xml:space="preserve"> XE "System Center Datacenter" </w:instrText>
            </w:r>
            <w:r>
              <w:fldChar w:fldCharType="end"/>
            </w:r>
          </w:p>
        </w:tc>
      </w:tr>
      <w:tr w:rsidR="00C376E1">
        <w:tc>
          <w:tcPr>
            <w:tcW w:w="600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Visio Professional</w:t>
            </w:r>
            <w:r>
              <w:fldChar w:fldCharType="begin"/>
            </w:r>
            <w:r>
              <w:instrText xml:space="preserve"> XE "Visio Professional" </w:instrText>
            </w:r>
            <w:r>
              <w:fldChar w:fldCharType="end"/>
            </w:r>
          </w:p>
        </w:tc>
      </w:tr>
      <w:tr w:rsidR="00C376E1">
        <w:tc>
          <w:tcPr>
            <w:tcW w:w="600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Visual Studio Professional ar MSDN</w:t>
            </w:r>
            <w:r>
              <w:fldChar w:fldCharType="begin"/>
            </w:r>
            <w:r>
              <w:instrText xml:space="preserve"> XE "Visual Studio Professional ar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Visual Studio Enterprise ar MSDN</w:t>
            </w:r>
            <w:r>
              <w:fldChar w:fldCharType="begin"/>
            </w:r>
            <w:r>
              <w:instrText xml:space="preserve"> XE "Visual Studio Enterprise ar MSDN" </w:instrText>
            </w:r>
            <w:r>
              <w:fldChar w:fldCharType="end"/>
            </w:r>
          </w:p>
        </w:tc>
      </w:tr>
      <w:tr w:rsidR="00C376E1">
        <w:tc>
          <w:tcPr>
            <w:tcW w:w="600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Visual Studio Test Professional ar MSDN</w:t>
            </w:r>
            <w:r>
              <w:fldChar w:fldCharType="begin"/>
            </w:r>
            <w:r>
              <w:instrText xml:space="preserve"> XE "Visual Studio Test Professional ar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Visual Studio Enterprise ar MSDN</w:t>
            </w:r>
            <w:r>
              <w:fldChar w:fldCharType="begin"/>
            </w:r>
            <w:r>
              <w:instrText xml:space="preserve"> XE "Visual Studio Enterprise ar MSDN" </w:instrText>
            </w:r>
            <w:r>
              <w:fldChar w:fldCharType="end"/>
            </w:r>
          </w:p>
        </w:tc>
      </w:tr>
      <w:tr w:rsidR="00C376E1">
        <w:tc>
          <w:tcPr>
            <w:tcW w:w="600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Windows Server Datacenter</w:t>
            </w:r>
            <w:r>
              <w:fldChar w:fldCharType="begin"/>
            </w:r>
            <w:r>
              <w:instrText xml:space="preserve"> XE "Windows Server Datacenter" </w:instrText>
            </w:r>
            <w:r>
              <w:fldChar w:fldCharType="end"/>
            </w:r>
          </w:p>
        </w:tc>
      </w:tr>
      <w:tr w:rsidR="00C376E1">
        <w:tc>
          <w:tcPr>
            <w:tcW w:w="600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Windows MultiPoint Server Standard</w:t>
            </w:r>
            <w:r>
              <w:fldChar w:fldCharType="begin"/>
            </w:r>
            <w:r>
              <w:instrText xml:space="preserve"> XE "Windows MultiPoint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Windows MultiPoint Server Premium</w:t>
            </w:r>
            <w:r>
              <w:fldChar w:fldCharType="begin"/>
            </w:r>
            <w:r>
              <w:instrText xml:space="preserve"> XE "Windows MultiPoint Serv</w:instrText>
            </w:r>
            <w:r>
              <w:instrText xml:space="preserve">er Premium" </w:instrText>
            </w:r>
            <w:r>
              <w:fldChar w:fldCharType="end"/>
            </w:r>
          </w:p>
        </w:tc>
      </w:tr>
    </w:tbl>
    <w:p w:rsidR="00C376E1" w:rsidRDefault="00C376E1">
      <w:pPr>
        <w:pStyle w:val="ProductList-Body"/>
      </w:pPr>
    </w:p>
    <w:p w:rsidR="00C376E1" w:rsidRDefault="00A80560">
      <w:pPr>
        <w:pStyle w:val="ProductList-ClauseHeading"/>
        <w:outlineLvl w:val="2"/>
      </w:pPr>
      <w:bookmarkStart w:id="396" w:name="_Sec588"/>
      <w:r>
        <w:t>Serveri — Ārkārtas atkopšanas tiesības</w:t>
      </w:r>
      <w:bookmarkEnd w:id="396"/>
    </w:p>
    <w:p w:rsidR="00C376E1" w:rsidRDefault="00A80560">
      <w:pPr>
        <w:pStyle w:val="ProductList-Body"/>
      </w:pPr>
      <w:r>
        <w:t xml:space="preserve">Attiecībā uz katru piemērotas servera programmatūras </w:t>
      </w:r>
      <w:r>
        <w:fldChar w:fldCharType="begin"/>
      </w:r>
      <w:r>
        <w:instrText xml:space="preserve"> AutoTextList   \s NoStyle \t "Instance ir programmatūras attēls, kas tiek izveidots, izpildot programmatūras iestatīšanas vai instalēšanas procedū</w:instrText>
      </w:r>
      <w:r>
        <w:instrText xml:space="preserve">ru vai dublējot jau esošu instanci." </w:instrText>
      </w:r>
      <w:r>
        <w:fldChar w:fldCharType="separate"/>
      </w:r>
      <w:r>
        <w:rPr>
          <w:color w:val="0563C1"/>
        </w:rPr>
        <w:t>Instanci</w:t>
      </w:r>
      <w:r>
        <w:fldChar w:fldCharType="end"/>
      </w:r>
      <w:r>
        <w:t xml:space="preserve">, kuru Klients darbina </w:t>
      </w:r>
      <w:r>
        <w:fldChar w:fldCharType="begin"/>
      </w:r>
      <w:r>
        <w:instrText xml:space="preserve"> AutoTextList   \s NoStyle \t "Fiziskā OSE ir OSE, kas konfigurēta tiešai darbībai fiziskajā aparatūras sistēmā. Operētājsistēmas Instance, ko izmanto, lai darbinātu aparatūras virtuali</w:instrText>
      </w:r>
      <w:r>
        <w:instrText xml:space="preserve">zācijas programmatūru vai sniegtu aparatūras virtualizācijas pakalpojumus, tiek uzskatīta par Fiziskās OSE komponentu." </w:instrText>
      </w:r>
      <w:r>
        <w:fldChar w:fldCharType="separate"/>
      </w:r>
      <w:r>
        <w:rPr>
          <w:color w:val="0563C1"/>
        </w:rPr>
        <w:t>Fiziskā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Virtuālā O</w:t>
      </w:r>
      <w:r>
        <w:rPr>
          <w:color w:val="0563C1"/>
        </w:rPr>
        <w:t>SE</w:t>
      </w:r>
      <w:r>
        <w:fldChar w:fldCharType="end"/>
      </w:r>
      <w:r>
        <w:t xml:space="preserve">, kas atrodas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w:t>
      </w:r>
      <w:r>
        <w:rPr>
          <w:color w:val="0563C1"/>
        </w:rPr>
        <w:t>cētā serverī</w:t>
      </w:r>
      <w:r>
        <w:fldChar w:fldCharType="end"/>
      </w:r>
      <w:r>
        <w:t xml:space="preserve">, Klientam ir tiesības īslaicīgi darbināt dublējumkopijas </w:t>
      </w:r>
      <w:r>
        <w:fldChar w:fldCharType="begin"/>
      </w:r>
      <w:r>
        <w:instrText xml:space="preserve"> AutoTextList   \s NoStyle \t "Instance ir programmatūras attēls, kas tiek izveidots, izpildot programmatūras iestatīšanas vai instalēšanas procedūru vai dublējot jau esošu instanci."</w:instrText>
      </w:r>
      <w:r>
        <w:instrText xml:space="preserve"> </w:instrText>
      </w:r>
      <w:r>
        <w:fldChar w:fldCharType="separate"/>
      </w:r>
      <w:r>
        <w:rPr>
          <w:color w:val="0563C1"/>
        </w:rPr>
        <w:t>Instanci</w:t>
      </w:r>
      <w:r>
        <w:fldChar w:fldCharType="end"/>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w:instrText>
      </w:r>
      <w:r>
        <w:instrText xml:space="preserve">s pakalpojumus, tiek uzskatīta par Fiziskās OSE komponentu." </w:instrText>
      </w:r>
      <w:r>
        <w:fldChar w:fldCharType="separate"/>
      </w:r>
      <w:r>
        <w:rPr>
          <w:color w:val="0563C1"/>
        </w:rPr>
        <w:t>Fiziskā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vienā citā no saviem ārkārtas atkopšanai paredzētajie</w:t>
      </w:r>
      <w:r>
        <w:t xml:space="preserv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vai pakalpojumos Microsoft Azure Services</w:t>
      </w:r>
      <w:r>
        <w:fldChar w:fldCharType="begin"/>
      </w:r>
      <w:r>
        <w:instrText xml:space="preserve"> XE "Microsoft Azure Services" </w:instrText>
      </w:r>
      <w:r>
        <w:fldChar w:fldCharType="end"/>
      </w:r>
      <w:r>
        <w:t xml:space="preserve"> tādas piemērotas programmatūras </w:t>
      </w:r>
      <w:r>
        <w:fldChar w:fldCharType="begin"/>
      </w:r>
      <w:r>
        <w:instrText xml:space="preserve"> AutoTextList   \s No</w:instrText>
      </w:r>
      <w:r>
        <w:instrText xml:space="preserve">Style \t "Instance ir programmatūras attēls, kas tiek izveidots, izpildot programmatūras iestatīšanas vai instalēšanas procedūru vai dublējot jau esošu instanci." </w:instrText>
      </w:r>
      <w:r>
        <w:fldChar w:fldCharType="separate"/>
      </w:r>
      <w:r>
        <w:rPr>
          <w:color w:val="0563C1"/>
        </w:rPr>
        <w:t>Instancēm</w:t>
      </w:r>
      <w:r>
        <w:fldChar w:fldCharType="end"/>
      </w:r>
      <w:r>
        <w:t>, kas nav Windows Server</w:t>
      </w:r>
      <w:r>
        <w:fldChar w:fldCharType="begin"/>
      </w:r>
      <w:r>
        <w:instrText xml:space="preserve"> XE "Windows Server" </w:instrText>
      </w:r>
      <w:r>
        <w:fldChar w:fldCharType="end"/>
      </w:r>
      <w:r>
        <w:t xml:space="preserve">, ja dublējumkopijas </w:t>
      </w:r>
      <w:r>
        <w:fldChar w:fldCharType="begin"/>
      </w:r>
      <w:r>
        <w:instrText xml:space="preserve"> AutoTextList</w:instrText>
      </w:r>
      <w:r>
        <w:instrText xml:space="preserve">   \s NoStyle \t "Instance ir programmatūras attēls, kas tiek izveidots, izpildot programmatūras iestatīšanas vai instalēšanas procedūru vai dublējot jau esošu instanci." </w:instrText>
      </w:r>
      <w:r>
        <w:fldChar w:fldCharType="separate"/>
      </w:r>
      <w:r>
        <w:rPr>
          <w:color w:val="0563C1"/>
        </w:rPr>
        <w:t>Instance</w:t>
      </w:r>
      <w:r>
        <w:fldChar w:fldCharType="end"/>
      </w:r>
      <w:r>
        <w:t xml:space="preserve"> tiek pārvaldīta pakalpojumā Azure Site Recovery</w:t>
      </w:r>
      <w:r>
        <w:fldChar w:fldCharType="begin"/>
      </w:r>
      <w:r>
        <w:instrText xml:space="preserve"> XE "Azure Site Recovery" </w:instrText>
      </w:r>
      <w:r>
        <w:fldChar w:fldCharType="end"/>
      </w:r>
      <w:r>
        <w:t xml:space="preserve"> platformā Azure. Uz šīs 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lietošanu attiec</w:t>
      </w:r>
      <w:r>
        <w:t xml:space="preserve">as programmatūras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un tālāk minētie ierobežojumi.</w:t>
      </w:r>
    </w:p>
    <w:p w:rsidR="00C376E1" w:rsidRDefault="00C376E1">
      <w:pPr>
        <w:pStyle w:val="ProductList-Body"/>
      </w:pPr>
    </w:p>
    <w:p w:rsidR="00C376E1" w:rsidRDefault="00A80560">
      <w:pPr>
        <w:pStyle w:val="ProductList-Body"/>
      </w:pPr>
      <w:r>
        <w:t xml:space="preserve">Dublējumkopijas </w:t>
      </w:r>
      <w:r>
        <w:fldChar w:fldCharType="begin"/>
      </w:r>
      <w:r>
        <w:instrText xml:space="preserve"> AutoTextList   \s NoStyle \t "Instanc</w:instrText>
      </w:r>
      <w:r>
        <w:instrText xml:space="preserve">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drīkst darbināt vienīgi šādos izņēmuma periodos:</w:t>
      </w:r>
    </w:p>
    <w:p w:rsidR="00C376E1" w:rsidRDefault="00A80560" w:rsidP="00A03D79">
      <w:pPr>
        <w:pStyle w:val="ProductList-Bullet"/>
        <w:numPr>
          <w:ilvl w:val="0"/>
          <w:numId w:val="41"/>
        </w:numPr>
      </w:pPr>
      <w:r>
        <w:t>īslaicīgi veicot ārkārtas atkopšanas testu vienas</w:t>
      </w:r>
      <w:r>
        <w:t xml:space="preserve"> nedēļas laikā ik pēc 90 dienām;</w:t>
      </w:r>
    </w:p>
    <w:p w:rsidR="00C376E1" w:rsidRDefault="00A80560" w:rsidP="00A03D79">
      <w:pPr>
        <w:pStyle w:val="ProductList-Bullet"/>
        <w:numPr>
          <w:ilvl w:val="0"/>
          <w:numId w:val="41"/>
        </w:numPr>
      </w:pPr>
      <w:r>
        <w:t xml:space="preserve">ārkārtas gadījumā, kad atkopjamais ražošanas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nedarbojas; un</w:t>
      </w:r>
    </w:p>
    <w:p w:rsidR="00C376E1" w:rsidRDefault="00A80560" w:rsidP="00A03D79">
      <w:pPr>
        <w:pStyle w:val="ProductList-Bullet"/>
        <w:numPr>
          <w:ilvl w:val="0"/>
          <w:numId w:val="41"/>
        </w:numPr>
      </w:pPr>
      <w:r>
        <w:t xml:space="preserve">īslaicīgi pirms ārkārtas gadījuma, tā </w:t>
      </w:r>
      <w:r>
        <w:t xml:space="preserve">laikā un īslaicīgi pēc ārkārtas gadījuma, lai nodrošinātu datu pārsūtīšanu starp primāro ražošanas serveri un 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w:t>
      </w:r>
    </w:p>
    <w:p w:rsidR="00C376E1" w:rsidRDefault="00C376E1">
      <w:pPr>
        <w:pStyle w:val="ProductList-Body"/>
      </w:pPr>
    </w:p>
    <w:p w:rsidR="00C376E1" w:rsidRDefault="00A80560">
      <w:pPr>
        <w:pStyle w:val="ProductList-Body"/>
      </w:pPr>
      <w:r>
        <w:t>Lai programmatūru lietotu saskaņā ar ārkārtas atkopšanas tiesībām, Klientam ir jāievēro tālāk minētie nosacījumi.</w:t>
      </w:r>
    </w:p>
    <w:p w:rsidR="00C376E1" w:rsidRDefault="00A80560" w:rsidP="00A03D79">
      <w:pPr>
        <w:pStyle w:val="ProductList-Bullet"/>
        <w:numPr>
          <w:ilvl w:val="0"/>
          <w:numId w:val="42"/>
        </w:numPr>
      </w:pPr>
      <w:r>
        <w:t xml:space="preserve">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vidi nedrīkst darbināt citos gadījumos, iz</w:t>
      </w:r>
      <w:r>
        <w:t xml:space="preserve">ņemot iepriekš norādīto. </w:t>
      </w:r>
    </w:p>
    <w:p w:rsidR="00C376E1" w:rsidRDefault="00A80560" w:rsidP="00A03D79">
      <w:pPr>
        <w:pStyle w:val="ProductList-Bullet"/>
        <w:numPr>
          <w:ilvl w:val="0"/>
          <w:numId w:val="42"/>
        </w:numPr>
      </w:pPr>
      <w:r>
        <w:t xml:space="preserve">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fldChar w:fldCharType="begin"/>
      </w:r>
      <w:r>
        <w:instrText xml:space="preserve"> AutoTextList   \s NoStyle \t "OSE ir visa operētājsistēmas Instance vai tās daļa vai v</w:instrText>
      </w:r>
      <w:r>
        <w:instrText xml:space="preserve">isa virtuālās (vai citādi emulētās) operētājsistēmas Instance vai tās daļa... (Pilnīgu definīciju skatiet Glosārijā)." </w:instrText>
      </w:r>
      <w:r>
        <w:fldChar w:fldCharType="separate"/>
      </w:r>
      <w:r>
        <w:rPr>
          <w:color w:val="0563C1"/>
        </w:rPr>
        <w:t>OSE</w:t>
      </w:r>
      <w:r>
        <w:fldChar w:fldCharType="end"/>
      </w:r>
      <w:r>
        <w:t xml:space="preserve"> vidi nedrīkst izvietot tajā pašā klasterī, kur atrodas ražošanas </w:t>
      </w:r>
      <w:r>
        <w:fldChar w:fldCharType="begin"/>
      </w:r>
      <w:r>
        <w:instrText xml:space="preserve"> AutoTextList   \s NoStyle \t "Serveris ir fiziska aparatūras sis</w:instrText>
      </w:r>
      <w:r>
        <w:instrText xml:space="preserve">tēma, kas spēj darbināt serveru programmatūru." </w:instrText>
      </w:r>
      <w:r>
        <w:fldChar w:fldCharType="separate"/>
      </w:r>
      <w:r>
        <w:rPr>
          <w:color w:val="0563C1"/>
        </w:rPr>
        <w:t>Serveris</w:t>
      </w:r>
      <w:r>
        <w:fldChar w:fldCharType="end"/>
      </w:r>
      <w:r>
        <w:t xml:space="preserve">. </w:t>
      </w:r>
    </w:p>
    <w:p w:rsidR="00C376E1" w:rsidRDefault="00A80560" w:rsidP="00A03D79">
      <w:pPr>
        <w:pStyle w:val="ProductList-Bullet"/>
        <w:numPr>
          <w:ilvl w:val="0"/>
          <w:numId w:val="42"/>
        </w:numPr>
      </w:pPr>
      <w:r>
        <w:t>Izņemot dublējumkopiju instances, kas tiek darbinātas Microsoft Azure pakalpojumos</w:t>
      </w:r>
      <w:r>
        <w:fldChar w:fldCharType="begin"/>
      </w:r>
      <w:r>
        <w:instrText xml:space="preserve"> XE "Microsoft Azure pakalpojumos" </w:instrText>
      </w:r>
      <w:r>
        <w:fldChar w:fldCharType="end"/>
      </w:r>
      <w:r>
        <w:t xml:space="preserve">, 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 xml:space="preserve"> nav nepieciešama Windows Server </w:t>
      </w:r>
      <w:r>
        <w:fldChar w:fldCharType="begin"/>
      </w:r>
      <w:r>
        <w:instrText xml:space="preserve"> AutoTextList   \s NoStyle \t "Licence ir tiesības lejupielādēt, instalēt un lietot Produktu, kā ar</w:instrText>
      </w:r>
      <w:r>
        <w:instrText xml:space="preserve">ī piekļūt tam." </w:instrText>
      </w:r>
      <w:r>
        <w:fldChar w:fldCharType="separate"/>
      </w:r>
      <w:r>
        <w:rPr>
          <w:color w:val="0563C1"/>
        </w:rPr>
        <w:t>licence</w:t>
      </w:r>
      <w:r>
        <w:fldChar w:fldCharType="end"/>
      </w:r>
      <w:r>
        <w:t xml:space="preserve">, ja tiek ievēroti tālāk minētie nosacījumi. </w:t>
      </w:r>
    </w:p>
    <w:p w:rsidR="00C376E1" w:rsidRDefault="00A80560" w:rsidP="00A03D79">
      <w:pPr>
        <w:pStyle w:val="ProductList-Bullet"/>
        <w:numPr>
          <w:ilvl w:val="1"/>
          <w:numId w:val="42"/>
        </w:numPr>
      </w:pPr>
      <w:r>
        <w:t xml:space="preserve">Lai 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replicētu primārās vietas ražošanas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programm</w:t>
      </w:r>
      <w:r>
        <w:t xml:space="preserve">atūrā Windows Server tiek izmantota Hyper-V loma. </w:t>
      </w:r>
    </w:p>
    <w:p w:rsidR="00C376E1" w:rsidRDefault="00A80560" w:rsidP="00A03D79">
      <w:pPr>
        <w:pStyle w:val="ProductList-Bullet"/>
        <w:numPr>
          <w:ilvl w:val="1"/>
          <w:numId w:val="42"/>
        </w:numPr>
      </w:pPr>
      <w:r>
        <w:t xml:space="preserve">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 xml:space="preserve"> drīkst izmantot vienīgi, lai:</w:t>
      </w:r>
    </w:p>
    <w:p w:rsidR="00C376E1" w:rsidRDefault="00A80560">
      <w:pPr>
        <w:pStyle w:val="ProductList-Body"/>
        <w:ind w:left="1080"/>
      </w:pPr>
      <w:r>
        <w:t>- darbinātu aparatūras virtuali</w:t>
      </w:r>
      <w:r>
        <w:t>zācijas programmatūru, piemēram, Hyper-V;</w:t>
      </w:r>
    </w:p>
    <w:p w:rsidR="00C376E1" w:rsidRDefault="00A80560">
      <w:pPr>
        <w:pStyle w:val="ProductList-Body"/>
        <w:ind w:left="1080"/>
      </w:pPr>
      <w:r>
        <w:t>- nodrošinātu aparatūras virtualizācijas pakalpojumus;</w:t>
      </w:r>
    </w:p>
    <w:p w:rsidR="00C376E1" w:rsidRDefault="00A80560">
      <w:pPr>
        <w:pStyle w:val="ProductList-Body"/>
        <w:ind w:left="1080"/>
      </w:pPr>
      <w:r>
        <w:t>- darbinātu programmatūras aģentus ar nolūku pārvaldīt aparatūras virtualizācijas programmatūru;</w:t>
      </w:r>
    </w:p>
    <w:p w:rsidR="00C376E1" w:rsidRDefault="00A80560">
      <w:pPr>
        <w:pStyle w:val="ProductList-Body"/>
        <w:ind w:left="1080"/>
      </w:pPr>
      <w:r>
        <w:t>- nodrošinātu replicēšanas galamērķi;</w:t>
      </w:r>
    </w:p>
    <w:p w:rsidR="00C376E1" w:rsidRDefault="00A80560">
      <w:pPr>
        <w:pStyle w:val="ProductList-Body"/>
        <w:ind w:left="1080"/>
      </w:pPr>
      <w:r>
        <w:t xml:space="preserve">- iegūtu replicētas </w:t>
      </w:r>
      <w:r>
        <w:fldChar w:fldCharType="begin"/>
      </w:r>
      <w:r>
        <w:instrText xml:space="preserve"> Aut</w:instrText>
      </w:r>
      <w:r>
        <w:instrText xml:space="preserve">oTextList   \s NoStyle \t "Virtuālā OSE ir OSE, kas konfigurēta darbībai virtuālā aparatūras sistēmā." </w:instrText>
      </w:r>
      <w:r>
        <w:fldChar w:fldCharType="separate"/>
      </w:r>
      <w:r>
        <w:rPr>
          <w:color w:val="0563C1"/>
        </w:rPr>
        <w:t>Virtuālās OSE</w:t>
      </w:r>
      <w:r>
        <w:fldChar w:fldCharType="end"/>
      </w:r>
      <w:r>
        <w:t xml:space="preserve"> un testētu kļūmjpārlēci;</w:t>
      </w:r>
    </w:p>
    <w:p w:rsidR="00C376E1" w:rsidRDefault="00A80560">
      <w:pPr>
        <w:pStyle w:val="ProductList-Body"/>
        <w:ind w:left="1080"/>
      </w:pPr>
      <w:r>
        <w:t xml:space="preserve">- gaidītu </w:t>
      </w:r>
      <w:r>
        <w:fldChar w:fldCharType="begin"/>
      </w:r>
      <w:r>
        <w:instrText xml:space="preserve"> AutoTextList   \s NoStyle \t "Virtuālā OSE ir OSE, kas konfigurēta darbībai virtuālā aparatūras sist</w:instrText>
      </w:r>
      <w:r>
        <w:instrText xml:space="preserve">ēmā." </w:instrText>
      </w:r>
      <w:r>
        <w:fldChar w:fldCharType="separate"/>
      </w:r>
      <w:r>
        <w:rPr>
          <w:color w:val="0563C1"/>
        </w:rPr>
        <w:t>Virtuālo OSE</w:t>
      </w:r>
      <w:r>
        <w:fldChar w:fldCharType="end"/>
      </w:r>
      <w:r>
        <w:t xml:space="preserve"> kļūmjpārlēci; </w:t>
      </w:r>
    </w:p>
    <w:p w:rsidR="00C376E1" w:rsidRDefault="00A80560">
      <w:pPr>
        <w:pStyle w:val="ProductList-Body"/>
        <w:ind w:left="1080"/>
      </w:pPr>
      <w:r>
        <w:t xml:space="preserve">- darbinātu ārkārtas atkopšanas noslodzes, kā aprakstīts iepriekš. </w:t>
      </w:r>
    </w:p>
    <w:p w:rsidR="00C376E1" w:rsidRDefault="00A80560" w:rsidP="00A03D79">
      <w:pPr>
        <w:pStyle w:val="ProductList-Bullet"/>
        <w:numPr>
          <w:ilvl w:val="1"/>
          <w:numId w:val="43"/>
        </w:numPr>
      </w:pPr>
      <w:r>
        <w:t xml:space="preserve">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 xml:space="preserve"> nedrīks</w:t>
      </w:r>
      <w:r>
        <w:t xml:space="preserve">t izmantot kā ražošanas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w:t>
      </w:r>
    </w:p>
    <w:p w:rsidR="00C376E1" w:rsidRDefault="00A80560" w:rsidP="00A03D79">
      <w:pPr>
        <w:pStyle w:val="ProductList-Bullet"/>
        <w:numPr>
          <w:ilvl w:val="0"/>
          <w:numId w:val="43"/>
        </w:numPr>
      </w:pPr>
      <w:r>
        <w:t xml:space="preserve">Izmantojot programmatūras dublējumkopijas </w:t>
      </w:r>
      <w:r>
        <w:fldChar w:fldCharType="begin"/>
      </w:r>
      <w:r>
        <w:instrText xml:space="preserve"> AutoTextList   \s NoStyle \t "Instance ir programmatūras attēls,</w:instrText>
      </w:r>
      <w:r>
        <w:instrText xml:space="preserve"> kas tiek izveidots, izpildot programmatūras iestatīšanas vai instalēšanas procedūru vai dublējot jau esošu instanci." </w:instrText>
      </w:r>
      <w:r>
        <w:fldChar w:fldCharType="separate"/>
      </w:r>
      <w:r>
        <w:rPr>
          <w:color w:val="0563C1"/>
        </w:rPr>
        <w:t>Instanci</w:t>
      </w:r>
      <w:r>
        <w:fldChar w:fldCharType="end"/>
      </w:r>
      <w:r>
        <w:t xml:space="preserve">, ir jāievēro programmatūras </w:t>
      </w:r>
      <w:r>
        <w:fldChar w:fldCharType="begin"/>
      </w:r>
      <w:r>
        <w:instrText xml:space="preserve"> AutoTextList   \s NoStyle \t "Licences nosacījumi: noteikumi un nosacījumi, kas attiecas uz Prod</w:instrText>
      </w:r>
      <w:r>
        <w:instrText xml:space="preserve">ukta izvietošanu un lietošanu." </w:instrText>
      </w:r>
      <w:r>
        <w:fldChar w:fldCharType="separate"/>
      </w:r>
      <w:r>
        <w:rPr>
          <w:color w:val="0563C1"/>
        </w:rPr>
        <w:t>Licences nosacījumi</w:t>
      </w:r>
      <w:r>
        <w:fldChar w:fldCharType="end"/>
      </w:r>
      <w:r>
        <w:t xml:space="preserve">. </w:t>
      </w:r>
    </w:p>
    <w:p w:rsidR="00C376E1" w:rsidRDefault="00A80560" w:rsidP="00A03D79">
      <w:pPr>
        <w:pStyle w:val="ProductList-Bullet"/>
        <w:numPr>
          <w:ilvl w:val="0"/>
          <w:numId w:val="43"/>
        </w:numPr>
      </w:pPr>
      <w:r>
        <w:t xml:space="preserve">Līdzko ārkārtas atkopšana ir pabeigta un ražošanas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ir atkopts, dublējumkop</w:t>
      </w:r>
      <w:r>
        <w:t xml:space="preserve">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nedrīkst darbināt citos laika periodos, izņemot šeit at</w:t>
      </w:r>
      <w:r>
        <w:t xml:space="preserve">ļautos. </w:t>
      </w:r>
    </w:p>
    <w:p w:rsidR="00C376E1" w:rsidRDefault="00A80560" w:rsidP="00A03D79">
      <w:pPr>
        <w:pStyle w:val="ProductList-Bullet"/>
        <w:numPr>
          <w:ilvl w:val="0"/>
          <w:numId w:val="43"/>
        </w:numPr>
      </w:pPr>
      <w:r>
        <w:t xml:space="preserve">SA segums ir jāuztur visām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Ārējās piekļuves licencēm un Servera </w:t>
      </w:r>
      <w:r>
        <w:fldChar w:fldCharType="begin"/>
      </w:r>
      <w:r>
        <w:instrText xml:space="preserve"> AutoTextList   \s N</w:instrText>
      </w:r>
      <w:r>
        <w:instrText xml:space="preserve">oStyle \t "Pārvaldības licence ir Licence, kas ļauj pārvaldīt vienu vai vairākas OSE, izmantojot atbilstošo servera programmatūras versiju vai jebkuru no iepriekšējām servera programmatūras versijām. (Pilnīgu definīciju skatiet Glosārijā)" </w:instrText>
      </w:r>
      <w:r>
        <w:fldChar w:fldCharType="separate"/>
      </w:r>
      <w:r>
        <w:rPr>
          <w:color w:val="0563C1"/>
        </w:rPr>
        <w:t>pārvaldības lice</w:t>
      </w:r>
      <w:r>
        <w:rPr>
          <w:color w:val="0563C1"/>
        </w:rPr>
        <w:t>ncēm</w:t>
      </w:r>
      <w:r>
        <w:fldChar w:fldCharType="end"/>
      </w:r>
      <w:r>
        <w:t xml:space="preserve">, saskaņā ar kurām tas piekļūst dublējumkopijas instancei un pārvalda </w:t>
      </w:r>
      <w:r>
        <w:fldChar w:fldCharType="begin"/>
      </w:r>
      <w:r>
        <w:instrText xml:space="preserve"> AutoTextList   \s NoStyle \t "OSE ir visa operētājsistēmas Instance vai tās daļa vai visa virtuālās (vai citādi emulētās) operētājsistēmas Instance vai tās daļa... (Pilnīgu defin</w:instrText>
      </w:r>
      <w:r>
        <w:instrText xml:space="preserve">īciju skatiet Glosārijā)." </w:instrText>
      </w:r>
      <w:r>
        <w:fldChar w:fldCharType="separate"/>
      </w:r>
      <w:r>
        <w:rPr>
          <w:color w:val="0563C1"/>
        </w:rPr>
        <w:t>OSE</w:t>
      </w:r>
      <w:r>
        <w:fldChar w:fldCharType="end"/>
      </w:r>
      <w:r>
        <w:t xml:space="preserve"> vides, kurās darbojas attiecīgā programmatūra. </w:t>
      </w:r>
    </w:p>
    <w:p w:rsidR="00C376E1" w:rsidRDefault="00A80560" w:rsidP="00A03D79">
      <w:pPr>
        <w:pStyle w:val="ProductList-Bullet"/>
        <w:numPr>
          <w:ilvl w:val="0"/>
          <w:numId w:val="43"/>
        </w:numPr>
      </w:pPr>
      <w:r>
        <w:t xml:space="preserve">Kad beidzas Klienta Software Assurance segums, beidzas arī Klienta tiesības darbināt dublējumkopiju </w:t>
      </w:r>
      <w:r>
        <w:fldChar w:fldCharType="begin"/>
      </w:r>
      <w:r>
        <w:instrText xml:space="preserve"> AutoTextList   \s NoStyle \t "Instance ir programmatūras attēls, kas tiek</w:instrText>
      </w:r>
      <w:r>
        <w:instrText xml:space="preserve"> izveidots, izpildot programmatūras iestatīšanas vai instalēšanas procedūru vai dublējot jau esošu instanci." </w:instrText>
      </w:r>
      <w:r>
        <w:fldChar w:fldCharType="separate"/>
      </w:r>
      <w:r>
        <w:rPr>
          <w:color w:val="0563C1"/>
        </w:rPr>
        <w:t>Instances</w:t>
      </w:r>
      <w:r>
        <w:fldChar w:fldCharType="end"/>
      </w:r>
      <w:r>
        <w:t>.</w:t>
      </w:r>
    </w:p>
    <w:p w:rsidR="00C376E1" w:rsidRDefault="00C376E1">
      <w:pPr>
        <w:pStyle w:val="ProductList-Body"/>
      </w:pPr>
    </w:p>
    <w:p w:rsidR="00C376E1" w:rsidRDefault="00A80560">
      <w:pPr>
        <w:pStyle w:val="ProductList-ClauseHeading"/>
        <w:outlineLvl w:val="2"/>
      </w:pPr>
      <w:bookmarkStart w:id="397" w:name="_Sec589"/>
      <w:r>
        <w:t>Licences mobilitāte</w:t>
      </w:r>
      <w:bookmarkEnd w:id="397"/>
    </w:p>
    <w:p w:rsidR="00C376E1" w:rsidRDefault="00A80560">
      <w:pPr>
        <w:pStyle w:val="ProductList-SubClauseHeading"/>
        <w:outlineLvl w:val="3"/>
      </w:pPr>
      <w:r>
        <w:t>Licences mobilitāte serveru fermu ietvaros</w:t>
      </w:r>
    </w:p>
    <w:p w:rsidR="00C376E1" w:rsidRDefault="00A80560">
      <w:pPr>
        <w:pStyle w:val="ProductList-BodyIndented"/>
      </w:pPr>
      <w:r>
        <w:t>Saskaņā ar Licences mobilitāti serveru fermu ietvaros jebkurai no sa</w:t>
      </w:r>
      <w:r>
        <w:t xml:space="preserve">vām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kuras ir paredzētas kā Licences mobilitāti ietverošas, Klientam ir tiesības mainīt to piešķiri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Licencētajiem serveriem</w:t>
      </w:r>
      <w:r>
        <w:fldChar w:fldCharType="end"/>
      </w:r>
      <w:r>
        <w:t xml:space="preserve">, kuri atrodas tajā pašā </w:t>
      </w:r>
      <w:r>
        <w:fldChar w:fldCharType="begin"/>
      </w:r>
      <w:r>
        <w:instrText xml:space="preserve"> AutoTextList   \s NoStyle \t "Serveru ferma ir atsevišķs datu centrs vai divi datu centri, katrs no kuriem fiziski atrodas laika joslās, atšķirība starp kurām nav lielāka par četrām stundām, vai Eiropas Savienībā un/vai Eiropas </w:instrText>
      </w:r>
      <w:r>
        <w:instrText xml:space="preserve">Brīvās tirdzniecības asociācijā (European Free Trade Association — “EFTA”)... (Pilnīgu definīciju skatiet Glosārijā)" </w:instrText>
      </w:r>
      <w:r>
        <w:fldChar w:fldCharType="separate"/>
      </w:r>
      <w:r>
        <w:rPr>
          <w:color w:val="0563C1"/>
        </w:rPr>
        <w:t>Serveru fermā</w:t>
      </w:r>
      <w:r>
        <w:fldChar w:fldCharType="end"/>
      </w:r>
      <w:r>
        <w:t xml:space="preserve">, cik vien bieži nepieciešams. Klientam ir tiesības šo </w:t>
      </w:r>
      <w:r>
        <w:fldChar w:fldCharType="begin"/>
      </w:r>
      <w:r>
        <w:instrText xml:space="preserve"> AutoTextList   \s NoStyle \t "Licence ir tiesības lejupielādēt, in</w:instrText>
      </w:r>
      <w:r>
        <w:instrText xml:space="preserve">stalēt un lietot Produktu, kā arī piekļūt tam." </w:instrText>
      </w:r>
      <w:r>
        <w:fldChar w:fldCharType="separate"/>
      </w:r>
      <w:r>
        <w:rPr>
          <w:color w:val="0563C1"/>
        </w:rPr>
        <w:t>Licenču</w:t>
      </w:r>
      <w:r>
        <w:fldChar w:fldCharType="end"/>
      </w:r>
      <w:r>
        <w:t xml:space="preserve"> piešķiri mainīt no vienas </w:t>
      </w:r>
      <w:r>
        <w:fldChar w:fldCharType="begin"/>
      </w:r>
      <w:r>
        <w:instrText xml:space="preserve"> AutoTextList   \s NoStyle \t "Serveru ferma ir atsevišķs datu centrs vai divi datu centri, katrs no kuriem fiziski atrodas laika joslās, atšķirība starp kurām nav lielāka</w:instrText>
      </w:r>
      <w:r>
        <w:instrText xml:space="preserve"> par četrām stundām, vai Eiropas Savienībā un/vai Eiropas Brīvās tirdzniecības asociācijā (European Free Trade Association — “EFTA”)... (Pilnīgu definīciju skatiet Glosārijā)" </w:instrText>
      </w:r>
      <w:r>
        <w:fldChar w:fldCharType="separate"/>
      </w:r>
      <w:r>
        <w:rPr>
          <w:color w:val="0563C1"/>
        </w:rPr>
        <w:t>Serveru fermas</w:t>
      </w:r>
      <w:r>
        <w:fldChar w:fldCharType="end"/>
      </w:r>
      <w:r>
        <w:t xml:space="preserve"> citai, bet ne īstermiņā (t.i., kopš iepriekšējās piešķiršanas </w:t>
      </w:r>
      <w:r>
        <w:t>ir jāpaiet 90 dienām). Patstāvīgai viesošanai lietotos Produktus drīkst izmantot tajā pašā laikā, saskaņā ar tiesībām uz Licences mobilitāti serveru fermu ietvaros.</w:t>
      </w:r>
    </w:p>
    <w:p w:rsidR="00C376E1" w:rsidRDefault="00C376E1">
      <w:pPr>
        <w:pStyle w:val="ProductList-BodyIndented"/>
      </w:pPr>
    </w:p>
    <w:p w:rsidR="00C376E1" w:rsidRDefault="00A80560">
      <w:pPr>
        <w:pStyle w:val="ProductList-SubClauseHeading"/>
        <w:outlineLvl w:val="3"/>
      </w:pPr>
      <w:r>
        <w:lastRenderedPageBreak/>
        <w:t>Licences mobilitāte, izmantojot Software Assurance</w:t>
      </w:r>
    </w:p>
    <w:p w:rsidR="00C376E1" w:rsidRDefault="00A80560">
      <w:pPr>
        <w:pStyle w:val="ProductList-BodyIndented"/>
      </w:pPr>
      <w:r>
        <w:t xml:space="preserve">Saskaņā ar Licences mobilitāti, izmantojot Software Assurance (SA), un tālāk minētajām prasībām Klientam ir tiesības uz kopīgotiem serveriem pārvietot savu programmatūru, kas ir licencēta saskaņā ar jebkuru Klienta Licenci, kura ir paredzēta kā </w:t>
      </w:r>
      <w:r>
        <w:fldChar w:fldCharType="begin"/>
      </w:r>
      <w:r>
        <w:instrText xml:space="preserve"> AutoTextLi</w:instrText>
      </w:r>
      <w:r>
        <w:instrText>st   \s NoStyle \t "Licences mobilitāte: SA klientiem pieejamās tiesības mainīt licences piešķiri ārpus standarta laika grafika vai lietot Produktus vairāku nomnieku serveros ārpus saviem datu centriem; plašāku informāciju skatiet Pielikuma B sadaļā “Licen</w:instrText>
      </w:r>
      <w:r>
        <w:instrText xml:space="preserve">ces mobilitāte”." </w:instrText>
      </w:r>
      <w:r>
        <w:fldChar w:fldCharType="separate"/>
      </w:r>
      <w:r>
        <w:rPr>
          <w:color w:val="0563C1"/>
        </w:rPr>
        <w:t>Licences mobilitāti</w:t>
      </w:r>
      <w:r>
        <w:fldChar w:fldCharType="end"/>
      </w:r>
      <w:r>
        <w:t xml:space="preserve"> ietveroša. Saskaņā ar tiesībām uz Licences mobilitāti, izmantojot SA, un Patstāvīgās viesošanas licences nosacījumos ietvertajiem ierobežojumiem Patstāvīgai viesošanai lietotos Produktus nav atļauts izmantot vienlai</w:t>
      </w:r>
      <w:r>
        <w:t xml:space="preserve">cīgi. </w:t>
      </w:r>
    </w:p>
    <w:p w:rsidR="00C376E1" w:rsidRDefault="00C376E1">
      <w:pPr>
        <w:pStyle w:val="ProductList-BodyIndented"/>
      </w:pPr>
    </w:p>
    <w:p w:rsidR="00C376E1" w:rsidRDefault="00A80560">
      <w:pPr>
        <w:pStyle w:val="ProductList-SubSubClauseHeading"/>
        <w:outlineLvl w:val="4"/>
      </w:pPr>
      <w:r>
        <w:t>Atļautie izmantošanas veidi.</w:t>
      </w:r>
    </w:p>
    <w:p w:rsidR="00C376E1" w:rsidRDefault="00A80560">
      <w:pPr>
        <w:pStyle w:val="ProductList-BodyIndented2"/>
      </w:pPr>
      <w:r>
        <w:t>Ar Licences mobilitāti (izmantojot SA) Klients drīkst:</w:t>
      </w:r>
    </w:p>
    <w:p w:rsidR="00C376E1" w:rsidRDefault="00A80560" w:rsidP="00A03D79">
      <w:pPr>
        <w:pStyle w:val="ProductList-Bullet"/>
        <w:numPr>
          <w:ilvl w:val="2"/>
          <w:numId w:val="44"/>
        </w:numPr>
      </w:pPr>
      <w:r>
        <w:t xml:space="preserve">darbināt savu licencēto programmatūru kopīgotos serveros; </w:t>
      </w:r>
    </w:p>
    <w:p w:rsidR="00C376E1" w:rsidRDefault="00A80560" w:rsidP="00A03D79">
      <w:pPr>
        <w:pStyle w:val="ProductList-Bullet"/>
        <w:numPr>
          <w:ilvl w:val="2"/>
          <w:numId w:val="44"/>
        </w:numPr>
      </w:pPr>
      <w:r>
        <w:t>piekļūt šai programmatūrai saskaņā ar piekļuves licencēm un saskaņā ar tās Lietotāja un Ierīces SL, kuras</w:t>
      </w:r>
      <w:r>
        <w:t xml:space="preserve"> ļauj piekļūt šiem Produktiem; </w:t>
      </w:r>
    </w:p>
    <w:p w:rsidR="00C376E1" w:rsidRDefault="00A80560" w:rsidP="00A03D79">
      <w:pPr>
        <w:pStyle w:val="ProductList-Bullet"/>
        <w:numPr>
          <w:ilvl w:val="2"/>
          <w:numId w:val="44"/>
        </w:numPr>
      </w:pPr>
      <w:r>
        <w:t xml:space="preserve">pārvaldīt savas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w:t>
      </w:r>
      <w:r>
        <w:rPr>
          <w:color w:val="0563C1"/>
        </w:rPr>
        <w:t>E</w:t>
      </w:r>
      <w:r>
        <w:fldChar w:fldCharType="end"/>
      </w:r>
      <w:r>
        <w:t xml:space="preserve">, ko Klients izmanto kopīgotos serveros; un/vai </w:t>
      </w:r>
    </w:p>
    <w:p w:rsidR="00C376E1" w:rsidRDefault="00A80560" w:rsidP="00A03D79">
      <w:pPr>
        <w:pStyle w:val="ProductList-Bullet"/>
        <w:numPr>
          <w:ilvl w:val="2"/>
          <w:numId w:val="44"/>
        </w:numPr>
      </w:pPr>
      <w:r>
        <w:t xml:space="preserve">pārvaldīt savas </w:t>
      </w:r>
      <w:r>
        <w:fldChar w:fldCharType="begin"/>
      </w:r>
      <w:r>
        <w:instrText xml:space="preserve"> AutoTextList   \s NoStyle \t "OSE ir visa operētājsistēmas Instance vai tās daļa vai visa virtuālās (vai citādi emulētās) operētājsistēmas Instance vai tās daļa... (Pilnīgu definīciju sk</w:instrText>
      </w:r>
      <w:r>
        <w:instrText xml:space="preserve">atiet Glosārijā)." </w:instrText>
      </w:r>
      <w:r>
        <w:fldChar w:fldCharType="separate"/>
      </w:r>
      <w:r>
        <w:rPr>
          <w:color w:val="0563C1"/>
        </w:rPr>
        <w:t>OSE</w:t>
      </w:r>
      <w:r>
        <w:fldChar w:fldCharType="end"/>
      </w:r>
      <w:r>
        <w:t>, ko Klients izmanto savos serveros, lietojot programmatūru, kas tiek darbināta kopīgotos serveros.</w:t>
      </w:r>
    </w:p>
    <w:p w:rsidR="00C376E1" w:rsidRDefault="00C376E1">
      <w:pPr>
        <w:pStyle w:val="ProductList-BodyIndented2"/>
      </w:pPr>
    </w:p>
    <w:p w:rsidR="00C376E1" w:rsidRDefault="00A80560">
      <w:pPr>
        <w:pStyle w:val="ProductList-SubSubClauseHeading"/>
        <w:outlineLvl w:val="4"/>
      </w:pPr>
      <w:r>
        <w:t>Prasības.</w:t>
      </w:r>
    </w:p>
    <w:p w:rsidR="00C376E1" w:rsidRDefault="00A80560">
      <w:pPr>
        <w:pStyle w:val="ProductList-BodyIndented2"/>
      </w:pPr>
      <w:r>
        <w:t>Lai lietotu Licences mobilitāti (izmantojot SA) Klientam ir:</w:t>
      </w:r>
    </w:p>
    <w:p w:rsidR="00C376E1" w:rsidRDefault="00A80560" w:rsidP="00A03D79">
      <w:pPr>
        <w:pStyle w:val="ProductList-Bullet"/>
        <w:numPr>
          <w:ilvl w:val="2"/>
          <w:numId w:val="45"/>
        </w:numPr>
      </w:pPr>
      <w:r>
        <w:t xml:space="preserve">jādarbina sava licencētā programmatūra un jāpārvalda savas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kopīgotos serveros saskaņā ar lielapjoma li</w:t>
      </w:r>
      <w:r>
        <w:t xml:space="preserve">cencēšanas līguma nosacījumiem; </w:t>
      </w:r>
    </w:p>
    <w:p w:rsidR="00C376E1" w:rsidRDefault="00A80560" w:rsidP="00A03D79">
      <w:pPr>
        <w:pStyle w:val="ProductList-Bullet"/>
        <w:numPr>
          <w:ilvl w:val="2"/>
          <w:numId w:val="45"/>
        </w:numPr>
      </w:pPr>
      <w:r>
        <w:t xml:space="preserve">jāizvieto tās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izmantojot vienīgi Microsoft Azure platformas pakalpojumus</w:t>
      </w:r>
      <w:r>
        <w:fldChar w:fldCharType="begin"/>
      </w:r>
      <w:r>
        <w:instrText xml:space="preserve"> XE "Microsoft Azure pl</w:instrText>
      </w:r>
      <w:r>
        <w:instrText xml:space="preserve">atformas pakalpojumus" </w:instrText>
      </w:r>
      <w:r>
        <w:fldChar w:fldCharType="end"/>
      </w:r>
      <w:r>
        <w:t xml:space="preserve"> vai kvalificēto </w:t>
      </w:r>
      <w:r>
        <w:fldChar w:fldCharType="begin"/>
      </w:r>
      <w:r>
        <w:instrText xml:space="preserve"> AutoTextList   \s NoStyle \t "Licences mobilitātes, izmantojot Software Assurance, partneris ir vietnē http://www.microsoft.com/licensing/software-assurance/license-mobility.aspx norādīta persona, kurai korporācij</w:instrText>
      </w:r>
      <w:r>
        <w:instrText xml:space="preserve">a Microsoft ir piešķīrusi pilnvaru viesot klientu programmatūru kopīgotos serveros." </w:instrText>
      </w:r>
      <w:r>
        <w:fldChar w:fldCharType="separate"/>
      </w:r>
      <w:r>
        <w:rPr>
          <w:color w:val="0563C1"/>
        </w:rPr>
        <w:t>Licences mobilitāti, ko nodrošina Software Assurance partneris</w:t>
      </w:r>
      <w:r>
        <w:fldChar w:fldCharType="end"/>
      </w:r>
      <w:r>
        <w:t>;</w:t>
      </w:r>
    </w:p>
    <w:p w:rsidR="00C376E1" w:rsidRDefault="00A80560" w:rsidP="00A03D79">
      <w:pPr>
        <w:pStyle w:val="ProductList-Bullet"/>
        <w:numPr>
          <w:ilvl w:val="2"/>
          <w:numId w:val="45"/>
        </w:numPr>
      </w:pPr>
      <w:r>
        <w:t xml:space="preserve">jāaizpilda un jāiesniedz Licences mobilitātes apstiprināšanas veidlapa ar katru </w:t>
      </w:r>
      <w:r>
        <w:fldChar w:fldCharType="begin"/>
      </w:r>
      <w:r>
        <w:instrText xml:space="preserve"> AutoTextList   \s NoSty</w:instrText>
      </w:r>
      <w:r>
        <w:instrText>le \t "Licences mobilitātes, izmantojot Software Assurance, partneris ir vietnē http://www.microsoft.com/licensing/software-assurance/license-mobility.aspx norādīta persona, kurai korporācija Microsoft ir piešķīrusi pilnvaru viesot klientu programmatūru ko</w:instrText>
      </w:r>
      <w:r>
        <w:instrText xml:space="preserve">pīgotos serveros." </w:instrText>
      </w:r>
      <w:r>
        <w:fldChar w:fldCharType="separate"/>
      </w:r>
      <w:r>
        <w:rPr>
          <w:color w:val="0563C1"/>
        </w:rPr>
        <w:t>Licences mobilitātes, izmantojot Software Assurance, partneri</w:t>
      </w:r>
      <w:r>
        <w:fldChar w:fldCharType="end"/>
      </w:r>
      <w:r>
        <w:t>, kas darbinās tā licencēto programmatūru savos koplietojamos serveros.</w:t>
      </w:r>
    </w:p>
    <w:p w:rsidR="00C376E1" w:rsidRDefault="00C376E1">
      <w:pPr>
        <w:pStyle w:val="ProductList-BodyIndented2"/>
      </w:pPr>
    </w:p>
    <w:p w:rsidR="00C376E1" w:rsidRDefault="00A80560">
      <w:pPr>
        <w:pStyle w:val="ProductList-BodyIndented2"/>
      </w:pPr>
      <w:r>
        <w:t>Klientam ir tiesības savu licencēto programmatūru no kopīgotiem serveriem pārvietot atpakaļ uz savie</w:t>
      </w:r>
      <w:r>
        <w:t xml:space="preserve">m Licencētajiem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vai citas trešās personas kopīgotiem serveriem, taču ne īstermiņā (90 dienas pēc iepriekšējās piešķiršanas). Klien</w:t>
      </w:r>
      <w:r>
        <w:t xml:space="preserve">tam ir arī tiesības saskaņā ar noteiktu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darbinātās </w:t>
      </w:r>
      <w:r>
        <w:fldChar w:fldCharType="begin"/>
      </w:r>
      <w:r>
        <w:instrText xml:space="preserve"> AutoTextList   \s NoStyle \t "Instance ir programmatūras attēls, kas tiek izve</w:instrText>
      </w:r>
      <w:r>
        <w:instrText xml:space="preserve">idots, izpildot programmatūras iestatīšanas vai instalēšanas procedūru vai dublējot jau esošu instanci." </w:instrText>
      </w:r>
      <w:r>
        <w:fldChar w:fldCharType="separate"/>
      </w:r>
      <w:r>
        <w:rPr>
          <w:color w:val="0563C1"/>
        </w:rPr>
        <w:t>Instances</w:t>
      </w:r>
      <w:r>
        <w:fldChar w:fldCharType="end"/>
      </w:r>
      <w:r>
        <w:t xml:space="preserve"> vai pārvaldītās </w:t>
      </w:r>
      <w:r>
        <w:fldChar w:fldCharType="begin"/>
      </w:r>
      <w:r>
        <w:instrText xml:space="preserve"> AutoTextList   \s NoStyle \t "OSE ir visa operētājsistēmas Instance vai tās daļa vai visa virtuālās (vai citādi emulētās)</w:instrText>
      </w:r>
      <w:r>
        <w:instrText xml:space="preserve"> operētājsistēmas Instance vai tās daļa... (Pilnīgu definīciju skatiet Glosārijā)." </w:instrText>
      </w:r>
      <w:r>
        <w:fldChar w:fldCharType="separate"/>
      </w:r>
      <w:r>
        <w:rPr>
          <w:color w:val="0563C1"/>
        </w:rPr>
        <w:t>OSE</w:t>
      </w:r>
      <w:r>
        <w:fldChar w:fldCharType="end"/>
      </w:r>
      <w:r>
        <w:t xml:space="preserve"> no kopīgotiem serveriem vienā </w:t>
      </w:r>
      <w:r>
        <w:fldChar w:fldCharType="begin"/>
      </w:r>
      <w:r>
        <w:instrText xml:space="preserve"> AutoTextList   \s NoStyle \t "Serveru ferma ir atsevišķs datu centrs vai divi datu centri, katrs no kuriem fiziski atrodas laika joslā</w:instrText>
      </w:r>
      <w:r>
        <w:instrText xml:space="preserve">s, atšķirība starp kurām nav lielāka par četrām stundām, vai Eiropas Savienībā un/vai Eiropas Brīvās tirdzniecības asociācijā (European Free Trade Association — “EFTA”)... (Pilnīgu definīciju skatiet Glosārijā)" </w:instrText>
      </w:r>
      <w:r>
        <w:fldChar w:fldCharType="separate"/>
      </w:r>
      <w:r>
        <w:rPr>
          <w:color w:val="0563C1"/>
        </w:rPr>
        <w:t>Serveru fermā</w:t>
      </w:r>
      <w:r>
        <w:fldChar w:fldCharType="end"/>
      </w:r>
      <w:r>
        <w:t xml:space="preserve"> pārvietot uz Klienta kopīgo</w:t>
      </w:r>
      <w:r>
        <w:t xml:space="preserve">tiem serveriem citā </w:t>
      </w:r>
      <w:r>
        <w:fldChar w:fldCharType="begin"/>
      </w:r>
      <w:r>
        <w:instrText xml:space="preserve"> AutoTextList   \s NoStyle \t "Serveru ferma ir atsevišķs datu centrs vai divi datu centri, katrs no kuriem fiziski atrodas laika joslās, atšķirība starp kurām nav lielāka par četrām stundām, vai Eiropas Savienībā un/vai Eiropas Brīvās </w:instrText>
      </w:r>
      <w:r>
        <w:instrText xml:space="preserve">tirdzniecības asociācijā (European Free Trade Association — “EFTA”)... (Pilnīgu definīciju skatiet Glosārijā)" </w:instrText>
      </w:r>
      <w:r>
        <w:fldChar w:fldCharType="separate"/>
      </w:r>
      <w:r>
        <w:rPr>
          <w:color w:val="0563C1"/>
        </w:rPr>
        <w:t>Serveru fermā</w:t>
      </w:r>
      <w:r>
        <w:fldChar w:fldCharType="end"/>
      </w:r>
      <w:r>
        <w:t xml:space="preserve">, taču ne īstermiņā (90 dienas pēc iepriekšējās piešķiršanas). </w:t>
      </w:r>
      <w:r>
        <w:fldChar w:fldCharType="begin"/>
      </w:r>
      <w:r>
        <w:instrText xml:space="preserve"> AutoTextList   \s NoStyle \t "OSE ir visa operētājsistēmas Instan</w:instrText>
      </w:r>
      <w:r>
        <w:instrText xml:space="preserve">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vidēm, kas tiek pārvaldītas saskaņā ar to pašu Licenci, ir jāatrodas tajā pašā </w:t>
      </w:r>
      <w:r>
        <w:fldChar w:fldCharType="begin"/>
      </w:r>
      <w:r>
        <w:instrText xml:space="preserve"> AutoTextList   \s NoStyle \t </w:instrText>
      </w:r>
      <w:r>
        <w:instrText>"Serveru ferma ir atsevišķs datu centrs vai divi datu centri, katrs no kuriem fiziski atrodas laika joslās, atšķirība starp kurām nav lielāka par četrām stundām, vai Eiropas Savienībā un/vai Eiropas Brīvās tirdzniecības asociācijā (European Free Trade Asso</w:instrText>
      </w:r>
      <w:r>
        <w:instrText xml:space="preserve">ciation — “EFTA”)... (Pilnīgu definīciju skatiet Glosārijā)" </w:instrText>
      </w:r>
      <w:r>
        <w:fldChar w:fldCharType="separate"/>
      </w:r>
      <w:r>
        <w:rPr>
          <w:color w:val="0563C1"/>
        </w:rPr>
        <w:t>Serveru fermā</w:t>
      </w:r>
      <w:r>
        <w:fldChar w:fldCharType="end"/>
      </w:r>
      <w:r>
        <w:t>. Klients piekrīt uzņemties atbildību par trešo personu veiktajām darbībām attiecībā uz programmatūras izvietošanu un pārvaldīšanu tā vārdā. Izņemot tālāk aprakstītos gadījumus, P</w:t>
      </w:r>
      <w:r>
        <w:t xml:space="preserve">rodukta lietošanu regulē Produktam piemērojamie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kopā ar nosacījumiem par Licences mobilitāti, izmantojot</w:t>
      </w:r>
      <w:r>
        <w:t xml:space="preserve"> SA. Licences mobilitātes (izmantojot SA) nosacījumi aizstāj jebkādus konfliktējošus Produkta Licences nosacījumus, ja tiek lietota Licences mobilitāte, izmantojot SA. Dažiem Produktiem, kā norādīts tālāk, ir citi lietošanas noteikumi attiecībā uz kopīgoti</w:t>
      </w:r>
      <w:r>
        <w:t>em serveriem saskaņā ar Licences mobilitāti, izmantojot SA:</w:t>
      </w:r>
    </w:p>
    <w:tbl>
      <w:tblPr>
        <w:tblStyle w:val="PURTable1"/>
        <w:tblW w:w="0" w:type="dxa"/>
        <w:tblLook w:val="04A0" w:firstRow="1" w:lastRow="0" w:firstColumn="1" w:lastColumn="0" w:noHBand="0" w:noVBand="1"/>
      </w:tblPr>
      <w:tblGrid>
        <w:gridCol w:w="2491"/>
        <w:gridCol w:w="2598"/>
        <w:gridCol w:w="2469"/>
        <w:gridCol w:w="2512"/>
      </w:tblGrid>
      <w:tr w:rsidR="00C376E1">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376E1" w:rsidRDefault="00A80560">
            <w:pPr>
              <w:pStyle w:val="ProductList-TableBody"/>
            </w:pPr>
            <w:r>
              <w:rPr>
                <w:color w:val="FFFFFF"/>
              </w:rPr>
              <w:t>Licences modelis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376E1" w:rsidRDefault="00A80560">
            <w:pPr>
              <w:pStyle w:val="ProductList-TableBody"/>
            </w:pPr>
            <w:r>
              <w:rPr>
                <w:color w:val="FFFFFF"/>
              </w:rPr>
              <w:t>Produkts/produkta tips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376E1" w:rsidRDefault="00A80560">
            <w:pPr>
              <w:pStyle w:val="ProductList-TableBody"/>
            </w:pPr>
            <w:r>
              <w:rPr>
                <w:color w:val="FFFFFF"/>
              </w:rPr>
              <w:t>Licence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376E1" w:rsidRDefault="00A80560">
            <w:pPr>
              <w:pStyle w:val="ProductList-TableBody"/>
            </w:pPr>
            <w:r>
              <w:rPr>
                <w:color w:val="FFFFFF"/>
              </w:rPr>
              <w:t>Atļautais skaits:</w:t>
            </w:r>
          </w:p>
          <w:p w:rsidR="00C376E1" w:rsidRDefault="00A80560">
            <w:pPr>
              <w:pStyle w:val="ProductList-TableBody"/>
            </w:pPr>
            <w:r>
              <w:rPr>
                <w:color w:val="FFFFFF"/>
              </w:rPr>
              <w:t>OSE vai kodoli katrai licencei</w:t>
            </w:r>
          </w:p>
        </w:tc>
      </w:tr>
      <w:tr w:rsidR="00C376E1">
        <w:tc>
          <w:tcPr>
            <w:tcW w:w="306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Serveris/CAL</w:t>
            </w:r>
          </w:p>
        </w:tc>
        <w:tc>
          <w:tcPr>
            <w:tcW w:w="306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Ārējās piekļuves licences</w:t>
            </w:r>
          </w:p>
        </w:tc>
        <w:tc>
          <w:tcPr>
            <w:tcW w:w="306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Katra Ārējās piekļuves licence ar aktīvu SA segumu</w:t>
            </w:r>
          </w:p>
        </w:tc>
        <w:tc>
          <w:tcPr>
            <w:tcW w:w="306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1 OSE katrai licencei</w:t>
            </w:r>
          </w:p>
        </w:tc>
      </w:tr>
      <w:tr w:rsidR="00C376E1">
        <w:tc>
          <w:tcPr>
            <w:tcW w:w="306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Serveris/CAL</w:t>
            </w:r>
          </w:p>
        </w:tc>
        <w:tc>
          <w:tcPr>
            <w:tcW w:w="306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Katra Servera licence ar aktīvu SA segumu</w:t>
            </w:r>
          </w:p>
        </w:tc>
        <w:tc>
          <w:tcPr>
            <w:tcW w:w="306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1 OSE katrai licencei</w:t>
            </w:r>
          </w:p>
        </w:tc>
      </w:tr>
      <w:tr w:rsidR="00C376E1">
        <w:tc>
          <w:tcPr>
            <w:tcW w:w="306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Licencēts kodolam</w:t>
            </w:r>
          </w:p>
        </w:tc>
        <w:tc>
          <w:tcPr>
            <w:tcW w:w="306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Visi piemērotie Produkti</w:t>
            </w:r>
          </w:p>
        </w:tc>
        <w:tc>
          <w:tcPr>
            <w:tcW w:w="306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Katra Kodola licence ar aktīvu SA segumu</w:t>
            </w:r>
          </w:p>
        </w:tc>
        <w:tc>
          <w:tcPr>
            <w:tcW w:w="306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Viens virtuāls kodols (saskaņā ar produktu lietošanas noteik</w:t>
            </w:r>
            <w:r>
              <w:t>umiem, tostarp 4 kodolu minimālo prasību katrai OSE)</w:t>
            </w:r>
          </w:p>
        </w:tc>
      </w:tr>
      <w:tr w:rsidR="00C376E1">
        <w:tc>
          <w:tcPr>
            <w:tcW w:w="306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Pārvaldības serveri</w:t>
            </w:r>
          </w:p>
        </w:tc>
        <w:tc>
          <w:tcPr>
            <w:tcW w:w="306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Katra Pārvaldības licence ar aktīvu SA segumu</w:t>
            </w:r>
          </w:p>
        </w:tc>
        <w:tc>
          <w:tcPr>
            <w:tcW w:w="306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2 pārvaldītas OSE katrai licencei</w:t>
            </w:r>
          </w:p>
        </w:tc>
      </w:tr>
      <w:tr w:rsidR="00C376E1">
        <w:tc>
          <w:tcPr>
            <w:tcW w:w="306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Pārvaldības serveri</w:t>
            </w:r>
          </w:p>
        </w:tc>
        <w:tc>
          <w:tcPr>
            <w:tcW w:w="306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Katra Pārvaldības licence ar aktīvu SA segumu</w:t>
            </w:r>
          </w:p>
        </w:tc>
        <w:tc>
          <w:tcPr>
            <w:tcW w:w="306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10 pārvaldītas OSE katrai licencei</w:t>
            </w:r>
          </w:p>
        </w:tc>
      </w:tr>
    </w:tbl>
    <w:p w:rsidR="00C376E1" w:rsidRDefault="00C376E1">
      <w:pPr>
        <w:pStyle w:val="ProductList-BodyIndented2"/>
      </w:pPr>
    </w:p>
    <w:p w:rsidR="00C376E1" w:rsidRDefault="00A80560">
      <w:pPr>
        <w:pStyle w:val="ProductList-SubSubClauseHeading"/>
        <w:outlineLvl w:val="4"/>
      </w:pPr>
      <w:r>
        <w:t>Aizvietošanas tiesības</w:t>
      </w:r>
    </w:p>
    <w:p w:rsidR="00C376E1" w:rsidRDefault="00A80560">
      <w:pPr>
        <w:pStyle w:val="ProductList-BodyIndented2"/>
      </w:pPr>
      <w:r>
        <w:t xml:space="preserve">Produktiem, kam ir piešķirtas arī </w:t>
      </w:r>
      <w:r>
        <w:fldChar w:fldCharType="begin"/>
      </w:r>
      <w:r>
        <w:instrText xml:space="preserve"> AutoTextList   \s NoStyle \t "Aizvietošanas tiesības: SA priekšrocība, kas ļauj Klientam darbināt Produkta pasīvas </w:instrText>
      </w:r>
      <w:r>
        <w:instrText xml:space="preserve">aizvietojuma nodrošinājuma Instances kopā ar programmatūru, kas darbojas Licencētajā serverī, paredzot aizvietojuma nodrošinājuma gadījumu. (Pilnīgu definīciju skatiet Glosārijā)" </w:instrText>
      </w:r>
      <w:r>
        <w:fldChar w:fldCharType="separate"/>
      </w:r>
      <w:r>
        <w:rPr>
          <w:color w:val="0563C1"/>
        </w:rPr>
        <w:t>Aizvietošanas tiesības</w:t>
      </w:r>
      <w:r>
        <w:fldChar w:fldCharType="end"/>
      </w:r>
      <w:r>
        <w:t>, Klientam ir tiesības darbināt pasīvas aizvietojum</w:t>
      </w:r>
      <w:r>
        <w:t xml:space="preserve">a nodrošināšanas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piemērotos koplietotos serveros, paredzot </w:t>
      </w:r>
      <w:r>
        <w:t xml:space="preserve">aizvietojuma nodrošinājuma gadījumu. Licenču skaits, kas pretējā gadījumā būtu nepieciešams pasīvo aizvietojuma nodrošinājuma </w:t>
      </w:r>
      <w:r>
        <w:fldChar w:fldCharType="begin"/>
      </w:r>
      <w:r>
        <w:instrText xml:space="preserve"> AutoTextList   \s NoStyle \t "Instance ir programmatūras attēls, kas tiek izveidots, izpildot programmatūras iestatīšanas vai ins</w:instrText>
      </w:r>
      <w:r>
        <w:instrText xml:space="preserve">talēšanas procedūru vai dublējot jau esošu instanci." </w:instrText>
      </w:r>
      <w:r>
        <w:fldChar w:fldCharType="separate"/>
      </w:r>
      <w:r>
        <w:rPr>
          <w:color w:val="0563C1"/>
        </w:rPr>
        <w:t>Instanču</w:t>
      </w:r>
      <w:r>
        <w:fldChar w:fldCharType="end"/>
      </w:r>
      <w:r>
        <w:t xml:space="preserve"> darbināšanai, nedrīkst pārsniegt to licenču skaitu, kas nepieciešams atbilstošo ražošanas </w:t>
      </w:r>
      <w:r>
        <w:fldChar w:fldCharType="begin"/>
      </w:r>
      <w:r>
        <w:instrText xml:space="preserve"> AutoTextList   \s NoStyle \t "Instance ir programmatūras attēls, kas tiek izveidots, izpildot progr</w:instrText>
      </w:r>
      <w:r>
        <w:instrText xml:space="preserve">ammatūras iestatīšanas vai instalēšanas procedūru vai dublējot jau esošu instanci." </w:instrText>
      </w:r>
      <w:r>
        <w:fldChar w:fldCharType="separate"/>
      </w:r>
      <w:r>
        <w:rPr>
          <w:color w:val="0563C1"/>
        </w:rPr>
        <w:t>Instanču</w:t>
      </w:r>
      <w:r>
        <w:fldChar w:fldCharType="end"/>
      </w:r>
      <w:r>
        <w:t xml:space="preserve"> darbināšanai tā paša partnera koplietotajos serveros.</w:t>
      </w:r>
    </w:p>
    <w:p w:rsidR="00C376E1" w:rsidRDefault="00C376E1">
      <w:pPr>
        <w:pStyle w:val="ProductList-BodyIndented2"/>
      </w:pPr>
    </w:p>
    <w:p w:rsidR="00C376E1" w:rsidRDefault="00A80560">
      <w:pPr>
        <w:pStyle w:val="ProductList-ClauseHeading"/>
        <w:outlineLvl w:val="2"/>
      </w:pPr>
      <w:bookmarkStart w:id="398" w:name="_Sec590"/>
      <w:r>
        <w:t>Serveri — Patstāvīgi viesotās lietojumprogrammas</w:t>
      </w:r>
      <w:bookmarkEnd w:id="398"/>
    </w:p>
    <w:p w:rsidR="00C376E1" w:rsidRDefault="00A80560">
      <w:pPr>
        <w:pStyle w:val="ProductList-Body"/>
      </w:pPr>
      <w:r>
        <w:t xml:space="preserve">Patstāvīgi viesotās lietojumprogrammas ir tie Produkti, </w:t>
      </w:r>
      <w:r>
        <w:t>uz kuriem attiecināmas Patstāvīgas viesošanas tiesības.</w:t>
      </w:r>
    </w:p>
    <w:p w:rsidR="00C376E1" w:rsidRDefault="00C376E1">
      <w:pPr>
        <w:pStyle w:val="ProductList-Body"/>
      </w:pPr>
    </w:p>
    <w:p w:rsidR="00C376E1" w:rsidRDefault="00A80560">
      <w:pPr>
        <w:pStyle w:val="ProductList-Body"/>
      </w:pPr>
      <w:r>
        <w:t>Pat tad, ja Klienta lielapjoma licencēšanas līgumā, tostarp Produktu nosacījumos, ir noteikts citādi, Klientam ir tiesības darbināt tādu Patstāvīgi viesoto lietojumprogrammu licencētās kopijas, kas t</w:t>
      </w:r>
      <w:r>
        <w:t>ieši vai netieši mijiedarbojas ar Klienta programmatūru, lai izveidotu vienotu risinājumu (“Vienotais risinājums”) un atļautu trešām personām to lietot saskaņā ar tālāk minētajiem nosacījumiem.</w:t>
      </w:r>
    </w:p>
    <w:p w:rsidR="00C376E1" w:rsidRDefault="00C376E1">
      <w:pPr>
        <w:pStyle w:val="ProductList-Body"/>
      </w:pPr>
    </w:p>
    <w:p w:rsidR="00C376E1" w:rsidRDefault="00A80560">
      <w:pPr>
        <w:pStyle w:val="ProductList-SubClauseHeading"/>
        <w:outlineLvl w:val="3"/>
      </w:pPr>
      <w:r>
        <w:t>Prasības</w:t>
      </w:r>
    </w:p>
    <w:p w:rsidR="00C376E1" w:rsidRDefault="00A80560">
      <w:pPr>
        <w:pStyle w:val="ProductList-BodyIndented"/>
      </w:pPr>
      <w:r>
        <w:t xml:space="preserve">Klientam ir nepieciešamas attiecīgās Microsoft </w:t>
      </w:r>
      <w:r>
        <w:fldChar w:fldCharType="begin"/>
      </w:r>
      <w:r>
        <w:instrText xml:space="preserve"> Auto</w:instrText>
      </w:r>
      <w:r>
        <w:instrText xml:space="preserve">TextList   \s NoStyle \t "Licence ir tiesības lejupielādēt, instalēt un lietot Produktu, kā arī piekļūt tam." </w:instrText>
      </w:r>
      <w:r>
        <w:fldChar w:fldCharType="separate"/>
      </w:r>
      <w:r>
        <w:rPr>
          <w:color w:val="0563C1"/>
        </w:rPr>
        <w:t>Licences</w:t>
      </w:r>
      <w:r>
        <w:fldChar w:fldCharType="end"/>
      </w:r>
      <w:r>
        <w:t>:</w:t>
      </w:r>
    </w:p>
    <w:p w:rsidR="00C376E1" w:rsidRDefault="00A80560" w:rsidP="00A03D79">
      <w:pPr>
        <w:pStyle w:val="ProductList-Bullet"/>
        <w:numPr>
          <w:ilvl w:val="1"/>
          <w:numId w:val="46"/>
        </w:numPr>
      </w:pPr>
      <w:r>
        <w:t>patstāvīgi viesotajām lietojumprogrammām, kas darbojas kā daļa no vienotā risinājuma, un</w:t>
      </w:r>
    </w:p>
    <w:p w:rsidR="00C376E1" w:rsidRDefault="00A80560" w:rsidP="00A03D79">
      <w:pPr>
        <w:pStyle w:val="ProductList-Bullet"/>
        <w:numPr>
          <w:ilvl w:val="1"/>
          <w:numId w:val="46"/>
        </w:numPr>
      </w:pPr>
      <w:r>
        <w:lastRenderedPageBreak/>
        <w:t xml:space="preserve">visām piekļuves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kas tiek izmantotas, lai Vienotais risinājums būtu pieejams Ārējiem lietotājiem;</w:t>
      </w:r>
    </w:p>
    <w:p w:rsidR="00C376E1" w:rsidRDefault="00A80560">
      <w:pPr>
        <w:pStyle w:val="ProductList-BodyIndented"/>
      </w:pPr>
      <w:r>
        <w:t>Visai Microsoft programmatūrai, kas lietota Vie</w:t>
      </w:r>
      <w:r>
        <w:t xml:space="preserve">notā risinājuma izveidošanai un sniegšanai, ir jābūt: </w:t>
      </w:r>
    </w:p>
    <w:p w:rsidR="00C376E1" w:rsidRDefault="00A80560" w:rsidP="00A03D79">
      <w:pPr>
        <w:pStyle w:val="ProductList-Bullet"/>
        <w:numPr>
          <w:ilvl w:val="1"/>
          <w:numId w:val="47"/>
        </w:numPr>
      </w:pPr>
      <w:r>
        <w:t>licencētai, izmantojot Lielapjoma licencēšanas programmu; un</w:t>
      </w:r>
    </w:p>
    <w:p w:rsidR="00C376E1" w:rsidRDefault="00A80560" w:rsidP="00A03D79">
      <w:pPr>
        <w:pStyle w:val="ProductList-Bullet"/>
        <w:numPr>
          <w:ilvl w:val="1"/>
          <w:numId w:val="47"/>
        </w:numPr>
      </w:pPr>
      <w:r>
        <w:t xml:space="preserve">piemērotai </w:t>
      </w:r>
      <w:r>
        <w:fldChar w:fldCharType="begin"/>
      </w:r>
      <w:r>
        <w:instrText xml:space="preserve"> AutoTextList   \s NoStyle \t "Patstāvīga viesošana: SA priekšrocība, kas ļauj Produktus lietot nosacītas viesošanas nolūkos; pla</w:instrText>
      </w:r>
      <w:r>
        <w:instrText xml:space="preserve">šāku informāciju skatiet Pielikuma B — Software Assurance sadaļā “Serveri — Patstāvīgi viesotās lietojumprogrammas”." </w:instrText>
      </w:r>
      <w:r>
        <w:fldChar w:fldCharType="separate"/>
      </w:r>
      <w:r>
        <w:rPr>
          <w:color w:val="0563C1"/>
        </w:rPr>
        <w:t>Patstāvīgajai viesošanai</w:t>
      </w:r>
      <w:r>
        <w:fldChar w:fldCharType="end"/>
      </w:r>
      <w:r>
        <w:t xml:space="preserve"> saskaņā ar šiem Licences nosacījumiem.</w:t>
      </w:r>
    </w:p>
    <w:p w:rsidR="00C376E1" w:rsidRDefault="00C376E1">
      <w:pPr>
        <w:pStyle w:val="ProductList-BodyIndented"/>
      </w:pPr>
    </w:p>
    <w:p w:rsidR="00C376E1" w:rsidRDefault="00A80560">
      <w:pPr>
        <w:pStyle w:val="ProductList-BodyIndented"/>
      </w:pPr>
      <w:r>
        <w:t>Ja Klients nodrošina Vienoto risinājumu no kopīgotiem serveriem, Klients nedrīkst izmantot Windows Server kā Patstāvīgi viesotu lietojumprogrammu — tā vietā Klientam ir jāizmanto Windows Server programmatūra, kas ir licencēta ar Licences mobilitāti, izmant</w:t>
      </w:r>
      <w:r>
        <w:t>ojot Software Assurance partneri, vai Klienta Licences līgumu Services Provider, vai saskaņā ar citu Microsoft Lielapjoma licencēšanas piedāvājumu, kas atļauj lietošanu kopīgotos serveros. Citiem Produktiem, ko izmanto Vienotajā risinājumā, kas tiek nodroš</w:t>
      </w:r>
      <w:r>
        <w:t>ināts no kopīgotiem serveriem, ir jābūt Licences mobilitātei, izmantojot Software Assurance.</w:t>
      </w:r>
    </w:p>
    <w:p w:rsidR="00C376E1" w:rsidRDefault="00C376E1">
      <w:pPr>
        <w:pStyle w:val="ProductList-BodyIndented"/>
      </w:pPr>
    </w:p>
    <w:p w:rsidR="00C376E1" w:rsidRDefault="00A80560">
      <w:pPr>
        <w:pStyle w:val="ProductList-BodyIndented"/>
      </w:pPr>
      <w:r>
        <w:t>Klienta programmatūrai:</w:t>
      </w:r>
    </w:p>
    <w:p w:rsidR="00C376E1" w:rsidRDefault="00A80560" w:rsidP="00A03D79">
      <w:pPr>
        <w:pStyle w:val="ProductList-Bullet"/>
        <w:numPr>
          <w:ilvl w:val="1"/>
          <w:numId w:val="48"/>
        </w:numPr>
      </w:pPr>
      <w:r>
        <w:t>būtiski vai primāri jāpapildina funkcionalitāte Patstāvīgi viesotajās lietojumprogrammās, kas veido daļu no Vienotā risinājuma (paneļi, HT</w:t>
      </w:r>
      <w:r>
        <w:t>ML redaktori, utilītas un līdzīgas tehnoloģijas nav Vienotā risinājuma primārais pakalpojums un/vai lietojumprogramma);</w:t>
      </w:r>
    </w:p>
    <w:p w:rsidR="00C376E1" w:rsidRDefault="00A80560" w:rsidP="00A03D79">
      <w:pPr>
        <w:pStyle w:val="ProductList-Bullet"/>
        <w:numPr>
          <w:ilvl w:val="1"/>
          <w:numId w:val="48"/>
        </w:numPr>
      </w:pPr>
      <w:r>
        <w:t>jābūt Vienotā risinājuma galvenajam pakalpojumam un/vai lietojumprogrammai, turklāt programmatūrai jānovērš Vienotā risinājuma lietotāju</w:t>
      </w:r>
      <w:r>
        <w:t xml:space="preserve"> tiešā piekļuve Patstāvīgi viesotajām lietojumprogrammām;</w:t>
      </w:r>
    </w:p>
    <w:p w:rsidR="00C376E1" w:rsidRDefault="00A80560" w:rsidP="00A03D79">
      <w:pPr>
        <w:pStyle w:val="ProductList-Bullet"/>
        <w:numPr>
          <w:ilvl w:val="1"/>
          <w:numId w:val="48"/>
        </w:numPr>
      </w:pPr>
      <w:r>
        <w:t>jābūt nodrošinātai lietotājiem, izmantojot internetu, tālruņu tīklu vai privātu tīklu no serveriem, ko regulāri pārvalda un kontrolē Klients vai trešā persona, kas nav Vienotā risinājuma lietotājs (</w:t>
      </w:r>
      <w:r>
        <w:t xml:space="preserve">Vienoto risinājumu nedrīkst ielādēt lietotāja ierīcē); un </w:t>
      </w:r>
    </w:p>
    <w:p w:rsidR="00C376E1" w:rsidRDefault="00A80560" w:rsidP="00A03D79">
      <w:pPr>
        <w:pStyle w:val="ProductList-Bullet"/>
        <w:numPr>
          <w:ilvl w:val="1"/>
          <w:numId w:val="48"/>
        </w:numPr>
      </w:pPr>
      <w:r>
        <w:t>ir jābūt klienta īpašumā, nevis licencētai klientam, izņemot iespēju, kad klienta programmatūra drīkst ietver nebūtisku trešās personas programmatūru, kas ir iegulta tā programmatūrā vai darbojas t</w:t>
      </w:r>
      <w:r>
        <w:t>ās atbalstam.</w:t>
      </w:r>
    </w:p>
    <w:p w:rsidR="00C376E1" w:rsidRDefault="00C376E1">
      <w:pPr>
        <w:pStyle w:val="ProductList-BodyIndented"/>
      </w:pPr>
    </w:p>
    <w:p w:rsidR="00C376E1" w:rsidRDefault="00A80560">
      <w:pPr>
        <w:pStyle w:val="ProductList-BodyIndented"/>
      </w:pPr>
      <w:r>
        <w:t xml:space="preserve">Visu Patstāvīgi viesoto lietojumprogrammu izmantošanu nosaka attiecīgo produktu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Klients </w:t>
      </w:r>
      <w:r>
        <w:t xml:space="preserve">nedrīkst nodot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kas iegūtas saskaņā ar tā lielapjoma licencēšanas līgumu, ja vien tas nav atļauts attiecīgajā līgumā.</w:t>
      </w:r>
    </w:p>
    <w:p w:rsidR="00C376E1" w:rsidRDefault="00C376E1">
      <w:pPr>
        <w:pStyle w:val="ProductList-BodyIndented"/>
        <w:jc w:val="right"/>
      </w:pPr>
    </w:p>
    <w:tbl>
      <w:tblPr>
        <w:tblStyle w:val="PURTable0"/>
        <w:tblW w:w="0" w:type="dxa"/>
        <w:tblLook w:val="04A0" w:firstRow="1" w:lastRow="0" w:firstColumn="1" w:lastColumn="0" w:noHBand="0" w:noVBand="1"/>
      </w:tblPr>
      <w:tblGrid>
        <w:gridCol w:w="10440"/>
      </w:tblGrid>
      <w:tr w:rsidR="00C376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76E1" w:rsidRDefault="00A80560">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C376E1" w:rsidRDefault="00C376E1">
      <w:pPr>
        <w:pStyle w:val="ProductList-BodyIndented"/>
      </w:pPr>
    </w:p>
    <w:p w:rsidR="00C376E1" w:rsidRDefault="00C376E1">
      <w:pPr>
        <w:pStyle w:val="PURBreadcrumb"/>
      </w:pPr>
    </w:p>
    <w:p w:rsidR="00C376E1" w:rsidRDefault="00A80560">
      <w:pPr>
        <w:pStyle w:val="ProductList-SectionHeading"/>
        <w:pageBreakBefore/>
        <w:outlineLvl w:val="0"/>
      </w:pPr>
      <w:bookmarkStart w:id="399" w:name="_Sec562"/>
      <w:bookmarkEnd w:id="376"/>
      <w:r>
        <w:lastRenderedPageBreak/>
        <w:t>Pielikums C. Profesionālie pakalpojumi</w:t>
      </w:r>
      <w:r>
        <w:fldChar w:fldCharType="begin"/>
      </w:r>
      <w:r>
        <w:instrText xml:space="preserve"> TC "</w:instrText>
      </w:r>
      <w:bookmarkStart w:id="400" w:name="_Toc449392488"/>
      <w:r>
        <w:instrText>Pielikums C. Profesionālie pakalpojumi</w:instrText>
      </w:r>
      <w:bookmarkEnd w:id="400"/>
      <w:r>
        <w:instrText>" \l 1</w:instrText>
      </w:r>
      <w:r>
        <w:fldChar w:fldCharType="end"/>
      </w:r>
    </w:p>
    <w:p w:rsidR="00C376E1" w:rsidRDefault="00A80560">
      <w:pPr>
        <w:pStyle w:val="ProductList-Body"/>
      </w:pPr>
      <w:r>
        <w:t>Tālāk ir aprakstīti ar Microsoft lielapjoma licencēšanu pieejamie Profesionālie pakalpojumi.</w:t>
      </w:r>
    </w:p>
    <w:p w:rsidR="00C376E1" w:rsidRDefault="00A80560">
      <w:pPr>
        <w:pStyle w:val="ProductList-Offering1Heading"/>
        <w:outlineLvl w:val="1"/>
      </w:pPr>
      <w:bookmarkStart w:id="401" w:name="_Sec565"/>
      <w:r>
        <w:t>Microsoft Premier atbalsta piedāvājumi</w:t>
      </w:r>
      <w:bookmarkEnd w:id="401"/>
      <w:r>
        <w:fldChar w:fldCharType="begin"/>
      </w:r>
      <w:r>
        <w:instrText xml:space="preserve"> TC "</w:instrText>
      </w:r>
      <w:bookmarkStart w:id="402" w:name="_Toc449392489"/>
      <w:r>
        <w:instrText>Microsoft Premier atbalsta piedāvājumi</w:instrText>
      </w:r>
      <w:bookmarkEnd w:id="402"/>
      <w:r>
        <w:instrText>" \l 2</w:instrText>
      </w:r>
      <w:r>
        <w:fldChar w:fldCharType="end"/>
      </w:r>
    </w:p>
    <w:tbl>
      <w:tblPr>
        <w:tblStyle w:val="PURTable"/>
        <w:tblW w:w="0" w:type="dxa"/>
        <w:tblLook w:val="04A0" w:firstRow="1" w:lastRow="0" w:firstColumn="1" w:lastColumn="0" w:noHBand="0" w:noVBand="1"/>
      </w:tblPr>
      <w:tblGrid>
        <w:gridCol w:w="3626"/>
        <w:gridCol w:w="1786"/>
        <w:gridCol w:w="1806"/>
        <w:gridCol w:w="1786"/>
        <w:gridCol w:w="1786"/>
      </w:tblGrid>
      <w:tr w:rsidR="00C376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376E1" w:rsidRDefault="00A80560">
            <w:pPr>
              <w:pStyle w:val="ProductList-TableBody"/>
            </w:pPr>
            <w:r>
              <w:rPr>
                <w:color w:val="FFFFFF"/>
              </w:rPr>
              <w:t>Zona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376E1" w:rsidRDefault="00A80560">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376E1" w:rsidRDefault="00A80560">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376E1" w:rsidRDefault="00A80560">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376E1" w:rsidRDefault="00A80560">
            <w:pPr>
              <w:pStyle w:val="ProductList-TableBody"/>
              <w:jc w:val="center"/>
            </w:pPr>
            <w:r>
              <w:rPr>
                <w:color w:val="FFFFFF"/>
              </w:rPr>
              <w:t>Premier Plus</w:t>
            </w:r>
          </w:p>
        </w:tc>
      </w:tr>
      <w:tr w:rsidR="00C376E1">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Atba</w:t>
            </w:r>
            <w:r>
              <w:t>lsta klientu pārvaldība</w:t>
            </w:r>
          </w:p>
        </w:tc>
        <w:tc>
          <w:tcPr>
            <w:tcW w:w="196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jc w:val="center"/>
            </w:pPr>
            <w:r>
              <w:t>X</w:t>
            </w:r>
          </w:p>
        </w:tc>
      </w:tr>
      <w:tr w:rsidR="00C376E1">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Darbs ar klientu profiliem un ziņojumiem</w:t>
            </w:r>
          </w:p>
        </w:tc>
        <w:tc>
          <w:tcPr>
            <w:tcW w:w="196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Mēneša</w:t>
            </w:r>
          </w:p>
        </w:tc>
        <w:tc>
          <w:tcPr>
            <w:tcW w:w="196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Mēneša</w:t>
            </w:r>
          </w:p>
        </w:tc>
        <w:tc>
          <w:tcPr>
            <w:tcW w:w="196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Mēneša</w:t>
            </w:r>
          </w:p>
        </w:tc>
        <w:tc>
          <w:tcPr>
            <w:tcW w:w="196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Mēneša</w:t>
            </w:r>
          </w:p>
        </w:tc>
      </w:tr>
      <w:tr w:rsidR="00C376E1">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Atbalsta palīdzība (gadā piešķirts stundu skaits)</w:t>
            </w:r>
          </w:p>
        </w:tc>
        <w:tc>
          <w:tcPr>
            <w:tcW w:w="196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Līdz 10 stundām</w:t>
            </w:r>
          </w:p>
        </w:tc>
        <w:tc>
          <w:tcPr>
            <w:tcW w:w="196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Līdz 10 stundām</w:t>
            </w:r>
          </w:p>
          <w:p w:rsidR="00C376E1" w:rsidRDefault="00A80560">
            <w:pPr>
              <w:pStyle w:val="ProductList-TableBody"/>
            </w:pPr>
            <w:r>
              <w:t>+1 veselības pārbaude</w:t>
            </w:r>
          </w:p>
          <w:p w:rsidR="00C376E1" w:rsidRDefault="00A80560">
            <w:pPr>
              <w:pStyle w:val="ProductList-TableBody"/>
            </w:pPr>
            <w:r>
              <w:t>+1 seminārs</w:t>
            </w:r>
          </w:p>
        </w:tc>
        <w:tc>
          <w:tcPr>
            <w:tcW w:w="196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 xml:space="preserve">Līdz 120 stundām </w:t>
            </w:r>
          </w:p>
        </w:tc>
        <w:tc>
          <w:tcPr>
            <w:tcW w:w="196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Līdz 160 stundām</w:t>
            </w:r>
          </w:p>
        </w:tc>
      </w:tr>
      <w:tr w:rsidR="00C376E1">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Problēmu risināšanas atbalsts (PRS) (piešķirts reizi gadā)</w:t>
            </w:r>
          </w:p>
        </w:tc>
        <w:tc>
          <w:tcPr>
            <w:tcW w:w="196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Līdz 40 stundām</w:t>
            </w:r>
          </w:p>
        </w:tc>
        <w:tc>
          <w:tcPr>
            <w:tcW w:w="196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Līdz 30 stundām</w:t>
            </w:r>
          </w:p>
        </w:tc>
        <w:tc>
          <w:tcPr>
            <w:tcW w:w="196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 xml:space="preserve">Līdz 80 stundām </w:t>
            </w:r>
          </w:p>
        </w:tc>
        <w:tc>
          <w:tcPr>
            <w:tcW w:w="196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Līdz 140 stundām</w:t>
            </w:r>
          </w:p>
        </w:tc>
      </w:tr>
      <w:tr w:rsidR="00C376E1">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24X7 krīzes situāciju eskalācijas pārvaldība (1. kritiskuma pakāpe)</w:t>
            </w:r>
          </w:p>
        </w:tc>
        <w:tc>
          <w:tcPr>
            <w:tcW w:w="196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jc w:val="center"/>
            </w:pPr>
            <w:r>
              <w:t>X</w:t>
            </w:r>
          </w:p>
        </w:tc>
      </w:tr>
      <w:tr w:rsidR="00C376E1">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Ātrā atbalsta nodrošināšana uz vietas</w:t>
            </w:r>
          </w:p>
        </w:tc>
        <w:tc>
          <w:tcPr>
            <w:tcW w:w="196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jc w:val="center"/>
            </w:pPr>
            <w:r>
              <w:t>X</w:t>
            </w:r>
          </w:p>
        </w:tc>
      </w:tr>
      <w:tr w:rsidR="00C376E1">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Proaktīvie informācijas pakalpojumi</w:t>
            </w:r>
          </w:p>
        </w:tc>
        <w:tc>
          <w:tcPr>
            <w:tcW w:w="196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jc w:val="center"/>
            </w:pPr>
            <w:r>
              <w:t>X</w:t>
            </w:r>
          </w:p>
        </w:tc>
      </w:tr>
      <w:tr w:rsidR="00C376E1">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jc w:val="center"/>
            </w:pPr>
            <w:r>
              <w:t>X</w:t>
            </w:r>
          </w:p>
        </w:tc>
      </w:tr>
      <w:tr w:rsidR="00C376E1">
        <w:tc>
          <w:tcPr>
            <w:tcW w:w="404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Papildinājuma stundas</w:t>
            </w:r>
          </w:p>
        </w:tc>
        <w:tc>
          <w:tcPr>
            <w:tcW w:w="196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Pakotnes pa 20</w:t>
            </w:r>
          </w:p>
        </w:tc>
        <w:tc>
          <w:tcPr>
            <w:tcW w:w="196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Pakotnes 20</w:t>
            </w:r>
          </w:p>
        </w:tc>
        <w:tc>
          <w:tcPr>
            <w:tcW w:w="196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Pakotnes pa 20</w:t>
            </w:r>
          </w:p>
        </w:tc>
        <w:tc>
          <w:tcPr>
            <w:tcW w:w="196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Pakotnes pa 20</w:t>
            </w:r>
          </w:p>
        </w:tc>
      </w:tr>
    </w:tbl>
    <w:p w:rsidR="00C376E1" w:rsidRDefault="00A80560">
      <w:pPr>
        <w:pStyle w:val="ProductList-Body"/>
      </w:pPr>
      <w:r>
        <w:rPr>
          <w:vertAlign w:val="superscript"/>
        </w:rPr>
        <w:t xml:space="preserve">1 </w:t>
      </w:r>
      <w:r>
        <w:rPr>
          <w:i/>
        </w:rPr>
        <w:t>Darba laiks ir definēts lokāli.</w:t>
      </w:r>
    </w:p>
    <w:p w:rsidR="00C376E1" w:rsidRDefault="00C376E1">
      <w:pPr>
        <w:pStyle w:val="ProductList-Body"/>
      </w:pPr>
    </w:p>
    <w:tbl>
      <w:tblPr>
        <w:tblStyle w:val="PURTable"/>
        <w:tblW w:w="0" w:type="dxa"/>
        <w:tblLook w:val="04A0" w:firstRow="1" w:lastRow="0" w:firstColumn="1" w:lastColumn="0" w:noHBand="0" w:noVBand="1"/>
      </w:tblPr>
      <w:tblGrid>
        <w:gridCol w:w="2655"/>
        <w:gridCol w:w="2709"/>
        <w:gridCol w:w="2685"/>
        <w:gridCol w:w="2741"/>
      </w:tblGrid>
      <w:tr w:rsidR="00C376E1">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376E1" w:rsidRDefault="00A80560">
            <w:pPr>
              <w:pStyle w:val="ProductList-TableBody"/>
            </w:pPr>
            <w:r>
              <w:rPr>
                <w:color w:val="FFFFFF"/>
              </w:rPr>
              <w:t>Kritiskuma pakāpe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376E1" w:rsidRDefault="00A80560">
            <w:pPr>
              <w:pStyle w:val="ProductList-TableBody"/>
            </w:pPr>
            <w:r>
              <w:rPr>
                <w:color w:val="FFFFFF"/>
              </w:rPr>
              <w:t>Situācija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376E1" w:rsidRDefault="00A80560">
            <w:pPr>
              <w:pStyle w:val="ProductList-TableBody"/>
            </w:pPr>
            <w:r>
              <w:rPr>
                <w:color w:val="FFFFFF"/>
              </w:rPr>
              <w:t>Microsoft sagaidāmā rīcība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376E1" w:rsidRDefault="00A80560">
            <w:pPr>
              <w:pStyle w:val="ProductList-TableBody"/>
            </w:pPr>
            <w:r>
              <w:rPr>
                <w:color w:val="FFFFFF"/>
              </w:rPr>
              <w:t>Klienta sagaidāmā rīcība</w:t>
            </w:r>
          </w:p>
        </w:tc>
      </w:tr>
      <w:tr w:rsidR="00C376E1">
        <w:tc>
          <w:tcPr>
            <w:tcW w:w="306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1. Iesniegšana tikai pa tālruni</w:t>
            </w:r>
          </w:p>
        </w:tc>
        <w:tc>
          <w:tcPr>
            <w:tcW w:w="306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 xml:space="preserve">Katastrofāla ietekme uz komercdarbību: </w:t>
            </w:r>
          </w:p>
          <w:p w:rsidR="00C376E1" w:rsidRDefault="00A80560">
            <w:pPr>
              <w:pStyle w:val="ProductList-TableBody"/>
            </w:pPr>
            <w:r>
              <w:t>Pilnīgs (kritiski svarīga) galvenā komercdarbības procesa zudums, un darbu pamatoti nav iespējams turpināt</w:t>
            </w:r>
          </w:p>
          <w:p w:rsidR="00C376E1" w:rsidRDefault="00A80560">
            <w:pPr>
              <w:pStyle w:val="ProductList-TableBody"/>
            </w:pPr>
            <w:r>
              <w:t>Nepieciešama tūlītēja uzmanība</w:t>
            </w:r>
          </w:p>
        </w:tc>
        <w:tc>
          <w:tcPr>
            <w:tcW w:w="306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Atbilde uz 1. ziņojumu 1 stundas laikā vai ātrāk</w:t>
            </w:r>
          </w:p>
          <w:p w:rsidR="00C376E1" w:rsidRDefault="00A80560">
            <w:pPr>
              <w:pStyle w:val="ProductList-TableBody"/>
            </w:pPr>
            <w:r>
              <w:t>Microsoft resursi klienta telpās pēc iespējas ātrāk.</w:t>
            </w:r>
          </w:p>
          <w:p w:rsidR="00C376E1" w:rsidRDefault="00A80560">
            <w:pPr>
              <w:pStyle w:val="ProductList-TableBody"/>
            </w:pPr>
            <w:r>
              <w:t>Nepārtraukts darbs pēc 24x7 principa</w:t>
            </w:r>
          </w:p>
          <w:p w:rsidR="00C376E1" w:rsidRDefault="00A80560">
            <w:pPr>
              <w:pStyle w:val="ProductList-TableBody"/>
            </w:pPr>
            <w:r>
              <w:t>Korporācijā Microsoft ātra eskalācija līdz Produktu darba grupām</w:t>
            </w:r>
          </w:p>
          <w:p w:rsidR="00C376E1" w:rsidRDefault="00A80560">
            <w:pPr>
              <w:pStyle w:val="ProductList-TableBody"/>
            </w:pPr>
            <w:r>
              <w:t xml:space="preserve">Microsoft vecāko izpildvadītāju informēšana </w:t>
            </w:r>
          </w:p>
        </w:tc>
        <w:tc>
          <w:tcPr>
            <w:tcW w:w="306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Klienta</w:t>
            </w:r>
            <w:r>
              <w:t xml:space="preserve"> vecāko izpildvadītāju informēšana </w:t>
            </w:r>
          </w:p>
          <w:p w:rsidR="00C376E1" w:rsidRDefault="00A80560">
            <w:pPr>
              <w:pStyle w:val="ProductList-TableBody"/>
            </w:pPr>
            <w:r>
              <w:t>Piemērotu resursu piešķiršana, lai turpinātu nepārtrauktu darbu pēc 24x7 principa</w:t>
            </w:r>
            <w:r>
              <w:rPr>
                <w:vertAlign w:val="superscript"/>
              </w:rPr>
              <w:t>2</w:t>
            </w:r>
          </w:p>
          <w:p w:rsidR="00C376E1" w:rsidRDefault="00A80560">
            <w:pPr>
              <w:pStyle w:val="ProductList-TableBody"/>
            </w:pPr>
            <w:r>
              <w:t>Ātra piekļuve un atbilde no izmaiņu vadības iestādes</w:t>
            </w:r>
          </w:p>
        </w:tc>
      </w:tr>
      <w:tr w:rsidR="00C376E1">
        <w:tc>
          <w:tcPr>
            <w:tcW w:w="306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A. Iesniegšana tikai pa tālruni</w:t>
            </w:r>
          </w:p>
        </w:tc>
        <w:tc>
          <w:tcPr>
            <w:tcW w:w="306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 xml:space="preserve">Kritiska ietekme uz komercdarbību: </w:t>
            </w:r>
          </w:p>
          <w:p w:rsidR="00C376E1" w:rsidRDefault="00A80560">
            <w:pPr>
              <w:pStyle w:val="ProductList-TableBody"/>
            </w:pPr>
            <w:r>
              <w:t>Ievērojams pakalpojumu zudums vai degradācija</w:t>
            </w:r>
          </w:p>
          <w:p w:rsidR="00C376E1" w:rsidRDefault="00A80560">
            <w:pPr>
              <w:pStyle w:val="ProductList-TableBody"/>
            </w:pPr>
            <w:r>
              <w:t>Nepieciešama uzmanība 1 stundas laikā</w:t>
            </w:r>
          </w:p>
        </w:tc>
        <w:tc>
          <w:tcPr>
            <w:tcW w:w="306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Atbilde uz 1. ziņojumu 1 stundas laikā vai ātrāk</w:t>
            </w:r>
          </w:p>
          <w:p w:rsidR="00C376E1" w:rsidRDefault="00A80560">
            <w:pPr>
              <w:pStyle w:val="ProductList-TableBody"/>
            </w:pPr>
            <w:r>
              <w:t>Ja nepieciešams, Microsoft resursi Klienta telpās.</w:t>
            </w:r>
          </w:p>
          <w:p w:rsidR="00C376E1" w:rsidRDefault="00A80560">
            <w:pPr>
              <w:pStyle w:val="ProductList-TableBody"/>
            </w:pPr>
            <w:r>
              <w:t>Nepārtraukts darbs pēc 24x7 principa</w:t>
            </w:r>
          </w:p>
          <w:p w:rsidR="00C376E1" w:rsidRDefault="00A80560">
            <w:pPr>
              <w:pStyle w:val="ProductList-TableBody"/>
            </w:pPr>
            <w:r>
              <w:t>Microsoft vecāko vadītāju informēšana</w:t>
            </w:r>
          </w:p>
        </w:tc>
        <w:tc>
          <w:tcPr>
            <w:tcW w:w="306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Piemērotu resursu piešķiršana, lai turpinātu nepārtrauktu darbu pēc 24x7 principa</w:t>
            </w:r>
            <w:r>
              <w:rPr>
                <w:vertAlign w:val="superscript"/>
              </w:rPr>
              <w:t>2</w:t>
            </w:r>
          </w:p>
          <w:p w:rsidR="00C376E1" w:rsidRDefault="00A80560">
            <w:pPr>
              <w:pStyle w:val="ProductList-TableBody"/>
            </w:pPr>
            <w:r>
              <w:t>Ātra piekļuve un atbilde no izmaiņu vadības iestādes</w:t>
            </w:r>
          </w:p>
          <w:p w:rsidR="00C376E1" w:rsidRDefault="00A80560">
            <w:pPr>
              <w:pStyle w:val="ProductList-TableBody"/>
            </w:pPr>
            <w:r>
              <w:t>Vadības informēšana</w:t>
            </w:r>
          </w:p>
        </w:tc>
      </w:tr>
      <w:tr w:rsidR="00C376E1">
        <w:tc>
          <w:tcPr>
            <w:tcW w:w="306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B. Iesniegšana pa tālruni vai tīmeklī</w:t>
            </w:r>
          </w:p>
        </w:tc>
        <w:tc>
          <w:tcPr>
            <w:tcW w:w="306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Vidēja ietekme uz komer</w:t>
            </w:r>
            <w:r>
              <w:t xml:space="preserve">cdarbību: </w:t>
            </w:r>
          </w:p>
          <w:p w:rsidR="00C376E1" w:rsidRDefault="00A80560">
            <w:pPr>
              <w:pStyle w:val="ProductList-TableBody"/>
            </w:pPr>
            <w:r>
              <w:t>Vidējs pakalpojumu zudums vai degradācija, bet darbu pamatoti var turpināt sliktākā līmenī.</w:t>
            </w:r>
          </w:p>
          <w:p w:rsidR="00C376E1" w:rsidRDefault="00A80560">
            <w:pPr>
              <w:pStyle w:val="ProductList-TableBody"/>
            </w:pPr>
            <w:r>
              <w:t>Nepieciešama uzmanība 2 darba stundu laikā</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Atbilde uz 1. ziņojumu 2 stundu laikā vai ātrāk</w:t>
            </w:r>
          </w:p>
          <w:p w:rsidR="00C376E1" w:rsidRDefault="00A80560">
            <w:pPr>
              <w:pStyle w:val="ProductList-TableBody"/>
            </w:pPr>
            <w:r>
              <w:t>Mēģinājumi problēmu risināt vienīgi Darba laikā</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Piemērotu re</w:t>
            </w:r>
            <w:r>
              <w:t>sursu piešķiršana, lai turpinātu nepārtraukti risināt problēmu Darba laikā1</w:t>
            </w:r>
          </w:p>
          <w:p w:rsidR="00C376E1" w:rsidRDefault="00A80560">
            <w:pPr>
              <w:pStyle w:val="ProductList-TableBody"/>
            </w:pPr>
            <w:r>
              <w:t>Piekļuve un atbilde no izmaiņu vadības iestādes 4 darba stundu laikā</w:t>
            </w:r>
            <w:r>
              <w:rPr>
                <w:vertAlign w:val="superscript"/>
              </w:rPr>
              <w:t>1</w:t>
            </w:r>
          </w:p>
        </w:tc>
      </w:tr>
      <w:tr w:rsidR="00C376E1">
        <w:tc>
          <w:tcPr>
            <w:tcW w:w="306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C. Iesniegšana pa tālruni vai tīmeklī</w:t>
            </w:r>
          </w:p>
        </w:tc>
        <w:tc>
          <w:tcPr>
            <w:tcW w:w="306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 xml:space="preserve">Minimāla ietekme uz komercdarbību: </w:t>
            </w:r>
          </w:p>
          <w:p w:rsidR="00C376E1" w:rsidRDefault="00A80560">
            <w:pPr>
              <w:pStyle w:val="ProductList-TableBody"/>
            </w:pPr>
            <w:r>
              <w:t>Būtībā darbojas ar nelieliem pakalp</w:t>
            </w:r>
            <w:r>
              <w:t>ojumu traucējumiem vai bez tiem.</w:t>
            </w:r>
          </w:p>
          <w:p w:rsidR="00C376E1" w:rsidRDefault="00A80560">
            <w:pPr>
              <w:pStyle w:val="ProductList-TableBody"/>
            </w:pPr>
            <w:r>
              <w:t>Nepieciešama uzmanība 4 darba stundu laikā</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Atbilde uz 1. ziņojumu 4 stundu laikā vai ātrāk</w:t>
            </w:r>
          </w:p>
          <w:p w:rsidR="00C376E1" w:rsidRDefault="00A80560">
            <w:pPr>
              <w:pStyle w:val="ProductList-TableBody"/>
            </w:pPr>
            <w:r>
              <w:t>Mēģinājumi problēmu risināt vienīgi Darba laikā</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Precīza pieteicēja kontaktinformācija</w:t>
            </w:r>
          </w:p>
          <w:p w:rsidR="00C376E1" w:rsidRDefault="00A80560">
            <w:pPr>
              <w:pStyle w:val="ProductList-TableBody"/>
            </w:pPr>
            <w:r>
              <w:t>Atbilde 24 stundu laikā</w:t>
            </w:r>
          </w:p>
        </w:tc>
      </w:tr>
    </w:tbl>
    <w:p w:rsidR="00C376E1" w:rsidRDefault="00A80560">
      <w:pPr>
        <w:pStyle w:val="ProductList-Body"/>
      </w:pPr>
      <w:r>
        <w:rPr>
          <w:vertAlign w:val="superscript"/>
        </w:rPr>
        <w:t>1</w:t>
      </w:r>
      <w:r>
        <w:rPr>
          <w:i/>
        </w:rPr>
        <w:t>Darba laiks ir definēts lokāli.</w:t>
      </w:r>
    </w:p>
    <w:p w:rsidR="00C376E1" w:rsidRDefault="00A80560">
      <w:pPr>
        <w:pStyle w:val="ProductList-Body"/>
      </w:pPr>
      <w:r>
        <w:rPr>
          <w:vertAlign w:val="superscript"/>
        </w:rPr>
        <w:t>2</w:t>
      </w:r>
      <w:r>
        <w:rPr>
          <w:i/>
        </w:rPr>
        <w:t>Korporācijai Microsoft, iespējams, būs nepieciešams pazemināt kritiskuma pakāpi, ja Klients nespēs sniegt atbilstošus resursus vai atbildes, lai Microsoft varētu turpināt problēmas risināšanu.</w:t>
      </w:r>
    </w:p>
    <w:p w:rsidR="00C376E1" w:rsidRDefault="00C376E1">
      <w:pPr>
        <w:pStyle w:val="ProductList-Body"/>
      </w:pPr>
    </w:p>
    <w:p w:rsidR="00C376E1" w:rsidRDefault="00A80560">
      <w:pPr>
        <w:pStyle w:val="ProductList-ClauseHeading"/>
        <w:outlineLvl w:val="2"/>
      </w:pPr>
      <w:r>
        <w:t>Saistītais komercdarbības reg</w:t>
      </w:r>
      <w:r>
        <w:t>laments</w:t>
      </w:r>
    </w:p>
    <w:p w:rsidR="00C376E1" w:rsidRDefault="00A80560">
      <w:pPr>
        <w:pStyle w:val="ProductList-Body"/>
      </w:pPr>
      <w:r>
        <w:t>Visos Profesionālajos pakalpojumos tiek nodrošināts atbalsts komerciāli izlaistiem vispārēji pieejamiem Microsoft produktiem (ja vien vietnē Microsoft Premier On-Line vai Microsoft atbalsta cikla vietnē nav īpaši norādīts citādi). Maksa par Profesi</w:t>
      </w:r>
      <w:r>
        <w:t>onālajiem pakalpojumiem tiek iekasēta par katru lietošanas stundu, tie tiek nodrošināti attāli un angļu valodā (ja vien nav pieejama cita valoda). Profesionālie pakalpojumi tiek sniegti valstī, kurā ir parakstīts Lielapjoma licencēšanas līgums. Vizītes pak</w:t>
      </w:r>
      <w:r>
        <w:t>alpojumu sniegšanas vietā netiek iepriekšapmaksātas un to iespējamība ir atkarīga no resursu pieejamības. Uz gadu nodrošinātie, taču gada laikā neizlietotie Profesionālie pakalpojumi tiek anulēti. Pēc Klienta pieprasījuma Microsoft var piekļūt Klienta sist</w:t>
      </w:r>
      <w:r>
        <w:t>ēmai, izmantojot attālo iezvani, lai analizētu problēmas.</w:t>
      </w:r>
    </w:p>
    <w:p w:rsidR="00C376E1" w:rsidRDefault="00A80560">
      <w:pPr>
        <w:pStyle w:val="ProductList-Offering1Heading"/>
        <w:outlineLvl w:val="1"/>
      </w:pPr>
      <w:bookmarkStart w:id="403" w:name="_Sec566"/>
      <w:r>
        <w:t>Microsoft Enterprise stratēģijas programmas piedāvājumi</w:t>
      </w:r>
      <w:bookmarkEnd w:id="403"/>
      <w:r>
        <w:fldChar w:fldCharType="begin"/>
      </w:r>
      <w:r>
        <w:instrText xml:space="preserve"> TC "</w:instrText>
      </w:r>
      <w:bookmarkStart w:id="404" w:name="_Toc449392490"/>
      <w:r>
        <w:instrText>Microsoft Enterprise stratēģijas programmas piedāvājumi</w:instrText>
      </w:r>
      <w:bookmarkEnd w:id="404"/>
      <w:r>
        <w:instrText>" \l 2</w:instrText>
      </w:r>
      <w:r>
        <w:fldChar w:fldCharType="end"/>
      </w:r>
    </w:p>
    <w:p w:rsidR="00C376E1" w:rsidRDefault="00A80560">
      <w:pPr>
        <w:pStyle w:val="ProductList-Body"/>
      </w:pPr>
      <w:r>
        <w:lastRenderedPageBreak/>
        <w:t>Enterprise stratēģijas programmas piedāvājumi ietver tālāk norādītos kompo</w:t>
      </w:r>
      <w:r>
        <w:t>nentus, kas tiks nodrošināti katru gadu, kad būs spēkā Klienta līgums Enterprise.</w:t>
      </w:r>
    </w:p>
    <w:tbl>
      <w:tblPr>
        <w:tblStyle w:val="PURTable"/>
        <w:tblW w:w="0" w:type="dxa"/>
        <w:tblLook w:val="04A0" w:firstRow="1" w:lastRow="0" w:firstColumn="1" w:lastColumn="0" w:noHBand="0" w:noVBand="1"/>
      </w:tblPr>
      <w:tblGrid>
        <w:gridCol w:w="2696"/>
        <w:gridCol w:w="2698"/>
        <w:gridCol w:w="2698"/>
        <w:gridCol w:w="2698"/>
      </w:tblGrid>
      <w:tr w:rsidR="00C376E1">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376E1" w:rsidRDefault="00A80560">
            <w:pPr>
              <w:pStyle w:val="ProductList-TableBody"/>
            </w:pPr>
            <w:r>
              <w:rPr>
                <w:color w:val="FFFFFF"/>
              </w:rPr>
              <w:t>Zona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376E1" w:rsidRDefault="00A80560">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376E1" w:rsidRDefault="00A80560">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376E1" w:rsidRDefault="00A80560">
            <w:pPr>
              <w:pStyle w:val="ProductList-TableBody"/>
            </w:pPr>
            <w:r>
              <w:rPr>
                <w:color w:val="FFFFFF"/>
              </w:rPr>
              <w:t>Enterprise Strategy Portfolio</w:t>
            </w:r>
          </w:p>
        </w:tc>
      </w:tr>
      <w:tr w:rsidR="00C376E1">
        <w:tc>
          <w:tcPr>
            <w:tcW w:w="306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SKU produktu saime</w:t>
            </w:r>
          </w:p>
        </w:tc>
        <w:tc>
          <w:tcPr>
            <w:tcW w:w="306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9RO-xxxx</w:t>
            </w:r>
          </w:p>
        </w:tc>
      </w:tr>
      <w:tr w:rsidR="00C376E1">
        <w:tc>
          <w:tcPr>
            <w:tcW w:w="306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Pakalpojumu sniegšana</w:t>
            </w:r>
          </w:p>
        </w:tc>
        <w:tc>
          <w:tcPr>
            <w:tcW w:w="306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 xml:space="preserve">Līdz 400 stundām, skaitot kopā Microsoft arhitekta un Enterprise pakalpojumu sniegšanas darba grupas stundas </w:t>
            </w:r>
          </w:p>
        </w:tc>
        <w:tc>
          <w:tcPr>
            <w:tcW w:w="306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 xml:space="preserve">Līdz 800 stundām, skaitot kopā Microsoft arhitekta un Enterprise pakalpojumu sniegšanas darba grupas stundas </w:t>
            </w:r>
          </w:p>
        </w:tc>
        <w:tc>
          <w:tcPr>
            <w:tcW w:w="306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Līdz 1600 stundām, skaitot kopā Micr</w:t>
            </w:r>
            <w:r>
              <w:t xml:space="preserve">osoft arhitekta un Enterprise pakalpojumu sniegšanas darba grupas stundas </w:t>
            </w:r>
          </w:p>
        </w:tc>
      </w:tr>
      <w:tr w:rsidR="00C376E1">
        <w:tc>
          <w:tcPr>
            <w:tcW w:w="306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Pakalpojumu sniegšanas plāns (Services Delivery Plan — SDP)</w:t>
            </w:r>
          </w:p>
        </w:tc>
        <w:tc>
          <w:tcPr>
            <w:tcW w:w="3060" w:type="dxa"/>
            <w:tcBorders>
              <w:top w:val="single" w:sz="4" w:space="0" w:color="000000"/>
              <w:left w:val="single" w:sz="4" w:space="0" w:color="000000"/>
              <w:bottom w:val="single" w:sz="4" w:space="0" w:color="000000"/>
              <w:right w:val="single" w:sz="4" w:space="0" w:color="000000"/>
            </w:tcBorders>
          </w:tcPr>
          <w:p w:rsidR="00C376E1" w:rsidRDefault="00C376E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376E1" w:rsidRDefault="00C376E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376E1" w:rsidRDefault="00C376E1">
            <w:pPr>
              <w:pStyle w:val="ProductList-TableBody"/>
            </w:pPr>
          </w:p>
        </w:tc>
      </w:tr>
      <w:tr w:rsidR="00C376E1">
        <w:tc>
          <w:tcPr>
            <w:tcW w:w="306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Enterprise Strategy tīkls</w:t>
            </w:r>
          </w:p>
        </w:tc>
        <w:tc>
          <w:tcPr>
            <w:tcW w:w="3060" w:type="dxa"/>
            <w:tcBorders>
              <w:top w:val="single" w:sz="4" w:space="0" w:color="000000"/>
              <w:left w:val="single" w:sz="4" w:space="0" w:color="000000"/>
              <w:bottom w:val="single" w:sz="4" w:space="0" w:color="000000"/>
              <w:right w:val="single" w:sz="4" w:space="0" w:color="000000"/>
            </w:tcBorders>
          </w:tcPr>
          <w:p w:rsidR="00C376E1" w:rsidRDefault="00C376E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376E1" w:rsidRDefault="00C376E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376E1" w:rsidRDefault="00C376E1">
            <w:pPr>
              <w:pStyle w:val="ProductList-TableBody"/>
            </w:pPr>
          </w:p>
        </w:tc>
      </w:tr>
      <w:tr w:rsidR="00C376E1">
        <w:tc>
          <w:tcPr>
            <w:tcW w:w="306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Enterprise Strategy bibliotēka</w:t>
            </w:r>
          </w:p>
        </w:tc>
        <w:tc>
          <w:tcPr>
            <w:tcW w:w="3060" w:type="dxa"/>
            <w:tcBorders>
              <w:top w:val="single" w:sz="4" w:space="0" w:color="000000"/>
              <w:left w:val="single" w:sz="4" w:space="0" w:color="000000"/>
              <w:bottom w:val="single" w:sz="4" w:space="0" w:color="000000"/>
              <w:right w:val="single" w:sz="4" w:space="0" w:color="000000"/>
            </w:tcBorders>
          </w:tcPr>
          <w:p w:rsidR="00C376E1" w:rsidRDefault="00C376E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376E1" w:rsidRDefault="00C376E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376E1" w:rsidRDefault="00C376E1">
            <w:pPr>
              <w:pStyle w:val="ProductList-TableBody"/>
            </w:pPr>
          </w:p>
        </w:tc>
      </w:tr>
      <w:tr w:rsidR="00C376E1">
        <w:tc>
          <w:tcPr>
            <w:tcW w:w="306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Enterprise Strategy kapacitāte (SKU produktu saime: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200 stundas (var tikt pieskaitītas jebkuram no iepriekšējiem piedāvājumiem)</w:t>
            </w:r>
          </w:p>
        </w:tc>
      </w:tr>
    </w:tbl>
    <w:p w:rsidR="00C376E1" w:rsidRDefault="00C376E1">
      <w:pPr>
        <w:pStyle w:val="ProductList-Body"/>
      </w:pPr>
    </w:p>
    <w:p w:rsidR="00C376E1" w:rsidRDefault="00A80560">
      <w:pPr>
        <w:pStyle w:val="ProductList-ClauseHeading"/>
        <w:outlineLvl w:val="2"/>
      </w:pPr>
      <w:r>
        <w:t>Enterprise stratēģijas pakalpojumu moduļi</w:t>
      </w:r>
    </w:p>
    <w:p w:rsidR="00C376E1" w:rsidRDefault="00A80560">
      <w:pPr>
        <w:pStyle w:val="ProductList-Body"/>
      </w:pPr>
      <w:r>
        <w:t>Piedalīšanās Enterprise Strategy programmā ietver viena vai vairāku Enterp</w:t>
      </w:r>
      <w:r>
        <w:t>rise Strategy pakalpojumu moduļu lietošanu, kā tas dokumentēts Pakalpojumu sniegšanas plānā.</w:t>
      </w:r>
    </w:p>
    <w:p w:rsidR="00C376E1" w:rsidRDefault="00C376E1">
      <w:pPr>
        <w:pStyle w:val="ProductList-Body"/>
      </w:pPr>
    </w:p>
    <w:p w:rsidR="00C376E1" w:rsidRDefault="00A80560">
      <w:pPr>
        <w:pStyle w:val="ProductList-ClauseHeading"/>
        <w:outlineLvl w:val="2"/>
      </w:pPr>
      <w:r>
        <w:t>Neietvertie pakalpojumi</w:t>
      </w:r>
    </w:p>
    <w:p w:rsidR="00C376E1" w:rsidRDefault="00A80560">
      <w:pPr>
        <w:pStyle w:val="ProductList-Body"/>
      </w:pPr>
      <w:r>
        <w:t>Enterprise Strategy programmā ietvertie Profesionālie pakalpojumi neietver atbalstu problēmu risināšanai vai bojājumu labošanai, tāda pirm</w:t>
      </w:r>
      <w:r>
        <w:t>koda pārskatīšanu, kas nav izstrādāts korporācijā Microsoft, vai konsultācijas tehniskos vai ar arhitektūru saistītos jautājumos, kas neietilpst Pakalpojumu sniegšanas plānā aprakstītajos nodevumos. Jebkuram pirmkodam, kas nav izstrādāts korporācijā Micros</w:t>
      </w:r>
      <w:r>
        <w:t>oft, Microsoft profesionālo pakalpojumu ietvaros tiks veikta tikai bināro datu analīze, piemēram, procesa izmete vai tīkla pārrauga trasēšana.</w:t>
      </w:r>
    </w:p>
    <w:p w:rsidR="00C376E1" w:rsidRDefault="00C376E1">
      <w:pPr>
        <w:pStyle w:val="ProductList-Body"/>
      </w:pPr>
    </w:p>
    <w:p w:rsidR="00C376E1" w:rsidRDefault="00A80560">
      <w:pPr>
        <w:pStyle w:val="ProductList-ClauseHeading"/>
        <w:outlineLvl w:val="2"/>
      </w:pPr>
      <w:r>
        <w:t>Klienta atbildība</w:t>
      </w:r>
    </w:p>
    <w:p w:rsidR="00C376E1" w:rsidRDefault="00A80560">
      <w:pPr>
        <w:pStyle w:val="ProductList-Body"/>
      </w:pPr>
      <w:r>
        <w:t>Klients piekrīt sadarboties ar korporāciju Microsoft kā daļu no dalības programmā Enterprise S</w:t>
      </w:r>
      <w:r>
        <w:t>trategy, tostarp, bet ne tikai, padarīt korporācijai Microsoft pieejamus Klienta pārstāvjus, IT darbiniekus un resursus, sniegt precīzu un pilnīgu informāciju, kā arī laicīgi izpildīt uzdevumus, par kuriem Microsoft ir piešķīrusi atbildību Klientam. Ja Mic</w:t>
      </w:r>
      <w:r>
        <w:t>rosoft konsultantu vizītes Klienta telpās ir savstarpēji saskaņotas un nav iepriekš apmaksātas, Klientam ir atbildīgs par pamatotām ceļa un uzturēšanās izmaksām.</w:t>
      </w:r>
    </w:p>
    <w:p w:rsidR="00C376E1" w:rsidRDefault="00A80560">
      <w:pPr>
        <w:pStyle w:val="ProductList-Offering1Heading"/>
        <w:outlineLvl w:val="1"/>
      </w:pPr>
      <w:bookmarkStart w:id="405" w:name="_Sec567"/>
      <w:r>
        <w:t>Pārdošanas produktivitātes paātrinātāja piedāvājumi</w:t>
      </w:r>
      <w:bookmarkEnd w:id="405"/>
      <w:r>
        <w:fldChar w:fldCharType="begin"/>
      </w:r>
      <w:r>
        <w:instrText xml:space="preserve"> TC "</w:instrText>
      </w:r>
      <w:bookmarkStart w:id="406" w:name="_Toc449392491"/>
      <w:r>
        <w:instrText>Pārdošanas produktivitātes paātrinātāj</w:instrText>
      </w:r>
      <w:r>
        <w:instrText>a piedāvājumi</w:instrText>
      </w:r>
      <w:bookmarkEnd w:id="406"/>
      <w:r>
        <w:instrText>" \l 2</w:instrText>
      </w:r>
      <w:r>
        <w:fldChar w:fldCharType="end"/>
      </w:r>
    </w:p>
    <w:p w:rsidR="00C376E1" w:rsidRDefault="00A80560">
      <w:pPr>
        <w:pStyle w:val="ProductList-ClauseHeading"/>
        <w:outlineLvl w:val="2"/>
      </w:pPr>
      <w:r>
        <w:t>Pārdošanas produktivitātes paātrinātāja pārskats</w:t>
      </w:r>
    </w:p>
    <w:p w:rsidR="00C376E1" w:rsidRDefault="00A80560">
      <w:pPr>
        <w:pStyle w:val="ProductList-Body"/>
      </w:pPr>
      <w:r>
        <w:t>Pārdošanas produktivitātes paātrinātājs ir pakalpojums, ko Microsoft pakalpojumi nodrošina četru (4) nedēļu periodā, lai sniegtu noteikta apjoma Microsoft Dynamics CRM Online implementē</w:t>
      </w:r>
      <w:r>
        <w:t>šanu.</w:t>
      </w:r>
    </w:p>
    <w:p w:rsidR="00C376E1" w:rsidRDefault="00C376E1">
      <w:pPr>
        <w:pStyle w:val="ProductList-Body"/>
      </w:pPr>
    </w:p>
    <w:p w:rsidR="00C376E1" w:rsidRDefault="00A80560">
      <w:pPr>
        <w:pStyle w:val="ProductList-Body"/>
      </w:pPr>
      <w:r>
        <w:t>Pārdošanas produktivitātes paātrinātājs ietver tālāk uzskaitītos nodevumus.</w:t>
      </w:r>
    </w:p>
    <w:p w:rsidR="00C376E1" w:rsidRDefault="00A80560" w:rsidP="00A03D79">
      <w:pPr>
        <w:pStyle w:val="ProductList-Bullet"/>
        <w:numPr>
          <w:ilvl w:val="0"/>
          <w:numId w:val="49"/>
        </w:numPr>
      </w:pPr>
      <w:r>
        <w:rPr>
          <w:b/>
          <w:color w:val="00188F"/>
        </w:rPr>
        <w:t>Pakalpojumu sniegšanas plāns</w:t>
      </w:r>
      <w:r>
        <w:t>: to izveido Microsoft konsultants, lai sasniegtu klienta komercdarbības mērķus.</w:t>
      </w:r>
    </w:p>
    <w:p w:rsidR="00C376E1" w:rsidRDefault="00A80560" w:rsidP="00A03D79">
      <w:pPr>
        <w:pStyle w:val="ProductList-Bullet"/>
        <w:numPr>
          <w:ilvl w:val="0"/>
          <w:numId w:val="49"/>
        </w:numPr>
      </w:pPr>
      <w:r>
        <w:rPr>
          <w:b/>
          <w:color w:val="00188F"/>
        </w:rPr>
        <w:t>Semināri</w:t>
      </w:r>
      <w:r>
        <w:t>: velta kopā līdz sešpadsmit (16) stundas semināriem:</w:t>
      </w:r>
    </w:p>
    <w:p w:rsidR="00C376E1" w:rsidRDefault="00A80560" w:rsidP="00A03D79">
      <w:pPr>
        <w:pStyle w:val="ProductList-Bullet"/>
        <w:numPr>
          <w:ilvl w:val="1"/>
          <w:numId w:val="49"/>
        </w:numPr>
      </w:pPr>
      <w:r>
        <w:t>lī</w:t>
      </w:r>
      <w:r>
        <w:t>dz diviem (2) noteikšanas semināriem, lai konfigurācijas iestatījumiem izpētītu un definētu galvenos lietošanas scenārijus un Klienta norādītās komercdarbības prasības;</w:t>
      </w:r>
    </w:p>
    <w:p w:rsidR="00C376E1" w:rsidRDefault="00A80560" w:rsidP="00A03D79">
      <w:pPr>
        <w:pStyle w:val="ProductList-Bullet"/>
        <w:numPr>
          <w:ilvl w:val="1"/>
          <w:numId w:val="49"/>
        </w:numPr>
      </w:pPr>
      <w:r>
        <w:t>līdz četriem (4) dizaina pārskatīšanas semināriem Būvēšanas fāzē.</w:t>
      </w:r>
    </w:p>
    <w:p w:rsidR="00C376E1" w:rsidRDefault="00A80560" w:rsidP="00A03D79">
      <w:pPr>
        <w:pStyle w:val="ProductList-Bullet"/>
        <w:numPr>
          <w:ilvl w:val="0"/>
          <w:numId w:val="49"/>
        </w:numPr>
      </w:pPr>
      <w:r>
        <w:rPr>
          <w:b/>
          <w:color w:val="00188F"/>
        </w:rPr>
        <w:t>Ziņošana</w:t>
      </w:r>
      <w:r>
        <w:t>. Viens (1) vietējais Microsoft Dynamics CRM Online informācijas panelis, kuram ir līdz četriem (4) vietējiem komponentiem, un divi (2) Excel Power View ziņojumi, izmantojot Power BI Pro5, kurš ir konfigurēts līdz diviem (2). Ziņojumos tiek rādītas līdz di</w:t>
      </w:r>
      <w:r>
        <w:t>vas (2) interaktīvas diagrammas vienai entītijai ar datiem, kuri iegūti no Microsoft Dynamics CRM Online.</w:t>
      </w:r>
    </w:p>
    <w:p w:rsidR="00C376E1" w:rsidRDefault="00A80560" w:rsidP="00A03D79">
      <w:pPr>
        <w:pStyle w:val="ProductList-Bullet"/>
        <w:numPr>
          <w:ilvl w:val="0"/>
          <w:numId w:val="49"/>
        </w:numPr>
      </w:pPr>
      <w:r>
        <w:rPr>
          <w:b/>
          <w:color w:val="00188F"/>
        </w:rPr>
        <w:t>Konfigurācija</w:t>
      </w:r>
      <w:r>
        <w:t>: Microsoft Dynamics CRM Online būs konfigurēts tā, lai kopā atbalstītu līdz desmit (10) lietotājus. Šajā laikā korporācija Microsoft vel</w:t>
      </w:r>
      <w:r>
        <w:t>tīs līdz sešdesmit četrām (64) stundām, lai konfigurētu procesu interesenta pārveidošanai par iespēju, 3 drošības lomas, 3 personu izmantošanu no netradicionālām drošības lomām, SharePoint un Yammer integrēšanu pakalpojumā Microsoft Dynamics CRM Online.</w:t>
      </w:r>
    </w:p>
    <w:p w:rsidR="00C376E1" w:rsidRDefault="00A80560" w:rsidP="00A03D79">
      <w:pPr>
        <w:pStyle w:val="ProductList-Bullet"/>
        <w:numPr>
          <w:ilvl w:val="0"/>
          <w:numId w:val="49"/>
        </w:numPr>
      </w:pPr>
      <w:r>
        <w:rPr>
          <w:b/>
          <w:color w:val="00188F"/>
        </w:rPr>
        <w:t>Te</w:t>
      </w:r>
      <w:r>
        <w:rPr>
          <w:b/>
          <w:color w:val="00188F"/>
        </w:rPr>
        <w:t>stēšana</w:t>
      </w:r>
      <w:r>
        <w:t>: līdz divdesmit sešām (26) stundām tiks veltītas līdz diviem (2) testiem (piem., sistēmas testam un UAT).</w:t>
      </w:r>
    </w:p>
    <w:p w:rsidR="00C376E1" w:rsidRDefault="00A80560" w:rsidP="00A03D79">
      <w:pPr>
        <w:pStyle w:val="ProductList-Bullet"/>
        <w:numPr>
          <w:ilvl w:val="0"/>
          <w:numId w:val="49"/>
        </w:numPr>
      </w:pPr>
      <w:r>
        <w:rPr>
          <w:b/>
          <w:color w:val="00188F"/>
        </w:rPr>
        <w:t>Apmācība un zināšanu nodošana</w:t>
      </w:r>
      <w:r>
        <w:t>: Klienta lietotājiem tiks nodrošināta viena (1) uz produktu orientēta apmācība kopā līdz četrām (4) stundām.</w:t>
      </w:r>
    </w:p>
    <w:p w:rsidR="00C376E1" w:rsidRDefault="00A80560" w:rsidP="00A03D79">
      <w:pPr>
        <w:pStyle w:val="ProductList-Bullet"/>
        <w:numPr>
          <w:ilvl w:val="0"/>
          <w:numId w:val="49"/>
        </w:numPr>
      </w:pPr>
      <w:r>
        <w:rPr>
          <w:b/>
          <w:color w:val="00188F"/>
        </w:rPr>
        <w:t>Izv</w:t>
      </w:r>
      <w:r>
        <w:rPr>
          <w:b/>
          <w:color w:val="00188F"/>
        </w:rPr>
        <w:t>ietošanas atbalsts</w:t>
      </w:r>
      <w:r>
        <w:t>: tiks nodrošinātas līdz četrdesmit (40) stundas izvietošanas un realizēšanas atbalsta (4. nedēļā) saskaņā ar iepriekš noteiktu projekta apjomu un prasībām.</w:t>
      </w:r>
    </w:p>
    <w:p w:rsidR="00C376E1" w:rsidRDefault="00C376E1">
      <w:pPr>
        <w:pStyle w:val="ProductList-Body"/>
      </w:pPr>
    </w:p>
    <w:p w:rsidR="00C376E1" w:rsidRDefault="00A80560">
      <w:pPr>
        <w:pStyle w:val="ProductList-ClauseHeading"/>
        <w:outlineLvl w:val="2"/>
      </w:pPr>
      <w:r>
        <w:t>Klienta atbildība</w:t>
      </w:r>
    </w:p>
    <w:p w:rsidR="00C376E1" w:rsidRDefault="00A80560">
      <w:pPr>
        <w:pStyle w:val="ProductList-Body"/>
      </w:pPr>
      <w:r>
        <w:t>Klients piekrīt sadarboties ar korporāciju Microsoft kā daļu n</w:t>
      </w:r>
      <w:r>
        <w:t>o Pārdošanas produktivitātes paātrinātāja pakalpojuma, tostarp, bet ne tikai, padarīt korporācijai Microsoft pieejamus Klienta pārstāvjus, IT darbiniekus un resursus, sniegt precīzu un pilnīgu informāciju, kā arī laicīgi izpildīt uzdevumus, par kuriem Micr</w:t>
      </w:r>
      <w:r>
        <w:t>osoft ir piešķīrusi atbildību Klientam. Ja Microsoft konsultantu vizītes Klienta telpās ir savstarpēji saskaņotas un nav iepriekš apmaksātas, Klientam ir atbildīgs par pamatotām ceļa un uzturēšanās izmaksām.</w:t>
      </w:r>
    </w:p>
    <w:p w:rsidR="00C376E1" w:rsidRDefault="00C376E1">
      <w:pPr>
        <w:pStyle w:val="ProductList-Body"/>
        <w:jc w:val="right"/>
      </w:pPr>
    </w:p>
    <w:tbl>
      <w:tblPr>
        <w:tblStyle w:val="PURTable"/>
        <w:tblW w:w="0" w:type="dxa"/>
        <w:tblLook w:val="04A0" w:firstRow="1" w:lastRow="0" w:firstColumn="1" w:lastColumn="0" w:noHBand="0" w:noVBand="1"/>
      </w:tblPr>
      <w:tblGrid>
        <w:gridCol w:w="10800"/>
      </w:tblGrid>
      <w:tr w:rsidR="00C376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76E1" w:rsidRDefault="00A80560">
            <w:pPr>
              <w:pStyle w:val="ProductList-TableBody"/>
              <w:jc w:val="right"/>
            </w:pPr>
            <w:hyperlink w:anchor="_Sec842">
              <w:r>
                <w:rPr>
                  <w:color w:val="00467F"/>
                  <w:sz w:val="14"/>
                  <w:u w:val="single"/>
                </w:rPr>
                <w:t>Satura rādītājs</w:t>
              </w:r>
            </w:hyperlink>
            <w:r>
              <w:rPr>
                <w:sz w:val="14"/>
              </w:rPr>
              <w:t xml:space="preserve"> /</w:t>
            </w:r>
            <w:r>
              <w:rPr>
                <w:sz w:val="14"/>
              </w:rPr>
              <w:t xml:space="preserve">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C376E1" w:rsidRDefault="00C376E1">
      <w:pPr>
        <w:pStyle w:val="ProductList-Body"/>
      </w:pPr>
    </w:p>
    <w:p w:rsidR="00C376E1" w:rsidRDefault="00A80560">
      <w:pPr>
        <w:pStyle w:val="ProductList-SectionHeading"/>
        <w:pageBreakBefore/>
        <w:outlineLvl w:val="0"/>
      </w:pPr>
      <w:bookmarkStart w:id="407" w:name="_Sec563"/>
      <w:bookmarkEnd w:id="399"/>
      <w:r>
        <w:lastRenderedPageBreak/>
        <w:t>Pielikums D. Programmas līguma papildu nosacījumi</w:t>
      </w:r>
      <w:r>
        <w:fldChar w:fldCharType="begin"/>
      </w:r>
      <w:r>
        <w:instrText xml:space="preserve"> TC "</w:instrText>
      </w:r>
      <w:bookmarkStart w:id="408" w:name="_Toc449392492"/>
      <w:r>
        <w:instrText>Pielikums D. Programmas līguma papildu nosacījumi</w:instrText>
      </w:r>
      <w:bookmarkEnd w:id="408"/>
      <w:r>
        <w:instrText>" \l 1</w:instrText>
      </w:r>
      <w:r>
        <w:fldChar w:fldCharType="end"/>
      </w:r>
    </w:p>
    <w:p w:rsidR="00C376E1" w:rsidRDefault="00A80560">
      <w:pPr>
        <w:pStyle w:val="ProductList-Body"/>
      </w:pPr>
      <w:r>
        <w:t>Tālāk aprakstītie noteikumi un nosacījumi attiecas uz Klienta</w:t>
      </w:r>
      <w:r>
        <w:t xml:space="preserve"> lielapjoma licencēšanas līgumu, kā norādīts.</w:t>
      </w:r>
    </w:p>
    <w:p w:rsidR="00C376E1" w:rsidRDefault="00A80560">
      <w:pPr>
        <w:pStyle w:val="ProductList-Offering1Heading"/>
        <w:outlineLvl w:val="1"/>
      </w:pPr>
      <w:bookmarkStart w:id="409" w:name="_Sec568"/>
      <w:r>
        <w:t>Programmas Select Plus papildu nosacījumi</w:t>
      </w:r>
      <w:bookmarkEnd w:id="409"/>
      <w:r>
        <w:fldChar w:fldCharType="begin"/>
      </w:r>
      <w:r>
        <w:instrText xml:space="preserve"> TC "</w:instrText>
      </w:r>
      <w:bookmarkStart w:id="410" w:name="_Toc449392493"/>
      <w:r>
        <w:instrText>Programmas Select Plus papildu nosacījumi</w:instrText>
      </w:r>
      <w:bookmarkEnd w:id="410"/>
      <w:r>
        <w:instrText>" \l 2</w:instrText>
      </w:r>
      <w:r>
        <w:fldChar w:fldCharType="end"/>
      </w:r>
    </w:p>
    <w:p w:rsidR="00C376E1" w:rsidRDefault="00A80560">
      <w:pPr>
        <w:pStyle w:val="ProductList-Body"/>
      </w:pPr>
      <w:r>
        <w:t>Pirmā gada laikā programmā Select Plus katram pūlam nepieciešams veikt pasūtījumu ar vismaz 500 punktu daudzumu. Š</w:t>
      </w:r>
      <w:r>
        <w:t>ī pasūtījuma daudzuma prasība var tikt atcelta, ja tiek nodrošināts Kvalificēts līgums.</w:t>
      </w:r>
    </w:p>
    <w:p w:rsidR="00C376E1" w:rsidRDefault="00C376E1">
      <w:pPr>
        <w:pStyle w:val="ProductList-Body"/>
      </w:pPr>
    </w:p>
    <w:p w:rsidR="00C376E1" w:rsidRDefault="00A80560">
      <w:pPr>
        <w:pStyle w:val="ProductList-ClauseHeading"/>
        <w:outlineLvl w:val="2"/>
      </w:pPr>
      <w:r>
        <w:t>Select Plus cenu līmeņi</w:t>
      </w:r>
    </w:p>
    <w:p w:rsidR="00C376E1" w:rsidRDefault="00A80560">
      <w:pPr>
        <w:pStyle w:val="ProductList-Body"/>
      </w:pPr>
      <w:r>
        <w:t>Klientam piemērojamās cenas tiek noteiktas, pamatojoties uz līgumu starp Klientu un Klienta tālākpārdevēju. Tomēr Microsoft sniedz tālākpārdevējam šeit norādītos cenu un punktu kritērijus, lai palīdzētu tālākpārdevējam nonākt pie klientam piemērojamā izcen</w:t>
      </w:r>
      <w:r>
        <w:t>ojuma.</w:t>
      </w:r>
    </w:p>
    <w:tbl>
      <w:tblPr>
        <w:tblStyle w:val="PURTable"/>
        <w:tblW w:w="0" w:type="dxa"/>
        <w:tblLook w:val="04A0" w:firstRow="1" w:lastRow="0" w:firstColumn="1" w:lastColumn="0" w:noHBand="0" w:noVBand="1"/>
      </w:tblPr>
      <w:tblGrid>
        <w:gridCol w:w="5396"/>
        <w:gridCol w:w="5394"/>
      </w:tblGrid>
      <w:tr w:rsidR="00C376E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376E1" w:rsidRDefault="00A80560">
            <w:pPr>
              <w:pStyle w:val="ProductList-TableBody"/>
            </w:pPr>
            <w:r>
              <w:rPr>
                <w:color w:val="FFFFFF"/>
              </w:rPr>
              <w:t>Select Plus cenu līmenis. Komerciāls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376E1" w:rsidRDefault="00A80560">
            <w:pPr>
              <w:pStyle w:val="ProductList-TableBody"/>
            </w:pPr>
            <w:r>
              <w:rPr>
                <w:color w:val="FFFFFF"/>
              </w:rPr>
              <w:t>Gada punktu minimālais skaits atkarībā no pūla</w:t>
            </w:r>
          </w:p>
        </w:tc>
      </w:tr>
      <w:tr w:rsidR="00C376E1">
        <w:tc>
          <w:tcPr>
            <w:tcW w:w="612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500</w:t>
            </w:r>
          </w:p>
        </w:tc>
      </w:tr>
      <w:tr w:rsidR="00C376E1">
        <w:tc>
          <w:tcPr>
            <w:tcW w:w="612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4,000</w:t>
            </w:r>
          </w:p>
        </w:tc>
      </w:tr>
      <w:tr w:rsidR="00C376E1">
        <w:tc>
          <w:tcPr>
            <w:tcW w:w="612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10,000</w:t>
            </w:r>
          </w:p>
        </w:tc>
      </w:tr>
      <w:tr w:rsidR="00C376E1">
        <w:tc>
          <w:tcPr>
            <w:tcW w:w="612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C376E1" w:rsidRDefault="00A80560">
            <w:pPr>
              <w:pStyle w:val="ProductList-TableBody"/>
            </w:pPr>
            <w:r>
              <w:t>25,000</w:t>
            </w:r>
          </w:p>
        </w:tc>
      </w:tr>
    </w:tbl>
    <w:p w:rsidR="00C376E1" w:rsidRDefault="00A80560">
      <w:pPr>
        <w:pStyle w:val="ProductList-Offering1Heading"/>
        <w:outlineLvl w:val="1"/>
      </w:pPr>
      <w:bookmarkStart w:id="411" w:name="_Sec569"/>
      <w:r>
        <w:t>Kvalificēto ierīču pārvaldības definīcija</w:t>
      </w:r>
      <w:bookmarkEnd w:id="411"/>
      <w:r>
        <w:fldChar w:fldCharType="begin"/>
      </w:r>
      <w:r>
        <w:instrText xml:space="preserve"> TC "</w:instrText>
      </w:r>
      <w:bookmarkStart w:id="412" w:name="_Toc449392494"/>
      <w:r>
        <w:instrText>Kvalificēto ierīču pārvaldības definīcija</w:instrText>
      </w:r>
      <w:bookmarkEnd w:id="412"/>
      <w:r>
        <w:instrText>" \l 2</w:instrText>
      </w:r>
      <w:r>
        <w:fldChar w:fldCharType="end"/>
      </w:r>
    </w:p>
    <w:p w:rsidR="00C376E1" w:rsidRDefault="00A80560">
      <w:pPr>
        <w:pStyle w:val="ProductList-Body"/>
      </w:pPr>
      <w:r>
        <w:t>Ja Klienta lielapjoma licencēšanas līgums attiecas uz Produktu nosacījumiem, Produktu sarakstu vai PUR, kas paredzēts pārvaldīto Kvalificēto ierīču noteikšanai, tiek piemēroti tālāk sniegtie nosacījumi. Klients “pārvalda” jebkuru ierīci, ko tas tiešā vai n</w:t>
      </w:r>
      <w:r>
        <w:t xml:space="preserve">etiešā veidā kontrolē vienā vai vairākās operētājsistēmas vidēs. Piemēram, Klients pārvalda jebkuru ierīci: </w:t>
      </w:r>
    </w:p>
    <w:p w:rsidR="00C376E1" w:rsidRDefault="00A80560" w:rsidP="00A03D79">
      <w:pPr>
        <w:pStyle w:val="ProductList-Bullet"/>
        <w:numPr>
          <w:ilvl w:val="0"/>
          <w:numId w:val="50"/>
        </w:numPr>
      </w:pPr>
      <w:r>
        <w:t>kuru tas atļauj pievienot savam domēnam; vai</w:t>
      </w:r>
    </w:p>
    <w:p w:rsidR="00C376E1" w:rsidRDefault="00A80560" w:rsidP="00A03D79">
      <w:pPr>
        <w:pStyle w:val="ProductList-Bullet"/>
        <w:numPr>
          <w:ilvl w:val="0"/>
          <w:numId w:val="50"/>
        </w:numPr>
      </w:pPr>
      <w:r>
        <w:t>kurai tas kā prasību autentificē lietojumprogrammu lietošanu, atrodoties viņa telpās; vai</w:t>
      </w:r>
    </w:p>
    <w:p w:rsidR="00C376E1" w:rsidRDefault="00A80560" w:rsidP="00A03D79">
      <w:pPr>
        <w:pStyle w:val="ProductList-Bullet"/>
        <w:numPr>
          <w:ilvl w:val="0"/>
          <w:numId w:val="50"/>
        </w:numPr>
      </w:pPr>
      <w:r>
        <w:t>kurā tas instalē aģentus (piemēram, pretvīrusu programmatūru, ļaunprogrammatūras novēršanas programmatūru vai citus aģentus, kuru lietošanu atļauj Klienta politika); vai</w:t>
      </w:r>
    </w:p>
    <w:p w:rsidR="00C376E1" w:rsidRDefault="00A80560" w:rsidP="00A03D79">
      <w:pPr>
        <w:pStyle w:val="ProductList-Bullet"/>
        <w:numPr>
          <w:ilvl w:val="0"/>
          <w:numId w:val="50"/>
        </w:numPr>
      </w:pPr>
      <w:r>
        <w:t>kurai tas tiešā vai netiešā veidā piemēro un īsteno grupas politikas; vai</w:t>
      </w:r>
    </w:p>
    <w:p w:rsidR="00C376E1" w:rsidRDefault="00A80560" w:rsidP="00A03D79">
      <w:pPr>
        <w:pStyle w:val="ProductList-Bullet"/>
        <w:numPr>
          <w:ilvl w:val="0"/>
          <w:numId w:val="50"/>
        </w:numPr>
      </w:pPr>
      <w:r>
        <w:t>kurai tas sn</w:t>
      </w:r>
      <w:r>
        <w:t>iedz vai no kuras saņem datus par aparatūru vai programmatūru, kas ir tieši vai netieši saistīta ar operētājsistēmas vidi, kā arī konfigurē šo aparatūru vai programmatūru vai sniedz norādījumus par to; vai</w:t>
      </w:r>
    </w:p>
    <w:p w:rsidR="00C376E1" w:rsidRDefault="00A80560" w:rsidP="00A03D79">
      <w:pPr>
        <w:pStyle w:val="ProductList-Bullet"/>
        <w:numPr>
          <w:ilvl w:val="0"/>
          <w:numId w:val="50"/>
        </w:numPr>
      </w:pPr>
      <w:r>
        <w:t>kurai tas atļauj piekļūt virtuālas darbstacijas in</w:t>
      </w:r>
      <w:r>
        <w:t>frastruktūrai (VDI) ārpus Windows SA, Microsoft Intune (ierīce) vai Windows Virtual Desktop Access viesabonēšanas tiesībām.</w:t>
      </w:r>
    </w:p>
    <w:p w:rsidR="00C376E1" w:rsidRDefault="00C376E1">
      <w:pPr>
        <w:pStyle w:val="ProductList-Body"/>
      </w:pPr>
    </w:p>
    <w:p w:rsidR="00C376E1" w:rsidRDefault="00A80560">
      <w:pPr>
        <w:pStyle w:val="ProductList-Body"/>
      </w:pPr>
      <w:r>
        <w:t>Ierīce, kas piekļūst VDI tikai atbilstoši Viesabonēšanas tiesībām vai izmanto Windows To Go Kvalificētā trešās personas ierīcē, atr</w:t>
      </w:r>
      <w:r>
        <w:t>odoties tikai ārpus Klienta telpām, un kura netiek pārvaldīta nekādiem citiem šeit neaprakstītiem mērķiem, šīs definīcijas nolūkos netiek uzskatīta par “pārvaldītu”.</w:t>
      </w:r>
    </w:p>
    <w:p w:rsidR="00C376E1" w:rsidRDefault="00A80560">
      <w:pPr>
        <w:pStyle w:val="ProductList-Offering1Heading"/>
        <w:outlineLvl w:val="1"/>
      </w:pPr>
      <w:bookmarkStart w:id="413" w:name="_Sec570"/>
      <w:r>
        <w:t>Tiešsaistes pakalpojumi Open programmās</w:t>
      </w:r>
      <w:bookmarkEnd w:id="413"/>
      <w:r>
        <w:fldChar w:fldCharType="begin"/>
      </w:r>
      <w:r>
        <w:instrText xml:space="preserve"> TC "</w:instrText>
      </w:r>
      <w:bookmarkStart w:id="414" w:name="_Toc449392495"/>
      <w:r>
        <w:instrText>Tiešsaistes pakalpojumi Open programmās</w:instrText>
      </w:r>
      <w:bookmarkEnd w:id="414"/>
      <w:r>
        <w:instrText>" \l 2</w:instrText>
      </w:r>
      <w:r>
        <w:fldChar w:fldCharType="end"/>
      </w:r>
    </w:p>
    <w:p w:rsidR="00C376E1" w:rsidRDefault="00A80560">
      <w:pPr>
        <w:pStyle w:val="ProductList-Body"/>
      </w:pPr>
      <w:r>
        <w:t>Saskaņā ar programmām Open License, Open Value un Open Value Subscription, Tiešsaistes pakalpojumu abonēšanas termiņš sākas produkta atslēgas aktivizēšanas brīdī, nevis pasūtīšanas laikā. Kad produkta atslēga ir aktivizēta, korporācija Microsoft vairs ne</w:t>
      </w:r>
      <w:r>
        <w:t>pieņem Microsoft partneru iesniegtos atgriešanas pieprasījumus.</w:t>
      </w:r>
    </w:p>
    <w:p w:rsidR="00C376E1" w:rsidRDefault="00C376E1">
      <w:pPr>
        <w:pStyle w:val="ProductList-Body"/>
      </w:pPr>
    </w:p>
    <w:p w:rsidR="00C376E1" w:rsidRDefault="00A80560">
      <w:pPr>
        <w:pStyle w:val="ProductList-Body"/>
      </w:pPr>
      <w:r>
        <w:t>Klients programmai Open Value kvalificējas, iegādājoties vismaz 5 licences. Tiešsaistes pakalpojumu lietotāja abonēšanas licenču (User Subscription Licence — lietotāja SL) daudzumu var skaitī</w:t>
      </w:r>
      <w:r>
        <w:t>t minimālā 5 licenču skaita virzienā. Taču 5 lietotāja SL nenodrošina atbilstību Open Value visas organizācijas un Open Value Subscription minimālajām prasībām. Programmām OV visai organizācijai un OV Subscription sākotnējā pasūtījumā papildus visām Lietot</w:t>
      </w:r>
      <w:r>
        <w:t>āja SL ir jāietver vismaz 5 Darbstacijas platformu vai Darbstacijas komponentu licences.</w:t>
      </w:r>
    </w:p>
    <w:p w:rsidR="00C376E1" w:rsidRDefault="00A80560">
      <w:pPr>
        <w:pStyle w:val="ProductList-Offering1Heading"/>
        <w:outlineLvl w:val="1"/>
      </w:pPr>
      <w:bookmarkStart w:id="415" w:name="_Sec571"/>
      <w:r>
        <w:t>Profesionālo pakalpojumu papildu nosacījumi — mantotie līgumi</w:t>
      </w:r>
      <w:bookmarkEnd w:id="415"/>
      <w:r>
        <w:fldChar w:fldCharType="begin"/>
      </w:r>
      <w:r>
        <w:instrText xml:space="preserve"> TC "</w:instrText>
      </w:r>
      <w:bookmarkStart w:id="416" w:name="_Toc449392496"/>
      <w:r>
        <w:instrText>Profesionālo pakalpojumu papildu nosacījumi — mantotie līgumi</w:instrText>
      </w:r>
      <w:bookmarkEnd w:id="416"/>
      <w:r>
        <w:instrText>" \l 2</w:instrText>
      </w:r>
      <w:r>
        <w:fldChar w:fldCharType="end"/>
      </w:r>
    </w:p>
    <w:p w:rsidR="00C376E1" w:rsidRDefault="00A80560">
      <w:pPr>
        <w:pStyle w:val="ProductList-Body"/>
      </w:pPr>
      <w:r>
        <w:t>Uz Klienta tiesībām lietot jebk</w:t>
      </w:r>
      <w:r>
        <w:t>ādus konsultāciju un atbalsta pakalpojumus, ko sniedz korporācija Microsoft (“Profesionālie pakalpojumi”), kuri ir iegādāti no Produktu nosacījumiem, attiecas (1) klienta lielapjoma licencēšanas līgums un (2) jebkurš galvenā līmeņa Microsoft pakalpojumu lī</w:t>
      </w:r>
      <w:r>
        <w:t>gums, kas klientam var būt iegādes laikā. Gadījumā, ja rodas pretrunas, noteicošais ir jaunākais Profesionālo pakalpojumu līgums. Ja Klienta lielapjoma licencēšanas galvenais līgums ir līguma Microsoft Business Agreement versija, kas datēta pirms 2007. gad</w:t>
      </w:r>
      <w:r>
        <w:t>a septembra, vai kādu citu iemeslu dēļ neietver nosacījumus par Profesionālajiem pakalpojumiem, un Klients nav parakstījis nevienu citu galvenā līmeņa Microsoft pakalpojumu līgumu, jebkādiem Klienta iegādātajiem un lietotajiem Profesionālajiem pakalpojumie</w:t>
      </w:r>
      <w:r>
        <w:t>m tiek piemēroti tālāk sniegtie papildu nosacījumi.</w:t>
      </w:r>
    </w:p>
    <w:p w:rsidR="00C376E1" w:rsidRDefault="00C376E1">
      <w:pPr>
        <w:pStyle w:val="ProductList-Body"/>
      </w:pPr>
    </w:p>
    <w:p w:rsidR="00C376E1" w:rsidRDefault="00A80560">
      <w:pPr>
        <w:pStyle w:val="ProductList-ClauseHeading"/>
        <w:outlineLvl w:val="2"/>
      </w:pPr>
      <w:r>
        <w:t>Lietošana, īpašumtiesības un licences tiesības</w:t>
      </w:r>
    </w:p>
    <w:p w:rsidR="00C376E1" w:rsidRDefault="00A80560">
      <w:pPr>
        <w:pStyle w:val="ProductList-SubClauseHeading"/>
        <w:outlineLvl w:val="3"/>
      </w:pPr>
      <w:r>
        <w:t>Labojumi</w:t>
      </w:r>
    </w:p>
    <w:p w:rsidR="00C376E1" w:rsidRDefault="00A80560">
      <w:pPr>
        <w:pStyle w:val="ProductList-BodyIndented"/>
      </w:pPr>
      <w:r>
        <w:t>Ja korporācija Microsoft nodrošina Produktu labojumus, modifikācijas vai uzlabojumus, vai to atvasinājumus — kā izlaistus vispārējai lietošanai (pi</w:t>
      </w:r>
      <w:r>
        <w:t xml:space="preserve">emēram, Produkta servisa pakotnes) vai ar mērķi novērst specifisku Klienta problēmu (kopā — “Labojumi”) —, šādi Labojumi tiek licencēti </w:t>
      </w:r>
      <w:r>
        <w:lastRenderedPageBreak/>
        <w:t>saskaņā ar tiem pašiem nosacījumiem kā Produkts, uz kuriem tie attiecas. Ja Labojumi netiek nodrošināti konkrētam produk</w:t>
      </w:r>
      <w:r>
        <w:t>tam, uz Labojumiem attiecas jebkuri lietošanas nosacījumi, ko Microsoft nodrošina kopā ar šiem Labojumiem.</w:t>
      </w:r>
    </w:p>
    <w:p w:rsidR="00C376E1" w:rsidRDefault="00C376E1">
      <w:pPr>
        <w:pStyle w:val="ProductList-BodyIndented"/>
      </w:pPr>
    </w:p>
    <w:p w:rsidR="00C376E1" w:rsidRDefault="00A80560">
      <w:pPr>
        <w:pStyle w:val="ProductList-SubClauseHeading"/>
        <w:outlineLvl w:val="3"/>
      </w:pPr>
      <w:r>
        <w:t>Iepriekšējais darbs</w:t>
      </w:r>
    </w:p>
    <w:p w:rsidR="00C376E1" w:rsidRDefault="00A80560">
      <w:pPr>
        <w:pStyle w:val="ProductList-BodyIndented"/>
      </w:pPr>
      <w:r>
        <w:t>Visas tiesības uz jebkuru datora kodu un ar kodu nesaistītiem rakstveida materiāliem, kas ir izstrādāti vai kā citādi iegūti nea</w:t>
      </w:r>
      <w:r>
        <w:t>tkarīgi no Klientam sniegtajiem Profesionālajiem pakalpojumiem (“Iepriekšējais darbs”), paliek vienīgi tās puses īpašumā, kura to nodrošina. Katra puse drīkst lietot, atveidot un modificēt otras puses Iepriekšējo darbu vienīgi nolūkā pildīt pienākumus, kas</w:t>
      </w:r>
      <w:r>
        <w:t xml:space="preserve"> ir saistīti ar Profesionālajiem pakalpojumiem.</w:t>
      </w:r>
    </w:p>
    <w:p w:rsidR="00C376E1" w:rsidRDefault="00A80560">
      <w:pPr>
        <w:pStyle w:val="ProductList-BodyIndented"/>
      </w:pPr>
      <w:r>
        <w:t>Ja vien puses nav rakstiski tieši vienojušās citādi, pēc pilna maksājuma veikšanas Microsoft piešķir Klientam neekskluzīvu, pastāvīgu, pilnībā apmaksātu licenci jebkāda tāda Microsoft Iepriekšējā darba lietoš</w:t>
      </w:r>
      <w:r>
        <w:t>anai, pavairošanai un modificēšanai (ja tas attiecināms uz šo gadījumu), kas tiek nodrošināts kā Pakalpojumu nepieciešamā rezultāta daļa, tikai veidā, kādā tas ir piegādāts Klientam, un tikai Klienta iekšējām komercdarbības vajadzībām. Licence uz Microsoft</w:t>
      </w:r>
      <w:r>
        <w:t xml:space="preserve"> iepriekšējo darbu ir spēkā, ja Klients ievēro Klienta lielapjoma licencēšanas līguma nosacījumus.</w:t>
      </w:r>
    </w:p>
    <w:p w:rsidR="00C376E1" w:rsidRDefault="00C376E1">
      <w:pPr>
        <w:pStyle w:val="ProductList-BodyIndented"/>
      </w:pPr>
    </w:p>
    <w:p w:rsidR="00C376E1" w:rsidRDefault="00A80560">
      <w:pPr>
        <w:pStyle w:val="ProductList-SubClauseHeading"/>
        <w:outlineLvl w:val="3"/>
      </w:pPr>
      <w:r>
        <w:t>Pakalpojumu nodevumi</w:t>
      </w:r>
    </w:p>
    <w:p w:rsidR="00C376E1" w:rsidRDefault="00A80560">
      <w:pPr>
        <w:pStyle w:val="ProductList-BodyIndented"/>
      </w:pPr>
      <w:r>
        <w:t>Jebkāds datora kods vai materiāli, kas nav Produkti vai Labojumi, ko Microsoft atstāj Klienta rīcībā pēc Microsoft Profesionālo pakalpo</w:t>
      </w:r>
      <w:r>
        <w:t>jumu pabeigšanas, tiek dēvēti par Pakalpojumu nodevumiem. Saņemot pilnu maksājumu par Profesionālajiem pakalpojumiem, Microsoft piešķir Klientam neekskluzīvu, tālāk nenododamu, pastāvīgu licenci Pakalpojumu nodevumu pavairošanai, lietošanai un modificēšana</w:t>
      </w:r>
      <w:r>
        <w:t xml:space="preserve">i vienīgi Klienta iekšējām komercdarbības vajadzībām atbilstoši šo Profesionālo pakalpojumu līguma noteikumiem un nosacījumiem un Klienta lielapjoma licencēšanas līgumam. </w:t>
      </w:r>
    </w:p>
    <w:p w:rsidR="00C376E1" w:rsidRDefault="00C376E1">
      <w:pPr>
        <w:pStyle w:val="ProductList-BodyIndented"/>
      </w:pPr>
    </w:p>
    <w:p w:rsidR="00C376E1" w:rsidRDefault="00A80560">
      <w:pPr>
        <w:pStyle w:val="ProductList-SubClauseHeading"/>
        <w:outlineLvl w:val="3"/>
      </w:pPr>
      <w:r>
        <w:t>Profesionālo pakalpojumu tehniskās informācijas lietošana</w:t>
      </w:r>
    </w:p>
    <w:p w:rsidR="00C376E1" w:rsidRDefault="00A80560">
      <w:pPr>
        <w:pStyle w:val="ProductList-BodyIndented"/>
      </w:pPr>
      <w:r>
        <w:t>Jebkādu tehnisku informāciju, ko Microsoft iegūst Profesionālo pakalpojumu sniegšanas laikā, tā var lietot, lai nodrošinātu problēmu risinājumus, novērstu problēmas, uzlabotu produktu funkcionalitāti un sniegtu Labojumus, kā arī izmantot to Microsoft zināš</w:t>
      </w:r>
      <w:r>
        <w:t xml:space="preserve">anu bāzē. Šādi lietojot informāciju, Microsoft piekrīt neidentificēt Klientu un neizpaust nekādu Klienta konfidenciālo informāciju. </w:t>
      </w:r>
    </w:p>
    <w:p w:rsidR="00C376E1" w:rsidRDefault="00C376E1">
      <w:pPr>
        <w:pStyle w:val="ProductList-BodyIndented"/>
      </w:pPr>
    </w:p>
    <w:p w:rsidR="00C376E1" w:rsidRDefault="00A80560">
      <w:pPr>
        <w:pStyle w:val="ProductList-SubClauseHeading"/>
        <w:outlineLvl w:val="3"/>
      </w:pPr>
      <w:r>
        <w:t>Atklātā pirmkoda licences ierobežojumi</w:t>
      </w:r>
    </w:p>
    <w:p w:rsidR="00C376E1" w:rsidRDefault="00A80560">
      <w:pPr>
        <w:pStyle w:val="ProductList-BodyIndented"/>
      </w:pPr>
      <w:r>
        <w:t>Klients nedrīkst instalēt vai lietot programmatūru vai tehnoloģiju, ko nav izstrādā</w:t>
      </w:r>
      <w:r>
        <w:t>jusi korporācija Microsoft, tādā veidā, kurš pakļautu korporācijas Microsoft intelektuālo īpašumu pienākumiem, kas nav ietverti Profesionālo pakalpojumu nosacījumos vai Klienta lielapjoma licencēšanas līgumā.</w:t>
      </w:r>
    </w:p>
    <w:p w:rsidR="00C376E1" w:rsidRDefault="00C376E1">
      <w:pPr>
        <w:pStyle w:val="ProductList-BodyIndented"/>
      </w:pPr>
    </w:p>
    <w:p w:rsidR="00C376E1" w:rsidRDefault="00A80560">
      <w:pPr>
        <w:pStyle w:val="ProductList-SubClauseHeading"/>
        <w:outlineLvl w:val="3"/>
      </w:pPr>
      <w:r>
        <w:t>Saistīto uzņēmumu tiesības</w:t>
      </w:r>
    </w:p>
    <w:p w:rsidR="00C376E1" w:rsidRDefault="00A80560">
      <w:pPr>
        <w:pStyle w:val="ProductList-BodyIndented"/>
      </w:pPr>
      <w:r>
        <w:t>Klients drīkst savi</w:t>
      </w:r>
      <w:r>
        <w:t xml:space="preserve">em Saistītajiem uzņēmumiem izsniegt apakšlicences uz tiesībām lietot Pakalpojumu nodevumus, bet Klienta saistītie uzņēmumi nedrīkst izsniegt šo tiesību apakšlicences. Klients ir atbildīgs par nodrošināšanu, ka tā Saistītie uzņēmumi ievēro šos Profesionālo </w:t>
      </w:r>
      <w:r>
        <w:t>pakalpojumu nosacījumus un Klienta lielapjoma licencēšanas līguma nosacījumus.</w:t>
      </w:r>
    </w:p>
    <w:p w:rsidR="00C376E1" w:rsidRDefault="00C376E1">
      <w:pPr>
        <w:pStyle w:val="ProductList-BodyIndented"/>
      </w:pPr>
    </w:p>
    <w:p w:rsidR="00C376E1" w:rsidRDefault="00A80560">
      <w:pPr>
        <w:pStyle w:val="ProductList-ClauseHeading"/>
        <w:outlineLvl w:val="2"/>
      </w:pPr>
      <w:r>
        <w:t>Garantijas un atbildības ierobežojumi</w:t>
      </w:r>
    </w:p>
    <w:p w:rsidR="00C376E1" w:rsidRDefault="00A80560">
      <w:pPr>
        <w:pStyle w:val="ProductList-SubClauseHeading"/>
        <w:outlineLvl w:val="3"/>
      </w:pPr>
      <w:r>
        <w:t>Garantija Profesionāliem pakalpojumiem</w:t>
      </w:r>
    </w:p>
    <w:p w:rsidR="00C376E1" w:rsidRDefault="00A80560">
      <w:pPr>
        <w:pStyle w:val="ProductList-BodyIndented"/>
      </w:pPr>
      <w:r>
        <w:t>Microsoft garantē, ka Profesionālos pakalpojumus tā sniegs profesionāli un prasmīgi. Ja Microsoft n</w:t>
      </w:r>
      <w:r>
        <w:t>eizpilda šo nosacījumu un Klients informē korporāciju Microsoft 90 dienu laikā no Profesionālo pakalpojumu sniegšanas datuma, kā vienīgo garantijas pārkāpšanas dēļ radušos zaudējumu atlīdzību Microsoft vai nu atkārtoti sniegs Profesionālos pakalpojumus, va</w:t>
      </w:r>
      <w:r>
        <w:t xml:space="preserve">i arī atgriezīs Klientam par tiem samaksāto summu. </w:t>
      </w:r>
      <w:r>
        <w:rPr>
          <w:b/>
        </w:rPr>
        <w:t>Izņemot to, kā noteikts iepriekš minētās ierobežotās garantijas gadījumā, Microsoft nesniedz nekādas citas garantijas vai nosacījumus un atsakās no jebkādām citām tiešām, netiešām vai ar likumu noteiktām g</w:t>
      </w:r>
      <w:r>
        <w:rPr>
          <w:b/>
        </w:rPr>
        <w:t>arantijām, tostarp garantijām par kvalitāti, īpašuma tiesībām, tiesību nepārkāpšanu, piemērotību pārdošanai un piemērotību konkrētam mērķim.</w:t>
      </w:r>
    </w:p>
    <w:p w:rsidR="00C376E1" w:rsidRDefault="00C376E1">
      <w:pPr>
        <w:pStyle w:val="ProductList-BodyIndented"/>
      </w:pPr>
    </w:p>
    <w:p w:rsidR="00C376E1" w:rsidRDefault="00A80560">
      <w:pPr>
        <w:pStyle w:val="ProductList-SubClauseHeading"/>
        <w:outlineLvl w:val="3"/>
      </w:pPr>
      <w:r>
        <w:t>Atbildības ierobežojums</w:t>
      </w:r>
    </w:p>
    <w:p w:rsidR="00C376E1" w:rsidRDefault="00A80560">
      <w:pPr>
        <w:pStyle w:val="ProductList-BodyIndented"/>
      </w:pPr>
      <w:r>
        <w:t>Microsoft atbildība par tiešajiem zaudējumiem nepārsniedz summu, kas Klientam bija jāsamak</w:t>
      </w:r>
      <w:r>
        <w:t>sā par Profesionālajiem pakalpojumiem. Ja Klients lieto bezmaksas pakalpojumus vai Klientam ir atļauts tālākizplatīt kodu trešajām personām, neveicot atsevišķus maksājumus korporācijai Microsoft, korporācijas Microsoft atbildība ir ierobežota līdz tiešajie</w:t>
      </w:r>
      <w:r>
        <w:t xml:space="preserve">m zaudējumiem ne vairāk kā 5000 ASV dolāru apmērā. </w:t>
      </w:r>
      <w:r>
        <w:rPr>
          <w:b/>
        </w:rPr>
        <w:t>Neviena līgumslēdzēja puse nekādā gadījumā nav atbildīga par jebkādiem netiešiem, nejaušiem, īpašiem, sodoša rakstura vai izrietošiem zaudējumiem, tostarp lietošanas iespējas zaudējumiem, peļņas zudumiem v</w:t>
      </w:r>
      <w:r>
        <w:rPr>
          <w:b/>
        </w:rPr>
        <w:t>ai komercdarbības pārtraukumu, pamatojoties uz jebkāda veida atbildību saistībā ar Profesionālajiem pakalpojumiem. Nekādi ierobežojumi vai izņēmumi neattiecas uz atbildību, kas radusies jebkuras puses (1) konfidencialitātes pienākumu dēļ vai (2) otras puse</w:t>
      </w:r>
      <w:r>
        <w:rPr>
          <w:b/>
        </w:rPr>
        <w:t>s intelektuālā īpašuma tiesību pārkāpšanas dēļ.</w:t>
      </w:r>
    </w:p>
    <w:p w:rsidR="00C376E1" w:rsidRDefault="00C376E1">
      <w:pPr>
        <w:pStyle w:val="ProductList-BodyIndented"/>
        <w:jc w:val="right"/>
      </w:pPr>
    </w:p>
    <w:tbl>
      <w:tblPr>
        <w:tblStyle w:val="PURTable0"/>
        <w:tblW w:w="0" w:type="dxa"/>
        <w:tblLook w:val="04A0" w:firstRow="1" w:lastRow="0" w:firstColumn="1" w:lastColumn="0" w:noHBand="0" w:noVBand="1"/>
      </w:tblPr>
      <w:tblGrid>
        <w:gridCol w:w="10440"/>
      </w:tblGrid>
      <w:tr w:rsidR="00C376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76E1" w:rsidRDefault="00A80560">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C376E1" w:rsidRDefault="00C376E1">
      <w:pPr>
        <w:pStyle w:val="ProductList-BodyIndented"/>
      </w:pPr>
    </w:p>
    <w:p w:rsidR="00C376E1" w:rsidRDefault="00A80560">
      <w:pPr>
        <w:pStyle w:val="ProductList-SectionHeading"/>
        <w:pageBreakBefore/>
        <w:outlineLvl w:val="0"/>
      </w:pPr>
      <w:bookmarkStart w:id="417" w:name="_Sec572"/>
      <w:bookmarkEnd w:id="407"/>
      <w:r>
        <w:lastRenderedPageBreak/>
        <w:t>Pielikums E. Reklāmas piedāvājumi</w:t>
      </w:r>
      <w:r>
        <w:fldChar w:fldCharType="begin"/>
      </w:r>
      <w:r>
        <w:instrText xml:space="preserve"> TC "</w:instrText>
      </w:r>
      <w:bookmarkStart w:id="418" w:name="_Toc449392497"/>
      <w:r>
        <w:instrText>Pielikums E. Reklāmas piedāvājumi</w:instrText>
      </w:r>
      <w:bookmarkEnd w:id="418"/>
      <w:r>
        <w:instrText>" \l 1</w:instrText>
      </w:r>
      <w:r>
        <w:fldChar w:fldCharType="end"/>
      </w:r>
    </w:p>
    <w:p w:rsidR="00C376E1" w:rsidRDefault="00A80560">
      <w:pPr>
        <w:pStyle w:val="ProductList-OfferingGroupHeading"/>
        <w:outlineLvl w:val="1"/>
      </w:pPr>
      <w:bookmarkStart w:id="419" w:name="_Sec867"/>
      <w:r>
        <w:t>System Center Client Management Suite reklāmas piedāvājums</w:t>
      </w:r>
      <w:bookmarkEnd w:id="419"/>
      <w:r>
        <w:fldChar w:fldCharType="begin"/>
      </w:r>
      <w:r>
        <w:instrText xml:space="preserve"> TC "</w:instrText>
      </w:r>
      <w:bookmarkStart w:id="420" w:name="_Toc449392498"/>
      <w:r>
        <w:instrText>System Center Client Management Suite reklāmas piedāvājums</w:instrText>
      </w:r>
      <w:bookmarkEnd w:id="420"/>
      <w:r>
        <w:instrText>" \l 2</w:instrText>
      </w:r>
      <w:r>
        <w:fldChar w:fldCharType="end"/>
      </w:r>
    </w:p>
    <w:p w:rsidR="00C376E1" w:rsidRDefault="00A80560">
      <w:pPr>
        <w:pStyle w:val="ProductList-Body"/>
      </w:pPr>
      <w:r>
        <w:t>Tiesības lietot System Center Client Management Suite tiks iekļautas visās Enterprise CAL Suite un Enterprise CAL Suite Bridge for Office 365 (ar vai bez Microsoft Intune) licencēs, kas ir pasūtītas līdz 2016. gada 31. decembrim.</w:t>
      </w:r>
    </w:p>
    <w:p w:rsidR="00C376E1" w:rsidRDefault="00A80560">
      <w:pPr>
        <w:pStyle w:val="ProductList-OfferingGroupHeading"/>
        <w:outlineLvl w:val="1"/>
      </w:pPr>
      <w:bookmarkStart w:id="421" w:name="_Sec871"/>
      <w:r>
        <w:t>Azure Compute Capacity rek</w:t>
      </w:r>
      <w:r>
        <w:t>lāmas piedāvājums</w:t>
      </w:r>
      <w:bookmarkEnd w:id="421"/>
      <w:r>
        <w:fldChar w:fldCharType="begin"/>
      </w:r>
      <w:r>
        <w:instrText xml:space="preserve"> TC "</w:instrText>
      </w:r>
      <w:bookmarkStart w:id="422" w:name="_Toc449392499"/>
      <w:r>
        <w:instrText>Azure Compute Capacity reklāmas piedāvājums</w:instrText>
      </w:r>
      <w:bookmarkEnd w:id="422"/>
      <w:r>
        <w:instrText>" \l 2</w:instrText>
      </w:r>
      <w:r>
        <w:fldChar w:fldCharType="end"/>
      </w:r>
    </w:p>
    <w:p w:rsidR="00C376E1" w:rsidRDefault="00A80560">
      <w:pPr>
        <w:pStyle w:val="ProductList-Body"/>
      </w:pPr>
      <w:r>
        <w:t>No 2015. gada 1. novembra līdz 2016. gada 30. jūnijam Azure Compute Capacity reklāmas piedāvājumā tiek piedāvātas atlaides A, D un G sērijas Compute instancēm kā 12 mēnešu abonementi</w:t>
      </w:r>
      <w:r>
        <w:t>em, ja tie nav vienlaicīgi. Ja Klients iegādājas instances pēdējā Reģistrācijas gadā, slēdzot līgumu Enterprise, tad pēc termiņa beigām atlikušās tiesības uz pakalpojumu lietošanu ir atļauts izmantot, savlaicīgi atjaunojot Reģistrāciju. Ja Reģistrācija net</w:t>
      </w:r>
      <w:r>
        <w:t xml:space="preserve">iek savlaicīgi atjaunota, Klients zaudē visas atlikušās tiesības uz pakalpojumu lietošanu. </w:t>
      </w:r>
    </w:p>
    <w:p w:rsidR="00C376E1" w:rsidRDefault="00C376E1">
      <w:pPr>
        <w:pStyle w:val="ProductList-Body"/>
        <w:jc w:val="right"/>
      </w:pPr>
    </w:p>
    <w:tbl>
      <w:tblPr>
        <w:tblStyle w:val="PURTable"/>
        <w:tblW w:w="0" w:type="dxa"/>
        <w:tblLook w:val="04A0" w:firstRow="1" w:lastRow="0" w:firstColumn="1" w:lastColumn="0" w:noHBand="0" w:noVBand="1"/>
      </w:tblPr>
      <w:tblGrid>
        <w:gridCol w:w="10800"/>
      </w:tblGrid>
      <w:tr w:rsidR="00C376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76E1" w:rsidRDefault="00A80560">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C376E1" w:rsidRDefault="00C376E1">
      <w:pPr>
        <w:pStyle w:val="ProductList-Body"/>
      </w:pPr>
    </w:p>
    <w:p w:rsidR="00C376E1" w:rsidRDefault="00A80560">
      <w:pPr>
        <w:pStyle w:val="ProductList-SectionHeading"/>
        <w:pageBreakBefore/>
        <w:outlineLvl w:val="0"/>
      </w:pPr>
      <w:bookmarkStart w:id="423" w:name="_Sec899"/>
      <w:bookmarkEnd w:id="417"/>
      <w:r>
        <w:lastRenderedPageBreak/>
        <w:t>Pielikums F — Krātuves masīva nos</w:t>
      </w:r>
      <w:r>
        <w:t>acījumi</w:t>
      </w:r>
      <w:r>
        <w:fldChar w:fldCharType="begin"/>
      </w:r>
      <w:r>
        <w:instrText xml:space="preserve"> TC "</w:instrText>
      </w:r>
      <w:bookmarkStart w:id="424" w:name="_Toc449392500"/>
      <w:r>
        <w:instrText>Pielikums F — Krātuves masīva nosacījumi</w:instrText>
      </w:r>
      <w:bookmarkEnd w:id="424"/>
      <w:r>
        <w:instrText>" \l 1</w:instrText>
      </w:r>
      <w:r>
        <w:fldChar w:fldCharType="end"/>
      </w:r>
    </w:p>
    <w:p w:rsidR="00C376E1" w:rsidRDefault="00A80560">
      <w:pPr>
        <w:pStyle w:val="ProductList-Offering1Heading"/>
        <w:outlineLvl w:val="1"/>
      </w:pPr>
      <w:bookmarkStart w:id="425" w:name="_Sec900"/>
      <w:r>
        <w:t>Pieejamība</w:t>
      </w:r>
      <w:bookmarkEnd w:id="425"/>
      <w:r>
        <w:fldChar w:fldCharType="begin"/>
      </w:r>
      <w:r>
        <w:instrText xml:space="preserve"> TC "</w:instrText>
      </w:r>
      <w:bookmarkStart w:id="426" w:name="_Toc449392501"/>
      <w:r>
        <w:instrText>Pieejamība</w:instrText>
      </w:r>
      <w:bookmarkEnd w:id="426"/>
      <w:r>
        <w:instrText>" \l 2</w:instrText>
      </w:r>
      <w:r>
        <w:fldChar w:fldCharType="end"/>
      </w:r>
    </w:p>
    <w:p w:rsidR="00C376E1" w:rsidRDefault="00A80560">
      <w:pPr>
        <w:pStyle w:val="ProductList-Body"/>
      </w:pPr>
      <w:r>
        <w:t>Krātuves masīvs ir pieejams piegādei tikai tālāk norādītajās atrašanās vietās: Amerikas Savienotās Valstis, Apvienotie Arābu Emirāti, Austrālija, Austrija, Bahre</w:t>
      </w:r>
      <w:r>
        <w:t>ina, Beļģija, Brazīlija, Čehijas Republika, Čīle, Dānija, Dienvidāfrika, Dienvidkoreja, Ēģipte, Filipīnas, Francija, Grieķija, Honkonga, Indija, Indonēzija, Islande, Itālija, Izraēla, Īrija, Japāna, Jaunzēlande, Kanāda, Katara, Kenija, Kolumbija, Krievija,</w:t>
      </w:r>
      <w:r>
        <w:t xml:space="preserve"> Kuveita, Lielbritānija, Makao, Malaizija, Meksika, Nigērija, Nīderlande, Norvēģija, Peru, Polija, Portugāle, Puertoriko, Rumānija, Saūda Arābija, Singapūra, Slovākija, Slovēnija, Somija, Spānija, Šrilanka, Šveice, Taivāna, Taizeme, Turcija, Ukraina, Ungār</w:t>
      </w:r>
      <w:r>
        <w:t>ija, Vācija, Vjetnama, Zviedrija.</w:t>
      </w:r>
    </w:p>
    <w:p w:rsidR="00C376E1" w:rsidRDefault="00A80560">
      <w:pPr>
        <w:pStyle w:val="ProductList-Offering1Heading"/>
        <w:outlineLvl w:val="1"/>
      </w:pPr>
      <w:bookmarkStart w:id="427" w:name="_Sec901"/>
      <w:r>
        <w:t>Nosūtīšana un īpašuma tiesības</w:t>
      </w:r>
      <w:bookmarkEnd w:id="427"/>
      <w:r>
        <w:fldChar w:fldCharType="begin"/>
      </w:r>
      <w:r>
        <w:instrText xml:space="preserve"> TC "</w:instrText>
      </w:r>
      <w:bookmarkStart w:id="428" w:name="_Toc449392502"/>
      <w:r>
        <w:instrText>Nosūtīšana un īpašuma tiesības</w:instrText>
      </w:r>
      <w:bookmarkEnd w:id="428"/>
      <w:r>
        <w:instrText>" \l 2</w:instrText>
      </w:r>
      <w:r>
        <w:fldChar w:fldCharType="end"/>
      </w:r>
    </w:p>
    <w:p w:rsidR="00C376E1" w:rsidRDefault="00A80560">
      <w:pPr>
        <w:pStyle w:val="ProductList-Body"/>
      </w:pPr>
      <w:r>
        <w:t>Nosūtīšanas nosacījumi veiktajiem pasūtījumiem ir: (i) FCA (Incoterms 2010) piegādātāja nosūtīšanas doks; (ii) korporācijai Microsoft ir jāveic prie</w:t>
      </w:r>
      <w:r>
        <w:t>kšapmaksa un jāizraksta rēķins par kravas sūtīšanu Klientam; un (iii) attiecībā uz sūtījumiem ārpus Amerikas Savienotajām Valstīm — Klients ir atbildīgs par preču muitas maksājumu un visu svarīgo izmaksu segšanu, tostarp nodevu, nodokļu un citu maksājumu s</w:t>
      </w:r>
      <w:r>
        <w:t xml:space="preserve">egšanu. Korporācijai Microsoft Krātuves masīvs Klientam ir jāpiegādā Bez maksas, un pēc nodošanas pārvadātājam un eksporta formalitāšu nokārtošanas izcelsmes vietā Krātuves masīva īpašuma tiesības un zaudējumu risku pārņem Klients. Visi plānotie sūtīšanas </w:t>
      </w:r>
      <w:r>
        <w:t>datumi ir tikai prognozes. Krātuves masīvs tiks nosūtīts uz adresi, ko Klients norādīja, izmantojot StorSimple tiešsaistes formu (sniegta atsevišķi). ASV transakcijām korporācija Microsoft ir pārskaitījusi PVN par Krātuves masīvu vērtību, balstoties uz saņ</w:t>
      </w:r>
      <w:r>
        <w:t>ēmēja adresi, ko Klients norādīja Krātuves masīvu piegādei. ASV un Kanādas transakcijām — Krātuves masīvu nosūtīšanai izmantotā adrese tiek izmantota vienīgi ierīces nosūtīšanai pie Klienta, un tā neietekmē nekādas citas nosūtīšanas (vai nodokļu aprēķināša</w:t>
      </w:r>
      <w:r>
        <w:t>nas) adreses, kas norādītas Klienta lielapjoma licence līgumā, kurš tiek izmantots PVN iekasēšanai no Klienta attiecībā uz iegādēm, kas veiktas saskaņā ar attiecīgo lielapjoma licencēšanas līgumu.</w:t>
      </w:r>
    </w:p>
    <w:p w:rsidR="00C376E1" w:rsidRDefault="00A80560">
      <w:pPr>
        <w:pStyle w:val="ProductList-Offering1Heading"/>
        <w:outlineLvl w:val="1"/>
      </w:pPr>
      <w:bookmarkStart w:id="429" w:name="_Sec902"/>
      <w:r>
        <w:t>Krātuves masīva programmatūra</w:t>
      </w:r>
      <w:bookmarkEnd w:id="429"/>
      <w:r>
        <w:fldChar w:fldCharType="begin"/>
      </w:r>
      <w:r>
        <w:instrText xml:space="preserve"> TC "</w:instrText>
      </w:r>
      <w:bookmarkStart w:id="430" w:name="_Toc449392503"/>
      <w:r>
        <w:instrText>Krātuves masīva programma</w:instrText>
      </w:r>
      <w:r>
        <w:instrText>tūra</w:instrText>
      </w:r>
      <w:bookmarkEnd w:id="430"/>
      <w:r>
        <w:instrText>" \l 2</w:instrText>
      </w:r>
      <w:r>
        <w:fldChar w:fldCharType="end"/>
      </w:r>
    </w:p>
    <w:p w:rsidR="00C376E1" w:rsidRDefault="00A80560">
      <w:pPr>
        <w:pStyle w:val="ProductList-Body"/>
      </w:pPr>
      <w:r>
        <w:t>Korporācija Microsoft Klientam piešķir neekskluzīvu, citiem nenododamu, ierobežotu licenci lietot programmatūru, kas darbojas Krātuves masīvā (“Krātuves masīva programmatūra”), vienīgi kopā ar Klienta veikto Krātuves masīva lietošanu. Veidu, k</w:t>
      </w:r>
      <w:r>
        <w:t>ādā Klients drīkst lietot Krātuves masīva programmatūru, regulē uz Programmatūru attiecināmie Klienta lielapjoma licencēšanas līguma nosacījumi, un korporācija Microsoft patur visas pārējās tiesības.</w:t>
      </w:r>
    </w:p>
    <w:p w:rsidR="00C376E1" w:rsidRDefault="00C376E1">
      <w:pPr>
        <w:pStyle w:val="ProductList-Body"/>
      </w:pPr>
    </w:p>
    <w:p w:rsidR="00C376E1" w:rsidRDefault="00A80560">
      <w:pPr>
        <w:pStyle w:val="ProductList-ClauseHeading"/>
        <w:outlineLvl w:val="2"/>
      </w:pPr>
      <w:r>
        <w:t>Ierobežojumi</w:t>
      </w:r>
    </w:p>
    <w:p w:rsidR="00C376E1" w:rsidRDefault="00A80560">
      <w:pPr>
        <w:pStyle w:val="ProductList-Body"/>
      </w:pPr>
      <w:r>
        <w:t>Klientam nav tiesību Krātuves masīva progr</w:t>
      </w:r>
      <w:r>
        <w:t>ammatūru lietot, lai veiktu salīdzinājumus vai “procesu mērījumus”, izņemot Klienta iekšējiem nolūkiem, kā arī nav tiesību publicēt vai izpaust šādu salīdzinājumu rezultātus.</w:t>
      </w:r>
    </w:p>
    <w:p w:rsidR="00C376E1" w:rsidRDefault="00C376E1">
      <w:pPr>
        <w:pStyle w:val="ProductList-Body"/>
      </w:pPr>
    </w:p>
    <w:p w:rsidR="00C376E1" w:rsidRDefault="00A80560">
      <w:pPr>
        <w:pStyle w:val="ProductList-ClauseHeading"/>
        <w:outlineLvl w:val="2"/>
      </w:pPr>
      <w:r>
        <w:t>Noteikta Trešās personas atklātā pirmkoda programmatūra</w:t>
      </w:r>
    </w:p>
    <w:p w:rsidR="00C376E1" w:rsidRDefault="00A80560">
      <w:pPr>
        <w:pStyle w:val="ProductList-Body"/>
      </w:pPr>
      <w:r>
        <w:t>Krātuves masīva programm</w:t>
      </w:r>
      <w:r>
        <w:t>atūra var tikt izplatīta ar noteiktu neatkarīgo kodu (piem., aparātprogrammatūru), kas ir licencēts saskaņā ar GNU vispārējo publisko licenci (“GPL”), GNU bibliotēku/atviegloto vispārējo publisko licenci (“LGPL”), Apache licences versiju 2.0 (“Apache licen</w:t>
      </w:r>
      <w:r>
        <w:t xml:space="preserve">ce”) un/vai citām atklātā pirmkoda licencēm (“Atklātais pirmkods”). Visi šādi Atklātā pirmkoda gadījumi ir norādīti dokumentā “Paziņojumi par trešās personas programmatūru”, kas atrodas šeit: </w:t>
      </w:r>
      <w:hyperlink r:id="rId139">
        <w:r>
          <w:rPr>
            <w:color w:val="00467F"/>
            <w:u w:val="single"/>
          </w:rPr>
          <w:t>http://go.microsoft.com/fwlink/?LinkId=627000</w:t>
        </w:r>
      </w:hyperlink>
      <w:r>
        <w:t>, un tie Klientam tiek licencēti saskaņā ar piemērojamajām atklātā pirmkoda licencēm.</w:t>
      </w:r>
    </w:p>
    <w:p w:rsidR="00C376E1" w:rsidRDefault="00C376E1">
      <w:pPr>
        <w:pStyle w:val="ProductList-Body"/>
      </w:pPr>
    </w:p>
    <w:p w:rsidR="00C376E1" w:rsidRDefault="00A80560">
      <w:pPr>
        <w:pStyle w:val="ProductList-ClauseHeading"/>
        <w:outlineLvl w:val="2"/>
      </w:pPr>
      <w:r>
        <w:t>Aktivizēšana/piekrišana internetā pieejamiem pakalpojumiem</w:t>
      </w:r>
    </w:p>
    <w:p w:rsidR="00C376E1" w:rsidRDefault="00A80560">
      <w:pPr>
        <w:pStyle w:val="ProductList-Body"/>
      </w:pPr>
      <w:r>
        <w:t>Veicot aktivizēšanu, Krātuves masīva programmatūras lietošana tiek saistīta ar noteiktu ierīci. Aktivizēšanas un vēlākas ierīces lietošanas laikā Krātuves masīva programmatūra var sūtīt korporācijai Microsoft informāciju par Krātuves masīva programmatūru u</w:t>
      </w:r>
      <w:r>
        <w:t xml:space="preserve">n ierīci. Šī informācija ietver informāciju par Krātuves masīva programmatūras versiju, valodu un produkta atslēgu, par Klienta interneta protokola adresi, operētājsistēmu, pārlūkprogrammu un nosaukumu, par Klienta izmantoto Krātuves masīva programmatūras </w:t>
      </w:r>
      <w:r>
        <w:t>versiju, kā arī par valodas kodu Krātuves masīvam, kas darbina Krātuves masīva programmatūru. Microsoft šo informāciju izmanto, lai Klientam sniegtu internetā pieejamos pakalpojumus. Lietojot Krātuves masīvu un Krātuves masīva programmatūru, Klients piekrī</w:t>
      </w:r>
      <w:r>
        <w:t>t šīs informācijas pārsūtīšanai uz Microsoft.</w:t>
      </w:r>
    </w:p>
    <w:p w:rsidR="00C376E1" w:rsidRDefault="00C376E1">
      <w:pPr>
        <w:pStyle w:val="ProductList-Body"/>
      </w:pPr>
    </w:p>
    <w:p w:rsidR="00C376E1" w:rsidRDefault="00A80560">
      <w:pPr>
        <w:pStyle w:val="ProductList-ClauseHeading"/>
        <w:outlineLvl w:val="2"/>
      </w:pPr>
      <w:r>
        <w:t>Krātuves masīva programmatūras atjauninājumi</w:t>
      </w:r>
    </w:p>
    <w:p w:rsidR="00C376E1" w:rsidRDefault="00A80560">
      <w:pPr>
        <w:pStyle w:val="ProductList-Body"/>
      </w:pPr>
      <w:r>
        <w:t>Krātuves masīva programmatūras atjaunināšanas pakalpojums pieejamos atjauninājumus Klientam ļauj lejupielādēt manuāli vai ieslēgt automātisku atjauninājumu saņemšan</w:t>
      </w:r>
      <w:r>
        <w:t>u. No Microsoft pieejamos atjauninājumus licencē korporācija Microsoft, un visus trešo personu atjauninājumus licencē attiecīgā trešā persona.</w:t>
      </w:r>
    </w:p>
    <w:p w:rsidR="00C376E1" w:rsidRDefault="00C376E1">
      <w:pPr>
        <w:pStyle w:val="ProductList-Body"/>
      </w:pPr>
    </w:p>
    <w:p w:rsidR="00C376E1" w:rsidRDefault="00A80560">
      <w:pPr>
        <w:pStyle w:val="ProductList-Offering1Heading"/>
        <w:outlineLvl w:val="1"/>
      </w:pPr>
      <w:bookmarkStart w:id="431" w:name="_Sec903"/>
      <w:r>
        <w:t>Ierobežotā aparatūras garantija</w:t>
      </w:r>
      <w:bookmarkEnd w:id="431"/>
      <w:r>
        <w:fldChar w:fldCharType="begin"/>
      </w:r>
      <w:r>
        <w:instrText xml:space="preserve"> TC "</w:instrText>
      </w:r>
      <w:bookmarkStart w:id="432" w:name="_Toc449392504"/>
      <w:r>
        <w:instrText>Ierobežotā aparatūras garantija</w:instrText>
      </w:r>
      <w:bookmarkEnd w:id="432"/>
      <w:r>
        <w:instrText>" \l 2</w:instrText>
      </w:r>
      <w:r>
        <w:fldChar w:fldCharType="end"/>
      </w:r>
    </w:p>
    <w:p w:rsidR="00C376E1" w:rsidRDefault="00A80560">
      <w:pPr>
        <w:pStyle w:val="ProductList-Body"/>
      </w:pPr>
      <w:r>
        <w:t>Microsoft garantē, ka deviņdesmit (9</w:t>
      </w:r>
      <w:r>
        <w:t xml:space="preserve">0) dienu periodā no datuma, kad Krātuves masīva aparatūra tika piegādāta Klientam, Krātuves masīva aparatūrai neradīsies darbības traucējumi, ko izraisījuši materiālu vai ražošanas defekti, ja aparatūra tiek lietota parastajiem komerciālajiem nolūkiem, kā </w:t>
      </w:r>
      <w:r>
        <w:t>aprakstīts piemērojamajā produkta dokumentācijā. Ja tā nav un Klients informē korporāciju Microsoft garantijas perioda laikā, korporācija Microsoft (pēc Microsoft izvēles) to salabo vai aizstāj bez maksas. Šī ir vienīgā garantija, ko Microsoft sniedz attie</w:t>
      </w:r>
      <w:r>
        <w:t xml:space="preserve">cībā uz Krātuves masīvu, un Klients atsakās no tiesībām uz prasībām par jebkādu garantijas nosacījumu pārkāpumu, kas nav iesniegtas garantijas perioda laikā. Šī </w:t>
      </w:r>
      <w:r>
        <w:lastRenderedPageBreak/>
        <w:t xml:space="preserve">garantija neattiecas uz problēmām, ko izraisījis negadījums, nepareiza lietošana vai lietošana </w:t>
      </w:r>
      <w:r>
        <w:t>veidā, kas neatbilst Klienta lielapjoma licences līguma nosacījumiem vai produkta dokumentācijai, un šī garantija nav spēkā, ja Krātuves masīvs tiek atvērts vai pārveidots, sabojāts, to lietojot kopā ar produktiem, kas nav izstrādāti korporācijā Microsoft,</w:t>
      </w:r>
      <w:r>
        <w:t xml:space="preserve"> vai bojāts, kad apkopi vai remontu veic kāds cits, nevis korporācija Microsoft vai Microsoft pilnvarots pakalpojumu sniedzējs. </w:t>
      </w:r>
      <w:r>
        <w:rPr>
          <w:b/>
        </w:rPr>
        <w:t>Korporācija Microsoft nesniedz nekādas citas garantijas vai nosacījumus un atsakās no jebkādām citām tiešām, netiešām vai ar lik</w:t>
      </w:r>
      <w:r>
        <w:rPr>
          <w:b/>
        </w:rPr>
        <w:t>umu noteiktām garantijām, tostarp, bet ne tikai, no garantijas par kvalitāti, īpašuma tiesībām, garantijas par tiesību neaizskaršanu, par piemērotību pārdošanai un piemērotību konkrētam mērķim</w:t>
      </w:r>
      <w:r>
        <w:t>.</w:t>
      </w:r>
    </w:p>
    <w:p w:rsidR="00C376E1" w:rsidRDefault="00A80560">
      <w:pPr>
        <w:pStyle w:val="ProductList-Offering1Heading"/>
        <w:outlineLvl w:val="1"/>
      </w:pPr>
      <w:bookmarkStart w:id="433" w:name="_Sec904"/>
      <w:r>
        <w:t>Kompensācijas. Aizstāvība pret trešo personu prasībām</w:t>
      </w:r>
      <w:bookmarkEnd w:id="433"/>
      <w:r>
        <w:fldChar w:fldCharType="begin"/>
      </w:r>
      <w:r>
        <w:instrText xml:space="preserve"> TC "</w:instrText>
      </w:r>
      <w:bookmarkStart w:id="434" w:name="_Toc449392505"/>
      <w:r>
        <w:instrText>Kompensācijas. Aizstāvība pret trešo personu prasībām</w:instrText>
      </w:r>
      <w:bookmarkEnd w:id="434"/>
      <w:r>
        <w:instrText>" \l 2</w:instrText>
      </w:r>
      <w:r>
        <w:fldChar w:fldCharType="end"/>
      </w:r>
    </w:p>
    <w:p w:rsidR="00C376E1" w:rsidRDefault="00A80560">
      <w:pPr>
        <w:pStyle w:val="ProductList-Body"/>
      </w:pPr>
      <w:r>
        <w:t>Korporācija Microsoft aizstāvēs Klientu pret jebkādām nesaistītu trešo personu prasībām saistībā ar to, ka Krātuves masīvs aizskar šīs personas patentu, autortiesības vai preču zīmi, vai prettie</w:t>
      </w:r>
      <w:r>
        <w:t>siski izmanto tās Komercnoslēpumu, saskaņā ar Klienta lielapjoma licencēšanas līguma nosacījumiem attiecībā uz aizstāvību pret trešo personu prasībām.</w:t>
      </w:r>
    </w:p>
    <w:p w:rsidR="00C376E1" w:rsidRDefault="00A80560">
      <w:pPr>
        <w:pStyle w:val="ProductList-Offering1Heading"/>
        <w:outlineLvl w:val="1"/>
      </w:pPr>
      <w:bookmarkStart w:id="435" w:name="_Sec905"/>
      <w:r>
        <w:t>Atbildības ierobežojums</w:t>
      </w:r>
      <w:bookmarkEnd w:id="435"/>
      <w:r>
        <w:fldChar w:fldCharType="begin"/>
      </w:r>
      <w:r>
        <w:instrText xml:space="preserve"> TC "</w:instrText>
      </w:r>
      <w:bookmarkStart w:id="436" w:name="_Toc449392506"/>
      <w:r>
        <w:instrText>Atbildības ierobežojums</w:instrText>
      </w:r>
      <w:bookmarkEnd w:id="436"/>
      <w:r>
        <w:instrText>" \l 2</w:instrText>
      </w:r>
      <w:r>
        <w:fldChar w:fldCharType="end"/>
      </w:r>
    </w:p>
    <w:p w:rsidR="00C376E1" w:rsidRDefault="00A80560">
      <w:pPr>
        <w:pStyle w:val="ProductList-Body"/>
      </w:pPr>
      <w:r>
        <w:t>Attiecībā uz jebkuru prasību saistībā ar Krāt</w:t>
      </w:r>
      <w:r>
        <w:t xml:space="preserve">uves masīvu katras puses maksimālā kopējā atbildība pret otru pusi ir ierobežota līdz beigās piespriestajiem tiešajiem zaudējumiem tādas summas apmērā, kas nepārsniedz summas, kuras Klientam bija jāmaksā par piemērojamo Krātuves masīvu. </w:t>
      </w:r>
      <w:r>
        <w:rPr>
          <w:b/>
        </w:rPr>
        <w:t>Neviena līgumslēdzē</w:t>
      </w:r>
      <w:r>
        <w:rPr>
          <w:b/>
        </w:rPr>
        <w:t>ja puse nekādā gadījumā nav atbildīga par jebkādiem netiešiem, nejaušiem, īpašiem, sodoša rakstura vai izrietošiem zaudējumiem, tostarp lietošanas iespējas zaudējumiem, peļņas zaudējumiem vai komercdarbības pārtraukumu, pamatojoties uz jebkāda veida atbild</w:t>
      </w:r>
      <w:r>
        <w:rPr>
          <w:b/>
        </w:rPr>
        <w:t>ību. Nekādi ierobežojumi vai izņēmumi neattiecas uz atbildību, kas radusies jebkuras puses (1) konfidencialitātes pienākumu dēļ; (2) aizstāvības pienākumu dēļ; vai (3) otras puses intelektuālā īpašuma tiesību pārkāpšanas dēļ</w:t>
      </w:r>
      <w:r>
        <w:t>.</w:t>
      </w:r>
    </w:p>
    <w:p w:rsidR="00C376E1" w:rsidRDefault="00A80560">
      <w:pPr>
        <w:pStyle w:val="ProductList-Offering1Heading"/>
        <w:outlineLvl w:val="1"/>
      </w:pPr>
      <w:bookmarkStart w:id="437" w:name="_Sec906"/>
      <w:r>
        <w:t>ASV. eksporta kontroles likumi</w:t>
      </w:r>
      <w:bookmarkEnd w:id="437"/>
      <w:r>
        <w:fldChar w:fldCharType="begin"/>
      </w:r>
      <w:r>
        <w:instrText xml:space="preserve"> TC "</w:instrText>
      </w:r>
      <w:bookmarkStart w:id="438" w:name="_Toc449392507"/>
      <w:r>
        <w:instrText>ASV. eksporta kontroles likumi</w:instrText>
      </w:r>
      <w:bookmarkEnd w:id="438"/>
      <w:r>
        <w:instrText>" \l 2</w:instrText>
      </w:r>
      <w:r>
        <w:fldChar w:fldCharType="end"/>
      </w:r>
    </w:p>
    <w:p w:rsidR="00C376E1" w:rsidRDefault="00A80560">
      <w:pPr>
        <w:pStyle w:val="ProductList-Body"/>
      </w:pPr>
      <w:r>
        <w:t>Uz Krātuves masīviem attiecas Klienta lielapjoma licencēšanas līguma nosacījumi par ASV eksporta jurisdikciju.</w:t>
      </w:r>
    </w:p>
    <w:p w:rsidR="00C376E1" w:rsidRDefault="00A80560">
      <w:pPr>
        <w:pStyle w:val="ProductList-Offering1Heading"/>
        <w:outlineLvl w:val="1"/>
      </w:pPr>
      <w:bookmarkStart w:id="439" w:name="_Sec907"/>
      <w:r>
        <w:t>Diagnostikas informācijas apkopošana</w:t>
      </w:r>
      <w:bookmarkEnd w:id="439"/>
      <w:r>
        <w:fldChar w:fldCharType="begin"/>
      </w:r>
      <w:r>
        <w:instrText xml:space="preserve"> TC "</w:instrText>
      </w:r>
      <w:bookmarkStart w:id="440" w:name="_Toc449392508"/>
      <w:r>
        <w:instrText>Diagnostikas informācijas apkopošana</w:instrText>
      </w:r>
      <w:bookmarkEnd w:id="440"/>
      <w:r>
        <w:instrText>" \l 2</w:instrText>
      </w:r>
      <w:r>
        <w:fldChar w:fldCharType="end"/>
      </w:r>
    </w:p>
    <w:p w:rsidR="00C376E1" w:rsidRDefault="00A80560">
      <w:pPr>
        <w:pStyle w:val="ProductList-Body"/>
      </w:pPr>
      <w:r>
        <w:t>Korporācijai Mi</w:t>
      </w:r>
      <w:r>
        <w:t>crosoft ir tiesības vākt informāciju, lai korporācijai Microsoft palīdzētu diagnosticēt ar Krātuves masīvu saistītās problēmas un sniegt iespējamos risinājumus. Ja Microsoft saņem norādes par iespējamu problēmu, tai ir tiesības vākt informāciju no Krātuves</w:t>
      </w:r>
      <w:r>
        <w:t xml:space="preserve"> moduļa, izmantojot Azure StorSimple pārvaldības pakalpojumu. Apkopotās informācijas veidi var iekļaut failus, kas palīdz aprakstīt vai identificēt problēmu, piemēram, operāciju žurnālus, vai problēma radās aparatūrā vai programmatūrā, problēmas tipu un no</w:t>
      </w:r>
      <w:r>
        <w:t>zīmīgumu, un ierīces statusu. Microsoft nevāc atmiņas izmetes, atslēgas, paroles, vai datus, ko Klients glabā Krātuves masīvā. Microsoft šo informāciju izmanto, lai uzlabotu Krātuves masīvu un saistītos pakalpojumus, un šī informācija var arī tikt izmantot</w:t>
      </w:r>
      <w:r>
        <w:t>a, lai uzlabotu trešo personu aparatūru un aparātprogrammatūru, kas iekļauta kā daļa no Krātuves masīva. Ciktāl Microsoft sniedz noteiktu informāciju saviem aparatūras piegādātājiem, Microsoft informāciju sniedz tikai anonimizētā datu formātā, izņemot gadī</w:t>
      </w:r>
      <w:r>
        <w:t>jumus, kad Microsoft ir saņēmusi skaidru piekrišanu no Klienta. Microsoft šo informāciju sniedz, lai novērstu ar aparatūru saistītu identificētu problēmu. Lai iegūtu papildinformāciju par Krātuves masīva personas datu aizsardzību, skatiet šeit: https://www</w:t>
      </w:r>
      <w:r>
        <w:t>.microsoft.com/lv-lv/privacystatement.</w:t>
      </w:r>
    </w:p>
    <w:p w:rsidR="00C376E1" w:rsidRDefault="00A80560">
      <w:pPr>
        <w:pStyle w:val="ProductList-Offering1Heading"/>
        <w:outlineLvl w:val="1"/>
      </w:pPr>
      <w:bookmarkStart w:id="441" w:name="_Sec908"/>
      <w:r>
        <w:t>Lietošana valsts iestādēs</w:t>
      </w:r>
      <w:bookmarkEnd w:id="441"/>
      <w:r>
        <w:fldChar w:fldCharType="begin"/>
      </w:r>
      <w:r>
        <w:instrText xml:space="preserve"> TC "</w:instrText>
      </w:r>
      <w:bookmarkStart w:id="442" w:name="_Toc449392509"/>
      <w:r>
        <w:instrText>Lietošana valsts iestādēs</w:instrText>
      </w:r>
      <w:bookmarkEnd w:id="442"/>
      <w:r>
        <w:instrText>" \l 2</w:instrText>
      </w:r>
      <w:r>
        <w:fldChar w:fldCharType="end"/>
      </w:r>
    </w:p>
    <w:p w:rsidR="00C376E1" w:rsidRDefault="00A80560">
      <w:pPr>
        <w:pStyle w:val="ProductList-Body"/>
      </w:pPr>
      <w:r>
        <w:t>Klients saprot, ka apmaiņā pret viena vai vairāku StorSimple monetāro saistību piedāvājumu iegādi korporācija Microsoft Klientam bez maksas nodrošina Krā</w:t>
      </w:r>
      <w:r>
        <w:t>juma masīvu un StorSimple atbalstu. Microsoft atsakās no jebkādām un visām tiesībām no Klienta saņemt kompensāciju par šādu Krātuves masīvu vai StorSimple standarta atbalstu. Microsoft vēlas, lai Krātuves masīva un StorSimple standarta atbalsta nodrošināša</w:t>
      </w:r>
      <w:r>
        <w:t>na Klientam bez maksas pilnībā atbilstu piemērojamiem dāvināšanas, ētikas un citiem likumiem un normatīvajiem aktiem, kas saistīti ar bezatlīdzības precēm un pakalpojumiem. Microsoft vēlas, lai Krātuves masīvi un StorSimple standarta atbalsts tiktu izmanto</w:t>
      </w:r>
      <w:r>
        <w:t>ti tikai Klienta vajadzībām un lietošanai, nevis jebkura atsevišķa valsts iestādes darbinieka personiskajai lietošanai vai vajadzībām.</w:t>
      </w:r>
    </w:p>
    <w:p w:rsidR="00C376E1" w:rsidRDefault="00C376E1">
      <w:pPr>
        <w:pStyle w:val="ProductList-Body"/>
        <w:jc w:val="right"/>
      </w:pPr>
    </w:p>
    <w:tbl>
      <w:tblPr>
        <w:tblStyle w:val="PURTable"/>
        <w:tblW w:w="0" w:type="dxa"/>
        <w:tblLook w:val="04A0" w:firstRow="1" w:lastRow="0" w:firstColumn="1" w:lastColumn="0" w:noHBand="0" w:noVBand="1"/>
      </w:tblPr>
      <w:tblGrid>
        <w:gridCol w:w="10800"/>
      </w:tblGrid>
      <w:tr w:rsidR="00C376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76E1" w:rsidRDefault="00A80560">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C376E1" w:rsidRDefault="00C376E1">
      <w:pPr>
        <w:pStyle w:val="ProductList-Body"/>
      </w:pPr>
    </w:p>
    <w:p w:rsidR="00C376E1" w:rsidRDefault="00C376E1">
      <w:pPr>
        <w:sectPr w:rsidR="00C376E1">
          <w:headerReference w:type="default" r:id="rId140"/>
          <w:footerReference w:type="default" r:id="rId141"/>
          <w:type w:val="continuous"/>
          <w:pgSz w:w="12240" w:h="15840" w:code="1"/>
          <w:pgMar w:top="1170" w:right="720" w:bottom="720" w:left="720" w:header="432" w:footer="288" w:gutter="0"/>
          <w:cols w:space="360"/>
        </w:sectPr>
      </w:pPr>
    </w:p>
    <w:bookmarkEnd w:id="423"/>
    <w:p w:rsidR="00C376E1" w:rsidRDefault="00A80560">
      <w:pPr>
        <w:pStyle w:val="ProductList-SectionHeading"/>
        <w:pageBreakBefore/>
        <w:outlineLvl w:val="0"/>
      </w:pPr>
      <w:r>
        <w:lastRenderedPageBreak/>
        <w:t>Indekss</w:t>
      </w:r>
      <w:r>
        <w:fldChar w:fldCharType="begin"/>
      </w:r>
      <w:r>
        <w:instrText xml:space="preserve"> TC "</w:instrText>
      </w:r>
      <w:bookmarkStart w:id="443" w:name="_Toc449392510"/>
      <w:r>
        <w:instrText>Indekss</w:instrText>
      </w:r>
      <w:bookmarkEnd w:id="443"/>
      <w:r>
        <w:instrText>" \l 1</w:instrText>
      </w:r>
      <w:r>
        <w:fldChar w:fldCharType="end"/>
      </w:r>
    </w:p>
    <w:p w:rsidR="00C376E1" w:rsidRDefault="00C376E1">
      <w:pPr>
        <w:pStyle w:val="ProductList-Body"/>
      </w:pPr>
    </w:p>
    <w:p w:rsidR="00C376E1" w:rsidRDefault="00C376E1">
      <w:pPr>
        <w:sectPr w:rsidR="00C376E1">
          <w:headerReference w:type="default" r:id="rId142"/>
          <w:footerReference w:type="default" r:id="rId143"/>
          <w:type w:val="continuous"/>
          <w:pgSz w:w="12240" w:h="15840" w:code="1"/>
          <w:pgMar w:top="1170" w:right="720" w:bottom="720" w:left="720" w:header="432" w:footer="288" w:gutter="0"/>
          <w:cols w:space="360"/>
        </w:sectPr>
      </w:pPr>
    </w:p>
    <w:p w:rsidR="00A03D79" w:rsidRDefault="00A80560">
      <w:pPr>
        <w:pStyle w:val="ProductList-Body"/>
        <w:rPr>
          <w:noProof/>
        </w:rPr>
        <w:sectPr w:rsidR="00A03D79" w:rsidSect="00A03D79">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A03D79" w:rsidRDefault="00A03D79">
      <w:pPr>
        <w:pStyle w:val="Index1"/>
        <w:tabs>
          <w:tab w:val="right" w:pos="5030"/>
        </w:tabs>
        <w:rPr>
          <w:noProof/>
        </w:rPr>
      </w:pPr>
      <w:r>
        <w:rPr>
          <w:noProof/>
        </w:rPr>
        <w:t>Access 2016, 22</w:t>
      </w:r>
    </w:p>
    <w:p w:rsidR="00A03D79" w:rsidRDefault="00A03D79">
      <w:pPr>
        <w:pStyle w:val="Index1"/>
        <w:tabs>
          <w:tab w:val="right" w:pos="5030"/>
        </w:tabs>
        <w:rPr>
          <w:noProof/>
        </w:rPr>
      </w:pPr>
      <w:r>
        <w:rPr>
          <w:noProof/>
        </w:rPr>
        <w:t>Advanced Threat Analytics 2016 klienta pārvaldības licence katrai OSE, 13</w:t>
      </w:r>
    </w:p>
    <w:p w:rsidR="00A03D79" w:rsidRDefault="00A03D79">
      <w:pPr>
        <w:pStyle w:val="Index1"/>
        <w:tabs>
          <w:tab w:val="right" w:pos="5030"/>
        </w:tabs>
        <w:rPr>
          <w:noProof/>
        </w:rPr>
      </w:pPr>
      <w:r>
        <w:rPr>
          <w:noProof/>
        </w:rPr>
        <w:t>Advanced Threat Analytics 2016 klienta pārvaldības licence katram lietotājam, 13</w:t>
      </w:r>
    </w:p>
    <w:p w:rsidR="00A03D79" w:rsidRDefault="00A03D79">
      <w:pPr>
        <w:pStyle w:val="Index1"/>
        <w:tabs>
          <w:tab w:val="right" w:pos="5030"/>
        </w:tabs>
        <w:rPr>
          <w:noProof/>
        </w:rPr>
      </w:pPr>
      <w:r>
        <w:rPr>
          <w:noProof/>
        </w:rPr>
        <w:t>Advanced Threat Protection, 65</w:t>
      </w:r>
    </w:p>
    <w:p w:rsidR="00A03D79" w:rsidRDefault="00A03D79">
      <w:pPr>
        <w:pStyle w:val="Index1"/>
        <w:tabs>
          <w:tab w:val="right" w:pos="5030"/>
        </w:tabs>
        <w:rPr>
          <w:noProof/>
        </w:rPr>
      </w:pPr>
      <w:r>
        <w:rPr>
          <w:noProof/>
        </w:rPr>
        <w:t>Apple Macintosh, 39</w:t>
      </w:r>
    </w:p>
    <w:p w:rsidR="00A03D79" w:rsidRDefault="00A03D79">
      <w:pPr>
        <w:pStyle w:val="Index1"/>
        <w:tabs>
          <w:tab w:val="right" w:pos="5030"/>
        </w:tabs>
        <w:rPr>
          <w:noProof/>
        </w:rPr>
      </w:pPr>
      <w:r>
        <w:rPr>
          <w:noProof/>
        </w:rPr>
        <w:t>Azure Active Directory Basic (Lietotāja SL), 53</w:t>
      </w:r>
    </w:p>
    <w:p w:rsidR="00A03D79" w:rsidRDefault="00A03D79">
      <w:pPr>
        <w:pStyle w:val="Index1"/>
        <w:tabs>
          <w:tab w:val="right" w:pos="5030"/>
        </w:tabs>
        <w:rPr>
          <w:noProof/>
        </w:rPr>
      </w:pPr>
      <w:r>
        <w:rPr>
          <w:noProof/>
        </w:rPr>
        <w:t>Azure Active Directory Premium (Lietotāja SL), 53</w:t>
      </w:r>
    </w:p>
    <w:p w:rsidR="00A03D79" w:rsidRDefault="00A03D79">
      <w:pPr>
        <w:pStyle w:val="Index1"/>
        <w:tabs>
          <w:tab w:val="right" w:pos="5030"/>
        </w:tabs>
        <w:rPr>
          <w:noProof/>
        </w:rPr>
      </w:pPr>
      <w:r>
        <w:rPr>
          <w:noProof/>
        </w:rPr>
        <w:t>Azure Active Professional Direct Support, 51</w:t>
      </w:r>
    </w:p>
    <w:p w:rsidR="00A03D79" w:rsidRDefault="00A03D79">
      <w:pPr>
        <w:pStyle w:val="Index1"/>
        <w:tabs>
          <w:tab w:val="right" w:pos="5030"/>
        </w:tabs>
        <w:rPr>
          <w:noProof/>
        </w:rPr>
      </w:pPr>
      <w:r>
        <w:rPr>
          <w:noProof/>
        </w:rPr>
        <w:t>Azure Active Standard Support, 51</w:t>
      </w:r>
    </w:p>
    <w:p w:rsidR="00A03D79" w:rsidRDefault="00A03D79">
      <w:pPr>
        <w:pStyle w:val="Index1"/>
        <w:tabs>
          <w:tab w:val="right" w:pos="5030"/>
        </w:tabs>
        <w:rPr>
          <w:noProof/>
        </w:rPr>
      </w:pPr>
      <w:r>
        <w:rPr>
          <w:noProof/>
        </w:rPr>
        <w:t>Azure RemoteApp, 54</w:t>
      </w:r>
    </w:p>
    <w:p w:rsidR="00A03D79" w:rsidRDefault="00A03D79">
      <w:pPr>
        <w:pStyle w:val="Index1"/>
        <w:tabs>
          <w:tab w:val="right" w:pos="5030"/>
        </w:tabs>
        <w:rPr>
          <w:noProof/>
        </w:rPr>
      </w:pPr>
      <w:r>
        <w:rPr>
          <w:noProof/>
        </w:rPr>
        <w:t>Azure Rights Management Premium papildinājumam, 63</w:t>
      </w:r>
    </w:p>
    <w:p w:rsidR="00A03D79" w:rsidRDefault="00A03D79">
      <w:pPr>
        <w:pStyle w:val="Index1"/>
        <w:tabs>
          <w:tab w:val="right" w:pos="5030"/>
        </w:tabs>
        <w:rPr>
          <w:noProof/>
        </w:rPr>
      </w:pPr>
      <w:r>
        <w:rPr>
          <w:noProof/>
        </w:rPr>
        <w:t>Azure Site Recovery, 85</w:t>
      </w:r>
    </w:p>
    <w:p w:rsidR="00A03D79" w:rsidRDefault="00A03D79">
      <w:pPr>
        <w:pStyle w:val="Index1"/>
        <w:tabs>
          <w:tab w:val="right" w:pos="5030"/>
        </w:tabs>
        <w:rPr>
          <w:noProof/>
        </w:rPr>
      </w:pPr>
      <w:r>
        <w:rPr>
          <w:noProof/>
        </w:rPr>
        <w:t>Bing kartes Asset Management for Windows Eiropai vai Ziemeļamerikai, 67</w:t>
      </w:r>
    </w:p>
    <w:p w:rsidR="00A03D79" w:rsidRDefault="00A03D79">
      <w:pPr>
        <w:pStyle w:val="Index1"/>
        <w:tabs>
          <w:tab w:val="right" w:pos="5030"/>
        </w:tabs>
        <w:rPr>
          <w:noProof/>
        </w:rPr>
      </w:pPr>
      <w:r>
        <w:rPr>
          <w:noProof/>
        </w:rPr>
        <w:t>Bing kartes Asset Management for Windows Platform Fee mēneša abonements, 67</w:t>
      </w:r>
    </w:p>
    <w:p w:rsidR="00A03D79" w:rsidRDefault="00A03D79">
      <w:pPr>
        <w:pStyle w:val="Index1"/>
        <w:tabs>
          <w:tab w:val="right" w:pos="5030"/>
        </w:tabs>
        <w:rPr>
          <w:noProof/>
        </w:rPr>
      </w:pPr>
      <w:r>
        <w:rPr>
          <w:noProof/>
        </w:rPr>
        <w:t>Bing kartes Enterprise Fee mēneša abonements, 67</w:t>
      </w:r>
    </w:p>
    <w:p w:rsidR="00A03D79" w:rsidRDefault="00A03D79">
      <w:pPr>
        <w:pStyle w:val="Index1"/>
        <w:tabs>
          <w:tab w:val="right" w:pos="5030"/>
        </w:tabs>
        <w:rPr>
          <w:noProof/>
        </w:rPr>
      </w:pPr>
      <w:r>
        <w:rPr>
          <w:noProof/>
        </w:rPr>
        <w:t>Bing kartes Internal Website Usage 100K Transactions mēneša abonements, 67</w:t>
      </w:r>
    </w:p>
    <w:p w:rsidR="00A03D79" w:rsidRDefault="00A03D79">
      <w:pPr>
        <w:pStyle w:val="Index1"/>
        <w:tabs>
          <w:tab w:val="right" w:pos="5030"/>
        </w:tabs>
        <w:rPr>
          <w:noProof/>
        </w:rPr>
      </w:pPr>
      <w:r>
        <w:rPr>
          <w:noProof/>
        </w:rPr>
        <w:t>Bing kartes Internal Website Usage 500K (un vairāk) Transactions mēneša abonements, 67</w:t>
      </w:r>
    </w:p>
    <w:p w:rsidR="00A03D79" w:rsidRDefault="00A03D79">
      <w:pPr>
        <w:pStyle w:val="Index1"/>
        <w:tabs>
          <w:tab w:val="right" w:pos="5030"/>
        </w:tabs>
        <w:rPr>
          <w:noProof/>
        </w:rPr>
      </w:pPr>
      <w:r>
        <w:rPr>
          <w:noProof/>
        </w:rPr>
        <w:t>Bing kartes Known 5K User mēneša abonements, 67</w:t>
      </w:r>
    </w:p>
    <w:p w:rsidR="00A03D79" w:rsidRDefault="00A03D79">
      <w:pPr>
        <w:pStyle w:val="Index1"/>
        <w:tabs>
          <w:tab w:val="right" w:pos="5030"/>
        </w:tabs>
        <w:rPr>
          <w:noProof/>
        </w:rPr>
      </w:pPr>
      <w:r>
        <w:rPr>
          <w:noProof/>
        </w:rPr>
        <w:t>Bing kartes Known Per User mēneša abonements, 67</w:t>
      </w:r>
    </w:p>
    <w:p w:rsidR="00A03D79" w:rsidRDefault="00A03D79">
      <w:pPr>
        <w:pStyle w:val="Index1"/>
        <w:tabs>
          <w:tab w:val="right" w:pos="5030"/>
        </w:tabs>
        <w:rPr>
          <w:noProof/>
        </w:rPr>
      </w:pPr>
      <w:r>
        <w:rPr>
          <w:noProof/>
        </w:rPr>
        <w:t>Bing kartes Light Known 500 User mēneša abonements, 67</w:t>
      </w:r>
    </w:p>
    <w:p w:rsidR="00A03D79" w:rsidRDefault="00A03D79">
      <w:pPr>
        <w:pStyle w:val="Index1"/>
        <w:tabs>
          <w:tab w:val="right" w:pos="5030"/>
        </w:tabs>
        <w:rPr>
          <w:noProof/>
        </w:rPr>
      </w:pPr>
      <w:r>
        <w:rPr>
          <w:noProof/>
        </w:rPr>
        <w:t>Bing kartes Light Known 5K User mēneša abonements, 67</w:t>
      </w:r>
    </w:p>
    <w:p w:rsidR="00A03D79" w:rsidRDefault="00A03D79">
      <w:pPr>
        <w:pStyle w:val="Index1"/>
        <w:tabs>
          <w:tab w:val="right" w:pos="5030"/>
        </w:tabs>
        <w:rPr>
          <w:noProof/>
        </w:rPr>
      </w:pPr>
      <w:r>
        <w:rPr>
          <w:noProof/>
        </w:rPr>
        <w:t>Bing kartes Public Website Usage 100K Transaction mēneša abonements, 67</w:t>
      </w:r>
    </w:p>
    <w:p w:rsidR="00A03D79" w:rsidRDefault="00A03D79">
      <w:pPr>
        <w:pStyle w:val="Index1"/>
        <w:tabs>
          <w:tab w:val="right" w:pos="5030"/>
        </w:tabs>
        <w:rPr>
          <w:noProof/>
        </w:rPr>
      </w:pPr>
      <w:r>
        <w:rPr>
          <w:noProof/>
        </w:rPr>
        <w:t>Bing kartes Public Website Usage 500K (un vairāk) Transactions mēneša abonements, 67</w:t>
      </w:r>
    </w:p>
    <w:p w:rsidR="00A03D79" w:rsidRDefault="00A03D79">
      <w:pPr>
        <w:pStyle w:val="Index1"/>
        <w:tabs>
          <w:tab w:val="right" w:pos="5030"/>
        </w:tabs>
        <w:rPr>
          <w:noProof/>
        </w:rPr>
      </w:pPr>
      <w:r>
        <w:rPr>
          <w:noProof/>
        </w:rPr>
        <w:t>BizTalk Server, 83</w:t>
      </w:r>
    </w:p>
    <w:p w:rsidR="00A03D79" w:rsidRDefault="00A03D79">
      <w:pPr>
        <w:pStyle w:val="Index1"/>
        <w:tabs>
          <w:tab w:val="right" w:pos="5030"/>
        </w:tabs>
        <w:rPr>
          <w:noProof/>
        </w:rPr>
      </w:pPr>
      <w:r>
        <w:rPr>
          <w:noProof/>
        </w:rPr>
        <w:t>BizTalk Server 2013, 14</w:t>
      </w:r>
    </w:p>
    <w:p w:rsidR="00A03D79" w:rsidRDefault="00A03D79">
      <w:pPr>
        <w:pStyle w:val="Index1"/>
        <w:tabs>
          <w:tab w:val="right" w:pos="5030"/>
        </w:tabs>
        <w:rPr>
          <w:noProof/>
        </w:rPr>
      </w:pPr>
      <w:r>
        <w:rPr>
          <w:noProof/>
        </w:rPr>
        <w:t>BizTalk Server 2013 R2 Branch Edition, 13</w:t>
      </w:r>
    </w:p>
    <w:p w:rsidR="00A03D79" w:rsidRDefault="00A03D79">
      <w:pPr>
        <w:pStyle w:val="Index1"/>
        <w:tabs>
          <w:tab w:val="right" w:pos="5030"/>
        </w:tabs>
        <w:rPr>
          <w:noProof/>
        </w:rPr>
      </w:pPr>
      <w:r>
        <w:rPr>
          <w:noProof/>
        </w:rPr>
        <w:t>BizTalk Server 2013 R2 Branch IDC, 13</w:t>
      </w:r>
    </w:p>
    <w:p w:rsidR="00A03D79" w:rsidRDefault="00A03D79">
      <w:pPr>
        <w:pStyle w:val="Index1"/>
        <w:tabs>
          <w:tab w:val="right" w:pos="5030"/>
        </w:tabs>
        <w:rPr>
          <w:noProof/>
        </w:rPr>
      </w:pPr>
      <w:r>
        <w:rPr>
          <w:noProof/>
        </w:rPr>
        <w:t>BizTalk Server 2013 R2 Developer, 14</w:t>
      </w:r>
    </w:p>
    <w:p w:rsidR="00A03D79" w:rsidRDefault="00A03D79">
      <w:pPr>
        <w:pStyle w:val="Index1"/>
        <w:tabs>
          <w:tab w:val="right" w:pos="5030"/>
        </w:tabs>
        <w:rPr>
          <w:noProof/>
        </w:rPr>
      </w:pPr>
      <w:r>
        <w:rPr>
          <w:noProof/>
        </w:rPr>
        <w:t>BizTalk Server 2013 R2 Enterprise Edition, 14</w:t>
      </w:r>
    </w:p>
    <w:p w:rsidR="00A03D79" w:rsidRDefault="00A03D79">
      <w:pPr>
        <w:pStyle w:val="Index1"/>
        <w:tabs>
          <w:tab w:val="right" w:pos="5030"/>
        </w:tabs>
        <w:rPr>
          <w:noProof/>
        </w:rPr>
      </w:pPr>
      <w:r>
        <w:rPr>
          <w:noProof/>
        </w:rPr>
        <w:t>BizTalk Server 2013 R2 Standard Edition, 14</w:t>
      </w:r>
    </w:p>
    <w:p w:rsidR="00A03D79" w:rsidRDefault="00A03D79">
      <w:pPr>
        <w:pStyle w:val="Index1"/>
        <w:tabs>
          <w:tab w:val="right" w:pos="5030"/>
        </w:tabs>
        <w:rPr>
          <w:noProof/>
        </w:rPr>
      </w:pPr>
      <w:r>
        <w:rPr>
          <w:noProof/>
        </w:rPr>
        <w:t>BizTalk Server 2013 R2 Standard Edition IDC, 14</w:t>
      </w:r>
    </w:p>
    <w:p w:rsidR="00A03D79" w:rsidRDefault="00A03D79">
      <w:pPr>
        <w:pStyle w:val="Index1"/>
        <w:tabs>
          <w:tab w:val="right" w:pos="5030"/>
        </w:tabs>
        <w:rPr>
          <w:noProof/>
        </w:rPr>
      </w:pPr>
      <w:r>
        <w:rPr>
          <w:noProof/>
        </w:rPr>
        <w:t>BizTalk Server Branch, 84</w:t>
      </w:r>
    </w:p>
    <w:p w:rsidR="00A03D79" w:rsidRDefault="00A03D79">
      <w:pPr>
        <w:pStyle w:val="Index1"/>
        <w:tabs>
          <w:tab w:val="right" w:pos="5030"/>
        </w:tabs>
        <w:rPr>
          <w:noProof/>
        </w:rPr>
      </w:pPr>
      <w:r>
        <w:rPr>
          <w:noProof/>
        </w:rPr>
        <w:t>BizTalk Server Enterprise, 84</w:t>
      </w:r>
    </w:p>
    <w:p w:rsidR="00A03D79" w:rsidRDefault="00A03D79">
      <w:pPr>
        <w:pStyle w:val="Index1"/>
        <w:tabs>
          <w:tab w:val="right" w:pos="5030"/>
        </w:tabs>
        <w:rPr>
          <w:noProof/>
        </w:rPr>
      </w:pPr>
      <w:r>
        <w:rPr>
          <w:noProof/>
        </w:rPr>
        <w:t>BizTalk Server Standard, 84</w:t>
      </w:r>
    </w:p>
    <w:p w:rsidR="00A03D79" w:rsidRDefault="00A03D79">
      <w:pPr>
        <w:pStyle w:val="Index1"/>
        <w:tabs>
          <w:tab w:val="right" w:pos="5030"/>
        </w:tabs>
        <w:rPr>
          <w:noProof/>
        </w:rPr>
      </w:pPr>
      <w:r>
        <w:rPr>
          <w:noProof/>
        </w:rPr>
        <w:t>Business Productivity Online Deskless Suite, 64</w:t>
      </w:r>
    </w:p>
    <w:p w:rsidR="00A03D79" w:rsidRDefault="00A03D79">
      <w:pPr>
        <w:pStyle w:val="Index1"/>
        <w:tabs>
          <w:tab w:val="right" w:pos="5030"/>
        </w:tabs>
        <w:rPr>
          <w:noProof/>
        </w:rPr>
      </w:pPr>
      <w:r>
        <w:rPr>
          <w:noProof/>
        </w:rPr>
        <w:t>CIS Datacenter, 83</w:t>
      </w:r>
    </w:p>
    <w:p w:rsidR="00A03D79" w:rsidRDefault="00A03D79">
      <w:pPr>
        <w:pStyle w:val="Index1"/>
        <w:tabs>
          <w:tab w:val="right" w:pos="5030"/>
        </w:tabs>
        <w:rPr>
          <w:noProof/>
        </w:rPr>
      </w:pPr>
      <w:r>
        <w:rPr>
          <w:noProof/>
        </w:rPr>
        <w:t>CIS Standard, 83</w:t>
      </w:r>
    </w:p>
    <w:p w:rsidR="00A03D79" w:rsidRDefault="00A03D79">
      <w:pPr>
        <w:pStyle w:val="Index1"/>
        <w:tabs>
          <w:tab w:val="right" w:pos="5030"/>
        </w:tabs>
        <w:rPr>
          <w:noProof/>
        </w:rPr>
      </w:pPr>
      <w:r>
        <w:rPr>
          <w:noProof/>
        </w:rPr>
        <w:t>Communicator for Mac 2011, 24</w:t>
      </w:r>
    </w:p>
    <w:p w:rsidR="00A03D79" w:rsidRDefault="00A03D79">
      <w:pPr>
        <w:pStyle w:val="Index1"/>
        <w:tabs>
          <w:tab w:val="right" w:pos="5030"/>
        </w:tabs>
        <w:rPr>
          <w:noProof/>
        </w:rPr>
      </w:pPr>
      <w:r>
        <w:rPr>
          <w:noProof/>
        </w:rPr>
        <w:t>Core CAL, 34, 52, 62, 79, 84</w:t>
      </w:r>
    </w:p>
    <w:p w:rsidR="00A03D79" w:rsidRDefault="00A03D79">
      <w:pPr>
        <w:pStyle w:val="Index1"/>
        <w:tabs>
          <w:tab w:val="right" w:pos="5030"/>
        </w:tabs>
        <w:rPr>
          <w:noProof/>
        </w:rPr>
      </w:pPr>
      <w:r>
        <w:rPr>
          <w:noProof/>
        </w:rPr>
        <w:t>Core CAL Bridge for Office 365, 63</w:t>
      </w:r>
    </w:p>
    <w:p w:rsidR="00A03D79" w:rsidRDefault="00A03D79">
      <w:pPr>
        <w:pStyle w:val="Index1"/>
        <w:tabs>
          <w:tab w:val="right" w:pos="5030"/>
        </w:tabs>
        <w:rPr>
          <w:noProof/>
        </w:rPr>
      </w:pPr>
      <w:r>
        <w:rPr>
          <w:noProof/>
        </w:rPr>
        <w:t>Core CAL Suite, 15</w:t>
      </w:r>
    </w:p>
    <w:p w:rsidR="00A03D79" w:rsidRDefault="00A03D79">
      <w:pPr>
        <w:pStyle w:val="Index1"/>
        <w:tabs>
          <w:tab w:val="right" w:pos="5030"/>
        </w:tabs>
        <w:rPr>
          <w:noProof/>
        </w:rPr>
      </w:pPr>
      <w:r>
        <w:rPr>
          <w:noProof/>
        </w:rPr>
        <w:t>Core CAL Suite Bridge for Enterprise Mobility Suite, 15</w:t>
      </w:r>
    </w:p>
    <w:p w:rsidR="00A03D79" w:rsidRDefault="00A03D79">
      <w:pPr>
        <w:pStyle w:val="Index1"/>
        <w:tabs>
          <w:tab w:val="right" w:pos="5030"/>
        </w:tabs>
        <w:rPr>
          <w:noProof/>
        </w:rPr>
      </w:pPr>
      <w:r>
        <w:rPr>
          <w:noProof/>
        </w:rPr>
        <w:t>Core CAL Suite Bridge for Microsoft Intune, 15</w:t>
      </w:r>
    </w:p>
    <w:p w:rsidR="00A03D79" w:rsidRDefault="00A03D79">
      <w:pPr>
        <w:pStyle w:val="Index1"/>
        <w:tabs>
          <w:tab w:val="right" w:pos="5030"/>
        </w:tabs>
        <w:rPr>
          <w:noProof/>
        </w:rPr>
      </w:pPr>
      <w:r>
        <w:rPr>
          <w:noProof/>
        </w:rPr>
        <w:t>Core CAL Suite Bridge for Office 365, 15, 52</w:t>
      </w:r>
    </w:p>
    <w:p w:rsidR="00A03D79" w:rsidRDefault="00A03D79">
      <w:pPr>
        <w:pStyle w:val="Index1"/>
        <w:tabs>
          <w:tab w:val="right" w:pos="5030"/>
        </w:tabs>
        <w:rPr>
          <w:noProof/>
        </w:rPr>
      </w:pPr>
      <w:r>
        <w:rPr>
          <w:noProof/>
        </w:rPr>
        <w:t>Core CAL Suite Bridge for Office 365 un Microsoft Intune, 15, 52</w:t>
      </w:r>
    </w:p>
    <w:p w:rsidR="00A03D79" w:rsidRDefault="00A03D79">
      <w:pPr>
        <w:pStyle w:val="Index1"/>
        <w:tabs>
          <w:tab w:val="right" w:pos="5030"/>
        </w:tabs>
        <w:rPr>
          <w:noProof/>
        </w:rPr>
      </w:pPr>
      <w:r>
        <w:rPr>
          <w:noProof/>
        </w:rPr>
        <w:t>Core Infrastructure Server Suite Datacenter, 16, 84</w:t>
      </w:r>
    </w:p>
    <w:p w:rsidR="00A03D79" w:rsidRDefault="00A03D79">
      <w:pPr>
        <w:pStyle w:val="Index1"/>
        <w:tabs>
          <w:tab w:val="right" w:pos="5030"/>
        </w:tabs>
        <w:rPr>
          <w:noProof/>
        </w:rPr>
      </w:pPr>
      <w:r>
        <w:rPr>
          <w:noProof/>
        </w:rPr>
        <w:t>Core Infrastructure Server Suite Standard, 16, 84</w:t>
      </w:r>
    </w:p>
    <w:p w:rsidR="00A03D79" w:rsidRDefault="00A03D79">
      <w:pPr>
        <w:pStyle w:val="Index1"/>
        <w:tabs>
          <w:tab w:val="right" w:pos="5030"/>
        </w:tabs>
        <w:rPr>
          <w:noProof/>
        </w:rPr>
      </w:pPr>
      <w:r>
        <w:rPr>
          <w:noProof/>
        </w:rPr>
        <w:t>Daudzfaktoru autentifikācija, 54</w:t>
      </w:r>
    </w:p>
    <w:p w:rsidR="00A03D79" w:rsidRDefault="00A03D79">
      <w:pPr>
        <w:pStyle w:val="Index1"/>
        <w:tabs>
          <w:tab w:val="right" w:pos="5030"/>
        </w:tabs>
        <w:rPr>
          <w:noProof/>
        </w:rPr>
      </w:pPr>
      <w:r>
        <w:rPr>
          <w:noProof/>
        </w:rPr>
        <w:t>Enterprise CAL, 34, 52, 63, 65, 79, 84</w:t>
      </w:r>
    </w:p>
    <w:p w:rsidR="00A03D79" w:rsidRDefault="00A03D79">
      <w:pPr>
        <w:pStyle w:val="Index1"/>
        <w:tabs>
          <w:tab w:val="right" w:pos="5030"/>
        </w:tabs>
        <w:rPr>
          <w:noProof/>
        </w:rPr>
      </w:pPr>
      <w:r>
        <w:rPr>
          <w:noProof/>
        </w:rPr>
        <w:t>Enterprise CAL Bridge for Enterprise Mobility Suite, 15</w:t>
      </w:r>
    </w:p>
    <w:p w:rsidR="00A03D79" w:rsidRDefault="00A03D79">
      <w:pPr>
        <w:pStyle w:val="Index1"/>
        <w:tabs>
          <w:tab w:val="right" w:pos="5030"/>
        </w:tabs>
        <w:rPr>
          <w:noProof/>
        </w:rPr>
      </w:pPr>
      <w:r>
        <w:rPr>
          <w:noProof/>
        </w:rPr>
        <w:t>Enterprise CAL Bridge for Enterprise Mobility Suite no SA, 15</w:t>
      </w:r>
    </w:p>
    <w:p w:rsidR="00A03D79" w:rsidRDefault="00A03D79">
      <w:pPr>
        <w:pStyle w:val="Index1"/>
        <w:tabs>
          <w:tab w:val="right" w:pos="5030"/>
        </w:tabs>
        <w:rPr>
          <w:noProof/>
        </w:rPr>
      </w:pPr>
      <w:r>
        <w:rPr>
          <w:noProof/>
        </w:rPr>
        <w:t>Enterprise CAL Bridge for Office 365, 63</w:t>
      </w:r>
    </w:p>
    <w:p w:rsidR="00A03D79" w:rsidRDefault="00A03D79">
      <w:pPr>
        <w:pStyle w:val="Index1"/>
        <w:tabs>
          <w:tab w:val="right" w:pos="5030"/>
        </w:tabs>
        <w:rPr>
          <w:noProof/>
        </w:rPr>
      </w:pPr>
      <w:r>
        <w:rPr>
          <w:noProof/>
        </w:rPr>
        <w:t>Enterprise CAL Suite, 15</w:t>
      </w:r>
    </w:p>
    <w:p w:rsidR="00A03D79" w:rsidRDefault="00A03D79">
      <w:pPr>
        <w:pStyle w:val="Index1"/>
        <w:tabs>
          <w:tab w:val="right" w:pos="5030"/>
        </w:tabs>
        <w:rPr>
          <w:noProof/>
        </w:rPr>
      </w:pPr>
      <w:r>
        <w:rPr>
          <w:noProof/>
        </w:rPr>
        <w:t>Enterprise CAL Suite Bridge for Microsoft Intune, 15</w:t>
      </w:r>
    </w:p>
    <w:p w:rsidR="00A03D79" w:rsidRDefault="00A03D79">
      <w:pPr>
        <w:pStyle w:val="Index1"/>
        <w:tabs>
          <w:tab w:val="right" w:pos="5030"/>
        </w:tabs>
        <w:rPr>
          <w:noProof/>
        </w:rPr>
      </w:pPr>
      <w:r>
        <w:rPr>
          <w:noProof/>
        </w:rPr>
        <w:t>Enterprise CAL Suite Bridge for Office 365, 15, 52</w:t>
      </w:r>
    </w:p>
    <w:p w:rsidR="00A03D79" w:rsidRDefault="00A03D79">
      <w:pPr>
        <w:pStyle w:val="Index1"/>
        <w:tabs>
          <w:tab w:val="right" w:pos="5030"/>
        </w:tabs>
        <w:rPr>
          <w:noProof/>
        </w:rPr>
      </w:pPr>
      <w:r>
        <w:rPr>
          <w:noProof/>
        </w:rPr>
        <w:t>Enterprise CAL Suite Bridge for Office 365 From SA, 15</w:t>
      </w:r>
    </w:p>
    <w:p w:rsidR="00A03D79" w:rsidRDefault="00A03D79">
      <w:pPr>
        <w:pStyle w:val="Index1"/>
        <w:tabs>
          <w:tab w:val="right" w:pos="5030"/>
        </w:tabs>
        <w:rPr>
          <w:noProof/>
        </w:rPr>
      </w:pPr>
      <w:r>
        <w:rPr>
          <w:noProof/>
        </w:rPr>
        <w:t>Enterprise CAL Suite Bridge for Office 365 un Microsoft Intune, 15, 52</w:t>
      </w:r>
    </w:p>
    <w:p w:rsidR="00A03D79" w:rsidRDefault="00A03D79">
      <w:pPr>
        <w:pStyle w:val="Index1"/>
        <w:tabs>
          <w:tab w:val="right" w:pos="5030"/>
        </w:tabs>
        <w:rPr>
          <w:noProof/>
        </w:rPr>
      </w:pPr>
      <w:r>
        <w:rPr>
          <w:noProof/>
        </w:rPr>
        <w:t>Enterprise Cloud Suite, 56</w:t>
      </w:r>
    </w:p>
    <w:p w:rsidR="00A03D79" w:rsidRDefault="00A03D79">
      <w:pPr>
        <w:pStyle w:val="Index1"/>
        <w:tabs>
          <w:tab w:val="right" w:pos="5030"/>
        </w:tabs>
        <w:rPr>
          <w:noProof/>
        </w:rPr>
      </w:pPr>
      <w:r>
        <w:rPr>
          <w:noProof/>
        </w:rPr>
        <w:t>Enterprise Cloud Suite Add On, 56</w:t>
      </w:r>
    </w:p>
    <w:p w:rsidR="00A03D79" w:rsidRDefault="00A03D79">
      <w:pPr>
        <w:pStyle w:val="Index1"/>
        <w:tabs>
          <w:tab w:val="right" w:pos="5030"/>
        </w:tabs>
        <w:rPr>
          <w:noProof/>
        </w:rPr>
      </w:pPr>
      <w:r>
        <w:rPr>
          <w:noProof/>
        </w:rPr>
        <w:t>Enterprise Cloud Suite From SA, 56</w:t>
      </w:r>
    </w:p>
    <w:p w:rsidR="00A03D79" w:rsidRDefault="00A03D79">
      <w:pPr>
        <w:pStyle w:val="Index1"/>
        <w:tabs>
          <w:tab w:val="right" w:pos="5030"/>
        </w:tabs>
        <w:rPr>
          <w:noProof/>
        </w:rPr>
      </w:pPr>
      <w:r>
        <w:rPr>
          <w:noProof/>
        </w:rPr>
        <w:t>Enterprise Mobility Suite, 15, 16, 52, 56, 63</w:t>
      </w:r>
    </w:p>
    <w:p w:rsidR="00A03D79" w:rsidRDefault="00A03D79">
      <w:pPr>
        <w:pStyle w:val="Index1"/>
        <w:tabs>
          <w:tab w:val="right" w:pos="5030"/>
        </w:tabs>
        <w:rPr>
          <w:noProof/>
        </w:rPr>
      </w:pPr>
      <w:r>
        <w:rPr>
          <w:noProof/>
        </w:rPr>
        <w:t>Enterprise Mobility Suite Add On, 52</w:t>
      </w:r>
    </w:p>
    <w:p w:rsidR="00A03D79" w:rsidRDefault="00A03D79">
      <w:pPr>
        <w:pStyle w:val="Index1"/>
        <w:tabs>
          <w:tab w:val="right" w:pos="5030"/>
        </w:tabs>
        <w:rPr>
          <w:noProof/>
        </w:rPr>
      </w:pPr>
      <w:r>
        <w:rPr>
          <w:noProof/>
        </w:rPr>
        <w:t>Enterprise Mobility Suite From SA, 52</w:t>
      </w:r>
    </w:p>
    <w:p w:rsidR="00A03D79" w:rsidRDefault="00A03D79">
      <w:pPr>
        <w:pStyle w:val="Index1"/>
        <w:tabs>
          <w:tab w:val="right" w:pos="5030"/>
        </w:tabs>
        <w:rPr>
          <w:noProof/>
        </w:rPr>
      </w:pPr>
      <w:r>
        <w:rPr>
          <w:noProof/>
        </w:rPr>
        <w:t>Enterprise Mobility Suite no SA, 56</w:t>
      </w:r>
    </w:p>
    <w:p w:rsidR="00A03D79" w:rsidRDefault="00A03D79">
      <w:pPr>
        <w:pStyle w:val="Index1"/>
        <w:tabs>
          <w:tab w:val="right" w:pos="5030"/>
        </w:tabs>
        <w:rPr>
          <w:noProof/>
        </w:rPr>
      </w:pPr>
      <w:r>
        <w:rPr>
          <w:noProof/>
        </w:rPr>
        <w:t>Excel 2016, 23</w:t>
      </w:r>
    </w:p>
    <w:p w:rsidR="00A03D79" w:rsidRDefault="00A03D79">
      <w:pPr>
        <w:pStyle w:val="Index1"/>
        <w:tabs>
          <w:tab w:val="right" w:pos="5030"/>
        </w:tabs>
        <w:rPr>
          <w:noProof/>
        </w:rPr>
      </w:pPr>
      <w:r>
        <w:rPr>
          <w:noProof/>
        </w:rPr>
        <w:t>Excel 2016 for Mac, 24</w:t>
      </w:r>
    </w:p>
    <w:p w:rsidR="00A03D79" w:rsidRDefault="00A03D79">
      <w:pPr>
        <w:pStyle w:val="Index1"/>
        <w:tabs>
          <w:tab w:val="right" w:pos="5030"/>
        </w:tabs>
        <w:rPr>
          <w:noProof/>
        </w:rPr>
      </w:pPr>
      <w:r>
        <w:rPr>
          <w:noProof/>
        </w:rPr>
        <w:t>Exchange Enterprise CAL with Services, 65</w:t>
      </w:r>
    </w:p>
    <w:p w:rsidR="00A03D79" w:rsidRDefault="00A03D79">
      <w:pPr>
        <w:pStyle w:val="Index1"/>
        <w:tabs>
          <w:tab w:val="right" w:pos="5030"/>
        </w:tabs>
        <w:rPr>
          <w:noProof/>
        </w:rPr>
      </w:pPr>
      <w:r>
        <w:rPr>
          <w:noProof/>
        </w:rPr>
        <w:t>Exchange Hosted Archive, 65</w:t>
      </w:r>
    </w:p>
    <w:p w:rsidR="00A03D79" w:rsidRDefault="00A03D79">
      <w:pPr>
        <w:pStyle w:val="Index1"/>
        <w:tabs>
          <w:tab w:val="right" w:pos="5030"/>
        </w:tabs>
        <w:rPr>
          <w:noProof/>
        </w:rPr>
      </w:pPr>
      <w:r>
        <w:rPr>
          <w:noProof/>
        </w:rPr>
        <w:t>Exchange Online 2, 25</w:t>
      </w:r>
    </w:p>
    <w:p w:rsidR="00A03D79" w:rsidRDefault="00A03D79">
      <w:pPr>
        <w:pStyle w:val="Index1"/>
        <w:tabs>
          <w:tab w:val="right" w:pos="5030"/>
        </w:tabs>
        <w:rPr>
          <w:noProof/>
        </w:rPr>
      </w:pPr>
      <w:r>
        <w:rPr>
          <w:noProof/>
        </w:rPr>
        <w:t>Exchange Online Archiving for Exchange Online, 65</w:t>
      </w:r>
    </w:p>
    <w:p w:rsidR="00A03D79" w:rsidRDefault="00A03D79">
      <w:pPr>
        <w:pStyle w:val="Index1"/>
        <w:tabs>
          <w:tab w:val="right" w:pos="5030"/>
        </w:tabs>
        <w:rPr>
          <w:noProof/>
        </w:rPr>
      </w:pPr>
      <w:r>
        <w:rPr>
          <w:noProof/>
        </w:rPr>
        <w:t>Exchange Online Archiving for Exchange Server, 15, 65</w:t>
      </w:r>
    </w:p>
    <w:p w:rsidR="00A03D79" w:rsidRDefault="00A03D79">
      <w:pPr>
        <w:pStyle w:val="Index1"/>
        <w:tabs>
          <w:tab w:val="right" w:pos="5030"/>
        </w:tabs>
        <w:rPr>
          <w:noProof/>
        </w:rPr>
      </w:pPr>
      <w:r>
        <w:rPr>
          <w:noProof/>
        </w:rPr>
        <w:t>Exchange Online Kiosk, 65</w:t>
      </w:r>
    </w:p>
    <w:p w:rsidR="00A03D79" w:rsidRDefault="00A03D79">
      <w:pPr>
        <w:pStyle w:val="Index1"/>
        <w:tabs>
          <w:tab w:val="right" w:pos="5030"/>
        </w:tabs>
        <w:rPr>
          <w:noProof/>
        </w:rPr>
      </w:pPr>
      <w:r>
        <w:rPr>
          <w:noProof/>
        </w:rPr>
        <w:t>Exchange Online Plan 1, 25, 65</w:t>
      </w:r>
    </w:p>
    <w:p w:rsidR="00A03D79" w:rsidRDefault="00A03D79">
      <w:pPr>
        <w:pStyle w:val="Index1"/>
        <w:tabs>
          <w:tab w:val="right" w:pos="5030"/>
        </w:tabs>
        <w:rPr>
          <w:noProof/>
        </w:rPr>
      </w:pPr>
      <w:r>
        <w:rPr>
          <w:noProof/>
        </w:rPr>
        <w:t>Exchange Online Plan 1 Add-on, 62, 65</w:t>
      </w:r>
    </w:p>
    <w:p w:rsidR="00A03D79" w:rsidRDefault="00A03D79">
      <w:pPr>
        <w:pStyle w:val="Index1"/>
        <w:tabs>
          <w:tab w:val="right" w:pos="5030"/>
        </w:tabs>
        <w:rPr>
          <w:noProof/>
        </w:rPr>
      </w:pPr>
      <w:r>
        <w:rPr>
          <w:noProof/>
        </w:rPr>
        <w:t>Exchange Online Plan 1A for Alumni, 65</w:t>
      </w:r>
    </w:p>
    <w:p w:rsidR="00A03D79" w:rsidRDefault="00A03D79">
      <w:pPr>
        <w:pStyle w:val="Index1"/>
        <w:tabs>
          <w:tab w:val="right" w:pos="5030"/>
        </w:tabs>
        <w:rPr>
          <w:noProof/>
        </w:rPr>
      </w:pPr>
      <w:r>
        <w:rPr>
          <w:noProof/>
        </w:rPr>
        <w:t>Exchange Online Plan 2, 65</w:t>
      </w:r>
    </w:p>
    <w:p w:rsidR="00A03D79" w:rsidRDefault="00A03D79">
      <w:pPr>
        <w:pStyle w:val="Index1"/>
        <w:tabs>
          <w:tab w:val="right" w:pos="5030"/>
        </w:tabs>
        <w:rPr>
          <w:noProof/>
        </w:rPr>
      </w:pPr>
      <w:r>
        <w:rPr>
          <w:noProof/>
        </w:rPr>
        <w:t>Exchange Online Protection, 15, 65</w:t>
      </w:r>
    </w:p>
    <w:p w:rsidR="00A03D79" w:rsidRDefault="00A03D79">
      <w:pPr>
        <w:pStyle w:val="Index1"/>
        <w:tabs>
          <w:tab w:val="right" w:pos="5030"/>
        </w:tabs>
        <w:rPr>
          <w:noProof/>
        </w:rPr>
      </w:pPr>
      <w:r>
        <w:rPr>
          <w:noProof/>
        </w:rPr>
        <w:t>Exchange Server, 84</w:t>
      </w:r>
    </w:p>
    <w:p w:rsidR="00A03D79" w:rsidRDefault="00A03D79">
      <w:pPr>
        <w:pStyle w:val="Index1"/>
        <w:tabs>
          <w:tab w:val="right" w:pos="5030"/>
        </w:tabs>
        <w:rPr>
          <w:noProof/>
        </w:rPr>
      </w:pPr>
      <w:r>
        <w:rPr>
          <w:noProof/>
        </w:rPr>
        <w:t>Exchange Server 2013, 25</w:t>
      </w:r>
    </w:p>
    <w:p w:rsidR="00A03D79" w:rsidRDefault="00A03D79">
      <w:pPr>
        <w:pStyle w:val="Index1"/>
        <w:tabs>
          <w:tab w:val="right" w:pos="5030"/>
        </w:tabs>
        <w:rPr>
          <w:noProof/>
        </w:rPr>
      </w:pPr>
      <w:r>
        <w:rPr>
          <w:noProof/>
        </w:rPr>
        <w:t>Exchange Server Enterprise, 85</w:t>
      </w:r>
    </w:p>
    <w:p w:rsidR="00A03D79" w:rsidRDefault="00A03D79">
      <w:pPr>
        <w:pStyle w:val="Index1"/>
        <w:tabs>
          <w:tab w:val="right" w:pos="5030"/>
        </w:tabs>
        <w:rPr>
          <w:noProof/>
        </w:rPr>
      </w:pPr>
      <w:r>
        <w:rPr>
          <w:noProof/>
        </w:rPr>
        <w:t>Exchange Server Enterprise 2016, 25</w:t>
      </w:r>
    </w:p>
    <w:p w:rsidR="00A03D79" w:rsidRDefault="00A03D79">
      <w:pPr>
        <w:pStyle w:val="Index1"/>
        <w:tabs>
          <w:tab w:val="right" w:pos="5030"/>
        </w:tabs>
        <w:rPr>
          <w:noProof/>
        </w:rPr>
      </w:pPr>
      <w:r>
        <w:rPr>
          <w:noProof/>
        </w:rPr>
        <w:t>Exchange Server Enterprise 2016 CAL, 25</w:t>
      </w:r>
    </w:p>
    <w:p w:rsidR="00A03D79" w:rsidRDefault="00A03D79">
      <w:pPr>
        <w:pStyle w:val="Index1"/>
        <w:tabs>
          <w:tab w:val="right" w:pos="5030"/>
        </w:tabs>
        <w:rPr>
          <w:noProof/>
        </w:rPr>
      </w:pPr>
      <w:r>
        <w:rPr>
          <w:noProof/>
        </w:rPr>
        <w:t>Exchange Server Standard, 85</w:t>
      </w:r>
    </w:p>
    <w:p w:rsidR="00A03D79" w:rsidRDefault="00A03D79">
      <w:pPr>
        <w:pStyle w:val="Index1"/>
        <w:tabs>
          <w:tab w:val="right" w:pos="5030"/>
        </w:tabs>
        <w:rPr>
          <w:noProof/>
        </w:rPr>
      </w:pPr>
      <w:r>
        <w:rPr>
          <w:noProof/>
        </w:rPr>
        <w:t>Exchange Server Standard 2016, 25</w:t>
      </w:r>
    </w:p>
    <w:p w:rsidR="00A03D79" w:rsidRDefault="00A03D79">
      <w:pPr>
        <w:pStyle w:val="Index1"/>
        <w:tabs>
          <w:tab w:val="right" w:pos="5030"/>
        </w:tabs>
        <w:rPr>
          <w:noProof/>
        </w:rPr>
      </w:pPr>
      <w:r>
        <w:rPr>
          <w:noProof/>
        </w:rPr>
        <w:t>Exchange Server Standard 2016 CAL, 25</w:t>
      </w:r>
    </w:p>
    <w:p w:rsidR="00A03D79" w:rsidRDefault="00A03D79">
      <w:pPr>
        <w:pStyle w:val="Index1"/>
        <w:tabs>
          <w:tab w:val="right" w:pos="5030"/>
        </w:tabs>
        <w:rPr>
          <w:noProof/>
        </w:rPr>
      </w:pPr>
      <w:r>
        <w:rPr>
          <w:noProof/>
        </w:rPr>
        <w:t>Forefront Identity Manager 2010 – Windows Live Edition, 18</w:t>
      </w:r>
    </w:p>
    <w:p w:rsidR="00A03D79" w:rsidRDefault="00A03D79">
      <w:pPr>
        <w:pStyle w:val="Index1"/>
        <w:tabs>
          <w:tab w:val="right" w:pos="5030"/>
        </w:tabs>
        <w:rPr>
          <w:noProof/>
        </w:rPr>
      </w:pPr>
      <w:r>
        <w:rPr>
          <w:noProof/>
        </w:rPr>
        <w:t>Forefront Identity Manager 2010 R2, 22, 47</w:t>
      </w:r>
    </w:p>
    <w:p w:rsidR="00A03D79" w:rsidRDefault="00A03D79">
      <w:pPr>
        <w:pStyle w:val="Index1"/>
        <w:tabs>
          <w:tab w:val="right" w:pos="5030"/>
        </w:tabs>
        <w:rPr>
          <w:noProof/>
        </w:rPr>
      </w:pPr>
      <w:r>
        <w:rPr>
          <w:noProof/>
        </w:rPr>
        <w:t>Forefront Identity Manager 2010 R2 – Windows Live Edition, 18</w:t>
      </w:r>
    </w:p>
    <w:p w:rsidR="00A03D79" w:rsidRDefault="00A03D79">
      <w:pPr>
        <w:pStyle w:val="Index1"/>
        <w:tabs>
          <w:tab w:val="right" w:pos="5030"/>
        </w:tabs>
        <w:rPr>
          <w:noProof/>
        </w:rPr>
      </w:pPr>
      <w:r>
        <w:rPr>
          <w:noProof/>
        </w:rPr>
        <w:t>Forefront TMG Enterprise, 85</w:t>
      </w:r>
    </w:p>
    <w:p w:rsidR="00A03D79" w:rsidRDefault="00A03D79">
      <w:pPr>
        <w:pStyle w:val="Index1"/>
        <w:tabs>
          <w:tab w:val="right" w:pos="5030"/>
        </w:tabs>
        <w:rPr>
          <w:noProof/>
        </w:rPr>
      </w:pPr>
      <w:r>
        <w:rPr>
          <w:noProof/>
        </w:rPr>
        <w:t>Forefront TMG Standard, 85</w:t>
      </w:r>
    </w:p>
    <w:p w:rsidR="00A03D79" w:rsidRDefault="00A03D79">
      <w:pPr>
        <w:pStyle w:val="Index1"/>
        <w:tabs>
          <w:tab w:val="right" w:pos="5030"/>
        </w:tabs>
        <w:rPr>
          <w:noProof/>
        </w:rPr>
      </w:pPr>
      <w:r>
        <w:rPr>
          <w:noProof/>
        </w:rPr>
        <w:t>Forefront United Access Gateway 2010, 16</w:t>
      </w:r>
    </w:p>
    <w:p w:rsidR="00A03D79" w:rsidRDefault="00A03D79">
      <w:pPr>
        <w:pStyle w:val="Index1"/>
        <w:tabs>
          <w:tab w:val="right" w:pos="5030"/>
        </w:tabs>
        <w:rPr>
          <w:noProof/>
        </w:rPr>
      </w:pPr>
      <w:r>
        <w:rPr>
          <w:noProof/>
        </w:rPr>
        <w:t>HPC Pack, 47</w:t>
      </w:r>
    </w:p>
    <w:p w:rsidR="00A03D79" w:rsidRDefault="00A03D79">
      <w:pPr>
        <w:pStyle w:val="Index1"/>
        <w:tabs>
          <w:tab w:val="right" w:pos="5030"/>
        </w:tabs>
        <w:rPr>
          <w:noProof/>
        </w:rPr>
      </w:pPr>
      <w:r>
        <w:rPr>
          <w:noProof/>
        </w:rPr>
        <w:t>Licence darbam mājās produktam Office Professional Plus 2016, 23</w:t>
      </w:r>
    </w:p>
    <w:p w:rsidR="00A03D79" w:rsidRDefault="00A03D79">
      <w:pPr>
        <w:pStyle w:val="Index1"/>
        <w:tabs>
          <w:tab w:val="right" w:pos="5030"/>
        </w:tabs>
        <w:rPr>
          <w:noProof/>
        </w:rPr>
      </w:pPr>
      <w:r>
        <w:rPr>
          <w:noProof/>
        </w:rPr>
        <w:lastRenderedPageBreak/>
        <w:t>Licence darbam mājās produktam Office Standard 2016, 23</w:t>
      </w:r>
    </w:p>
    <w:p w:rsidR="00A03D79" w:rsidRDefault="00A03D79">
      <w:pPr>
        <w:pStyle w:val="Index1"/>
        <w:tabs>
          <w:tab w:val="right" w:pos="5030"/>
        </w:tabs>
        <w:rPr>
          <w:noProof/>
        </w:rPr>
      </w:pPr>
      <w:r>
        <w:rPr>
          <w:noProof/>
        </w:rPr>
        <w:t>Licence darbam mājās, kas paredzēta Mac 2016, 24</w:t>
      </w:r>
    </w:p>
    <w:p w:rsidR="00A03D79" w:rsidRDefault="00A03D79">
      <w:pPr>
        <w:pStyle w:val="Index1"/>
        <w:tabs>
          <w:tab w:val="right" w:pos="5030"/>
        </w:tabs>
        <w:rPr>
          <w:noProof/>
        </w:rPr>
      </w:pPr>
      <w:r>
        <w:rPr>
          <w:noProof/>
        </w:rPr>
        <w:t>Live Meeting Professional, 28</w:t>
      </w:r>
    </w:p>
    <w:p w:rsidR="00A03D79" w:rsidRDefault="00A03D79">
      <w:pPr>
        <w:pStyle w:val="Index1"/>
        <w:tabs>
          <w:tab w:val="right" w:pos="5030"/>
        </w:tabs>
        <w:rPr>
          <w:noProof/>
        </w:rPr>
      </w:pPr>
      <w:r>
        <w:rPr>
          <w:noProof/>
        </w:rPr>
        <w:t>Live Meeting Standard, 28</w:t>
      </w:r>
    </w:p>
    <w:p w:rsidR="00A03D79" w:rsidRDefault="00A03D79">
      <w:pPr>
        <w:pStyle w:val="Index1"/>
        <w:tabs>
          <w:tab w:val="right" w:pos="5030"/>
        </w:tabs>
        <w:rPr>
          <w:noProof/>
        </w:rPr>
      </w:pPr>
      <w:r>
        <w:rPr>
          <w:noProof/>
        </w:rPr>
        <w:t>Lync 2013, 23</w:t>
      </w:r>
    </w:p>
    <w:p w:rsidR="00A03D79" w:rsidRDefault="00A03D79">
      <w:pPr>
        <w:pStyle w:val="Index1"/>
        <w:tabs>
          <w:tab w:val="right" w:pos="5030"/>
        </w:tabs>
        <w:rPr>
          <w:noProof/>
        </w:rPr>
      </w:pPr>
      <w:r>
        <w:rPr>
          <w:noProof/>
        </w:rPr>
        <w:t>Lync for Mac 2011, 24, 67</w:t>
      </w:r>
    </w:p>
    <w:p w:rsidR="00A03D79" w:rsidRDefault="00A03D79">
      <w:pPr>
        <w:pStyle w:val="Index1"/>
        <w:tabs>
          <w:tab w:val="right" w:pos="5030"/>
        </w:tabs>
        <w:rPr>
          <w:noProof/>
        </w:rPr>
      </w:pPr>
      <w:r>
        <w:rPr>
          <w:noProof/>
        </w:rPr>
        <w:t>Lync Server 2010, 28</w:t>
      </w:r>
    </w:p>
    <w:p w:rsidR="00A03D79" w:rsidRDefault="00A03D79">
      <w:pPr>
        <w:pStyle w:val="Index1"/>
        <w:tabs>
          <w:tab w:val="right" w:pos="5030"/>
        </w:tabs>
        <w:rPr>
          <w:noProof/>
        </w:rPr>
      </w:pPr>
      <w:r>
        <w:rPr>
          <w:noProof/>
        </w:rPr>
        <w:t>Lync Server 2013, 28</w:t>
      </w:r>
    </w:p>
    <w:p w:rsidR="00A03D79" w:rsidRDefault="00A03D79">
      <w:pPr>
        <w:pStyle w:val="Index1"/>
        <w:tabs>
          <w:tab w:val="right" w:pos="5030"/>
        </w:tabs>
        <w:rPr>
          <w:noProof/>
        </w:rPr>
      </w:pPr>
      <w:r>
        <w:rPr>
          <w:noProof/>
        </w:rPr>
        <w:t>Lync Voice Add-on for Enterprise Cloud Suite, 56</w:t>
      </w:r>
    </w:p>
    <w:p w:rsidR="00A03D79" w:rsidRDefault="00A03D79">
      <w:pPr>
        <w:pStyle w:val="Index1"/>
        <w:tabs>
          <w:tab w:val="right" w:pos="5030"/>
        </w:tabs>
        <w:rPr>
          <w:noProof/>
        </w:rPr>
      </w:pPr>
      <w:r>
        <w:rPr>
          <w:noProof/>
        </w:rPr>
        <w:t>Microsoft Azure pakalpojumi, 51</w:t>
      </w:r>
    </w:p>
    <w:p w:rsidR="00A03D79" w:rsidRDefault="00A03D79">
      <w:pPr>
        <w:pStyle w:val="Index1"/>
        <w:tabs>
          <w:tab w:val="right" w:pos="5030"/>
        </w:tabs>
        <w:rPr>
          <w:noProof/>
        </w:rPr>
      </w:pPr>
      <w:r>
        <w:rPr>
          <w:noProof/>
        </w:rPr>
        <w:t>Microsoft Azure pakalpojumos, 85</w:t>
      </w:r>
    </w:p>
    <w:p w:rsidR="00A03D79" w:rsidRDefault="00A03D79">
      <w:pPr>
        <w:pStyle w:val="Index1"/>
        <w:tabs>
          <w:tab w:val="right" w:pos="5030"/>
        </w:tabs>
        <w:rPr>
          <w:noProof/>
        </w:rPr>
      </w:pPr>
      <w:r>
        <w:rPr>
          <w:noProof/>
        </w:rPr>
        <w:t>Microsoft Azure platformas pakalpojumus, 86</w:t>
      </w:r>
    </w:p>
    <w:p w:rsidR="00A03D79" w:rsidRDefault="00A03D79">
      <w:pPr>
        <w:pStyle w:val="Index1"/>
        <w:tabs>
          <w:tab w:val="right" w:pos="5030"/>
        </w:tabs>
        <w:rPr>
          <w:noProof/>
        </w:rPr>
      </w:pPr>
      <w:r>
        <w:rPr>
          <w:noProof/>
        </w:rPr>
        <w:t>Microsoft Azure Services, 85</w:t>
      </w:r>
    </w:p>
    <w:p w:rsidR="00A03D79" w:rsidRDefault="00A03D79">
      <w:pPr>
        <w:pStyle w:val="Index1"/>
        <w:tabs>
          <w:tab w:val="right" w:pos="5030"/>
        </w:tabs>
        <w:rPr>
          <w:noProof/>
        </w:rPr>
      </w:pPr>
      <w:r>
        <w:rPr>
          <w:noProof/>
        </w:rPr>
        <w:t>Microsoft Azure Site Recovery, 52</w:t>
      </w:r>
    </w:p>
    <w:p w:rsidR="00A03D79" w:rsidRDefault="00A03D79">
      <w:pPr>
        <w:pStyle w:val="Index1"/>
        <w:tabs>
          <w:tab w:val="right" w:pos="5030"/>
        </w:tabs>
        <w:rPr>
          <w:noProof/>
        </w:rPr>
      </w:pPr>
      <w:r>
        <w:rPr>
          <w:noProof/>
        </w:rPr>
        <w:t>Microsoft Dynamics AX 2012 R2, 19</w:t>
      </w:r>
    </w:p>
    <w:p w:rsidR="00A03D79" w:rsidRDefault="00A03D79">
      <w:pPr>
        <w:pStyle w:val="Index1"/>
        <w:tabs>
          <w:tab w:val="right" w:pos="5030"/>
        </w:tabs>
        <w:rPr>
          <w:noProof/>
        </w:rPr>
      </w:pPr>
      <w:r>
        <w:rPr>
          <w:noProof/>
        </w:rPr>
        <w:t>Microsoft Dynamics AX 2012 R3 Enterprise CAL, 19</w:t>
      </w:r>
    </w:p>
    <w:p w:rsidR="00A03D79" w:rsidRDefault="00A03D79">
      <w:pPr>
        <w:pStyle w:val="Index1"/>
        <w:tabs>
          <w:tab w:val="right" w:pos="5030"/>
        </w:tabs>
        <w:rPr>
          <w:noProof/>
        </w:rPr>
      </w:pPr>
      <w:r>
        <w:rPr>
          <w:noProof/>
        </w:rPr>
        <w:t>Microsoft Dynamics AX 2012 R3 Enterprise papildu CAL, 19</w:t>
      </w:r>
    </w:p>
    <w:p w:rsidR="00A03D79" w:rsidRDefault="00A03D79">
      <w:pPr>
        <w:pStyle w:val="Index1"/>
        <w:tabs>
          <w:tab w:val="right" w:pos="5030"/>
        </w:tabs>
        <w:rPr>
          <w:noProof/>
        </w:rPr>
      </w:pPr>
      <w:r>
        <w:rPr>
          <w:noProof/>
        </w:rPr>
        <w:t>Microsoft Dynamics AX 2012 R3 funkcionālā CAL, 19</w:t>
      </w:r>
    </w:p>
    <w:p w:rsidR="00A03D79" w:rsidRDefault="00A03D79">
      <w:pPr>
        <w:pStyle w:val="Index1"/>
        <w:tabs>
          <w:tab w:val="right" w:pos="5030"/>
        </w:tabs>
        <w:rPr>
          <w:noProof/>
        </w:rPr>
      </w:pPr>
      <w:r>
        <w:rPr>
          <w:noProof/>
        </w:rPr>
        <w:t>Microsoft Dynamics AX 2012 R3 funkcionālā papildu CAL, 19</w:t>
      </w:r>
    </w:p>
    <w:p w:rsidR="00A03D79" w:rsidRDefault="00A03D79">
      <w:pPr>
        <w:pStyle w:val="Index1"/>
        <w:tabs>
          <w:tab w:val="right" w:pos="5030"/>
        </w:tabs>
        <w:rPr>
          <w:noProof/>
        </w:rPr>
      </w:pPr>
      <w:r>
        <w:rPr>
          <w:noProof/>
        </w:rPr>
        <w:t>Microsoft Dynamics AX 2012 R3 pašadministrēšanas CAL, 19</w:t>
      </w:r>
    </w:p>
    <w:p w:rsidR="00A03D79" w:rsidRDefault="00A03D79">
      <w:pPr>
        <w:pStyle w:val="Index1"/>
        <w:tabs>
          <w:tab w:val="right" w:pos="5030"/>
        </w:tabs>
        <w:rPr>
          <w:noProof/>
        </w:rPr>
      </w:pPr>
      <w:r>
        <w:rPr>
          <w:noProof/>
        </w:rPr>
        <w:t>Microsoft Dynamics AX 2012 R3 Server, 19</w:t>
      </w:r>
    </w:p>
    <w:p w:rsidR="00A03D79" w:rsidRDefault="00A03D79">
      <w:pPr>
        <w:pStyle w:val="Index1"/>
        <w:tabs>
          <w:tab w:val="right" w:pos="5030"/>
        </w:tabs>
        <w:rPr>
          <w:noProof/>
        </w:rPr>
      </w:pPr>
      <w:r>
        <w:rPr>
          <w:noProof/>
        </w:rPr>
        <w:t>Microsoft Dynamics AX 2012 R3 Standard Commerce Server Core, 19</w:t>
      </w:r>
    </w:p>
    <w:p w:rsidR="00A03D79" w:rsidRDefault="00A03D79">
      <w:pPr>
        <w:pStyle w:val="Index1"/>
        <w:tabs>
          <w:tab w:val="right" w:pos="5030"/>
        </w:tabs>
        <w:rPr>
          <w:noProof/>
        </w:rPr>
      </w:pPr>
      <w:r>
        <w:rPr>
          <w:noProof/>
        </w:rPr>
        <w:t>Microsoft Dynamics AX 2012 R3 Store Server, 19</w:t>
      </w:r>
    </w:p>
    <w:p w:rsidR="00A03D79" w:rsidRDefault="00A03D79">
      <w:pPr>
        <w:pStyle w:val="Index1"/>
        <w:tabs>
          <w:tab w:val="right" w:pos="5030"/>
        </w:tabs>
        <w:rPr>
          <w:noProof/>
        </w:rPr>
      </w:pPr>
      <w:r>
        <w:rPr>
          <w:noProof/>
        </w:rPr>
        <w:t>Microsoft Dynamics AX 2012 R3 uzdevuma pildīšanas CAL, 19</w:t>
      </w:r>
    </w:p>
    <w:p w:rsidR="00A03D79" w:rsidRDefault="00A03D79">
      <w:pPr>
        <w:pStyle w:val="Index1"/>
        <w:tabs>
          <w:tab w:val="right" w:pos="5030"/>
        </w:tabs>
        <w:rPr>
          <w:noProof/>
        </w:rPr>
      </w:pPr>
      <w:r>
        <w:rPr>
          <w:noProof/>
        </w:rPr>
        <w:t>Microsoft Dynamics AX 2012 R3 uzdevuma pildīšanas papildu CAL, 19</w:t>
      </w:r>
    </w:p>
    <w:p w:rsidR="00A03D79" w:rsidRDefault="00A03D79">
      <w:pPr>
        <w:pStyle w:val="Index1"/>
        <w:tabs>
          <w:tab w:val="right" w:pos="5030"/>
        </w:tabs>
        <w:rPr>
          <w:noProof/>
        </w:rPr>
      </w:pPr>
      <w:r>
        <w:rPr>
          <w:noProof/>
        </w:rPr>
        <w:t>Microsoft Dynamics AX Additional Storage, 57</w:t>
      </w:r>
    </w:p>
    <w:p w:rsidR="00A03D79" w:rsidRDefault="00A03D79">
      <w:pPr>
        <w:pStyle w:val="Index1"/>
        <w:tabs>
          <w:tab w:val="right" w:pos="5030"/>
        </w:tabs>
        <w:rPr>
          <w:noProof/>
        </w:rPr>
      </w:pPr>
      <w:r>
        <w:rPr>
          <w:noProof/>
        </w:rPr>
        <w:t>Microsoft Dynamics AX Enterprise, 57</w:t>
      </w:r>
    </w:p>
    <w:p w:rsidR="00A03D79" w:rsidRDefault="00A03D79">
      <w:pPr>
        <w:pStyle w:val="Index1"/>
        <w:tabs>
          <w:tab w:val="right" w:pos="5030"/>
        </w:tabs>
        <w:rPr>
          <w:noProof/>
        </w:rPr>
      </w:pPr>
      <w:r>
        <w:rPr>
          <w:noProof/>
        </w:rPr>
        <w:t>Microsoft Dynamics AX Enterprise CAL, 57, 78</w:t>
      </w:r>
    </w:p>
    <w:p w:rsidR="00A03D79" w:rsidRDefault="00A03D79">
      <w:pPr>
        <w:pStyle w:val="Index1"/>
        <w:tabs>
          <w:tab w:val="right" w:pos="5030"/>
        </w:tabs>
        <w:rPr>
          <w:noProof/>
        </w:rPr>
      </w:pPr>
      <w:r>
        <w:rPr>
          <w:noProof/>
        </w:rPr>
        <w:t>Microsoft Dynamics AX Enterprise papildu CAL, 57</w:t>
      </w:r>
    </w:p>
    <w:p w:rsidR="00A03D79" w:rsidRDefault="00A03D79">
      <w:pPr>
        <w:pStyle w:val="Index1"/>
        <w:tabs>
          <w:tab w:val="right" w:pos="5030"/>
        </w:tabs>
        <w:rPr>
          <w:noProof/>
        </w:rPr>
      </w:pPr>
      <w:r>
        <w:rPr>
          <w:noProof/>
        </w:rPr>
        <w:t>Microsoft Dynamics AX Enterprise, kas paredzēts SA, 57</w:t>
      </w:r>
    </w:p>
    <w:p w:rsidR="00A03D79" w:rsidRDefault="00A03D79">
      <w:pPr>
        <w:pStyle w:val="Index1"/>
        <w:tabs>
          <w:tab w:val="right" w:pos="5030"/>
        </w:tabs>
        <w:rPr>
          <w:noProof/>
        </w:rPr>
      </w:pPr>
      <w:r>
        <w:rPr>
          <w:noProof/>
        </w:rPr>
        <w:t>Microsoft Dynamics AX funkcionālā CAL, 78</w:t>
      </w:r>
    </w:p>
    <w:p w:rsidR="00A03D79" w:rsidRDefault="00A03D79">
      <w:pPr>
        <w:pStyle w:val="Index1"/>
        <w:tabs>
          <w:tab w:val="right" w:pos="5030"/>
        </w:tabs>
        <w:rPr>
          <w:noProof/>
        </w:rPr>
      </w:pPr>
      <w:r>
        <w:rPr>
          <w:noProof/>
        </w:rPr>
        <w:t>Microsoft Dynamics AX funkcionālās lietošanas CAL, 57</w:t>
      </w:r>
    </w:p>
    <w:p w:rsidR="00A03D79" w:rsidRDefault="00A03D79">
      <w:pPr>
        <w:pStyle w:val="Index1"/>
        <w:tabs>
          <w:tab w:val="right" w:pos="5030"/>
        </w:tabs>
        <w:rPr>
          <w:noProof/>
        </w:rPr>
      </w:pPr>
      <w:r>
        <w:rPr>
          <w:noProof/>
        </w:rPr>
        <w:t>Microsoft Dynamics AX funkcionālās lietošanas papildu CAL, 57</w:t>
      </w:r>
    </w:p>
    <w:p w:rsidR="00A03D79" w:rsidRDefault="00A03D79">
      <w:pPr>
        <w:pStyle w:val="Index1"/>
        <w:tabs>
          <w:tab w:val="right" w:pos="5030"/>
        </w:tabs>
        <w:rPr>
          <w:noProof/>
        </w:rPr>
      </w:pPr>
      <w:r>
        <w:rPr>
          <w:noProof/>
        </w:rPr>
        <w:t>Microsoft Dynamics AX ierīce, 57</w:t>
      </w:r>
    </w:p>
    <w:p w:rsidR="00A03D79" w:rsidRDefault="00A03D79">
      <w:pPr>
        <w:pStyle w:val="Index1"/>
        <w:tabs>
          <w:tab w:val="right" w:pos="5030"/>
        </w:tabs>
        <w:rPr>
          <w:noProof/>
        </w:rPr>
      </w:pPr>
      <w:r>
        <w:rPr>
          <w:noProof/>
        </w:rPr>
        <w:t>Microsoft Dynamics AX ierīce, kas paredzēta SA, 57</w:t>
      </w:r>
    </w:p>
    <w:p w:rsidR="00A03D79" w:rsidRDefault="00A03D79">
      <w:pPr>
        <w:pStyle w:val="Index1"/>
        <w:tabs>
          <w:tab w:val="right" w:pos="5030"/>
        </w:tabs>
        <w:rPr>
          <w:noProof/>
        </w:rPr>
      </w:pPr>
      <w:r>
        <w:rPr>
          <w:noProof/>
        </w:rPr>
        <w:t>Microsoft Dynamics AX pašadministrēšana, 57</w:t>
      </w:r>
    </w:p>
    <w:p w:rsidR="00A03D79" w:rsidRDefault="00A03D79">
      <w:pPr>
        <w:pStyle w:val="Index1"/>
        <w:tabs>
          <w:tab w:val="right" w:pos="5030"/>
        </w:tabs>
        <w:rPr>
          <w:noProof/>
        </w:rPr>
      </w:pPr>
      <w:r>
        <w:rPr>
          <w:noProof/>
        </w:rPr>
        <w:t>Microsoft Dynamics AX pašadministrēšana, kas paredzēta SA, 57</w:t>
      </w:r>
    </w:p>
    <w:p w:rsidR="00A03D79" w:rsidRDefault="00A03D79">
      <w:pPr>
        <w:pStyle w:val="Index1"/>
        <w:tabs>
          <w:tab w:val="right" w:pos="5030"/>
        </w:tabs>
        <w:rPr>
          <w:noProof/>
        </w:rPr>
      </w:pPr>
      <w:r>
        <w:rPr>
          <w:noProof/>
        </w:rPr>
        <w:t>Microsoft Dynamics AX pašadministrēšanas CAL, 57</w:t>
      </w:r>
    </w:p>
    <w:p w:rsidR="00A03D79" w:rsidRDefault="00A03D79">
      <w:pPr>
        <w:pStyle w:val="Index1"/>
        <w:tabs>
          <w:tab w:val="right" w:pos="5030"/>
        </w:tabs>
        <w:rPr>
          <w:noProof/>
        </w:rPr>
      </w:pPr>
      <w:r>
        <w:rPr>
          <w:noProof/>
        </w:rPr>
        <w:t>Microsoft Dynamics AX Professional Direct Support, 57</w:t>
      </w:r>
    </w:p>
    <w:p w:rsidR="00A03D79" w:rsidRDefault="00A03D79">
      <w:pPr>
        <w:pStyle w:val="Index1"/>
        <w:tabs>
          <w:tab w:val="right" w:pos="5030"/>
        </w:tabs>
        <w:rPr>
          <w:noProof/>
        </w:rPr>
      </w:pPr>
      <w:r>
        <w:rPr>
          <w:noProof/>
        </w:rPr>
        <w:t>Microsoft Dynamics AX Sandbox 1. pakāpe</w:t>
      </w:r>
    </w:p>
    <w:p w:rsidR="00A03D79" w:rsidRDefault="00A03D79">
      <w:pPr>
        <w:pStyle w:val="Index2"/>
        <w:tabs>
          <w:tab w:val="right" w:pos="5030"/>
        </w:tabs>
        <w:rPr>
          <w:noProof/>
        </w:rPr>
      </w:pPr>
      <w:r>
        <w:rPr>
          <w:noProof/>
        </w:rPr>
        <w:t>izstrādātāju un testa instance, 57</w:t>
      </w:r>
    </w:p>
    <w:p w:rsidR="00A03D79" w:rsidRDefault="00A03D79">
      <w:pPr>
        <w:pStyle w:val="Index1"/>
        <w:tabs>
          <w:tab w:val="right" w:pos="5030"/>
        </w:tabs>
        <w:rPr>
          <w:noProof/>
        </w:rPr>
      </w:pPr>
      <w:r>
        <w:rPr>
          <w:noProof/>
        </w:rPr>
        <w:t>Microsoft Dynamics AX Sandbox 2. pakāpe</w:t>
      </w:r>
    </w:p>
    <w:p w:rsidR="00A03D79" w:rsidRDefault="00A03D79">
      <w:pPr>
        <w:pStyle w:val="Index2"/>
        <w:tabs>
          <w:tab w:val="right" w:pos="5030"/>
        </w:tabs>
        <w:rPr>
          <w:noProof/>
        </w:rPr>
      </w:pPr>
      <w:r>
        <w:rPr>
          <w:noProof/>
        </w:rPr>
        <w:t>standarta akcepttesti, 57</w:t>
      </w:r>
    </w:p>
    <w:p w:rsidR="00A03D79" w:rsidRDefault="00A03D79">
      <w:pPr>
        <w:pStyle w:val="Index1"/>
        <w:tabs>
          <w:tab w:val="right" w:pos="5030"/>
        </w:tabs>
        <w:rPr>
          <w:noProof/>
        </w:rPr>
      </w:pPr>
      <w:r>
        <w:rPr>
          <w:noProof/>
        </w:rPr>
        <w:t>Microsoft Dynamics AX Sandbox 3. pakāpe</w:t>
      </w:r>
    </w:p>
    <w:p w:rsidR="00A03D79" w:rsidRDefault="00A03D79">
      <w:pPr>
        <w:pStyle w:val="Index2"/>
        <w:tabs>
          <w:tab w:val="right" w:pos="5030"/>
        </w:tabs>
        <w:rPr>
          <w:noProof/>
        </w:rPr>
      </w:pPr>
      <w:r>
        <w:rPr>
          <w:noProof/>
        </w:rPr>
        <w:t>Premier akcepttesti, 57</w:t>
      </w:r>
    </w:p>
    <w:p w:rsidR="00A03D79" w:rsidRDefault="00A03D79">
      <w:pPr>
        <w:pStyle w:val="Index1"/>
        <w:tabs>
          <w:tab w:val="right" w:pos="5030"/>
        </w:tabs>
        <w:rPr>
          <w:noProof/>
        </w:rPr>
      </w:pPr>
      <w:r>
        <w:rPr>
          <w:noProof/>
        </w:rPr>
        <w:t>Microsoft Dynamics AX Sandbox 4. pakāpe</w:t>
      </w:r>
    </w:p>
    <w:p w:rsidR="00A03D79" w:rsidRDefault="00A03D79">
      <w:pPr>
        <w:pStyle w:val="Index2"/>
        <w:tabs>
          <w:tab w:val="right" w:pos="5030"/>
        </w:tabs>
        <w:rPr>
          <w:noProof/>
        </w:rPr>
      </w:pPr>
      <w:r>
        <w:rPr>
          <w:noProof/>
        </w:rPr>
        <w:t>standarta veiktspējas testi (Papildinājuma SL), 57</w:t>
      </w:r>
    </w:p>
    <w:p w:rsidR="00A03D79" w:rsidRDefault="00A03D79">
      <w:pPr>
        <w:pStyle w:val="Index1"/>
        <w:tabs>
          <w:tab w:val="right" w:pos="5030"/>
        </w:tabs>
        <w:rPr>
          <w:noProof/>
        </w:rPr>
      </w:pPr>
      <w:r>
        <w:rPr>
          <w:noProof/>
        </w:rPr>
        <w:t>Microsoft Dynamics AX Sandbox 5. pakāpe</w:t>
      </w:r>
    </w:p>
    <w:p w:rsidR="00A03D79" w:rsidRDefault="00A03D79">
      <w:pPr>
        <w:pStyle w:val="Index2"/>
        <w:tabs>
          <w:tab w:val="right" w:pos="5030"/>
        </w:tabs>
        <w:rPr>
          <w:noProof/>
        </w:rPr>
      </w:pPr>
      <w:r>
        <w:rPr>
          <w:noProof/>
        </w:rPr>
        <w:t>Premier veiktspējas testi, 57</w:t>
      </w:r>
    </w:p>
    <w:p w:rsidR="00A03D79" w:rsidRDefault="00A03D79">
      <w:pPr>
        <w:pStyle w:val="Index1"/>
        <w:tabs>
          <w:tab w:val="right" w:pos="5030"/>
        </w:tabs>
        <w:rPr>
          <w:noProof/>
        </w:rPr>
      </w:pPr>
      <w:r>
        <w:rPr>
          <w:noProof/>
        </w:rPr>
        <w:t>Microsoft Dynamics AX Standard Commerce Core Server, 78</w:t>
      </w:r>
    </w:p>
    <w:p w:rsidR="00A03D79" w:rsidRDefault="00A03D79">
      <w:pPr>
        <w:pStyle w:val="Index1"/>
        <w:tabs>
          <w:tab w:val="right" w:pos="5030"/>
        </w:tabs>
        <w:rPr>
          <w:noProof/>
        </w:rPr>
      </w:pPr>
      <w:r>
        <w:rPr>
          <w:noProof/>
        </w:rPr>
        <w:t>Microsoft Dynamics AX Store Server, 78</w:t>
      </w:r>
    </w:p>
    <w:p w:rsidR="00A03D79" w:rsidRDefault="00A03D79">
      <w:pPr>
        <w:pStyle w:val="Index1"/>
        <w:tabs>
          <w:tab w:val="right" w:pos="5030"/>
        </w:tabs>
        <w:rPr>
          <w:noProof/>
        </w:rPr>
      </w:pPr>
      <w:r>
        <w:rPr>
          <w:noProof/>
        </w:rPr>
        <w:t>Microsoft Dynamics AX uzdevuma pildīšana, 57</w:t>
      </w:r>
    </w:p>
    <w:p w:rsidR="00A03D79" w:rsidRDefault="00A03D79">
      <w:pPr>
        <w:pStyle w:val="Index1"/>
        <w:tabs>
          <w:tab w:val="right" w:pos="5030"/>
        </w:tabs>
        <w:rPr>
          <w:noProof/>
        </w:rPr>
      </w:pPr>
      <w:r>
        <w:rPr>
          <w:noProof/>
        </w:rPr>
        <w:t>Microsoft Dynamics AX uzdevuma pildīšana, kas paredzēta SA, 57</w:t>
      </w:r>
    </w:p>
    <w:p w:rsidR="00A03D79" w:rsidRDefault="00A03D79">
      <w:pPr>
        <w:pStyle w:val="Index1"/>
        <w:tabs>
          <w:tab w:val="right" w:pos="5030"/>
        </w:tabs>
        <w:rPr>
          <w:noProof/>
        </w:rPr>
      </w:pPr>
      <w:r>
        <w:rPr>
          <w:noProof/>
        </w:rPr>
        <w:t>Microsoft Dynamics AX uzdevuma pildīšanas CAL, 78</w:t>
      </w:r>
    </w:p>
    <w:p w:rsidR="00A03D79" w:rsidRDefault="00A03D79">
      <w:pPr>
        <w:pStyle w:val="Index1"/>
        <w:tabs>
          <w:tab w:val="right" w:pos="5030"/>
        </w:tabs>
        <w:rPr>
          <w:noProof/>
        </w:rPr>
      </w:pPr>
      <w:r>
        <w:rPr>
          <w:noProof/>
        </w:rPr>
        <w:t>Microsoft Dynamics AX uzdevuma pildīšanas ierīces CAL, 57</w:t>
      </w:r>
    </w:p>
    <w:p w:rsidR="00A03D79" w:rsidRDefault="00A03D79">
      <w:pPr>
        <w:pStyle w:val="Index1"/>
        <w:tabs>
          <w:tab w:val="right" w:pos="5030"/>
        </w:tabs>
        <w:rPr>
          <w:noProof/>
        </w:rPr>
      </w:pPr>
      <w:r>
        <w:rPr>
          <w:noProof/>
        </w:rPr>
        <w:t>Microsoft Dynamics AX uzdevuma pildīšanas lietotāja CAL, 57</w:t>
      </w:r>
    </w:p>
    <w:p w:rsidR="00A03D79" w:rsidRDefault="00A03D79">
      <w:pPr>
        <w:pStyle w:val="Index1"/>
        <w:tabs>
          <w:tab w:val="right" w:pos="5030"/>
        </w:tabs>
        <w:rPr>
          <w:noProof/>
        </w:rPr>
      </w:pPr>
      <w:r>
        <w:rPr>
          <w:noProof/>
        </w:rPr>
        <w:t>Microsoft Dynamics AX uzdevuma pildīšanas papildu ierīces CAL, 57</w:t>
      </w:r>
    </w:p>
    <w:p w:rsidR="00A03D79" w:rsidRDefault="00A03D79">
      <w:pPr>
        <w:pStyle w:val="Index1"/>
        <w:tabs>
          <w:tab w:val="right" w:pos="5030"/>
        </w:tabs>
        <w:rPr>
          <w:noProof/>
        </w:rPr>
      </w:pPr>
      <w:r>
        <w:rPr>
          <w:noProof/>
        </w:rPr>
        <w:t>Microsoft Dynamics AX uzdevuma pildīšanas papildu lietotāja CAL, 57</w:t>
      </w:r>
    </w:p>
    <w:p w:rsidR="00A03D79" w:rsidRDefault="00A03D79">
      <w:pPr>
        <w:pStyle w:val="Index1"/>
        <w:tabs>
          <w:tab w:val="right" w:pos="5030"/>
        </w:tabs>
        <w:rPr>
          <w:noProof/>
        </w:rPr>
      </w:pPr>
      <w:r>
        <w:rPr>
          <w:noProof/>
        </w:rPr>
        <w:t>Microsoft Dynamics CRM 2013, 20</w:t>
      </w:r>
    </w:p>
    <w:p w:rsidR="00A03D79" w:rsidRDefault="00A03D79">
      <w:pPr>
        <w:pStyle w:val="Index1"/>
        <w:tabs>
          <w:tab w:val="right" w:pos="5030"/>
        </w:tabs>
        <w:rPr>
          <w:noProof/>
        </w:rPr>
      </w:pPr>
      <w:r>
        <w:rPr>
          <w:noProof/>
        </w:rPr>
        <w:t>Microsoft Dynamics CRM 2015, 20</w:t>
      </w:r>
    </w:p>
    <w:p w:rsidR="00A03D79" w:rsidRDefault="00A03D79">
      <w:pPr>
        <w:pStyle w:val="Index1"/>
        <w:tabs>
          <w:tab w:val="right" w:pos="5030"/>
        </w:tabs>
        <w:rPr>
          <w:noProof/>
        </w:rPr>
      </w:pPr>
      <w:r>
        <w:rPr>
          <w:noProof/>
        </w:rPr>
        <w:t>Microsoft Dynamics CRM 2016 Essentials CAL, 20</w:t>
      </w:r>
    </w:p>
    <w:p w:rsidR="00A03D79" w:rsidRDefault="00A03D79">
      <w:pPr>
        <w:pStyle w:val="Index1"/>
        <w:tabs>
          <w:tab w:val="right" w:pos="5030"/>
        </w:tabs>
        <w:rPr>
          <w:noProof/>
        </w:rPr>
      </w:pPr>
      <w:r>
        <w:rPr>
          <w:noProof/>
        </w:rPr>
        <w:t>Microsoft Dynamics CRM 2016 pamatlietošanas CAL, 20</w:t>
      </w:r>
    </w:p>
    <w:p w:rsidR="00A03D79" w:rsidRDefault="00A03D79">
      <w:pPr>
        <w:pStyle w:val="Index1"/>
        <w:tabs>
          <w:tab w:val="right" w:pos="5030"/>
        </w:tabs>
        <w:rPr>
          <w:noProof/>
        </w:rPr>
      </w:pPr>
      <w:r>
        <w:rPr>
          <w:noProof/>
        </w:rPr>
        <w:t>Microsoft Dynamics CRM 2016 pamatlietošanas papildu CAL, 20</w:t>
      </w:r>
    </w:p>
    <w:p w:rsidR="00A03D79" w:rsidRDefault="00A03D79">
      <w:pPr>
        <w:pStyle w:val="Index1"/>
        <w:tabs>
          <w:tab w:val="right" w:pos="5030"/>
        </w:tabs>
        <w:rPr>
          <w:noProof/>
        </w:rPr>
      </w:pPr>
      <w:r>
        <w:rPr>
          <w:noProof/>
        </w:rPr>
        <w:t>Microsoft Dynamics CRM 2016 Professional CAL, 20</w:t>
      </w:r>
    </w:p>
    <w:p w:rsidR="00A03D79" w:rsidRDefault="00A03D79">
      <w:pPr>
        <w:pStyle w:val="Index1"/>
        <w:tabs>
          <w:tab w:val="right" w:pos="5030"/>
        </w:tabs>
        <w:rPr>
          <w:noProof/>
        </w:rPr>
      </w:pPr>
      <w:r>
        <w:rPr>
          <w:noProof/>
        </w:rPr>
        <w:t>Microsoft Dynamics CRM 2016 Professional papildu CAL, 20</w:t>
      </w:r>
    </w:p>
    <w:p w:rsidR="00A03D79" w:rsidRDefault="00A03D79">
      <w:pPr>
        <w:pStyle w:val="Index1"/>
        <w:tabs>
          <w:tab w:val="right" w:pos="5030"/>
        </w:tabs>
        <w:rPr>
          <w:noProof/>
        </w:rPr>
      </w:pPr>
      <w:r>
        <w:rPr>
          <w:noProof/>
        </w:rPr>
        <w:t>Microsoft Dynamics CRM CAL, 78</w:t>
      </w:r>
    </w:p>
    <w:p w:rsidR="00A03D79" w:rsidRDefault="00A03D79">
      <w:pPr>
        <w:pStyle w:val="Index1"/>
        <w:tabs>
          <w:tab w:val="right" w:pos="5030"/>
        </w:tabs>
        <w:rPr>
          <w:noProof/>
        </w:rPr>
      </w:pPr>
      <w:r>
        <w:rPr>
          <w:noProof/>
        </w:rPr>
        <w:t>Microsoft Dynamics CRM Online Additional Non-Production Instance, 58</w:t>
      </w:r>
    </w:p>
    <w:p w:rsidR="00A03D79" w:rsidRDefault="00A03D79">
      <w:pPr>
        <w:pStyle w:val="Index1"/>
        <w:tabs>
          <w:tab w:val="right" w:pos="5030"/>
        </w:tabs>
        <w:rPr>
          <w:noProof/>
        </w:rPr>
      </w:pPr>
      <w:r>
        <w:rPr>
          <w:noProof/>
        </w:rPr>
        <w:t>Microsoft Dynamics CRM Online Additional Portal Page Views (Papildinājuma SL), 58</w:t>
      </w:r>
    </w:p>
    <w:p w:rsidR="00A03D79" w:rsidRDefault="00A03D79">
      <w:pPr>
        <w:pStyle w:val="Index1"/>
        <w:tabs>
          <w:tab w:val="right" w:pos="5030"/>
        </w:tabs>
        <w:rPr>
          <w:noProof/>
        </w:rPr>
      </w:pPr>
      <w:r>
        <w:rPr>
          <w:noProof/>
        </w:rPr>
        <w:t>Microsoft Dynamics CRM Online Additional Production Instance, 58</w:t>
      </w:r>
    </w:p>
    <w:p w:rsidR="00A03D79" w:rsidRDefault="00A03D79">
      <w:pPr>
        <w:pStyle w:val="Index1"/>
        <w:tabs>
          <w:tab w:val="right" w:pos="5030"/>
        </w:tabs>
        <w:rPr>
          <w:noProof/>
        </w:rPr>
      </w:pPr>
      <w:r>
        <w:rPr>
          <w:noProof/>
        </w:rPr>
        <w:t>Microsoft Dynamics CRM Online Additional Storage, 58</w:t>
      </w:r>
    </w:p>
    <w:p w:rsidR="00A03D79" w:rsidRDefault="00A03D79">
      <w:pPr>
        <w:pStyle w:val="Index1"/>
        <w:tabs>
          <w:tab w:val="right" w:pos="5030"/>
        </w:tabs>
        <w:rPr>
          <w:noProof/>
        </w:rPr>
      </w:pPr>
      <w:r>
        <w:rPr>
          <w:noProof/>
        </w:rPr>
        <w:t>Microsoft Dynamics CRM Online Basic, 58</w:t>
      </w:r>
    </w:p>
    <w:p w:rsidR="00A03D79" w:rsidRDefault="00A03D79">
      <w:pPr>
        <w:pStyle w:val="Index1"/>
        <w:tabs>
          <w:tab w:val="right" w:pos="5030"/>
        </w:tabs>
        <w:rPr>
          <w:noProof/>
        </w:rPr>
      </w:pPr>
      <w:r>
        <w:rPr>
          <w:noProof/>
        </w:rPr>
        <w:t>Microsoft Dynamics CRM Online Basic for SA, 58</w:t>
      </w:r>
    </w:p>
    <w:p w:rsidR="00A03D79" w:rsidRDefault="00A03D79">
      <w:pPr>
        <w:pStyle w:val="Index1"/>
        <w:tabs>
          <w:tab w:val="right" w:pos="5030"/>
        </w:tabs>
        <w:rPr>
          <w:noProof/>
        </w:rPr>
      </w:pPr>
      <w:r>
        <w:rPr>
          <w:noProof/>
        </w:rPr>
        <w:t>Microsoft Dynamics CRM Online Enhanced Support, 58</w:t>
      </w:r>
    </w:p>
    <w:p w:rsidR="00A03D79" w:rsidRDefault="00A03D79">
      <w:pPr>
        <w:pStyle w:val="Index1"/>
        <w:tabs>
          <w:tab w:val="right" w:pos="5030"/>
        </w:tabs>
        <w:rPr>
          <w:noProof/>
        </w:rPr>
      </w:pPr>
      <w:r>
        <w:rPr>
          <w:noProof/>
        </w:rPr>
        <w:t>Microsoft Dynamics CRM Online Enterprise, 58</w:t>
      </w:r>
    </w:p>
    <w:p w:rsidR="00A03D79" w:rsidRDefault="00A03D79">
      <w:pPr>
        <w:pStyle w:val="Index1"/>
        <w:tabs>
          <w:tab w:val="right" w:pos="5030"/>
        </w:tabs>
        <w:rPr>
          <w:noProof/>
        </w:rPr>
      </w:pPr>
      <w:r>
        <w:rPr>
          <w:noProof/>
        </w:rPr>
        <w:t>Microsoft Dynamics CRM Online Enterprise for SA, 58</w:t>
      </w:r>
    </w:p>
    <w:p w:rsidR="00A03D79" w:rsidRDefault="00A03D79">
      <w:pPr>
        <w:pStyle w:val="Index1"/>
        <w:tabs>
          <w:tab w:val="right" w:pos="5030"/>
        </w:tabs>
        <w:rPr>
          <w:noProof/>
        </w:rPr>
      </w:pPr>
      <w:r>
        <w:rPr>
          <w:noProof/>
        </w:rPr>
        <w:t>Microsoft Dynamics CRM Online Essential, 58</w:t>
      </w:r>
    </w:p>
    <w:p w:rsidR="00A03D79" w:rsidRDefault="00A03D79">
      <w:pPr>
        <w:pStyle w:val="Index1"/>
        <w:tabs>
          <w:tab w:val="right" w:pos="5030"/>
        </w:tabs>
        <w:rPr>
          <w:noProof/>
        </w:rPr>
      </w:pPr>
      <w:r>
        <w:rPr>
          <w:noProof/>
        </w:rPr>
        <w:t>Microsoft Dynamics CRM Online Essential for SA, 58</w:t>
      </w:r>
    </w:p>
    <w:p w:rsidR="00A03D79" w:rsidRDefault="00A03D79">
      <w:pPr>
        <w:pStyle w:val="Index1"/>
        <w:tabs>
          <w:tab w:val="right" w:pos="5030"/>
        </w:tabs>
        <w:rPr>
          <w:noProof/>
        </w:rPr>
      </w:pPr>
      <w:r>
        <w:rPr>
          <w:noProof/>
        </w:rPr>
        <w:t>Microsoft Dynamics CRM Online Portal, 58</w:t>
      </w:r>
    </w:p>
    <w:p w:rsidR="00A03D79" w:rsidRDefault="00A03D79">
      <w:pPr>
        <w:pStyle w:val="Index1"/>
        <w:tabs>
          <w:tab w:val="right" w:pos="5030"/>
        </w:tabs>
        <w:rPr>
          <w:noProof/>
        </w:rPr>
      </w:pPr>
      <w:r>
        <w:rPr>
          <w:noProof/>
        </w:rPr>
        <w:t>Microsoft Dynamics CRM Online Professional, 58</w:t>
      </w:r>
    </w:p>
    <w:p w:rsidR="00A03D79" w:rsidRDefault="00A03D79">
      <w:pPr>
        <w:pStyle w:val="Index1"/>
        <w:tabs>
          <w:tab w:val="right" w:pos="5030"/>
        </w:tabs>
        <w:rPr>
          <w:noProof/>
        </w:rPr>
      </w:pPr>
      <w:r>
        <w:rPr>
          <w:noProof/>
        </w:rPr>
        <w:t>Microsoft Dynamics CRM Online Professional Add-on to Office 365, 58</w:t>
      </w:r>
    </w:p>
    <w:p w:rsidR="00A03D79" w:rsidRDefault="00A03D79">
      <w:pPr>
        <w:pStyle w:val="Index1"/>
        <w:tabs>
          <w:tab w:val="right" w:pos="5030"/>
        </w:tabs>
        <w:rPr>
          <w:noProof/>
        </w:rPr>
      </w:pPr>
      <w:r>
        <w:rPr>
          <w:noProof/>
        </w:rPr>
        <w:t>Microsoft Dynamics CRM Online Professional Add-on to Office 365 for SA, 58</w:t>
      </w:r>
    </w:p>
    <w:p w:rsidR="00A03D79" w:rsidRDefault="00A03D79">
      <w:pPr>
        <w:pStyle w:val="Index1"/>
        <w:tabs>
          <w:tab w:val="right" w:pos="5030"/>
        </w:tabs>
        <w:rPr>
          <w:noProof/>
        </w:rPr>
      </w:pPr>
      <w:r>
        <w:rPr>
          <w:noProof/>
        </w:rPr>
        <w:t>Microsoft Dynamics CRM Online Professional Direct Support, 58</w:t>
      </w:r>
    </w:p>
    <w:p w:rsidR="00A03D79" w:rsidRDefault="00A03D79">
      <w:pPr>
        <w:pStyle w:val="Index1"/>
        <w:tabs>
          <w:tab w:val="right" w:pos="5030"/>
        </w:tabs>
        <w:rPr>
          <w:noProof/>
        </w:rPr>
      </w:pPr>
      <w:r>
        <w:rPr>
          <w:noProof/>
        </w:rPr>
        <w:t>Microsoft Dynamics CRM Online Professional for SA, 58</w:t>
      </w:r>
    </w:p>
    <w:p w:rsidR="00A03D79" w:rsidRDefault="00A03D79">
      <w:pPr>
        <w:pStyle w:val="Index1"/>
        <w:tabs>
          <w:tab w:val="right" w:pos="5030"/>
        </w:tabs>
        <w:rPr>
          <w:noProof/>
        </w:rPr>
      </w:pPr>
      <w:r>
        <w:rPr>
          <w:noProof/>
        </w:rPr>
        <w:t>Microsoft Dynamics CRM Online vietas pakalpojumi (Lietotāja SL), 58</w:t>
      </w:r>
    </w:p>
    <w:p w:rsidR="00A03D79" w:rsidRDefault="00A03D79">
      <w:pPr>
        <w:pStyle w:val="Index1"/>
        <w:tabs>
          <w:tab w:val="right" w:pos="5030"/>
        </w:tabs>
        <w:rPr>
          <w:noProof/>
        </w:rPr>
      </w:pPr>
      <w:r>
        <w:rPr>
          <w:noProof/>
        </w:rPr>
        <w:t>Microsoft Dynamics CRM pamatlietošanas CAL, 58</w:t>
      </w:r>
    </w:p>
    <w:p w:rsidR="00A03D79" w:rsidRDefault="00A03D79">
      <w:pPr>
        <w:pStyle w:val="Index1"/>
        <w:tabs>
          <w:tab w:val="right" w:pos="5030"/>
        </w:tabs>
        <w:rPr>
          <w:noProof/>
        </w:rPr>
      </w:pPr>
      <w:r>
        <w:rPr>
          <w:noProof/>
        </w:rPr>
        <w:t>Microsoft Dynamics CRM pamatlietošanas papildu CAL, 58</w:t>
      </w:r>
    </w:p>
    <w:p w:rsidR="00A03D79" w:rsidRDefault="00A03D79">
      <w:pPr>
        <w:pStyle w:val="Index1"/>
        <w:tabs>
          <w:tab w:val="right" w:pos="5030"/>
        </w:tabs>
        <w:rPr>
          <w:noProof/>
        </w:rPr>
      </w:pPr>
      <w:r>
        <w:rPr>
          <w:noProof/>
        </w:rPr>
        <w:t>Microsoft Dynamics CRM profesionālas lietošanas CAL, 58</w:t>
      </w:r>
    </w:p>
    <w:p w:rsidR="00A03D79" w:rsidRDefault="00A03D79">
      <w:pPr>
        <w:pStyle w:val="Index1"/>
        <w:tabs>
          <w:tab w:val="right" w:pos="5030"/>
        </w:tabs>
        <w:rPr>
          <w:noProof/>
        </w:rPr>
      </w:pPr>
      <w:r>
        <w:rPr>
          <w:noProof/>
        </w:rPr>
        <w:t>Microsoft Dynamics CRM profesionālas lietošanas papildu CAL, 58</w:t>
      </w:r>
    </w:p>
    <w:p w:rsidR="00A03D79" w:rsidRDefault="00A03D79">
      <w:pPr>
        <w:pStyle w:val="Index1"/>
        <w:tabs>
          <w:tab w:val="right" w:pos="5030"/>
        </w:tabs>
        <w:rPr>
          <w:noProof/>
        </w:rPr>
      </w:pPr>
      <w:r>
        <w:rPr>
          <w:noProof/>
        </w:rPr>
        <w:t>Microsoft Dynamics CRM Professional CAL, 59</w:t>
      </w:r>
    </w:p>
    <w:p w:rsidR="00A03D79" w:rsidRDefault="00A03D79">
      <w:pPr>
        <w:pStyle w:val="Index1"/>
        <w:tabs>
          <w:tab w:val="right" w:pos="5030"/>
        </w:tabs>
        <w:rPr>
          <w:noProof/>
        </w:rPr>
      </w:pPr>
      <w:r>
        <w:rPr>
          <w:noProof/>
        </w:rPr>
        <w:t>Microsoft Dynamics CRM Server, 85</w:t>
      </w:r>
    </w:p>
    <w:p w:rsidR="00A03D79" w:rsidRDefault="00A03D79">
      <w:pPr>
        <w:pStyle w:val="Index1"/>
        <w:tabs>
          <w:tab w:val="right" w:pos="5030"/>
        </w:tabs>
        <w:rPr>
          <w:noProof/>
        </w:rPr>
      </w:pPr>
      <w:r>
        <w:rPr>
          <w:noProof/>
        </w:rPr>
        <w:t>Microsoft Dynamics CRM Server 2011, 78</w:t>
      </w:r>
    </w:p>
    <w:p w:rsidR="00A03D79" w:rsidRDefault="00A03D79">
      <w:pPr>
        <w:pStyle w:val="Index1"/>
        <w:tabs>
          <w:tab w:val="right" w:pos="5030"/>
        </w:tabs>
        <w:rPr>
          <w:noProof/>
        </w:rPr>
      </w:pPr>
      <w:r>
        <w:rPr>
          <w:noProof/>
        </w:rPr>
        <w:t>Microsoft Dynamics CRM Server 2013, 78</w:t>
      </w:r>
    </w:p>
    <w:p w:rsidR="00A03D79" w:rsidRDefault="00A03D79">
      <w:pPr>
        <w:pStyle w:val="Index1"/>
        <w:tabs>
          <w:tab w:val="right" w:pos="5030"/>
        </w:tabs>
        <w:rPr>
          <w:noProof/>
        </w:rPr>
      </w:pPr>
      <w:r>
        <w:rPr>
          <w:noProof/>
        </w:rPr>
        <w:t>Microsoft Dynamics CRM Server 2015, 78</w:t>
      </w:r>
    </w:p>
    <w:p w:rsidR="00A03D79" w:rsidRDefault="00A03D79">
      <w:pPr>
        <w:pStyle w:val="Index1"/>
        <w:tabs>
          <w:tab w:val="right" w:pos="5030"/>
        </w:tabs>
        <w:rPr>
          <w:noProof/>
        </w:rPr>
      </w:pPr>
      <w:r>
        <w:rPr>
          <w:noProof/>
        </w:rPr>
        <w:t>Microsoft Dynamics CRM Server 2016, 20</w:t>
      </w:r>
    </w:p>
    <w:p w:rsidR="00A03D79" w:rsidRDefault="00A03D79">
      <w:pPr>
        <w:pStyle w:val="Index1"/>
        <w:tabs>
          <w:tab w:val="right" w:pos="5030"/>
        </w:tabs>
        <w:rPr>
          <w:noProof/>
        </w:rPr>
      </w:pPr>
      <w:r>
        <w:rPr>
          <w:noProof/>
        </w:rPr>
        <w:t>Microsoft Dynamics CRM vieglpiekļuves CAL, 58</w:t>
      </w:r>
    </w:p>
    <w:p w:rsidR="00A03D79" w:rsidRDefault="00A03D79">
      <w:pPr>
        <w:pStyle w:val="Index1"/>
        <w:tabs>
          <w:tab w:val="right" w:pos="5030"/>
        </w:tabs>
        <w:rPr>
          <w:noProof/>
        </w:rPr>
      </w:pPr>
      <w:r>
        <w:rPr>
          <w:noProof/>
        </w:rPr>
        <w:t>Microsoft Dynamics CRM Workgroup Server, 85</w:t>
      </w:r>
    </w:p>
    <w:p w:rsidR="00A03D79" w:rsidRDefault="00A03D79">
      <w:pPr>
        <w:pStyle w:val="Index1"/>
        <w:tabs>
          <w:tab w:val="right" w:pos="5030"/>
        </w:tabs>
        <w:rPr>
          <w:noProof/>
        </w:rPr>
      </w:pPr>
      <w:r>
        <w:rPr>
          <w:noProof/>
        </w:rPr>
        <w:t>Microsoft Dynamics CRM Workgroup Server 2016, 20</w:t>
      </w:r>
    </w:p>
    <w:p w:rsidR="00A03D79" w:rsidRDefault="00A03D79">
      <w:pPr>
        <w:pStyle w:val="Index1"/>
        <w:tabs>
          <w:tab w:val="right" w:pos="5030"/>
        </w:tabs>
        <w:rPr>
          <w:noProof/>
        </w:rPr>
      </w:pPr>
      <w:r>
        <w:rPr>
          <w:noProof/>
        </w:rPr>
        <w:t>Microsoft Dynamics darbinieku pašapkalpošanās (Lietotāja SL), 58</w:t>
      </w:r>
    </w:p>
    <w:p w:rsidR="00A03D79" w:rsidRDefault="00A03D79">
      <w:pPr>
        <w:pStyle w:val="Index1"/>
        <w:tabs>
          <w:tab w:val="right" w:pos="5030"/>
        </w:tabs>
        <w:rPr>
          <w:noProof/>
        </w:rPr>
      </w:pPr>
      <w:r>
        <w:rPr>
          <w:noProof/>
        </w:rPr>
        <w:t>Microsoft Dynamics Marketing Enterprise, 59</w:t>
      </w:r>
    </w:p>
    <w:p w:rsidR="00A03D79" w:rsidRDefault="00A03D79">
      <w:pPr>
        <w:pStyle w:val="Index1"/>
        <w:tabs>
          <w:tab w:val="right" w:pos="5030"/>
        </w:tabs>
        <w:rPr>
          <w:noProof/>
        </w:rPr>
      </w:pPr>
      <w:r>
        <w:rPr>
          <w:noProof/>
        </w:rPr>
        <w:t>Microsoft Dynamics Marketing Enterprise Extra Storage, 59</w:t>
      </w:r>
    </w:p>
    <w:p w:rsidR="00A03D79" w:rsidRDefault="00A03D79">
      <w:pPr>
        <w:pStyle w:val="Index1"/>
        <w:tabs>
          <w:tab w:val="right" w:pos="5030"/>
        </w:tabs>
        <w:rPr>
          <w:noProof/>
        </w:rPr>
      </w:pPr>
      <w:r>
        <w:rPr>
          <w:noProof/>
        </w:rPr>
        <w:t>Microsoft Dynamics Marketing Extra Messages, 59</w:t>
      </w:r>
    </w:p>
    <w:p w:rsidR="00A03D79" w:rsidRDefault="00A03D79">
      <w:pPr>
        <w:pStyle w:val="Index1"/>
        <w:tabs>
          <w:tab w:val="right" w:pos="5030"/>
        </w:tabs>
        <w:rPr>
          <w:noProof/>
        </w:rPr>
      </w:pPr>
      <w:r>
        <w:rPr>
          <w:noProof/>
        </w:rPr>
        <w:t>Microsoft Dynamics Marketing paplašinātais atbalsts, 59</w:t>
      </w:r>
    </w:p>
    <w:p w:rsidR="00A03D79" w:rsidRDefault="00A03D79">
      <w:pPr>
        <w:pStyle w:val="Index1"/>
        <w:tabs>
          <w:tab w:val="right" w:pos="5030"/>
        </w:tabs>
        <w:rPr>
          <w:noProof/>
        </w:rPr>
      </w:pPr>
      <w:r>
        <w:rPr>
          <w:noProof/>
        </w:rPr>
        <w:t>Microsoft Dynamics Marketing Professional tiešais atbalsts, 59</w:t>
      </w:r>
    </w:p>
    <w:p w:rsidR="00A03D79" w:rsidRDefault="00A03D79">
      <w:pPr>
        <w:pStyle w:val="Index1"/>
        <w:tabs>
          <w:tab w:val="right" w:pos="5030"/>
        </w:tabs>
        <w:rPr>
          <w:noProof/>
        </w:rPr>
      </w:pPr>
      <w:r>
        <w:rPr>
          <w:noProof/>
        </w:rPr>
        <w:t>Microsoft Dynamics Marketing Sales Collaboration, 58, 59</w:t>
      </w:r>
    </w:p>
    <w:p w:rsidR="00A03D79" w:rsidRDefault="00A03D79">
      <w:pPr>
        <w:pStyle w:val="Index1"/>
        <w:tabs>
          <w:tab w:val="right" w:pos="5030"/>
        </w:tabs>
        <w:rPr>
          <w:noProof/>
        </w:rPr>
      </w:pPr>
      <w:r>
        <w:rPr>
          <w:noProof/>
        </w:rPr>
        <w:t>Microsoft Dynamics Marketing SMS Credit (Papildinājuma SL), 59</w:t>
      </w:r>
    </w:p>
    <w:p w:rsidR="00A03D79" w:rsidRDefault="00A03D79">
      <w:pPr>
        <w:pStyle w:val="Index1"/>
        <w:tabs>
          <w:tab w:val="right" w:pos="5030"/>
        </w:tabs>
        <w:rPr>
          <w:noProof/>
        </w:rPr>
      </w:pPr>
      <w:r>
        <w:rPr>
          <w:noProof/>
        </w:rPr>
        <w:t>Microsoft Identity Manager 2016 CAL, 22</w:t>
      </w:r>
    </w:p>
    <w:p w:rsidR="00A03D79" w:rsidRDefault="00A03D79">
      <w:pPr>
        <w:pStyle w:val="Index1"/>
        <w:tabs>
          <w:tab w:val="right" w:pos="5030"/>
        </w:tabs>
        <w:rPr>
          <w:noProof/>
        </w:rPr>
      </w:pPr>
      <w:r>
        <w:rPr>
          <w:noProof/>
        </w:rPr>
        <w:lastRenderedPageBreak/>
        <w:t>Microsoft Identity Manager 2016 External Connector, 22</w:t>
      </w:r>
    </w:p>
    <w:p w:rsidR="00A03D79" w:rsidRDefault="00A03D79">
      <w:pPr>
        <w:pStyle w:val="Index1"/>
        <w:tabs>
          <w:tab w:val="right" w:pos="5030"/>
        </w:tabs>
        <w:rPr>
          <w:noProof/>
        </w:rPr>
      </w:pPr>
      <w:r>
        <w:rPr>
          <w:noProof/>
        </w:rPr>
        <w:t>Microsoft Intune, 15, 16, 33, 56</w:t>
      </w:r>
    </w:p>
    <w:p w:rsidR="00A03D79" w:rsidRDefault="00A03D79">
      <w:pPr>
        <w:pStyle w:val="Index1"/>
        <w:tabs>
          <w:tab w:val="right" w:pos="5030"/>
        </w:tabs>
        <w:rPr>
          <w:noProof/>
        </w:rPr>
      </w:pPr>
      <w:r>
        <w:rPr>
          <w:noProof/>
        </w:rPr>
        <w:t>Microsoft Intune Add-on, 56</w:t>
      </w:r>
    </w:p>
    <w:p w:rsidR="00A03D79" w:rsidRDefault="00A03D79">
      <w:pPr>
        <w:pStyle w:val="Index1"/>
        <w:tabs>
          <w:tab w:val="right" w:pos="5030"/>
        </w:tabs>
        <w:rPr>
          <w:noProof/>
        </w:rPr>
      </w:pPr>
      <w:r>
        <w:rPr>
          <w:noProof/>
        </w:rPr>
        <w:t>Microsoft Intune User SL Add-on Extra Storage 1 GB, 56</w:t>
      </w:r>
    </w:p>
    <w:p w:rsidR="00A03D79" w:rsidRDefault="00A03D79">
      <w:pPr>
        <w:pStyle w:val="Index1"/>
        <w:tabs>
          <w:tab w:val="right" w:pos="5030"/>
        </w:tabs>
        <w:rPr>
          <w:noProof/>
        </w:rPr>
      </w:pPr>
      <w:r>
        <w:rPr>
          <w:noProof/>
        </w:rPr>
        <w:t>Microsoft Learning E-Reference Library, 68</w:t>
      </w:r>
    </w:p>
    <w:p w:rsidR="00A03D79" w:rsidRDefault="00A03D79">
      <w:pPr>
        <w:pStyle w:val="Index1"/>
        <w:tabs>
          <w:tab w:val="right" w:pos="5030"/>
        </w:tabs>
        <w:rPr>
          <w:noProof/>
        </w:rPr>
      </w:pPr>
      <w:r>
        <w:rPr>
          <w:noProof/>
        </w:rPr>
        <w:t>Microsoft Learning Imagine Academy, 68</w:t>
      </w:r>
    </w:p>
    <w:p w:rsidR="00A03D79" w:rsidRDefault="00A03D79">
      <w:pPr>
        <w:pStyle w:val="Index1"/>
        <w:tabs>
          <w:tab w:val="right" w:pos="5030"/>
        </w:tabs>
        <w:rPr>
          <w:noProof/>
        </w:rPr>
      </w:pPr>
      <w:r>
        <w:rPr>
          <w:noProof/>
        </w:rPr>
        <w:t>Microsoft Learning MCP 1 Exam Vouchers, 68</w:t>
      </w:r>
    </w:p>
    <w:p w:rsidR="00A03D79" w:rsidRDefault="00A03D79">
      <w:pPr>
        <w:pStyle w:val="Index1"/>
        <w:tabs>
          <w:tab w:val="right" w:pos="5030"/>
        </w:tabs>
        <w:rPr>
          <w:noProof/>
        </w:rPr>
      </w:pPr>
      <w:r>
        <w:rPr>
          <w:noProof/>
        </w:rPr>
        <w:t>Microsoft Learning MCP 30 Exam Vouchers, 68</w:t>
      </w:r>
    </w:p>
    <w:p w:rsidR="00A03D79" w:rsidRDefault="00A03D79">
      <w:pPr>
        <w:pStyle w:val="Index1"/>
        <w:tabs>
          <w:tab w:val="right" w:pos="5030"/>
        </w:tabs>
        <w:rPr>
          <w:noProof/>
        </w:rPr>
      </w:pPr>
      <w:r>
        <w:rPr>
          <w:noProof/>
        </w:rPr>
        <w:t>Microsoft Learning MOS 500 Exam Site License, 68</w:t>
      </w:r>
    </w:p>
    <w:p w:rsidR="00A03D79" w:rsidRDefault="00A03D79">
      <w:pPr>
        <w:pStyle w:val="Index1"/>
        <w:tabs>
          <w:tab w:val="right" w:pos="5030"/>
        </w:tabs>
        <w:rPr>
          <w:noProof/>
        </w:rPr>
      </w:pPr>
      <w:r>
        <w:rPr>
          <w:noProof/>
        </w:rPr>
        <w:t>Microsoft Learning MTA 250 Exam Site License, 68</w:t>
      </w:r>
    </w:p>
    <w:p w:rsidR="00A03D79" w:rsidRDefault="00A03D79">
      <w:pPr>
        <w:pStyle w:val="Index1"/>
        <w:tabs>
          <w:tab w:val="right" w:pos="5030"/>
        </w:tabs>
        <w:rPr>
          <w:noProof/>
        </w:rPr>
      </w:pPr>
      <w:r>
        <w:rPr>
          <w:noProof/>
        </w:rPr>
        <w:t>Microsoft Office Audit un Control Management Server 2013, 26</w:t>
      </w:r>
    </w:p>
    <w:p w:rsidR="00A03D79" w:rsidRDefault="00A03D79">
      <w:pPr>
        <w:pStyle w:val="Index1"/>
        <w:tabs>
          <w:tab w:val="right" w:pos="5030"/>
        </w:tabs>
        <w:rPr>
          <w:noProof/>
        </w:rPr>
      </w:pPr>
      <w:r>
        <w:rPr>
          <w:noProof/>
        </w:rPr>
        <w:t>Microsoft Social Engagement, 58</w:t>
      </w:r>
    </w:p>
    <w:p w:rsidR="00A03D79" w:rsidRDefault="00A03D79">
      <w:pPr>
        <w:pStyle w:val="Index1"/>
        <w:tabs>
          <w:tab w:val="right" w:pos="5030"/>
        </w:tabs>
        <w:rPr>
          <w:noProof/>
        </w:rPr>
      </w:pPr>
      <w:r>
        <w:rPr>
          <w:noProof/>
        </w:rPr>
        <w:t>Microsoft Social Engagement Additional Posts, 59</w:t>
      </w:r>
    </w:p>
    <w:p w:rsidR="00A03D79" w:rsidRDefault="00A03D79">
      <w:pPr>
        <w:pStyle w:val="Index1"/>
        <w:tabs>
          <w:tab w:val="right" w:pos="5030"/>
        </w:tabs>
        <w:rPr>
          <w:noProof/>
        </w:rPr>
      </w:pPr>
      <w:r>
        <w:rPr>
          <w:noProof/>
        </w:rPr>
        <w:t>Microsoft Social Engagement Enterprise, 59</w:t>
      </w:r>
    </w:p>
    <w:p w:rsidR="00A03D79" w:rsidRDefault="00A03D79">
      <w:pPr>
        <w:pStyle w:val="Index1"/>
        <w:tabs>
          <w:tab w:val="right" w:pos="5030"/>
        </w:tabs>
        <w:rPr>
          <w:noProof/>
        </w:rPr>
      </w:pPr>
      <w:r>
        <w:rPr>
          <w:noProof/>
        </w:rPr>
        <w:t>Microsoft Social Engagement paplašinātais atbalsts, 59</w:t>
      </w:r>
    </w:p>
    <w:p w:rsidR="00A03D79" w:rsidRDefault="00A03D79">
      <w:pPr>
        <w:pStyle w:val="Index1"/>
        <w:tabs>
          <w:tab w:val="right" w:pos="5030"/>
        </w:tabs>
        <w:rPr>
          <w:noProof/>
        </w:rPr>
      </w:pPr>
      <w:r>
        <w:rPr>
          <w:noProof/>
        </w:rPr>
        <w:t>Microsoft Social Engagement Professional, 59</w:t>
      </w:r>
    </w:p>
    <w:p w:rsidR="00A03D79" w:rsidRDefault="00A03D79">
      <w:pPr>
        <w:pStyle w:val="Index1"/>
        <w:tabs>
          <w:tab w:val="right" w:pos="5030"/>
        </w:tabs>
        <w:rPr>
          <w:noProof/>
        </w:rPr>
      </w:pPr>
      <w:r>
        <w:rPr>
          <w:noProof/>
        </w:rPr>
        <w:t>Microsoft Social Engagement Professional Add-on, 59</w:t>
      </w:r>
    </w:p>
    <w:p w:rsidR="00A03D79" w:rsidRDefault="00A03D79">
      <w:pPr>
        <w:pStyle w:val="Index1"/>
        <w:tabs>
          <w:tab w:val="right" w:pos="5030"/>
        </w:tabs>
        <w:rPr>
          <w:noProof/>
        </w:rPr>
      </w:pPr>
      <w:r>
        <w:rPr>
          <w:noProof/>
        </w:rPr>
        <w:t>Microsoft Social Engagement Professional Direct Support, 59</w:t>
      </w:r>
    </w:p>
    <w:p w:rsidR="00A03D79" w:rsidRDefault="00A03D79">
      <w:pPr>
        <w:pStyle w:val="Index1"/>
        <w:tabs>
          <w:tab w:val="right" w:pos="5030"/>
        </w:tabs>
        <w:rPr>
          <w:noProof/>
        </w:rPr>
      </w:pPr>
      <w:r>
        <w:rPr>
          <w:noProof/>
        </w:rPr>
        <w:t>Microsoft Translator API, 68</w:t>
      </w:r>
    </w:p>
    <w:p w:rsidR="00A03D79" w:rsidRDefault="00A03D79">
      <w:pPr>
        <w:pStyle w:val="Index1"/>
        <w:tabs>
          <w:tab w:val="right" w:pos="5030"/>
        </w:tabs>
        <w:rPr>
          <w:noProof/>
        </w:rPr>
      </w:pPr>
      <w:r>
        <w:rPr>
          <w:noProof/>
        </w:rPr>
        <w:t>MSDN platformas, 35</w:t>
      </w:r>
    </w:p>
    <w:p w:rsidR="00A03D79" w:rsidRDefault="00A03D79">
      <w:pPr>
        <w:pStyle w:val="Index1"/>
        <w:tabs>
          <w:tab w:val="right" w:pos="5030"/>
        </w:tabs>
        <w:rPr>
          <w:noProof/>
        </w:rPr>
      </w:pPr>
      <w:r>
        <w:rPr>
          <w:noProof/>
        </w:rPr>
        <w:t>Office 2013, 23</w:t>
      </w:r>
    </w:p>
    <w:p w:rsidR="00A03D79" w:rsidRDefault="00A03D79">
      <w:pPr>
        <w:pStyle w:val="Index1"/>
        <w:tabs>
          <w:tab w:val="right" w:pos="5030"/>
        </w:tabs>
        <w:rPr>
          <w:noProof/>
        </w:rPr>
      </w:pPr>
      <w:r>
        <w:rPr>
          <w:noProof/>
        </w:rPr>
        <w:t>Office 2016 for Mac Standard, 24</w:t>
      </w:r>
    </w:p>
    <w:p w:rsidR="00A03D79" w:rsidRDefault="00A03D79">
      <w:pPr>
        <w:pStyle w:val="Index1"/>
        <w:tabs>
          <w:tab w:val="right" w:pos="5030"/>
        </w:tabs>
        <w:rPr>
          <w:noProof/>
        </w:rPr>
      </w:pPr>
      <w:r>
        <w:rPr>
          <w:noProof/>
        </w:rPr>
        <w:t>Office 365 Advanced eDiscovery, 65</w:t>
      </w:r>
    </w:p>
    <w:p w:rsidR="00A03D79" w:rsidRDefault="00A03D79">
      <w:pPr>
        <w:pStyle w:val="Index1"/>
        <w:tabs>
          <w:tab w:val="right" w:pos="5030"/>
        </w:tabs>
        <w:rPr>
          <w:noProof/>
        </w:rPr>
      </w:pPr>
      <w:r>
        <w:rPr>
          <w:noProof/>
        </w:rPr>
        <w:t>Office 365 Business, 60</w:t>
      </w:r>
    </w:p>
    <w:p w:rsidR="00A03D79" w:rsidRDefault="00A03D79">
      <w:pPr>
        <w:pStyle w:val="Index1"/>
        <w:tabs>
          <w:tab w:val="right" w:pos="5030"/>
        </w:tabs>
        <w:rPr>
          <w:noProof/>
        </w:rPr>
      </w:pPr>
      <w:r>
        <w:rPr>
          <w:noProof/>
        </w:rPr>
        <w:t>Office 365 Business Essentials, 61</w:t>
      </w:r>
    </w:p>
    <w:p w:rsidR="00A03D79" w:rsidRDefault="00A03D79">
      <w:pPr>
        <w:pStyle w:val="Index1"/>
        <w:tabs>
          <w:tab w:val="right" w:pos="5030"/>
        </w:tabs>
        <w:rPr>
          <w:noProof/>
        </w:rPr>
      </w:pPr>
      <w:r>
        <w:rPr>
          <w:noProof/>
        </w:rPr>
        <w:t>Office 365 Business Premium, 61</w:t>
      </w:r>
    </w:p>
    <w:p w:rsidR="00A03D79" w:rsidRDefault="00A03D79">
      <w:pPr>
        <w:pStyle w:val="Index1"/>
        <w:tabs>
          <w:tab w:val="right" w:pos="5030"/>
        </w:tabs>
        <w:rPr>
          <w:noProof/>
        </w:rPr>
      </w:pPr>
      <w:r>
        <w:rPr>
          <w:noProof/>
        </w:rPr>
        <w:t>Office 365 Customer Lockbox, 64</w:t>
      </w:r>
    </w:p>
    <w:p w:rsidR="00A03D79" w:rsidRDefault="00A03D79">
      <w:pPr>
        <w:pStyle w:val="Index1"/>
        <w:tabs>
          <w:tab w:val="right" w:pos="5030"/>
        </w:tabs>
        <w:rPr>
          <w:noProof/>
        </w:rPr>
      </w:pPr>
      <w:r>
        <w:rPr>
          <w:noProof/>
        </w:rPr>
        <w:t>Office 365 Delve Analytics, 64</w:t>
      </w:r>
    </w:p>
    <w:p w:rsidR="00A03D79" w:rsidRDefault="00A03D79">
      <w:pPr>
        <w:pStyle w:val="Index1"/>
        <w:tabs>
          <w:tab w:val="right" w:pos="5030"/>
        </w:tabs>
        <w:rPr>
          <w:noProof/>
        </w:rPr>
      </w:pPr>
      <w:r>
        <w:rPr>
          <w:noProof/>
        </w:rPr>
        <w:t>Office 365 E3 no SA, 56</w:t>
      </w:r>
    </w:p>
    <w:p w:rsidR="00A03D79" w:rsidRDefault="00A03D79">
      <w:pPr>
        <w:pStyle w:val="Index1"/>
        <w:tabs>
          <w:tab w:val="right" w:pos="5030"/>
        </w:tabs>
        <w:rPr>
          <w:noProof/>
        </w:rPr>
      </w:pPr>
      <w:r>
        <w:rPr>
          <w:noProof/>
        </w:rPr>
        <w:t>Office 365 Education, 61</w:t>
      </w:r>
    </w:p>
    <w:p w:rsidR="00A03D79" w:rsidRDefault="00A03D79">
      <w:pPr>
        <w:pStyle w:val="Index1"/>
        <w:tabs>
          <w:tab w:val="right" w:pos="5030"/>
        </w:tabs>
        <w:rPr>
          <w:noProof/>
        </w:rPr>
      </w:pPr>
      <w:r>
        <w:rPr>
          <w:noProof/>
        </w:rPr>
        <w:t>Office 365 Education E5, 61</w:t>
      </w:r>
    </w:p>
    <w:p w:rsidR="00A03D79" w:rsidRDefault="00A03D79">
      <w:pPr>
        <w:pStyle w:val="Index1"/>
        <w:tabs>
          <w:tab w:val="right" w:pos="5030"/>
        </w:tabs>
        <w:rPr>
          <w:noProof/>
        </w:rPr>
      </w:pPr>
      <w:r>
        <w:rPr>
          <w:noProof/>
        </w:rPr>
        <w:t>Office 365 Education E5 bez PSTN pievienojumprogrammas, 62</w:t>
      </w:r>
    </w:p>
    <w:p w:rsidR="00A03D79" w:rsidRDefault="00A03D79">
      <w:pPr>
        <w:pStyle w:val="Index1"/>
        <w:tabs>
          <w:tab w:val="right" w:pos="5030"/>
        </w:tabs>
        <w:rPr>
          <w:noProof/>
        </w:rPr>
      </w:pPr>
      <w:r>
        <w:rPr>
          <w:noProof/>
        </w:rPr>
        <w:t>Office 365 Education E5 pievienojumprogramma, 62</w:t>
      </w:r>
    </w:p>
    <w:p w:rsidR="00A03D79" w:rsidRDefault="00A03D79">
      <w:pPr>
        <w:pStyle w:val="Index1"/>
        <w:tabs>
          <w:tab w:val="right" w:pos="5030"/>
        </w:tabs>
        <w:rPr>
          <w:noProof/>
        </w:rPr>
      </w:pPr>
      <w:r>
        <w:rPr>
          <w:noProof/>
        </w:rPr>
        <w:t>Office 365 Enterprise, 15</w:t>
      </w:r>
    </w:p>
    <w:p w:rsidR="00A03D79" w:rsidRDefault="00A03D79">
      <w:pPr>
        <w:pStyle w:val="Index1"/>
        <w:tabs>
          <w:tab w:val="right" w:pos="5030"/>
        </w:tabs>
        <w:rPr>
          <w:noProof/>
        </w:rPr>
      </w:pPr>
      <w:r>
        <w:rPr>
          <w:noProof/>
        </w:rPr>
        <w:t>Office 365 Enterprise E1, 15, 62</w:t>
      </w:r>
    </w:p>
    <w:p w:rsidR="00A03D79" w:rsidRDefault="00A03D79">
      <w:pPr>
        <w:pStyle w:val="Index1"/>
        <w:tabs>
          <w:tab w:val="right" w:pos="5030"/>
        </w:tabs>
        <w:rPr>
          <w:noProof/>
        </w:rPr>
      </w:pPr>
      <w:r>
        <w:rPr>
          <w:noProof/>
        </w:rPr>
        <w:t>Office 365 Enterprise E1 From SA, 62</w:t>
      </w:r>
    </w:p>
    <w:p w:rsidR="00A03D79" w:rsidRDefault="00A03D79">
      <w:pPr>
        <w:pStyle w:val="Index1"/>
        <w:tabs>
          <w:tab w:val="right" w:pos="5030"/>
        </w:tabs>
        <w:rPr>
          <w:noProof/>
        </w:rPr>
      </w:pPr>
      <w:r>
        <w:rPr>
          <w:noProof/>
        </w:rPr>
        <w:t>Office 365 Enterprise E1 un Microsoft Intune, 15</w:t>
      </w:r>
    </w:p>
    <w:p w:rsidR="00A03D79" w:rsidRDefault="00A03D79">
      <w:pPr>
        <w:pStyle w:val="Index1"/>
        <w:tabs>
          <w:tab w:val="right" w:pos="5030"/>
        </w:tabs>
        <w:rPr>
          <w:noProof/>
        </w:rPr>
      </w:pPr>
      <w:r>
        <w:rPr>
          <w:noProof/>
        </w:rPr>
        <w:t>Office 365 Enterprise E1, E3Add-on, 62</w:t>
      </w:r>
    </w:p>
    <w:p w:rsidR="00A03D79" w:rsidRDefault="00A03D79">
      <w:pPr>
        <w:pStyle w:val="Index1"/>
        <w:tabs>
          <w:tab w:val="right" w:pos="5030"/>
        </w:tabs>
        <w:rPr>
          <w:noProof/>
        </w:rPr>
      </w:pPr>
      <w:r>
        <w:rPr>
          <w:noProof/>
        </w:rPr>
        <w:t>Office 365 Enterprise E3, 15, 56, 62</w:t>
      </w:r>
    </w:p>
    <w:p w:rsidR="00A03D79" w:rsidRDefault="00A03D79">
      <w:pPr>
        <w:pStyle w:val="Index1"/>
        <w:tabs>
          <w:tab w:val="right" w:pos="5030"/>
        </w:tabs>
        <w:rPr>
          <w:noProof/>
        </w:rPr>
      </w:pPr>
      <w:r>
        <w:rPr>
          <w:noProof/>
        </w:rPr>
        <w:t>Office 365 Enterprise E3 From SA, 62</w:t>
      </w:r>
    </w:p>
    <w:p w:rsidR="00A03D79" w:rsidRDefault="00A03D79">
      <w:pPr>
        <w:pStyle w:val="Index1"/>
        <w:tabs>
          <w:tab w:val="right" w:pos="5030"/>
        </w:tabs>
        <w:rPr>
          <w:noProof/>
        </w:rPr>
      </w:pPr>
      <w:r>
        <w:rPr>
          <w:noProof/>
        </w:rPr>
        <w:t>Office 365 Enterprise E3 un Microsoft Intune, 15, 16</w:t>
      </w:r>
    </w:p>
    <w:p w:rsidR="00A03D79" w:rsidRDefault="00A03D79">
      <w:pPr>
        <w:pStyle w:val="Index1"/>
        <w:tabs>
          <w:tab w:val="right" w:pos="5030"/>
        </w:tabs>
        <w:rPr>
          <w:noProof/>
        </w:rPr>
      </w:pPr>
      <w:r>
        <w:rPr>
          <w:noProof/>
        </w:rPr>
        <w:t>Office 365 Enterprise E3, E4 bez ProPlus Add-on, 62</w:t>
      </w:r>
    </w:p>
    <w:p w:rsidR="00A03D79" w:rsidRDefault="00A03D79">
      <w:pPr>
        <w:pStyle w:val="Index1"/>
        <w:tabs>
          <w:tab w:val="right" w:pos="5030"/>
        </w:tabs>
        <w:rPr>
          <w:noProof/>
        </w:rPr>
      </w:pPr>
      <w:r>
        <w:rPr>
          <w:noProof/>
        </w:rPr>
        <w:t>Office 365 Enterprise E4, 16, 62</w:t>
      </w:r>
    </w:p>
    <w:p w:rsidR="00A03D79" w:rsidRDefault="00A03D79">
      <w:pPr>
        <w:pStyle w:val="Index1"/>
        <w:tabs>
          <w:tab w:val="right" w:pos="5030"/>
        </w:tabs>
        <w:rPr>
          <w:noProof/>
        </w:rPr>
      </w:pPr>
      <w:r>
        <w:rPr>
          <w:noProof/>
        </w:rPr>
        <w:t>Office 365 Enterprise E4 Add-on, 62</w:t>
      </w:r>
    </w:p>
    <w:p w:rsidR="00A03D79" w:rsidRDefault="00A03D79">
      <w:pPr>
        <w:pStyle w:val="Index1"/>
        <w:tabs>
          <w:tab w:val="right" w:pos="5030"/>
        </w:tabs>
        <w:rPr>
          <w:noProof/>
        </w:rPr>
      </w:pPr>
      <w:r>
        <w:rPr>
          <w:noProof/>
        </w:rPr>
        <w:t>Office 365 Enterprise E4 From SA, 62</w:t>
      </w:r>
    </w:p>
    <w:p w:rsidR="00A03D79" w:rsidRDefault="00A03D79">
      <w:pPr>
        <w:pStyle w:val="Index1"/>
        <w:tabs>
          <w:tab w:val="right" w:pos="5030"/>
        </w:tabs>
        <w:rPr>
          <w:noProof/>
        </w:rPr>
      </w:pPr>
      <w:r>
        <w:rPr>
          <w:noProof/>
        </w:rPr>
        <w:t>Office 365 Enterprise E4 un Microsoft Intune, 15, 16</w:t>
      </w:r>
    </w:p>
    <w:p w:rsidR="00A03D79" w:rsidRDefault="00A03D79">
      <w:pPr>
        <w:pStyle w:val="Index1"/>
        <w:tabs>
          <w:tab w:val="right" w:pos="5030"/>
        </w:tabs>
        <w:rPr>
          <w:noProof/>
        </w:rPr>
      </w:pPr>
      <w:r>
        <w:rPr>
          <w:noProof/>
        </w:rPr>
        <w:t>Office 365 Enterprise E5 (Lietotāja SL), 62</w:t>
      </w:r>
    </w:p>
    <w:p w:rsidR="00A03D79" w:rsidRDefault="00A03D79">
      <w:pPr>
        <w:pStyle w:val="Index1"/>
        <w:tabs>
          <w:tab w:val="right" w:pos="5030"/>
        </w:tabs>
        <w:rPr>
          <w:noProof/>
        </w:rPr>
      </w:pPr>
      <w:r>
        <w:rPr>
          <w:noProof/>
        </w:rPr>
        <w:t>Office 365 Enterprise E5 Add-on, 62</w:t>
      </w:r>
    </w:p>
    <w:p w:rsidR="00A03D79" w:rsidRDefault="00A03D79">
      <w:pPr>
        <w:pStyle w:val="Index1"/>
        <w:tabs>
          <w:tab w:val="right" w:pos="5030"/>
        </w:tabs>
        <w:rPr>
          <w:noProof/>
        </w:rPr>
      </w:pPr>
      <w:r>
        <w:rPr>
          <w:noProof/>
        </w:rPr>
        <w:t>Office 365 Enterprise E5 From SA, 62</w:t>
      </w:r>
    </w:p>
    <w:p w:rsidR="00A03D79" w:rsidRDefault="00A03D79">
      <w:pPr>
        <w:pStyle w:val="Index1"/>
        <w:tabs>
          <w:tab w:val="right" w:pos="5030"/>
        </w:tabs>
        <w:rPr>
          <w:noProof/>
        </w:rPr>
      </w:pPr>
      <w:r>
        <w:rPr>
          <w:noProof/>
        </w:rPr>
        <w:t>Office 365 Enterprise K1, 62</w:t>
      </w:r>
    </w:p>
    <w:p w:rsidR="00A03D79" w:rsidRDefault="00A03D79">
      <w:pPr>
        <w:pStyle w:val="Index1"/>
        <w:tabs>
          <w:tab w:val="right" w:pos="5030"/>
        </w:tabs>
        <w:rPr>
          <w:noProof/>
        </w:rPr>
      </w:pPr>
      <w:r>
        <w:rPr>
          <w:noProof/>
        </w:rPr>
        <w:t>Office 365 Extra File Storage 1 GB, 66</w:t>
      </w:r>
    </w:p>
    <w:p w:rsidR="00A03D79" w:rsidRDefault="00A03D79">
      <w:pPr>
        <w:pStyle w:val="Index1"/>
        <w:tabs>
          <w:tab w:val="right" w:pos="5030"/>
        </w:tabs>
        <w:rPr>
          <w:noProof/>
        </w:rPr>
      </w:pPr>
      <w:r>
        <w:rPr>
          <w:noProof/>
        </w:rPr>
        <w:t>Office 365 importēšanas pakalpojums, 65</w:t>
      </w:r>
    </w:p>
    <w:p w:rsidR="00A03D79" w:rsidRDefault="00A03D79">
      <w:pPr>
        <w:pStyle w:val="Index1"/>
        <w:tabs>
          <w:tab w:val="right" w:pos="5030"/>
        </w:tabs>
        <w:rPr>
          <w:noProof/>
        </w:rPr>
      </w:pPr>
      <w:r>
        <w:rPr>
          <w:noProof/>
        </w:rPr>
        <w:t>Office 365 Midsize Business, 62, 64</w:t>
      </w:r>
    </w:p>
    <w:p w:rsidR="00A03D79" w:rsidRDefault="00A03D79">
      <w:pPr>
        <w:pStyle w:val="Index1"/>
        <w:tabs>
          <w:tab w:val="right" w:pos="5030"/>
        </w:tabs>
        <w:rPr>
          <w:noProof/>
        </w:rPr>
      </w:pPr>
      <w:r>
        <w:rPr>
          <w:noProof/>
        </w:rPr>
        <w:t>Office 365 Midsize Business Add-on, 63</w:t>
      </w:r>
    </w:p>
    <w:p w:rsidR="00A03D79" w:rsidRDefault="00A03D79">
      <w:pPr>
        <w:pStyle w:val="Index1"/>
        <w:tabs>
          <w:tab w:val="right" w:pos="5030"/>
        </w:tabs>
        <w:rPr>
          <w:noProof/>
        </w:rPr>
      </w:pPr>
      <w:r>
        <w:rPr>
          <w:noProof/>
        </w:rPr>
        <w:t>Office 365 Pro Plus, 80</w:t>
      </w:r>
    </w:p>
    <w:p w:rsidR="00A03D79" w:rsidRDefault="00A03D79">
      <w:pPr>
        <w:pStyle w:val="Index1"/>
        <w:tabs>
          <w:tab w:val="right" w:pos="5030"/>
        </w:tabs>
        <w:rPr>
          <w:noProof/>
        </w:rPr>
      </w:pPr>
      <w:r>
        <w:rPr>
          <w:noProof/>
        </w:rPr>
        <w:t>Office 365 ProPlus, 60</w:t>
      </w:r>
    </w:p>
    <w:p w:rsidR="00A03D79" w:rsidRDefault="00A03D79">
      <w:pPr>
        <w:pStyle w:val="Index1"/>
        <w:tabs>
          <w:tab w:val="right" w:pos="5030"/>
        </w:tabs>
        <w:rPr>
          <w:noProof/>
        </w:rPr>
      </w:pPr>
      <w:r>
        <w:rPr>
          <w:noProof/>
        </w:rPr>
        <w:t>Office 365 ProPlus From SA, 60</w:t>
      </w:r>
    </w:p>
    <w:p w:rsidR="00A03D79" w:rsidRDefault="00A03D79">
      <w:pPr>
        <w:pStyle w:val="Index1"/>
        <w:tabs>
          <w:tab w:val="right" w:pos="5030"/>
        </w:tabs>
        <w:rPr>
          <w:noProof/>
        </w:rPr>
      </w:pPr>
      <w:r>
        <w:rPr>
          <w:noProof/>
        </w:rPr>
        <w:t>Office for Mac 2011, 24</w:t>
      </w:r>
    </w:p>
    <w:p w:rsidR="00A03D79" w:rsidRDefault="00A03D79">
      <w:pPr>
        <w:pStyle w:val="Index1"/>
        <w:tabs>
          <w:tab w:val="right" w:pos="5030"/>
        </w:tabs>
        <w:rPr>
          <w:noProof/>
        </w:rPr>
      </w:pPr>
      <w:r>
        <w:rPr>
          <w:noProof/>
        </w:rPr>
        <w:t>Office for Mac Standard, 78</w:t>
      </w:r>
    </w:p>
    <w:p w:rsidR="00A03D79" w:rsidRDefault="00A03D79">
      <w:pPr>
        <w:pStyle w:val="Index1"/>
        <w:tabs>
          <w:tab w:val="right" w:pos="5030"/>
        </w:tabs>
        <w:rPr>
          <w:noProof/>
        </w:rPr>
      </w:pPr>
      <w:r>
        <w:rPr>
          <w:noProof/>
        </w:rPr>
        <w:t>Office Home &amp; Student 2013 RT komerciālā lietošana, 23</w:t>
      </w:r>
    </w:p>
    <w:p w:rsidR="00A03D79" w:rsidRDefault="00A03D79">
      <w:pPr>
        <w:pStyle w:val="Index1"/>
        <w:tabs>
          <w:tab w:val="right" w:pos="5030"/>
        </w:tabs>
        <w:rPr>
          <w:noProof/>
        </w:rPr>
      </w:pPr>
      <w:r>
        <w:rPr>
          <w:noProof/>
        </w:rPr>
        <w:t>Office Multi Language Pack, 61, 64</w:t>
      </w:r>
    </w:p>
    <w:p w:rsidR="00A03D79" w:rsidRDefault="00A03D79">
      <w:pPr>
        <w:pStyle w:val="Index1"/>
        <w:tabs>
          <w:tab w:val="right" w:pos="5030"/>
        </w:tabs>
        <w:rPr>
          <w:noProof/>
        </w:rPr>
      </w:pPr>
      <w:r>
        <w:rPr>
          <w:noProof/>
        </w:rPr>
        <w:t>Office Multi Language Pack 2013, 23</w:t>
      </w:r>
    </w:p>
    <w:p w:rsidR="00A03D79" w:rsidRDefault="00A03D79">
      <w:pPr>
        <w:pStyle w:val="Index1"/>
        <w:tabs>
          <w:tab w:val="right" w:pos="5030"/>
        </w:tabs>
        <w:rPr>
          <w:noProof/>
        </w:rPr>
      </w:pPr>
      <w:r>
        <w:rPr>
          <w:noProof/>
        </w:rPr>
        <w:t>Office Online, 61</w:t>
      </w:r>
    </w:p>
    <w:p w:rsidR="00A03D79" w:rsidRDefault="00A03D79">
      <w:pPr>
        <w:pStyle w:val="Index1"/>
        <w:tabs>
          <w:tab w:val="right" w:pos="5030"/>
        </w:tabs>
        <w:rPr>
          <w:noProof/>
        </w:rPr>
      </w:pPr>
      <w:r>
        <w:rPr>
          <w:noProof/>
        </w:rPr>
        <w:t>Office Online tiešsaistes pakalpojumiem Office 365, 78</w:t>
      </w:r>
    </w:p>
    <w:p w:rsidR="00A03D79" w:rsidRDefault="00A03D79">
      <w:pPr>
        <w:pStyle w:val="Index1"/>
        <w:tabs>
          <w:tab w:val="right" w:pos="5030"/>
        </w:tabs>
        <w:rPr>
          <w:noProof/>
        </w:rPr>
      </w:pPr>
      <w:r>
        <w:rPr>
          <w:noProof/>
        </w:rPr>
        <w:t>Office Professional Plus, 60, 61, 63, 78, 85</w:t>
      </w:r>
    </w:p>
    <w:p w:rsidR="00A03D79" w:rsidRDefault="00A03D79">
      <w:pPr>
        <w:pStyle w:val="Index1"/>
        <w:tabs>
          <w:tab w:val="right" w:pos="5030"/>
        </w:tabs>
        <w:rPr>
          <w:noProof/>
        </w:rPr>
      </w:pPr>
      <w:r>
        <w:rPr>
          <w:noProof/>
        </w:rPr>
        <w:t>Office Professional Plus 2013, 61</w:t>
      </w:r>
    </w:p>
    <w:p w:rsidR="00A03D79" w:rsidRDefault="00A03D79">
      <w:pPr>
        <w:pStyle w:val="Index1"/>
        <w:tabs>
          <w:tab w:val="right" w:pos="5030"/>
        </w:tabs>
        <w:rPr>
          <w:noProof/>
        </w:rPr>
      </w:pPr>
      <w:r>
        <w:rPr>
          <w:noProof/>
        </w:rPr>
        <w:t>Office Professional Plus 2016, 23, 36, 62</w:t>
      </w:r>
    </w:p>
    <w:p w:rsidR="00A03D79" w:rsidRDefault="00A03D79">
      <w:pPr>
        <w:pStyle w:val="Index1"/>
        <w:tabs>
          <w:tab w:val="right" w:pos="5030"/>
        </w:tabs>
        <w:rPr>
          <w:noProof/>
        </w:rPr>
      </w:pPr>
      <w:r>
        <w:rPr>
          <w:noProof/>
        </w:rPr>
        <w:t>Office Standard, 61, 78, 85</w:t>
      </w:r>
    </w:p>
    <w:p w:rsidR="00A03D79" w:rsidRDefault="00A03D79">
      <w:pPr>
        <w:pStyle w:val="Index1"/>
        <w:tabs>
          <w:tab w:val="right" w:pos="5030"/>
        </w:tabs>
        <w:rPr>
          <w:noProof/>
        </w:rPr>
      </w:pPr>
      <w:r>
        <w:rPr>
          <w:noProof/>
        </w:rPr>
        <w:t>Office Standard 2016, 23</w:t>
      </w:r>
    </w:p>
    <w:p w:rsidR="00A03D79" w:rsidRDefault="00A03D79">
      <w:pPr>
        <w:pStyle w:val="Index1"/>
        <w:tabs>
          <w:tab w:val="right" w:pos="5030"/>
        </w:tabs>
        <w:rPr>
          <w:noProof/>
        </w:rPr>
      </w:pPr>
      <w:r>
        <w:rPr>
          <w:noProof/>
        </w:rPr>
        <w:t>OneDrive darbam Plan 1, 66</w:t>
      </w:r>
    </w:p>
    <w:p w:rsidR="00A03D79" w:rsidRDefault="00A03D79">
      <w:pPr>
        <w:pStyle w:val="Index1"/>
        <w:tabs>
          <w:tab w:val="right" w:pos="5030"/>
        </w:tabs>
        <w:rPr>
          <w:noProof/>
        </w:rPr>
      </w:pPr>
      <w:r>
        <w:rPr>
          <w:noProof/>
        </w:rPr>
        <w:t>OneDrive darbam Plan 2, 66</w:t>
      </w:r>
    </w:p>
    <w:p w:rsidR="00A03D79" w:rsidRDefault="00A03D79">
      <w:pPr>
        <w:pStyle w:val="Index1"/>
        <w:tabs>
          <w:tab w:val="right" w:pos="5030"/>
        </w:tabs>
        <w:rPr>
          <w:noProof/>
        </w:rPr>
      </w:pPr>
      <w:r>
        <w:rPr>
          <w:noProof/>
        </w:rPr>
        <w:t>Operations Management Suite Datacenter Edition papildinājums, 54</w:t>
      </w:r>
    </w:p>
    <w:p w:rsidR="00A03D79" w:rsidRDefault="00A03D79">
      <w:pPr>
        <w:pStyle w:val="Index1"/>
        <w:tabs>
          <w:tab w:val="right" w:pos="5030"/>
        </w:tabs>
        <w:rPr>
          <w:noProof/>
        </w:rPr>
      </w:pPr>
      <w:r>
        <w:rPr>
          <w:noProof/>
        </w:rPr>
        <w:t>Operations Management Suite Standard Edition papildinājums, 54</w:t>
      </w:r>
    </w:p>
    <w:p w:rsidR="00A03D79" w:rsidRDefault="00A03D79">
      <w:pPr>
        <w:pStyle w:val="Index1"/>
        <w:tabs>
          <w:tab w:val="right" w:pos="5030"/>
        </w:tabs>
        <w:rPr>
          <w:noProof/>
        </w:rPr>
      </w:pPr>
      <w:r>
        <w:rPr>
          <w:noProof/>
        </w:rPr>
        <w:t>Outlook 2016, 23</w:t>
      </w:r>
    </w:p>
    <w:p w:rsidR="00A03D79" w:rsidRDefault="00A03D79">
      <w:pPr>
        <w:pStyle w:val="Index1"/>
        <w:tabs>
          <w:tab w:val="right" w:pos="5030"/>
        </w:tabs>
        <w:rPr>
          <w:noProof/>
        </w:rPr>
      </w:pPr>
      <w:r>
        <w:rPr>
          <w:noProof/>
        </w:rPr>
        <w:t>Outlook 2016 for Mac, 24</w:t>
      </w:r>
    </w:p>
    <w:p w:rsidR="00A03D79" w:rsidRDefault="00A03D79">
      <w:pPr>
        <w:pStyle w:val="Index1"/>
        <w:tabs>
          <w:tab w:val="right" w:pos="5030"/>
        </w:tabs>
        <w:rPr>
          <w:noProof/>
        </w:rPr>
      </w:pPr>
      <w:r>
        <w:rPr>
          <w:noProof/>
        </w:rPr>
        <w:t>Parallel Data Warehouse, 84</w:t>
      </w:r>
    </w:p>
    <w:p w:rsidR="00A03D79" w:rsidRDefault="00A03D79">
      <w:pPr>
        <w:pStyle w:val="Index1"/>
        <w:tabs>
          <w:tab w:val="right" w:pos="5030"/>
        </w:tabs>
        <w:rPr>
          <w:noProof/>
        </w:rPr>
      </w:pPr>
      <w:r>
        <w:rPr>
          <w:noProof/>
        </w:rPr>
        <w:t>Parature Additional Departments, 60</w:t>
      </w:r>
    </w:p>
    <w:p w:rsidR="00A03D79" w:rsidRDefault="00A03D79">
      <w:pPr>
        <w:pStyle w:val="Index1"/>
        <w:tabs>
          <w:tab w:val="right" w:pos="5030"/>
        </w:tabs>
        <w:rPr>
          <w:noProof/>
        </w:rPr>
      </w:pPr>
      <w:r>
        <w:rPr>
          <w:noProof/>
        </w:rPr>
        <w:t>Parature Additional File Storage, 60</w:t>
      </w:r>
    </w:p>
    <w:p w:rsidR="00A03D79" w:rsidRDefault="00A03D79">
      <w:pPr>
        <w:pStyle w:val="Index1"/>
        <w:tabs>
          <w:tab w:val="right" w:pos="5030"/>
        </w:tabs>
        <w:rPr>
          <w:noProof/>
        </w:rPr>
      </w:pPr>
      <w:r>
        <w:rPr>
          <w:noProof/>
        </w:rPr>
        <w:t>Parature Additional Page Views, 60</w:t>
      </w:r>
    </w:p>
    <w:p w:rsidR="00A03D79" w:rsidRDefault="00A03D79">
      <w:pPr>
        <w:pStyle w:val="Index1"/>
        <w:tabs>
          <w:tab w:val="right" w:pos="5030"/>
        </w:tabs>
        <w:rPr>
          <w:noProof/>
        </w:rPr>
      </w:pPr>
      <w:r>
        <w:rPr>
          <w:noProof/>
        </w:rPr>
        <w:t>Parature Additional Records, 60</w:t>
      </w:r>
    </w:p>
    <w:p w:rsidR="00A03D79" w:rsidRDefault="00A03D79">
      <w:pPr>
        <w:pStyle w:val="Index1"/>
        <w:tabs>
          <w:tab w:val="right" w:pos="5030"/>
        </w:tabs>
        <w:rPr>
          <w:noProof/>
        </w:rPr>
      </w:pPr>
      <w:r>
        <w:rPr>
          <w:noProof/>
        </w:rPr>
        <w:t>Parature Enhanced Support, 60</w:t>
      </w:r>
    </w:p>
    <w:p w:rsidR="00A03D79" w:rsidRDefault="00A03D79">
      <w:pPr>
        <w:pStyle w:val="Index1"/>
        <w:tabs>
          <w:tab w:val="right" w:pos="5030"/>
        </w:tabs>
        <w:rPr>
          <w:noProof/>
        </w:rPr>
      </w:pPr>
      <w:r>
        <w:rPr>
          <w:noProof/>
        </w:rPr>
        <w:t>Parature Enterprise, 60</w:t>
      </w:r>
    </w:p>
    <w:p w:rsidR="00A03D79" w:rsidRDefault="00A03D79">
      <w:pPr>
        <w:pStyle w:val="Index1"/>
        <w:tabs>
          <w:tab w:val="right" w:pos="5030"/>
        </w:tabs>
        <w:rPr>
          <w:noProof/>
        </w:rPr>
      </w:pPr>
      <w:r>
        <w:rPr>
          <w:noProof/>
        </w:rPr>
        <w:t>Parature Professional Direct Support, 60</w:t>
      </w:r>
    </w:p>
    <w:p w:rsidR="00A03D79" w:rsidRDefault="00A03D79">
      <w:pPr>
        <w:pStyle w:val="Index1"/>
        <w:tabs>
          <w:tab w:val="right" w:pos="5030"/>
        </w:tabs>
        <w:rPr>
          <w:noProof/>
        </w:rPr>
      </w:pPr>
      <w:r>
        <w:rPr>
          <w:noProof/>
        </w:rPr>
        <w:t>Power BI Pro, 69</w:t>
      </w:r>
    </w:p>
    <w:p w:rsidR="00A03D79" w:rsidRDefault="00A03D79">
      <w:pPr>
        <w:pStyle w:val="Index1"/>
        <w:tabs>
          <w:tab w:val="right" w:pos="5030"/>
        </w:tabs>
        <w:rPr>
          <w:noProof/>
        </w:rPr>
      </w:pPr>
      <w:r>
        <w:rPr>
          <w:noProof/>
        </w:rPr>
        <w:t>Power BI Pro A, 69</w:t>
      </w:r>
    </w:p>
    <w:p w:rsidR="00A03D79" w:rsidRDefault="00A03D79">
      <w:pPr>
        <w:pStyle w:val="Index1"/>
        <w:tabs>
          <w:tab w:val="right" w:pos="5030"/>
        </w:tabs>
        <w:rPr>
          <w:noProof/>
        </w:rPr>
      </w:pPr>
      <w:r>
        <w:rPr>
          <w:noProof/>
        </w:rPr>
        <w:t>PowerPoint 2016, 23</w:t>
      </w:r>
    </w:p>
    <w:p w:rsidR="00A03D79" w:rsidRDefault="00A03D79">
      <w:pPr>
        <w:pStyle w:val="Index1"/>
        <w:tabs>
          <w:tab w:val="right" w:pos="5030"/>
        </w:tabs>
        <w:rPr>
          <w:noProof/>
        </w:rPr>
      </w:pPr>
      <w:r>
        <w:rPr>
          <w:noProof/>
        </w:rPr>
        <w:t>PowerPoint 2016 for Mac, 24</w:t>
      </w:r>
    </w:p>
    <w:p w:rsidR="00A03D79" w:rsidRDefault="00A03D79">
      <w:pPr>
        <w:pStyle w:val="Index1"/>
        <w:tabs>
          <w:tab w:val="right" w:pos="5030"/>
        </w:tabs>
        <w:rPr>
          <w:noProof/>
        </w:rPr>
      </w:pPr>
      <w:r>
        <w:rPr>
          <w:noProof/>
        </w:rPr>
        <w:t>Project 2013, 26</w:t>
      </w:r>
    </w:p>
    <w:p w:rsidR="00A03D79" w:rsidRDefault="00A03D79">
      <w:pPr>
        <w:pStyle w:val="Index1"/>
        <w:tabs>
          <w:tab w:val="right" w:pos="5030"/>
        </w:tabs>
        <w:rPr>
          <w:noProof/>
        </w:rPr>
      </w:pPr>
      <w:r>
        <w:rPr>
          <w:noProof/>
        </w:rPr>
        <w:t>Project Lite, 26, 66</w:t>
      </w:r>
    </w:p>
    <w:p w:rsidR="00A03D79" w:rsidRDefault="00A03D79">
      <w:pPr>
        <w:pStyle w:val="Index1"/>
        <w:tabs>
          <w:tab w:val="right" w:pos="5030"/>
        </w:tabs>
        <w:rPr>
          <w:noProof/>
        </w:rPr>
      </w:pPr>
      <w:r>
        <w:rPr>
          <w:noProof/>
        </w:rPr>
        <w:t>Project Online, 26, 66</w:t>
      </w:r>
    </w:p>
    <w:p w:rsidR="00A03D79" w:rsidRDefault="00A03D79">
      <w:pPr>
        <w:pStyle w:val="Index1"/>
        <w:tabs>
          <w:tab w:val="right" w:pos="5030"/>
        </w:tabs>
        <w:rPr>
          <w:noProof/>
        </w:rPr>
      </w:pPr>
      <w:r>
        <w:rPr>
          <w:noProof/>
        </w:rPr>
        <w:t>Project Online with Project Pro for Office 365, 60</w:t>
      </w:r>
    </w:p>
    <w:p w:rsidR="00A03D79" w:rsidRDefault="00A03D79">
      <w:pPr>
        <w:pStyle w:val="Index1"/>
        <w:tabs>
          <w:tab w:val="right" w:pos="5030"/>
        </w:tabs>
        <w:rPr>
          <w:noProof/>
        </w:rPr>
      </w:pPr>
      <w:r>
        <w:rPr>
          <w:noProof/>
        </w:rPr>
        <w:t>Project Online with Project Pro for Office 365 From SA, 60</w:t>
      </w:r>
    </w:p>
    <w:p w:rsidR="00A03D79" w:rsidRDefault="00A03D79">
      <w:pPr>
        <w:pStyle w:val="Index1"/>
        <w:tabs>
          <w:tab w:val="right" w:pos="5030"/>
        </w:tabs>
        <w:rPr>
          <w:noProof/>
        </w:rPr>
      </w:pPr>
      <w:r>
        <w:rPr>
          <w:noProof/>
        </w:rPr>
        <w:t>Project Pro for Office 365, 26, 60</w:t>
      </w:r>
    </w:p>
    <w:p w:rsidR="00A03D79" w:rsidRDefault="00A03D79">
      <w:pPr>
        <w:pStyle w:val="Index1"/>
        <w:tabs>
          <w:tab w:val="right" w:pos="5030"/>
        </w:tabs>
        <w:rPr>
          <w:noProof/>
        </w:rPr>
      </w:pPr>
      <w:r>
        <w:rPr>
          <w:noProof/>
        </w:rPr>
        <w:t>Project Pro for Office 365 From SA, 60</w:t>
      </w:r>
    </w:p>
    <w:p w:rsidR="00A03D79" w:rsidRDefault="00A03D79">
      <w:pPr>
        <w:pStyle w:val="Index1"/>
        <w:tabs>
          <w:tab w:val="right" w:pos="5030"/>
        </w:tabs>
        <w:rPr>
          <w:noProof/>
        </w:rPr>
      </w:pPr>
      <w:r>
        <w:rPr>
          <w:noProof/>
        </w:rPr>
        <w:t>Project Professional, 60, 85</w:t>
      </w:r>
    </w:p>
    <w:p w:rsidR="00A03D79" w:rsidRDefault="00A03D79">
      <w:pPr>
        <w:pStyle w:val="Index1"/>
        <w:tabs>
          <w:tab w:val="right" w:pos="5030"/>
        </w:tabs>
        <w:rPr>
          <w:noProof/>
        </w:rPr>
      </w:pPr>
      <w:r>
        <w:rPr>
          <w:noProof/>
        </w:rPr>
        <w:t>Project Professional 2016, 23</w:t>
      </w:r>
    </w:p>
    <w:p w:rsidR="00A03D79" w:rsidRDefault="00A03D79">
      <w:pPr>
        <w:pStyle w:val="Index1"/>
        <w:tabs>
          <w:tab w:val="right" w:pos="5030"/>
        </w:tabs>
        <w:rPr>
          <w:noProof/>
        </w:rPr>
      </w:pPr>
      <w:r>
        <w:rPr>
          <w:noProof/>
        </w:rPr>
        <w:t>Project Server 2016, 23, 26</w:t>
      </w:r>
    </w:p>
    <w:p w:rsidR="00A03D79" w:rsidRDefault="00A03D79">
      <w:pPr>
        <w:pStyle w:val="Index1"/>
        <w:tabs>
          <w:tab w:val="right" w:pos="5030"/>
        </w:tabs>
        <w:rPr>
          <w:noProof/>
        </w:rPr>
      </w:pPr>
      <w:r>
        <w:rPr>
          <w:noProof/>
        </w:rPr>
        <w:t>Project Server 2016 CAL, 26</w:t>
      </w:r>
    </w:p>
    <w:p w:rsidR="00A03D79" w:rsidRDefault="00A03D79">
      <w:pPr>
        <w:pStyle w:val="Index1"/>
        <w:tabs>
          <w:tab w:val="right" w:pos="5030"/>
        </w:tabs>
        <w:rPr>
          <w:noProof/>
        </w:rPr>
      </w:pPr>
      <w:r>
        <w:rPr>
          <w:noProof/>
        </w:rPr>
        <w:t>Project Server 2016 ierīces CAL, 23</w:t>
      </w:r>
    </w:p>
    <w:p w:rsidR="00A03D79" w:rsidRDefault="00A03D79">
      <w:pPr>
        <w:pStyle w:val="Index1"/>
        <w:tabs>
          <w:tab w:val="right" w:pos="5030"/>
        </w:tabs>
        <w:rPr>
          <w:noProof/>
        </w:rPr>
      </w:pPr>
      <w:r>
        <w:rPr>
          <w:noProof/>
        </w:rPr>
        <w:t>Project Standard, 78, 85</w:t>
      </w:r>
    </w:p>
    <w:p w:rsidR="00A03D79" w:rsidRDefault="00A03D79">
      <w:pPr>
        <w:pStyle w:val="Index1"/>
        <w:tabs>
          <w:tab w:val="right" w:pos="5030"/>
        </w:tabs>
        <w:rPr>
          <w:noProof/>
        </w:rPr>
      </w:pPr>
      <w:r>
        <w:rPr>
          <w:noProof/>
        </w:rPr>
        <w:t>Project Standard 2016, 23</w:t>
      </w:r>
    </w:p>
    <w:p w:rsidR="00A03D79" w:rsidRDefault="00A03D79">
      <w:pPr>
        <w:pStyle w:val="Index1"/>
        <w:tabs>
          <w:tab w:val="right" w:pos="5030"/>
        </w:tabs>
        <w:rPr>
          <w:noProof/>
        </w:rPr>
      </w:pPr>
      <w:r>
        <w:rPr>
          <w:noProof/>
        </w:rPr>
        <w:t>Publisher 2016, 23</w:t>
      </w:r>
    </w:p>
    <w:p w:rsidR="00A03D79" w:rsidRDefault="00A03D79">
      <w:pPr>
        <w:pStyle w:val="Index1"/>
        <w:tabs>
          <w:tab w:val="right" w:pos="5030"/>
        </w:tabs>
        <w:rPr>
          <w:noProof/>
        </w:rPr>
      </w:pPr>
      <w:r>
        <w:rPr>
          <w:noProof/>
        </w:rPr>
        <w:t>R Server 2016 for Hadoop on Red Hat, 29</w:t>
      </w:r>
    </w:p>
    <w:p w:rsidR="00A03D79" w:rsidRDefault="00A03D79">
      <w:pPr>
        <w:pStyle w:val="Index1"/>
        <w:tabs>
          <w:tab w:val="right" w:pos="5030"/>
        </w:tabs>
        <w:rPr>
          <w:noProof/>
        </w:rPr>
      </w:pPr>
      <w:r>
        <w:rPr>
          <w:noProof/>
        </w:rPr>
        <w:t>R Server 2016 for Red Hat Linux, 29</w:t>
      </w:r>
    </w:p>
    <w:p w:rsidR="00A03D79" w:rsidRDefault="00A03D79">
      <w:pPr>
        <w:pStyle w:val="Index1"/>
        <w:tabs>
          <w:tab w:val="right" w:pos="5030"/>
        </w:tabs>
        <w:rPr>
          <w:noProof/>
        </w:rPr>
      </w:pPr>
      <w:r>
        <w:rPr>
          <w:noProof/>
        </w:rPr>
        <w:t>R Server 2016 for SUSE Linux, 29</w:t>
      </w:r>
    </w:p>
    <w:p w:rsidR="00A03D79" w:rsidRDefault="00A03D79">
      <w:pPr>
        <w:pStyle w:val="Index1"/>
        <w:tabs>
          <w:tab w:val="right" w:pos="5030"/>
        </w:tabs>
        <w:rPr>
          <w:noProof/>
        </w:rPr>
      </w:pPr>
      <w:r>
        <w:rPr>
          <w:noProof/>
        </w:rPr>
        <w:t>R Server 2016 for Teradata DB, 29</w:t>
      </w:r>
    </w:p>
    <w:p w:rsidR="00A03D79" w:rsidRDefault="00A03D79">
      <w:pPr>
        <w:pStyle w:val="Index1"/>
        <w:tabs>
          <w:tab w:val="right" w:pos="5030"/>
        </w:tabs>
        <w:rPr>
          <w:noProof/>
        </w:rPr>
      </w:pPr>
      <w:r>
        <w:rPr>
          <w:noProof/>
        </w:rPr>
        <w:t>SharePoint Online, 78</w:t>
      </w:r>
    </w:p>
    <w:p w:rsidR="00A03D79" w:rsidRDefault="00A03D79">
      <w:pPr>
        <w:pStyle w:val="Index1"/>
        <w:tabs>
          <w:tab w:val="right" w:pos="5030"/>
        </w:tabs>
        <w:rPr>
          <w:noProof/>
        </w:rPr>
      </w:pPr>
      <w:r>
        <w:rPr>
          <w:noProof/>
        </w:rPr>
        <w:t>SharePoint Online 1. vai 2. plāna, 27</w:t>
      </w:r>
    </w:p>
    <w:p w:rsidR="00A03D79" w:rsidRDefault="00A03D79">
      <w:pPr>
        <w:pStyle w:val="Index1"/>
        <w:tabs>
          <w:tab w:val="right" w:pos="5030"/>
        </w:tabs>
        <w:rPr>
          <w:noProof/>
        </w:rPr>
      </w:pPr>
      <w:r>
        <w:rPr>
          <w:noProof/>
        </w:rPr>
        <w:t>SharePoint Online 2. plāna, 27</w:t>
      </w:r>
    </w:p>
    <w:p w:rsidR="00A03D79" w:rsidRDefault="00A03D79">
      <w:pPr>
        <w:pStyle w:val="Index1"/>
        <w:tabs>
          <w:tab w:val="right" w:pos="5030"/>
        </w:tabs>
        <w:rPr>
          <w:noProof/>
        </w:rPr>
      </w:pPr>
      <w:r>
        <w:rPr>
          <w:noProof/>
        </w:rPr>
        <w:t>SharePoint Online Plan 1, 66</w:t>
      </w:r>
    </w:p>
    <w:p w:rsidR="00A03D79" w:rsidRDefault="00A03D79">
      <w:pPr>
        <w:pStyle w:val="Index1"/>
        <w:tabs>
          <w:tab w:val="right" w:pos="5030"/>
        </w:tabs>
        <w:rPr>
          <w:noProof/>
        </w:rPr>
      </w:pPr>
      <w:r>
        <w:rPr>
          <w:noProof/>
        </w:rPr>
        <w:t>SharePoint Online Plan 1 Add-on, 66</w:t>
      </w:r>
    </w:p>
    <w:p w:rsidR="00A03D79" w:rsidRDefault="00A03D79">
      <w:pPr>
        <w:pStyle w:val="Index1"/>
        <w:tabs>
          <w:tab w:val="right" w:pos="5030"/>
        </w:tabs>
        <w:rPr>
          <w:noProof/>
        </w:rPr>
      </w:pPr>
      <w:r>
        <w:rPr>
          <w:noProof/>
        </w:rPr>
        <w:t>SharePoint Online Plan 2, 66</w:t>
      </w:r>
    </w:p>
    <w:p w:rsidR="00A03D79" w:rsidRDefault="00A03D79">
      <w:pPr>
        <w:pStyle w:val="Index1"/>
        <w:tabs>
          <w:tab w:val="right" w:pos="5030"/>
        </w:tabs>
        <w:rPr>
          <w:noProof/>
        </w:rPr>
      </w:pPr>
      <w:r>
        <w:rPr>
          <w:noProof/>
        </w:rPr>
        <w:lastRenderedPageBreak/>
        <w:t>SharePoint Server, 83</w:t>
      </w:r>
    </w:p>
    <w:p w:rsidR="00A03D79" w:rsidRDefault="00A03D79">
      <w:pPr>
        <w:pStyle w:val="Index1"/>
        <w:tabs>
          <w:tab w:val="right" w:pos="5030"/>
        </w:tabs>
        <w:rPr>
          <w:noProof/>
        </w:rPr>
      </w:pPr>
      <w:r>
        <w:rPr>
          <w:noProof/>
        </w:rPr>
        <w:t>SharePoint Server 2013, 27</w:t>
      </w:r>
    </w:p>
    <w:p w:rsidR="00A03D79" w:rsidRDefault="00A03D79">
      <w:pPr>
        <w:pStyle w:val="Index1"/>
        <w:tabs>
          <w:tab w:val="right" w:pos="5030"/>
        </w:tabs>
        <w:rPr>
          <w:noProof/>
        </w:rPr>
      </w:pPr>
      <w:r>
        <w:rPr>
          <w:noProof/>
        </w:rPr>
        <w:t>SharePoint Server 2016, 26</w:t>
      </w:r>
    </w:p>
    <w:p w:rsidR="00A03D79" w:rsidRDefault="00A03D79">
      <w:pPr>
        <w:pStyle w:val="Index1"/>
        <w:tabs>
          <w:tab w:val="right" w:pos="5030"/>
        </w:tabs>
        <w:rPr>
          <w:noProof/>
        </w:rPr>
      </w:pPr>
      <w:r>
        <w:rPr>
          <w:noProof/>
        </w:rPr>
        <w:t>SharePoint Server 2016 Enterprise CAL, 27</w:t>
      </w:r>
    </w:p>
    <w:p w:rsidR="00A03D79" w:rsidRDefault="00A03D79">
      <w:pPr>
        <w:pStyle w:val="Index1"/>
        <w:tabs>
          <w:tab w:val="right" w:pos="5030"/>
        </w:tabs>
        <w:rPr>
          <w:noProof/>
        </w:rPr>
      </w:pPr>
      <w:r>
        <w:rPr>
          <w:noProof/>
        </w:rPr>
        <w:t>SharePoint Server 2016 Standard CAL, 27</w:t>
      </w:r>
    </w:p>
    <w:p w:rsidR="00A03D79" w:rsidRDefault="00A03D79">
      <w:pPr>
        <w:pStyle w:val="Index1"/>
        <w:tabs>
          <w:tab w:val="right" w:pos="5030"/>
        </w:tabs>
        <w:rPr>
          <w:noProof/>
        </w:rPr>
      </w:pPr>
      <w:r>
        <w:rPr>
          <w:noProof/>
        </w:rPr>
        <w:t>Skype darbam 2016, 23</w:t>
      </w:r>
    </w:p>
    <w:p w:rsidR="00A03D79" w:rsidRDefault="00A03D79">
      <w:pPr>
        <w:pStyle w:val="Index1"/>
        <w:tabs>
          <w:tab w:val="right" w:pos="5030"/>
        </w:tabs>
        <w:rPr>
          <w:noProof/>
        </w:rPr>
      </w:pPr>
      <w:r>
        <w:rPr>
          <w:noProof/>
        </w:rPr>
        <w:t>Skype darbam Online 2, 28</w:t>
      </w:r>
    </w:p>
    <w:p w:rsidR="00A03D79" w:rsidRDefault="00A03D79">
      <w:pPr>
        <w:pStyle w:val="Index1"/>
        <w:tabs>
          <w:tab w:val="right" w:pos="5030"/>
        </w:tabs>
        <w:rPr>
          <w:noProof/>
        </w:rPr>
      </w:pPr>
      <w:r>
        <w:rPr>
          <w:noProof/>
        </w:rPr>
        <w:t>Skype darbam Online Cloud PBX, 67</w:t>
      </w:r>
    </w:p>
    <w:p w:rsidR="00A03D79" w:rsidRDefault="00A03D79">
      <w:pPr>
        <w:pStyle w:val="Index1"/>
        <w:tabs>
          <w:tab w:val="right" w:pos="5030"/>
        </w:tabs>
        <w:rPr>
          <w:noProof/>
        </w:rPr>
      </w:pPr>
      <w:r>
        <w:rPr>
          <w:noProof/>
        </w:rPr>
        <w:t>Skype darbam Online Plan 1, 28, 67</w:t>
      </w:r>
    </w:p>
    <w:p w:rsidR="00A03D79" w:rsidRDefault="00A03D79">
      <w:pPr>
        <w:pStyle w:val="Index1"/>
        <w:tabs>
          <w:tab w:val="right" w:pos="5030"/>
        </w:tabs>
        <w:rPr>
          <w:noProof/>
        </w:rPr>
      </w:pPr>
      <w:r>
        <w:rPr>
          <w:noProof/>
        </w:rPr>
        <w:t>Skype darbam Online Plan 1 Add-on, 62, 67</w:t>
      </w:r>
    </w:p>
    <w:p w:rsidR="00A03D79" w:rsidRDefault="00A03D79">
      <w:pPr>
        <w:pStyle w:val="Index1"/>
        <w:tabs>
          <w:tab w:val="right" w:pos="5030"/>
        </w:tabs>
        <w:rPr>
          <w:noProof/>
        </w:rPr>
      </w:pPr>
      <w:r>
        <w:rPr>
          <w:noProof/>
        </w:rPr>
        <w:t>Skype darbam Online Plan 2, 67</w:t>
      </w:r>
    </w:p>
    <w:p w:rsidR="00A03D79" w:rsidRDefault="00A03D79">
      <w:pPr>
        <w:pStyle w:val="Index1"/>
        <w:tabs>
          <w:tab w:val="right" w:pos="5030"/>
        </w:tabs>
        <w:rPr>
          <w:noProof/>
        </w:rPr>
      </w:pPr>
      <w:r>
        <w:rPr>
          <w:noProof/>
        </w:rPr>
        <w:t>Skype darbam Online PSTN Calling, 67</w:t>
      </w:r>
    </w:p>
    <w:p w:rsidR="00A03D79" w:rsidRDefault="00A03D79">
      <w:pPr>
        <w:pStyle w:val="Index1"/>
        <w:tabs>
          <w:tab w:val="right" w:pos="5030"/>
        </w:tabs>
        <w:rPr>
          <w:noProof/>
        </w:rPr>
      </w:pPr>
      <w:r>
        <w:rPr>
          <w:noProof/>
        </w:rPr>
        <w:t>Skype darbam Online PSTN Conferencing, 67</w:t>
      </w:r>
    </w:p>
    <w:p w:rsidR="00A03D79" w:rsidRDefault="00A03D79">
      <w:pPr>
        <w:pStyle w:val="Index1"/>
        <w:tabs>
          <w:tab w:val="right" w:pos="5030"/>
        </w:tabs>
        <w:rPr>
          <w:noProof/>
        </w:rPr>
      </w:pPr>
      <w:r>
        <w:rPr>
          <w:noProof/>
        </w:rPr>
        <w:t>Skype darbam Plus CAL, 67</w:t>
      </w:r>
    </w:p>
    <w:p w:rsidR="00A03D79" w:rsidRDefault="00A03D79">
      <w:pPr>
        <w:pStyle w:val="Index1"/>
        <w:tabs>
          <w:tab w:val="right" w:pos="5030"/>
        </w:tabs>
        <w:rPr>
          <w:noProof/>
        </w:rPr>
      </w:pPr>
      <w:r>
        <w:rPr>
          <w:noProof/>
        </w:rPr>
        <w:t>Skype darbam Server 2015, 27</w:t>
      </w:r>
    </w:p>
    <w:p w:rsidR="00A03D79" w:rsidRDefault="00A03D79">
      <w:pPr>
        <w:pStyle w:val="Index1"/>
        <w:tabs>
          <w:tab w:val="right" w:pos="5030"/>
        </w:tabs>
        <w:rPr>
          <w:noProof/>
        </w:rPr>
      </w:pPr>
      <w:r>
        <w:rPr>
          <w:noProof/>
        </w:rPr>
        <w:t>Skype darbam Server 2015 Enterprise CAL, 28</w:t>
      </w:r>
    </w:p>
    <w:p w:rsidR="00A03D79" w:rsidRDefault="00A03D79">
      <w:pPr>
        <w:pStyle w:val="Index1"/>
        <w:tabs>
          <w:tab w:val="right" w:pos="5030"/>
        </w:tabs>
        <w:rPr>
          <w:noProof/>
        </w:rPr>
      </w:pPr>
      <w:r>
        <w:rPr>
          <w:noProof/>
        </w:rPr>
        <w:t>Skype darbam Server 2015 Plus CAL, 28</w:t>
      </w:r>
    </w:p>
    <w:p w:rsidR="00A03D79" w:rsidRDefault="00A03D79">
      <w:pPr>
        <w:pStyle w:val="Index1"/>
        <w:tabs>
          <w:tab w:val="right" w:pos="5030"/>
        </w:tabs>
        <w:rPr>
          <w:noProof/>
        </w:rPr>
      </w:pPr>
      <w:r>
        <w:rPr>
          <w:noProof/>
        </w:rPr>
        <w:t>Skype darbam Server 2015 Standard CAL, 28</w:t>
      </w:r>
    </w:p>
    <w:p w:rsidR="00A03D79" w:rsidRDefault="00A03D79">
      <w:pPr>
        <w:pStyle w:val="Index1"/>
        <w:tabs>
          <w:tab w:val="right" w:pos="5030"/>
        </w:tabs>
        <w:rPr>
          <w:noProof/>
        </w:rPr>
      </w:pPr>
      <w:r>
        <w:rPr>
          <w:noProof/>
        </w:rPr>
        <w:t>SQL Parallel Data Warehouse, 78, 85</w:t>
      </w:r>
    </w:p>
    <w:p w:rsidR="00A03D79" w:rsidRDefault="00A03D79">
      <w:pPr>
        <w:pStyle w:val="Index1"/>
        <w:tabs>
          <w:tab w:val="right" w:pos="5030"/>
        </w:tabs>
        <w:rPr>
          <w:noProof/>
        </w:rPr>
      </w:pPr>
      <w:r>
        <w:rPr>
          <w:noProof/>
        </w:rPr>
        <w:t>SQL Server, 83, 84</w:t>
      </w:r>
    </w:p>
    <w:p w:rsidR="00A03D79" w:rsidRDefault="00A03D79">
      <w:pPr>
        <w:pStyle w:val="Index1"/>
        <w:tabs>
          <w:tab w:val="right" w:pos="5030"/>
        </w:tabs>
        <w:rPr>
          <w:noProof/>
        </w:rPr>
      </w:pPr>
      <w:r>
        <w:rPr>
          <w:noProof/>
        </w:rPr>
        <w:t>SQL Server 2008 R2, 29</w:t>
      </w:r>
    </w:p>
    <w:p w:rsidR="00A03D79" w:rsidRDefault="00A03D79">
      <w:pPr>
        <w:pStyle w:val="Index1"/>
        <w:tabs>
          <w:tab w:val="right" w:pos="5030"/>
        </w:tabs>
        <w:rPr>
          <w:noProof/>
        </w:rPr>
      </w:pPr>
      <w:r>
        <w:rPr>
          <w:noProof/>
        </w:rPr>
        <w:t>SQL Server 2012, 29</w:t>
      </w:r>
    </w:p>
    <w:p w:rsidR="00A03D79" w:rsidRDefault="00A03D79">
      <w:pPr>
        <w:pStyle w:val="Index1"/>
        <w:tabs>
          <w:tab w:val="right" w:pos="5030"/>
        </w:tabs>
        <w:rPr>
          <w:noProof/>
        </w:rPr>
      </w:pPr>
      <w:r>
        <w:rPr>
          <w:noProof/>
        </w:rPr>
        <w:t>SQL Server 2012 Parallel Data Warehouse Developer, 29</w:t>
      </w:r>
    </w:p>
    <w:p w:rsidR="00A03D79" w:rsidRDefault="00A03D79">
      <w:pPr>
        <w:pStyle w:val="Index1"/>
        <w:tabs>
          <w:tab w:val="right" w:pos="5030"/>
        </w:tabs>
        <w:rPr>
          <w:noProof/>
        </w:rPr>
      </w:pPr>
      <w:r>
        <w:rPr>
          <w:noProof/>
        </w:rPr>
        <w:t>SQL Server 2014 Business Intelligence, 29</w:t>
      </w:r>
    </w:p>
    <w:p w:rsidR="00A03D79" w:rsidRDefault="00A03D79">
      <w:pPr>
        <w:pStyle w:val="Index1"/>
        <w:tabs>
          <w:tab w:val="right" w:pos="5030"/>
        </w:tabs>
        <w:rPr>
          <w:noProof/>
        </w:rPr>
      </w:pPr>
      <w:r>
        <w:rPr>
          <w:noProof/>
        </w:rPr>
        <w:t>SQL Server 2014 CAL, 29</w:t>
      </w:r>
    </w:p>
    <w:p w:rsidR="00A03D79" w:rsidRDefault="00A03D79">
      <w:pPr>
        <w:pStyle w:val="Index1"/>
        <w:tabs>
          <w:tab w:val="right" w:pos="5030"/>
        </w:tabs>
        <w:rPr>
          <w:noProof/>
        </w:rPr>
      </w:pPr>
      <w:r>
        <w:rPr>
          <w:noProof/>
        </w:rPr>
        <w:t>SQL Server 2014 Enterprise, 29, 30</w:t>
      </w:r>
    </w:p>
    <w:p w:rsidR="00A03D79" w:rsidRDefault="00A03D79">
      <w:pPr>
        <w:pStyle w:val="Index1"/>
        <w:tabs>
          <w:tab w:val="right" w:pos="5030"/>
        </w:tabs>
        <w:rPr>
          <w:noProof/>
        </w:rPr>
      </w:pPr>
      <w:r>
        <w:rPr>
          <w:noProof/>
        </w:rPr>
        <w:t>SQL Server 2014 Enterprise Core, 29</w:t>
      </w:r>
    </w:p>
    <w:p w:rsidR="00A03D79" w:rsidRDefault="00A03D79">
      <w:pPr>
        <w:pStyle w:val="Index1"/>
        <w:tabs>
          <w:tab w:val="right" w:pos="5030"/>
        </w:tabs>
        <w:rPr>
          <w:noProof/>
        </w:rPr>
      </w:pPr>
      <w:r>
        <w:rPr>
          <w:noProof/>
        </w:rPr>
        <w:t>SQL Server 2014 Standard, 29</w:t>
      </w:r>
    </w:p>
    <w:p w:rsidR="00A03D79" w:rsidRDefault="00A03D79">
      <w:pPr>
        <w:pStyle w:val="Index1"/>
        <w:tabs>
          <w:tab w:val="right" w:pos="5030"/>
        </w:tabs>
        <w:rPr>
          <w:noProof/>
        </w:rPr>
      </w:pPr>
      <w:r>
        <w:rPr>
          <w:noProof/>
        </w:rPr>
        <w:t>SQL Server 2014 Standard Core, 29</w:t>
      </w:r>
    </w:p>
    <w:p w:rsidR="00A03D79" w:rsidRDefault="00A03D79">
      <w:pPr>
        <w:pStyle w:val="Index1"/>
        <w:tabs>
          <w:tab w:val="right" w:pos="5030"/>
        </w:tabs>
        <w:rPr>
          <w:noProof/>
        </w:rPr>
      </w:pPr>
      <w:r>
        <w:rPr>
          <w:noProof/>
        </w:rPr>
        <w:t>SQL Server Business Intelligence, 78</w:t>
      </w:r>
    </w:p>
    <w:p w:rsidR="00A03D79" w:rsidRDefault="00A03D79">
      <w:pPr>
        <w:pStyle w:val="Index1"/>
        <w:tabs>
          <w:tab w:val="right" w:pos="5030"/>
        </w:tabs>
        <w:rPr>
          <w:noProof/>
        </w:rPr>
      </w:pPr>
      <w:r>
        <w:rPr>
          <w:noProof/>
        </w:rPr>
        <w:t>SQL Server Business Intelligence;, 85</w:t>
      </w:r>
    </w:p>
    <w:p w:rsidR="00A03D79" w:rsidRDefault="00A03D79">
      <w:pPr>
        <w:pStyle w:val="Index1"/>
        <w:tabs>
          <w:tab w:val="right" w:pos="5030"/>
        </w:tabs>
        <w:rPr>
          <w:noProof/>
        </w:rPr>
      </w:pPr>
      <w:r>
        <w:rPr>
          <w:noProof/>
        </w:rPr>
        <w:t>SQL Server Data Center, 78</w:t>
      </w:r>
    </w:p>
    <w:p w:rsidR="00A03D79" w:rsidRDefault="00A03D79">
      <w:pPr>
        <w:pStyle w:val="Index1"/>
        <w:tabs>
          <w:tab w:val="right" w:pos="5030"/>
        </w:tabs>
        <w:rPr>
          <w:noProof/>
        </w:rPr>
      </w:pPr>
      <w:r>
        <w:rPr>
          <w:noProof/>
        </w:rPr>
        <w:t>SQL Server Enterprise, 78, 85</w:t>
      </w:r>
    </w:p>
    <w:p w:rsidR="00A03D79" w:rsidRDefault="00A03D79">
      <w:pPr>
        <w:pStyle w:val="Index1"/>
        <w:tabs>
          <w:tab w:val="right" w:pos="5030"/>
        </w:tabs>
        <w:rPr>
          <w:noProof/>
        </w:rPr>
      </w:pPr>
      <w:r>
        <w:rPr>
          <w:noProof/>
        </w:rPr>
        <w:t>SQL Server paralēlo datu noliktavas, 30</w:t>
      </w:r>
    </w:p>
    <w:p w:rsidR="00A03D79" w:rsidRDefault="00A03D79">
      <w:pPr>
        <w:pStyle w:val="Index1"/>
        <w:tabs>
          <w:tab w:val="right" w:pos="5030"/>
        </w:tabs>
        <w:rPr>
          <w:noProof/>
        </w:rPr>
      </w:pPr>
      <w:r>
        <w:rPr>
          <w:noProof/>
        </w:rPr>
        <w:t>SQL Server Parallel Data Warehouse, 29</w:t>
      </w:r>
    </w:p>
    <w:p w:rsidR="00A03D79" w:rsidRDefault="00A03D79">
      <w:pPr>
        <w:pStyle w:val="Index1"/>
        <w:tabs>
          <w:tab w:val="right" w:pos="5030"/>
        </w:tabs>
        <w:rPr>
          <w:noProof/>
        </w:rPr>
      </w:pPr>
      <w:r>
        <w:rPr>
          <w:noProof/>
        </w:rPr>
        <w:t>SQL Server Standard, 78, 85</w:t>
      </w:r>
    </w:p>
    <w:p w:rsidR="00A03D79" w:rsidRDefault="00A03D79">
      <w:pPr>
        <w:pStyle w:val="Index1"/>
        <w:tabs>
          <w:tab w:val="right" w:pos="5030"/>
        </w:tabs>
        <w:rPr>
          <w:noProof/>
        </w:rPr>
      </w:pPr>
      <w:r>
        <w:rPr>
          <w:noProof/>
        </w:rPr>
        <w:t>SQL Server Standard;, 85</w:t>
      </w:r>
    </w:p>
    <w:p w:rsidR="00A03D79" w:rsidRDefault="00A03D79">
      <w:pPr>
        <w:pStyle w:val="Index1"/>
        <w:tabs>
          <w:tab w:val="right" w:pos="5030"/>
        </w:tabs>
        <w:rPr>
          <w:noProof/>
        </w:rPr>
      </w:pPr>
      <w:r>
        <w:rPr>
          <w:noProof/>
        </w:rPr>
        <w:t>StorSimple monetārās saistības, 55</w:t>
      </w:r>
    </w:p>
    <w:p w:rsidR="00A03D79" w:rsidRDefault="00A03D79">
      <w:pPr>
        <w:pStyle w:val="Index1"/>
        <w:tabs>
          <w:tab w:val="right" w:pos="5030"/>
        </w:tabs>
        <w:rPr>
          <w:noProof/>
        </w:rPr>
      </w:pPr>
      <w:r>
        <w:rPr>
          <w:noProof/>
        </w:rPr>
        <w:t>StorSimple Premium atbalsts, 55</w:t>
      </w:r>
    </w:p>
    <w:p w:rsidR="00A03D79" w:rsidRDefault="00A03D79">
      <w:pPr>
        <w:pStyle w:val="Index1"/>
        <w:tabs>
          <w:tab w:val="right" w:pos="5030"/>
        </w:tabs>
        <w:rPr>
          <w:noProof/>
        </w:rPr>
      </w:pPr>
      <w:r>
        <w:rPr>
          <w:noProof/>
        </w:rPr>
        <w:t>StorSimple standarta atbalsts, 55</w:t>
      </w:r>
    </w:p>
    <w:p w:rsidR="00A03D79" w:rsidRDefault="00A03D79">
      <w:pPr>
        <w:pStyle w:val="Index1"/>
        <w:tabs>
          <w:tab w:val="right" w:pos="5030"/>
        </w:tabs>
        <w:rPr>
          <w:noProof/>
        </w:rPr>
      </w:pPr>
      <w:r>
        <w:rPr>
          <w:noProof/>
        </w:rPr>
        <w:t>StorSimple standarta atbalsts līdz Premium atbalsts, 55</w:t>
      </w:r>
    </w:p>
    <w:p w:rsidR="00A03D79" w:rsidRDefault="00A03D79">
      <w:pPr>
        <w:pStyle w:val="Index1"/>
        <w:tabs>
          <w:tab w:val="right" w:pos="5030"/>
        </w:tabs>
        <w:rPr>
          <w:noProof/>
        </w:rPr>
      </w:pPr>
      <w:r>
        <w:rPr>
          <w:noProof/>
        </w:rPr>
        <w:t>System Center 2012, 31, 84</w:t>
      </w:r>
    </w:p>
    <w:p w:rsidR="00A03D79" w:rsidRDefault="00A03D79">
      <w:pPr>
        <w:pStyle w:val="Index1"/>
        <w:tabs>
          <w:tab w:val="right" w:pos="5030"/>
        </w:tabs>
        <w:rPr>
          <w:noProof/>
        </w:rPr>
      </w:pPr>
      <w:r>
        <w:rPr>
          <w:noProof/>
        </w:rPr>
        <w:t>System Center 2012 Client Management Suite, 32</w:t>
      </w:r>
    </w:p>
    <w:p w:rsidR="00A03D79" w:rsidRDefault="00A03D79">
      <w:pPr>
        <w:pStyle w:val="Index1"/>
        <w:tabs>
          <w:tab w:val="right" w:pos="5030"/>
        </w:tabs>
        <w:rPr>
          <w:noProof/>
        </w:rPr>
      </w:pPr>
      <w:r>
        <w:rPr>
          <w:noProof/>
        </w:rPr>
        <w:t>System Center 2012 Configuration Manager, 33</w:t>
      </w:r>
    </w:p>
    <w:p w:rsidR="00A03D79" w:rsidRDefault="00A03D79">
      <w:pPr>
        <w:pStyle w:val="Index1"/>
        <w:tabs>
          <w:tab w:val="right" w:pos="5030"/>
        </w:tabs>
        <w:rPr>
          <w:noProof/>
        </w:rPr>
      </w:pPr>
      <w:r>
        <w:rPr>
          <w:noProof/>
        </w:rPr>
        <w:t>System Center 2012 Datacenter Server Management License, 78</w:t>
      </w:r>
    </w:p>
    <w:p w:rsidR="00A03D79" w:rsidRDefault="00A03D79">
      <w:pPr>
        <w:pStyle w:val="Index1"/>
        <w:tabs>
          <w:tab w:val="right" w:pos="5030"/>
        </w:tabs>
        <w:rPr>
          <w:noProof/>
        </w:rPr>
      </w:pPr>
      <w:r>
        <w:rPr>
          <w:noProof/>
        </w:rPr>
        <w:t>System Center 2012 Endpoint Protection, 34</w:t>
      </w:r>
    </w:p>
    <w:p w:rsidR="00A03D79" w:rsidRDefault="00A03D79">
      <w:pPr>
        <w:pStyle w:val="Index1"/>
        <w:tabs>
          <w:tab w:val="right" w:pos="5030"/>
        </w:tabs>
        <w:rPr>
          <w:noProof/>
        </w:rPr>
      </w:pPr>
      <w:r>
        <w:rPr>
          <w:noProof/>
        </w:rPr>
        <w:t>System Center 2012 R2 Client Management Suite, 32</w:t>
      </w:r>
    </w:p>
    <w:p w:rsidR="00A03D79" w:rsidRDefault="00A03D79">
      <w:pPr>
        <w:pStyle w:val="Index1"/>
        <w:tabs>
          <w:tab w:val="right" w:pos="5030"/>
        </w:tabs>
        <w:rPr>
          <w:noProof/>
        </w:rPr>
      </w:pPr>
      <w:r>
        <w:rPr>
          <w:noProof/>
        </w:rPr>
        <w:t>System Center 2012 R2 Configuration Manager Client Management License, 33</w:t>
      </w:r>
    </w:p>
    <w:p w:rsidR="00A03D79" w:rsidRDefault="00A03D79">
      <w:pPr>
        <w:pStyle w:val="Index1"/>
        <w:tabs>
          <w:tab w:val="right" w:pos="5030"/>
        </w:tabs>
        <w:rPr>
          <w:noProof/>
        </w:rPr>
      </w:pPr>
      <w:r>
        <w:rPr>
          <w:noProof/>
        </w:rPr>
        <w:t>System Center 2012 R2 Datacenter Server Management License, 31</w:t>
      </w:r>
    </w:p>
    <w:p w:rsidR="00A03D79" w:rsidRDefault="00A03D79">
      <w:pPr>
        <w:pStyle w:val="Index1"/>
        <w:tabs>
          <w:tab w:val="right" w:pos="5030"/>
        </w:tabs>
        <w:rPr>
          <w:noProof/>
        </w:rPr>
      </w:pPr>
      <w:r>
        <w:rPr>
          <w:noProof/>
        </w:rPr>
        <w:t>System Center 2012 R2 Endpoint Protection, 34</w:t>
      </w:r>
    </w:p>
    <w:p w:rsidR="00A03D79" w:rsidRDefault="00A03D79">
      <w:pPr>
        <w:pStyle w:val="Index1"/>
        <w:tabs>
          <w:tab w:val="right" w:pos="5030"/>
        </w:tabs>
        <w:rPr>
          <w:noProof/>
        </w:rPr>
      </w:pPr>
      <w:r>
        <w:rPr>
          <w:noProof/>
        </w:rPr>
        <w:t>System Center 2012 R2 Standard Server Management License, 31</w:t>
      </w:r>
    </w:p>
    <w:p w:rsidR="00A03D79" w:rsidRDefault="00A03D79">
      <w:pPr>
        <w:pStyle w:val="Index1"/>
        <w:tabs>
          <w:tab w:val="right" w:pos="5030"/>
        </w:tabs>
        <w:rPr>
          <w:noProof/>
        </w:rPr>
      </w:pPr>
      <w:r>
        <w:rPr>
          <w:noProof/>
        </w:rPr>
        <w:t>System Center 2012 Standard Server Management License, 78</w:t>
      </w:r>
    </w:p>
    <w:p w:rsidR="00A03D79" w:rsidRDefault="00A03D79">
      <w:pPr>
        <w:pStyle w:val="Index1"/>
        <w:tabs>
          <w:tab w:val="right" w:pos="5030"/>
        </w:tabs>
        <w:rPr>
          <w:noProof/>
        </w:rPr>
      </w:pPr>
      <w:r>
        <w:rPr>
          <w:noProof/>
        </w:rPr>
        <w:t>System Center Configuration Manager Server 2007 R2, 33</w:t>
      </w:r>
    </w:p>
    <w:p w:rsidR="00A03D79" w:rsidRDefault="00A03D79">
      <w:pPr>
        <w:pStyle w:val="Index1"/>
        <w:tabs>
          <w:tab w:val="right" w:pos="5030"/>
        </w:tabs>
        <w:rPr>
          <w:noProof/>
        </w:rPr>
      </w:pPr>
      <w:r>
        <w:rPr>
          <w:noProof/>
        </w:rPr>
        <w:t>System Center Data Protection Manager 2010, 34</w:t>
      </w:r>
    </w:p>
    <w:p w:rsidR="00A03D79" w:rsidRDefault="00A03D79">
      <w:pPr>
        <w:pStyle w:val="Index1"/>
        <w:tabs>
          <w:tab w:val="right" w:pos="5030"/>
        </w:tabs>
        <w:rPr>
          <w:noProof/>
        </w:rPr>
      </w:pPr>
      <w:r>
        <w:rPr>
          <w:noProof/>
        </w:rPr>
        <w:t>System Center Datacenter, 17, 83, 85</w:t>
      </w:r>
    </w:p>
    <w:p w:rsidR="00A03D79" w:rsidRDefault="00A03D79">
      <w:pPr>
        <w:pStyle w:val="Index1"/>
        <w:tabs>
          <w:tab w:val="right" w:pos="5030"/>
        </w:tabs>
        <w:rPr>
          <w:noProof/>
        </w:rPr>
      </w:pPr>
      <w:r>
        <w:rPr>
          <w:noProof/>
        </w:rPr>
        <w:t>System Center Global Service Monitor, 32</w:t>
      </w:r>
    </w:p>
    <w:p w:rsidR="00A03D79" w:rsidRDefault="00A03D79">
      <w:pPr>
        <w:pStyle w:val="Index1"/>
        <w:tabs>
          <w:tab w:val="right" w:pos="5030"/>
        </w:tabs>
        <w:rPr>
          <w:noProof/>
        </w:rPr>
      </w:pPr>
      <w:r>
        <w:rPr>
          <w:noProof/>
        </w:rPr>
        <w:t>System Center Operation Manager 2007 R2, 35</w:t>
      </w:r>
    </w:p>
    <w:p w:rsidR="00A03D79" w:rsidRDefault="00A03D79">
      <w:pPr>
        <w:pStyle w:val="Index1"/>
        <w:tabs>
          <w:tab w:val="right" w:pos="5030"/>
        </w:tabs>
        <w:rPr>
          <w:noProof/>
        </w:rPr>
      </w:pPr>
      <w:r>
        <w:rPr>
          <w:noProof/>
        </w:rPr>
        <w:t>System Center Server Management Suite, 35</w:t>
      </w:r>
    </w:p>
    <w:p w:rsidR="00A03D79" w:rsidRDefault="00A03D79">
      <w:pPr>
        <w:pStyle w:val="Index1"/>
        <w:tabs>
          <w:tab w:val="right" w:pos="5030"/>
        </w:tabs>
        <w:rPr>
          <w:noProof/>
        </w:rPr>
      </w:pPr>
      <w:r>
        <w:rPr>
          <w:noProof/>
        </w:rPr>
        <w:t>System Center Service Manager 2010, 35</w:t>
      </w:r>
    </w:p>
    <w:p w:rsidR="00A03D79" w:rsidRDefault="00A03D79">
      <w:pPr>
        <w:pStyle w:val="Index1"/>
        <w:tabs>
          <w:tab w:val="right" w:pos="5030"/>
        </w:tabs>
        <w:rPr>
          <w:noProof/>
        </w:rPr>
      </w:pPr>
      <w:r>
        <w:rPr>
          <w:noProof/>
        </w:rPr>
        <w:t>System Center Standard, 17, 83, 85</w:t>
      </w:r>
    </w:p>
    <w:p w:rsidR="00A03D79" w:rsidRDefault="00A03D79">
      <w:pPr>
        <w:pStyle w:val="Index1"/>
        <w:tabs>
          <w:tab w:val="right" w:pos="5030"/>
        </w:tabs>
        <w:rPr>
          <w:noProof/>
        </w:rPr>
      </w:pPr>
      <w:r>
        <w:rPr>
          <w:noProof/>
        </w:rPr>
        <w:t>VDI, 35</w:t>
      </w:r>
    </w:p>
    <w:p w:rsidR="00A03D79" w:rsidRDefault="00A03D79">
      <w:pPr>
        <w:pStyle w:val="Index1"/>
        <w:tabs>
          <w:tab w:val="right" w:pos="5030"/>
        </w:tabs>
        <w:rPr>
          <w:noProof/>
        </w:rPr>
      </w:pPr>
      <w:r>
        <w:rPr>
          <w:noProof/>
        </w:rPr>
        <w:t>Visio 2016 Professional, 23</w:t>
      </w:r>
    </w:p>
    <w:p w:rsidR="00A03D79" w:rsidRDefault="00A03D79">
      <w:pPr>
        <w:pStyle w:val="Index1"/>
        <w:tabs>
          <w:tab w:val="right" w:pos="5030"/>
        </w:tabs>
        <w:rPr>
          <w:noProof/>
        </w:rPr>
      </w:pPr>
      <w:r>
        <w:rPr>
          <w:noProof/>
        </w:rPr>
        <w:t>Visio 2016 Standard, 23</w:t>
      </w:r>
    </w:p>
    <w:p w:rsidR="00A03D79" w:rsidRDefault="00A03D79">
      <w:pPr>
        <w:pStyle w:val="Index1"/>
        <w:tabs>
          <w:tab w:val="right" w:pos="5030"/>
        </w:tabs>
        <w:rPr>
          <w:noProof/>
        </w:rPr>
      </w:pPr>
      <w:r>
        <w:rPr>
          <w:noProof/>
        </w:rPr>
        <w:t>Visio Pro for Office 365, 60</w:t>
      </w:r>
    </w:p>
    <w:p w:rsidR="00A03D79" w:rsidRDefault="00A03D79">
      <w:pPr>
        <w:pStyle w:val="Index1"/>
        <w:tabs>
          <w:tab w:val="right" w:pos="5030"/>
        </w:tabs>
        <w:rPr>
          <w:noProof/>
        </w:rPr>
      </w:pPr>
      <w:r>
        <w:rPr>
          <w:noProof/>
        </w:rPr>
        <w:t>Visio Pro for Office 365 From SA, 60</w:t>
      </w:r>
    </w:p>
    <w:p w:rsidR="00A03D79" w:rsidRDefault="00A03D79">
      <w:pPr>
        <w:pStyle w:val="Index1"/>
        <w:tabs>
          <w:tab w:val="right" w:pos="5030"/>
        </w:tabs>
        <w:rPr>
          <w:noProof/>
        </w:rPr>
      </w:pPr>
      <w:r>
        <w:rPr>
          <w:noProof/>
        </w:rPr>
        <w:t>Visio Professional, 60, 85</w:t>
      </w:r>
    </w:p>
    <w:p w:rsidR="00A03D79" w:rsidRDefault="00A03D79">
      <w:pPr>
        <w:pStyle w:val="Index1"/>
        <w:tabs>
          <w:tab w:val="right" w:pos="5030"/>
        </w:tabs>
        <w:rPr>
          <w:noProof/>
        </w:rPr>
      </w:pPr>
      <w:r>
        <w:rPr>
          <w:noProof/>
        </w:rPr>
        <w:t>Visio Standard, 78, 85</w:t>
      </w:r>
    </w:p>
    <w:p w:rsidR="00A03D79" w:rsidRDefault="00A03D79">
      <w:pPr>
        <w:pStyle w:val="Index1"/>
        <w:tabs>
          <w:tab w:val="right" w:pos="5030"/>
        </w:tabs>
        <w:rPr>
          <w:noProof/>
        </w:rPr>
      </w:pPr>
      <w:r>
        <w:rPr>
          <w:noProof/>
        </w:rPr>
        <w:t>Visual Studio 2013, 36</w:t>
      </w:r>
    </w:p>
    <w:p w:rsidR="00A03D79" w:rsidRDefault="00A03D79">
      <w:pPr>
        <w:pStyle w:val="Index1"/>
        <w:tabs>
          <w:tab w:val="right" w:pos="5030"/>
        </w:tabs>
        <w:rPr>
          <w:noProof/>
        </w:rPr>
      </w:pPr>
      <w:r>
        <w:rPr>
          <w:noProof/>
        </w:rPr>
        <w:t>Visual Studio Enterprise 2015 ar MSDN, 35</w:t>
      </w:r>
    </w:p>
    <w:p w:rsidR="00A03D79" w:rsidRDefault="00A03D79">
      <w:pPr>
        <w:pStyle w:val="Index1"/>
        <w:tabs>
          <w:tab w:val="right" w:pos="5030"/>
        </w:tabs>
        <w:rPr>
          <w:noProof/>
        </w:rPr>
      </w:pPr>
      <w:r>
        <w:rPr>
          <w:noProof/>
        </w:rPr>
        <w:t>Visual Studio Enterprise ar MSDN, 85</w:t>
      </w:r>
    </w:p>
    <w:p w:rsidR="00A03D79" w:rsidRDefault="00A03D79">
      <w:pPr>
        <w:pStyle w:val="Index1"/>
        <w:tabs>
          <w:tab w:val="right" w:pos="5030"/>
        </w:tabs>
        <w:rPr>
          <w:noProof/>
        </w:rPr>
      </w:pPr>
      <w:r>
        <w:rPr>
          <w:noProof/>
        </w:rPr>
        <w:t>Visual Studio Enterprise with MSDN, 78</w:t>
      </w:r>
    </w:p>
    <w:p w:rsidR="00A03D79" w:rsidRDefault="00A03D79">
      <w:pPr>
        <w:pStyle w:val="Index1"/>
        <w:tabs>
          <w:tab w:val="right" w:pos="5030"/>
        </w:tabs>
        <w:rPr>
          <w:noProof/>
        </w:rPr>
      </w:pPr>
      <w:r>
        <w:rPr>
          <w:noProof/>
        </w:rPr>
        <w:t>Visual Studio Professional 2015, 35</w:t>
      </w:r>
    </w:p>
    <w:p w:rsidR="00A03D79" w:rsidRDefault="00A03D79">
      <w:pPr>
        <w:pStyle w:val="Index1"/>
        <w:tabs>
          <w:tab w:val="right" w:pos="5030"/>
        </w:tabs>
        <w:rPr>
          <w:noProof/>
        </w:rPr>
      </w:pPr>
      <w:r>
        <w:rPr>
          <w:noProof/>
        </w:rPr>
        <w:t>Visual Studio Professional 2015 ar MSDN, 35</w:t>
      </w:r>
    </w:p>
    <w:p w:rsidR="00A03D79" w:rsidRDefault="00A03D79">
      <w:pPr>
        <w:pStyle w:val="Index1"/>
        <w:tabs>
          <w:tab w:val="right" w:pos="5030"/>
        </w:tabs>
        <w:rPr>
          <w:noProof/>
        </w:rPr>
      </w:pPr>
      <w:r>
        <w:rPr>
          <w:noProof/>
        </w:rPr>
        <w:t>Visual Studio Professional ar MSDN, 78, 85</w:t>
      </w:r>
    </w:p>
    <w:p w:rsidR="00A03D79" w:rsidRDefault="00A03D79">
      <w:pPr>
        <w:pStyle w:val="Index1"/>
        <w:tabs>
          <w:tab w:val="right" w:pos="5030"/>
        </w:tabs>
        <w:rPr>
          <w:noProof/>
        </w:rPr>
      </w:pPr>
      <w:r>
        <w:rPr>
          <w:noProof/>
        </w:rPr>
        <w:t>Visual Studio Team Foundation Server 2015 ar SQL Server 2014 Technology, 37</w:t>
      </w:r>
    </w:p>
    <w:p w:rsidR="00A03D79" w:rsidRDefault="00A03D79">
      <w:pPr>
        <w:pStyle w:val="Index1"/>
        <w:tabs>
          <w:tab w:val="right" w:pos="5030"/>
        </w:tabs>
        <w:rPr>
          <w:noProof/>
        </w:rPr>
      </w:pPr>
      <w:r>
        <w:rPr>
          <w:noProof/>
        </w:rPr>
        <w:t>Visual Studio Team Foundation Server 2015 CAL, 37</w:t>
      </w:r>
    </w:p>
    <w:p w:rsidR="00A03D79" w:rsidRDefault="00A03D79">
      <w:pPr>
        <w:pStyle w:val="Index1"/>
        <w:tabs>
          <w:tab w:val="right" w:pos="5030"/>
        </w:tabs>
        <w:rPr>
          <w:noProof/>
        </w:rPr>
      </w:pPr>
      <w:r>
        <w:rPr>
          <w:noProof/>
        </w:rPr>
        <w:t>Visual Studio Test Professional 2015 ar MSDN, 35</w:t>
      </w:r>
    </w:p>
    <w:p w:rsidR="00A03D79" w:rsidRDefault="00A03D79">
      <w:pPr>
        <w:pStyle w:val="Index1"/>
        <w:tabs>
          <w:tab w:val="right" w:pos="5030"/>
        </w:tabs>
        <w:rPr>
          <w:noProof/>
        </w:rPr>
      </w:pPr>
      <w:r>
        <w:rPr>
          <w:noProof/>
        </w:rPr>
        <w:t>Visual Studio Test Professional ar MSDN, 78, 85</w:t>
      </w:r>
    </w:p>
    <w:p w:rsidR="00A03D79" w:rsidRDefault="00A03D79">
      <w:pPr>
        <w:pStyle w:val="Index1"/>
        <w:tabs>
          <w:tab w:val="right" w:pos="5030"/>
        </w:tabs>
        <w:rPr>
          <w:noProof/>
        </w:rPr>
      </w:pPr>
      <w:r>
        <w:rPr>
          <w:noProof/>
        </w:rPr>
        <w:t>Windows 10 Education jauninājums (katrai Ierīcei), 38</w:t>
      </w:r>
    </w:p>
    <w:p w:rsidR="00A03D79" w:rsidRDefault="00A03D79">
      <w:pPr>
        <w:pStyle w:val="Index1"/>
        <w:tabs>
          <w:tab w:val="right" w:pos="5030"/>
        </w:tabs>
        <w:rPr>
          <w:noProof/>
        </w:rPr>
      </w:pPr>
      <w:r>
        <w:rPr>
          <w:noProof/>
        </w:rPr>
        <w:t>Windows 10 Enterprise LTSB jauninājums, 38</w:t>
      </w:r>
    </w:p>
    <w:p w:rsidR="00A03D79" w:rsidRDefault="00A03D79">
      <w:pPr>
        <w:pStyle w:val="Index1"/>
        <w:tabs>
          <w:tab w:val="right" w:pos="5030"/>
        </w:tabs>
        <w:rPr>
          <w:noProof/>
        </w:rPr>
      </w:pPr>
      <w:r>
        <w:rPr>
          <w:noProof/>
        </w:rPr>
        <w:t>Windows 10 Enterprise Software Assurance katram lietotājam (SL), 38</w:t>
      </w:r>
    </w:p>
    <w:p w:rsidR="00A03D79" w:rsidRDefault="00A03D79">
      <w:pPr>
        <w:pStyle w:val="Index1"/>
        <w:tabs>
          <w:tab w:val="right" w:pos="5030"/>
        </w:tabs>
        <w:rPr>
          <w:noProof/>
        </w:rPr>
      </w:pPr>
      <w:r>
        <w:rPr>
          <w:noProof/>
        </w:rPr>
        <w:t>Windows 10 Enterprise Software Assurance katram Lietotājam no SA, 38</w:t>
      </w:r>
    </w:p>
    <w:p w:rsidR="00A03D79" w:rsidRDefault="00A03D79">
      <w:pPr>
        <w:pStyle w:val="Index1"/>
        <w:tabs>
          <w:tab w:val="right" w:pos="5030"/>
        </w:tabs>
        <w:rPr>
          <w:noProof/>
        </w:rPr>
      </w:pPr>
      <w:r>
        <w:rPr>
          <w:noProof/>
        </w:rPr>
        <w:t>Windows 10 IoT Enterprise, 39</w:t>
      </w:r>
    </w:p>
    <w:p w:rsidR="00A03D79" w:rsidRDefault="00A03D79">
      <w:pPr>
        <w:pStyle w:val="Index1"/>
        <w:tabs>
          <w:tab w:val="right" w:pos="5030"/>
        </w:tabs>
        <w:rPr>
          <w:noProof/>
        </w:rPr>
      </w:pPr>
      <w:r>
        <w:rPr>
          <w:noProof/>
        </w:rPr>
        <w:t>Windows 10 Mobile Enterprise (Ierīcei), 38</w:t>
      </w:r>
    </w:p>
    <w:p w:rsidR="00A03D79" w:rsidRDefault="00A03D79">
      <w:pPr>
        <w:pStyle w:val="Index1"/>
        <w:tabs>
          <w:tab w:val="right" w:pos="5030"/>
        </w:tabs>
        <w:rPr>
          <w:noProof/>
        </w:rPr>
      </w:pPr>
      <w:r>
        <w:rPr>
          <w:noProof/>
        </w:rPr>
        <w:t>Windows 10 Pro jauninājums, 38</w:t>
      </w:r>
    </w:p>
    <w:p w:rsidR="00A03D79" w:rsidRDefault="00A03D79">
      <w:pPr>
        <w:pStyle w:val="Index1"/>
        <w:tabs>
          <w:tab w:val="right" w:pos="5030"/>
        </w:tabs>
        <w:rPr>
          <w:noProof/>
        </w:rPr>
      </w:pPr>
      <w:r>
        <w:rPr>
          <w:noProof/>
        </w:rPr>
        <w:t>Windows 2000 Professional for Embedded Systems, 39</w:t>
      </w:r>
    </w:p>
    <w:p w:rsidR="00A03D79" w:rsidRDefault="00A03D79">
      <w:pPr>
        <w:pStyle w:val="Index1"/>
        <w:tabs>
          <w:tab w:val="right" w:pos="5030"/>
        </w:tabs>
        <w:rPr>
          <w:noProof/>
        </w:rPr>
      </w:pPr>
      <w:r>
        <w:rPr>
          <w:noProof/>
        </w:rPr>
        <w:t>Windows 7, 39</w:t>
      </w:r>
    </w:p>
    <w:p w:rsidR="00A03D79" w:rsidRDefault="00A03D79">
      <w:pPr>
        <w:pStyle w:val="Index1"/>
        <w:tabs>
          <w:tab w:val="right" w:pos="5030"/>
        </w:tabs>
        <w:rPr>
          <w:noProof/>
        </w:rPr>
      </w:pPr>
      <w:r>
        <w:rPr>
          <w:noProof/>
        </w:rPr>
        <w:t>Windows 7 Professional for Embedded Systems, 39</w:t>
      </w:r>
    </w:p>
    <w:p w:rsidR="00A03D79" w:rsidRDefault="00A03D79">
      <w:pPr>
        <w:pStyle w:val="Index1"/>
        <w:tabs>
          <w:tab w:val="right" w:pos="5030"/>
        </w:tabs>
        <w:rPr>
          <w:noProof/>
        </w:rPr>
      </w:pPr>
      <w:r>
        <w:rPr>
          <w:noProof/>
        </w:rPr>
        <w:t>Windows 7 Ultimate for Embedded Systems, 39</w:t>
      </w:r>
    </w:p>
    <w:p w:rsidR="00A03D79" w:rsidRDefault="00A03D79">
      <w:pPr>
        <w:pStyle w:val="Index1"/>
        <w:tabs>
          <w:tab w:val="right" w:pos="5030"/>
        </w:tabs>
        <w:rPr>
          <w:noProof/>
        </w:rPr>
      </w:pPr>
      <w:r>
        <w:rPr>
          <w:noProof/>
        </w:rPr>
        <w:t>Windows 8.1, 38</w:t>
      </w:r>
    </w:p>
    <w:p w:rsidR="00A03D79" w:rsidRDefault="00A03D79">
      <w:pPr>
        <w:pStyle w:val="Index1"/>
        <w:tabs>
          <w:tab w:val="right" w:pos="5030"/>
        </w:tabs>
        <w:rPr>
          <w:noProof/>
        </w:rPr>
      </w:pPr>
      <w:r>
        <w:rPr>
          <w:noProof/>
        </w:rPr>
        <w:t>Windows 8.1 Enterprise jauninājums un SA lietotājam (no SA), 56</w:t>
      </w:r>
    </w:p>
    <w:p w:rsidR="00A03D79" w:rsidRDefault="00A03D79">
      <w:pPr>
        <w:pStyle w:val="Index1"/>
        <w:tabs>
          <w:tab w:val="right" w:pos="5030"/>
        </w:tabs>
        <w:rPr>
          <w:noProof/>
        </w:rPr>
      </w:pPr>
      <w:r>
        <w:rPr>
          <w:noProof/>
        </w:rPr>
        <w:t>Windows 8.1 Enterprise sānielāde, 38</w:t>
      </w:r>
    </w:p>
    <w:p w:rsidR="00A03D79" w:rsidRDefault="00A03D79">
      <w:pPr>
        <w:pStyle w:val="Index1"/>
        <w:tabs>
          <w:tab w:val="right" w:pos="5030"/>
        </w:tabs>
        <w:rPr>
          <w:noProof/>
        </w:rPr>
      </w:pPr>
      <w:r>
        <w:rPr>
          <w:noProof/>
        </w:rPr>
        <w:t>Windows Companion abonements, 41</w:t>
      </w:r>
    </w:p>
    <w:p w:rsidR="00A03D79" w:rsidRDefault="00A03D79">
      <w:pPr>
        <w:pStyle w:val="Index1"/>
        <w:tabs>
          <w:tab w:val="right" w:pos="5030"/>
        </w:tabs>
        <w:rPr>
          <w:noProof/>
        </w:rPr>
      </w:pPr>
      <w:r>
        <w:rPr>
          <w:noProof/>
        </w:rPr>
        <w:t>Windows Embedded 2009, 40</w:t>
      </w:r>
    </w:p>
    <w:p w:rsidR="00A03D79" w:rsidRDefault="00A03D79">
      <w:pPr>
        <w:pStyle w:val="Index1"/>
        <w:tabs>
          <w:tab w:val="right" w:pos="5030"/>
        </w:tabs>
        <w:rPr>
          <w:noProof/>
        </w:rPr>
      </w:pPr>
      <w:r>
        <w:rPr>
          <w:noProof/>
        </w:rPr>
        <w:t>Windows Embedded 8 Standard, 40</w:t>
      </w:r>
    </w:p>
    <w:p w:rsidR="00A03D79" w:rsidRDefault="00A03D79">
      <w:pPr>
        <w:pStyle w:val="Index1"/>
        <w:tabs>
          <w:tab w:val="right" w:pos="5030"/>
        </w:tabs>
        <w:rPr>
          <w:noProof/>
        </w:rPr>
      </w:pPr>
      <w:r>
        <w:rPr>
          <w:noProof/>
        </w:rPr>
        <w:t>Windows Embedded 8 Standard Enterprise komplekts (100 pakotne), 38</w:t>
      </w:r>
    </w:p>
    <w:p w:rsidR="00A03D79" w:rsidRDefault="00A03D79">
      <w:pPr>
        <w:pStyle w:val="Index1"/>
        <w:tabs>
          <w:tab w:val="right" w:pos="5030"/>
        </w:tabs>
        <w:rPr>
          <w:noProof/>
        </w:rPr>
      </w:pPr>
      <w:r>
        <w:rPr>
          <w:noProof/>
        </w:rPr>
        <w:t>Windows Embedded 8 un 8.1 Industry Pro, 39</w:t>
      </w:r>
    </w:p>
    <w:p w:rsidR="00A03D79" w:rsidRDefault="00A03D79">
      <w:pPr>
        <w:pStyle w:val="Index1"/>
        <w:tabs>
          <w:tab w:val="right" w:pos="5030"/>
        </w:tabs>
        <w:rPr>
          <w:noProof/>
        </w:rPr>
      </w:pPr>
      <w:r>
        <w:rPr>
          <w:noProof/>
        </w:rPr>
        <w:t>Windows Embedded 8 un 8.1 Industry Retail, 40</w:t>
      </w:r>
    </w:p>
    <w:p w:rsidR="00A03D79" w:rsidRDefault="00A03D79">
      <w:pPr>
        <w:pStyle w:val="Index1"/>
        <w:tabs>
          <w:tab w:val="right" w:pos="5030"/>
        </w:tabs>
        <w:rPr>
          <w:noProof/>
        </w:rPr>
      </w:pPr>
      <w:r>
        <w:rPr>
          <w:noProof/>
        </w:rPr>
        <w:t>Windows Embedded 8 un 8.1 Pro, 39</w:t>
      </w:r>
    </w:p>
    <w:p w:rsidR="00A03D79" w:rsidRDefault="00A03D79">
      <w:pPr>
        <w:pStyle w:val="Index1"/>
        <w:tabs>
          <w:tab w:val="right" w:pos="5030"/>
        </w:tabs>
        <w:rPr>
          <w:noProof/>
        </w:rPr>
      </w:pPr>
      <w:r>
        <w:rPr>
          <w:noProof/>
        </w:rPr>
        <w:t>Windows Embedded 8.1 Industry, 38</w:t>
      </w:r>
    </w:p>
    <w:p w:rsidR="00A03D79" w:rsidRDefault="00A03D79">
      <w:pPr>
        <w:pStyle w:val="Index1"/>
        <w:tabs>
          <w:tab w:val="right" w:pos="5030"/>
        </w:tabs>
        <w:rPr>
          <w:noProof/>
        </w:rPr>
      </w:pPr>
      <w:r>
        <w:rPr>
          <w:noProof/>
        </w:rPr>
        <w:t>Windows Embedded for Point of Service, 40</w:t>
      </w:r>
    </w:p>
    <w:p w:rsidR="00A03D79" w:rsidRDefault="00A03D79">
      <w:pPr>
        <w:pStyle w:val="Index1"/>
        <w:tabs>
          <w:tab w:val="right" w:pos="5030"/>
        </w:tabs>
        <w:rPr>
          <w:noProof/>
        </w:rPr>
      </w:pPr>
      <w:r>
        <w:rPr>
          <w:noProof/>
        </w:rPr>
        <w:t>Windows Embedded POSReady 2009, 40</w:t>
      </w:r>
    </w:p>
    <w:p w:rsidR="00A03D79" w:rsidRDefault="00A03D79">
      <w:pPr>
        <w:pStyle w:val="Index1"/>
        <w:tabs>
          <w:tab w:val="right" w:pos="5030"/>
        </w:tabs>
        <w:rPr>
          <w:noProof/>
        </w:rPr>
      </w:pPr>
      <w:r>
        <w:rPr>
          <w:noProof/>
        </w:rPr>
        <w:t>Windows Embedded POSReady 7, 40</w:t>
      </w:r>
    </w:p>
    <w:p w:rsidR="00A03D79" w:rsidRDefault="00A03D79">
      <w:pPr>
        <w:pStyle w:val="Index1"/>
        <w:tabs>
          <w:tab w:val="right" w:pos="5030"/>
        </w:tabs>
        <w:rPr>
          <w:noProof/>
        </w:rPr>
      </w:pPr>
      <w:r>
        <w:rPr>
          <w:noProof/>
        </w:rPr>
        <w:t>Windows Embedded POSReady 7 Pro, 40</w:t>
      </w:r>
    </w:p>
    <w:p w:rsidR="00A03D79" w:rsidRDefault="00A03D79">
      <w:pPr>
        <w:pStyle w:val="Index1"/>
        <w:tabs>
          <w:tab w:val="right" w:pos="5030"/>
        </w:tabs>
        <w:rPr>
          <w:noProof/>
        </w:rPr>
      </w:pPr>
      <w:r>
        <w:rPr>
          <w:noProof/>
        </w:rPr>
        <w:t>Windows Embedded Standard 7, 40</w:t>
      </w:r>
    </w:p>
    <w:p w:rsidR="00A03D79" w:rsidRDefault="00A03D79">
      <w:pPr>
        <w:pStyle w:val="Index1"/>
        <w:tabs>
          <w:tab w:val="right" w:pos="5030"/>
        </w:tabs>
        <w:rPr>
          <w:noProof/>
        </w:rPr>
      </w:pPr>
      <w:r>
        <w:rPr>
          <w:noProof/>
        </w:rPr>
        <w:t>Windows HPC Server, 47</w:t>
      </w:r>
    </w:p>
    <w:p w:rsidR="00A03D79" w:rsidRDefault="00A03D79">
      <w:pPr>
        <w:pStyle w:val="Index1"/>
        <w:tabs>
          <w:tab w:val="right" w:pos="5030"/>
        </w:tabs>
        <w:rPr>
          <w:noProof/>
        </w:rPr>
      </w:pPr>
      <w:r>
        <w:rPr>
          <w:noProof/>
        </w:rPr>
        <w:t>Windows MultiPoint Server 2011, 44</w:t>
      </w:r>
    </w:p>
    <w:p w:rsidR="00A03D79" w:rsidRDefault="00A03D79">
      <w:pPr>
        <w:pStyle w:val="Index1"/>
        <w:tabs>
          <w:tab w:val="right" w:pos="5030"/>
        </w:tabs>
        <w:rPr>
          <w:noProof/>
        </w:rPr>
      </w:pPr>
      <w:r>
        <w:rPr>
          <w:noProof/>
        </w:rPr>
        <w:lastRenderedPageBreak/>
        <w:t>Windows MultiPoint Server 2012 CAL, 44</w:t>
      </w:r>
    </w:p>
    <w:p w:rsidR="00A03D79" w:rsidRDefault="00A03D79">
      <w:pPr>
        <w:pStyle w:val="Index1"/>
        <w:tabs>
          <w:tab w:val="right" w:pos="5030"/>
        </w:tabs>
        <w:rPr>
          <w:noProof/>
        </w:rPr>
      </w:pPr>
      <w:r>
        <w:rPr>
          <w:noProof/>
        </w:rPr>
        <w:t>Windows MultiPoint Server 2012 CAL ar Windows Server 2012 CAL, 44</w:t>
      </w:r>
    </w:p>
    <w:p w:rsidR="00A03D79" w:rsidRDefault="00A03D79">
      <w:pPr>
        <w:pStyle w:val="Index1"/>
        <w:tabs>
          <w:tab w:val="right" w:pos="5030"/>
        </w:tabs>
        <w:rPr>
          <w:noProof/>
        </w:rPr>
      </w:pPr>
      <w:r>
        <w:rPr>
          <w:noProof/>
        </w:rPr>
        <w:t>Windows MultiPoint Server 2012 Premium, 44</w:t>
      </w:r>
    </w:p>
    <w:p w:rsidR="00A03D79" w:rsidRDefault="00A03D79">
      <w:pPr>
        <w:pStyle w:val="Index1"/>
        <w:tabs>
          <w:tab w:val="right" w:pos="5030"/>
        </w:tabs>
        <w:rPr>
          <w:noProof/>
        </w:rPr>
      </w:pPr>
      <w:r>
        <w:rPr>
          <w:noProof/>
        </w:rPr>
        <w:t>Windows MultiPoint Server 2012 Premium ar Windows MultiPoint Server 2012 CAL (5 klienti), 44</w:t>
      </w:r>
    </w:p>
    <w:p w:rsidR="00A03D79" w:rsidRDefault="00A03D79">
      <w:pPr>
        <w:pStyle w:val="Index1"/>
        <w:tabs>
          <w:tab w:val="right" w:pos="5030"/>
        </w:tabs>
        <w:rPr>
          <w:noProof/>
        </w:rPr>
      </w:pPr>
      <w:r>
        <w:rPr>
          <w:noProof/>
        </w:rPr>
        <w:t>Windows MultiPoint Server 2012 Premium ar Windows MultiPoint Server 2012 CAL (5 klienti) ar Windows Server 2012 CAL (5 klienti), 44</w:t>
      </w:r>
    </w:p>
    <w:p w:rsidR="00A03D79" w:rsidRDefault="00A03D79">
      <w:pPr>
        <w:pStyle w:val="Index1"/>
        <w:tabs>
          <w:tab w:val="right" w:pos="5030"/>
        </w:tabs>
        <w:rPr>
          <w:noProof/>
        </w:rPr>
      </w:pPr>
      <w:r>
        <w:rPr>
          <w:noProof/>
        </w:rPr>
        <w:t>Windows MultiPoint Server 2012 Standard, 44</w:t>
      </w:r>
    </w:p>
    <w:p w:rsidR="00A03D79" w:rsidRDefault="00A03D79">
      <w:pPr>
        <w:pStyle w:val="Index1"/>
        <w:tabs>
          <w:tab w:val="right" w:pos="5030"/>
        </w:tabs>
        <w:rPr>
          <w:noProof/>
        </w:rPr>
      </w:pPr>
      <w:r>
        <w:rPr>
          <w:noProof/>
        </w:rPr>
        <w:t>Windows MultiPoint Server Premium, 85</w:t>
      </w:r>
    </w:p>
    <w:p w:rsidR="00A03D79" w:rsidRDefault="00A03D79">
      <w:pPr>
        <w:pStyle w:val="Index1"/>
        <w:tabs>
          <w:tab w:val="right" w:pos="5030"/>
        </w:tabs>
        <w:rPr>
          <w:noProof/>
        </w:rPr>
      </w:pPr>
      <w:r>
        <w:rPr>
          <w:noProof/>
        </w:rPr>
        <w:t>Windows MultiPoint Server Standard, 85</w:t>
      </w:r>
    </w:p>
    <w:p w:rsidR="00A03D79" w:rsidRDefault="00A03D79">
      <w:pPr>
        <w:pStyle w:val="Index1"/>
        <w:tabs>
          <w:tab w:val="right" w:pos="5030"/>
        </w:tabs>
        <w:rPr>
          <w:noProof/>
        </w:rPr>
      </w:pPr>
      <w:r>
        <w:rPr>
          <w:noProof/>
        </w:rPr>
        <w:t>Windows SA katram Lietotājam, 56</w:t>
      </w:r>
    </w:p>
    <w:p w:rsidR="00A03D79" w:rsidRDefault="00A03D79">
      <w:pPr>
        <w:pStyle w:val="Index1"/>
        <w:tabs>
          <w:tab w:val="right" w:pos="5030"/>
        </w:tabs>
        <w:rPr>
          <w:noProof/>
        </w:rPr>
      </w:pPr>
      <w:r>
        <w:rPr>
          <w:noProof/>
        </w:rPr>
        <w:t>Windows SA lietotājam pievienojumprogramma (SL), 38</w:t>
      </w:r>
    </w:p>
    <w:p w:rsidR="00A03D79" w:rsidRDefault="00A03D79">
      <w:pPr>
        <w:pStyle w:val="Index1"/>
        <w:tabs>
          <w:tab w:val="right" w:pos="5030"/>
        </w:tabs>
        <w:rPr>
          <w:noProof/>
        </w:rPr>
      </w:pPr>
      <w:r>
        <w:rPr>
          <w:noProof/>
        </w:rPr>
        <w:t>Windows Server, 84, 85</w:t>
      </w:r>
    </w:p>
    <w:p w:rsidR="00A03D79" w:rsidRDefault="00A03D79">
      <w:pPr>
        <w:pStyle w:val="Index1"/>
        <w:tabs>
          <w:tab w:val="right" w:pos="5030"/>
        </w:tabs>
        <w:rPr>
          <w:noProof/>
        </w:rPr>
      </w:pPr>
      <w:r>
        <w:rPr>
          <w:noProof/>
        </w:rPr>
        <w:t>Windows Server 2008, 45</w:t>
      </w:r>
    </w:p>
    <w:p w:rsidR="00A03D79" w:rsidRDefault="00A03D79">
      <w:pPr>
        <w:pStyle w:val="Index1"/>
        <w:tabs>
          <w:tab w:val="right" w:pos="5030"/>
        </w:tabs>
        <w:rPr>
          <w:noProof/>
        </w:rPr>
      </w:pPr>
      <w:r>
        <w:rPr>
          <w:noProof/>
        </w:rPr>
        <w:t>Windows Server 2008 R2 Enterprise, 17</w:t>
      </w:r>
    </w:p>
    <w:p w:rsidR="00A03D79" w:rsidRDefault="00A03D79">
      <w:pPr>
        <w:pStyle w:val="Index1"/>
        <w:tabs>
          <w:tab w:val="right" w:pos="5030"/>
        </w:tabs>
        <w:rPr>
          <w:noProof/>
        </w:rPr>
      </w:pPr>
      <w:r>
        <w:rPr>
          <w:noProof/>
        </w:rPr>
        <w:t>Windows Server 2012, 45</w:t>
      </w:r>
    </w:p>
    <w:p w:rsidR="00A03D79" w:rsidRDefault="00A03D79">
      <w:pPr>
        <w:pStyle w:val="Index1"/>
        <w:tabs>
          <w:tab w:val="right" w:pos="5030"/>
        </w:tabs>
        <w:rPr>
          <w:noProof/>
        </w:rPr>
      </w:pPr>
      <w:r>
        <w:rPr>
          <w:noProof/>
        </w:rPr>
        <w:t>Windows Server 2012 Active Directory tiesību pārvaldības pakalpojumu ārējās piekļuves, 45</w:t>
      </w:r>
    </w:p>
    <w:p w:rsidR="00A03D79" w:rsidRDefault="00A03D79">
      <w:pPr>
        <w:pStyle w:val="Index1"/>
        <w:tabs>
          <w:tab w:val="right" w:pos="5030"/>
        </w:tabs>
        <w:rPr>
          <w:noProof/>
        </w:rPr>
      </w:pPr>
      <w:r>
        <w:rPr>
          <w:noProof/>
        </w:rPr>
        <w:t>Windows Server 2012 Active Directory tiesību pārvaldības pakalpojumu CAL, 45</w:t>
      </w:r>
    </w:p>
    <w:p w:rsidR="00A03D79" w:rsidRDefault="00A03D79">
      <w:pPr>
        <w:pStyle w:val="Index1"/>
        <w:tabs>
          <w:tab w:val="right" w:pos="5030"/>
        </w:tabs>
        <w:rPr>
          <w:noProof/>
        </w:rPr>
      </w:pPr>
      <w:r>
        <w:rPr>
          <w:noProof/>
        </w:rPr>
        <w:t>Windows Server 2012 attālās darbvirsmas pakalpojumu CAL, 45</w:t>
      </w:r>
    </w:p>
    <w:p w:rsidR="00A03D79" w:rsidRDefault="00A03D79">
      <w:pPr>
        <w:pStyle w:val="Index1"/>
        <w:tabs>
          <w:tab w:val="right" w:pos="5030"/>
        </w:tabs>
        <w:rPr>
          <w:noProof/>
        </w:rPr>
      </w:pPr>
      <w:r>
        <w:rPr>
          <w:noProof/>
        </w:rPr>
        <w:t>Windows Server 2012 CAL, 44, 45</w:t>
      </w:r>
    </w:p>
    <w:p w:rsidR="00A03D79" w:rsidRDefault="00A03D79">
      <w:pPr>
        <w:pStyle w:val="Index1"/>
        <w:tabs>
          <w:tab w:val="right" w:pos="5030"/>
        </w:tabs>
        <w:rPr>
          <w:noProof/>
        </w:rPr>
      </w:pPr>
      <w:r>
        <w:rPr>
          <w:noProof/>
        </w:rPr>
        <w:t>Windows Server 2012 External Connector, 45</w:t>
      </w:r>
    </w:p>
    <w:p w:rsidR="00A03D79" w:rsidRDefault="00A03D79">
      <w:pPr>
        <w:pStyle w:val="Index1"/>
        <w:tabs>
          <w:tab w:val="right" w:pos="5030"/>
        </w:tabs>
        <w:rPr>
          <w:noProof/>
        </w:rPr>
      </w:pPr>
      <w:r>
        <w:rPr>
          <w:noProof/>
        </w:rPr>
        <w:t>Windows Server 2012 R2 Datacenter, 45</w:t>
      </w:r>
    </w:p>
    <w:p w:rsidR="00A03D79" w:rsidRDefault="00A03D79">
      <w:pPr>
        <w:pStyle w:val="Index1"/>
        <w:tabs>
          <w:tab w:val="right" w:pos="5030"/>
        </w:tabs>
        <w:rPr>
          <w:noProof/>
        </w:rPr>
      </w:pPr>
      <w:r>
        <w:rPr>
          <w:noProof/>
        </w:rPr>
        <w:t>Windows Server 2012 R2 Essentials, 45</w:t>
      </w:r>
    </w:p>
    <w:p w:rsidR="00A03D79" w:rsidRDefault="00A03D79">
      <w:pPr>
        <w:pStyle w:val="Index1"/>
        <w:tabs>
          <w:tab w:val="right" w:pos="5030"/>
        </w:tabs>
        <w:rPr>
          <w:noProof/>
        </w:rPr>
      </w:pPr>
      <w:r>
        <w:rPr>
          <w:noProof/>
        </w:rPr>
        <w:t>Windows Server 2012 R2 Standard, 45</w:t>
      </w:r>
    </w:p>
    <w:p w:rsidR="00A03D79" w:rsidRDefault="00A03D79">
      <w:pPr>
        <w:pStyle w:val="Index1"/>
        <w:tabs>
          <w:tab w:val="right" w:pos="5030"/>
        </w:tabs>
        <w:rPr>
          <w:noProof/>
        </w:rPr>
      </w:pPr>
      <w:r>
        <w:rPr>
          <w:noProof/>
        </w:rPr>
        <w:t>Windows Server 2012 Remote Desktop Services External Connector, 45</w:t>
      </w:r>
    </w:p>
    <w:p w:rsidR="00A03D79" w:rsidRDefault="00A03D79">
      <w:pPr>
        <w:pStyle w:val="Index1"/>
        <w:tabs>
          <w:tab w:val="right" w:pos="5030"/>
        </w:tabs>
        <w:rPr>
          <w:noProof/>
        </w:rPr>
      </w:pPr>
      <w:r>
        <w:rPr>
          <w:noProof/>
        </w:rPr>
        <w:t>Windows Server Datacenter, 17, 78, 83, 85</w:t>
      </w:r>
    </w:p>
    <w:p w:rsidR="00A03D79" w:rsidRDefault="00A03D79">
      <w:pPr>
        <w:pStyle w:val="Index1"/>
        <w:tabs>
          <w:tab w:val="right" w:pos="5030"/>
        </w:tabs>
        <w:rPr>
          <w:noProof/>
        </w:rPr>
      </w:pPr>
      <w:r>
        <w:rPr>
          <w:noProof/>
        </w:rPr>
        <w:t>Windows Server Enterprise, 47, 78</w:t>
      </w:r>
    </w:p>
    <w:p w:rsidR="00A03D79" w:rsidRDefault="00A03D79">
      <w:pPr>
        <w:pStyle w:val="Index1"/>
        <w:tabs>
          <w:tab w:val="right" w:pos="5030"/>
        </w:tabs>
        <w:rPr>
          <w:noProof/>
        </w:rPr>
      </w:pPr>
      <w:r>
        <w:rPr>
          <w:noProof/>
        </w:rPr>
        <w:t>Windows Server for Itanium Based Systems, 47</w:t>
      </w:r>
    </w:p>
    <w:p w:rsidR="00A03D79" w:rsidRDefault="00A03D79">
      <w:pPr>
        <w:pStyle w:val="Index1"/>
        <w:tabs>
          <w:tab w:val="right" w:pos="5030"/>
        </w:tabs>
        <w:rPr>
          <w:noProof/>
        </w:rPr>
      </w:pPr>
      <w:r>
        <w:rPr>
          <w:noProof/>
        </w:rPr>
        <w:t>Windows Server HPC Edition, 47</w:t>
      </w:r>
    </w:p>
    <w:p w:rsidR="00A03D79" w:rsidRDefault="00A03D79">
      <w:pPr>
        <w:pStyle w:val="Index1"/>
        <w:tabs>
          <w:tab w:val="right" w:pos="5030"/>
        </w:tabs>
        <w:rPr>
          <w:noProof/>
        </w:rPr>
      </w:pPr>
      <w:r>
        <w:rPr>
          <w:noProof/>
        </w:rPr>
        <w:t>Windows Server Standard, 17, 78, 83, 85</w:t>
      </w:r>
    </w:p>
    <w:p w:rsidR="00A03D79" w:rsidRDefault="00A03D79">
      <w:pPr>
        <w:pStyle w:val="Index1"/>
        <w:tabs>
          <w:tab w:val="right" w:pos="5030"/>
        </w:tabs>
        <w:rPr>
          <w:noProof/>
        </w:rPr>
      </w:pPr>
      <w:r>
        <w:rPr>
          <w:noProof/>
        </w:rPr>
        <w:t>Windows Server Standard, 17</w:t>
      </w:r>
    </w:p>
    <w:p w:rsidR="00A03D79" w:rsidRDefault="00A03D79">
      <w:pPr>
        <w:pStyle w:val="Index1"/>
        <w:tabs>
          <w:tab w:val="right" w:pos="5030"/>
        </w:tabs>
        <w:rPr>
          <w:noProof/>
        </w:rPr>
      </w:pPr>
      <w:r>
        <w:rPr>
          <w:noProof/>
        </w:rPr>
        <w:t>Windows Small Business Server, 47</w:t>
      </w:r>
    </w:p>
    <w:p w:rsidR="00A03D79" w:rsidRDefault="00A03D79">
      <w:pPr>
        <w:pStyle w:val="Index1"/>
        <w:tabs>
          <w:tab w:val="right" w:pos="5030"/>
        </w:tabs>
        <w:rPr>
          <w:noProof/>
        </w:rPr>
      </w:pPr>
      <w:r>
        <w:rPr>
          <w:noProof/>
        </w:rPr>
        <w:t>Windows Small Business Server 2008, 48</w:t>
      </w:r>
    </w:p>
    <w:p w:rsidR="00A03D79" w:rsidRDefault="00A03D79">
      <w:pPr>
        <w:pStyle w:val="Index1"/>
        <w:tabs>
          <w:tab w:val="right" w:pos="5030"/>
        </w:tabs>
        <w:rPr>
          <w:noProof/>
        </w:rPr>
      </w:pPr>
      <w:r>
        <w:rPr>
          <w:noProof/>
        </w:rPr>
        <w:t>Windows Small Business Server 2011 CAL Suite, 47</w:t>
      </w:r>
    </w:p>
    <w:p w:rsidR="00A03D79" w:rsidRDefault="00A03D79">
      <w:pPr>
        <w:pStyle w:val="Index1"/>
        <w:tabs>
          <w:tab w:val="right" w:pos="5030"/>
        </w:tabs>
        <w:rPr>
          <w:noProof/>
        </w:rPr>
      </w:pPr>
      <w:r>
        <w:rPr>
          <w:noProof/>
        </w:rPr>
        <w:t>Windows Small Business Server 2011 Premium Add-on CAL Suite, 48</w:t>
      </w:r>
    </w:p>
    <w:p w:rsidR="00A03D79" w:rsidRDefault="00A03D79">
      <w:pPr>
        <w:pStyle w:val="Index1"/>
        <w:tabs>
          <w:tab w:val="right" w:pos="5030"/>
        </w:tabs>
        <w:rPr>
          <w:noProof/>
        </w:rPr>
      </w:pPr>
      <w:r>
        <w:rPr>
          <w:noProof/>
        </w:rPr>
        <w:t>Windows Virtual Desktop Access, 38</w:t>
      </w:r>
    </w:p>
    <w:p w:rsidR="00A03D79" w:rsidRDefault="00A03D79">
      <w:pPr>
        <w:pStyle w:val="Index1"/>
        <w:tabs>
          <w:tab w:val="right" w:pos="5030"/>
        </w:tabs>
        <w:rPr>
          <w:noProof/>
        </w:rPr>
      </w:pPr>
      <w:r>
        <w:rPr>
          <w:noProof/>
        </w:rPr>
        <w:t>Windows Vista, 39</w:t>
      </w:r>
    </w:p>
    <w:p w:rsidR="00A03D79" w:rsidRDefault="00A03D79">
      <w:pPr>
        <w:pStyle w:val="Index1"/>
        <w:tabs>
          <w:tab w:val="right" w:pos="5030"/>
        </w:tabs>
        <w:rPr>
          <w:noProof/>
        </w:rPr>
      </w:pPr>
      <w:r>
        <w:rPr>
          <w:noProof/>
        </w:rPr>
        <w:t>Windows Vista Business for Embedded Systems, 39</w:t>
      </w:r>
    </w:p>
    <w:p w:rsidR="00A03D79" w:rsidRDefault="00A03D79">
      <w:pPr>
        <w:pStyle w:val="Index1"/>
        <w:tabs>
          <w:tab w:val="right" w:pos="5030"/>
        </w:tabs>
        <w:rPr>
          <w:noProof/>
        </w:rPr>
      </w:pPr>
      <w:r>
        <w:rPr>
          <w:noProof/>
        </w:rPr>
        <w:t>Windows Vista Ultimate for Embedded Systems, 39</w:t>
      </w:r>
    </w:p>
    <w:p w:rsidR="00A03D79" w:rsidRDefault="00A03D79">
      <w:pPr>
        <w:pStyle w:val="Index1"/>
        <w:tabs>
          <w:tab w:val="right" w:pos="5030"/>
        </w:tabs>
        <w:rPr>
          <w:noProof/>
        </w:rPr>
      </w:pPr>
      <w:r>
        <w:rPr>
          <w:noProof/>
        </w:rPr>
        <w:t>Windows XP, 39</w:t>
      </w:r>
    </w:p>
    <w:p w:rsidR="00A03D79" w:rsidRDefault="00A03D79">
      <w:pPr>
        <w:pStyle w:val="Index1"/>
        <w:tabs>
          <w:tab w:val="right" w:pos="5030"/>
        </w:tabs>
        <w:rPr>
          <w:noProof/>
        </w:rPr>
      </w:pPr>
      <w:r>
        <w:rPr>
          <w:noProof/>
        </w:rPr>
        <w:t>Windows XP Embedded, 40</w:t>
      </w:r>
    </w:p>
    <w:p w:rsidR="00A03D79" w:rsidRDefault="00A03D79">
      <w:pPr>
        <w:pStyle w:val="Index1"/>
        <w:tabs>
          <w:tab w:val="right" w:pos="5030"/>
        </w:tabs>
        <w:rPr>
          <w:noProof/>
        </w:rPr>
      </w:pPr>
      <w:r>
        <w:rPr>
          <w:noProof/>
        </w:rPr>
        <w:t>Windows XP Professional for Embedded Systems, 39</w:t>
      </w:r>
    </w:p>
    <w:p w:rsidR="00A03D79" w:rsidRDefault="00A03D79">
      <w:pPr>
        <w:pStyle w:val="Index1"/>
        <w:tabs>
          <w:tab w:val="right" w:pos="5030"/>
        </w:tabs>
        <w:rPr>
          <w:noProof/>
        </w:rPr>
      </w:pPr>
      <w:r>
        <w:rPr>
          <w:noProof/>
        </w:rPr>
        <w:t>Word 2016, 23</w:t>
      </w:r>
    </w:p>
    <w:p w:rsidR="00A03D79" w:rsidRDefault="00A03D79">
      <w:pPr>
        <w:pStyle w:val="Index1"/>
        <w:tabs>
          <w:tab w:val="right" w:pos="5030"/>
        </w:tabs>
        <w:rPr>
          <w:noProof/>
        </w:rPr>
      </w:pPr>
      <w:r>
        <w:rPr>
          <w:noProof/>
        </w:rPr>
        <w:t>Word 2016 for Mac, 24</w:t>
      </w:r>
    </w:p>
    <w:p w:rsidR="00A03D79" w:rsidRDefault="00A03D79">
      <w:pPr>
        <w:pStyle w:val="Index1"/>
        <w:tabs>
          <w:tab w:val="right" w:pos="5030"/>
        </w:tabs>
        <w:rPr>
          <w:noProof/>
        </w:rPr>
      </w:pPr>
      <w:r>
        <w:rPr>
          <w:noProof/>
        </w:rPr>
        <w:t>Yammer, 21</w:t>
      </w:r>
    </w:p>
    <w:p w:rsidR="00A03D79" w:rsidRDefault="00A03D79">
      <w:pPr>
        <w:pStyle w:val="Index1"/>
        <w:tabs>
          <w:tab w:val="right" w:pos="5030"/>
        </w:tabs>
        <w:rPr>
          <w:noProof/>
        </w:rPr>
      </w:pPr>
      <w:r>
        <w:rPr>
          <w:noProof/>
        </w:rPr>
        <w:t>Yammer Enterprise, 69</w:t>
      </w:r>
    </w:p>
    <w:p w:rsidR="00A03D79" w:rsidRDefault="00A03D79">
      <w:pPr>
        <w:pStyle w:val="ProductList-Body"/>
        <w:rPr>
          <w:noProof/>
        </w:rPr>
        <w:sectPr w:rsidR="00A03D79" w:rsidSect="00A03D79">
          <w:type w:val="continuous"/>
          <w:pgSz w:w="12240" w:h="15840" w:code="1"/>
          <w:pgMar w:top="1170" w:right="720" w:bottom="720" w:left="720" w:header="432" w:footer="288" w:gutter="0"/>
          <w:cols w:num="2" w:space="720"/>
        </w:sectPr>
      </w:pPr>
    </w:p>
    <w:p w:rsidR="00C376E1" w:rsidRDefault="00A80560">
      <w:pPr>
        <w:pStyle w:val="ProductList-Body"/>
        <w:sectPr w:rsidR="00C376E1" w:rsidSect="00A03D79">
          <w:type w:val="continuous"/>
          <w:pgSz w:w="12240" w:h="15840" w:code="1"/>
          <w:pgMar w:top="1170" w:right="720" w:bottom="720" w:left="720" w:header="432" w:footer="288" w:gutter="0"/>
          <w:cols w:num="2" w:space="360"/>
        </w:sectPr>
      </w:pPr>
      <w:r>
        <w:fldChar w:fldCharType="end"/>
      </w:r>
    </w:p>
    <w:p w:rsidR="00C376E1" w:rsidRDefault="00C376E1">
      <w:pPr>
        <w:pStyle w:val="ProductList-Body"/>
      </w:pPr>
    </w:p>
    <w:sectPr w:rsidR="00C376E1" w:rsidSect="008E4F0E">
      <w:headerReference w:type="default" r:id="rId144"/>
      <w:footerReference w:type="default" r:id="rId145"/>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80560" w:rsidRDefault="00A80560" w:rsidP="007C7D4D">
      <w:pPr>
        <w:spacing w:after="0"/>
      </w:pPr>
      <w:r>
        <w:separator/>
      </w:r>
    </w:p>
    <w:p w:rsidR="00A80560" w:rsidRDefault="00A80560"/>
  </w:endnote>
  <w:endnote w:type="continuationSeparator" w:id="0">
    <w:p w:rsidR="00A80560" w:rsidRDefault="00A80560" w:rsidP="007C7D4D">
      <w:pPr>
        <w:spacing w:after="0"/>
      </w:pPr>
      <w:r>
        <w:continuationSeparator/>
      </w:r>
    </w:p>
    <w:p w:rsidR="00A80560" w:rsidRDefault="00A80560"/>
  </w:endnote>
  <w:endnote w:type="continuationNotice" w:id="1">
    <w:p w:rsidR="00A80560" w:rsidRDefault="00A80560">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roman"/>
    <w:notTrueType/>
    <w:pitch w:val="fixed"/>
    <w:sig w:usb0="00000001" w:usb1="08070000" w:usb2="00000010" w:usb3="00000000" w:csb0="00020000"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05E1F" w:rsidRDefault="00905E1F">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00000" w:rsidRDefault="00A80560">
    <w:r>
      <w:cr/>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05E1F" w:rsidRDefault="00905E1F">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C376E1">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376E1" w:rsidRDefault="00A80560">
          <w:pPr>
            <w:pStyle w:val="PURFooterText"/>
            <w:jc w:val="center"/>
          </w:pPr>
          <w:hyperlink w:anchor="_Sec842">
            <w:r>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76E1" w:rsidRDefault="00C376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76E1" w:rsidRDefault="00A80560">
          <w:pPr>
            <w:pStyle w:val="PURFooterText"/>
            <w:jc w:val="center"/>
          </w:pPr>
          <w:hyperlink w:anchor="_Sec531">
            <w:r>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76E1" w:rsidRDefault="00C376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76E1" w:rsidRDefault="00A80560">
          <w:pPr>
            <w:pStyle w:val="PURFooterText"/>
            <w:jc w:val="center"/>
          </w:pPr>
          <w:hyperlink w:anchor="_Sec536">
            <w:r>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76E1" w:rsidRDefault="00C376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76E1" w:rsidRDefault="00A80560">
          <w:pPr>
            <w:pStyle w:val="PURFooterText"/>
            <w:jc w:val="center"/>
          </w:pPr>
          <w:hyperlink w:anchor="_Sec547">
            <w:r>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76E1" w:rsidRDefault="00C376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76E1" w:rsidRDefault="00A80560">
          <w:pPr>
            <w:pStyle w:val="PURFooterText"/>
            <w:jc w:val="center"/>
          </w:pPr>
          <w:hyperlink w:anchor="_Sec548">
            <w:r>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76E1" w:rsidRDefault="00C376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76E1" w:rsidRDefault="00A80560">
          <w:pPr>
            <w:pStyle w:val="PURFooterText"/>
            <w:jc w:val="center"/>
          </w:pPr>
          <w:hyperlink w:anchor="_Sec549">
            <w:r>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76E1" w:rsidRDefault="00C376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76E1" w:rsidRDefault="00A80560">
          <w:pPr>
            <w:pStyle w:val="PURFooterText"/>
            <w:jc w:val="center"/>
          </w:pPr>
          <w:hyperlink w:anchor="_Sec591">
            <w:r>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76E1" w:rsidRDefault="00C376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76E1" w:rsidRDefault="00A80560">
          <w:pPr>
            <w:pStyle w:val="PURFooterText"/>
            <w:jc w:val="center"/>
          </w:pPr>
          <w:hyperlink w:anchor="_Sec844">
            <w:r>
              <w:rPr>
                <w:color w:val="00467F"/>
                <w:u w:val="single"/>
              </w:rPr>
              <w:t>Indekss</w:t>
            </w:r>
          </w:hyperlink>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C376E1">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376E1" w:rsidRDefault="00A80560">
          <w:pPr>
            <w:pStyle w:val="PURFooterText"/>
            <w:jc w:val="center"/>
          </w:pPr>
          <w:hyperlink w:anchor="_Sec842">
            <w:r>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76E1" w:rsidRDefault="00C376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76E1" w:rsidRDefault="00A80560">
          <w:pPr>
            <w:pStyle w:val="PURFooterText"/>
            <w:jc w:val="center"/>
          </w:pPr>
          <w:hyperlink w:anchor="_Sec531">
            <w:r>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76E1" w:rsidRDefault="00C376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76E1" w:rsidRDefault="00A80560">
          <w:pPr>
            <w:pStyle w:val="PURFooterText"/>
            <w:jc w:val="center"/>
          </w:pPr>
          <w:hyperlink w:anchor="_Sec536">
            <w:r>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76E1" w:rsidRDefault="00C376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76E1" w:rsidRDefault="00A80560">
          <w:pPr>
            <w:pStyle w:val="PURFooterText"/>
            <w:jc w:val="center"/>
          </w:pPr>
          <w:hyperlink w:anchor="_Sec547">
            <w:r>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76E1" w:rsidRDefault="00C376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76E1" w:rsidRDefault="00A80560">
          <w:pPr>
            <w:pStyle w:val="PURFooterText"/>
            <w:jc w:val="center"/>
          </w:pPr>
          <w:hyperlink w:anchor="_Sec548">
            <w:r>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76E1" w:rsidRDefault="00C376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76E1" w:rsidRDefault="00A80560">
          <w:pPr>
            <w:pStyle w:val="PURFooterText"/>
            <w:jc w:val="center"/>
          </w:pPr>
          <w:hyperlink w:anchor="_Sec549">
            <w:r>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76E1" w:rsidRDefault="00C376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76E1" w:rsidRDefault="00A80560">
          <w:pPr>
            <w:pStyle w:val="PURFooterText"/>
            <w:jc w:val="center"/>
          </w:pPr>
          <w:hyperlink w:anchor="_Sec591">
            <w:r>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76E1" w:rsidRDefault="00C376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76E1" w:rsidRDefault="00A80560">
          <w:pPr>
            <w:pStyle w:val="PURFooterText"/>
            <w:jc w:val="center"/>
          </w:pPr>
          <w:hyperlink w:anchor="_Sec844">
            <w:r>
              <w:rPr>
                <w:color w:val="00467F"/>
                <w:u w:val="single"/>
              </w:rPr>
              <w:t>Indekss</w:t>
            </w:r>
          </w:hyperlink>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C376E1">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376E1" w:rsidRDefault="00A80560">
          <w:pPr>
            <w:pStyle w:val="PURFooterText"/>
            <w:jc w:val="center"/>
          </w:pPr>
          <w:hyperlink w:anchor="_Sec842">
            <w:r>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76E1" w:rsidRDefault="00C376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76E1" w:rsidRDefault="00A80560">
          <w:pPr>
            <w:pStyle w:val="PURFooterText"/>
            <w:jc w:val="center"/>
          </w:pPr>
          <w:hyperlink w:anchor="_Sec531">
            <w:r>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76E1" w:rsidRDefault="00C376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76E1" w:rsidRDefault="00A80560">
          <w:pPr>
            <w:pStyle w:val="PURFooterText"/>
            <w:jc w:val="center"/>
          </w:pPr>
          <w:hyperlink w:anchor="_Sec536">
            <w:r>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76E1" w:rsidRDefault="00C376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76E1" w:rsidRDefault="00A80560">
          <w:pPr>
            <w:pStyle w:val="PURFooterText"/>
            <w:jc w:val="center"/>
          </w:pPr>
          <w:hyperlink w:anchor="_Sec547">
            <w:r>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76E1" w:rsidRDefault="00C376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76E1" w:rsidRDefault="00A80560">
          <w:pPr>
            <w:pStyle w:val="PURFooterText"/>
            <w:jc w:val="center"/>
          </w:pPr>
          <w:hyperlink w:anchor="_Sec548">
            <w:r>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76E1" w:rsidRDefault="00C376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76E1" w:rsidRDefault="00A80560">
          <w:pPr>
            <w:pStyle w:val="PURFooterText"/>
            <w:jc w:val="center"/>
          </w:pPr>
          <w:hyperlink w:anchor="_Sec549">
            <w:r>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76E1" w:rsidRDefault="00C376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76E1" w:rsidRDefault="00A80560">
          <w:pPr>
            <w:pStyle w:val="PURFooterText"/>
            <w:jc w:val="center"/>
          </w:pPr>
          <w:hyperlink w:anchor="_Sec591">
            <w:r>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76E1" w:rsidRDefault="00C376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76E1" w:rsidRDefault="00A80560">
          <w:pPr>
            <w:pStyle w:val="PURFooterText"/>
            <w:jc w:val="center"/>
          </w:pPr>
          <w:hyperlink w:anchor="_Sec844">
            <w:r>
              <w:rPr>
                <w:color w:val="00467F"/>
                <w:u w:val="single"/>
              </w:rPr>
              <w:t>Indekss</w:t>
            </w:r>
          </w:hyperlink>
        </w:p>
      </w:tc>
    </w:tr>
  </w:tbl>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C376E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76E1" w:rsidRDefault="00A80560">
          <w:pPr>
            <w:pStyle w:val="PURFooterText"/>
            <w:jc w:val="center"/>
          </w:pPr>
          <w:hyperlink w:anchor="_Sec842">
            <w:r>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76E1" w:rsidRDefault="00C376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376E1" w:rsidRDefault="00A80560">
          <w:pPr>
            <w:pStyle w:val="PURFooterText"/>
            <w:jc w:val="center"/>
          </w:pPr>
          <w:hyperlink w:anchor="_Sec531">
            <w:r>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76E1" w:rsidRDefault="00C376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76E1" w:rsidRDefault="00A80560">
          <w:pPr>
            <w:pStyle w:val="PURFooterText"/>
            <w:jc w:val="center"/>
          </w:pPr>
          <w:hyperlink w:anchor="_Sec536">
            <w:r>
              <w:rPr>
                <w:color w:val="00467F"/>
                <w:u w:val="single"/>
              </w:rPr>
              <w:t>li</w:t>
            </w:r>
            <w:r>
              <w:rPr>
                <w:color w:val="00467F"/>
                <w:u w:val="single"/>
              </w:rPr>
              <w:t>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76E1" w:rsidRDefault="00C376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76E1" w:rsidRDefault="00A80560">
          <w:pPr>
            <w:pStyle w:val="PURFooterText"/>
            <w:jc w:val="center"/>
          </w:pPr>
          <w:hyperlink w:anchor="_Sec547">
            <w:r>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76E1" w:rsidRDefault="00C376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76E1" w:rsidRDefault="00A80560">
          <w:pPr>
            <w:pStyle w:val="PURFooterText"/>
            <w:jc w:val="center"/>
          </w:pPr>
          <w:hyperlink w:anchor="_Sec548">
            <w:r>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76E1" w:rsidRDefault="00C376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76E1" w:rsidRDefault="00A80560">
          <w:pPr>
            <w:pStyle w:val="PURFooterText"/>
            <w:jc w:val="center"/>
          </w:pPr>
          <w:hyperlink w:anchor="_Sec549">
            <w:r>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76E1" w:rsidRDefault="00C376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76E1" w:rsidRDefault="00A80560">
          <w:pPr>
            <w:pStyle w:val="PURFooterText"/>
            <w:jc w:val="center"/>
          </w:pPr>
          <w:hyperlink w:anchor="_Sec591">
            <w:r>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76E1" w:rsidRDefault="00C376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76E1" w:rsidRDefault="00A80560">
          <w:pPr>
            <w:pStyle w:val="PURFooterText"/>
            <w:jc w:val="center"/>
          </w:pPr>
          <w:hyperlink w:anchor="_Sec844">
            <w:r>
              <w:rPr>
                <w:color w:val="00467F"/>
                <w:u w:val="single"/>
              </w:rPr>
              <w:t>Indekss</w:t>
            </w:r>
          </w:hyperlink>
        </w:p>
      </w:tc>
    </w:tr>
  </w:tbl>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C376E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76E1" w:rsidRDefault="00A80560">
          <w:pPr>
            <w:pStyle w:val="PURFooterText"/>
            <w:jc w:val="center"/>
          </w:pPr>
          <w:hyperlink w:anchor="_Sec842">
            <w:r>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76E1" w:rsidRDefault="00C376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76E1" w:rsidRDefault="00A80560">
          <w:pPr>
            <w:pStyle w:val="PURFooterText"/>
            <w:jc w:val="center"/>
          </w:pPr>
          <w:hyperlink w:anchor="_Sec531">
            <w:r>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76E1" w:rsidRDefault="00C376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376E1" w:rsidRDefault="00A80560">
          <w:pPr>
            <w:pStyle w:val="PURFooterText"/>
            <w:jc w:val="center"/>
          </w:pPr>
          <w:hyperlink w:anchor="_Sec536">
            <w:r>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76E1" w:rsidRDefault="00C376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76E1" w:rsidRDefault="00A80560">
          <w:pPr>
            <w:pStyle w:val="PURFooterText"/>
            <w:jc w:val="center"/>
          </w:pPr>
          <w:hyperlink w:anchor="_Sec547">
            <w:r>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76E1" w:rsidRDefault="00C376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76E1" w:rsidRDefault="00A80560">
          <w:pPr>
            <w:pStyle w:val="PURFooterText"/>
            <w:jc w:val="center"/>
          </w:pPr>
          <w:hyperlink w:anchor="_Sec548">
            <w:r>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76E1" w:rsidRDefault="00C376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76E1" w:rsidRDefault="00A80560">
          <w:pPr>
            <w:pStyle w:val="PURFooterText"/>
            <w:jc w:val="center"/>
          </w:pPr>
          <w:hyperlink w:anchor="_Sec549">
            <w:r>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76E1" w:rsidRDefault="00C376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76E1" w:rsidRDefault="00A80560">
          <w:pPr>
            <w:pStyle w:val="PURFooterText"/>
            <w:jc w:val="center"/>
          </w:pPr>
          <w:hyperlink w:anchor="_Sec591">
            <w:r>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76E1" w:rsidRDefault="00C376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76E1" w:rsidRDefault="00A80560">
          <w:pPr>
            <w:pStyle w:val="PURFooterText"/>
            <w:jc w:val="center"/>
          </w:pPr>
          <w:hyperlink w:anchor="_Sec844">
            <w:r>
              <w:rPr>
                <w:color w:val="00467F"/>
                <w:u w:val="single"/>
              </w:rPr>
              <w:t>Indekss</w:t>
            </w:r>
          </w:hyperlink>
        </w:p>
      </w:tc>
    </w:tr>
  </w:tbl>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C376E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76E1" w:rsidRDefault="00A80560">
          <w:pPr>
            <w:pStyle w:val="PURFooterText"/>
            <w:jc w:val="center"/>
          </w:pPr>
          <w:hyperlink w:anchor="_Sec842">
            <w:r>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76E1" w:rsidRDefault="00C376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76E1" w:rsidRDefault="00A80560">
          <w:pPr>
            <w:pStyle w:val="PURFooterText"/>
            <w:jc w:val="center"/>
          </w:pPr>
          <w:hyperlink w:anchor="_Sec531">
            <w:r>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76E1" w:rsidRDefault="00C376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76E1" w:rsidRDefault="00A80560">
          <w:pPr>
            <w:pStyle w:val="PURFooterText"/>
            <w:jc w:val="center"/>
          </w:pPr>
          <w:hyperlink w:anchor="_Sec536">
            <w:r>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76E1" w:rsidRDefault="00C376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376E1" w:rsidRDefault="00A80560">
          <w:pPr>
            <w:pStyle w:val="PURFooterText"/>
            <w:jc w:val="center"/>
          </w:pPr>
          <w:hyperlink w:anchor="_Sec547">
            <w:r>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76E1" w:rsidRDefault="00C376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76E1" w:rsidRDefault="00A80560">
          <w:pPr>
            <w:pStyle w:val="PURFooterText"/>
            <w:jc w:val="center"/>
          </w:pPr>
          <w:hyperlink w:anchor="_Sec548">
            <w:r>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76E1" w:rsidRDefault="00C376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76E1" w:rsidRDefault="00A80560">
          <w:pPr>
            <w:pStyle w:val="PURFooterText"/>
            <w:jc w:val="center"/>
          </w:pPr>
          <w:hyperlink w:anchor="_Sec549">
            <w:r>
              <w:rPr>
                <w:color w:val="00467F"/>
                <w:u w:val="single"/>
              </w:rPr>
              <w:t>G</w:t>
            </w:r>
            <w:r>
              <w:rPr>
                <w:color w:val="00467F"/>
                <w:u w:val="single"/>
              </w:rPr>
              <w:t>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76E1" w:rsidRDefault="00C376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76E1" w:rsidRDefault="00A80560">
          <w:pPr>
            <w:pStyle w:val="PURFooterText"/>
            <w:jc w:val="center"/>
          </w:pPr>
          <w:hyperlink w:anchor="_Sec591">
            <w:r>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76E1" w:rsidRDefault="00C376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76E1" w:rsidRDefault="00A80560">
          <w:pPr>
            <w:pStyle w:val="PURFooterText"/>
            <w:jc w:val="center"/>
          </w:pPr>
          <w:hyperlink w:anchor="_Sec844">
            <w:r>
              <w:rPr>
                <w:color w:val="00467F"/>
                <w:u w:val="single"/>
              </w:rPr>
              <w:t>Indekss</w:t>
            </w:r>
          </w:hyperlink>
        </w:p>
      </w:tc>
    </w:tr>
  </w:tbl>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C376E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76E1" w:rsidRDefault="00A80560">
          <w:pPr>
            <w:pStyle w:val="PURFooterText"/>
            <w:jc w:val="center"/>
          </w:pPr>
          <w:hyperlink w:anchor="_Sec842">
            <w:r>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76E1" w:rsidRDefault="00C376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76E1" w:rsidRDefault="00A80560">
          <w:pPr>
            <w:pStyle w:val="PURFooterText"/>
            <w:jc w:val="center"/>
          </w:pPr>
          <w:hyperlink w:anchor="_Sec531">
            <w:r>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76E1" w:rsidRDefault="00C376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76E1" w:rsidRDefault="00A80560">
          <w:pPr>
            <w:pStyle w:val="PURFooterText"/>
            <w:jc w:val="center"/>
          </w:pPr>
          <w:hyperlink w:anchor="_Sec536">
            <w:r>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76E1" w:rsidRDefault="00C376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76E1" w:rsidRDefault="00A80560">
          <w:pPr>
            <w:pStyle w:val="PURFooterText"/>
            <w:jc w:val="center"/>
          </w:pPr>
          <w:hyperlink w:anchor="_Sec547">
            <w:r>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76E1" w:rsidRDefault="00C376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376E1" w:rsidRDefault="00A80560">
          <w:pPr>
            <w:pStyle w:val="PURFooterText"/>
            <w:jc w:val="center"/>
          </w:pPr>
          <w:hyperlink w:anchor="_Sec548">
            <w:r>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76E1" w:rsidRDefault="00C376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76E1" w:rsidRDefault="00A80560">
          <w:pPr>
            <w:pStyle w:val="PURFooterText"/>
            <w:jc w:val="center"/>
          </w:pPr>
          <w:hyperlink w:anchor="_Sec549">
            <w:r>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76E1" w:rsidRDefault="00C376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76E1" w:rsidRDefault="00A80560">
          <w:pPr>
            <w:pStyle w:val="PURFooterText"/>
            <w:jc w:val="center"/>
          </w:pPr>
          <w:hyperlink w:anchor="_Sec591">
            <w:r>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76E1" w:rsidRDefault="00C376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76E1" w:rsidRDefault="00A80560">
          <w:pPr>
            <w:pStyle w:val="PURFooterText"/>
            <w:jc w:val="center"/>
          </w:pPr>
          <w:hyperlink w:anchor="_Sec844">
            <w:r>
              <w:rPr>
                <w:color w:val="00467F"/>
                <w:u w:val="single"/>
              </w:rPr>
              <w:t>Indekss</w:t>
            </w:r>
          </w:hyperlink>
        </w:p>
      </w:tc>
    </w:tr>
  </w:tbl>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C376E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76E1" w:rsidRDefault="00A80560">
          <w:pPr>
            <w:pStyle w:val="PURFooterText"/>
            <w:jc w:val="center"/>
          </w:pPr>
          <w:hyperlink w:anchor="_Sec842">
            <w:r>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76E1" w:rsidRDefault="00C376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76E1" w:rsidRDefault="00A80560">
          <w:pPr>
            <w:pStyle w:val="PURFooterText"/>
            <w:jc w:val="center"/>
          </w:pPr>
          <w:hyperlink w:anchor="_Sec531">
            <w:r>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76E1" w:rsidRDefault="00C376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76E1" w:rsidRDefault="00A80560">
          <w:pPr>
            <w:pStyle w:val="PURFooterText"/>
            <w:jc w:val="center"/>
          </w:pPr>
          <w:hyperlink w:anchor="_Sec536">
            <w:r>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76E1" w:rsidRDefault="00C376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76E1" w:rsidRDefault="00A80560">
          <w:pPr>
            <w:pStyle w:val="PURFooterText"/>
            <w:jc w:val="center"/>
          </w:pPr>
          <w:hyperlink w:anchor="_Sec547">
            <w:r>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76E1" w:rsidRDefault="00C376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76E1" w:rsidRDefault="00A80560">
          <w:pPr>
            <w:pStyle w:val="PURFooterText"/>
            <w:jc w:val="center"/>
          </w:pPr>
          <w:hyperlink w:anchor="_Sec548">
            <w:r>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76E1" w:rsidRDefault="00C376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376E1" w:rsidRDefault="00A80560">
          <w:pPr>
            <w:pStyle w:val="PURFooterText"/>
            <w:jc w:val="center"/>
          </w:pPr>
          <w:hyperlink w:anchor="_Sec549">
            <w:r>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76E1" w:rsidRDefault="00C376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76E1" w:rsidRDefault="00A80560">
          <w:pPr>
            <w:pStyle w:val="PURFooterText"/>
            <w:jc w:val="center"/>
          </w:pPr>
          <w:hyperlink w:anchor="_Sec591">
            <w:r>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76E1" w:rsidRDefault="00C376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76E1" w:rsidRDefault="00A80560">
          <w:pPr>
            <w:pStyle w:val="PURFooterText"/>
            <w:jc w:val="center"/>
          </w:pPr>
          <w:hyperlink w:anchor="_Sec844">
            <w:r>
              <w:rPr>
                <w:color w:val="00467F"/>
                <w:u w:val="single"/>
              </w:rPr>
              <w:t>Indekss</w:t>
            </w:r>
          </w:hyperlink>
        </w:p>
      </w:tc>
    </w:tr>
  </w:tbl>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C376E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76E1" w:rsidRDefault="00A80560">
          <w:pPr>
            <w:pStyle w:val="PURFooterText"/>
            <w:jc w:val="center"/>
          </w:pPr>
          <w:hyperlink w:anchor="_Sec842">
            <w:r>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76E1" w:rsidRDefault="00C376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76E1" w:rsidRDefault="00A80560">
          <w:pPr>
            <w:pStyle w:val="PURFooterText"/>
            <w:jc w:val="center"/>
          </w:pPr>
          <w:hyperlink w:anchor="_Sec531">
            <w:r>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76E1" w:rsidRDefault="00C376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76E1" w:rsidRDefault="00A80560">
          <w:pPr>
            <w:pStyle w:val="PURFooterText"/>
            <w:jc w:val="center"/>
          </w:pPr>
          <w:hyperlink w:anchor="_Sec536">
            <w:r>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76E1" w:rsidRDefault="00C376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76E1" w:rsidRDefault="00A80560">
          <w:pPr>
            <w:pStyle w:val="PURFooterText"/>
            <w:jc w:val="center"/>
          </w:pPr>
          <w:hyperlink w:anchor="_Sec547">
            <w:r>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76E1" w:rsidRDefault="00C376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76E1" w:rsidRDefault="00A80560">
          <w:pPr>
            <w:pStyle w:val="PURFooterText"/>
            <w:jc w:val="center"/>
          </w:pPr>
          <w:hyperlink w:anchor="_Sec548">
            <w:r>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76E1" w:rsidRDefault="00C376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76E1" w:rsidRDefault="00A80560">
          <w:pPr>
            <w:pStyle w:val="PURFooterText"/>
            <w:jc w:val="center"/>
          </w:pPr>
          <w:hyperlink w:anchor="_Sec549">
            <w:r>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76E1" w:rsidRDefault="00C376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376E1" w:rsidRDefault="00A80560">
          <w:pPr>
            <w:pStyle w:val="PURFooterText"/>
            <w:jc w:val="center"/>
          </w:pPr>
          <w:hyperlink w:anchor="_Sec591">
            <w:r>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76E1" w:rsidRDefault="00C376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76E1" w:rsidRDefault="00A80560">
          <w:pPr>
            <w:pStyle w:val="PURFooterText"/>
            <w:jc w:val="center"/>
          </w:pPr>
          <w:hyperlink w:anchor="_Sec844">
            <w:r>
              <w:rPr>
                <w:color w:val="00467F"/>
                <w:u w:val="single"/>
              </w:rPr>
              <w:t>Indekss</w:t>
            </w:r>
          </w:hyperlink>
        </w:p>
      </w:tc>
    </w:tr>
  </w:tbl>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C376E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76E1" w:rsidRDefault="00A80560">
          <w:pPr>
            <w:pStyle w:val="PURFooterText"/>
            <w:jc w:val="center"/>
          </w:pPr>
          <w:hyperlink w:anchor="_Sec842">
            <w:r>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76E1" w:rsidRDefault="00C376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76E1" w:rsidRDefault="00A80560">
          <w:pPr>
            <w:pStyle w:val="PURFooterText"/>
            <w:jc w:val="center"/>
          </w:pPr>
          <w:hyperlink w:anchor="_Sec531">
            <w:r>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76E1" w:rsidRDefault="00C376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76E1" w:rsidRDefault="00A80560">
          <w:pPr>
            <w:pStyle w:val="PURFooterText"/>
            <w:jc w:val="center"/>
          </w:pPr>
          <w:hyperlink w:anchor="_Sec536">
            <w:r>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76E1" w:rsidRDefault="00C376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76E1" w:rsidRDefault="00A80560">
          <w:pPr>
            <w:pStyle w:val="PURFooterText"/>
            <w:jc w:val="center"/>
          </w:pPr>
          <w:hyperlink w:anchor="_Sec547">
            <w:r>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76E1" w:rsidRDefault="00C376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76E1" w:rsidRDefault="00A80560">
          <w:pPr>
            <w:pStyle w:val="PURFooterText"/>
            <w:jc w:val="center"/>
          </w:pPr>
          <w:hyperlink w:anchor="_Sec548">
            <w:r>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76E1" w:rsidRDefault="00C376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76E1" w:rsidRDefault="00A80560">
          <w:pPr>
            <w:pStyle w:val="PURFooterText"/>
            <w:jc w:val="center"/>
          </w:pPr>
          <w:hyperlink w:anchor="_Sec549">
            <w:r>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76E1" w:rsidRDefault="00C376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76E1" w:rsidRDefault="00A80560">
          <w:pPr>
            <w:pStyle w:val="PURFooterText"/>
            <w:jc w:val="center"/>
          </w:pPr>
          <w:hyperlink w:anchor="_Sec591">
            <w:r>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76E1" w:rsidRDefault="00C376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376E1" w:rsidRDefault="00A80560">
          <w:pPr>
            <w:pStyle w:val="PURFooterText"/>
            <w:jc w:val="center"/>
          </w:pPr>
          <w:hyperlink w:anchor="_Sec844">
            <w:r>
              <w:rPr>
                <w:color w:val="00467F"/>
                <w:u w:val="single"/>
              </w:rPr>
              <w:t>Indekss</w:t>
            </w:r>
          </w:hyperlink>
        </w:p>
      </w:tc>
    </w:tr>
  </w:tbl>
  <w:p w:rsidR="00C376E1" w:rsidRDefault="00C376E1"/>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C376E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76E1" w:rsidRDefault="00A80560">
          <w:pPr>
            <w:pStyle w:val="PURFooterText"/>
            <w:jc w:val="center"/>
          </w:pPr>
          <w:hyperlink w:anchor="_Sec842">
            <w:r>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76E1" w:rsidRDefault="00C376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76E1" w:rsidRDefault="00A80560">
          <w:pPr>
            <w:pStyle w:val="PURFooterText"/>
            <w:jc w:val="center"/>
          </w:pPr>
          <w:hyperlink w:anchor="_Sec531">
            <w:r>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76E1" w:rsidRDefault="00C376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76E1" w:rsidRDefault="00A80560">
          <w:pPr>
            <w:pStyle w:val="PURFooterText"/>
            <w:jc w:val="center"/>
          </w:pPr>
          <w:hyperlink w:anchor="_Sec536">
            <w:r>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76E1" w:rsidRDefault="00C376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76E1" w:rsidRDefault="00A80560">
          <w:pPr>
            <w:pStyle w:val="PURFooterText"/>
            <w:jc w:val="center"/>
          </w:pPr>
          <w:hyperlink w:anchor="_Sec547">
            <w:r>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76E1" w:rsidRDefault="00C376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76E1" w:rsidRDefault="00A80560">
          <w:pPr>
            <w:pStyle w:val="PURFooterText"/>
            <w:jc w:val="center"/>
          </w:pPr>
          <w:hyperlink w:anchor="_Sec548">
            <w:r>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76E1" w:rsidRDefault="00C376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76E1" w:rsidRDefault="00A80560">
          <w:pPr>
            <w:pStyle w:val="PURFooterText"/>
            <w:jc w:val="center"/>
          </w:pPr>
          <w:hyperlink w:anchor="_Sec549">
            <w:r>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76E1" w:rsidRDefault="00C376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76E1" w:rsidRDefault="00A80560">
          <w:pPr>
            <w:pStyle w:val="PURFooterText"/>
            <w:jc w:val="center"/>
          </w:pPr>
          <w:hyperlink w:anchor="_Sec591">
            <w:r>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76E1" w:rsidRDefault="00C376E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376E1" w:rsidRDefault="00A80560">
          <w:pPr>
            <w:pStyle w:val="PURFooterText"/>
            <w:jc w:val="center"/>
          </w:pPr>
          <w:hyperlink w:anchor="_Sec844">
            <w:r>
              <w:rPr>
                <w:color w:val="00467F"/>
                <w:u w:val="single"/>
              </w:rPr>
              <w:t>Indekss</w:t>
            </w:r>
          </w:hyperlink>
        </w:p>
      </w:tc>
    </w:tr>
  </w:tbl>
  <w:p w:rsidR="00C376E1" w:rsidRDefault="00C376E1"/>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80560" w:rsidRDefault="00A80560" w:rsidP="007C7D4D">
      <w:pPr>
        <w:spacing w:after="0"/>
      </w:pPr>
      <w:r>
        <w:separator/>
      </w:r>
    </w:p>
    <w:p w:rsidR="00A80560" w:rsidRDefault="00A80560"/>
  </w:footnote>
  <w:footnote w:type="continuationSeparator" w:id="0">
    <w:p w:rsidR="00A80560" w:rsidRDefault="00A80560" w:rsidP="007C7D4D">
      <w:pPr>
        <w:spacing w:after="0"/>
      </w:pPr>
      <w:r>
        <w:continuationSeparator/>
      </w:r>
    </w:p>
    <w:p w:rsidR="00A80560" w:rsidRDefault="00A80560"/>
  </w:footnote>
  <w:footnote w:type="continuationNotice" w:id="1">
    <w:p w:rsidR="00A80560" w:rsidRDefault="00A80560">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05E1F" w:rsidRDefault="00905E1F">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05E1F" w:rsidRDefault="00905E1F">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05E1F" w:rsidRDefault="00905E1F">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4"/>
      <w:gridCol w:w="3236"/>
    </w:tblGrid>
    <w:tr w:rsidR="00C376E1">
      <w:tc>
        <w:tcPr>
          <w:tcW w:w="8560" w:type="dxa"/>
        </w:tcPr>
        <w:p w:rsidR="00C376E1" w:rsidRDefault="00A80560">
          <w:pPr>
            <w:pStyle w:val="PURHeaderText"/>
          </w:pPr>
          <w:r>
            <w:t>Microsoft lielapjoma licencēšanas produktu nosacījumi (latviski, 2016. gada maijā)</w:t>
          </w:r>
        </w:p>
      </w:tc>
      <w:tc>
        <w:tcPr>
          <w:tcW w:w="3680" w:type="dxa"/>
        </w:tcPr>
        <w:p w:rsidR="00C376E1" w:rsidRDefault="00A80560">
          <w:pPr>
            <w:pStyle w:val="PURHeaderText"/>
            <w:jc w:val="right"/>
          </w:pPr>
          <w:r>
            <w:fldChar w:fldCharType="begin"/>
          </w:r>
          <w:r>
            <w:instrText xml:space="preserve"> PAGE \* MERGEFORMAT </w:instrText>
          </w:r>
          <w:r>
            <w:fldChar w:fldCharType="separate"/>
          </w:r>
          <w:r w:rsidR="00905E1F">
            <w:rPr>
              <w:noProof/>
            </w:rPr>
            <w:t>2</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4"/>
      <w:gridCol w:w="3236"/>
    </w:tblGrid>
    <w:tr w:rsidR="00C376E1">
      <w:tc>
        <w:tcPr>
          <w:tcW w:w="8560" w:type="dxa"/>
        </w:tcPr>
        <w:p w:rsidR="00C376E1" w:rsidRDefault="00A80560">
          <w:pPr>
            <w:pStyle w:val="PURHeaderText"/>
          </w:pPr>
          <w:r>
            <w:t>Microsoft lielapjoma licencēšanas produktu nosacījumi (latviski, 2016. gada maijā)</w:t>
          </w:r>
        </w:p>
      </w:tc>
      <w:tc>
        <w:tcPr>
          <w:tcW w:w="3680" w:type="dxa"/>
        </w:tcPr>
        <w:p w:rsidR="00C376E1" w:rsidRDefault="00A80560">
          <w:pPr>
            <w:pStyle w:val="PURHeaderText"/>
            <w:jc w:val="right"/>
          </w:pPr>
          <w:r>
            <w:fldChar w:fldCharType="begin"/>
          </w:r>
          <w:r>
            <w:instrText xml:space="preserve"> PAGE \* MERGEFORMAT </w:instrText>
          </w:r>
          <w:r>
            <w:fldChar w:fldCharType="separate"/>
          </w:r>
          <w:r w:rsidR="00905E1F">
            <w:rPr>
              <w:noProof/>
            </w:rPr>
            <w:t>3</w:t>
          </w:r>
          <w: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560"/>
      <w:gridCol w:w="3680"/>
    </w:tblGrid>
    <w:tr w:rsidR="00C376E1">
      <w:tc>
        <w:tcPr>
          <w:tcW w:w="8560" w:type="dxa"/>
        </w:tcPr>
        <w:p w:rsidR="00C376E1" w:rsidRDefault="00A80560">
          <w:pPr>
            <w:pStyle w:val="PURHeaderText"/>
          </w:pPr>
          <w:r>
            <w:t>Microsoft lielapjoma licencēšanas produktu nosacījumi (latviski, 2016. gada maijā)</w:t>
          </w:r>
        </w:p>
      </w:tc>
      <w:tc>
        <w:tcPr>
          <w:tcW w:w="3680" w:type="dxa"/>
        </w:tcPr>
        <w:p w:rsidR="00C376E1" w:rsidRDefault="00A80560">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4"/>
      <w:gridCol w:w="3236"/>
    </w:tblGrid>
    <w:tr w:rsidR="00C376E1">
      <w:tc>
        <w:tcPr>
          <w:tcW w:w="8560" w:type="dxa"/>
        </w:tcPr>
        <w:p w:rsidR="00C376E1" w:rsidRDefault="00A80560">
          <w:pPr>
            <w:pStyle w:val="PURHeaderText"/>
          </w:pPr>
          <w:r>
            <w:t>Microsoft lielapjoma licencēšanas produktu nosacījumi (latviski, 2016. gada maijā)</w:t>
          </w:r>
        </w:p>
      </w:tc>
      <w:tc>
        <w:tcPr>
          <w:tcW w:w="3680" w:type="dxa"/>
        </w:tcPr>
        <w:p w:rsidR="00C376E1" w:rsidRDefault="00A80560">
          <w:pPr>
            <w:pStyle w:val="PURHeaderText"/>
            <w:jc w:val="right"/>
          </w:pPr>
          <w:r>
            <w:fldChar w:fldCharType="begin"/>
          </w:r>
          <w:r>
            <w:instrText xml:space="preserve"> PAGE \* MERGEFORMAT </w:instrText>
          </w:r>
          <w:r>
            <w:fldChar w:fldCharType="separate"/>
          </w:r>
          <w:r w:rsidR="00905E1F">
            <w:rPr>
              <w:noProof/>
            </w:rPr>
            <w:t>6</w:t>
          </w:r>
          <w:r>
            <w:fldChar w:fldCharType="end"/>
          </w:r>
        </w:p>
      </w:tc>
    </w:tr>
  </w:tbl>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4"/>
      <w:gridCol w:w="3236"/>
    </w:tblGrid>
    <w:tr w:rsidR="00A03D79">
      <w:tc>
        <w:tcPr>
          <w:tcW w:w="8560" w:type="dxa"/>
        </w:tcPr>
        <w:p w:rsidR="00C376E1" w:rsidRDefault="00A80560">
          <w:pPr>
            <w:pStyle w:val="PURHeaderText"/>
          </w:pPr>
          <w:r>
            <w:t>Microsoft lielapjoma licencēšanas produktu nosacījumi (latviski, 2016. gada maijā)</w:t>
          </w:r>
        </w:p>
      </w:tc>
      <w:tc>
        <w:tcPr>
          <w:tcW w:w="3680" w:type="dxa"/>
        </w:tcPr>
        <w:p w:rsidR="00C376E1" w:rsidRDefault="00A80560">
          <w:pPr>
            <w:pStyle w:val="PURHeaderText"/>
            <w:jc w:val="right"/>
          </w:pPr>
          <w:r>
            <w:fldChar w:fldCharType="begin"/>
          </w:r>
          <w:r>
            <w:instrText xml:space="preserve"> PAGE \* MERGEFORMAT </w:instrText>
          </w:r>
          <w:r>
            <w:fldChar w:fldCharType="separate"/>
          </w:r>
          <w:r w:rsidR="00905E1F">
            <w:rPr>
              <w:noProof/>
            </w:rPr>
            <w:t>12</w:t>
          </w:r>
          <w:r>
            <w:fldChar w:fldCharType="end"/>
          </w:r>
        </w:p>
      </w:tc>
    </w:tr>
  </w:tbl>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57"/>
      <w:gridCol w:w="3243"/>
    </w:tblGrid>
    <w:tr w:rsidR="00C376E1">
      <w:tc>
        <w:tcPr>
          <w:tcW w:w="8560" w:type="dxa"/>
        </w:tcPr>
        <w:p w:rsidR="00C376E1" w:rsidRDefault="00A80560">
          <w:pPr>
            <w:pStyle w:val="PURHeaderText"/>
          </w:pPr>
          <w:r>
            <w:t>Microsoft lielapjoma licencēšanas produktu nosacījumi (latviski, 2016. gada maijā)</w:t>
          </w:r>
        </w:p>
      </w:tc>
      <w:tc>
        <w:tcPr>
          <w:tcW w:w="3680" w:type="dxa"/>
        </w:tcPr>
        <w:p w:rsidR="00C376E1" w:rsidRDefault="00A80560">
          <w:pPr>
            <w:pStyle w:val="PURHeaderText"/>
            <w:jc w:val="right"/>
          </w:pPr>
          <w:r>
            <w:fldChar w:fldCharType="begin"/>
          </w:r>
          <w:r>
            <w:instrText xml:space="preserve"> PAGE \* MERGEFORMAT </w:instrText>
          </w:r>
          <w:r>
            <w:fldChar w:fldCharType="separate"/>
          </w:r>
          <w:r w:rsidR="00905E1F">
            <w:rPr>
              <w:noProof/>
            </w:rPr>
            <w:t>18</w:t>
          </w:r>
          <w:r>
            <w:fldChar w:fldCharType="end"/>
          </w:r>
        </w:p>
      </w:tc>
    </w:tr>
  </w:tbl>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57"/>
      <w:gridCol w:w="3243"/>
    </w:tblGrid>
    <w:tr w:rsidR="00C376E1">
      <w:tc>
        <w:tcPr>
          <w:tcW w:w="8560" w:type="dxa"/>
        </w:tcPr>
        <w:p w:rsidR="00C376E1" w:rsidRDefault="00A80560">
          <w:pPr>
            <w:pStyle w:val="PURHeaderText"/>
          </w:pPr>
          <w:r>
            <w:t>Microsoft lielapjoma licencēšanas produktu nosacījumi (latviski, 2016. gada maijā)</w:t>
          </w:r>
        </w:p>
      </w:tc>
      <w:tc>
        <w:tcPr>
          <w:tcW w:w="3680" w:type="dxa"/>
        </w:tcPr>
        <w:p w:rsidR="00C376E1" w:rsidRDefault="00A80560">
          <w:pPr>
            <w:pStyle w:val="PURHeaderText"/>
            <w:jc w:val="right"/>
          </w:pPr>
          <w:r>
            <w:fldChar w:fldCharType="begin"/>
          </w:r>
          <w:r>
            <w:instrText xml:space="preserve"> PAGE \* MERGEFORMAT </w:instrText>
          </w:r>
          <w:r>
            <w:fldChar w:fldCharType="separate"/>
          </w:r>
          <w:r w:rsidR="00905E1F">
            <w:rPr>
              <w:noProof/>
            </w:rPr>
            <w:t>69</w:t>
          </w:r>
          <w:r>
            <w:fldChar w:fldCharType="end"/>
          </w:r>
        </w:p>
      </w:tc>
    </w:tr>
  </w:tbl>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57"/>
      <w:gridCol w:w="3243"/>
    </w:tblGrid>
    <w:tr w:rsidR="00C376E1">
      <w:tc>
        <w:tcPr>
          <w:tcW w:w="8560" w:type="dxa"/>
        </w:tcPr>
        <w:p w:rsidR="00C376E1" w:rsidRDefault="00A80560">
          <w:pPr>
            <w:pStyle w:val="PURHeaderText"/>
          </w:pPr>
          <w:r>
            <w:t>Microsoft lielapjoma licencēšanas produktu nosacījumi (latviski, 2016. gada maijā)</w:t>
          </w:r>
        </w:p>
      </w:tc>
      <w:tc>
        <w:tcPr>
          <w:tcW w:w="3680" w:type="dxa"/>
        </w:tcPr>
        <w:p w:rsidR="00C376E1" w:rsidRDefault="00A80560">
          <w:pPr>
            <w:pStyle w:val="PURHeaderText"/>
            <w:jc w:val="right"/>
          </w:pPr>
          <w:r>
            <w:fldChar w:fldCharType="begin"/>
          </w:r>
          <w:r>
            <w:instrText xml:space="preserve"> PAGE \* MERGEFORMAT </w:instrText>
          </w:r>
          <w:r>
            <w:fldChar w:fldCharType="separate"/>
          </w:r>
          <w:r w:rsidR="00905E1F">
            <w:rPr>
              <w:noProof/>
            </w:rPr>
            <w:t>74</w:t>
          </w:r>
          <w:r>
            <w:fldChar w:fldCharType="end"/>
          </w:r>
        </w:p>
      </w:tc>
    </w:tr>
  </w:tbl>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57"/>
      <w:gridCol w:w="3243"/>
    </w:tblGrid>
    <w:tr w:rsidR="00C376E1">
      <w:tc>
        <w:tcPr>
          <w:tcW w:w="8560" w:type="dxa"/>
        </w:tcPr>
        <w:p w:rsidR="00C376E1" w:rsidRDefault="00A80560">
          <w:pPr>
            <w:pStyle w:val="PURHeaderText"/>
          </w:pPr>
          <w:r>
            <w:t>Microsoft lielapjoma licencēšanas produktu nosacījumi (latviski, 2016. gada maijā)</w:t>
          </w:r>
        </w:p>
      </w:tc>
      <w:tc>
        <w:tcPr>
          <w:tcW w:w="3680" w:type="dxa"/>
        </w:tcPr>
        <w:p w:rsidR="00C376E1" w:rsidRDefault="00A80560">
          <w:pPr>
            <w:pStyle w:val="PURHeaderText"/>
            <w:jc w:val="right"/>
          </w:pPr>
          <w:r>
            <w:fldChar w:fldCharType="begin"/>
          </w:r>
          <w:r>
            <w:instrText xml:space="preserve"> PAGE \* MERGEFORMAT </w:instrText>
          </w:r>
          <w:r>
            <w:fldChar w:fldCharType="separate"/>
          </w:r>
          <w:r w:rsidR="00905E1F">
            <w:rPr>
              <w:noProof/>
            </w:rPr>
            <w:t>95</w:t>
          </w:r>
          <w:r>
            <w:fldChar w:fldCharType="end"/>
          </w:r>
        </w:p>
      </w:tc>
    </w:tr>
  </w:tbl>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57"/>
      <w:gridCol w:w="3243"/>
    </w:tblGrid>
    <w:tr w:rsidR="00A03D79">
      <w:tc>
        <w:tcPr>
          <w:tcW w:w="8560" w:type="dxa"/>
        </w:tcPr>
        <w:p w:rsidR="00C376E1" w:rsidRDefault="00A80560">
          <w:pPr>
            <w:pStyle w:val="PURHeaderText"/>
          </w:pPr>
          <w:r>
            <w:t>Microsoft lielapjoma licencēšanas produktu nosacījumi (latviski, 2016. gada maijā)</w:t>
          </w:r>
        </w:p>
      </w:tc>
      <w:tc>
        <w:tcPr>
          <w:tcW w:w="3680" w:type="dxa"/>
        </w:tcPr>
        <w:p w:rsidR="00C376E1" w:rsidRDefault="00A80560">
          <w:pPr>
            <w:pStyle w:val="PURHeaderText"/>
            <w:jc w:val="right"/>
          </w:pPr>
          <w:r>
            <w:fldChar w:fldCharType="begin"/>
          </w:r>
          <w:r>
            <w:instrText xml:space="preserve"> PAGE \* MERGEFORMAT </w:instrText>
          </w:r>
          <w:r>
            <w:fldChar w:fldCharType="separate"/>
          </w:r>
          <w:r w:rsidR="00905E1F">
            <w:rPr>
              <w:noProof/>
            </w:rPr>
            <w:t>100</w:t>
          </w:r>
          <w:r>
            <w:fldChar w:fldCharType="end"/>
          </w:r>
        </w:p>
      </w:tc>
    </w:tr>
  </w:tbl>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560"/>
      <w:gridCol w:w="3680"/>
    </w:tblGrid>
    <w:tr w:rsidR="00C376E1">
      <w:tc>
        <w:tcPr>
          <w:tcW w:w="8560" w:type="dxa"/>
        </w:tcPr>
        <w:p w:rsidR="00C376E1" w:rsidRDefault="00A80560">
          <w:pPr>
            <w:pStyle w:val="PURHeaderText"/>
          </w:pPr>
          <w:r>
            <w:t>Microsoft lielapjoma licencēšanas produktu nosacījumi (latviski, 2016. gada maijā)</w:t>
          </w:r>
        </w:p>
      </w:tc>
      <w:tc>
        <w:tcPr>
          <w:tcW w:w="3680" w:type="dxa"/>
        </w:tcPr>
        <w:p w:rsidR="00C376E1" w:rsidRDefault="00A80560">
          <w:pPr>
            <w:pStyle w:val="PURHeaderText"/>
            <w:jc w:val="right"/>
          </w:pPr>
          <w:r>
            <w:fldChar w:fldCharType="begin"/>
          </w:r>
          <w:r>
            <w:instrText xml:space="preserve"> PAGE \* MERGEFORMA</w:instrText>
          </w:r>
          <w:r>
            <w:instrText xml:space="preserve">T </w:instrText>
          </w:r>
          <w:r>
            <w:fldChar w:fldCharType="separate"/>
          </w:r>
          <w:r>
            <w:t>#</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CA050A"/>
    <w:multiLevelType w:val="multilevel"/>
    <w:tmpl w:val="14AA0E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4E74BEF"/>
    <w:multiLevelType w:val="multilevel"/>
    <w:tmpl w:val="A13C0CF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66B6AA4"/>
    <w:multiLevelType w:val="multilevel"/>
    <w:tmpl w:val="B08A15E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6E70A64"/>
    <w:multiLevelType w:val="multilevel"/>
    <w:tmpl w:val="B952374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8D5129A"/>
    <w:multiLevelType w:val="multilevel"/>
    <w:tmpl w:val="C4BA8F7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BA14C81"/>
    <w:multiLevelType w:val="multilevel"/>
    <w:tmpl w:val="4922F23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3D0425A"/>
    <w:multiLevelType w:val="multilevel"/>
    <w:tmpl w:val="8CEE04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C150B7E"/>
    <w:multiLevelType w:val="multilevel"/>
    <w:tmpl w:val="480450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CF9323C"/>
    <w:multiLevelType w:val="multilevel"/>
    <w:tmpl w:val="E0A84DB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FFE1D5E"/>
    <w:multiLevelType w:val="multilevel"/>
    <w:tmpl w:val="9484337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2019292B"/>
    <w:multiLevelType w:val="multilevel"/>
    <w:tmpl w:val="083661B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0E7717C"/>
    <w:multiLevelType w:val="multilevel"/>
    <w:tmpl w:val="F80208F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2914D50"/>
    <w:multiLevelType w:val="multilevel"/>
    <w:tmpl w:val="846A604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39F4302"/>
    <w:multiLevelType w:val="multilevel"/>
    <w:tmpl w:val="ED60FF5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3E94777"/>
    <w:multiLevelType w:val="multilevel"/>
    <w:tmpl w:val="A1A47C5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50E4C6B"/>
    <w:multiLevelType w:val="multilevel"/>
    <w:tmpl w:val="E258D94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6B05CAE"/>
    <w:multiLevelType w:val="multilevel"/>
    <w:tmpl w:val="ADE6FAE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83129F4"/>
    <w:multiLevelType w:val="multilevel"/>
    <w:tmpl w:val="66322CC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8916A70"/>
    <w:multiLevelType w:val="multilevel"/>
    <w:tmpl w:val="572805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8A8768F"/>
    <w:multiLevelType w:val="multilevel"/>
    <w:tmpl w:val="3F00779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9543D18"/>
    <w:multiLevelType w:val="multilevel"/>
    <w:tmpl w:val="21F88ED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BC1504F"/>
    <w:multiLevelType w:val="multilevel"/>
    <w:tmpl w:val="5134CC1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0043F96"/>
    <w:multiLevelType w:val="multilevel"/>
    <w:tmpl w:val="24CAAC3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40343CFF"/>
    <w:multiLevelType w:val="multilevel"/>
    <w:tmpl w:val="72FA834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1454485"/>
    <w:multiLevelType w:val="multilevel"/>
    <w:tmpl w:val="B8A6328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6C24925"/>
    <w:multiLevelType w:val="multilevel"/>
    <w:tmpl w:val="966ADAB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8FE6E9D"/>
    <w:multiLevelType w:val="multilevel"/>
    <w:tmpl w:val="8556AEE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8" w15:restartNumberingAfterBreak="0">
    <w:nsid w:val="4C8E2D1B"/>
    <w:multiLevelType w:val="multilevel"/>
    <w:tmpl w:val="45AA020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D1E3185"/>
    <w:multiLevelType w:val="multilevel"/>
    <w:tmpl w:val="F646A6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52206946"/>
    <w:multiLevelType w:val="multilevel"/>
    <w:tmpl w:val="E50A7636"/>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53DA2C3F"/>
    <w:multiLevelType w:val="multilevel"/>
    <w:tmpl w:val="67581778"/>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4614883"/>
    <w:multiLevelType w:val="multilevel"/>
    <w:tmpl w:val="1764BD0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8394402"/>
    <w:multiLevelType w:val="multilevel"/>
    <w:tmpl w:val="66928D6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CE21F47"/>
    <w:multiLevelType w:val="multilevel"/>
    <w:tmpl w:val="2972534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D6412B1"/>
    <w:multiLevelType w:val="multilevel"/>
    <w:tmpl w:val="8C2CE0F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DCF262B"/>
    <w:multiLevelType w:val="multilevel"/>
    <w:tmpl w:val="DF8E083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659A1E21"/>
    <w:multiLevelType w:val="multilevel"/>
    <w:tmpl w:val="41642F7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9012BF5"/>
    <w:multiLevelType w:val="multilevel"/>
    <w:tmpl w:val="18C80C3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AB31633"/>
    <w:multiLevelType w:val="multilevel"/>
    <w:tmpl w:val="BEBEF6A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E11609E"/>
    <w:multiLevelType w:val="multilevel"/>
    <w:tmpl w:val="D046B6B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70C749DE"/>
    <w:multiLevelType w:val="multilevel"/>
    <w:tmpl w:val="3216DB2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733179BB"/>
    <w:multiLevelType w:val="multilevel"/>
    <w:tmpl w:val="84285CA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74C610BF"/>
    <w:multiLevelType w:val="multilevel"/>
    <w:tmpl w:val="652A6C9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751B5309"/>
    <w:multiLevelType w:val="multilevel"/>
    <w:tmpl w:val="705E66C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9662091"/>
    <w:multiLevelType w:val="multilevel"/>
    <w:tmpl w:val="1EF0614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BEA1287"/>
    <w:multiLevelType w:val="multilevel"/>
    <w:tmpl w:val="00ECB26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F3206B8"/>
    <w:multiLevelType w:val="multilevel"/>
    <w:tmpl w:val="079A0B1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FD90E41"/>
    <w:multiLevelType w:val="multilevel"/>
    <w:tmpl w:val="236402E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0"/>
  </w:num>
  <w:num w:numId="2">
    <w:abstractNumId w:val="27"/>
  </w:num>
  <w:num w:numId="3">
    <w:abstractNumId w:val="26"/>
  </w:num>
  <w:num w:numId="4">
    <w:abstractNumId w:val="22"/>
  </w:num>
  <w:num w:numId="5">
    <w:abstractNumId w:val="9"/>
  </w:num>
  <w:num w:numId="6">
    <w:abstractNumId w:val="42"/>
  </w:num>
  <w:num w:numId="7">
    <w:abstractNumId w:val="3"/>
  </w:num>
  <w:num w:numId="8">
    <w:abstractNumId w:val="45"/>
  </w:num>
  <w:num w:numId="9">
    <w:abstractNumId w:val="15"/>
  </w:num>
  <w:num w:numId="10">
    <w:abstractNumId w:val="33"/>
  </w:num>
  <w:num w:numId="11">
    <w:abstractNumId w:val="39"/>
  </w:num>
  <w:num w:numId="12">
    <w:abstractNumId w:val="8"/>
  </w:num>
  <w:num w:numId="13">
    <w:abstractNumId w:val="17"/>
  </w:num>
  <w:num w:numId="14">
    <w:abstractNumId w:val="44"/>
  </w:num>
  <w:num w:numId="15">
    <w:abstractNumId w:val="49"/>
  </w:num>
  <w:num w:numId="16">
    <w:abstractNumId w:val="46"/>
  </w:num>
  <w:num w:numId="17">
    <w:abstractNumId w:val="36"/>
  </w:num>
  <w:num w:numId="18">
    <w:abstractNumId w:val="35"/>
  </w:num>
  <w:num w:numId="19">
    <w:abstractNumId w:val="7"/>
  </w:num>
  <w:num w:numId="20">
    <w:abstractNumId w:val="10"/>
  </w:num>
  <w:num w:numId="21">
    <w:abstractNumId w:val="6"/>
  </w:num>
  <w:num w:numId="22">
    <w:abstractNumId w:val="31"/>
  </w:num>
  <w:num w:numId="23">
    <w:abstractNumId w:val="21"/>
  </w:num>
  <w:num w:numId="24">
    <w:abstractNumId w:val="18"/>
  </w:num>
  <w:num w:numId="25">
    <w:abstractNumId w:val="19"/>
  </w:num>
  <w:num w:numId="26">
    <w:abstractNumId w:val="34"/>
  </w:num>
  <w:num w:numId="27">
    <w:abstractNumId w:val="43"/>
  </w:num>
  <w:num w:numId="28">
    <w:abstractNumId w:val="11"/>
  </w:num>
  <w:num w:numId="29">
    <w:abstractNumId w:val="14"/>
  </w:num>
  <w:num w:numId="30">
    <w:abstractNumId w:val="2"/>
  </w:num>
  <w:num w:numId="31">
    <w:abstractNumId w:val="29"/>
  </w:num>
  <w:num w:numId="32">
    <w:abstractNumId w:val="32"/>
  </w:num>
  <w:num w:numId="33">
    <w:abstractNumId w:val="41"/>
  </w:num>
  <w:num w:numId="34">
    <w:abstractNumId w:val="4"/>
  </w:num>
  <w:num w:numId="35">
    <w:abstractNumId w:val="47"/>
  </w:num>
  <w:num w:numId="36">
    <w:abstractNumId w:val="24"/>
  </w:num>
  <w:num w:numId="37">
    <w:abstractNumId w:val="1"/>
  </w:num>
  <w:num w:numId="38">
    <w:abstractNumId w:val="5"/>
  </w:num>
  <w:num w:numId="39">
    <w:abstractNumId w:val="13"/>
  </w:num>
  <w:num w:numId="40">
    <w:abstractNumId w:val="40"/>
  </w:num>
  <w:num w:numId="41">
    <w:abstractNumId w:val="37"/>
  </w:num>
  <w:num w:numId="42">
    <w:abstractNumId w:val="23"/>
  </w:num>
  <w:num w:numId="43">
    <w:abstractNumId w:val="12"/>
  </w:num>
  <w:num w:numId="44">
    <w:abstractNumId w:val="25"/>
  </w:num>
  <w:num w:numId="45">
    <w:abstractNumId w:val="28"/>
  </w:num>
  <w:num w:numId="46">
    <w:abstractNumId w:val="48"/>
  </w:num>
  <w:num w:numId="47">
    <w:abstractNumId w:val="38"/>
  </w:num>
  <w:num w:numId="48">
    <w:abstractNumId w:val="20"/>
  </w:num>
  <w:num w:numId="49">
    <w:abstractNumId w:val="16"/>
  </w:num>
  <w:num w:numId="50">
    <w:abstractNumId w:val="0"/>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NotDisplayPageBoundaries/>
  <w:hideSpellingErrors/>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aZkOFjwN16ZBEXiEu9l6RYT06PMf8jQ3sHsFTjsd38t28OiSOQTUTufZ1gd7qqBblfXzZ84vI+PuNbIKFQ4RbA==" w:salt="u1uD0o5rJrVtcSbZQX2vkg=="/>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5E1F"/>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3D79"/>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0560"/>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6E1"/>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A03D79"/>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6" TargetMode="External"/><Relationship Id="rId84" Type="http://schemas.openxmlformats.org/officeDocument/2006/relationships/footer" Target="footer9.xm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hyperlink" Target="http://microsoftvolumelicensing.com/DocumentSearch.aspx?Mode=3&amp;amp;DocumentTypeId=44" TargetMode="External"/><Relationship Id="rId138" Type="http://schemas.openxmlformats.org/officeDocument/2006/relationships/hyperlink" Target="http://www.microsoft.com/licensing" TargetMode="External"/><Relationship Id="rId16" Type="http://schemas.openxmlformats.org/officeDocument/2006/relationships/header" Target="header4.xml"/><Relationship Id="rId107" Type="http://schemas.openxmlformats.org/officeDocument/2006/relationships/hyperlink" Target="http://www.microsoft.com/en-us/dynamics/dynamics-online-support.aspx" TargetMode="External"/><Relationship Id="rId11" Type="http://schemas.openxmlformats.org/officeDocument/2006/relationships/header" Target="header2.xml"/><Relationship Id="rId32" Type="http://schemas.openxmlformats.org/officeDocument/2006/relationships/hyperlink" Target="http://go.microsoft.com/?linkid=9710837" TargetMode="External"/><Relationship Id="rId37" Type="http://schemas.openxmlformats.org/officeDocument/2006/relationships/header" Target="header8.xml"/><Relationship Id="rId53" Type="http://schemas.openxmlformats.org/officeDocument/2006/relationships/hyperlink" Target="http://go.microsoft.com/?linkid=9839206"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go.microsoft.com/fwlink/?LinkId=245856"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header" Target="header10.xml"/><Relationship Id="rId144" Type="http://schemas.openxmlformats.org/officeDocument/2006/relationships/header" Target="header14.xml"/><Relationship Id="rId5" Type="http://schemas.openxmlformats.org/officeDocument/2006/relationships/settings" Target="settings.xml"/><Relationship Id="rId90" Type="http://schemas.openxmlformats.org/officeDocument/2006/relationships/hyperlink" Target="http://www.windowsazure.com/en-us/support/plans/" TargetMode="External"/><Relationship Id="rId95" Type="http://schemas.openxmlformats.org/officeDocument/2006/relationships/hyperlink" Target="http://go.microsoft.com/?linkid=9840733"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6"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39207" TargetMode="External"/><Relationship Id="rId134" Type="http://schemas.openxmlformats.org/officeDocument/2006/relationships/hyperlink" Target="http://www.microsoft.com/licensing/software-assurance/planning-services-overview.aspx" TargetMode="External"/><Relationship Id="rId139" Type="http://schemas.openxmlformats.org/officeDocument/2006/relationships/hyperlink" Target="http://go.microsoft.com/fwlink/?LinkId=627000" TargetMode="External"/><Relationship Id="rId80" Type="http://schemas.openxmlformats.org/officeDocument/2006/relationships/hyperlink" Target="http://go.microsoft.com/?linkid=9839207" TargetMode="External"/><Relationship Id="rId85" Type="http://schemas.openxmlformats.org/officeDocument/2006/relationships/hyperlink" Target="http://go.microsoft.com/?linkid=9840733" TargetMode="Externa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go.microsoft.com/fwlink/?LinkID=248686" TargetMode="External"/><Relationship Id="rId38" Type="http://schemas.openxmlformats.org/officeDocument/2006/relationships/footer" Target="footer8.xm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6" TargetMode="External"/><Relationship Id="rId67" Type="http://schemas.openxmlformats.org/officeDocument/2006/relationships/hyperlink" Target="http://go.microsoft.com/?linkid=9839207" TargetMode="External"/><Relationship Id="rId103" Type="http://schemas.openxmlformats.org/officeDocument/2006/relationships/hyperlink" Target="http://www.microsoft.com/en-us/dynamics/dynamics-online-support.aspx"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footer" Target="footer10.xml"/><Relationship Id="rId137" Type="http://schemas.openxmlformats.org/officeDocument/2006/relationships/hyperlink" Target="http://support.microsoft.com/gp/saphone"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www.microsoft.com/en-us/sqlserver/solutions-technologies/data-warehousing/pdw.aspx"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fwlink/?LinkId=286955" TargetMode="External"/><Relationship Id="rId75" Type="http://schemas.openxmlformats.org/officeDocument/2006/relationships/hyperlink" Target="http://go.microsoft.com/fwlink/?linkid=246338" TargetMode="External"/><Relationship Id="rId83" Type="http://schemas.openxmlformats.org/officeDocument/2006/relationships/header" Target="header9.xml"/><Relationship Id="rId88" Type="http://schemas.openxmlformats.org/officeDocument/2006/relationships/hyperlink" Target="http://go.microsoft.com/?linkid=9840733" TargetMode="External"/><Relationship Id="rId91" Type="http://schemas.openxmlformats.org/officeDocument/2006/relationships/hyperlink" Target="http://go.microsoft.com/?linkid=9840733" TargetMode="External"/><Relationship Id="rId96" Type="http://schemas.openxmlformats.org/officeDocument/2006/relationships/hyperlink" Target="http://go.microsoft.com/?linkid=9840733" TargetMode="External"/><Relationship Id="rId111" Type="http://schemas.openxmlformats.org/officeDocument/2006/relationships/hyperlink" Target="http://www.microsoft.com/en-us/dynamics/dynamics-online-support.aspx" TargetMode="External"/><Relationship Id="rId132" Type="http://schemas.openxmlformats.org/officeDocument/2006/relationships/footer" Target="footer11.xml"/><Relationship Id="rId140" Type="http://schemas.openxmlformats.org/officeDocument/2006/relationships/header" Target="header12.xml"/><Relationship Id="rId145" Type="http://schemas.openxmlformats.org/officeDocument/2006/relationships/footer" Target="footer14.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yperlink" Target="http://go.microsoft.com/fwlink/?LinkID=229882"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footer" Target="footer7.xml"/><Relationship Id="rId44" Type="http://schemas.openxmlformats.org/officeDocument/2006/relationships/hyperlink" Target="http://0.0.2.25/"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linkid=9839207" TargetMode="External"/><Relationship Id="rId81" Type="http://schemas.openxmlformats.org/officeDocument/2006/relationships/hyperlink" Target="http://go.microsoft.com/?linkid=9839207" TargetMode="External"/><Relationship Id="rId86" Type="http://schemas.openxmlformats.org/officeDocument/2006/relationships/hyperlink" Target="http://www.microsoft.com/online/faq.aspx"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yperlink" Target="http://www.microsoft.com/licensing/software-assurance/license-mobility.aspx" TargetMode="External"/><Relationship Id="rId135" Type="http://schemas.openxmlformats.org/officeDocument/2006/relationships/hyperlink" Target="http://directory.partners.extranet.microsoft.com/psbproviders" TargetMode="External"/><Relationship Id="rId143" Type="http://schemas.openxmlformats.org/officeDocument/2006/relationships/footer" Target="footer13.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0.0.2.52/" TargetMode="External"/><Relationship Id="rId109" Type="http://schemas.openxmlformats.org/officeDocument/2006/relationships/hyperlink" Target="http://www.microsoft.com/en-us/dynamics/dynamics-online-support.aspx" TargetMode="External"/><Relationship Id="rId34" Type="http://schemas.openxmlformats.org/officeDocument/2006/relationships/hyperlink" Target="http://www.mpegla.com"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xbox.com/legal/livetou"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footer" Target="footer12.xml"/><Relationship Id="rId146" Type="http://schemas.openxmlformats.org/officeDocument/2006/relationships/fontTable" Target="fontTable.xml"/><Relationship Id="rId7" Type="http://schemas.openxmlformats.org/officeDocument/2006/relationships/footnotes" Target="footnotes.xml"/><Relationship Id="rId71" Type="http://schemas.openxmlformats.org/officeDocument/2006/relationships/hyperlink" Target="http://go.microsoft.com/fwlink/?LinkId=286955"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htp://614" TargetMode="Externa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6" TargetMode="External"/><Relationship Id="rId87" Type="http://schemas.openxmlformats.org/officeDocument/2006/relationships/hyperlink" Target="http://microsoft.com/licensing/contracts"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eader" Target="header11.xml"/><Relationship Id="rId136" Type="http://schemas.openxmlformats.org/officeDocument/2006/relationships/hyperlink" Target="http://www.microsoft.com/licensing"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header" Target="header7.xm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www.microsoft.com/en-us/dynamics/dynamics-online-support.aspx" TargetMode="External"/><Relationship Id="rId126" Type="http://schemas.openxmlformats.org/officeDocument/2006/relationships/hyperlink" Target="http://go.microsoft.com/?linkid=9840733" TargetMode="External"/><Relationship Id="rId147" Type="http://schemas.openxmlformats.org/officeDocument/2006/relationships/theme" Target="theme/theme1.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header" Target="header1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E7A3C13-0A5B-468A-B8E8-5058B7087E68}">
  <ds:schemaRefs>
    <ds:schemaRef ds:uri="http://schemas.openxmlformats.org/officeDocument/2006/bibliography"/>
  </ds:schemaRefs>
</ds:datastoreItem>
</file>

<file path=customXml/itemProps2.xml><?xml version="1.0" encoding="utf-8"?>
<ds:datastoreItem xmlns:ds="http://schemas.openxmlformats.org/officeDocument/2006/customXml" ds:itemID="{2D5AA13A-7916-473E-830A-141181E8C8A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105422</Words>
  <Characters>600907</Characters>
  <Application>Microsoft Office Word</Application>
  <DocSecurity>8</DocSecurity>
  <Lines>5007</Lines>
  <Paragraphs>1409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704920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2016-04-26T07:10:00Z</dcterms:created>
  <dcterms:modified xsi:type="dcterms:W3CDTF">2016-04-26T07:10:00Z</dcterms:modified>
</cp:coreProperties>
</file>