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A0F17" w:rsidRDefault="00BA0F17">
      <w:pPr>
        <w:pStyle w:val="PURBody"/>
        <w:shd w:val="clear" w:color="auto" w:fill="00188F"/>
        <w:tabs>
          <w:tab w:val="clear" w:pos="360"/>
        </w:tabs>
        <w:ind w:right="7920" w:firstLine="360"/>
        <w:rPr>
          <w:color w:val="FFFFFF"/>
          <w:sz w:val="6"/>
          <w:szCs w:val="6"/>
        </w:rPr>
      </w:pPr>
    </w:p>
    <w:p w:rsidR="00BA0F17" w:rsidRDefault="000A1D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BA0F17" w:rsidRDefault="000A1D43">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licencēšana</w:t>
      </w:r>
      <w:proofErr w:type="gramEnd"/>
    </w:p>
    <w:p w:rsidR="00BA0F17" w:rsidRDefault="00BA0F17">
      <w:pPr>
        <w:pStyle w:val="PURBody"/>
        <w:shd w:val="clear" w:color="auto" w:fill="00188F"/>
        <w:tabs>
          <w:tab w:val="clear" w:pos="360"/>
        </w:tabs>
        <w:spacing w:after="0"/>
        <w:ind w:right="7920" w:firstLine="360"/>
        <w:rPr>
          <w:color w:val="FFFFFF" w:themeColor="background1"/>
          <w:szCs w:val="18"/>
        </w:rPr>
      </w:pPr>
    </w:p>
    <w:p w:rsidR="00BA0F17" w:rsidRDefault="00BA0F17">
      <w:pPr>
        <w:pStyle w:val="PURBody"/>
        <w:shd w:val="clear" w:color="auto" w:fill="00188F"/>
        <w:tabs>
          <w:tab w:val="clear" w:pos="360"/>
        </w:tabs>
        <w:spacing w:after="0"/>
        <w:ind w:right="7920" w:firstLine="360"/>
        <w:rPr>
          <w:color w:val="FFFFFF" w:themeColor="background1"/>
          <w:szCs w:val="18"/>
        </w:rPr>
      </w:pPr>
    </w:p>
    <w:p w:rsidR="00BA0F17" w:rsidRDefault="00BA0F17">
      <w:pPr>
        <w:pStyle w:val="PURBody"/>
        <w:shd w:val="clear" w:color="auto" w:fill="00188F"/>
        <w:tabs>
          <w:tab w:val="clear" w:pos="360"/>
        </w:tabs>
        <w:spacing w:after="0"/>
        <w:ind w:right="7920" w:firstLine="360"/>
        <w:rPr>
          <w:color w:val="FFFFFF" w:themeColor="background1"/>
          <w:szCs w:val="18"/>
        </w:rPr>
      </w:pPr>
    </w:p>
    <w:p w:rsidR="00BA0F17" w:rsidRDefault="00BA0F17">
      <w:pPr>
        <w:pStyle w:val="PURBody"/>
        <w:shd w:val="clear" w:color="auto" w:fill="00188F"/>
        <w:tabs>
          <w:tab w:val="clear" w:pos="360"/>
        </w:tabs>
        <w:spacing w:after="0"/>
        <w:ind w:right="7920" w:firstLine="360"/>
        <w:rPr>
          <w:color w:val="FFFFFF" w:themeColor="background1"/>
          <w:szCs w:val="18"/>
        </w:rPr>
      </w:pPr>
    </w:p>
    <w:p w:rsidR="00BA0F17" w:rsidRDefault="00BA0F17">
      <w:pPr>
        <w:pStyle w:val="PURBody"/>
        <w:shd w:val="clear" w:color="auto" w:fill="00188F"/>
        <w:tabs>
          <w:tab w:val="clear" w:pos="360"/>
        </w:tabs>
        <w:spacing w:after="0"/>
        <w:ind w:right="7920" w:firstLine="360"/>
        <w:rPr>
          <w:color w:val="FFFFFF" w:themeColor="background1"/>
          <w:szCs w:val="18"/>
        </w:rPr>
      </w:pPr>
    </w:p>
    <w:p w:rsidR="00BA0F17" w:rsidRDefault="00BA0F17">
      <w:pPr>
        <w:pStyle w:val="PURBody"/>
        <w:shd w:val="clear" w:color="auto" w:fill="0072C6"/>
        <w:tabs>
          <w:tab w:val="clear" w:pos="360"/>
        </w:tabs>
        <w:ind w:right="1800" w:firstLine="360"/>
        <w:rPr>
          <w:sz w:val="72"/>
          <w:szCs w:val="72"/>
        </w:rPr>
      </w:pPr>
    </w:p>
    <w:p w:rsidR="00BA0F17" w:rsidRDefault="00BA0F17">
      <w:pPr>
        <w:pStyle w:val="PURBody"/>
        <w:shd w:val="clear" w:color="auto" w:fill="0072C6"/>
        <w:tabs>
          <w:tab w:val="clear" w:pos="360"/>
          <w:tab w:val="left" w:pos="180"/>
        </w:tabs>
        <w:ind w:right="1800" w:firstLine="360"/>
        <w:rPr>
          <w:color w:val="FFFFFF" w:themeColor="background1"/>
          <w:sz w:val="72"/>
          <w:szCs w:val="72"/>
        </w:rPr>
      </w:pPr>
    </w:p>
    <w:p w:rsidR="00BA0F17" w:rsidRDefault="000A1D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BA0F17" w:rsidRDefault="000A1D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proofErr w:type="gramStart"/>
      <w:r>
        <w:rPr>
          <w:color w:val="FFFFFF" w:themeColor="background1"/>
          <w:sz w:val="96"/>
          <w:szCs w:val="96"/>
        </w:rPr>
        <w:t>gada</w:t>
      </w:r>
      <w:proofErr w:type="gramEnd"/>
      <w:r>
        <w:rPr>
          <w:color w:val="FFFFFF" w:themeColor="background1"/>
          <w:sz w:val="96"/>
          <w:szCs w:val="96"/>
        </w:rPr>
        <w:t xml:space="preserve"> 1. </w:t>
      </w:r>
      <w:proofErr w:type="gramStart"/>
      <w:r>
        <w:rPr>
          <w:color w:val="FFFFFF" w:themeColor="background1"/>
          <w:sz w:val="96"/>
          <w:szCs w:val="96"/>
        </w:rPr>
        <w:t>maijā</w:t>
      </w:r>
      <w:proofErr w:type="gramEnd"/>
    </w:p>
    <w:p w:rsidR="00BA0F17" w:rsidRDefault="00BA0F17">
      <w:pPr>
        <w:pStyle w:val="PURBody"/>
        <w:shd w:val="clear" w:color="auto" w:fill="0072C6"/>
        <w:tabs>
          <w:tab w:val="clear" w:pos="360"/>
        </w:tabs>
        <w:spacing w:after="0" w:line="230" w:lineRule="auto"/>
        <w:ind w:right="1800" w:firstLine="360"/>
        <w:rPr>
          <w:color w:val="FFFFFF" w:themeColor="background1"/>
          <w:sz w:val="96"/>
          <w:szCs w:val="96"/>
        </w:rPr>
      </w:pPr>
    </w:p>
    <w:p w:rsidR="00BA0F17" w:rsidRDefault="000A1D4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A0F17" w:rsidRDefault="00BA0F17">
      <w:pPr>
        <w:sectPr w:rsidR="00BA0F17">
          <w:footerReference w:type="default" r:id="rId13"/>
          <w:type w:val="continuous"/>
          <w:pgSz w:w="12240" w:h="15840" w:code="1"/>
          <w:pgMar w:top="1170" w:right="720" w:bottom="720" w:left="720" w:header="432" w:footer="288" w:gutter="0"/>
          <w:cols w:space="360"/>
        </w:sectPr>
      </w:pPr>
    </w:p>
    <w:p w:rsidR="00BA0F17" w:rsidRDefault="000A1D43">
      <w:pPr>
        <w:pStyle w:val="ProductList-SectionHeading"/>
        <w:pageBreakBefore/>
      </w:pPr>
      <w:bookmarkStart w:id="1" w:name="_Sec842"/>
      <w:r>
        <w:lastRenderedPageBreak/>
        <w:t>Saturs</w:t>
      </w:r>
    </w:p>
    <w:p w:rsidR="00BA0F17" w:rsidRDefault="00BA0F17">
      <w:pPr>
        <w:pStyle w:val="ProductList-Body"/>
      </w:pPr>
    </w:p>
    <w:p w:rsidR="00BA0F17" w:rsidRDefault="00BA0F17">
      <w:pPr>
        <w:sectPr w:rsidR="00BA0F17">
          <w:headerReference w:type="default" r:id="rId14"/>
          <w:footerReference w:type="default" r:id="rId15"/>
          <w:type w:val="continuous"/>
          <w:pgSz w:w="12240" w:h="15840" w:code="1"/>
          <w:pgMar w:top="1170" w:right="720" w:bottom="1620" w:left="720" w:header="432" w:footer="288" w:gutter="0"/>
          <w:cols w:space="360"/>
        </w:sectPr>
      </w:pPr>
    </w:p>
    <w:p w:rsidR="00022592" w:rsidRDefault="000A1D43">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4663" w:history="1">
        <w:r w:rsidR="00022592" w:rsidRPr="00666BD4">
          <w:rPr>
            <w:rStyle w:val="Hyperlink"/>
            <w:noProof/>
          </w:rPr>
          <w:t>Ievads</w:t>
        </w:r>
        <w:r w:rsidR="00022592">
          <w:rPr>
            <w:noProof/>
          </w:rPr>
          <w:tab/>
        </w:r>
        <w:r w:rsidR="00022592">
          <w:rPr>
            <w:noProof/>
          </w:rPr>
          <w:fldChar w:fldCharType="begin"/>
        </w:r>
        <w:r w:rsidR="00022592">
          <w:rPr>
            <w:noProof/>
          </w:rPr>
          <w:instrText xml:space="preserve"> PAGEREF _Toc481094663 \h </w:instrText>
        </w:r>
        <w:r w:rsidR="00022592">
          <w:rPr>
            <w:noProof/>
          </w:rPr>
        </w:r>
        <w:r w:rsidR="00022592">
          <w:rPr>
            <w:noProof/>
          </w:rPr>
          <w:fldChar w:fldCharType="separate"/>
        </w:r>
        <w:r w:rsidR="00022592">
          <w:rPr>
            <w:noProof/>
          </w:rPr>
          <w:t>4</w:t>
        </w:r>
        <w:r w:rsidR="00022592">
          <w:rPr>
            <w:noProof/>
          </w:rPr>
          <w:fldChar w:fldCharType="end"/>
        </w:r>
      </w:hyperlink>
    </w:p>
    <w:p w:rsidR="00022592" w:rsidRDefault="00022592">
      <w:pPr>
        <w:pStyle w:val="TOC2"/>
        <w:rPr>
          <w:rFonts w:eastAsiaTheme="minorEastAsia"/>
          <w:smallCaps w:val="0"/>
          <w:sz w:val="22"/>
        </w:rPr>
      </w:pPr>
      <w:hyperlink w:anchor="_Toc481094664" w:history="1">
        <w:r w:rsidRPr="00666BD4">
          <w:rPr>
            <w:rStyle w:val="Hyperlink"/>
          </w:rPr>
          <w:t>Par šo dokumentu</w:t>
        </w:r>
        <w:r>
          <w:tab/>
        </w:r>
        <w:r>
          <w:fldChar w:fldCharType="begin"/>
        </w:r>
        <w:r>
          <w:instrText xml:space="preserve"> PAGEREF _Toc481094664 \h </w:instrText>
        </w:r>
        <w:r>
          <w:fldChar w:fldCharType="separate"/>
        </w:r>
        <w:r>
          <w:t>4</w:t>
        </w:r>
        <w:r>
          <w:fldChar w:fldCharType="end"/>
        </w:r>
      </w:hyperlink>
    </w:p>
    <w:p w:rsidR="00022592" w:rsidRDefault="00022592">
      <w:pPr>
        <w:pStyle w:val="TOC2"/>
        <w:rPr>
          <w:rFonts w:eastAsiaTheme="minorEastAsia"/>
          <w:smallCaps w:val="0"/>
          <w:sz w:val="22"/>
        </w:rPr>
      </w:pPr>
      <w:hyperlink w:anchor="_Toc481094665" w:history="1">
        <w:r w:rsidRPr="00666BD4">
          <w:rPr>
            <w:rStyle w:val="Hyperlink"/>
          </w:rPr>
          <w:t>Šajā dokumentā ietvertā informācija</w:t>
        </w:r>
        <w:r>
          <w:tab/>
        </w:r>
        <w:r>
          <w:fldChar w:fldCharType="begin"/>
        </w:r>
        <w:r>
          <w:instrText xml:space="preserve"> PAGEREF _Toc481094665 \h </w:instrText>
        </w:r>
        <w:r>
          <w:fldChar w:fldCharType="separate"/>
        </w:r>
        <w:r>
          <w:t>4</w:t>
        </w:r>
        <w:r>
          <w:fldChar w:fldCharType="end"/>
        </w:r>
      </w:hyperlink>
    </w:p>
    <w:p w:rsidR="00022592" w:rsidRDefault="00022592">
      <w:pPr>
        <w:pStyle w:val="TOC2"/>
        <w:rPr>
          <w:rFonts w:eastAsiaTheme="minorEastAsia"/>
          <w:smallCaps w:val="0"/>
          <w:sz w:val="22"/>
        </w:rPr>
      </w:pPr>
      <w:hyperlink w:anchor="_Toc481094666" w:history="1">
        <w:r w:rsidRPr="00666BD4">
          <w:rPr>
            <w:rStyle w:val="Hyperlink"/>
          </w:rPr>
          <w:t>Pārvietošanās Produkta ierakstā</w:t>
        </w:r>
        <w:r>
          <w:tab/>
        </w:r>
        <w:r>
          <w:fldChar w:fldCharType="begin"/>
        </w:r>
        <w:r>
          <w:instrText xml:space="preserve"> PAGEREF _Toc481094666 \h </w:instrText>
        </w:r>
        <w:r>
          <w:fldChar w:fldCharType="separate"/>
        </w:r>
        <w:r>
          <w:t>4</w:t>
        </w:r>
        <w:r>
          <w:fldChar w:fldCharType="end"/>
        </w:r>
      </w:hyperlink>
    </w:p>
    <w:p w:rsidR="00022592" w:rsidRDefault="00022592">
      <w:pPr>
        <w:pStyle w:val="TOC2"/>
        <w:rPr>
          <w:rFonts w:eastAsiaTheme="minorEastAsia"/>
          <w:smallCaps w:val="0"/>
          <w:sz w:val="22"/>
        </w:rPr>
      </w:pPr>
      <w:hyperlink w:anchor="_Toc481094667" w:history="1">
        <w:r w:rsidRPr="00666BD4">
          <w:rPr>
            <w:rStyle w:val="Hyperlink"/>
          </w:rPr>
          <w:t>Skaidrojumi un šī dokumenta izmaiņu kopsavilkums</w:t>
        </w:r>
        <w:r>
          <w:tab/>
        </w:r>
        <w:r>
          <w:fldChar w:fldCharType="begin"/>
        </w:r>
        <w:r>
          <w:instrText xml:space="preserve"> PAGEREF _Toc481094667 \h </w:instrText>
        </w:r>
        <w:r>
          <w:fldChar w:fldCharType="separate"/>
        </w:r>
        <w:r>
          <w:t>5</w:t>
        </w:r>
        <w:r>
          <w:fldChar w:fldCharType="end"/>
        </w:r>
      </w:hyperlink>
    </w:p>
    <w:p w:rsidR="00022592" w:rsidRDefault="00022592">
      <w:pPr>
        <w:pStyle w:val="TOC1"/>
        <w:rPr>
          <w:rFonts w:eastAsiaTheme="minorEastAsia"/>
          <w:b w:val="0"/>
          <w:caps w:val="0"/>
          <w:noProof/>
          <w:sz w:val="22"/>
          <w:szCs w:val="22"/>
        </w:rPr>
      </w:pPr>
      <w:hyperlink w:anchor="_Toc481094668" w:history="1">
        <w:r w:rsidRPr="00666BD4">
          <w:rPr>
            <w:rStyle w:val="Hyperlink"/>
            <w:noProof/>
          </w:rPr>
          <w:t>Licences nosacījumi</w:t>
        </w:r>
        <w:r>
          <w:rPr>
            <w:noProof/>
          </w:rPr>
          <w:tab/>
        </w:r>
        <w:r>
          <w:rPr>
            <w:noProof/>
          </w:rPr>
          <w:fldChar w:fldCharType="begin"/>
        </w:r>
        <w:r>
          <w:rPr>
            <w:noProof/>
          </w:rPr>
          <w:instrText xml:space="preserve"> PAGEREF _Toc481094668 \h </w:instrText>
        </w:r>
        <w:r>
          <w:rPr>
            <w:noProof/>
          </w:rPr>
        </w:r>
        <w:r>
          <w:rPr>
            <w:noProof/>
          </w:rPr>
          <w:fldChar w:fldCharType="separate"/>
        </w:r>
        <w:r>
          <w:rPr>
            <w:noProof/>
          </w:rPr>
          <w:t>7</w:t>
        </w:r>
        <w:r>
          <w:rPr>
            <w:noProof/>
          </w:rPr>
          <w:fldChar w:fldCharType="end"/>
        </w:r>
      </w:hyperlink>
    </w:p>
    <w:p w:rsidR="00022592" w:rsidRDefault="00022592">
      <w:pPr>
        <w:pStyle w:val="TOC2"/>
        <w:rPr>
          <w:rFonts w:eastAsiaTheme="minorEastAsia"/>
          <w:smallCaps w:val="0"/>
          <w:sz w:val="22"/>
        </w:rPr>
      </w:pPr>
      <w:hyperlink w:anchor="_Toc481094669" w:history="1">
        <w:r w:rsidRPr="00666BD4">
          <w:rPr>
            <w:rStyle w:val="Hyperlink"/>
          </w:rPr>
          <w:t>Universālie licences nosacījumi</w:t>
        </w:r>
        <w:r>
          <w:tab/>
        </w:r>
        <w:r>
          <w:fldChar w:fldCharType="begin"/>
        </w:r>
        <w:r>
          <w:instrText xml:space="preserve"> PAGEREF _Toc481094669 \h </w:instrText>
        </w:r>
        <w:r>
          <w:fldChar w:fldCharType="separate"/>
        </w:r>
        <w:r>
          <w:t>7</w:t>
        </w:r>
        <w:r>
          <w:fldChar w:fldCharType="end"/>
        </w:r>
      </w:hyperlink>
    </w:p>
    <w:p w:rsidR="00022592" w:rsidRDefault="00022592">
      <w:pPr>
        <w:pStyle w:val="TOC2"/>
        <w:rPr>
          <w:rFonts w:eastAsiaTheme="minorEastAsia"/>
          <w:smallCaps w:val="0"/>
          <w:sz w:val="22"/>
        </w:rPr>
      </w:pPr>
      <w:hyperlink w:anchor="_Toc481094670" w:history="1">
        <w:r w:rsidRPr="00666BD4">
          <w:rPr>
            <w:rStyle w:val="Hyperlink"/>
          </w:rPr>
          <w:t>Licences modeļa nosacījumi</w:t>
        </w:r>
        <w:r>
          <w:tab/>
        </w:r>
        <w:r>
          <w:fldChar w:fldCharType="begin"/>
        </w:r>
        <w:r>
          <w:instrText xml:space="preserve"> PAGEREF _Toc481094670 \h </w:instrText>
        </w:r>
        <w:r>
          <w:fldChar w:fldCharType="separate"/>
        </w:r>
        <w:r>
          <w:t>9</w:t>
        </w:r>
        <w:r>
          <w:fldChar w:fldCharType="end"/>
        </w:r>
      </w:hyperlink>
    </w:p>
    <w:p w:rsidR="00022592" w:rsidRDefault="00022592">
      <w:pPr>
        <w:pStyle w:val="TOC3"/>
        <w:rPr>
          <w:rFonts w:eastAsiaTheme="minorEastAsia"/>
          <w:smallCaps w:val="0"/>
          <w:sz w:val="22"/>
        </w:rPr>
      </w:pPr>
      <w:hyperlink w:anchor="_Toc481094671" w:history="1">
        <w:r w:rsidRPr="00666BD4">
          <w:rPr>
            <w:rStyle w:val="Hyperlink"/>
          </w:rPr>
          <w:t>Darbstaciju lietojumprogrammas</w:t>
        </w:r>
        <w:r>
          <w:tab/>
        </w:r>
        <w:r>
          <w:fldChar w:fldCharType="begin"/>
        </w:r>
        <w:r>
          <w:instrText xml:space="preserve"> PAGEREF _Toc481094671 \h </w:instrText>
        </w:r>
        <w:r>
          <w:fldChar w:fldCharType="separate"/>
        </w:r>
        <w:r>
          <w:t>10</w:t>
        </w:r>
        <w:r>
          <w:fldChar w:fldCharType="end"/>
        </w:r>
      </w:hyperlink>
    </w:p>
    <w:p w:rsidR="00022592" w:rsidRDefault="00022592">
      <w:pPr>
        <w:pStyle w:val="TOC3"/>
        <w:rPr>
          <w:rFonts w:eastAsiaTheme="minorEastAsia"/>
          <w:smallCaps w:val="0"/>
          <w:sz w:val="22"/>
        </w:rPr>
      </w:pPr>
      <w:hyperlink w:anchor="_Toc481094672" w:history="1">
        <w:r w:rsidRPr="00666BD4">
          <w:rPr>
            <w:rStyle w:val="Hyperlink"/>
          </w:rPr>
          <w:t>Darbstaciju operētājsistēmas</w:t>
        </w:r>
        <w:r>
          <w:tab/>
        </w:r>
        <w:r>
          <w:fldChar w:fldCharType="begin"/>
        </w:r>
        <w:r>
          <w:instrText xml:space="preserve"> PAGEREF _Toc481094672 \h </w:instrText>
        </w:r>
        <w:r>
          <w:fldChar w:fldCharType="separate"/>
        </w:r>
        <w:r>
          <w:t>10</w:t>
        </w:r>
        <w:r>
          <w:fldChar w:fldCharType="end"/>
        </w:r>
      </w:hyperlink>
    </w:p>
    <w:p w:rsidR="00022592" w:rsidRDefault="00022592">
      <w:pPr>
        <w:pStyle w:val="TOC3"/>
        <w:rPr>
          <w:rFonts w:eastAsiaTheme="minorEastAsia"/>
          <w:smallCaps w:val="0"/>
          <w:sz w:val="22"/>
        </w:rPr>
      </w:pPr>
      <w:hyperlink w:anchor="_Toc481094673" w:history="1">
        <w:r w:rsidRPr="00666BD4">
          <w:rPr>
            <w:rStyle w:val="Hyperlink"/>
          </w:rPr>
          <w:t>Pēc kodola/CAL</w:t>
        </w:r>
        <w:r>
          <w:tab/>
        </w:r>
        <w:r>
          <w:fldChar w:fldCharType="begin"/>
        </w:r>
        <w:r>
          <w:instrText xml:space="preserve"> PAGEREF _Toc481094673 \h </w:instrText>
        </w:r>
        <w:r>
          <w:fldChar w:fldCharType="separate"/>
        </w:r>
        <w:r>
          <w:t>10</w:t>
        </w:r>
        <w:r>
          <w:fldChar w:fldCharType="end"/>
        </w:r>
      </w:hyperlink>
    </w:p>
    <w:p w:rsidR="00022592" w:rsidRDefault="00022592">
      <w:pPr>
        <w:pStyle w:val="TOC3"/>
        <w:rPr>
          <w:rFonts w:eastAsiaTheme="minorEastAsia"/>
          <w:smallCaps w:val="0"/>
          <w:sz w:val="22"/>
        </w:rPr>
      </w:pPr>
      <w:hyperlink w:anchor="_Toc481094674" w:history="1">
        <w:r w:rsidRPr="00666BD4">
          <w:rPr>
            <w:rStyle w:val="Hyperlink"/>
          </w:rPr>
          <w:t>Serveris/CAL</w:t>
        </w:r>
        <w:r>
          <w:tab/>
        </w:r>
        <w:r>
          <w:fldChar w:fldCharType="begin"/>
        </w:r>
        <w:r>
          <w:instrText xml:space="preserve"> PAGEREF _Toc481094674 \h </w:instrText>
        </w:r>
        <w:r>
          <w:fldChar w:fldCharType="separate"/>
        </w:r>
        <w:r>
          <w:t>11</w:t>
        </w:r>
        <w:r>
          <w:fldChar w:fldCharType="end"/>
        </w:r>
      </w:hyperlink>
    </w:p>
    <w:p w:rsidR="00022592" w:rsidRDefault="00022592">
      <w:pPr>
        <w:pStyle w:val="TOC3"/>
        <w:rPr>
          <w:rFonts w:eastAsiaTheme="minorEastAsia"/>
          <w:smallCaps w:val="0"/>
          <w:sz w:val="22"/>
        </w:rPr>
      </w:pPr>
      <w:hyperlink w:anchor="_Toc481094675" w:history="1">
        <w:r w:rsidRPr="00666BD4">
          <w:rPr>
            <w:rStyle w:val="Hyperlink"/>
          </w:rPr>
          <w:t>Licencēts kodolam</w:t>
        </w:r>
        <w:r>
          <w:tab/>
        </w:r>
        <w:r>
          <w:fldChar w:fldCharType="begin"/>
        </w:r>
        <w:r>
          <w:instrText xml:space="preserve"> PAGEREF _Toc481094675 \h </w:instrText>
        </w:r>
        <w:r>
          <w:fldChar w:fldCharType="separate"/>
        </w:r>
        <w:r>
          <w:t>11</w:t>
        </w:r>
        <w:r>
          <w:fldChar w:fldCharType="end"/>
        </w:r>
      </w:hyperlink>
    </w:p>
    <w:p w:rsidR="00022592" w:rsidRDefault="00022592">
      <w:pPr>
        <w:pStyle w:val="TOC3"/>
        <w:rPr>
          <w:rFonts w:eastAsiaTheme="minorEastAsia"/>
          <w:smallCaps w:val="0"/>
          <w:sz w:val="22"/>
        </w:rPr>
      </w:pPr>
      <w:hyperlink w:anchor="_Toc481094676" w:history="1">
        <w:r w:rsidRPr="00666BD4">
          <w:rPr>
            <w:rStyle w:val="Hyperlink"/>
          </w:rPr>
          <w:t>Pārvaldības serveri</w:t>
        </w:r>
        <w:r>
          <w:tab/>
        </w:r>
        <w:r>
          <w:fldChar w:fldCharType="begin"/>
        </w:r>
        <w:r>
          <w:instrText xml:space="preserve"> PAGEREF _Toc481094676 \h </w:instrText>
        </w:r>
        <w:r>
          <w:fldChar w:fldCharType="separate"/>
        </w:r>
        <w:r>
          <w:t>11</w:t>
        </w:r>
        <w:r>
          <w:fldChar w:fldCharType="end"/>
        </w:r>
      </w:hyperlink>
    </w:p>
    <w:p w:rsidR="00022592" w:rsidRDefault="00022592">
      <w:pPr>
        <w:pStyle w:val="TOC3"/>
        <w:rPr>
          <w:rFonts w:eastAsiaTheme="minorEastAsia"/>
          <w:smallCaps w:val="0"/>
          <w:sz w:val="22"/>
        </w:rPr>
      </w:pPr>
      <w:hyperlink w:anchor="_Toc481094677" w:history="1">
        <w:r w:rsidRPr="00666BD4">
          <w:rPr>
            <w:rStyle w:val="Hyperlink"/>
          </w:rPr>
          <w:t>Specializētie serveri</w:t>
        </w:r>
        <w:r>
          <w:tab/>
        </w:r>
        <w:r>
          <w:fldChar w:fldCharType="begin"/>
        </w:r>
        <w:r>
          <w:instrText xml:space="preserve"> PAGEREF _Toc481094677 \h </w:instrText>
        </w:r>
        <w:r>
          <w:fldChar w:fldCharType="separate"/>
        </w:r>
        <w:r>
          <w:t>12</w:t>
        </w:r>
        <w:r>
          <w:fldChar w:fldCharType="end"/>
        </w:r>
      </w:hyperlink>
    </w:p>
    <w:p w:rsidR="00022592" w:rsidRDefault="00022592">
      <w:pPr>
        <w:pStyle w:val="TOC3"/>
        <w:rPr>
          <w:rFonts w:eastAsiaTheme="minorEastAsia"/>
          <w:smallCaps w:val="0"/>
          <w:sz w:val="22"/>
        </w:rPr>
      </w:pPr>
      <w:hyperlink w:anchor="_Toc481094678" w:history="1">
        <w:r w:rsidRPr="00666BD4">
          <w:rPr>
            <w:rStyle w:val="Hyperlink"/>
          </w:rPr>
          <w:t>Izstrādātāju rīki</w:t>
        </w:r>
        <w:r>
          <w:tab/>
        </w:r>
        <w:r>
          <w:fldChar w:fldCharType="begin"/>
        </w:r>
        <w:r>
          <w:instrText xml:space="preserve"> PAGEREF _Toc481094678 \h </w:instrText>
        </w:r>
        <w:r>
          <w:fldChar w:fldCharType="separate"/>
        </w:r>
        <w:r>
          <w:t>12</w:t>
        </w:r>
        <w:r>
          <w:fldChar w:fldCharType="end"/>
        </w:r>
      </w:hyperlink>
    </w:p>
    <w:p w:rsidR="00022592" w:rsidRDefault="00022592">
      <w:pPr>
        <w:pStyle w:val="TOC1"/>
        <w:rPr>
          <w:rFonts w:eastAsiaTheme="minorEastAsia"/>
          <w:b w:val="0"/>
          <w:caps w:val="0"/>
          <w:noProof/>
          <w:sz w:val="22"/>
          <w:szCs w:val="22"/>
        </w:rPr>
      </w:pPr>
      <w:hyperlink w:anchor="_Toc481094679" w:history="1">
        <w:r w:rsidRPr="00666BD4">
          <w:rPr>
            <w:rStyle w:val="Hyperlink"/>
            <w:noProof/>
          </w:rPr>
          <w:t>Programmatūra</w:t>
        </w:r>
        <w:r>
          <w:rPr>
            <w:noProof/>
          </w:rPr>
          <w:tab/>
        </w:r>
        <w:r>
          <w:rPr>
            <w:noProof/>
          </w:rPr>
          <w:fldChar w:fldCharType="begin"/>
        </w:r>
        <w:r>
          <w:rPr>
            <w:noProof/>
          </w:rPr>
          <w:instrText xml:space="preserve"> PAGEREF _Toc481094679 \h </w:instrText>
        </w:r>
        <w:r>
          <w:rPr>
            <w:noProof/>
          </w:rPr>
        </w:r>
        <w:r>
          <w:rPr>
            <w:noProof/>
          </w:rPr>
          <w:fldChar w:fldCharType="separate"/>
        </w:r>
        <w:r>
          <w:rPr>
            <w:noProof/>
          </w:rPr>
          <w:t>13</w:t>
        </w:r>
        <w:r>
          <w:rPr>
            <w:noProof/>
          </w:rPr>
          <w:fldChar w:fldCharType="end"/>
        </w:r>
      </w:hyperlink>
    </w:p>
    <w:p w:rsidR="00022592" w:rsidRDefault="00022592">
      <w:pPr>
        <w:pStyle w:val="TOC2"/>
        <w:rPr>
          <w:rFonts w:eastAsiaTheme="minorEastAsia"/>
          <w:smallCaps w:val="0"/>
          <w:sz w:val="22"/>
        </w:rPr>
      </w:pPr>
      <w:hyperlink w:anchor="_Toc481094680" w:history="1">
        <w:r w:rsidRPr="00666BD4">
          <w:rPr>
            <w:rStyle w:val="Hyperlink"/>
          </w:rPr>
          <w:t>Advanced Threat Analytics</w:t>
        </w:r>
        <w:r>
          <w:tab/>
        </w:r>
        <w:r>
          <w:fldChar w:fldCharType="begin"/>
        </w:r>
        <w:r>
          <w:instrText xml:space="preserve"> PAGEREF _Toc481094680 \h </w:instrText>
        </w:r>
        <w:r>
          <w:fldChar w:fldCharType="separate"/>
        </w:r>
        <w:r>
          <w:t>13</w:t>
        </w:r>
        <w:r>
          <w:fldChar w:fldCharType="end"/>
        </w:r>
      </w:hyperlink>
    </w:p>
    <w:p w:rsidR="00022592" w:rsidRDefault="00022592">
      <w:pPr>
        <w:pStyle w:val="TOC2"/>
        <w:rPr>
          <w:rFonts w:eastAsiaTheme="minorEastAsia"/>
          <w:smallCaps w:val="0"/>
          <w:sz w:val="22"/>
        </w:rPr>
      </w:pPr>
      <w:hyperlink w:anchor="_Toc481094681" w:history="1">
        <w:r w:rsidRPr="00666BD4">
          <w:rPr>
            <w:rStyle w:val="Hyperlink"/>
          </w:rPr>
          <w:t>BizTalk</w:t>
        </w:r>
        <w:r>
          <w:tab/>
        </w:r>
        <w:r>
          <w:fldChar w:fldCharType="begin"/>
        </w:r>
        <w:r>
          <w:instrText xml:space="preserve"> PAGEREF _Toc481094681 \h </w:instrText>
        </w:r>
        <w:r>
          <w:fldChar w:fldCharType="separate"/>
        </w:r>
        <w:r>
          <w:t>13</w:t>
        </w:r>
        <w:r>
          <w:fldChar w:fldCharType="end"/>
        </w:r>
      </w:hyperlink>
    </w:p>
    <w:p w:rsidR="00022592" w:rsidRDefault="00022592">
      <w:pPr>
        <w:pStyle w:val="TOC2"/>
        <w:rPr>
          <w:rFonts w:eastAsiaTheme="minorEastAsia"/>
          <w:smallCaps w:val="0"/>
          <w:sz w:val="22"/>
        </w:rPr>
      </w:pPr>
      <w:hyperlink w:anchor="_Toc481094682" w:history="1">
        <w:r w:rsidRPr="00666BD4">
          <w:rPr>
            <w:rStyle w:val="Hyperlink"/>
          </w:rPr>
          <w:t>CAL Suite</w:t>
        </w:r>
        <w:r>
          <w:tab/>
        </w:r>
        <w:r>
          <w:fldChar w:fldCharType="begin"/>
        </w:r>
        <w:r>
          <w:instrText xml:space="preserve"> PAGEREF _Toc481094682 \h </w:instrText>
        </w:r>
        <w:r>
          <w:fldChar w:fldCharType="separate"/>
        </w:r>
        <w:r>
          <w:t>14</w:t>
        </w:r>
        <w:r>
          <w:fldChar w:fldCharType="end"/>
        </w:r>
      </w:hyperlink>
    </w:p>
    <w:p w:rsidR="00022592" w:rsidRDefault="00022592">
      <w:pPr>
        <w:pStyle w:val="TOC2"/>
        <w:rPr>
          <w:rFonts w:eastAsiaTheme="minorEastAsia"/>
          <w:smallCaps w:val="0"/>
          <w:sz w:val="22"/>
        </w:rPr>
      </w:pPr>
      <w:hyperlink w:anchor="_Toc481094683" w:history="1">
        <w:r w:rsidRPr="00666BD4">
          <w:rPr>
            <w:rStyle w:val="Hyperlink"/>
          </w:rPr>
          <w:t>Core Infrastructure Server (CIS) Suite</w:t>
        </w:r>
        <w:r>
          <w:tab/>
        </w:r>
        <w:r>
          <w:fldChar w:fldCharType="begin"/>
        </w:r>
        <w:r>
          <w:instrText xml:space="preserve"> PAGEREF _Toc481094683 \h </w:instrText>
        </w:r>
        <w:r>
          <w:fldChar w:fldCharType="separate"/>
        </w:r>
        <w:r>
          <w:t>16</w:t>
        </w:r>
        <w:r>
          <w:fldChar w:fldCharType="end"/>
        </w:r>
      </w:hyperlink>
    </w:p>
    <w:p w:rsidR="00022592" w:rsidRDefault="00022592">
      <w:pPr>
        <w:pStyle w:val="TOC2"/>
        <w:rPr>
          <w:rFonts w:eastAsiaTheme="minorEastAsia"/>
          <w:smallCaps w:val="0"/>
          <w:sz w:val="22"/>
        </w:rPr>
      </w:pPr>
      <w:hyperlink w:anchor="_Toc481094684" w:history="1">
        <w:r w:rsidRPr="00666BD4">
          <w:rPr>
            <w:rStyle w:val="Hyperlink"/>
          </w:rPr>
          <w:t>Forefront</w:t>
        </w:r>
        <w:r>
          <w:tab/>
        </w:r>
        <w:r>
          <w:fldChar w:fldCharType="begin"/>
        </w:r>
        <w:r>
          <w:instrText xml:space="preserve"> PAGEREF _Toc481094684 \h </w:instrText>
        </w:r>
        <w:r>
          <w:fldChar w:fldCharType="separate"/>
        </w:r>
        <w:r>
          <w:t>18</w:t>
        </w:r>
        <w:r>
          <w:fldChar w:fldCharType="end"/>
        </w:r>
      </w:hyperlink>
    </w:p>
    <w:p w:rsidR="00022592" w:rsidRDefault="00022592">
      <w:pPr>
        <w:pStyle w:val="TOC2"/>
        <w:rPr>
          <w:rFonts w:eastAsiaTheme="minorEastAsia"/>
          <w:smallCaps w:val="0"/>
          <w:sz w:val="22"/>
        </w:rPr>
      </w:pPr>
      <w:hyperlink w:anchor="_Toc481094685" w:history="1">
        <w:r w:rsidRPr="00666BD4">
          <w:rPr>
            <w:rStyle w:val="Hyperlink"/>
          </w:rPr>
          <w:t>Microsoft Dynamics</w:t>
        </w:r>
        <w:r>
          <w:tab/>
        </w:r>
        <w:r>
          <w:fldChar w:fldCharType="begin"/>
        </w:r>
        <w:r>
          <w:instrText xml:space="preserve"> PAGEREF _Toc481094685 \h </w:instrText>
        </w:r>
        <w:r>
          <w:fldChar w:fldCharType="separate"/>
        </w:r>
        <w:r>
          <w:t>19</w:t>
        </w:r>
        <w:r>
          <w:fldChar w:fldCharType="end"/>
        </w:r>
      </w:hyperlink>
    </w:p>
    <w:p w:rsidR="00022592" w:rsidRDefault="00022592">
      <w:pPr>
        <w:pStyle w:val="TOC3"/>
        <w:rPr>
          <w:rFonts w:eastAsiaTheme="minorEastAsia"/>
          <w:smallCaps w:val="0"/>
          <w:sz w:val="22"/>
        </w:rPr>
      </w:pPr>
      <w:hyperlink w:anchor="_Toc481094686" w:history="1">
        <w:r w:rsidRPr="00666BD4">
          <w:rPr>
            <w:rStyle w:val="Hyperlink"/>
          </w:rPr>
          <w:t>Lokālais Microsoft Dynamics 365</w:t>
        </w:r>
        <w:r>
          <w:tab/>
        </w:r>
        <w:r>
          <w:fldChar w:fldCharType="begin"/>
        </w:r>
        <w:r>
          <w:instrText xml:space="preserve"> PAGEREF _Toc481094686 \h </w:instrText>
        </w:r>
        <w:r>
          <w:fldChar w:fldCharType="separate"/>
        </w:r>
        <w:r>
          <w:t>19</w:t>
        </w:r>
        <w:r>
          <w:fldChar w:fldCharType="end"/>
        </w:r>
      </w:hyperlink>
    </w:p>
    <w:p w:rsidR="00022592" w:rsidRDefault="00022592">
      <w:pPr>
        <w:pStyle w:val="TOC3"/>
        <w:rPr>
          <w:rFonts w:eastAsiaTheme="minorEastAsia"/>
          <w:smallCaps w:val="0"/>
          <w:sz w:val="22"/>
        </w:rPr>
      </w:pPr>
      <w:hyperlink w:anchor="_Toc481094687" w:history="1">
        <w:r w:rsidRPr="00666BD4">
          <w:rPr>
            <w:rStyle w:val="Hyperlink"/>
          </w:rPr>
          <w:t>Microsoft Dynamics AX</w:t>
        </w:r>
        <w:r>
          <w:tab/>
        </w:r>
        <w:r>
          <w:fldChar w:fldCharType="begin"/>
        </w:r>
        <w:r>
          <w:instrText xml:space="preserve"> PAGEREF _Toc481094687 \h </w:instrText>
        </w:r>
        <w:r>
          <w:fldChar w:fldCharType="separate"/>
        </w:r>
        <w:r>
          <w:t>20</w:t>
        </w:r>
        <w:r>
          <w:fldChar w:fldCharType="end"/>
        </w:r>
      </w:hyperlink>
    </w:p>
    <w:p w:rsidR="00022592" w:rsidRDefault="00022592">
      <w:pPr>
        <w:pStyle w:val="TOC2"/>
        <w:rPr>
          <w:rFonts w:eastAsiaTheme="minorEastAsia"/>
          <w:smallCaps w:val="0"/>
          <w:sz w:val="22"/>
        </w:rPr>
      </w:pPr>
      <w:hyperlink w:anchor="_Toc481094688" w:history="1">
        <w:r w:rsidRPr="00666BD4">
          <w:rPr>
            <w:rStyle w:val="Hyperlink"/>
          </w:rPr>
          <w:t>Microsoft Identity Manager</w:t>
        </w:r>
        <w:r>
          <w:tab/>
        </w:r>
        <w:r>
          <w:fldChar w:fldCharType="begin"/>
        </w:r>
        <w:r>
          <w:instrText xml:space="preserve"> PAGEREF _Toc481094688 \h </w:instrText>
        </w:r>
        <w:r>
          <w:fldChar w:fldCharType="separate"/>
        </w:r>
        <w:r>
          <w:t>22</w:t>
        </w:r>
        <w:r>
          <w:fldChar w:fldCharType="end"/>
        </w:r>
      </w:hyperlink>
    </w:p>
    <w:p w:rsidR="00022592" w:rsidRDefault="00022592">
      <w:pPr>
        <w:pStyle w:val="TOC2"/>
        <w:rPr>
          <w:rFonts w:eastAsiaTheme="minorEastAsia"/>
          <w:smallCaps w:val="0"/>
          <w:sz w:val="22"/>
        </w:rPr>
      </w:pPr>
      <w:hyperlink w:anchor="_Toc481094689" w:history="1">
        <w:r w:rsidRPr="00666BD4">
          <w:rPr>
            <w:rStyle w:val="Hyperlink"/>
          </w:rPr>
          <w:t>Office lietojumprogrammas</w:t>
        </w:r>
        <w:r>
          <w:tab/>
        </w:r>
        <w:r>
          <w:fldChar w:fldCharType="begin"/>
        </w:r>
        <w:r>
          <w:instrText xml:space="preserve"> PAGEREF _Toc481094689 \h </w:instrText>
        </w:r>
        <w:r>
          <w:fldChar w:fldCharType="separate"/>
        </w:r>
        <w:r>
          <w:t>22</w:t>
        </w:r>
        <w:r>
          <w:fldChar w:fldCharType="end"/>
        </w:r>
      </w:hyperlink>
    </w:p>
    <w:p w:rsidR="00022592" w:rsidRDefault="00022592">
      <w:pPr>
        <w:pStyle w:val="TOC3"/>
        <w:rPr>
          <w:rFonts w:eastAsiaTheme="minorEastAsia"/>
          <w:smallCaps w:val="0"/>
          <w:sz w:val="22"/>
        </w:rPr>
      </w:pPr>
      <w:hyperlink w:anchor="_Toc481094690" w:history="1">
        <w:r w:rsidRPr="00666BD4">
          <w:rPr>
            <w:rStyle w:val="Hyperlink"/>
          </w:rPr>
          <w:t>Office darbstaciju lietojumprogrammas</w:t>
        </w:r>
        <w:r>
          <w:tab/>
        </w:r>
        <w:r>
          <w:fldChar w:fldCharType="begin"/>
        </w:r>
        <w:r>
          <w:instrText xml:space="preserve"> PAGEREF _Toc481094690 \h </w:instrText>
        </w:r>
        <w:r>
          <w:fldChar w:fldCharType="separate"/>
        </w:r>
        <w:r>
          <w:t>22</w:t>
        </w:r>
        <w:r>
          <w:fldChar w:fldCharType="end"/>
        </w:r>
      </w:hyperlink>
    </w:p>
    <w:p w:rsidR="00022592" w:rsidRDefault="00022592">
      <w:pPr>
        <w:pStyle w:val="TOC3"/>
        <w:rPr>
          <w:rFonts w:eastAsiaTheme="minorEastAsia"/>
          <w:smallCaps w:val="0"/>
          <w:sz w:val="22"/>
        </w:rPr>
      </w:pPr>
      <w:hyperlink w:anchor="_Toc481094691" w:history="1">
        <w:r w:rsidRPr="00666BD4">
          <w:rPr>
            <w:rStyle w:val="Hyperlink"/>
          </w:rPr>
          <w:t>Office for Mac</w:t>
        </w:r>
        <w:r>
          <w:tab/>
        </w:r>
        <w:r>
          <w:fldChar w:fldCharType="begin"/>
        </w:r>
        <w:r>
          <w:instrText xml:space="preserve"> PAGEREF _Toc481094691 \h </w:instrText>
        </w:r>
        <w:r>
          <w:fldChar w:fldCharType="separate"/>
        </w:r>
        <w:r>
          <w:t>24</w:t>
        </w:r>
        <w:r>
          <w:fldChar w:fldCharType="end"/>
        </w:r>
      </w:hyperlink>
    </w:p>
    <w:p w:rsidR="00022592" w:rsidRDefault="00022592">
      <w:pPr>
        <w:pStyle w:val="TOC2"/>
        <w:rPr>
          <w:rFonts w:eastAsiaTheme="minorEastAsia"/>
          <w:smallCaps w:val="0"/>
          <w:sz w:val="22"/>
        </w:rPr>
      </w:pPr>
      <w:hyperlink w:anchor="_Toc481094692" w:history="1">
        <w:r w:rsidRPr="00666BD4">
          <w:rPr>
            <w:rStyle w:val="Hyperlink"/>
          </w:rPr>
          <w:t>Office serveri</w:t>
        </w:r>
        <w:r>
          <w:tab/>
        </w:r>
        <w:r>
          <w:fldChar w:fldCharType="begin"/>
        </w:r>
        <w:r>
          <w:instrText xml:space="preserve"> PAGEREF _Toc481094692 \h </w:instrText>
        </w:r>
        <w:r>
          <w:fldChar w:fldCharType="separate"/>
        </w:r>
        <w:r>
          <w:t>25</w:t>
        </w:r>
        <w:r>
          <w:fldChar w:fldCharType="end"/>
        </w:r>
      </w:hyperlink>
    </w:p>
    <w:p w:rsidR="00022592" w:rsidRDefault="00022592">
      <w:pPr>
        <w:pStyle w:val="TOC3"/>
        <w:rPr>
          <w:rFonts w:eastAsiaTheme="minorEastAsia"/>
          <w:smallCaps w:val="0"/>
          <w:sz w:val="22"/>
        </w:rPr>
      </w:pPr>
      <w:hyperlink w:anchor="_Toc481094693" w:history="1">
        <w:r w:rsidRPr="00666BD4">
          <w:rPr>
            <w:rStyle w:val="Hyperlink"/>
          </w:rPr>
          <w:t>Exchange Server</w:t>
        </w:r>
        <w:r>
          <w:tab/>
        </w:r>
        <w:r>
          <w:fldChar w:fldCharType="begin"/>
        </w:r>
        <w:r>
          <w:instrText xml:space="preserve"> PAGEREF _Toc481094693 \h </w:instrText>
        </w:r>
        <w:r>
          <w:fldChar w:fldCharType="separate"/>
        </w:r>
        <w:r>
          <w:t>25</w:t>
        </w:r>
        <w:r>
          <w:fldChar w:fldCharType="end"/>
        </w:r>
      </w:hyperlink>
    </w:p>
    <w:p w:rsidR="00022592" w:rsidRDefault="00022592">
      <w:pPr>
        <w:pStyle w:val="TOC3"/>
        <w:rPr>
          <w:rFonts w:eastAsiaTheme="minorEastAsia"/>
          <w:smallCaps w:val="0"/>
          <w:sz w:val="22"/>
        </w:rPr>
      </w:pPr>
      <w:hyperlink w:anchor="_Toc481094694" w:history="1">
        <w:r w:rsidRPr="00666BD4">
          <w:rPr>
            <w:rStyle w:val="Hyperlink"/>
          </w:rPr>
          <w:t>Project Server</w:t>
        </w:r>
        <w:r>
          <w:tab/>
        </w:r>
        <w:r>
          <w:fldChar w:fldCharType="begin"/>
        </w:r>
        <w:r>
          <w:instrText xml:space="preserve"> PAGEREF _Toc481094694 \h </w:instrText>
        </w:r>
        <w:r>
          <w:fldChar w:fldCharType="separate"/>
        </w:r>
        <w:r>
          <w:t>26</w:t>
        </w:r>
        <w:r>
          <w:fldChar w:fldCharType="end"/>
        </w:r>
      </w:hyperlink>
    </w:p>
    <w:p w:rsidR="00022592" w:rsidRDefault="00022592">
      <w:pPr>
        <w:pStyle w:val="TOC3"/>
        <w:rPr>
          <w:rFonts w:eastAsiaTheme="minorEastAsia"/>
          <w:smallCaps w:val="0"/>
          <w:sz w:val="22"/>
        </w:rPr>
      </w:pPr>
      <w:hyperlink w:anchor="_Toc481094695" w:history="1">
        <w:r w:rsidRPr="00666BD4">
          <w:rPr>
            <w:rStyle w:val="Hyperlink"/>
          </w:rPr>
          <w:t>SharePoint Server</w:t>
        </w:r>
        <w:r>
          <w:tab/>
        </w:r>
        <w:r>
          <w:fldChar w:fldCharType="begin"/>
        </w:r>
        <w:r>
          <w:instrText xml:space="preserve"> PAGEREF _Toc481094695 \h </w:instrText>
        </w:r>
        <w:r>
          <w:fldChar w:fldCharType="separate"/>
        </w:r>
        <w:r>
          <w:t>26</w:t>
        </w:r>
        <w:r>
          <w:fldChar w:fldCharType="end"/>
        </w:r>
      </w:hyperlink>
    </w:p>
    <w:p w:rsidR="00022592" w:rsidRDefault="00022592">
      <w:pPr>
        <w:pStyle w:val="TOC3"/>
        <w:rPr>
          <w:rFonts w:eastAsiaTheme="minorEastAsia"/>
          <w:smallCaps w:val="0"/>
          <w:sz w:val="22"/>
        </w:rPr>
      </w:pPr>
      <w:hyperlink w:anchor="_Toc481094696" w:history="1">
        <w:r w:rsidRPr="00666BD4">
          <w:rPr>
            <w:rStyle w:val="Hyperlink"/>
          </w:rPr>
          <w:t>Skype darbam Server</w:t>
        </w:r>
        <w:r>
          <w:tab/>
        </w:r>
        <w:r>
          <w:fldChar w:fldCharType="begin"/>
        </w:r>
        <w:r>
          <w:instrText xml:space="preserve"> PAGEREF _Toc481094696 \h </w:instrText>
        </w:r>
        <w:r>
          <w:fldChar w:fldCharType="separate"/>
        </w:r>
        <w:r>
          <w:t>27</w:t>
        </w:r>
        <w:r>
          <w:fldChar w:fldCharType="end"/>
        </w:r>
      </w:hyperlink>
    </w:p>
    <w:p w:rsidR="00022592" w:rsidRDefault="00022592">
      <w:pPr>
        <w:pStyle w:val="TOC2"/>
        <w:rPr>
          <w:rFonts w:eastAsiaTheme="minorEastAsia"/>
          <w:smallCaps w:val="0"/>
          <w:sz w:val="22"/>
        </w:rPr>
      </w:pPr>
      <w:hyperlink w:anchor="_Toc481094697" w:history="1">
        <w:r w:rsidRPr="00666BD4">
          <w:rPr>
            <w:rStyle w:val="Hyperlink"/>
          </w:rPr>
          <w:t>R Server</w:t>
        </w:r>
        <w:r>
          <w:tab/>
        </w:r>
        <w:r>
          <w:fldChar w:fldCharType="begin"/>
        </w:r>
        <w:r>
          <w:instrText xml:space="preserve"> PAGEREF _Toc481094697 \h </w:instrText>
        </w:r>
        <w:r>
          <w:fldChar w:fldCharType="separate"/>
        </w:r>
        <w:r>
          <w:t>28</w:t>
        </w:r>
        <w:r>
          <w:fldChar w:fldCharType="end"/>
        </w:r>
      </w:hyperlink>
    </w:p>
    <w:p w:rsidR="00022592" w:rsidRDefault="00022592">
      <w:pPr>
        <w:pStyle w:val="TOC2"/>
        <w:rPr>
          <w:rFonts w:eastAsiaTheme="minorEastAsia"/>
          <w:smallCaps w:val="0"/>
          <w:sz w:val="22"/>
        </w:rPr>
      </w:pPr>
      <w:hyperlink w:anchor="_Toc481094698" w:history="1">
        <w:r w:rsidRPr="00666BD4">
          <w:rPr>
            <w:rStyle w:val="Hyperlink"/>
          </w:rPr>
          <w:t>SQL Server</w:t>
        </w:r>
        <w:r>
          <w:tab/>
        </w:r>
        <w:r>
          <w:fldChar w:fldCharType="begin"/>
        </w:r>
        <w:r>
          <w:instrText xml:space="preserve"> PAGEREF _Toc481094698 \h </w:instrText>
        </w:r>
        <w:r>
          <w:fldChar w:fldCharType="separate"/>
        </w:r>
        <w:r>
          <w:t>29</w:t>
        </w:r>
        <w:r>
          <w:fldChar w:fldCharType="end"/>
        </w:r>
      </w:hyperlink>
    </w:p>
    <w:p w:rsidR="00022592" w:rsidRDefault="00022592">
      <w:pPr>
        <w:pStyle w:val="TOC2"/>
        <w:rPr>
          <w:rFonts w:eastAsiaTheme="minorEastAsia"/>
          <w:smallCaps w:val="0"/>
          <w:sz w:val="22"/>
        </w:rPr>
      </w:pPr>
      <w:hyperlink w:anchor="_Toc481094699" w:history="1">
        <w:r w:rsidRPr="00666BD4">
          <w:rPr>
            <w:rStyle w:val="Hyperlink"/>
          </w:rPr>
          <w:t>System Center</w:t>
        </w:r>
        <w:r>
          <w:tab/>
        </w:r>
        <w:r>
          <w:fldChar w:fldCharType="begin"/>
        </w:r>
        <w:r>
          <w:instrText xml:space="preserve"> PAGEREF _Toc481094699 \h </w:instrText>
        </w:r>
        <w:r>
          <w:fldChar w:fldCharType="separate"/>
        </w:r>
        <w:r>
          <w:t>31</w:t>
        </w:r>
        <w:r>
          <w:fldChar w:fldCharType="end"/>
        </w:r>
      </w:hyperlink>
    </w:p>
    <w:p w:rsidR="00022592" w:rsidRDefault="00022592">
      <w:pPr>
        <w:pStyle w:val="TOC3"/>
        <w:rPr>
          <w:rFonts w:eastAsiaTheme="minorEastAsia"/>
          <w:smallCaps w:val="0"/>
          <w:sz w:val="22"/>
        </w:rPr>
      </w:pPr>
      <w:hyperlink w:anchor="_Toc481094700" w:history="1">
        <w:r w:rsidRPr="00666BD4">
          <w:rPr>
            <w:rStyle w:val="Hyperlink"/>
          </w:rPr>
          <w:t>System Center Server</w:t>
        </w:r>
        <w:r>
          <w:tab/>
        </w:r>
        <w:r>
          <w:fldChar w:fldCharType="begin"/>
        </w:r>
        <w:r>
          <w:instrText xml:space="preserve"> PAGEREF _Toc481094700 \h </w:instrText>
        </w:r>
        <w:r>
          <w:fldChar w:fldCharType="separate"/>
        </w:r>
        <w:r>
          <w:t>31</w:t>
        </w:r>
        <w:r>
          <w:fldChar w:fldCharType="end"/>
        </w:r>
      </w:hyperlink>
    </w:p>
    <w:p w:rsidR="00022592" w:rsidRDefault="00022592">
      <w:pPr>
        <w:pStyle w:val="TOC3"/>
        <w:rPr>
          <w:rFonts w:eastAsiaTheme="minorEastAsia"/>
          <w:smallCaps w:val="0"/>
          <w:sz w:val="22"/>
        </w:rPr>
      </w:pPr>
      <w:hyperlink w:anchor="_Toc481094701" w:history="1">
        <w:r w:rsidRPr="00666BD4">
          <w:rPr>
            <w:rStyle w:val="Hyperlink"/>
          </w:rPr>
          <w:t>System Center Configuration Manager</w:t>
        </w:r>
        <w:r>
          <w:tab/>
        </w:r>
        <w:r>
          <w:fldChar w:fldCharType="begin"/>
        </w:r>
        <w:r>
          <w:instrText xml:space="preserve"> PAGEREF _Toc481094701 \h </w:instrText>
        </w:r>
        <w:r>
          <w:fldChar w:fldCharType="separate"/>
        </w:r>
        <w:r>
          <w:t>32</w:t>
        </w:r>
        <w:r>
          <w:fldChar w:fldCharType="end"/>
        </w:r>
      </w:hyperlink>
    </w:p>
    <w:p w:rsidR="00022592" w:rsidRDefault="00022592">
      <w:pPr>
        <w:pStyle w:val="TOC3"/>
        <w:rPr>
          <w:rFonts w:eastAsiaTheme="minorEastAsia"/>
          <w:smallCaps w:val="0"/>
          <w:sz w:val="22"/>
        </w:rPr>
      </w:pPr>
      <w:hyperlink w:anchor="_Toc481094702" w:history="1">
        <w:r w:rsidRPr="00666BD4">
          <w:rPr>
            <w:rStyle w:val="Hyperlink"/>
          </w:rPr>
          <w:t>System Center Data Protection Manager</w:t>
        </w:r>
        <w:r>
          <w:tab/>
        </w:r>
        <w:r>
          <w:fldChar w:fldCharType="begin"/>
        </w:r>
        <w:r>
          <w:instrText xml:space="preserve"> PAGEREF _Toc481094702 \h </w:instrText>
        </w:r>
        <w:r>
          <w:fldChar w:fldCharType="separate"/>
        </w:r>
        <w:r>
          <w:t>33</w:t>
        </w:r>
        <w:r>
          <w:fldChar w:fldCharType="end"/>
        </w:r>
      </w:hyperlink>
    </w:p>
    <w:p w:rsidR="00022592" w:rsidRDefault="00022592">
      <w:pPr>
        <w:pStyle w:val="TOC3"/>
        <w:rPr>
          <w:rFonts w:eastAsiaTheme="minorEastAsia"/>
          <w:smallCaps w:val="0"/>
          <w:sz w:val="22"/>
        </w:rPr>
      </w:pPr>
      <w:hyperlink w:anchor="_Toc481094703" w:history="1">
        <w:r w:rsidRPr="00666BD4">
          <w:rPr>
            <w:rStyle w:val="Hyperlink"/>
          </w:rPr>
          <w:t>System Center Endpoint Protection</w:t>
        </w:r>
        <w:r>
          <w:tab/>
        </w:r>
        <w:r>
          <w:fldChar w:fldCharType="begin"/>
        </w:r>
        <w:r>
          <w:instrText xml:space="preserve"> PAGEREF _Toc481094703 \h </w:instrText>
        </w:r>
        <w:r>
          <w:fldChar w:fldCharType="separate"/>
        </w:r>
        <w:r>
          <w:t>34</w:t>
        </w:r>
        <w:r>
          <w:fldChar w:fldCharType="end"/>
        </w:r>
      </w:hyperlink>
    </w:p>
    <w:p w:rsidR="00022592" w:rsidRDefault="00022592">
      <w:pPr>
        <w:pStyle w:val="TOC3"/>
        <w:rPr>
          <w:rFonts w:eastAsiaTheme="minorEastAsia"/>
          <w:smallCaps w:val="0"/>
          <w:sz w:val="22"/>
        </w:rPr>
      </w:pPr>
      <w:hyperlink w:anchor="_Toc481094704" w:history="1">
        <w:r w:rsidRPr="00666BD4">
          <w:rPr>
            <w:rStyle w:val="Hyperlink"/>
          </w:rPr>
          <w:t>System Center Operations Manager</w:t>
        </w:r>
        <w:r>
          <w:tab/>
        </w:r>
        <w:r>
          <w:fldChar w:fldCharType="begin"/>
        </w:r>
        <w:r>
          <w:instrText xml:space="preserve"> PAGEREF _Toc481094704 \h </w:instrText>
        </w:r>
        <w:r>
          <w:fldChar w:fldCharType="separate"/>
        </w:r>
        <w:r>
          <w:t>34</w:t>
        </w:r>
        <w:r>
          <w:fldChar w:fldCharType="end"/>
        </w:r>
      </w:hyperlink>
    </w:p>
    <w:p w:rsidR="00022592" w:rsidRDefault="00022592">
      <w:pPr>
        <w:pStyle w:val="TOC3"/>
        <w:rPr>
          <w:rFonts w:eastAsiaTheme="minorEastAsia"/>
          <w:smallCaps w:val="0"/>
          <w:sz w:val="22"/>
        </w:rPr>
      </w:pPr>
      <w:hyperlink w:anchor="_Toc481094705" w:history="1">
        <w:r w:rsidRPr="00666BD4">
          <w:rPr>
            <w:rStyle w:val="Hyperlink"/>
          </w:rPr>
          <w:t>System Center Orchestrator</w:t>
        </w:r>
        <w:r>
          <w:tab/>
        </w:r>
        <w:r>
          <w:fldChar w:fldCharType="begin"/>
        </w:r>
        <w:r>
          <w:instrText xml:space="preserve"> PAGEREF _Toc481094705 \h </w:instrText>
        </w:r>
        <w:r>
          <w:fldChar w:fldCharType="separate"/>
        </w:r>
        <w:r>
          <w:t>35</w:t>
        </w:r>
        <w:r>
          <w:fldChar w:fldCharType="end"/>
        </w:r>
      </w:hyperlink>
    </w:p>
    <w:p w:rsidR="00022592" w:rsidRDefault="00022592">
      <w:pPr>
        <w:pStyle w:val="TOC3"/>
        <w:rPr>
          <w:rFonts w:eastAsiaTheme="minorEastAsia"/>
          <w:smallCaps w:val="0"/>
          <w:sz w:val="22"/>
        </w:rPr>
      </w:pPr>
      <w:hyperlink w:anchor="_Toc481094706" w:history="1">
        <w:r w:rsidRPr="00666BD4">
          <w:rPr>
            <w:rStyle w:val="Hyperlink"/>
          </w:rPr>
          <w:t>System Center Service Manager</w:t>
        </w:r>
        <w:r>
          <w:tab/>
        </w:r>
        <w:r>
          <w:fldChar w:fldCharType="begin"/>
        </w:r>
        <w:r>
          <w:instrText xml:space="preserve"> PAGEREF _Toc481094706 \h </w:instrText>
        </w:r>
        <w:r>
          <w:fldChar w:fldCharType="separate"/>
        </w:r>
        <w:r>
          <w:t>36</w:t>
        </w:r>
        <w:r>
          <w:fldChar w:fldCharType="end"/>
        </w:r>
      </w:hyperlink>
    </w:p>
    <w:p w:rsidR="00022592" w:rsidRDefault="00022592">
      <w:pPr>
        <w:pStyle w:val="TOC2"/>
        <w:rPr>
          <w:rFonts w:eastAsiaTheme="minorEastAsia"/>
          <w:smallCaps w:val="0"/>
          <w:sz w:val="22"/>
        </w:rPr>
      </w:pPr>
      <w:hyperlink w:anchor="_Toc481094707" w:history="1">
        <w:r w:rsidRPr="00666BD4">
          <w:rPr>
            <w:rStyle w:val="Hyperlink"/>
          </w:rPr>
          <w:t>Virtual Desktop Infrastructure (VDI) Suite</w:t>
        </w:r>
        <w:r>
          <w:tab/>
        </w:r>
        <w:r>
          <w:fldChar w:fldCharType="begin"/>
        </w:r>
        <w:r>
          <w:instrText xml:space="preserve"> PAGEREF _Toc481094707 \h </w:instrText>
        </w:r>
        <w:r>
          <w:fldChar w:fldCharType="separate"/>
        </w:r>
        <w:r>
          <w:t>37</w:t>
        </w:r>
        <w:r>
          <w:fldChar w:fldCharType="end"/>
        </w:r>
      </w:hyperlink>
    </w:p>
    <w:p w:rsidR="00022592" w:rsidRDefault="00022592">
      <w:pPr>
        <w:pStyle w:val="TOC2"/>
        <w:rPr>
          <w:rFonts w:eastAsiaTheme="minorEastAsia"/>
          <w:smallCaps w:val="0"/>
          <w:sz w:val="22"/>
        </w:rPr>
      </w:pPr>
      <w:hyperlink w:anchor="_Toc481094708" w:history="1">
        <w:r w:rsidRPr="00666BD4">
          <w:rPr>
            <w:rStyle w:val="Hyperlink"/>
          </w:rPr>
          <w:t>Visual Studio</w:t>
        </w:r>
        <w:r>
          <w:tab/>
        </w:r>
        <w:r>
          <w:fldChar w:fldCharType="begin"/>
        </w:r>
        <w:r>
          <w:instrText xml:space="preserve"> PAGEREF _Toc481094708 \h </w:instrText>
        </w:r>
        <w:r>
          <w:fldChar w:fldCharType="separate"/>
        </w:r>
        <w:r>
          <w:t>37</w:t>
        </w:r>
        <w:r>
          <w:fldChar w:fldCharType="end"/>
        </w:r>
      </w:hyperlink>
    </w:p>
    <w:p w:rsidR="00022592" w:rsidRDefault="00022592">
      <w:pPr>
        <w:pStyle w:val="TOC3"/>
        <w:rPr>
          <w:rFonts w:eastAsiaTheme="minorEastAsia"/>
          <w:smallCaps w:val="0"/>
          <w:sz w:val="22"/>
        </w:rPr>
      </w:pPr>
      <w:hyperlink w:anchor="_Toc481094709" w:history="1">
        <w:r w:rsidRPr="00666BD4">
          <w:rPr>
            <w:rStyle w:val="Hyperlink"/>
          </w:rPr>
          <w:t>Visual Studio</w:t>
        </w:r>
        <w:r>
          <w:tab/>
        </w:r>
        <w:r>
          <w:fldChar w:fldCharType="begin"/>
        </w:r>
        <w:r>
          <w:instrText xml:space="preserve"> PAGEREF _Toc481094709 \h </w:instrText>
        </w:r>
        <w:r>
          <w:fldChar w:fldCharType="separate"/>
        </w:r>
        <w:r>
          <w:t>37</w:t>
        </w:r>
        <w:r>
          <w:fldChar w:fldCharType="end"/>
        </w:r>
      </w:hyperlink>
    </w:p>
    <w:p w:rsidR="00022592" w:rsidRDefault="00022592">
      <w:pPr>
        <w:pStyle w:val="TOC3"/>
        <w:rPr>
          <w:rFonts w:eastAsiaTheme="minorEastAsia"/>
          <w:smallCaps w:val="0"/>
          <w:sz w:val="22"/>
        </w:rPr>
      </w:pPr>
      <w:hyperlink w:anchor="_Toc481094710" w:history="1">
        <w:r w:rsidRPr="00666BD4">
          <w:rPr>
            <w:rStyle w:val="Hyperlink"/>
          </w:rPr>
          <w:t>Visual Studio Team Foundation Server</w:t>
        </w:r>
        <w:r>
          <w:tab/>
        </w:r>
        <w:r>
          <w:fldChar w:fldCharType="begin"/>
        </w:r>
        <w:r>
          <w:instrText xml:space="preserve"> PAGEREF _Toc481094710 \h </w:instrText>
        </w:r>
        <w:r>
          <w:fldChar w:fldCharType="separate"/>
        </w:r>
        <w:r>
          <w:t>38</w:t>
        </w:r>
        <w:r>
          <w:fldChar w:fldCharType="end"/>
        </w:r>
      </w:hyperlink>
    </w:p>
    <w:p w:rsidR="00022592" w:rsidRDefault="00022592">
      <w:pPr>
        <w:pStyle w:val="TOC2"/>
        <w:rPr>
          <w:rFonts w:eastAsiaTheme="minorEastAsia"/>
          <w:smallCaps w:val="0"/>
          <w:sz w:val="22"/>
        </w:rPr>
      </w:pPr>
      <w:hyperlink w:anchor="_Toc481094711" w:history="1">
        <w:r w:rsidRPr="00666BD4">
          <w:rPr>
            <w:rStyle w:val="Hyperlink"/>
          </w:rPr>
          <w:t>Windows</w:t>
        </w:r>
        <w:r>
          <w:tab/>
        </w:r>
        <w:r>
          <w:fldChar w:fldCharType="begin"/>
        </w:r>
        <w:r>
          <w:instrText xml:space="preserve"> PAGEREF _Toc481094711 \h </w:instrText>
        </w:r>
        <w:r>
          <w:fldChar w:fldCharType="separate"/>
        </w:r>
        <w:r>
          <w:t>40</w:t>
        </w:r>
        <w:r>
          <w:fldChar w:fldCharType="end"/>
        </w:r>
      </w:hyperlink>
    </w:p>
    <w:p w:rsidR="00022592" w:rsidRDefault="00022592">
      <w:pPr>
        <w:pStyle w:val="TOC3"/>
        <w:rPr>
          <w:rFonts w:eastAsiaTheme="minorEastAsia"/>
          <w:smallCaps w:val="0"/>
          <w:sz w:val="22"/>
        </w:rPr>
      </w:pPr>
      <w:hyperlink w:anchor="_Toc481094712" w:history="1">
        <w:r w:rsidRPr="00666BD4">
          <w:rPr>
            <w:rStyle w:val="Hyperlink"/>
          </w:rPr>
          <w:t>Windows darbstacijas operētājsistēma</w:t>
        </w:r>
        <w:r>
          <w:tab/>
        </w:r>
        <w:r>
          <w:fldChar w:fldCharType="begin"/>
        </w:r>
        <w:r>
          <w:instrText xml:space="preserve"> PAGEREF _Toc481094712 \h </w:instrText>
        </w:r>
        <w:r>
          <w:fldChar w:fldCharType="separate"/>
        </w:r>
        <w:r>
          <w:t>40</w:t>
        </w:r>
        <w:r>
          <w:fldChar w:fldCharType="end"/>
        </w:r>
      </w:hyperlink>
    </w:p>
    <w:p w:rsidR="00022592" w:rsidRDefault="00022592">
      <w:pPr>
        <w:pStyle w:val="TOC2"/>
        <w:rPr>
          <w:rFonts w:eastAsiaTheme="minorEastAsia"/>
          <w:smallCaps w:val="0"/>
          <w:sz w:val="22"/>
        </w:rPr>
      </w:pPr>
      <w:hyperlink w:anchor="_Toc481094713" w:history="1">
        <w:r w:rsidRPr="00666BD4">
          <w:rPr>
            <w:rStyle w:val="Hyperlink"/>
          </w:rPr>
          <w:t>Windows Server</w:t>
        </w:r>
        <w:r>
          <w:tab/>
        </w:r>
        <w:r>
          <w:fldChar w:fldCharType="begin"/>
        </w:r>
        <w:r>
          <w:instrText xml:space="preserve"> PAGEREF _Toc481094713 \h </w:instrText>
        </w:r>
        <w:r>
          <w:fldChar w:fldCharType="separate"/>
        </w:r>
        <w:r>
          <w:t>46</w:t>
        </w:r>
        <w:r>
          <w:fldChar w:fldCharType="end"/>
        </w:r>
      </w:hyperlink>
    </w:p>
    <w:p w:rsidR="00022592" w:rsidRDefault="00022592">
      <w:pPr>
        <w:pStyle w:val="TOC3"/>
        <w:rPr>
          <w:rFonts w:eastAsiaTheme="minorEastAsia"/>
          <w:smallCaps w:val="0"/>
          <w:sz w:val="22"/>
        </w:rPr>
      </w:pPr>
      <w:hyperlink w:anchor="_Toc481094714" w:history="1">
        <w:r w:rsidRPr="00666BD4">
          <w:rPr>
            <w:rStyle w:val="Hyperlink"/>
          </w:rPr>
          <w:t>Windows MultiPoint Server</w:t>
        </w:r>
        <w:r>
          <w:tab/>
        </w:r>
        <w:r>
          <w:fldChar w:fldCharType="begin"/>
        </w:r>
        <w:r>
          <w:instrText xml:space="preserve"> PAGEREF _Toc481094714 \h </w:instrText>
        </w:r>
        <w:r>
          <w:fldChar w:fldCharType="separate"/>
        </w:r>
        <w:r>
          <w:t>46</w:t>
        </w:r>
        <w:r>
          <w:fldChar w:fldCharType="end"/>
        </w:r>
      </w:hyperlink>
    </w:p>
    <w:p w:rsidR="00022592" w:rsidRDefault="00022592">
      <w:pPr>
        <w:pStyle w:val="TOC3"/>
        <w:rPr>
          <w:rFonts w:eastAsiaTheme="minorEastAsia"/>
          <w:smallCaps w:val="0"/>
          <w:sz w:val="22"/>
        </w:rPr>
      </w:pPr>
      <w:hyperlink w:anchor="_Toc481094715" w:history="1">
        <w:r w:rsidRPr="00666BD4">
          <w:rPr>
            <w:rStyle w:val="Hyperlink"/>
          </w:rPr>
          <w:t>Windows Server</w:t>
        </w:r>
        <w:r>
          <w:tab/>
        </w:r>
        <w:r>
          <w:fldChar w:fldCharType="begin"/>
        </w:r>
        <w:r>
          <w:instrText xml:space="preserve"> PAGEREF _Toc481094715 \h </w:instrText>
        </w:r>
        <w:r>
          <w:fldChar w:fldCharType="separate"/>
        </w:r>
        <w:r>
          <w:t>47</w:t>
        </w:r>
        <w:r>
          <w:fldChar w:fldCharType="end"/>
        </w:r>
      </w:hyperlink>
    </w:p>
    <w:p w:rsidR="00022592" w:rsidRDefault="00022592">
      <w:pPr>
        <w:pStyle w:val="TOC1"/>
        <w:rPr>
          <w:rFonts w:eastAsiaTheme="minorEastAsia"/>
          <w:b w:val="0"/>
          <w:caps w:val="0"/>
          <w:noProof/>
          <w:sz w:val="22"/>
          <w:szCs w:val="22"/>
        </w:rPr>
      </w:pPr>
      <w:hyperlink w:anchor="_Toc481094716" w:history="1">
        <w:r w:rsidRPr="00666BD4">
          <w:rPr>
            <w:rStyle w:val="Hyperlink"/>
            <w:noProof/>
          </w:rPr>
          <w:t>Tiešsaistes pakalpojumi</w:t>
        </w:r>
        <w:r>
          <w:rPr>
            <w:noProof/>
          </w:rPr>
          <w:tab/>
        </w:r>
        <w:r>
          <w:rPr>
            <w:noProof/>
          </w:rPr>
          <w:fldChar w:fldCharType="begin"/>
        </w:r>
        <w:r>
          <w:rPr>
            <w:noProof/>
          </w:rPr>
          <w:instrText xml:space="preserve"> PAGEREF _Toc481094716 \h </w:instrText>
        </w:r>
        <w:r>
          <w:rPr>
            <w:noProof/>
          </w:rPr>
        </w:r>
        <w:r>
          <w:rPr>
            <w:noProof/>
          </w:rPr>
          <w:fldChar w:fldCharType="separate"/>
        </w:r>
        <w:r>
          <w:rPr>
            <w:noProof/>
          </w:rPr>
          <w:t>51</w:t>
        </w:r>
        <w:r>
          <w:rPr>
            <w:noProof/>
          </w:rPr>
          <w:fldChar w:fldCharType="end"/>
        </w:r>
      </w:hyperlink>
    </w:p>
    <w:p w:rsidR="00022592" w:rsidRDefault="00022592">
      <w:pPr>
        <w:pStyle w:val="TOC2"/>
        <w:rPr>
          <w:rFonts w:eastAsiaTheme="minorEastAsia"/>
          <w:smallCaps w:val="0"/>
          <w:sz w:val="22"/>
        </w:rPr>
      </w:pPr>
      <w:hyperlink w:anchor="_Toc481094717" w:history="1">
        <w:r w:rsidRPr="00666BD4">
          <w:rPr>
            <w:rStyle w:val="Hyperlink"/>
          </w:rPr>
          <w:t>Tiešsaistes pakalpojumu reģionālā pieejamība</w:t>
        </w:r>
        <w:r>
          <w:tab/>
        </w:r>
        <w:r>
          <w:fldChar w:fldCharType="begin"/>
        </w:r>
        <w:r>
          <w:instrText xml:space="preserve"> PAGEREF _Toc481094717 \h </w:instrText>
        </w:r>
        <w:r>
          <w:fldChar w:fldCharType="separate"/>
        </w:r>
        <w:r>
          <w:t>51</w:t>
        </w:r>
        <w:r>
          <w:fldChar w:fldCharType="end"/>
        </w:r>
      </w:hyperlink>
    </w:p>
    <w:p w:rsidR="00022592" w:rsidRDefault="00022592">
      <w:pPr>
        <w:pStyle w:val="TOC2"/>
        <w:rPr>
          <w:rFonts w:eastAsiaTheme="minorEastAsia"/>
          <w:smallCaps w:val="0"/>
          <w:sz w:val="22"/>
        </w:rPr>
      </w:pPr>
      <w:hyperlink w:anchor="_Toc481094718" w:history="1">
        <w:r w:rsidRPr="00666BD4">
          <w:rPr>
            <w:rStyle w:val="Hyperlink"/>
          </w:rPr>
          <w:t>Tiešsaistes pakalpojumu iegādes noteikumi</w:t>
        </w:r>
        <w:r>
          <w:tab/>
        </w:r>
        <w:r>
          <w:fldChar w:fldCharType="begin"/>
        </w:r>
        <w:r>
          <w:instrText xml:space="preserve"> PAGEREF _Toc481094718 \h </w:instrText>
        </w:r>
        <w:r>
          <w:fldChar w:fldCharType="separate"/>
        </w:r>
        <w:r>
          <w:t>51</w:t>
        </w:r>
        <w:r>
          <w:fldChar w:fldCharType="end"/>
        </w:r>
      </w:hyperlink>
    </w:p>
    <w:p w:rsidR="00022592" w:rsidRDefault="00022592">
      <w:pPr>
        <w:pStyle w:val="TOC2"/>
        <w:rPr>
          <w:rFonts w:eastAsiaTheme="minorEastAsia"/>
          <w:smallCaps w:val="0"/>
          <w:sz w:val="22"/>
        </w:rPr>
      </w:pPr>
      <w:hyperlink w:anchor="_Toc481094719" w:history="1">
        <w:r w:rsidRPr="00666BD4">
          <w:rPr>
            <w:rStyle w:val="Hyperlink"/>
          </w:rPr>
          <w:t>Tiešsaistes pakalpojumu atjaunošana</w:t>
        </w:r>
        <w:r>
          <w:tab/>
        </w:r>
        <w:r>
          <w:fldChar w:fldCharType="begin"/>
        </w:r>
        <w:r>
          <w:instrText xml:space="preserve"> PAGEREF _Toc481094719 \h </w:instrText>
        </w:r>
        <w:r>
          <w:fldChar w:fldCharType="separate"/>
        </w:r>
        <w:r>
          <w:t>51</w:t>
        </w:r>
        <w:r>
          <w:fldChar w:fldCharType="end"/>
        </w:r>
      </w:hyperlink>
    </w:p>
    <w:p w:rsidR="00022592" w:rsidRDefault="00022592">
      <w:pPr>
        <w:pStyle w:val="TOC2"/>
        <w:rPr>
          <w:rFonts w:eastAsiaTheme="minorEastAsia"/>
          <w:smallCaps w:val="0"/>
          <w:sz w:val="22"/>
        </w:rPr>
      </w:pPr>
      <w:hyperlink w:anchor="_Toc481094720" w:history="1">
        <w:r w:rsidRPr="00666BD4">
          <w:rPr>
            <w:rStyle w:val="Hyperlink"/>
          </w:rPr>
          <w:t>Microsoft Azure pakalpojumi</w:t>
        </w:r>
        <w:r>
          <w:tab/>
        </w:r>
        <w:r>
          <w:fldChar w:fldCharType="begin"/>
        </w:r>
        <w:r>
          <w:instrText xml:space="preserve"> PAGEREF _Toc481094720 \h </w:instrText>
        </w:r>
        <w:r>
          <w:fldChar w:fldCharType="separate"/>
        </w:r>
        <w:r>
          <w:t>51</w:t>
        </w:r>
        <w:r>
          <w:fldChar w:fldCharType="end"/>
        </w:r>
      </w:hyperlink>
    </w:p>
    <w:p w:rsidR="00022592" w:rsidRDefault="00022592">
      <w:pPr>
        <w:pStyle w:val="TOC3"/>
        <w:rPr>
          <w:rFonts w:eastAsiaTheme="minorEastAsia"/>
          <w:smallCaps w:val="0"/>
          <w:sz w:val="22"/>
        </w:rPr>
      </w:pPr>
      <w:hyperlink w:anchor="_Toc481094721" w:history="1">
        <w:r w:rsidRPr="00666BD4">
          <w:rPr>
            <w:rStyle w:val="Hyperlink"/>
          </w:rPr>
          <w:t>Microsoft Azure pakalpojumi</w:t>
        </w:r>
        <w:r>
          <w:tab/>
        </w:r>
        <w:r>
          <w:fldChar w:fldCharType="begin"/>
        </w:r>
        <w:r>
          <w:instrText xml:space="preserve"> PAGEREF _Toc481094721 \h </w:instrText>
        </w:r>
        <w:r>
          <w:fldChar w:fldCharType="separate"/>
        </w:r>
        <w:r>
          <w:t>53</w:t>
        </w:r>
        <w:r>
          <w:fldChar w:fldCharType="end"/>
        </w:r>
      </w:hyperlink>
    </w:p>
    <w:p w:rsidR="00022592" w:rsidRDefault="00022592">
      <w:pPr>
        <w:pStyle w:val="TOC3"/>
        <w:rPr>
          <w:rFonts w:eastAsiaTheme="minorEastAsia"/>
          <w:smallCaps w:val="0"/>
          <w:sz w:val="22"/>
        </w:rPr>
      </w:pPr>
      <w:hyperlink w:anchor="_Toc481094722" w:history="1">
        <w:r w:rsidRPr="00666BD4">
          <w:rPr>
            <w:rStyle w:val="Hyperlink"/>
          </w:rPr>
          <w:t>Microsoft Azure infrastruktūras plāni</w:t>
        </w:r>
        <w:r>
          <w:tab/>
        </w:r>
        <w:r>
          <w:fldChar w:fldCharType="begin"/>
        </w:r>
        <w:r>
          <w:instrText xml:space="preserve"> PAGEREF _Toc481094722 \h </w:instrText>
        </w:r>
        <w:r>
          <w:fldChar w:fldCharType="separate"/>
        </w:r>
        <w:r>
          <w:t>53</w:t>
        </w:r>
        <w:r>
          <w:fldChar w:fldCharType="end"/>
        </w:r>
      </w:hyperlink>
    </w:p>
    <w:p w:rsidR="00022592" w:rsidRDefault="00022592">
      <w:pPr>
        <w:pStyle w:val="TOC3"/>
        <w:rPr>
          <w:rFonts w:eastAsiaTheme="minorEastAsia"/>
          <w:smallCaps w:val="0"/>
          <w:sz w:val="22"/>
        </w:rPr>
      </w:pPr>
      <w:hyperlink w:anchor="_Toc481094723" w:history="1">
        <w:r w:rsidRPr="00666BD4">
          <w:rPr>
            <w:rStyle w:val="Hyperlink"/>
          </w:rPr>
          <w:t>Microsoft Azure atbalsta plāni</w:t>
        </w:r>
        <w:r>
          <w:tab/>
        </w:r>
        <w:r>
          <w:fldChar w:fldCharType="begin"/>
        </w:r>
        <w:r>
          <w:instrText xml:space="preserve"> PAGEREF _Toc481094723 \h </w:instrText>
        </w:r>
        <w:r>
          <w:fldChar w:fldCharType="separate"/>
        </w:r>
        <w:r>
          <w:t>55</w:t>
        </w:r>
        <w:r>
          <w:fldChar w:fldCharType="end"/>
        </w:r>
      </w:hyperlink>
    </w:p>
    <w:p w:rsidR="00022592" w:rsidRDefault="00022592">
      <w:pPr>
        <w:pStyle w:val="TOC3"/>
        <w:rPr>
          <w:rFonts w:eastAsiaTheme="minorEastAsia"/>
          <w:smallCaps w:val="0"/>
          <w:sz w:val="22"/>
        </w:rPr>
      </w:pPr>
      <w:hyperlink w:anchor="_Toc481094724" w:history="1">
        <w:r w:rsidRPr="00666BD4">
          <w:rPr>
            <w:rStyle w:val="Hyperlink"/>
          </w:rPr>
          <w:t>Microsoft Azure lietotāju plāni</w:t>
        </w:r>
        <w:r>
          <w:tab/>
        </w:r>
        <w:r>
          <w:fldChar w:fldCharType="begin"/>
        </w:r>
        <w:r>
          <w:instrText xml:space="preserve"> PAGEREF _Toc481094724 \h </w:instrText>
        </w:r>
        <w:r>
          <w:fldChar w:fldCharType="separate"/>
        </w:r>
        <w:r>
          <w:t>55</w:t>
        </w:r>
        <w:r>
          <w:fldChar w:fldCharType="end"/>
        </w:r>
      </w:hyperlink>
    </w:p>
    <w:p w:rsidR="00022592" w:rsidRDefault="00022592">
      <w:pPr>
        <w:pStyle w:val="TOC2"/>
        <w:rPr>
          <w:rFonts w:eastAsiaTheme="minorEastAsia"/>
          <w:smallCaps w:val="0"/>
          <w:sz w:val="22"/>
        </w:rPr>
      </w:pPr>
      <w:hyperlink w:anchor="_Toc481094725" w:history="1">
        <w:r w:rsidRPr="00666BD4">
          <w:rPr>
            <w:rStyle w:val="Hyperlink"/>
          </w:rPr>
          <w:t>Secure Productive Enterprise</w:t>
        </w:r>
        <w:r>
          <w:tab/>
        </w:r>
        <w:r>
          <w:fldChar w:fldCharType="begin"/>
        </w:r>
        <w:r>
          <w:instrText xml:space="preserve"> PAGEREF _Toc481094725 \h </w:instrText>
        </w:r>
        <w:r>
          <w:fldChar w:fldCharType="separate"/>
        </w:r>
        <w:r>
          <w:t>56</w:t>
        </w:r>
        <w:r>
          <w:fldChar w:fldCharType="end"/>
        </w:r>
      </w:hyperlink>
    </w:p>
    <w:p w:rsidR="00022592" w:rsidRDefault="00022592">
      <w:pPr>
        <w:pStyle w:val="TOC2"/>
        <w:rPr>
          <w:rFonts w:eastAsiaTheme="minorEastAsia"/>
          <w:smallCaps w:val="0"/>
          <w:sz w:val="22"/>
        </w:rPr>
      </w:pPr>
      <w:hyperlink w:anchor="_Toc481094726" w:history="1">
        <w:r w:rsidRPr="00666BD4">
          <w:rPr>
            <w:rStyle w:val="Hyperlink"/>
          </w:rPr>
          <w:t>Enterprise Mobility + Security</w:t>
        </w:r>
        <w:r>
          <w:tab/>
        </w:r>
        <w:r>
          <w:fldChar w:fldCharType="begin"/>
        </w:r>
        <w:r>
          <w:instrText xml:space="preserve"> PAGEREF _Toc481094726 \h </w:instrText>
        </w:r>
        <w:r>
          <w:fldChar w:fldCharType="separate"/>
        </w:r>
        <w:r>
          <w:t>57</w:t>
        </w:r>
        <w:r>
          <w:fldChar w:fldCharType="end"/>
        </w:r>
      </w:hyperlink>
    </w:p>
    <w:p w:rsidR="00022592" w:rsidRDefault="00022592">
      <w:pPr>
        <w:pStyle w:val="TOC2"/>
        <w:rPr>
          <w:rFonts w:eastAsiaTheme="minorEastAsia"/>
          <w:smallCaps w:val="0"/>
          <w:sz w:val="22"/>
        </w:rPr>
      </w:pPr>
      <w:hyperlink w:anchor="_Toc481094727" w:history="1">
        <w:r w:rsidRPr="00666BD4">
          <w:rPr>
            <w:rStyle w:val="Hyperlink"/>
          </w:rPr>
          <w:t>Microsoft Dynamics 365 pakalpojumi</w:t>
        </w:r>
        <w:r>
          <w:tab/>
        </w:r>
        <w:r>
          <w:fldChar w:fldCharType="begin"/>
        </w:r>
        <w:r>
          <w:instrText xml:space="preserve"> PAGEREF _Toc481094727 \h </w:instrText>
        </w:r>
        <w:r>
          <w:fldChar w:fldCharType="separate"/>
        </w:r>
        <w:r>
          <w:t>58</w:t>
        </w:r>
        <w:r>
          <w:fldChar w:fldCharType="end"/>
        </w:r>
      </w:hyperlink>
    </w:p>
    <w:p w:rsidR="00022592" w:rsidRDefault="00022592">
      <w:pPr>
        <w:pStyle w:val="TOC2"/>
        <w:rPr>
          <w:rFonts w:eastAsiaTheme="minorEastAsia"/>
          <w:smallCaps w:val="0"/>
          <w:sz w:val="22"/>
        </w:rPr>
      </w:pPr>
      <w:hyperlink w:anchor="_Toc481094728" w:history="1">
        <w:r w:rsidRPr="00666BD4">
          <w:rPr>
            <w:rStyle w:val="Hyperlink"/>
          </w:rPr>
          <w:t>Office 365 pakalpojumi</w:t>
        </w:r>
        <w:r>
          <w:tab/>
        </w:r>
        <w:r>
          <w:fldChar w:fldCharType="begin"/>
        </w:r>
        <w:r>
          <w:instrText xml:space="preserve"> PAGEREF _Toc481094728 \h </w:instrText>
        </w:r>
        <w:r>
          <w:fldChar w:fldCharType="separate"/>
        </w:r>
        <w:r>
          <w:t>60</w:t>
        </w:r>
        <w:r>
          <w:fldChar w:fldCharType="end"/>
        </w:r>
      </w:hyperlink>
    </w:p>
    <w:p w:rsidR="00022592" w:rsidRDefault="00022592">
      <w:pPr>
        <w:pStyle w:val="TOC3"/>
        <w:rPr>
          <w:rFonts w:eastAsiaTheme="minorEastAsia"/>
          <w:smallCaps w:val="0"/>
          <w:sz w:val="22"/>
        </w:rPr>
      </w:pPr>
      <w:hyperlink w:anchor="_Toc481094729" w:history="1">
        <w:r w:rsidRPr="00666BD4">
          <w:rPr>
            <w:rStyle w:val="Hyperlink"/>
          </w:rPr>
          <w:t>Office 365 lietojumprogrammas</w:t>
        </w:r>
        <w:r>
          <w:tab/>
        </w:r>
        <w:r>
          <w:fldChar w:fldCharType="begin"/>
        </w:r>
        <w:r>
          <w:instrText xml:space="preserve"> PAGEREF _Toc481094729 \h </w:instrText>
        </w:r>
        <w:r>
          <w:fldChar w:fldCharType="separate"/>
        </w:r>
        <w:r>
          <w:t>60</w:t>
        </w:r>
        <w:r>
          <w:fldChar w:fldCharType="end"/>
        </w:r>
      </w:hyperlink>
    </w:p>
    <w:p w:rsidR="00022592" w:rsidRDefault="00022592">
      <w:pPr>
        <w:pStyle w:val="TOC3"/>
        <w:rPr>
          <w:rFonts w:eastAsiaTheme="minorEastAsia"/>
          <w:smallCaps w:val="0"/>
          <w:sz w:val="22"/>
        </w:rPr>
      </w:pPr>
      <w:hyperlink w:anchor="_Toc481094730" w:history="1">
        <w:r w:rsidRPr="00666BD4">
          <w:rPr>
            <w:rStyle w:val="Hyperlink"/>
          </w:rPr>
          <w:t>Office 365 komplekti</w:t>
        </w:r>
        <w:r>
          <w:tab/>
        </w:r>
        <w:r>
          <w:fldChar w:fldCharType="begin"/>
        </w:r>
        <w:r>
          <w:instrText xml:space="preserve"> PAGEREF _Toc481094730 \h </w:instrText>
        </w:r>
        <w:r>
          <w:fldChar w:fldCharType="separate"/>
        </w:r>
        <w:r>
          <w:t>62</w:t>
        </w:r>
        <w:r>
          <w:fldChar w:fldCharType="end"/>
        </w:r>
      </w:hyperlink>
    </w:p>
    <w:p w:rsidR="00022592" w:rsidRDefault="00022592">
      <w:pPr>
        <w:pStyle w:val="TOC3"/>
        <w:rPr>
          <w:rFonts w:eastAsiaTheme="minorEastAsia"/>
          <w:smallCaps w:val="0"/>
          <w:sz w:val="22"/>
        </w:rPr>
      </w:pPr>
      <w:hyperlink w:anchor="_Toc481094731" w:history="1">
        <w:r w:rsidRPr="00666BD4">
          <w:rPr>
            <w:rStyle w:val="Hyperlink"/>
          </w:rPr>
          <w:t>Office 365 uzlabotās drošības pārvaldība</w:t>
        </w:r>
        <w:r>
          <w:tab/>
        </w:r>
        <w:r>
          <w:fldChar w:fldCharType="begin"/>
        </w:r>
        <w:r>
          <w:instrText xml:space="preserve"> PAGEREF _Toc481094731 \h </w:instrText>
        </w:r>
        <w:r>
          <w:fldChar w:fldCharType="separate"/>
        </w:r>
        <w:r>
          <w:t>64</w:t>
        </w:r>
        <w:r>
          <w:fldChar w:fldCharType="end"/>
        </w:r>
      </w:hyperlink>
    </w:p>
    <w:p w:rsidR="00022592" w:rsidRDefault="00022592">
      <w:pPr>
        <w:pStyle w:val="TOC3"/>
        <w:rPr>
          <w:rFonts w:eastAsiaTheme="minorEastAsia"/>
          <w:smallCaps w:val="0"/>
          <w:sz w:val="22"/>
        </w:rPr>
      </w:pPr>
      <w:hyperlink w:anchor="_Toc481094732" w:history="1">
        <w:r w:rsidRPr="00666BD4">
          <w:rPr>
            <w:rStyle w:val="Hyperlink"/>
          </w:rPr>
          <w:t>Microsoft MyAnalytics</w:t>
        </w:r>
        <w:r>
          <w:tab/>
        </w:r>
        <w:r>
          <w:fldChar w:fldCharType="begin"/>
        </w:r>
        <w:r>
          <w:instrText xml:space="preserve"> PAGEREF _Toc481094732 \h </w:instrText>
        </w:r>
        <w:r>
          <w:fldChar w:fldCharType="separate"/>
        </w:r>
        <w:r>
          <w:t>64</w:t>
        </w:r>
        <w:r>
          <w:fldChar w:fldCharType="end"/>
        </w:r>
      </w:hyperlink>
    </w:p>
    <w:p w:rsidR="00022592" w:rsidRDefault="00022592">
      <w:pPr>
        <w:pStyle w:val="TOC3"/>
        <w:rPr>
          <w:rFonts w:eastAsiaTheme="minorEastAsia"/>
          <w:smallCaps w:val="0"/>
          <w:sz w:val="22"/>
        </w:rPr>
      </w:pPr>
      <w:hyperlink w:anchor="_Toc481094733" w:history="1">
        <w:r w:rsidRPr="00666BD4">
          <w:rPr>
            <w:rStyle w:val="Hyperlink"/>
          </w:rPr>
          <w:t>Office 365 uzlabotā atbilstības nodrošināšana</w:t>
        </w:r>
        <w:r>
          <w:tab/>
        </w:r>
        <w:r>
          <w:fldChar w:fldCharType="begin"/>
        </w:r>
        <w:r>
          <w:instrText xml:space="preserve"> PAGEREF _Toc481094733 \h </w:instrText>
        </w:r>
        <w:r>
          <w:fldChar w:fldCharType="separate"/>
        </w:r>
        <w:r>
          <w:t>65</w:t>
        </w:r>
        <w:r>
          <w:fldChar w:fldCharType="end"/>
        </w:r>
      </w:hyperlink>
    </w:p>
    <w:p w:rsidR="00022592" w:rsidRDefault="00022592">
      <w:pPr>
        <w:pStyle w:val="TOC3"/>
        <w:rPr>
          <w:rFonts w:eastAsiaTheme="minorEastAsia"/>
          <w:smallCaps w:val="0"/>
          <w:sz w:val="22"/>
        </w:rPr>
      </w:pPr>
      <w:hyperlink w:anchor="_Toc481094734" w:history="1">
        <w:r w:rsidRPr="00666BD4">
          <w:rPr>
            <w:rStyle w:val="Hyperlink"/>
          </w:rPr>
          <w:t>Exchange Online</w:t>
        </w:r>
        <w:r>
          <w:tab/>
        </w:r>
        <w:r>
          <w:fldChar w:fldCharType="begin"/>
        </w:r>
        <w:r>
          <w:instrText xml:space="preserve"> PAGEREF _Toc481094734 \h </w:instrText>
        </w:r>
        <w:r>
          <w:fldChar w:fldCharType="separate"/>
        </w:r>
        <w:r>
          <w:t>65</w:t>
        </w:r>
        <w:r>
          <w:fldChar w:fldCharType="end"/>
        </w:r>
      </w:hyperlink>
    </w:p>
    <w:p w:rsidR="00022592" w:rsidRDefault="00022592">
      <w:pPr>
        <w:pStyle w:val="TOC3"/>
        <w:rPr>
          <w:rFonts w:eastAsiaTheme="minorEastAsia"/>
          <w:smallCaps w:val="0"/>
          <w:sz w:val="22"/>
        </w:rPr>
      </w:pPr>
      <w:hyperlink w:anchor="_Toc481094735" w:history="1">
        <w:r w:rsidRPr="00666BD4">
          <w:rPr>
            <w:rStyle w:val="Hyperlink"/>
          </w:rPr>
          <w:t>OneDrive darbam</w:t>
        </w:r>
        <w:r>
          <w:tab/>
        </w:r>
        <w:r>
          <w:fldChar w:fldCharType="begin"/>
        </w:r>
        <w:r>
          <w:instrText xml:space="preserve"> PAGEREF _Toc481094735 \h </w:instrText>
        </w:r>
        <w:r>
          <w:fldChar w:fldCharType="separate"/>
        </w:r>
        <w:r>
          <w:t>65</w:t>
        </w:r>
        <w:r>
          <w:fldChar w:fldCharType="end"/>
        </w:r>
      </w:hyperlink>
    </w:p>
    <w:p w:rsidR="00022592" w:rsidRDefault="00022592">
      <w:pPr>
        <w:pStyle w:val="TOC3"/>
        <w:rPr>
          <w:rFonts w:eastAsiaTheme="minorEastAsia"/>
          <w:smallCaps w:val="0"/>
          <w:sz w:val="22"/>
        </w:rPr>
      </w:pPr>
      <w:hyperlink w:anchor="_Toc481094736" w:history="1">
        <w:r w:rsidRPr="00666BD4">
          <w:rPr>
            <w:rStyle w:val="Hyperlink"/>
          </w:rPr>
          <w:t>Project Online</w:t>
        </w:r>
        <w:r>
          <w:tab/>
        </w:r>
        <w:r>
          <w:fldChar w:fldCharType="begin"/>
        </w:r>
        <w:r>
          <w:instrText xml:space="preserve"> PAGEREF _Toc481094736 \h </w:instrText>
        </w:r>
        <w:r>
          <w:fldChar w:fldCharType="separate"/>
        </w:r>
        <w:r>
          <w:t>66</w:t>
        </w:r>
        <w:r>
          <w:fldChar w:fldCharType="end"/>
        </w:r>
      </w:hyperlink>
    </w:p>
    <w:p w:rsidR="00022592" w:rsidRDefault="00022592">
      <w:pPr>
        <w:pStyle w:val="TOC3"/>
        <w:rPr>
          <w:rFonts w:eastAsiaTheme="minorEastAsia"/>
          <w:smallCaps w:val="0"/>
          <w:sz w:val="22"/>
        </w:rPr>
      </w:pPr>
      <w:hyperlink w:anchor="_Toc481094737" w:history="1">
        <w:r w:rsidRPr="00666BD4">
          <w:rPr>
            <w:rStyle w:val="Hyperlink"/>
          </w:rPr>
          <w:t>SharePoint Online</w:t>
        </w:r>
        <w:r>
          <w:tab/>
        </w:r>
        <w:r>
          <w:fldChar w:fldCharType="begin"/>
        </w:r>
        <w:r>
          <w:instrText xml:space="preserve"> PAGEREF _Toc481094737 \h </w:instrText>
        </w:r>
        <w:r>
          <w:fldChar w:fldCharType="separate"/>
        </w:r>
        <w:r>
          <w:t>67</w:t>
        </w:r>
        <w:r>
          <w:fldChar w:fldCharType="end"/>
        </w:r>
      </w:hyperlink>
    </w:p>
    <w:p w:rsidR="00022592" w:rsidRDefault="00022592">
      <w:pPr>
        <w:pStyle w:val="TOC3"/>
        <w:rPr>
          <w:rFonts w:eastAsiaTheme="minorEastAsia"/>
          <w:smallCaps w:val="0"/>
          <w:sz w:val="22"/>
        </w:rPr>
      </w:pPr>
      <w:hyperlink w:anchor="_Toc481094738" w:history="1">
        <w:r w:rsidRPr="00666BD4">
          <w:rPr>
            <w:rStyle w:val="Hyperlink"/>
          </w:rPr>
          <w:t>Skype darbam Online</w:t>
        </w:r>
        <w:r>
          <w:tab/>
        </w:r>
        <w:r>
          <w:fldChar w:fldCharType="begin"/>
        </w:r>
        <w:r>
          <w:instrText xml:space="preserve"> PAGEREF _Toc481094738 \h </w:instrText>
        </w:r>
        <w:r>
          <w:fldChar w:fldCharType="separate"/>
        </w:r>
        <w:r>
          <w:t>67</w:t>
        </w:r>
        <w:r>
          <w:fldChar w:fldCharType="end"/>
        </w:r>
      </w:hyperlink>
    </w:p>
    <w:p w:rsidR="00022592" w:rsidRDefault="00022592">
      <w:pPr>
        <w:pStyle w:val="TOC2"/>
        <w:rPr>
          <w:rFonts w:eastAsiaTheme="minorEastAsia"/>
          <w:smallCaps w:val="0"/>
          <w:sz w:val="22"/>
        </w:rPr>
      </w:pPr>
      <w:hyperlink w:anchor="_Toc481094739" w:history="1">
        <w:r w:rsidRPr="00666BD4">
          <w:rPr>
            <w:rStyle w:val="Hyperlink"/>
          </w:rPr>
          <w:t>Citi tiešsaistes pakalpojumi</w:t>
        </w:r>
        <w:r>
          <w:tab/>
        </w:r>
        <w:r>
          <w:fldChar w:fldCharType="begin"/>
        </w:r>
        <w:r>
          <w:instrText xml:space="preserve"> PAGEREF _Toc481094739 \h </w:instrText>
        </w:r>
        <w:r>
          <w:fldChar w:fldCharType="separate"/>
        </w:r>
        <w:r>
          <w:t>68</w:t>
        </w:r>
        <w:r>
          <w:fldChar w:fldCharType="end"/>
        </w:r>
      </w:hyperlink>
    </w:p>
    <w:p w:rsidR="00022592" w:rsidRDefault="00022592">
      <w:pPr>
        <w:pStyle w:val="TOC3"/>
        <w:rPr>
          <w:rFonts w:eastAsiaTheme="minorEastAsia"/>
          <w:smallCaps w:val="0"/>
          <w:sz w:val="22"/>
        </w:rPr>
      </w:pPr>
      <w:hyperlink w:anchor="_Toc481094740" w:history="1">
        <w:r w:rsidRPr="00666BD4">
          <w:rPr>
            <w:rStyle w:val="Hyperlink"/>
          </w:rPr>
          <w:t>Bing kartes</w:t>
        </w:r>
        <w:r>
          <w:tab/>
        </w:r>
        <w:r>
          <w:fldChar w:fldCharType="begin"/>
        </w:r>
        <w:r>
          <w:instrText xml:space="preserve"> PAGEREF _Toc481094740 \h </w:instrText>
        </w:r>
        <w:r>
          <w:fldChar w:fldCharType="separate"/>
        </w:r>
        <w:r>
          <w:t>68</w:t>
        </w:r>
        <w:r>
          <w:fldChar w:fldCharType="end"/>
        </w:r>
      </w:hyperlink>
    </w:p>
    <w:p w:rsidR="00022592" w:rsidRDefault="00022592">
      <w:pPr>
        <w:pStyle w:val="TOC3"/>
        <w:rPr>
          <w:rFonts w:eastAsiaTheme="minorEastAsia"/>
          <w:smallCaps w:val="0"/>
          <w:sz w:val="22"/>
        </w:rPr>
      </w:pPr>
      <w:hyperlink w:anchor="_Toc481094741" w:history="1">
        <w:r w:rsidRPr="00666BD4">
          <w:rPr>
            <w:rStyle w:val="Hyperlink"/>
          </w:rPr>
          <w:t>Darba lietojumprogrammu platforma</w:t>
        </w:r>
        <w:r>
          <w:tab/>
        </w:r>
        <w:r>
          <w:fldChar w:fldCharType="begin"/>
        </w:r>
        <w:r>
          <w:instrText xml:space="preserve"> PAGEREF _Toc481094741 \h </w:instrText>
        </w:r>
        <w:r>
          <w:fldChar w:fldCharType="separate"/>
        </w:r>
        <w:r>
          <w:t>69</w:t>
        </w:r>
        <w:r>
          <w:fldChar w:fldCharType="end"/>
        </w:r>
      </w:hyperlink>
    </w:p>
    <w:p w:rsidR="00022592" w:rsidRDefault="00022592">
      <w:pPr>
        <w:pStyle w:val="TOC3"/>
        <w:rPr>
          <w:rFonts w:eastAsiaTheme="minorEastAsia"/>
          <w:smallCaps w:val="0"/>
          <w:sz w:val="22"/>
        </w:rPr>
      </w:pPr>
      <w:hyperlink w:anchor="_Toc481094742" w:history="1">
        <w:r w:rsidRPr="00666BD4">
          <w:rPr>
            <w:rStyle w:val="Hyperlink"/>
          </w:rPr>
          <w:t>Kaizala</w:t>
        </w:r>
        <w:r>
          <w:tab/>
        </w:r>
        <w:r>
          <w:fldChar w:fldCharType="begin"/>
        </w:r>
        <w:r>
          <w:instrText xml:space="preserve"> PAGEREF _Toc481094742 \h </w:instrText>
        </w:r>
        <w:r>
          <w:fldChar w:fldCharType="separate"/>
        </w:r>
        <w:r>
          <w:t>69</w:t>
        </w:r>
        <w:r>
          <w:fldChar w:fldCharType="end"/>
        </w:r>
      </w:hyperlink>
    </w:p>
    <w:p w:rsidR="00022592" w:rsidRDefault="00022592">
      <w:pPr>
        <w:pStyle w:val="TOC3"/>
        <w:rPr>
          <w:rFonts w:eastAsiaTheme="minorEastAsia"/>
          <w:smallCaps w:val="0"/>
          <w:sz w:val="22"/>
        </w:rPr>
      </w:pPr>
      <w:hyperlink w:anchor="_Toc481094743" w:history="1">
        <w:r w:rsidRPr="00666BD4">
          <w:rPr>
            <w:rStyle w:val="Hyperlink"/>
          </w:rPr>
          <w:t>Microsoft mākoņa lietojumprogrammu drošības programma</w:t>
        </w:r>
        <w:r>
          <w:tab/>
        </w:r>
        <w:r>
          <w:fldChar w:fldCharType="begin"/>
        </w:r>
        <w:r>
          <w:instrText xml:space="preserve"> PAGEREF _Toc481094743 \h </w:instrText>
        </w:r>
        <w:r>
          <w:fldChar w:fldCharType="separate"/>
        </w:r>
        <w:r>
          <w:t>69</w:t>
        </w:r>
        <w:r>
          <w:fldChar w:fldCharType="end"/>
        </w:r>
      </w:hyperlink>
    </w:p>
    <w:p w:rsidR="00022592" w:rsidRDefault="00022592">
      <w:pPr>
        <w:pStyle w:val="TOC3"/>
        <w:rPr>
          <w:rFonts w:eastAsiaTheme="minorEastAsia"/>
          <w:smallCaps w:val="0"/>
          <w:sz w:val="22"/>
        </w:rPr>
      </w:pPr>
      <w:hyperlink w:anchor="_Toc481094744" w:history="1">
        <w:r w:rsidRPr="00666BD4">
          <w:rPr>
            <w:rStyle w:val="Hyperlink"/>
          </w:rPr>
          <w:t>Microsoft Intune</w:t>
        </w:r>
        <w:r>
          <w:tab/>
        </w:r>
        <w:r>
          <w:fldChar w:fldCharType="begin"/>
        </w:r>
        <w:r>
          <w:instrText xml:space="preserve"> PAGEREF _Toc481094744 \h </w:instrText>
        </w:r>
        <w:r>
          <w:fldChar w:fldCharType="separate"/>
        </w:r>
        <w:r>
          <w:t>70</w:t>
        </w:r>
        <w:r>
          <w:fldChar w:fldCharType="end"/>
        </w:r>
      </w:hyperlink>
    </w:p>
    <w:p w:rsidR="00022592" w:rsidRDefault="00022592">
      <w:pPr>
        <w:pStyle w:val="TOC3"/>
        <w:rPr>
          <w:rFonts w:eastAsiaTheme="minorEastAsia"/>
          <w:smallCaps w:val="0"/>
          <w:sz w:val="22"/>
        </w:rPr>
      </w:pPr>
      <w:hyperlink w:anchor="_Toc481094745" w:history="1">
        <w:r w:rsidRPr="00666BD4">
          <w:rPr>
            <w:rStyle w:val="Hyperlink"/>
          </w:rPr>
          <w:t>Microsoft mācības</w:t>
        </w:r>
        <w:r>
          <w:tab/>
        </w:r>
        <w:r>
          <w:fldChar w:fldCharType="begin"/>
        </w:r>
        <w:r>
          <w:instrText xml:space="preserve"> PAGEREF _Toc481094745 \h </w:instrText>
        </w:r>
        <w:r>
          <w:fldChar w:fldCharType="separate"/>
        </w:r>
        <w:r>
          <w:t>70</w:t>
        </w:r>
        <w:r>
          <w:fldChar w:fldCharType="end"/>
        </w:r>
      </w:hyperlink>
    </w:p>
    <w:p w:rsidR="00022592" w:rsidRDefault="00022592">
      <w:pPr>
        <w:pStyle w:val="TOC3"/>
        <w:rPr>
          <w:rFonts w:eastAsiaTheme="minorEastAsia"/>
          <w:smallCaps w:val="0"/>
          <w:sz w:val="22"/>
        </w:rPr>
      </w:pPr>
      <w:hyperlink w:anchor="_Toc481094746" w:history="1">
        <w:r w:rsidRPr="00666BD4">
          <w:rPr>
            <w:rStyle w:val="Hyperlink"/>
          </w:rPr>
          <w:t>Minecraft: Education Edition</w:t>
        </w:r>
        <w:r>
          <w:tab/>
        </w:r>
        <w:r>
          <w:fldChar w:fldCharType="begin"/>
        </w:r>
        <w:r>
          <w:instrText xml:space="preserve"> PAGEREF _Toc481094746 \h </w:instrText>
        </w:r>
        <w:r>
          <w:fldChar w:fldCharType="separate"/>
        </w:r>
        <w:r>
          <w:t>71</w:t>
        </w:r>
        <w:r>
          <w:fldChar w:fldCharType="end"/>
        </w:r>
      </w:hyperlink>
    </w:p>
    <w:p w:rsidR="00022592" w:rsidRDefault="00022592">
      <w:pPr>
        <w:pStyle w:val="TOC1"/>
        <w:rPr>
          <w:rFonts w:eastAsiaTheme="minorEastAsia"/>
          <w:b w:val="0"/>
          <w:caps w:val="0"/>
          <w:noProof/>
          <w:sz w:val="22"/>
          <w:szCs w:val="22"/>
        </w:rPr>
      </w:pPr>
      <w:hyperlink w:anchor="_Toc481094747" w:history="1">
        <w:r w:rsidRPr="00666BD4">
          <w:rPr>
            <w:rStyle w:val="Hyperlink"/>
            <w:noProof/>
          </w:rPr>
          <w:t>Glosārijs</w:t>
        </w:r>
        <w:r>
          <w:rPr>
            <w:noProof/>
          </w:rPr>
          <w:tab/>
        </w:r>
        <w:r>
          <w:rPr>
            <w:noProof/>
          </w:rPr>
          <w:fldChar w:fldCharType="begin"/>
        </w:r>
        <w:r>
          <w:rPr>
            <w:noProof/>
          </w:rPr>
          <w:instrText xml:space="preserve"> PAGEREF _Toc481094747 \h </w:instrText>
        </w:r>
        <w:r>
          <w:rPr>
            <w:noProof/>
          </w:rPr>
        </w:r>
        <w:r>
          <w:rPr>
            <w:noProof/>
          </w:rPr>
          <w:fldChar w:fldCharType="separate"/>
        </w:r>
        <w:r>
          <w:rPr>
            <w:noProof/>
          </w:rPr>
          <w:t>72</w:t>
        </w:r>
        <w:r>
          <w:rPr>
            <w:noProof/>
          </w:rPr>
          <w:fldChar w:fldCharType="end"/>
        </w:r>
      </w:hyperlink>
    </w:p>
    <w:p w:rsidR="00022592" w:rsidRDefault="00022592">
      <w:pPr>
        <w:pStyle w:val="TOC2"/>
        <w:rPr>
          <w:rFonts w:eastAsiaTheme="minorEastAsia"/>
          <w:smallCaps w:val="0"/>
          <w:sz w:val="22"/>
        </w:rPr>
      </w:pPr>
      <w:hyperlink w:anchor="_Toc481094748" w:history="1">
        <w:r w:rsidRPr="00666BD4">
          <w:rPr>
            <w:rStyle w:val="Hyperlink"/>
          </w:rPr>
          <w:t>Atribūti</w:t>
        </w:r>
        <w:r>
          <w:tab/>
        </w:r>
        <w:r>
          <w:fldChar w:fldCharType="begin"/>
        </w:r>
        <w:r>
          <w:instrText xml:space="preserve"> PAGEREF _Toc481094748 \h </w:instrText>
        </w:r>
        <w:r>
          <w:fldChar w:fldCharType="separate"/>
        </w:r>
        <w:r>
          <w:t>72</w:t>
        </w:r>
        <w:r>
          <w:fldChar w:fldCharType="end"/>
        </w:r>
      </w:hyperlink>
    </w:p>
    <w:p w:rsidR="00022592" w:rsidRDefault="00022592">
      <w:pPr>
        <w:pStyle w:val="TOC2"/>
        <w:rPr>
          <w:rFonts w:eastAsiaTheme="minorEastAsia"/>
          <w:smallCaps w:val="0"/>
          <w:sz w:val="22"/>
        </w:rPr>
      </w:pPr>
      <w:hyperlink w:anchor="_Toc481094749" w:history="1">
        <w:r w:rsidRPr="00666BD4">
          <w:rPr>
            <w:rStyle w:val="Hyperlink"/>
          </w:rPr>
          <w:t>Šūnu vērtības</w:t>
        </w:r>
        <w:r>
          <w:tab/>
        </w:r>
        <w:r>
          <w:fldChar w:fldCharType="begin"/>
        </w:r>
        <w:r>
          <w:instrText xml:space="preserve"> PAGEREF _Toc481094749 \h </w:instrText>
        </w:r>
        <w:r>
          <w:fldChar w:fldCharType="separate"/>
        </w:r>
        <w:r>
          <w:t>73</w:t>
        </w:r>
        <w:r>
          <w:fldChar w:fldCharType="end"/>
        </w:r>
      </w:hyperlink>
    </w:p>
    <w:p w:rsidR="00022592" w:rsidRDefault="00022592">
      <w:pPr>
        <w:pStyle w:val="TOC2"/>
        <w:rPr>
          <w:rFonts w:eastAsiaTheme="minorEastAsia"/>
          <w:smallCaps w:val="0"/>
          <w:sz w:val="22"/>
        </w:rPr>
      </w:pPr>
      <w:hyperlink w:anchor="_Toc481094750" w:history="1">
        <w:r w:rsidRPr="00666BD4">
          <w:rPr>
            <w:rStyle w:val="Hyperlink"/>
          </w:rPr>
          <w:t>Kolonnu virsraksti</w:t>
        </w:r>
        <w:r>
          <w:tab/>
        </w:r>
        <w:r>
          <w:fldChar w:fldCharType="begin"/>
        </w:r>
        <w:r>
          <w:instrText xml:space="preserve"> PAGEREF _Toc481094750 \h </w:instrText>
        </w:r>
        <w:r>
          <w:fldChar w:fldCharType="separate"/>
        </w:r>
        <w:r>
          <w:t>73</w:t>
        </w:r>
        <w:r>
          <w:fldChar w:fldCharType="end"/>
        </w:r>
      </w:hyperlink>
    </w:p>
    <w:p w:rsidR="00022592" w:rsidRDefault="00022592">
      <w:pPr>
        <w:pStyle w:val="TOC2"/>
        <w:rPr>
          <w:rFonts w:eastAsiaTheme="minorEastAsia"/>
          <w:smallCaps w:val="0"/>
          <w:sz w:val="22"/>
        </w:rPr>
      </w:pPr>
      <w:hyperlink w:anchor="_Toc481094751" w:history="1">
        <w:r w:rsidRPr="00666BD4">
          <w:rPr>
            <w:rStyle w:val="Hyperlink"/>
          </w:rPr>
          <w:t>Definīcijas</w:t>
        </w:r>
        <w:r>
          <w:tab/>
        </w:r>
        <w:r>
          <w:fldChar w:fldCharType="begin"/>
        </w:r>
        <w:r>
          <w:instrText xml:space="preserve"> PAGEREF _Toc481094751 \h </w:instrText>
        </w:r>
        <w:r>
          <w:fldChar w:fldCharType="separate"/>
        </w:r>
        <w:r>
          <w:t>74</w:t>
        </w:r>
        <w:r>
          <w:fldChar w:fldCharType="end"/>
        </w:r>
      </w:hyperlink>
    </w:p>
    <w:p w:rsidR="00022592" w:rsidRDefault="00022592">
      <w:pPr>
        <w:pStyle w:val="TOC1"/>
        <w:rPr>
          <w:rFonts w:eastAsiaTheme="minorEastAsia"/>
          <w:b w:val="0"/>
          <w:caps w:val="0"/>
          <w:noProof/>
          <w:sz w:val="22"/>
          <w:szCs w:val="22"/>
        </w:rPr>
      </w:pPr>
      <w:hyperlink w:anchor="_Toc481094752" w:history="1">
        <w:r w:rsidRPr="00666BD4">
          <w:rPr>
            <w:rStyle w:val="Hyperlink"/>
            <w:noProof/>
          </w:rPr>
          <w:t>Pielikums A. CAL/ML ekvivalentas licences</w:t>
        </w:r>
        <w:r>
          <w:rPr>
            <w:noProof/>
          </w:rPr>
          <w:tab/>
        </w:r>
        <w:r>
          <w:rPr>
            <w:noProof/>
          </w:rPr>
          <w:fldChar w:fldCharType="begin"/>
        </w:r>
        <w:r>
          <w:rPr>
            <w:noProof/>
          </w:rPr>
          <w:instrText xml:space="preserve"> PAGEREF _Toc481094752 \h </w:instrText>
        </w:r>
        <w:r>
          <w:rPr>
            <w:noProof/>
          </w:rPr>
        </w:r>
        <w:r>
          <w:rPr>
            <w:noProof/>
          </w:rPr>
          <w:fldChar w:fldCharType="separate"/>
        </w:r>
        <w:r>
          <w:rPr>
            <w:noProof/>
          </w:rPr>
          <w:t>77</w:t>
        </w:r>
        <w:r>
          <w:rPr>
            <w:noProof/>
          </w:rPr>
          <w:fldChar w:fldCharType="end"/>
        </w:r>
      </w:hyperlink>
    </w:p>
    <w:p w:rsidR="00022592" w:rsidRDefault="00022592">
      <w:pPr>
        <w:pStyle w:val="TOC1"/>
        <w:rPr>
          <w:rFonts w:eastAsiaTheme="minorEastAsia"/>
          <w:b w:val="0"/>
          <w:caps w:val="0"/>
          <w:noProof/>
          <w:sz w:val="22"/>
          <w:szCs w:val="22"/>
        </w:rPr>
      </w:pPr>
      <w:hyperlink w:anchor="_Toc481094753" w:history="1">
        <w:r w:rsidRPr="00666BD4">
          <w:rPr>
            <w:rStyle w:val="Hyperlink"/>
            <w:noProof/>
          </w:rPr>
          <w:t>Pielikums B. Software Assurance</w:t>
        </w:r>
        <w:r>
          <w:rPr>
            <w:noProof/>
          </w:rPr>
          <w:tab/>
        </w:r>
        <w:r>
          <w:rPr>
            <w:noProof/>
          </w:rPr>
          <w:fldChar w:fldCharType="begin"/>
        </w:r>
        <w:r>
          <w:rPr>
            <w:noProof/>
          </w:rPr>
          <w:instrText xml:space="preserve"> PAGEREF _Toc481094753 \h </w:instrText>
        </w:r>
        <w:r>
          <w:rPr>
            <w:noProof/>
          </w:rPr>
        </w:r>
        <w:r>
          <w:rPr>
            <w:noProof/>
          </w:rPr>
          <w:fldChar w:fldCharType="separate"/>
        </w:r>
        <w:r>
          <w:rPr>
            <w:noProof/>
          </w:rPr>
          <w:t>79</w:t>
        </w:r>
        <w:r>
          <w:rPr>
            <w:noProof/>
          </w:rPr>
          <w:fldChar w:fldCharType="end"/>
        </w:r>
      </w:hyperlink>
    </w:p>
    <w:p w:rsidR="00022592" w:rsidRDefault="00022592">
      <w:pPr>
        <w:pStyle w:val="TOC2"/>
        <w:rPr>
          <w:rFonts w:eastAsiaTheme="minorEastAsia"/>
          <w:smallCaps w:val="0"/>
          <w:sz w:val="22"/>
        </w:rPr>
      </w:pPr>
      <w:hyperlink w:anchor="_Toc481094754" w:history="1">
        <w:r w:rsidRPr="00666BD4">
          <w:rPr>
            <w:rStyle w:val="Hyperlink"/>
          </w:rPr>
          <w:t>Software Assurance iegāde</w:t>
        </w:r>
        <w:r>
          <w:tab/>
        </w:r>
        <w:r>
          <w:fldChar w:fldCharType="begin"/>
        </w:r>
        <w:r>
          <w:instrText xml:space="preserve"> PAGEREF _Toc481094754 \h </w:instrText>
        </w:r>
        <w:r>
          <w:fldChar w:fldCharType="separate"/>
        </w:r>
        <w:r>
          <w:t>79</w:t>
        </w:r>
        <w:r>
          <w:fldChar w:fldCharType="end"/>
        </w:r>
      </w:hyperlink>
    </w:p>
    <w:p w:rsidR="00022592" w:rsidRDefault="00022592">
      <w:pPr>
        <w:pStyle w:val="TOC2"/>
        <w:rPr>
          <w:rFonts w:eastAsiaTheme="minorEastAsia"/>
          <w:smallCaps w:val="0"/>
          <w:sz w:val="22"/>
        </w:rPr>
      </w:pPr>
      <w:hyperlink w:anchor="_Toc481094755" w:history="1">
        <w:r w:rsidRPr="00666BD4">
          <w:rPr>
            <w:rStyle w:val="Hyperlink"/>
          </w:rPr>
          <w:t>Software Assurance atjaunošana</w:t>
        </w:r>
        <w:r>
          <w:tab/>
        </w:r>
        <w:r>
          <w:fldChar w:fldCharType="begin"/>
        </w:r>
        <w:r>
          <w:instrText xml:space="preserve"> PAGEREF _Toc481094755 \h </w:instrText>
        </w:r>
        <w:r>
          <w:fldChar w:fldCharType="separate"/>
        </w:r>
        <w:r>
          <w:t>79</w:t>
        </w:r>
        <w:r>
          <w:fldChar w:fldCharType="end"/>
        </w:r>
      </w:hyperlink>
    </w:p>
    <w:p w:rsidR="00022592" w:rsidRDefault="00022592">
      <w:pPr>
        <w:pStyle w:val="TOC2"/>
        <w:rPr>
          <w:rFonts w:eastAsiaTheme="minorEastAsia"/>
          <w:smallCaps w:val="0"/>
          <w:sz w:val="22"/>
        </w:rPr>
      </w:pPr>
      <w:hyperlink w:anchor="_Toc481094756" w:history="1">
        <w:r w:rsidRPr="00666BD4">
          <w:rPr>
            <w:rStyle w:val="Hyperlink"/>
          </w:rPr>
          <w:t>Licences migrēšana pārtrauktiem produktiem vai produktiem, kam beidzas darbmūžs</w:t>
        </w:r>
        <w:r>
          <w:tab/>
        </w:r>
        <w:r>
          <w:fldChar w:fldCharType="begin"/>
        </w:r>
        <w:r>
          <w:instrText xml:space="preserve"> PAGEREF _Toc481094756 \h </w:instrText>
        </w:r>
        <w:r>
          <w:fldChar w:fldCharType="separate"/>
        </w:r>
        <w:r>
          <w:t>80</w:t>
        </w:r>
        <w:r>
          <w:fldChar w:fldCharType="end"/>
        </w:r>
      </w:hyperlink>
    </w:p>
    <w:p w:rsidR="00022592" w:rsidRDefault="00022592">
      <w:pPr>
        <w:pStyle w:val="TOC2"/>
        <w:rPr>
          <w:rFonts w:eastAsiaTheme="minorEastAsia"/>
          <w:smallCaps w:val="0"/>
          <w:sz w:val="22"/>
        </w:rPr>
      </w:pPr>
      <w:hyperlink w:anchor="_Toc481094757" w:history="1">
        <w:r w:rsidRPr="00666BD4">
          <w:rPr>
            <w:rStyle w:val="Hyperlink"/>
          </w:rPr>
          <w:t>Software Assurance priekšrocības</w:t>
        </w:r>
        <w:r>
          <w:tab/>
        </w:r>
        <w:r>
          <w:fldChar w:fldCharType="begin"/>
        </w:r>
        <w:r>
          <w:instrText xml:space="preserve"> PAGEREF _Toc481094757 \h </w:instrText>
        </w:r>
        <w:r>
          <w:fldChar w:fldCharType="separate"/>
        </w:r>
        <w:r>
          <w:t>80</w:t>
        </w:r>
        <w:r>
          <w:fldChar w:fldCharType="end"/>
        </w:r>
      </w:hyperlink>
    </w:p>
    <w:p w:rsidR="00022592" w:rsidRDefault="00022592">
      <w:pPr>
        <w:pStyle w:val="TOC1"/>
        <w:rPr>
          <w:rFonts w:eastAsiaTheme="minorEastAsia"/>
          <w:b w:val="0"/>
          <w:caps w:val="0"/>
          <w:noProof/>
          <w:sz w:val="22"/>
          <w:szCs w:val="22"/>
        </w:rPr>
      </w:pPr>
      <w:hyperlink w:anchor="_Toc481094758" w:history="1">
        <w:r w:rsidRPr="00666BD4">
          <w:rPr>
            <w:rStyle w:val="Hyperlink"/>
            <w:noProof/>
          </w:rPr>
          <w:t>Pielikums C. Profesionālie pakalpojumi</w:t>
        </w:r>
        <w:r>
          <w:rPr>
            <w:noProof/>
          </w:rPr>
          <w:tab/>
        </w:r>
        <w:r>
          <w:rPr>
            <w:noProof/>
          </w:rPr>
          <w:fldChar w:fldCharType="begin"/>
        </w:r>
        <w:r>
          <w:rPr>
            <w:noProof/>
          </w:rPr>
          <w:instrText xml:space="preserve"> PAGEREF _Toc481094758 \h </w:instrText>
        </w:r>
        <w:r>
          <w:rPr>
            <w:noProof/>
          </w:rPr>
        </w:r>
        <w:r>
          <w:rPr>
            <w:noProof/>
          </w:rPr>
          <w:fldChar w:fldCharType="separate"/>
        </w:r>
        <w:r>
          <w:rPr>
            <w:noProof/>
          </w:rPr>
          <w:t>91</w:t>
        </w:r>
        <w:r>
          <w:rPr>
            <w:noProof/>
          </w:rPr>
          <w:fldChar w:fldCharType="end"/>
        </w:r>
      </w:hyperlink>
    </w:p>
    <w:p w:rsidR="00022592" w:rsidRDefault="00022592">
      <w:pPr>
        <w:pStyle w:val="TOC2"/>
        <w:rPr>
          <w:rFonts w:eastAsiaTheme="minorEastAsia"/>
          <w:smallCaps w:val="0"/>
          <w:sz w:val="22"/>
        </w:rPr>
      </w:pPr>
      <w:hyperlink w:anchor="_Toc481094759" w:history="1">
        <w:r w:rsidRPr="00666BD4">
          <w:rPr>
            <w:rStyle w:val="Hyperlink"/>
          </w:rPr>
          <w:t>Microsoft Premier atbalsta piedāvājumi</w:t>
        </w:r>
        <w:r>
          <w:tab/>
        </w:r>
        <w:r>
          <w:fldChar w:fldCharType="begin"/>
        </w:r>
        <w:r>
          <w:instrText xml:space="preserve"> PAGEREF _Toc481094759 \h </w:instrText>
        </w:r>
        <w:r>
          <w:fldChar w:fldCharType="separate"/>
        </w:r>
        <w:r>
          <w:t>91</w:t>
        </w:r>
        <w:r>
          <w:fldChar w:fldCharType="end"/>
        </w:r>
      </w:hyperlink>
    </w:p>
    <w:p w:rsidR="00022592" w:rsidRDefault="00022592">
      <w:pPr>
        <w:pStyle w:val="TOC2"/>
        <w:rPr>
          <w:rFonts w:eastAsiaTheme="minorEastAsia"/>
          <w:smallCaps w:val="0"/>
          <w:sz w:val="22"/>
        </w:rPr>
      </w:pPr>
      <w:hyperlink w:anchor="_Toc481094760" w:history="1">
        <w:r w:rsidRPr="00666BD4">
          <w:rPr>
            <w:rStyle w:val="Hyperlink"/>
          </w:rPr>
          <w:t>Microsoft digitālo konsultantu pakalpojumu piedāvājumi</w:t>
        </w:r>
        <w:r>
          <w:tab/>
        </w:r>
        <w:r>
          <w:fldChar w:fldCharType="begin"/>
        </w:r>
        <w:r>
          <w:instrText xml:space="preserve"> PAGEREF _Toc481094760 \h </w:instrText>
        </w:r>
        <w:r>
          <w:fldChar w:fldCharType="separate"/>
        </w:r>
        <w:r>
          <w:t>91</w:t>
        </w:r>
        <w:r>
          <w:fldChar w:fldCharType="end"/>
        </w:r>
      </w:hyperlink>
    </w:p>
    <w:p w:rsidR="00022592" w:rsidRDefault="00022592">
      <w:pPr>
        <w:pStyle w:val="TOC2"/>
        <w:rPr>
          <w:rFonts w:eastAsiaTheme="minorEastAsia"/>
          <w:smallCaps w:val="0"/>
          <w:sz w:val="22"/>
        </w:rPr>
      </w:pPr>
      <w:hyperlink w:anchor="_Toc481094761" w:history="1">
        <w:r w:rsidRPr="00666BD4">
          <w:rPr>
            <w:rStyle w:val="Hyperlink"/>
          </w:rPr>
          <w:t>Pārdošanas produktivitātes paātrinātāja piedāvājumi</w:t>
        </w:r>
        <w:r>
          <w:tab/>
        </w:r>
        <w:r>
          <w:fldChar w:fldCharType="begin"/>
        </w:r>
        <w:r>
          <w:instrText xml:space="preserve"> PAGEREF _Toc481094761 \h </w:instrText>
        </w:r>
        <w:r>
          <w:fldChar w:fldCharType="separate"/>
        </w:r>
        <w:r>
          <w:t>92</w:t>
        </w:r>
        <w:r>
          <w:fldChar w:fldCharType="end"/>
        </w:r>
      </w:hyperlink>
    </w:p>
    <w:p w:rsidR="00022592" w:rsidRDefault="00022592">
      <w:pPr>
        <w:pStyle w:val="TOC1"/>
        <w:rPr>
          <w:rFonts w:eastAsiaTheme="minorEastAsia"/>
          <w:b w:val="0"/>
          <w:caps w:val="0"/>
          <w:noProof/>
          <w:sz w:val="22"/>
          <w:szCs w:val="22"/>
        </w:rPr>
      </w:pPr>
      <w:hyperlink w:anchor="_Toc481094762" w:history="1">
        <w:r w:rsidRPr="00666BD4">
          <w:rPr>
            <w:rStyle w:val="Hyperlink"/>
            <w:noProof/>
          </w:rPr>
          <w:t>Pielikums D. Programmas līguma papildu nosacījumi</w:t>
        </w:r>
        <w:r>
          <w:rPr>
            <w:noProof/>
          </w:rPr>
          <w:tab/>
        </w:r>
        <w:r>
          <w:rPr>
            <w:noProof/>
          </w:rPr>
          <w:fldChar w:fldCharType="begin"/>
        </w:r>
        <w:r>
          <w:rPr>
            <w:noProof/>
          </w:rPr>
          <w:instrText xml:space="preserve"> PAGEREF _Toc481094762 \h </w:instrText>
        </w:r>
        <w:r>
          <w:rPr>
            <w:noProof/>
          </w:rPr>
        </w:r>
        <w:r>
          <w:rPr>
            <w:noProof/>
          </w:rPr>
          <w:fldChar w:fldCharType="separate"/>
        </w:r>
        <w:r>
          <w:rPr>
            <w:noProof/>
          </w:rPr>
          <w:t>94</w:t>
        </w:r>
        <w:r>
          <w:rPr>
            <w:noProof/>
          </w:rPr>
          <w:fldChar w:fldCharType="end"/>
        </w:r>
      </w:hyperlink>
    </w:p>
    <w:p w:rsidR="00022592" w:rsidRDefault="00022592">
      <w:pPr>
        <w:pStyle w:val="TOC2"/>
        <w:rPr>
          <w:rFonts w:eastAsiaTheme="minorEastAsia"/>
          <w:smallCaps w:val="0"/>
          <w:sz w:val="22"/>
        </w:rPr>
      </w:pPr>
      <w:hyperlink w:anchor="_Toc481094763" w:history="1">
        <w:r w:rsidRPr="00666BD4">
          <w:rPr>
            <w:rStyle w:val="Hyperlink"/>
          </w:rPr>
          <w:t>Programmas Select Plus papildu nosacījumi</w:t>
        </w:r>
        <w:r>
          <w:tab/>
        </w:r>
        <w:r>
          <w:fldChar w:fldCharType="begin"/>
        </w:r>
        <w:r>
          <w:instrText xml:space="preserve"> PAGEREF _Toc481094763 \h </w:instrText>
        </w:r>
        <w:r>
          <w:fldChar w:fldCharType="separate"/>
        </w:r>
        <w:r>
          <w:t>94</w:t>
        </w:r>
        <w:r>
          <w:fldChar w:fldCharType="end"/>
        </w:r>
      </w:hyperlink>
    </w:p>
    <w:p w:rsidR="00022592" w:rsidRDefault="00022592">
      <w:pPr>
        <w:pStyle w:val="TOC2"/>
        <w:rPr>
          <w:rFonts w:eastAsiaTheme="minorEastAsia"/>
          <w:smallCaps w:val="0"/>
          <w:sz w:val="22"/>
        </w:rPr>
      </w:pPr>
      <w:hyperlink w:anchor="_Toc481094764" w:history="1">
        <w:r w:rsidRPr="00666BD4">
          <w:rPr>
            <w:rStyle w:val="Hyperlink"/>
          </w:rPr>
          <w:t>Kvalificēto ierīču pārvaldības definīcija</w:t>
        </w:r>
        <w:r>
          <w:tab/>
        </w:r>
        <w:r>
          <w:fldChar w:fldCharType="begin"/>
        </w:r>
        <w:r>
          <w:instrText xml:space="preserve"> PAGEREF _Toc481094764 \h </w:instrText>
        </w:r>
        <w:r>
          <w:fldChar w:fldCharType="separate"/>
        </w:r>
        <w:r>
          <w:t>94</w:t>
        </w:r>
        <w:r>
          <w:fldChar w:fldCharType="end"/>
        </w:r>
      </w:hyperlink>
    </w:p>
    <w:p w:rsidR="00022592" w:rsidRDefault="00022592">
      <w:pPr>
        <w:pStyle w:val="TOC2"/>
        <w:rPr>
          <w:rFonts w:eastAsiaTheme="minorEastAsia"/>
          <w:smallCaps w:val="0"/>
          <w:sz w:val="22"/>
        </w:rPr>
      </w:pPr>
      <w:hyperlink w:anchor="_Toc481094765" w:history="1">
        <w:r w:rsidRPr="00666BD4">
          <w:rPr>
            <w:rStyle w:val="Hyperlink"/>
          </w:rPr>
          <w:t>Tiešsaistes pakalpojumi Open programmās</w:t>
        </w:r>
        <w:r>
          <w:tab/>
        </w:r>
        <w:r>
          <w:fldChar w:fldCharType="begin"/>
        </w:r>
        <w:r>
          <w:instrText xml:space="preserve"> PAGEREF _Toc481094765 \h </w:instrText>
        </w:r>
        <w:r>
          <w:fldChar w:fldCharType="separate"/>
        </w:r>
        <w:r>
          <w:t>94</w:t>
        </w:r>
        <w:r>
          <w:fldChar w:fldCharType="end"/>
        </w:r>
      </w:hyperlink>
    </w:p>
    <w:p w:rsidR="00022592" w:rsidRDefault="00022592">
      <w:pPr>
        <w:pStyle w:val="TOC2"/>
        <w:rPr>
          <w:rFonts w:eastAsiaTheme="minorEastAsia"/>
          <w:smallCaps w:val="0"/>
          <w:sz w:val="22"/>
        </w:rPr>
      </w:pPr>
      <w:hyperlink w:anchor="_Toc481094766" w:history="1">
        <w:r w:rsidRPr="00666BD4">
          <w:rPr>
            <w:rStyle w:val="Hyperlink"/>
          </w:rPr>
          <w:t>Profesionālo pakalpojumu papildu nosacījumi — mantotie līgumi</w:t>
        </w:r>
        <w:r>
          <w:tab/>
        </w:r>
        <w:r>
          <w:fldChar w:fldCharType="begin"/>
        </w:r>
        <w:r>
          <w:instrText xml:space="preserve"> PAGEREF _Toc481094766 \h </w:instrText>
        </w:r>
        <w:r>
          <w:fldChar w:fldCharType="separate"/>
        </w:r>
        <w:r>
          <w:t>94</w:t>
        </w:r>
        <w:r>
          <w:fldChar w:fldCharType="end"/>
        </w:r>
      </w:hyperlink>
    </w:p>
    <w:p w:rsidR="00022592" w:rsidRDefault="00022592">
      <w:pPr>
        <w:pStyle w:val="TOC1"/>
        <w:rPr>
          <w:rFonts w:eastAsiaTheme="minorEastAsia"/>
          <w:b w:val="0"/>
          <w:caps w:val="0"/>
          <w:noProof/>
          <w:sz w:val="22"/>
          <w:szCs w:val="22"/>
        </w:rPr>
      </w:pPr>
      <w:hyperlink w:anchor="_Toc481094767" w:history="1">
        <w:r w:rsidRPr="00666BD4">
          <w:rPr>
            <w:rStyle w:val="Hyperlink"/>
            <w:noProof/>
          </w:rPr>
          <w:t>Pielikums E. Reklāmas piedāvājumi</w:t>
        </w:r>
        <w:r>
          <w:rPr>
            <w:noProof/>
          </w:rPr>
          <w:tab/>
        </w:r>
        <w:r>
          <w:rPr>
            <w:noProof/>
          </w:rPr>
          <w:fldChar w:fldCharType="begin"/>
        </w:r>
        <w:r>
          <w:rPr>
            <w:noProof/>
          </w:rPr>
          <w:instrText xml:space="preserve"> PAGEREF _Toc481094767 \h </w:instrText>
        </w:r>
        <w:r>
          <w:rPr>
            <w:noProof/>
          </w:rPr>
        </w:r>
        <w:r>
          <w:rPr>
            <w:noProof/>
          </w:rPr>
          <w:fldChar w:fldCharType="separate"/>
        </w:r>
        <w:r>
          <w:rPr>
            <w:noProof/>
          </w:rPr>
          <w:t>96</w:t>
        </w:r>
        <w:r>
          <w:rPr>
            <w:noProof/>
          </w:rPr>
          <w:fldChar w:fldCharType="end"/>
        </w:r>
      </w:hyperlink>
    </w:p>
    <w:p w:rsidR="00022592" w:rsidRDefault="00022592">
      <w:pPr>
        <w:pStyle w:val="TOC2"/>
        <w:rPr>
          <w:rFonts w:eastAsiaTheme="minorEastAsia"/>
          <w:smallCaps w:val="0"/>
          <w:sz w:val="22"/>
        </w:rPr>
      </w:pPr>
      <w:hyperlink w:anchor="_Toc481094768" w:history="1">
        <w:r w:rsidRPr="00666BD4">
          <w:rPr>
            <w:rStyle w:val="Hyperlink"/>
          </w:rPr>
          <w:t>Azure Compute Capacity reklāmas piedāvājums</w:t>
        </w:r>
        <w:r>
          <w:tab/>
        </w:r>
        <w:r>
          <w:fldChar w:fldCharType="begin"/>
        </w:r>
        <w:r>
          <w:instrText xml:space="preserve"> PAGEREF _Toc481094768 \h </w:instrText>
        </w:r>
        <w:r>
          <w:fldChar w:fldCharType="separate"/>
        </w:r>
        <w:r>
          <w:t>96</w:t>
        </w:r>
        <w:r>
          <w:fldChar w:fldCharType="end"/>
        </w:r>
      </w:hyperlink>
    </w:p>
    <w:p w:rsidR="00022592" w:rsidRDefault="00022592">
      <w:pPr>
        <w:pStyle w:val="TOC2"/>
        <w:rPr>
          <w:rFonts w:eastAsiaTheme="minorEastAsia"/>
          <w:smallCaps w:val="0"/>
          <w:sz w:val="22"/>
        </w:rPr>
      </w:pPr>
      <w:hyperlink w:anchor="_Toc481094769" w:history="1">
        <w:r w:rsidRPr="00666BD4">
          <w:rPr>
            <w:rStyle w:val="Hyperlink"/>
          </w:rPr>
          <w:t>Azure Monetāro saistību piedāvājums jauniem klientiem</w:t>
        </w:r>
        <w:r>
          <w:tab/>
        </w:r>
        <w:r>
          <w:fldChar w:fldCharType="begin"/>
        </w:r>
        <w:r>
          <w:instrText xml:space="preserve"> PAGEREF _Toc481094769 \h </w:instrText>
        </w:r>
        <w:r>
          <w:fldChar w:fldCharType="separate"/>
        </w:r>
        <w:r>
          <w:t>96</w:t>
        </w:r>
        <w:r>
          <w:fldChar w:fldCharType="end"/>
        </w:r>
      </w:hyperlink>
    </w:p>
    <w:p w:rsidR="00022592" w:rsidRDefault="00022592">
      <w:pPr>
        <w:pStyle w:val="TOC1"/>
        <w:rPr>
          <w:rFonts w:eastAsiaTheme="minorEastAsia"/>
          <w:b w:val="0"/>
          <w:caps w:val="0"/>
          <w:noProof/>
          <w:sz w:val="22"/>
          <w:szCs w:val="22"/>
        </w:rPr>
      </w:pPr>
      <w:hyperlink w:anchor="_Toc481094770" w:history="1">
        <w:r w:rsidRPr="00666BD4">
          <w:rPr>
            <w:rStyle w:val="Hyperlink"/>
            <w:noProof/>
          </w:rPr>
          <w:t>Pielikums F — Krātuves masīva nosacījumi</w:t>
        </w:r>
        <w:r>
          <w:rPr>
            <w:noProof/>
          </w:rPr>
          <w:tab/>
        </w:r>
        <w:r>
          <w:rPr>
            <w:noProof/>
          </w:rPr>
          <w:fldChar w:fldCharType="begin"/>
        </w:r>
        <w:r>
          <w:rPr>
            <w:noProof/>
          </w:rPr>
          <w:instrText xml:space="preserve"> PAGEREF _Toc481094770 \h </w:instrText>
        </w:r>
        <w:r>
          <w:rPr>
            <w:noProof/>
          </w:rPr>
        </w:r>
        <w:r>
          <w:rPr>
            <w:noProof/>
          </w:rPr>
          <w:fldChar w:fldCharType="separate"/>
        </w:r>
        <w:r>
          <w:rPr>
            <w:noProof/>
          </w:rPr>
          <w:t>97</w:t>
        </w:r>
        <w:r>
          <w:rPr>
            <w:noProof/>
          </w:rPr>
          <w:fldChar w:fldCharType="end"/>
        </w:r>
      </w:hyperlink>
    </w:p>
    <w:p w:rsidR="00022592" w:rsidRDefault="00022592">
      <w:pPr>
        <w:pStyle w:val="TOC2"/>
        <w:rPr>
          <w:rFonts w:eastAsiaTheme="minorEastAsia"/>
          <w:smallCaps w:val="0"/>
          <w:sz w:val="22"/>
        </w:rPr>
      </w:pPr>
      <w:hyperlink w:anchor="_Toc481094771" w:history="1">
        <w:r w:rsidRPr="00666BD4">
          <w:rPr>
            <w:rStyle w:val="Hyperlink"/>
          </w:rPr>
          <w:t>Pieejamība</w:t>
        </w:r>
        <w:r>
          <w:tab/>
        </w:r>
        <w:r>
          <w:fldChar w:fldCharType="begin"/>
        </w:r>
        <w:r>
          <w:instrText xml:space="preserve"> PAGEREF _Toc481094771 \h </w:instrText>
        </w:r>
        <w:r>
          <w:fldChar w:fldCharType="separate"/>
        </w:r>
        <w:r>
          <w:t>97</w:t>
        </w:r>
        <w:r>
          <w:fldChar w:fldCharType="end"/>
        </w:r>
      </w:hyperlink>
    </w:p>
    <w:p w:rsidR="00022592" w:rsidRDefault="00022592">
      <w:pPr>
        <w:pStyle w:val="TOC2"/>
        <w:rPr>
          <w:rFonts w:eastAsiaTheme="minorEastAsia"/>
          <w:smallCaps w:val="0"/>
          <w:sz w:val="22"/>
        </w:rPr>
      </w:pPr>
      <w:hyperlink w:anchor="_Toc481094772" w:history="1">
        <w:r w:rsidRPr="00666BD4">
          <w:rPr>
            <w:rStyle w:val="Hyperlink"/>
          </w:rPr>
          <w:t>Nosūtīšana un īpašuma tiesības</w:t>
        </w:r>
        <w:r>
          <w:tab/>
        </w:r>
        <w:r>
          <w:fldChar w:fldCharType="begin"/>
        </w:r>
        <w:r>
          <w:instrText xml:space="preserve"> PAGEREF _Toc481094772 \h </w:instrText>
        </w:r>
        <w:r>
          <w:fldChar w:fldCharType="separate"/>
        </w:r>
        <w:r>
          <w:t>97</w:t>
        </w:r>
        <w:r>
          <w:fldChar w:fldCharType="end"/>
        </w:r>
      </w:hyperlink>
    </w:p>
    <w:p w:rsidR="00022592" w:rsidRDefault="00022592">
      <w:pPr>
        <w:pStyle w:val="TOC2"/>
        <w:rPr>
          <w:rFonts w:eastAsiaTheme="minorEastAsia"/>
          <w:smallCaps w:val="0"/>
          <w:sz w:val="22"/>
        </w:rPr>
      </w:pPr>
      <w:hyperlink w:anchor="_Toc481094773" w:history="1">
        <w:r w:rsidRPr="00666BD4">
          <w:rPr>
            <w:rStyle w:val="Hyperlink"/>
          </w:rPr>
          <w:t>Krātuves masīva programmatūra</w:t>
        </w:r>
        <w:r>
          <w:tab/>
        </w:r>
        <w:r>
          <w:fldChar w:fldCharType="begin"/>
        </w:r>
        <w:r>
          <w:instrText xml:space="preserve"> PAGEREF _Toc481094773 \h </w:instrText>
        </w:r>
        <w:r>
          <w:fldChar w:fldCharType="separate"/>
        </w:r>
        <w:r>
          <w:t>97</w:t>
        </w:r>
        <w:r>
          <w:fldChar w:fldCharType="end"/>
        </w:r>
      </w:hyperlink>
    </w:p>
    <w:p w:rsidR="00022592" w:rsidRDefault="00022592">
      <w:pPr>
        <w:pStyle w:val="TOC2"/>
        <w:rPr>
          <w:rFonts w:eastAsiaTheme="minorEastAsia"/>
          <w:smallCaps w:val="0"/>
          <w:sz w:val="22"/>
        </w:rPr>
      </w:pPr>
      <w:hyperlink w:anchor="_Toc481094774" w:history="1">
        <w:r w:rsidRPr="00666BD4">
          <w:rPr>
            <w:rStyle w:val="Hyperlink"/>
          </w:rPr>
          <w:t>Ierobežotā aparatūras garantija</w:t>
        </w:r>
        <w:r>
          <w:tab/>
        </w:r>
        <w:r>
          <w:fldChar w:fldCharType="begin"/>
        </w:r>
        <w:r>
          <w:instrText xml:space="preserve"> PAGEREF _Toc481094774 \h </w:instrText>
        </w:r>
        <w:r>
          <w:fldChar w:fldCharType="separate"/>
        </w:r>
        <w:r>
          <w:t>97</w:t>
        </w:r>
        <w:r>
          <w:fldChar w:fldCharType="end"/>
        </w:r>
      </w:hyperlink>
    </w:p>
    <w:p w:rsidR="00022592" w:rsidRDefault="00022592">
      <w:pPr>
        <w:pStyle w:val="TOC2"/>
        <w:rPr>
          <w:rFonts w:eastAsiaTheme="minorEastAsia"/>
          <w:smallCaps w:val="0"/>
          <w:sz w:val="22"/>
        </w:rPr>
      </w:pPr>
      <w:hyperlink w:anchor="_Toc481094775" w:history="1">
        <w:r w:rsidRPr="00666BD4">
          <w:rPr>
            <w:rStyle w:val="Hyperlink"/>
          </w:rPr>
          <w:t>Kompensācijas. Aizstāvība pret trešo personu prasībām</w:t>
        </w:r>
        <w:r>
          <w:tab/>
        </w:r>
        <w:r>
          <w:fldChar w:fldCharType="begin"/>
        </w:r>
        <w:r>
          <w:instrText xml:space="preserve"> PAGEREF _Toc481094775 \h </w:instrText>
        </w:r>
        <w:r>
          <w:fldChar w:fldCharType="separate"/>
        </w:r>
        <w:r>
          <w:t>98</w:t>
        </w:r>
        <w:r>
          <w:fldChar w:fldCharType="end"/>
        </w:r>
      </w:hyperlink>
    </w:p>
    <w:p w:rsidR="00022592" w:rsidRDefault="00022592">
      <w:pPr>
        <w:pStyle w:val="TOC2"/>
        <w:rPr>
          <w:rFonts w:eastAsiaTheme="minorEastAsia"/>
          <w:smallCaps w:val="0"/>
          <w:sz w:val="22"/>
        </w:rPr>
      </w:pPr>
      <w:hyperlink w:anchor="_Toc481094776" w:history="1">
        <w:r w:rsidRPr="00666BD4">
          <w:rPr>
            <w:rStyle w:val="Hyperlink"/>
          </w:rPr>
          <w:t>Atbildības ierobežojums</w:t>
        </w:r>
        <w:r>
          <w:tab/>
        </w:r>
        <w:r>
          <w:fldChar w:fldCharType="begin"/>
        </w:r>
        <w:r>
          <w:instrText xml:space="preserve"> PAGEREF _Toc481094776 \h </w:instrText>
        </w:r>
        <w:r>
          <w:fldChar w:fldCharType="separate"/>
        </w:r>
        <w:r>
          <w:t>98</w:t>
        </w:r>
        <w:r>
          <w:fldChar w:fldCharType="end"/>
        </w:r>
      </w:hyperlink>
    </w:p>
    <w:p w:rsidR="00022592" w:rsidRDefault="00022592">
      <w:pPr>
        <w:pStyle w:val="TOC2"/>
        <w:rPr>
          <w:rFonts w:eastAsiaTheme="minorEastAsia"/>
          <w:smallCaps w:val="0"/>
          <w:sz w:val="22"/>
        </w:rPr>
      </w:pPr>
      <w:hyperlink w:anchor="_Toc481094777" w:history="1">
        <w:r w:rsidRPr="00666BD4">
          <w:rPr>
            <w:rStyle w:val="Hyperlink"/>
          </w:rPr>
          <w:t>ASV. eksporta kontroles likumi</w:t>
        </w:r>
        <w:r>
          <w:tab/>
        </w:r>
        <w:r>
          <w:fldChar w:fldCharType="begin"/>
        </w:r>
        <w:r>
          <w:instrText xml:space="preserve"> PAGEREF _Toc481094777 \h </w:instrText>
        </w:r>
        <w:r>
          <w:fldChar w:fldCharType="separate"/>
        </w:r>
        <w:r>
          <w:t>98</w:t>
        </w:r>
        <w:r>
          <w:fldChar w:fldCharType="end"/>
        </w:r>
      </w:hyperlink>
    </w:p>
    <w:p w:rsidR="00022592" w:rsidRDefault="00022592">
      <w:pPr>
        <w:pStyle w:val="TOC2"/>
        <w:rPr>
          <w:rFonts w:eastAsiaTheme="minorEastAsia"/>
          <w:smallCaps w:val="0"/>
          <w:sz w:val="22"/>
        </w:rPr>
      </w:pPr>
      <w:hyperlink w:anchor="_Toc481094778" w:history="1">
        <w:r w:rsidRPr="00666BD4">
          <w:rPr>
            <w:rStyle w:val="Hyperlink"/>
          </w:rPr>
          <w:t>Diagnostikas informācijas apkopošana</w:t>
        </w:r>
        <w:r>
          <w:tab/>
        </w:r>
        <w:r>
          <w:fldChar w:fldCharType="begin"/>
        </w:r>
        <w:r>
          <w:instrText xml:space="preserve"> PAGEREF _Toc481094778 \h </w:instrText>
        </w:r>
        <w:r>
          <w:fldChar w:fldCharType="separate"/>
        </w:r>
        <w:r>
          <w:t>98</w:t>
        </w:r>
        <w:r>
          <w:fldChar w:fldCharType="end"/>
        </w:r>
      </w:hyperlink>
    </w:p>
    <w:p w:rsidR="00022592" w:rsidRDefault="00022592">
      <w:pPr>
        <w:pStyle w:val="TOC2"/>
        <w:rPr>
          <w:rFonts w:eastAsiaTheme="minorEastAsia"/>
          <w:smallCaps w:val="0"/>
          <w:sz w:val="22"/>
        </w:rPr>
      </w:pPr>
      <w:hyperlink w:anchor="_Toc481094779" w:history="1">
        <w:r w:rsidRPr="00666BD4">
          <w:rPr>
            <w:rStyle w:val="Hyperlink"/>
          </w:rPr>
          <w:t>Lietošana valsts iestādēs</w:t>
        </w:r>
        <w:r>
          <w:tab/>
        </w:r>
        <w:r>
          <w:fldChar w:fldCharType="begin"/>
        </w:r>
        <w:r>
          <w:instrText xml:space="preserve"> PAGEREF _Toc481094779 \h </w:instrText>
        </w:r>
        <w:r>
          <w:fldChar w:fldCharType="separate"/>
        </w:r>
        <w:r>
          <w:t>98</w:t>
        </w:r>
        <w:r>
          <w:fldChar w:fldCharType="end"/>
        </w:r>
      </w:hyperlink>
    </w:p>
    <w:p w:rsidR="00022592" w:rsidRDefault="00022592">
      <w:pPr>
        <w:pStyle w:val="TOC1"/>
        <w:rPr>
          <w:rFonts w:eastAsiaTheme="minorEastAsia"/>
          <w:b w:val="0"/>
          <w:caps w:val="0"/>
          <w:noProof/>
          <w:sz w:val="22"/>
          <w:szCs w:val="22"/>
        </w:rPr>
      </w:pPr>
      <w:hyperlink w:anchor="_Toc481094780" w:history="1">
        <w:r w:rsidRPr="00666BD4">
          <w:rPr>
            <w:rStyle w:val="Hyperlink"/>
            <w:noProof/>
          </w:rPr>
          <w:t>Pielikums G - Premium Assurance</w:t>
        </w:r>
        <w:r>
          <w:rPr>
            <w:noProof/>
          </w:rPr>
          <w:tab/>
        </w:r>
        <w:r>
          <w:rPr>
            <w:noProof/>
          </w:rPr>
          <w:fldChar w:fldCharType="begin"/>
        </w:r>
        <w:r>
          <w:rPr>
            <w:noProof/>
          </w:rPr>
          <w:instrText xml:space="preserve"> PAGEREF _Toc481094780 \h </w:instrText>
        </w:r>
        <w:r>
          <w:rPr>
            <w:noProof/>
          </w:rPr>
        </w:r>
        <w:r>
          <w:rPr>
            <w:noProof/>
          </w:rPr>
          <w:fldChar w:fldCharType="separate"/>
        </w:r>
        <w:r>
          <w:rPr>
            <w:noProof/>
          </w:rPr>
          <w:t>99</w:t>
        </w:r>
        <w:r>
          <w:rPr>
            <w:noProof/>
          </w:rPr>
          <w:fldChar w:fldCharType="end"/>
        </w:r>
      </w:hyperlink>
    </w:p>
    <w:p w:rsidR="00022592" w:rsidRDefault="00022592">
      <w:pPr>
        <w:pStyle w:val="TOC1"/>
        <w:rPr>
          <w:rFonts w:eastAsiaTheme="minorEastAsia"/>
          <w:b w:val="0"/>
          <w:caps w:val="0"/>
          <w:noProof/>
          <w:sz w:val="22"/>
          <w:szCs w:val="22"/>
        </w:rPr>
      </w:pPr>
      <w:hyperlink w:anchor="_Toc481094781" w:history="1">
        <w:r w:rsidRPr="00666BD4">
          <w:rPr>
            <w:rStyle w:val="Hyperlink"/>
            <w:noProof/>
          </w:rPr>
          <w:t>Indekss</w:t>
        </w:r>
        <w:r>
          <w:rPr>
            <w:noProof/>
          </w:rPr>
          <w:tab/>
        </w:r>
        <w:r>
          <w:rPr>
            <w:noProof/>
          </w:rPr>
          <w:fldChar w:fldCharType="begin"/>
        </w:r>
        <w:r>
          <w:rPr>
            <w:noProof/>
          </w:rPr>
          <w:instrText xml:space="preserve"> PAGEREF _Toc481094781 \h </w:instrText>
        </w:r>
        <w:r>
          <w:rPr>
            <w:noProof/>
          </w:rPr>
        </w:r>
        <w:r>
          <w:rPr>
            <w:noProof/>
          </w:rPr>
          <w:fldChar w:fldCharType="separate"/>
        </w:r>
        <w:r>
          <w:rPr>
            <w:noProof/>
          </w:rPr>
          <w:t>101</w:t>
        </w:r>
        <w:r>
          <w:rPr>
            <w:noProof/>
          </w:rPr>
          <w:fldChar w:fldCharType="end"/>
        </w:r>
      </w:hyperlink>
    </w:p>
    <w:p w:rsidR="00BA0F17" w:rsidRDefault="000A1D43">
      <w:pPr>
        <w:pStyle w:val="ProductList-Body"/>
        <w:sectPr w:rsidR="00BA0F1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BA0F17" w:rsidRDefault="00BA0F17">
      <w:pPr>
        <w:pStyle w:val="ProductList-Body"/>
      </w:pPr>
    </w:p>
    <w:p w:rsidR="00BA0F17" w:rsidRDefault="00BA0F17">
      <w:pPr>
        <w:sectPr w:rsidR="00BA0F17">
          <w:headerReference w:type="default" r:id="rId18"/>
          <w:footerReference w:type="default" r:id="rId19"/>
          <w:type w:val="continuous"/>
          <w:pgSz w:w="12240" w:h="15840" w:code="1"/>
          <w:pgMar w:top="1170" w:right="720" w:bottom="720" w:left="720" w:header="432" w:footer="288" w:gutter="0"/>
          <w:cols w:space="360"/>
        </w:sectPr>
      </w:pPr>
    </w:p>
    <w:p w:rsidR="00BA0F17" w:rsidRDefault="000A1D43">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81094663"/>
      <w:r>
        <w:instrText>Ievads</w:instrText>
      </w:r>
      <w:bookmarkEnd w:id="3"/>
      <w:r>
        <w:instrText>" \l 1</w:instrText>
      </w:r>
      <w:r>
        <w:fldChar w:fldCharType="end"/>
      </w:r>
    </w:p>
    <w:p w:rsidR="00BA0F17" w:rsidRDefault="00BA0F17">
      <w:pPr>
        <w:pStyle w:val="ProductList-Body"/>
      </w:pPr>
    </w:p>
    <w:p w:rsidR="00BA0F17" w:rsidRDefault="000A1D43">
      <w:pPr>
        <w:pStyle w:val="ProductList-Offering1Heading"/>
        <w:outlineLvl w:val="1"/>
      </w:pPr>
      <w:bookmarkStart w:id="4" w:name="_Sec532"/>
      <w:r>
        <w:t>Par šo dokumentu</w:t>
      </w:r>
      <w:bookmarkEnd w:id="4"/>
      <w:r>
        <w:fldChar w:fldCharType="begin"/>
      </w:r>
      <w:r>
        <w:instrText xml:space="preserve"> TC "</w:instrText>
      </w:r>
      <w:bookmarkStart w:id="5" w:name="_Toc481094664"/>
      <w:r>
        <w:instrText>Par šo dokumentu</w:instrText>
      </w:r>
      <w:bookmarkEnd w:id="5"/>
      <w:r>
        <w:instrText>" \l 2</w:instrText>
      </w:r>
      <w:r>
        <w:fldChar w:fldCharType="end"/>
      </w:r>
    </w:p>
    <w:p w:rsidR="00BA0F17" w:rsidRDefault="000A1D43">
      <w:pPr>
        <w:pStyle w:val="ProductList-Body"/>
      </w:pPr>
      <w:r>
        <w:t xml:space="preserve">Sākot no 2015. </w:t>
      </w:r>
      <w:proofErr w:type="gramStart"/>
      <w:r>
        <w:t>gada</w:t>
      </w:r>
      <w:proofErr w:type="gramEnd"/>
      <w:r>
        <w:t xml:space="preserve"> 1. </w:t>
      </w:r>
      <w:proofErr w:type="gramStart"/>
      <w:r>
        <w:t>jūlija</w:t>
      </w:r>
      <w:proofErr w:type="gramEnd"/>
      <w:r>
        <w:t>, Produktu nosacījumi aizstās dokumentus “Produktu saraksts” un “Produktu lietošanas noteikumi” (Product Use Rights — PUR). Klienta lielapjoma licencēšanas līgumos visas atsauces uz Produktu saraks</w:t>
      </w:r>
      <w:r>
        <w:t xml:space="preserve">tu </w:t>
      </w:r>
      <w:proofErr w:type="gramStart"/>
      <w:r>
        <w:t>un</w:t>
      </w:r>
      <w:proofErr w:type="gramEnd"/>
      <w:r>
        <w:t xml:space="preserve"> PUR attiecas uz piemērojamām sadaļām “Produktu nosacījumos”. Produktu nosacījumos ir aprakstīta Microsoft lielapjoma licencēšanas programmās nodrošināto Produktu </w:t>
      </w:r>
      <w:proofErr w:type="gramStart"/>
      <w:r>
        <w:t>un</w:t>
      </w:r>
      <w:proofErr w:type="gramEnd"/>
      <w:r>
        <w:t xml:space="preserve">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rsidR="00BA0F17" w:rsidRDefault="00BA0F17">
      <w:pPr>
        <w:pStyle w:val="ProductList-Body"/>
      </w:pPr>
    </w:p>
    <w:p w:rsidR="00BA0F17" w:rsidRDefault="000A1D43">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1">
        <w:r>
          <w:rPr>
            <w:color w:val="00467F"/>
            <w:u w:val="single"/>
          </w:rPr>
          <w:t>http://go.microsoft.com/?linkid=9839207</w:t>
        </w:r>
      </w:hyperlink>
      <w:r>
        <w:t xml:space="preserve">, tostarp arī dokumentu “Produktu saraksts” </w:t>
      </w:r>
      <w:proofErr w:type="gramStart"/>
      <w:r>
        <w:t>un</w:t>
      </w:r>
      <w:proofErr w:type="gramEnd"/>
      <w:r>
        <w:t xml:space="preserve"> “Produktu lietošanas nosacījumi” iepriekšējās versijās. Informācija par</w:t>
      </w:r>
      <w:r>
        <w:t xml:space="preserve"> tiem Microsoft produktiem </w:t>
      </w:r>
      <w:proofErr w:type="gramStart"/>
      <w:r>
        <w:t>un</w:t>
      </w:r>
      <w:proofErr w:type="gramEnd"/>
      <w:r>
        <w:t xml:space="preserve"> pakalpojumiem, kuru darbība ir pārtraukta, ir pieejama vietnē </w:t>
      </w:r>
      <w:hyperlink r:id="rId22">
        <w:r>
          <w:rPr>
            <w:color w:val="00467F"/>
            <w:u w:val="single"/>
          </w:rPr>
          <w:t>http://www.microsoftvolumelicensing.com</w:t>
        </w:r>
      </w:hyperlink>
      <w:r>
        <w:t xml:space="preserve">. Lai iegūtu informāciju par Microsoft produktu </w:t>
      </w:r>
      <w:proofErr w:type="gramStart"/>
      <w:r>
        <w:t>un</w:t>
      </w:r>
      <w:proofErr w:type="gramEnd"/>
      <w:r>
        <w:t xml:space="preserve"> Profesionālo pa</w:t>
      </w:r>
      <w:r>
        <w:t>kalpojumu pieejamību noteiktā reģionā, klientiem ir jāsazinās ar savu tālākpārdevēju vai Microsoft tirdzniecības pārstāvi.</w:t>
      </w:r>
    </w:p>
    <w:p w:rsidR="00BA0F17" w:rsidRDefault="000A1D43">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81094665"/>
      <w:r>
        <w:instrText>Šajā dokumentā ietvertā informācija</w:instrText>
      </w:r>
      <w:bookmarkEnd w:id="7"/>
      <w:r>
        <w:instrText>" \l 2</w:instrText>
      </w:r>
      <w:r>
        <w:fldChar w:fldCharType="end"/>
      </w:r>
    </w:p>
    <w:p w:rsidR="00BA0F17" w:rsidRDefault="000A1D43">
      <w:pPr>
        <w:pStyle w:val="ProductList-Body"/>
      </w:pPr>
      <w:r>
        <w:t>Produktu nosacījumi ietver tālāk minētās sadaļas.</w:t>
      </w:r>
      <w:r>
        <w:t xml:space="preserve"> </w:t>
      </w:r>
    </w:p>
    <w:p w:rsidR="00BA0F17" w:rsidRDefault="000A1D43" w:rsidP="00022592">
      <w:pPr>
        <w:pStyle w:val="ProductList-Bullet"/>
        <w:numPr>
          <w:ilvl w:val="0"/>
          <w:numId w:val="3"/>
        </w:numPr>
      </w:pPr>
      <w:hyperlink w:anchor="_Sec531">
        <w:r>
          <w:rPr>
            <w:color w:val="00467F"/>
            <w:u w:val="single"/>
          </w:rPr>
          <w:t>Ievads</w:t>
        </w:r>
      </w:hyperlink>
      <w:r>
        <w:t xml:space="preserve"> — ietver sarakstu ar jaunākajām izmaiņām. </w:t>
      </w:r>
    </w:p>
    <w:p w:rsidR="00BA0F17" w:rsidRDefault="000A1D43" w:rsidP="00022592">
      <w:pPr>
        <w:pStyle w:val="ProductList-Bullet"/>
        <w:numPr>
          <w:ilvl w:val="0"/>
          <w:numId w:val="3"/>
        </w:numPr>
      </w:pPr>
      <w:hyperlink w:anchor="_Sec536">
        <w:r>
          <w:rPr>
            <w:color w:val="00467F"/>
            <w:u w:val="single"/>
          </w:rPr>
          <w:t>Licences nosacījumi</w:t>
        </w:r>
      </w:hyperlink>
      <w:r>
        <w:t xml:space="preserve"> — ietver Universālos licences nosacījumus </w:t>
      </w:r>
      <w:proofErr w:type="gramStart"/>
      <w:r>
        <w:t>un</w:t>
      </w:r>
      <w:proofErr w:type="gramEnd"/>
      <w:r>
        <w:t xml:space="preserve"> Licences modeļa nosacījumus, kas attiecas uz Programmatūras produktiem. </w:t>
      </w:r>
    </w:p>
    <w:p w:rsidR="00BA0F17" w:rsidRDefault="000A1D43" w:rsidP="00022592">
      <w:pPr>
        <w:pStyle w:val="ProductList-Bullet"/>
        <w:numPr>
          <w:ilvl w:val="0"/>
          <w:numId w:val="3"/>
        </w:numPr>
      </w:pPr>
      <w:hyperlink w:anchor="_Sec547">
        <w:r>
          <w:rPr>
            <w:color w:val="00467F"/>
            <w:u w:val="single"/>
          </w:rPr>
          <w:t>Programmatūras produkti</w:t>
        </w:r>
      </w:hyperlink>
      <w:r>
        <w:t xml:space="preserve"> — ietver visus Programmatūras produktu ierakstus. </w:t>
      </w:r>
    </w:p>
    <w:p w:rsidR="00BA0F17" w:rsidRDefault="000A1D43" w:rsidP="00022592">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 </w:t>
      </w:r>
    </w:p>
    <w:p w:rsidR="00BA0F17" w:rsidRDefault="000A1D43" w:rsidP="00022592">
      <w:pPr>
        <w:pStyle w:val="ProductList-Bullet"/>
        <w:numPr>
          <w:ilvl w:val="0"/>
          <w:numId w:val="3"/>
        </w:numPr>
      </w:pPr>
      <w:hyperlink w:anchor="_Sec549">
        <w:r>
          <w:rPr>
            <w:color w:val="00467F"/>
            <w:u w:val="single"/>
          </w:rPr>
          <w:t>Glos</w:t>
        </w:r>
        <w:r>
          <w:rPr>
            <w:color w:val="00467F"/>
            <w:u w:val="single"/>
          </w:rPr>
          <w:t>ārijs</w:t>
        </w:r>
      </w:hyperlink>
      <w:r>
        <w:t xml:space="preserve"> — definē terminus “Atribūti”, “Šūnu vērtības”, “Kolonnu virsraksti” un citus terminus ar lielo sākumburtu, kas tiek lietoti Produktu nosacījumos. </w:t>
      </w:r>
    </w:p>
    <w:p w:rsidR="00BA0F17" w:rsidRDefault="000A1D43" w:rsidP="00022592">
      <w:pPr>
        <w:pStyle w:val="ProductList-Bullet"/>
        <w:numPr>
          <w:ilvl w:val="0"/>
          <w:numId w:val="3"/>
        </w:numPr>
      </w:pPr>
      <w:r>
        <w:t xml:space="preserve">Šādi pielikumi: </w:t>
      </w:r>
    </w:p>
    <w:p w:rsidR="00BA0F17" w:rsidRDefault="000A1D43" w:rsidP="00022592">
      <w:pPr>
        <w:pStyle w:val="ProductList-Bullet"/>
        <w:numPr>
          <w:ilvl w:val="1"/>
          <w:numId w:val="3"/>
        </w:numPr>
      </w:pPr>
      <w:hyperlink w:anchor="_Sec591">
        <w:r>
          <w:rPr>
            <w:color w:val="00467F"/>
            <w:u w:val="single"/>
          </w:rPr>
          <w:t>Pielikums A — Tabula “CAL/PL ekvivalentas licences”</w:t>
        </w:r>
      </w:hyperlink>
      <w:r>
        <w:t xml:space="preserve"> — no</w:t>
      </w:r>
      <w:r>
        <w:t xml:space="preserve">rāda pieejamos CAL komplektus </w:t>
      </w:r>
      <w:proofErr w:type="gramStart"/>
      <w:r>
        <w:t>un</w:t>
      </w:r>
      <w:proofErr w:type="gramEnd"/>
      <w:r>
        <w:t xml:space="preserve"> Tiešsaistes pakalpojumu abonēšanas Licences, kas nodrošina piekļuvi Servera produktiem. </w:t>
      </w:r>
    </w:p>
    <w:p w:rsidR="00BA0F17" w:rsidRDefault="000A1D43" w:rsidP="00022592">
      <w:pPr>
        <w:pStyle w:val="ProductList-Bullet"/>
        <w:numPr>
          <w:ilvl w:val="1"/>
          <w:numId w:val="3"/>
        </w:numPr>
      </w:pPr>
      <w:hyperlink w:anchor="_Sec564">
        <w:r>
          <w:rPr>
            <w:color w:val="00467F"/>
            <w:u w:val="single"/>
          </w:rPr>
          <w:t>Pielikums B — Software Assurance</w:t>
        </w:r>
      </w:hyperlink>
      <w:r>
        <w:t xml:space="preserve"> — aprakstīti noteikumi par SA iegādi </w:t>
      </w:r>
      <w:proofErr w:type="gramStart"/>
      <w:r>
        <w:t>un</w:t>
      </w:r>
      <w:proofErr w:type="gramEnd"/>
      <w:r>
        <w:t xml:space="preserve"> SA klientiem pieejamās papildu </w:t>
      </w:r>
      <w:r>
        <w:t xml:space="preserve">priekšrocības. </w:t>
      </w:r>
    </w:p>
    <w:p w:rsidR="00BA0F17" w:rsidRDefault="000A1D43" w:rsidP="00022592">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 </w:t>
      </w:r>
    </w:p>
    <w:p w:rsidR="00BA0F17" w:rsidRDefault="000A1D43" w:rsidP="00022592">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 </w:t>
      </w:r>
    </w:p>
    <w:p w:rsidR="00BA0F17" w:rsidRDefault="000A1D43" w:rsidP="00022592">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 </w:t>
      </w:r>
    </w:p>
    <w:p w:rsidR="00BA0F17" w:rsidRDefault="000A1D43" w:rsidP="00022592">
      <w:pPr>
        <w:pStyle w:val="ProductList-Bullet"/>
        <w:numPr>
          <w:ilvl w:val="1"/>
          <w:numId w:val="3"/>
        </w:numPr>
      </w:pPr>
      <w:hyperlink w:anchor="_Sec899">
        <w:r>
          <w:rPr>
            <w:color w:val="00467F"/>
            <w:u w:val="single"/>
          </w:rPr>
          <w:t>Pielikums F — Krātuves masīva nosacījumi</w:t>
        </w:r>
      </w:hyperlink>
      <w:r>
        <w:t xml:space="preserve">, kas nodrošināja papildu nosacījumus attiecībā uz Krātuves masīva ierīcēm. </w:t>
      </w:r>
    </w:p>
    <w:p w:rsidR="00BA0F17" w:rsidRDefault="000A1D43" w:rsidP="00022592">
      <w:pPr>
        <w:pStyle w:val="ProductList-Bullet"/>
        <w:numPr>
          <w:ilvl w:val="1"/>
          <w:numId w:val="3"/>
        </w:numPr>
      </w:pPr>
      <w:hyperlink w:anchor="_Sec1205">
        <w:r>
          <w:rPr>
            <w:color w:val="00467F"/>
            <w:u w:val="single"/>
          </w:rPr>
          <w:t>Pielikums G — Premium Assurance</w:t>
        </w:r>
      </w:hyperlink>
      <w:r>
        <w:t xml:space="preserve">, </w:t>
      </w:r>
      <w:proofErr w:type="gramStart"/>
      <w:r>
        <w:t>kurā</w:t>
      </w:r>
      <w:proofErr w:type="gramEnd"/>
      <w:r>
        <w:t xml:space="preserve"> ir aprakstīti noteikumi par Premium Assurance un citu </w:t>
      </w:r>
      <w:r>
        <w:t>Premium Assurance klientiem pieejamo priekšrocību iegādi.</w:t>
      </w:r>
    </w:p>
    <w:p w:rsidR="00BA0F17" w:rsidRDefault="000A1D43" w:rsidP="00022592">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kurās tie ir atrodami.</w:t>
      </w:r>
    </w:p>
    <w:p w:rsidR="00BA0F17" w:rsidRDefault="000A1D43">
      <w:pPr>
        <w:pStyle w:val="ProductList-Offering1Heading"/>
        <w:outlineLvl w:val="1"/>
      </w:pPr>
      <w:bookmarkStart w:id="8" w:name="_Sec534"/>
      <w:r>
        <w:t>Pārvietošanās Produkta ierakstā</w:t>
      </w:r>
      <w:bookmarkEnd w:id="8"/>
      <w:r>
        <w:fldChar w:fldCharType="begin"/>
      </w:r>
      <w:r>
        <w:instrText xml:space="preserve"> TC "</w:instrText>
      </w:r>
      <w:bookmarkStart w:id="9" w:name="_Toc481094666"/>
      <w:r>
        <w:instrText>Pārvietošanās Pr</w:instrText>
      </w:r>
      <w:r>
        <w:instrText>odukta ierakstā</w:instrText>
      </w:r>
      <w:bookmarkEnd w:id="9"/>
      <w:r>
        <w:instrText>" \l 2</w:instrText>
      </w:r>
      <w:r>
        <w:fldChar w:fldCharType="end"/>
      </w:r>
    </w:p>
    <w:p w:rsidR="00BA0F17" w:rsidRDefault="000A1D43">
      <w:pPr>
        <w:pStyle w:val="ProductList-Body"/>
      </w:pPr>
      <w:r>
        <w:t xml:space="preserve">Katrs Programmatūras produkta ieraksts ietver četras sadaļas. Programmas pieejamība, Produktu nosacījumi, Lietošanas noteikumi </w:t>
      </w:r>
      <w:proofErr w:type="gramStart"/>
      <w:r>
        <w:t>un</w:t>
      </w:r>
      <w:proofErr w:type="gramEnd"/>
      <w:r>
        <w:t xml:space="preserve"> Software Assurance.</w:t>
      </w:r>
    </w:p>
    <w:p w:rsidR="00BA0F17" w:rsidRDefault="000A1D43">
      <w:pPr>
        <w:pStyle w:val="ProductList-Body"/>
      </w:pPr>
      <w:r>
        <w:t>Katrs Tiešsaistes pakalpojumu produkta ieraksts ietver divas sadaļas. Programmas p</w:t>
      </w:r>
      <w:r>
        <w:t xml:space="preserve">ieejamība </w:t>
      </w:r>
      <w:proofErr w:type="gramStart"/>
      <w:r>
        <w:t>un</w:t>
      </w:r>
      <w:proofErr w:type="gramEnd"/>
      <w:r>
        <w:t xml:space="preserve"> Produktu nosacījumi. </w:t>
      </w:r>
    </w:p>
    <w:p w:rsidR="00BA0F17" w:rsidRDefault="00BA0F17">
      <w:pPr>
        <w:pStyle w:val="ProductList-Body"/>
      </w:pPr>
    </w:p>
    <w:p w:rsidR="00BA0F17" w:rsidRDefault="000A1D43">
      <w:pPr>
        <w:pStyle w:val="ProductList-Body"/>
      </w:pPr>
      <w:r>
        <w:rPr>
          <w:b/>
          <w:color w:val="00188F"/>
        </w:rPr>
        <w:t xml:space="preserve">1. Programmu pieejamība </w:t>
      </w:r>
      <w:r>
        <w:t>katram Produktam norāda piedāvājuma tipu, punktu skaitu (</w:t>
      </w:r>
      <w:proofErr w:type="gramStart"/>
      <w:r>
        <w:t>ja</w:t>
      </w:r>
      <w:proofErr w:type="gramEnd"/>
      <w:r>
        <w:t xml:space="preserve"> piemērojams) un pieejamību lielapjoma licencēšanas programmās.</w:t>
      </w:r>
    </w:p>
    <w:p w:rsidR="00BA0F17" w:rsidRDefault="000A1D4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BA0F17" w:rsidRDefault="00BA0F17">
      <w:pPr>
        <w:pStyle w:val="ProductList-Body"/>
      </w:pPr>
    </w:p>
    <w:p w:rsidR="00BA0F17" w:rsidRDefault="000A1D43">
      <w:pPr>
        <w:pStyle w:val="ProductList-Body"/>
      </w:pPr>
      <w:r>
        <w:rPr>
          <w:b/>
          <w:color w:val="00188F"/>
        </w:rPr>
        <w:t xml:space="preserve">2. Produktu nosacījumi </w:t>
      </w:r>
      <w:r>
        <w:t xml:space="preserve">nodrošina papildu informāciju saistībā ar Produkta iegādi, piemēram, iegādes priekšnosacījumus, iepriekšējās versijas </w:t>
      </w:r>
      <w:proofErr w:type="gramStart"/>
      <w:r>
        <w:t>un</w:t>
      </w:r>
      <w:proofErr w:type="gramEnd"/>
      <w:r>
        <w:t xml:space="preserve"> piemērojamo Produktu pūlu.</w:t>
      </w:r>
    </w:p>
    <w:p w:rsidR="00BA0F17" w:rsidRDefault="000A1D4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BA0F17" w:rsidRDefault="00BA0F17">
      <w:pPr>
        <w:pStyle w:val="ProductList-Body"/>
      </w:pPr>
    </w:p>
    <w:p w:rsidR="00BA0F17" w:rsidRDefault="000A1D43">
      <w:pPr>
        <w:pStyle w:val="ProductList-Body"/>
      </w:pPr>
      <w:r>
        <w:rPr>
          <w:b/>
          <w:color w:val="00188F"/>
        </w:rPr>
        <w:t xml:space="preserve">3. Lietošanas noteikumi </w:t>
      </w:r>
      <w:r>
        <w:t xml:space="preserve">katram Programmatūras produktam norāda Licences nosacījumus, tostarp Universālos </w:t>
      </w:r>
      <w:r>
        <w:t xml:space="preserve">licences nosacījumus, piemērojamo Licences modeli </w:t>
      </w:r>
      <w:proofErr w:type="gramStart"/>
      <w:r>
        <w:t>un</w:t>
      </w:r>
      <w:proofErr w:type="gramEnd"/>
      <w:r>
        <w:t xml:space="preserve"> jebkādus Konkrēta produkta licences nosacījumus. Klienta lielapjoma licencēšanas līgumā atsauces uz “Produktu lietošanas noteikumiem” attiecas uz katra Programatūras produkta ieraksta sadaļā “Lietošanas </w:t>
      </w:r>
      <w:r>
        <w:t>noteikumi” sniegtajiem nosacījumiem. Tiešsaistes pakalpojumu nosacījumi ir sniegti OST.</w:t>
      </w:r>
    </w:p>
    <w:p w:rsidR="00BA0F17" w:rsidRDefault="000A1D4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BA0F17" w:rsidRDefault="00BA0F17">
      <w:pPr>
        <w:pStyle w:val="ProductList-Body"/>
      </w:pPr>
    </w:p>
    <w:p w:rsidR="00BA0F17" w:rsidRDefault="000A1D43">
      <w:pPr>
        <w:pStyle w:val="ProductList-Body"/>
      </w:pPr>
      <w:r>
        <w:rPr>
          <w:b/>
          <w:color w:val="00188F"/>
        </w:rPr>
        <w:t xml:space="preserve">4. Software Assurance </w:t>
      </w:r>
      <w:r>
        <w:t xml:space="preserve">norāda noteikumus </w:t>
      </w:r>
      <w:proofErr w:type="gramStart"/>
      <w:r>
        <w:t>un</w:t>
      </w:r>
      <w:proofErr w:type="gramEnd"/>
      <w:r>
        <w:t xml:space="preserve"> nosacījumus saistībā ar SA segumu.</w:t>
      </w:r>
    </w:p>
    <w:p w:rsidR="00BA0F17" w:rsidRDefault="000A1D4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BA0F17" w:rsidRDefault="000A1D43">
      <w:pPr>
        <w:pStyle w:val="ProductList-Offering1Heading"/>
        <w:outlineLvl w:val="1"/>
      </w:pPr>
      <w:bookmarkStart w:id="10" w:name="_Sec535"/>
      <w:r>
        <w:t xml:space="preserve">Skaidrojumi </w:t>
      </w:r>
      <w:proofErr w:type="gramStart"/>
      <w:r>
        <w:t>un</w:t>
      </w:r>
      <w:proofErr w:type="gramEnd"/>
      <w:r>
        <w:t xml:space="preserve"> šī dokumenta izmaiņu kopsavilkums</w:t>
      </w:r>
      <w:bookmarkEnd w:id="10"/>
      <w:r>
        <w:fldChar w:fldCharType="begin"/>
      </w:r>
      <w:r>
        <w:instrText xml:space="preserve"> TC "</w:instrText>
      </w:r>
      <w:bookmarkStart w:id="11" w:name="_Toc481094667"/>
      <w:r>
        <w:instrText>Skaidrojumi un šī dokumenta izma</w:instrText>
      </w:r>
      <w:r>
        <w:instrText>iņu kopsavilkums</w:instrText>
      </w:r>
      <w:bookmarkEnd w:id="11"/>
      <w:r>
        <w:instrText>" \l 2</w:instrText>
      </w:r>
      <w:r>
        <w:fldChar w:fldCharType="end"/>
      </w:r>
    </w:p>
    <w:p w:rsidR="00BA0F17" w:rsidRDefault="000A1D43">
      <w:pPr>
        <w:pStyle w:val="ProductList-Body"/>
      </w:pPr>
      <w:r>
        <w:t xml:space="preserve">Tālāk ir norādīti Produktu nosacījumu pēdējie papildinājumi, svītrojumi </w:t>
      </w:r>
      <w:proofErr w:type="gramStart"/>
      <w:r>
        <w:t>un</w:t>
      </w:r>
      <w:proofErr w:type="gramEnd"/>
      <w:r>
        <w:t xml:space="preserve">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2"/>
        <w:gridCol w:w="5378"/>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Svītrojumi</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In</w:t>
            </w:r>
            <w:r>
              <w:t>frastructure Server Suite Standard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Infrastructure Server Suite Datacenter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2016 Standard Server Management License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2016 Datacenter Server Management License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Server 2016 Standard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Server 2016 Datacenter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Windows Server Standard Core Premium Assurance </w:t>
            </w:r>
            <w:r>
              <w:t>papildinājums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Server Datacenter Core Premium Assurance papildinājums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Virtual Desktop Access E5 Ierīcei (SL)</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Virtual Desktop Access E5 Lietotājam (SL)</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Stream papildinājums</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Stream krātuves papildinājums (500 GB)</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2"/>
      </w:pPr>
      <w:r>
        <w:t>Programmatūra</w:t>
      </w:r>
    </w:p>
    <w:p w:rsidR="00BA0F17" w:rsidRDefault="000A1D43">
      <w:pPr>
        <w:pStyle w:val="ProductList-Body"/>
      </w:pPr>
      <w:hyperlink w:anchor="_Sec618">
        <w:r>
          <w:rPr>
            <w:color w:val="00467F"/>
            <w:u w:val="single"/>
          </w:rPr>
          <w:t>Windows darbstacijas operētājsistēma</w:t>
        </w:r>
      </w:hyperlink>
      <w:r>
        <w:t>. Operētājsistēma Windows 10 Mobile bez papildu maksas ir pieejama klientiem, kur</w:t>
      </w:r>
      <w:r>
        <w:t>iem ir aktīvs līgums Enterprise, Līgums Microsoft Products and Services vai Līgums Select Plus. Šīm tiesībām uz Windows 10 Mobile vairs nepastāv priekšnosacījums, ka ir nepieciešams SA operētājsistēmā Windows.</w:t>
      </w:r>
    </w:p>
    <w:p w:rsidR="00BA0F17" w:rsidRDefault="000A1D43">
      <w:pPr>
        <w:pStyle w:val="ProductList-Body"/>
      </w:pPr>
      <w:hyperlink w:anchor="_Sec619">
        <w:r>
          <w:rPr>
            <w:color w:val="00467F"/>
            <w:u w:val="single"/>
          </w:rPr>
          <w:t>Windows Server</w:t>
        </w:r>
      </w:hyperlink>
      <w:r>
        <w:t xml:space="preserve">. </w:t>
      </w:r>
      <w:r>
        <w:t xml:space="preserve">Lai vienkāršotu 16 Kodolu minimuma sasniegšanu katrā serverī, Microsoft ievieš jaunas 16 pakotņu Kodola licences operētājsistēmai Windows Server, System Center </w:t>
      </w:r>
      <w:proofErr w:type="gramStart"/>
      <w:r>
        <w:t>un</w:t>
      </w:r>
      <w:proofErr w:type="gramEnd"/>
      <w:r>
        <w:t xml:space="preserve"> CIS komplektiem. Klientiem joprojām ir jālicencē visi fiziskie kodoli savos serveros; pastāvo</w:t>
      </w:r>
      <w:r>
        <w:t>šās licencēšanas prasības nemainās.</w:t>
      </w:r>
    </w:p>
    <w:p w:rsidR="00BA0F17" w:rsidRDefault="00BA0F17">
      <w:pPr>
        <w:pStyle w:val="ProductList-Body"/>
      </w:pPr>
    </w:p>
    <w:p w:rsidR="00BA0F17" w:rsidRDefault="000A1D43">
      <w:pPr>
        <w:pStyle w:val="ProductList-ClauseHeading"/>
        <w:outlineLvl w:val="2"/>
      </w:pPr>
      <w:r>
        <w:t>Tiešsaistes pakalpojumu nosacījumi</w:t>
      </w:r>
    </w:p>
    <w:p w:rsidR="00BA0F17" w:rsidRDefault="000A1D43">
      <w:pPr>
        <w:pStyle w:val="ProductList-Body"/>
      </w:pPr>
      <w:hyperlink w:anchor="_Sec670">
        <w:r>
          <w:rPr>
            <w:color w:val="00467F"/>
            <w:u w:val="single"/>
          </w:rPr>
          <w:t>Bing kartes</w:t>
        </w:r>
      </w:hyperlink>
      <w:r>
        <w:t>. Bing karšu aktīvu pārvaldība ir pārdēvēta par Mobilo aktīvu pārvaldību.</w:t>
      </w:r>
    </w:p>
    <w:p w:rsidR="00BA0F17" w:rsidRDefault="00BA0F17">
      <w:pPr>
        <w:pStyle w:val="ProductList-Body"/>
      </w:pPr>
    </w:p>
    <w:p w:rsidR="00BA0F17" w:rsidRDefault="000A1D43">
      <w:pPr>
        <w:pStyle w:val="ProductList-ClauseHeading"/>
        <w:outlineLvl w:val="2"/>
      </w:pPr>
      <w:r>
        <w:t>Glosārijs</w:t>
      </w:r>
    </w:p>
    <w:p w:rsidR="00BA0F17" w:rsidRDefault="000A1D43">
      <w:pPr>
        <w:pStyle w:val="ProductList-Body"/>
      </w:pPr>
      <w:hyperlink w:anchor="_Sec550">
        <w:r>
          <w:rPr>
            <w:color w:val="00467F"/>
            <w:u w:val="single"/>
          </w:rPr>
          <w:t>Atribūti</w:t>
        </w:r>
      </w:hyperlink>
      <w:r>
        <w:t>. Ir mainīta Kļūmjpā</w:t>
      </w:r>
      <w:r>
        <w:t xml:space="preserve">rlēces tiesību definīcija, lai skaidrotu, ka ir nepieciešams SA segums Licencētajā serverī </w:t>
      </w:r>
      <w:proofErr w:type="gramStart"/>
      <w:r>
        <w:t>un</w:t>
      </w:r>
      <w:proofErr w:type="gramEnd"/>
      <w:r>
        <w:t xml:space="preserve"> piekļuves licences, lai būtu tiesības saņemt Kļūmjpārlēces tiesību SA priekšrocību. Ir mainīta Government Community Cloud definīcija, lai lietotu terminu “Kopiena</w:t>
      </w:r>
      <w:r>
        <w:t xml:space="preserve">”, </w:t>
      </w:r>
      <w:proofErr w:type="gramStart"/>
      <w:r>
        <w:t>kura</w:t>
      </w:r>
      <w:proofErr w:type="gramEnd"/>
      <w:r>
        <w:t xml:space="preserve"> definīcija ir sniegta klienta lielapjoma licencēšanas līgumā.</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BA0F17">
      <w:pPr>
        <w:sectPr w:rsidR="00BA0F17">
          <w:headerReference w:type="default" r:id="rId27"/>
          <w:footerReference w:type="default" r:id="rId28"/>
          <w:type w:val="continuous"/>
          <w:pgSz w:w="12240" w:h="15840" w:code="1"/>
          <w:pgMar w:top="1170" w:right="720" w:bottom="720" w:left="720" w:header="432" w:footer="288" w:gutter="0"/>
          <w:cols w:space="360"/>
        </w:sectPr>
      </w:pPr>
    </w:p>
    <w:p w:rsidR="00BA0F17" w:rsidRDefault="000A1D43">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81094668"/>
      <w:r>
        <w:instrText>Licences nosacījumi</w:instrText>
      </w:r>
      <w:bookmarkEnd w:id="13"/>
      <w:r>
        <w:instrText>" \l 1</w:instrText>
      </w:r>
      <w:r>
        <w:fldChar w:fldCharType="end"/>
      </w:r>
    </w:p>
    <w:p w:rsidR="00BA0F17" w:rsidRDefault="000A1D43">
      <w:pPr>
        <w:pStyle w:val="ProductList-Body"/>
      </w:pPr>
      <w:r>
        <w:t>Klienta lielapjoma licencēšanas</w:t>
      </w:r>
      <w:r>
        <w:t xml:space="preserve"> līgumā visas termina “Produktu lietošanas noteikumi” instances attiecas uz katra Produkta ieraksta sadaļā “Lietošanas noteikumi” sniegtajiem nosacījumiem. Katram Produktam tie ir Universālie licences nosacījumi, piemērojamie Licences modeļa nosacījumi </w:t>
      </w:r>
      <w:proofErr w:type="gramStart"/>
      <w:r>
        <w:t>un</w:t>
      </w:r>
      <w:proofErr w:type="gramEnd"/>
      <w:r>
        <w:t xml:space="preserve"> </w:t>
      </w:r>
      <w:r>
        <w:t>jebkādi Konkrēta produkta licences nosacījumi, kas sniegti sadaļā “Produkta ieraksts”.</w:t>
      </w:r>
    </w:p>
    <w:p w:rsidR="00BA0F17" w:rsidRDefault="00BA0F17">
      <w:pPr>
        <w:pStyle w:val="ProductList-Body"/>
      </w:pPr>
    </w:p>
    <w:p w:rsidR="00BA0F17" w:rsidRDefault="000A1D43">
      <w:pPr>
        <w:pStyle w:val="ProductList-Body"/>
      </w:pPr>
      <w:r>
        <w:t xml:space="preserve">Tiešsaistes pakalpojumiem atsauces uz terminu “Produktu lietošanas noteikumi” Klienta lielapjoma licencēšanas līgumā attiecas uz OST. </w:t>
      </w:r>
      <w:proofErr w:type="gramStart"/>
      <w:r>
        <w:t>Ja</w:t>
      </w:r>
      <w:proofErr w:type="gramEnd"/>
      <w:r>
        <w:t xml:space="preserve"> programmatūras Produktā ir ietv</w:t>
      </w:r>
      <w:r>
        <w:t>erta gan programmatūra, gan tiešsaistes pakalpojumi, tad tiešsaistes pakalpojumi ir jāizmanto saskaņā ar OST nosacījumiem, savukārt jebkura programmatūra ir jālieto, ievērojot šos Licences nosacījumus.</w:t>
      </w:r>
    </w:p>
    <w:p w:rsidR="00BA0F17" w:rsidRDefault="000A1D43">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81094669"/>
      <w:r>
        <w:instrText>Universālie licenc</w:instrText>
      </w:r>
      <w:r>
        <w:instrText>es nosacījumi</w:instrText>
      </w:r>
      <w:bookmarkEnd w:id="15"/>
      <w:r>
        <w:instrText>" \l 2</w:instrText>
      </w:r>
      <w:r>
        <w:fldChar w:fldCharType="end"/>
      </w:r>
    </w:p>
    <w:p w:rsidR="00BA0F17" w:rsidRDefault="000A1D43">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w:t>
      </w:r>
      <w:r>
        <w:t>ences nosacījumos).</w:t>
      </w:r>
    </w:p>
    <w:p w:rsidR="00BA0F17" w:rsidRDefault="00BA0F17">
      <w:pPr>
        <w:pStyle w:val="ProductList-Body"/>
      </w:pPr>
    </w:p>
    <w:p w:rsidR="00BA0F17" w:rsidRDefault="000A1D43">
      <w:pPr>
        <w:pStyle w:val="ProductList-ClauseHeading"/>
        <w:outlineLvl w:val="2"/>
      </w:pPr>
      <w:r>
        <w:t>1. Definīcijas</w:t>
      </w:r>
    </w:p>
    <w:p w:rsidR="00BA0F17" w:rsidRDefault="000A1D43">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BA0F17" w:rsidRDefault="00BA0F17">
      <w:pPr>
        <w:pStyle w:val="ProductList-Body"/>
      </w:pPr>
    </w:p>
    <w:p w:rsidR="00BA0F17" w:rsidRDefault="000A1D43">
      <w:pPr>
        <w:pStyle w:val="ProductList-ClauseHeading"/>
        <w:outlineLvl w:val="2"/>
      </w:pPr>
      <w:r>
        <w:t>2. Klienta lietošanas tiesības</w:t>
      </w:r>
    </w:p>
    <w:p w:rsidR="00BA0F17" w:rsidRDefault="000A1D43">
      <w:pPr>
        <w:pStyle w:val="ProductList-Body"/>
      </w:pPr>
      <w:r>
        <w:t xml:space="preserve">Ja Klients ievēro </w:t>
      </w:r>
      <w:proofErr w:type="gramStart"/>
      <w:r>
        <w:t>sava</w:t>
      </w:r>
      <w:proofErr w:type="gramEnd"/>
      <w:r>
        <w:t xml:space="preserve">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w:instrText>
      </w:r>
      <w:r>
        <w:instrText xml:space="preserve">t Produktu, kā arī piekļūt tam." </w:instrText>
      </w:r>
      <w:r>
        <w:fldChar w:fldCharType="separate"/>
      </w:r>
      <w:r>
        <w:rPr>
          <w:color w:val="0563C1"/>
        </w:rPr>
        <w:t>Licence</w:t>
      </w:r>
      <w:r>
        <w:fldChar w:fldCharType="end"/>
      </w:r>
      <w:r>
        <w:t xml:space="preserve"> attiecībā uz katru Produktu </w:t>
      </w:r>
      <w:proofErr w:type="gramStart"/>
      <w:r>
        <w:t>un</w:t>
      </w:r>
      <w:proofErr w:type="gramEnd"/>
      <w:r>
        <w:t xml:space="preserve"> atsevišķi licencējamu funkcionalitāti, kas tiek izmantota ierīcē vai ko izmanto lietotājs.</w:t>
      </w:r>
    </w:p>
    <w:p w:rsidR="00BA0F17" w:rsidRDefault="00BA0F17">
      <w:pPr>
        <w:pStyle w:val="ProductList-Body"/>
      </w:pPr>
    </w:p>
    <w:p w:rsidR="00BA0F17" w:rsidRDefault="000A1D43">
      <w:pPr>
        <w:pStyle w:val="ProductList-ClauseHeading"/>
        <w:outlineLvl w:val="2"/>
      </w:pPr>
      <w:r>
        <w:t xml:space="preserve">3. Tiesības lietot citas versijas </w:t>
      </w:r>
      <w:proofErr w:type="gramStart"/>
      <w:r>
        <w:t>un</w:t>
      </w:r>
      <w:proofErr w:type="gramEnd"/>
      <w:r>
        <w:t xml:space="preserve"> vecākus izdevumus</w:t>
      </w:r>
    </w:p>
    <w:p w:rsidR="00BA0F17" w:rsidRDefault="000A1D43">
      <w:pPr>
        <w:pStyle w:val="ProductList-Body"/>
      </w:pPr>
      <w:r>
        <w:t>Licencētās versijas vietā jebkurai</w:t>
      </w:r>
      <w:r>
        <w:t xml:space="preserve">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w:t>
      </w:r>
      <w:r>
        <w:t xml:space="preserve">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w:t>
      </w:r>
      <w:proofErr w:type="gramStart"/>
      <w:r>
        <w:t>un</w:t>
      </w:r>
      <w:proofErr w:type="gramEnd"/>
      <w:r>
        <w:t xml:space="preserve"> vecāku izdevumu licences nav pietieka</w:t>
      </w:r>
      <w:r>
        <w:t>mas Produkta licencēšanas prasībām.</w:t>
      </w:r>
    </w:p>
    <w:p w:rsidR="00BA0F17" w:rsidRDefault="00BA0F17">
      <w:pPr>
        <w:pStyle w:val="ProductList-Body"/>
      </w:pPr>
    </w:p>
    <w:p w:rsidR="00BA0F17" w:rsidRDefault="000A1D43">
      <w:pPr>
        <w:pStyle w:val="ProductList-ClauseHeading"/>
        <w:outlineLvl w:val="2"/>
      </w:pPr>
      <w:r>
        <w:t>4. Trešās personas programmatūra</w:t>
      </w:r>
    </w:p>
    <w:p w:rsidR="00BA0F17" w:rsidRDefault="000A1D43">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w:t>
      </w:r>
      <w:r>
        <w:t xml:space="preserve">”. Programmatūrā var būt ietvertas arī trešo personu atvērtā pirmkoda programmas, </w:t>
      </w:r>
      <w:proofErr w:type="gramStart"/>
      <w:r>
        <w:t>ko</w:t>
      </w:r>
      <w:proofErr w:type="gramEnd"/>
      <w:r>
        <w:t xml:space="preserve"> korporācija Microsoft, nevis trešā persona, Klientam licencē saskaņā Microsoft licences nosacījumiem.</w:t>
      </w:r>
    </w:p>
    <w:p w:rsidR="00BA0F17" w:rsidRDefault="00BA0F17">
      <w:pPr>
        <w:pStyle w:val="ProductList-Body"/>
      </w:pPr>
    </w:p>
    <w:p w:rsidR="00BA0F17" w:rsidRDefault="000A1D43">
      <w:pPr>
        <w:pStyle w:val="ProductList-ClauseHeading"/>
        <w:outlineLvl w:val="2"/>
      </w:pPr>
      <w:r>
        <w:t>5. Pirmsizlaides kods, atjauninājumi vai papildinājumi, papildu funk</w:t>
      </w:r>
      <w:r>
        <w:t>cionalitāte</w:t>
      </w:r>
    </w:p>
    <w:p w:rsidR="00BA0F17" w:rsidRDefault="000A1D43">
      <w:pPr>
        <w:pStyle w:val="ProductList-Body"/>
      </w:pPr>
      <w:r>
        <w:t xml:space="preserve">Microsoft var piedāvāt Produktu atjauninājumus vai papildinājumus. Klientam ir tiesības lietot Produktu atjauninājumus vai papildinājumus, pirmsizlaides kodu, papildu funkcionalitāti </w:t>
      </w:r>
      <w:proofErr w:type="gramStart"/>
      <w:r>
        <w:t>un</w:t>
      </w:r>
      <w:proofErr w:type="gramEnd"/>
      <w:r>
        <w:t xml:space="preserve"> neobligātus Produktu papildinājumu pakalpojumus, uz kuriem</w:t>
      </w:r>
      <w:r>
        <w:t xml:space="preserve"> attiecas to komplektācijā iekļautie konkrētie nosacījumi (ja tādi ir). Noteiktiem Produktiem ir nepieciešami automātiski atjauninājumi, kā aprakstīts Konkrētā produkta licences nosacījumos.</w:t>
      </w:r>
    </w:p>
    <w:p w:rsidR="00BA0F17" w:rsidRDefault="00BA0F17">
      <w:pPr>
        <w:pStyle w:val="ProductList-Body"/>
      </w:pPr>
    </w:p>
    <w:p w:rsidR="00BA0F17" w:rsidRDefault="000A1D43">
      <w:pPr>
        <w:pStyle w:val="ProductList-ClauseHeading"/>
        <w:outlineLvl w:val="2"/>
      </w:pPr>
      <w:r>
        <w:t>6. Ierobežojumi</w:t>
      </w:r>
    </w:p>
    <w:p w:rsidR="00BA0F17" w:rsidRDefault="000A1D43">
      <w:pPr>
        <w:pStyle w:val="ProductList-Body"/>
      </w:pPr>
      <w:r>
        <w:t xml:space="preserve">Klientam nav tiesību (un Klients nav licencēts) </w:t>
      </w:r>
      <w:r>
        <w:t xml:space="preserve">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w:t>
      </w:r>
      <w:r>
        <w:t>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w:t>
      </w:r>
      <w:r>
        <w:t>urā citā programmatūrā vai ierīcēs.</w:t>
      </w:r>
    </w:p>
    <w:p w:rsidR="00BA0F17" w:rsidRDefault="00BA0F17">
      <w:pPr>
        <w:pStyle w:val="ProductList-Body"/>
      </w:pPr>
    </w:p>
    <w:p w:rsidR="00BA0F17" w:rsidRDefault="000A1D43">
      <w:pPr>
        <w:pStyle w:val="ProductList-ClauseHeading"/>
        <w:outlineLvl w:val="2"/>
      </w:pPr>
      <w:r>
        <w:t>7. Software Assurance</w:t>
      </w:r>
    </w:p>
    <w:p w:rsidR="00BA0F17" w:rsidRDefault="000A1D43">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w:instrText>
      </w:r>
      <w:r>
        <w:instrText xml:space="preserve">uktu, kā arī piekļūt tam." </w:instrText>
      </w:r>
      <w:r>
        <w:fldChar w:fldCharType="separate"/>
      </w:r>
      <w:r>
        <w:rPr>
          <w:color w:val="0563C1"/>
        </w:rPr>
        <w:t>Licences</w:t>
      </w:r>
      <w:r>
        <w:fldChar w:fldCharType="end"/>
      </w:r>
      <w:r>
        <w:t xml:space="preserve"> SA seguma darbības beigām, </w:t>
      </w:r>
      <w:proofErr w:type="gramStart"/>
      <w:r>
        <w:t>ja</w:t>
      </w:r>
      <w:proofErr w:type="gramEnd"/>
      <w:r>
        <w:t xml:space="preserve"> vien priekšrocību aprakstā nav norādīts citādi.</w:t>
      </w:r>
    </w:p>
    <w:p w:rsidR="00BA0F17" w:rsidRDefault="00BA0F17">
      <w:pPr>
        <w:pStyle w:val="ProductList-Body"/>
      </w:pPr>
    </w:p>
    <w:p w:rsidR="00BA0F17" w:rsidRDefault="000A1D43">
      <w:pPr>
        <w:pStyle w:val="ProductList-ClauseHeading"/>
        <w:outlineLvl w:val="2"/>
      </w:pPr>
      <w:r>
        <w:t>8. Programmatūras pārvaldības ārpakalpojumu izmantošana</w:t>
      </w:r>
    </w:p>
    <w:p w:rsidR="00BA0F17" w:rsidRDefault="000A1D43">
      <w:pPr>
        <w:pStyle w:val="ProductList-Body"/>
      </w:pPr>
      <w:r>
        <w:t xml:space="preserve">Klientam ir tiesības instalēt </w:t>
      </w:r>
      <w:proofErr w:type="gramStart"/>
      <w:r>
        <w:t>un</w:t>
      </w:r>
      <w:proofErr w:type="gramEnd"/>
      <w:r>
        <w:t xml:space="preserve"> lietot programmatūras licencētās kopijas </w:t>
      </w:r>
      <w:r>
        <w:fldChar w:fldCharType="begin"/>
      </w:r>
      <w:r>
        <w:instrText xml:space="preserve"> AutoTex</w:instrText>
      </w:r>
      <w:r>
        <w:instrText xml:space="preserve">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w:t>
      </w:r>
      <w:r>
        <w:t xml:space="preserve">nta lietošanai. Klients ir atbildīgs par visu no </w:t>
      </w:r>
      <w:proofErr w:type="gramStart"/>
      <w:r>
        <w:t>sava</w:t>
      </w:r>
      <w:proofErr w:type="gramEnd"/>
      <w:r>
        <w:t xml:space="preserve"> lielapjoma licencēšanas līguma izrietošo pienākumu izpildīšanas neatkarīgi no aparatūras, kurā programmatūra tiek lietota, fiziskās atrašanās vietas.</w:t>
      </w:r>
    </w:p>
    <w:p w:rsidR="00BA0F17" w:rsidRDefault="00BA0F17">
      <w:pPr>
        <w:pStyle w:val="ProductList-Body"/>
      </w:pPr>
    </w:p>
    <w:p w:rsidR="00BA0F17" w:rsidRDefault="000A1D43">
      <w:pPr>
        <w:pStyle w:val="ProductList-ClauseHeading"/>
        <w:outlineLvl w:val="2"/>
      </w:pPr>
      <w:r>
        <w:t xml:space="preserve">9. Licences piešķiršana </w:t>
      </w:r>
      <w:proofErr w:type="gramStart"/>
      <w:r>
        <w:t>un</w:t>
      </w:r>
      <w:proofErr w:type="gramEnd"/>
      <w:r>
        <w:t xml:space="preserve"> piešķires maiņa</w:t>
      </w:r>
    </w:p>
    <w:p w:rsidR="00BA0F17" w:rsidRDefault="000A1D43">
      <w:pPr>
        <w:pStyle w:val="ProductList-Body"/>
      </w:pPr>
      <w:r>
        <w:t>Pirms Kl</w:t>
      </w:r>
      <w:r>
        <w:t xml:space="preserve">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w:t>
      </w:r>
      <w:r>
        <w:t xml:space="preserve">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ga</w:t>
      </w:r>
      <w:r>
        <w:t xml:space="preserve">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w:instrText>
      </w:r>
      <w:r>
        <w:instrText xml:space="preserve">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w:instrText>
      </w:r>
      <w:r>
        <w:instrText xml:space="preserv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w:t>
      </w:r>
      <w:r>
        <w:t xml:space="preserve">entam ir pienākums noņemt programmatūru vai bloķēt piekļuvi no iepriekšējās ierīces vai iepriekšējam lietotājam. SA segumu </w:t>
      </w:r>
      <w:proofErr w:type="gramStart"/>
      <w:r>
        <w:t>un</w:t>
      </w:r>
      <w:proofErr w:type="gramEnd"/>
      <w:r>
        <w:t xml:space="preserve"> jebkādas Licences, kuras tiek piešķirtas vai iegūtas saistībā ar SA segumu, drīkst atkārtoti piešķirt vienīgi kopā ar iegūto pamat</w:t>
      </w:r>
      <w:r>
        <w:t xml:space="preserve">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w:t>
      </w:r>
      <w:proofErr w:type="gramStart"/>
      <w:r>
        <w:t>un</w:t>
      </w:r>
      <w:proofErr w:type="gramEnd"/>
      <w:r>
        <w:t xml:space="preserve"> SA seguma atkārtotu piešķiri, k</w:t>
      </w:r>
      <w:r>
        <w:t xml:space="preserve">ā aprakstīts </w:t>
      </w:r>
      <w:hyperlink w:anchor="_Sec652">
        <w:r>
          <w:rPr>
            <w:color w:val="00467F"/>
            <w:u w:val="single"/>
          </w:rPr>
          <w:t>Windows produkta ierakstā</w:t>
        </w:r>
      </w:hyperlink>
      <w:r>
        <w:t>.</w:t>
      </w:r>
    </w:p>
    <w:p w:rsidR="00BA0F17" w:rsidRDefault="00BA0F17">
      <w:pPr>
        <w:pStyle w:val="ProductList-Body"/>
      </w:pPr>
    </w:p>
    <w:p w:rsidR="00BA0F17" w:rsidRDefault="000A1D43">
      <w:pPr>
        <w:pStyle w:val="ProductList-ClauseHeading"/>
        <w:outlineLvl w:val="2"/>
      </w:pPr>
      <w:r>
        <w:t>10. Tehniskie drošības pasākumi</w:t>
      </w:r>
    </w:p>
    <w:p w:rsidR="00BA0F17" w:rsidRDefault="000A1D43">
      <w:pPr>
        <w:pStyle w:val="ProductList-Body"/>
      </w:pPr>
      <w:r>
        <w:t xml:space="preserve">Korporācijai Microsoft ir tiesības lietot tehniskus drošības pasākumus, lai uzspiestu nosacījumu ievērošanu, kas Klientam nosaka ierobežojumus attiecībā </w:t>
      </w:r>
      <w:r>
        <w:t xml:space="preserve">uz noteiktu Produkta versiju lietošanu, un korporācijai Microsoft ir tiesības pārbaudīt atbilstību šiem nosacījumiem, kā tas norādīts Klienta lielapjoma licences līgumā. Noteikti Produkti ir aizsargāti ar tehniskajiem drošības pasākumiem, </w:t>
      </w:r>
      <w:proofErr w:type="gramStart"/>
      <w:r>
        <w:t>un</w:t>
      </w:r>
      <w:proofErr w:type="gramEnd"/>
      <w:r>
        <w:t xml:space="preserve"> lai tos instal</w:t>
      </w:r>
      <w:r>
        <w:t>ētu vai tiem piekļūtu, ir jāveic aktivizēšana vai validēšana, kā arī ir nepieciešama produkta atslēga.</w:t>
      </w:r>
    </w:p>
    <w:p w:rsidR="00BA0F17" w:rsidRDefault="00BA0F17">
      <w:pPr>
        <w:pStyle w:val="ProductList-Body"/>
      </w:pPr>
    </w:p>
    <w:p w:rsidR="00BA0F17" w:rsidRDefault="000A1D43">
      <w:pPr>
        <w:pStyle w:val="ProductList-SubClauseHeading"/>
        <w:outlineLvl w:val="3"/>
      </w:pPr>
      <w:r>
        <w:t xml:space="preserve">10.1. Aktivizēšana </w:t>
      </w:r>
      <w:proofErr w:type="gramStart"/>
      <w:r>
        <w:t>un</w:t>
      </w:r>
      <w:proofErr w:type="gramEnd"/>
      <w:r>
        <w:t xml:space="preserve"> validēšana</w:t>
      </w:r>
    </w:p>
    <w:p w:rsidR="00BA0F17" w:rsidRDefault="000A1D43">
      <w:pPr>
        <w:pStyle w:val="ProductList-BodyIndented"/>
      </w:pPr>
      <w:r>
        <w:t>Veiksmīga aktivizēšana vai validēšana apstiprina, ka programmatūras Produkts ir instalēts pareizi, produkta atslēga nav</w:t>
      </w:r>
      <w:r>
        <w:t xml:space="preserve"> zagta </w:t>
      </w:r>
      <w:proofErr w:type="gramStart"/>
      <w:r>
        <w:t>un</w:t>
      </w:r>
      <w:proofErr w:type="gramEnd"/>
      <w:r>
        <w:t xml:space="preserve"> programmatūras validēšanas, licencēšanas vai aktivizēšanas funkcijām nav veiktas izmaiņas. </w:t>
      </w:r>
      <w:proofErr w:type="gramStart"/>
      <w:r>
        <w:t>Ja</w:t>
      </w:r>
      <w:proofErr w:type="gramEnd"/>
      <w:r>
        <w:t xml:space="preserve"> programmatūra netiek aktivizēta, Klienta tiesības to lietot pēc programmatūras Produktā norādītā laika perioda var tikt ierobežotas. Klientam nav atļaut</w:t>
      </w:r>
      <w:r>
        <w:t xml:space="preserve">s turpināt lietot programmatūru, </w:t>
      </w:r>
      <w:proofErr w:type="gramStart"/>
      <w:r>
        <w:t>ja</w:t>
      </w:r>
      <w:proofErr w:type="gramEnd"/>
      <w:r>
        <w:t xml:space="preserve"> Klients ir nesekmīgi mēģinājis to aktivizēt. Katrai ierīcei, kas nav aktivizēta ar Šifratslēgu pārvaldības pakalpojumu (Key Management Service — KMS), ir jālieto Vairākām aktivizēšanām paredzētā atslēga (Multiple Activat</w:t>
      </w:r>
      <w:r>
        <w:t>ion Key — MAK) vai uz AAD balstīta Aktivizēšana. Klientam nav tiesību apiet aktivizēšanu vai validēšanu.</w:t>
      </w:r>
    </w:p>
    <w:p w:rsidR="00BA0F17" w:rsidRDefault="00BA0F17">
      <w:pPr>
        <w:pStyle w:val="ProductList-BodyIndented"/>
      </w:pPr>
    </w:p>
    <w:p w:rsidR="00BA0F17" w:rsidRDefault="000A1D43">
      <w:pPr>
        <w:pStyle w:val="ProductList-SubClauseHeading"/>
        <w:outlineLvl w:val="3"/>
      </w:pPr>
      <w:r>
        <w:t>10.2. Produktu atslēgas</w:t>
      </w:r>
    </w:p>
    <w:p w:rsidR="00BA0F17" w:rsidRDefault="000A1D43">
      <w:pPr>
        <w:pStyle w:val="ProductList-BodyIndented"/>
      </w:pPr>
      <w:r>
        <w:t>Lai varētu lietot licencēto programmatūru, nepieciešama piešķirta produkta atslēga. Visas produktu atslēgas ir korporācijas Mi</w:t>
      </w:r>
      <w:r>
        <w:t>crosoft Konfidenciālā informācija. Neraugoties uz jebkādām pretrunām Klienta lielapjoma licencēšanas līgumā, Klientam nav tiesību produktu atslēgas izpaust trešajām personām. Klients nedrīkst nodrošināt nedrošu piekļuvi savām atslēgu pārvaldības pakalpojum</w:t>
      </w:r>
      <w:r>
        <w:t xml:space="preserve">a (KMS) iekārtām, izmantojot nekontrolētu tīklu. </w:t>
      </w:r>
      <w:proofErr w:type="gramStart"/>
      <w:r>
        <w:t>Ja</w:t>
      </w:r>
      <w:proofErr w:type="gramEnd"/>
      <w:r>
        <w:t xml:space="preserve"> notiek neautorizēta produktu atslēgu vai KMS atslēgu lietošana vai izpaušana, korporācijai Microsoft ir tiesības aizliegt turpmākas aktivizācijas, deaktivizēt vai bloķēt produktu atslēgas no aktivizēšanas</w:t>
      </w:r>
      <w:r>
        <w:t xml:space="preserve"> vai validēšanas, un veikt citus atbilstošus pasākumus.</w:t>
      </w:r>
    </w:p>
    <w:p w:rsidR="00BA0F17" w:rsidRDefault="00BA0F17">
      <w:pPr>
        <w:pStyle w:val="ProductList-BodyIndented"/>
      </w:pPr>
    </w:p>
    <w:p w:rsidR="00BA0F17" w:rsidRDefault="000A1D43">
      <w:pPr>
        <w:pStyle w:val="ProductList-ClauseHeading"/>
        <w:outlineLvl w:val="2"/>
      </w:pPr>
      <w:r>
        <w:t xml:space="preserve">11. </w:t>
      </w:r>
      <w:proofErr w:type="gramStart"/>
      <w:r>
        <w:t>paziņojumi</w:t>
      </w:r>
      <w:proofErr w:type="gramEnd"/>
    </w:p>
    <w:p w:rsidR="00BA0F17" w:rsidRDefault="000A1D43">
      <w:pPr>
        <w:pStyle w:val="ProductList-Body"/>
      </w:pPr>
      <w:proofErr w:type="gramStart"/>
      <w:r>
        <w:t>Ja</w:t>
      </w:r>
      <w:proofErr w:type="gramEnd"/>
      <w:r>
        <w:t xml:space="preserve"> norādīts katra Produkta ieraksta sadaļā Lietošanas tiesības, ir spēkā tālāk uzskaitītie paziņojumi.</w:t>
      </w:r>
    </w:p>
    <w:p w:rsidR="00BA0F17" w:rsidRDefault="00BA0F17">
      <w:pPr>
        <w:pStyle w:val="ProductList-Body"/>
      </w:pPr>
    </w:p>
    <w:p w:rsidR="00BA0F17" w:rsidRDefault="000A1D43">
      <w:pPr>
        <w:pStyle w:val="ProductList-SubClauseHeading"/>
        <w:outlineLvl w:val="3"/>
      </w:pPr>
      <w:r>
        <w:t>11. 1. Internetā pieejamie līdzekļi</w:t>
      </w:r>
    </w:p>
    <w:p w:rsidR="00BA0F17" w:rsidRDefault="000A1D43">
      <w:pPr>
        <w:pStyle w:val="ProductList-BodyIndented"/>
      </w:pPr>
      <w:r>
        <w:t xml:space="preserve">Programmatūras produkti var ietvert līdzekļus, kas, nesniedzot papildu paziņojumus Klientam, veido savienojumu ar internetu </w:t>
      </w:r>
      <w:proofErr w:type="gramStart"/>
      <w:r>
        <w:t>un</w:t>
      </w:r>
      <w:proofErr w:type="gramEnd"/>
      <w:r>
        <w:t xml:space="preserve"> sūta informāciju internetā korporācijas Microsoft sistēmām un tās Saistītajiem uzņēmumiem, un pakalpojumu sniedzējiem. Šīs inform</w:t>
      </w:r>
      <w:r>
        <w:t>ācijas lietojums ir aprakstīts personas datu aizsardzības paziņojumā, kurš ir pieejams katrā programmatūras Produktā.</w:t>
      </w:r>
    </w:p>
    <w:p w:rsidR="00BA0F17" w:rsidRDefault="00BA0F17">
      <w:pPr>
        <w:pStyle w:val="ProductList-BodyIndented"/>
      </w:pPr>
    </w:p>
    <w:p w:rsidR="00BA0F17" w:rsidRDefault="000A1D43">
      <w:pPr>
        <w:pStyle w:val="ProductList-SubClauseHeading"/>
        <w:outlineLvl w:val="3"/>
      </w:pPr>
      <w:r>
        <w:t>11.2. Bing kartes</w:t>
      </w:r>
    </w:p>
    <w:p w:rsidR="00BA0F17" w:rsidRDefault="000A1D43">
      <w:pPr>
        <w:pStyle w:val="ProductList-BodyIndented"/>
      </w:pPr>
      <w:r>
        <w:t xml:space="preserve">Šajā produktā var tikt izmantots pakalpojums Bing kartes. Jebkāds saturs, kas tiek nodrošināts, izmantojot pakalpojumu </w:t>
      </w:r>
      <w:r>
        <w:t xml:space="preserve">Bing kartes, tostarp ģeokodi, var tikt izmantots tikai tajā produktā, kuru izmantojot šis saturs tiek nodrošināts. Pakalpojuma Bing kartes izmantošana ir noteikta pakalpojuma Bing kartes lietotāja nosacījumos, kas ir pieejami vietnē </w:t>
      </w:r>
      <w:hyperlink r:id="rId29">
        <w:r>
          <w:rPr>
            <w:color w:val="00467F"/>
            <w:u w:val="single"/>
          </w:rPr>
          <w:t>http://go.microsoft.com/?linkid=9710837</w:t>
        </w:r>
      </w:hyperlink>
      <w:r>
        <w:t xml:space="preserve">, </w:t>
      </w:r>
      <w:proofErr w:type="gramStart"/>
      <w:r>
        <w:t>un</w:t>
      </w:r>
      <w:proofErr w:type="gramEnd"/>
      <w:r>
        <w:t xml:space="preserve"> pakalpojuma Bing kartes personas datu aizsardzības paziņojumā, kas ir pieejams vietnē </w:t>
      </w:r>
      <w:hyperlink r:id="rId30">
        <w:r>
          <w:rPr>
            <w:color w:val="00467F"/>
            <w:u w:val="single"/>
          </w:rPr>
          <w:t>http://go.microsoft.com/f</w:t>
        </w:r>
        <w:r>
          <w:rPr>
            <w:color w:val="00467F"/>
            <w:u w:val="single"/>
          </w:rPr>
          <w:t>wlink/?LinkID=248686</w:t>
        </w:r>
      </w:hyperlink>
      <w:r>
        <w:t>.</w:t>
      </w:r>
    </w:p>
    <w:p w:rsidR="00BA0F17" w:rsidRDefault="00BA0F17">
      <w:pPr>
        <w:pStyle w:val="ProductList-BodyIndented"/>
      </w:pPr>
    </w:p>
    <w:p w:rsidR="00BA0F17" w:rsidRDefault="000A1D43">
      <w:pPr>
        <w:pStyle w:val="ProductList-SubClauseHeading"/>
        <w:outlineLvl w:val="3"/>
      </w:pPr>
      <w:r>
        <w:t xml:space="preserve">11.3. H.264/AVC vizuālais standarts, VC-1 video standarts </w:t>
      </w:r>
      <w:proofErr w:type="gramStart"/>
      <w:r>
        <w:t>un</w:t>
      </w:r>
      <w:proofErr w:type="gramEnd"/>
      <w:r>
        <w:t xml:space="preserve"> MPEG-4 Part 2 vizuālais standarts</w:t>
      </w:r>
    </w:p>
    <w:p w:rsidR="00BA0F17" w:rsidRDefault="000A1D43">
      <w:pPr>
        <w:pStyle w:val="ProductList-BodyIndented"/>
      </w:pPr>
      <w:r>
        <w:t xml:space="preserve">Šī programmatūra var ietvert H.264/AVC, VC-1 </w:t>
      </w:r>
      <w:proofErr w:type="gramStart"/>
      <w:r>
        <w:t>un</w:t>
      </w:r>
      <w:proofErr w:type="gramEnd"/>
      <w:r>
        <w:t xml:space="preserve"> MPEG-4 Part 2 vizuālās saspiešanas tehnoloģiju. MPEG LA, L.L.C. pieprasa sniegt šādu paziņ</w:t>
      </w:r>
      <w:r>
        <w:t>ojumu: ŠIS PRODUKTS IR LICENCĒTS PATĒRĒTĀJA PERSONISKAI UN NEKOMERCIĀLAI LIETOŠANAI SASKAŅĀ AR AVC, VC-1, MPEG-4 PART 2 VISUAL PATENTU PORTFEĻA LICENCĒM, LAI (i) KODĒTU VIDEO ATBILSTOŠI IEPRIEKŠ MINĒTAJAM (“VIDEO STANDARTI”) UN/VAI (ii) DEKODĒTU AVC, VC-1,</w:t>
      </w:r>
      <w:r>
        <w:t xml:space="preserve"> MPEG-4 PART 2 VIDEO, KO KODĒJIS PATĒRĒTĀJS PERSONISKĀM UN NEKOMERCIĀLĀM VAJADZĪBĀM UN/VAI KAS IEGŪTS NO VIDEO PAKALPOJUMU SNIEDZĒJA, KAS LICENCĒTS NODROŠINĀT ŠĀDU VIDEO. NEKĀDAI CITAI LIETOŠANAI LICENCE NETIEK PIEŠĶIRTA NE TIEŠI, NE NETIEŠI. PLAŠĀKU INFOR</w:t>
      </w:r>
      <w:r>
        <w:t xml:space="preserve">MĀCIJU VAR SAŅEMT UZŅĒMUMĀ MPEG LA, L.L.C. SKATIET VIETNI </w:t>
      </w:r>
      <w:hyperlink r:id="rId31">
        <w:r>
          <w:rPr>
            <w:color w:val="00467F"/>
            <w:u w:val="single"/>
          </w:rPr>
          <w:t>www.mpegla.com</w:t>
        </w:r>
      </w:hyperlink>
      <w:r>
        <w:t xml:space="preserve">. Skaidrojums: šis paziņojums neierobežo vai nekavē programmatūras izmantošanu parastai komerciālai lietošanai, kas ir raksturīga attiecīgajai </w:t>
      </w:r>
      <w:r>
        <w:t>komercdarbībai un neietver (i) programmatūras tālākizplatīšanu trešām personām vai (ii) satura veidošanu ar VIDEO STANDARTIEM atbilstošajām tehnoloģijām izplatīšanai trešām personām.</w:t>
      </w:r>
    </w:p>
    <w:p w:rsidR="00BA0F17" w:rsidRDefault="00BA0F17">
      <w:pPr>
        <w:pStyle w:val="ProductList-BodyIndented"/>
      </w:pPr>
    </w:p>
    <w:p w:rsidR="00BA0F17" w:rsidRDefault="000A1D43">
      <w:pPr>
        <w:pStyle w:val="ProductList-ClauseHeading"/>
        <w:outlineLvl w:val="2"/>
      </w:pPr>
      <w:r>
        <w:t xml:space="preserve">12. Fontu komponenti, attēli </w:t>
      </w:r>
      <w:proofErr w:type="gramStart"/>
      <w:r>
        <w:t>un</w:t>
      </w:r>
      <w:proofErr w:type="gramEnd"/>
      <w:r>
        <w:t xml:space="preserve"> skaņas</w:t>
      </w:r>
    </w:p>
    <w:p w:rsidR="00BA0F17" w:rsidRDefault="000A1D43">
      <w:pPr>
        <w:pStyle w:val="ProductList-Body"/>
      </w:pPr>
      <w:r>
        <w:t>Kamēr Klients darbina programmatū</w:t>
      </w:r>
      <w:r>
        <w:t xml:space="preserve">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w:instrText>
      </w:r>
      <w:r>
        <w:instrText xml:space="preserve">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drīkst iegult fontus saturā </w:t>
      </w:r>
      <w:r>
        <w:t xml:space="preserve">vienīgi veidā, kā </w:t>
      </w:r>
      <w:proofErr w:type="gramStart"/>
      <w:r>
        <w:t>tas</w:t>
      </w:r>
      <w:proofErr w:type="gramEnd"/>
      <w:r>
        <w:t xml:space="preserve"> atļauts fontu iegulšanas ierobežojumos; un drīkst uz laiku lejupielādēt tos printerī vai citā izvades ierīcē, lai izdrukātu saturu.</w:t>
      </w:r>
    </w:p>
    <w:p w:rsidR="00BA0F17" w:rsidRDefault="00BA0F17">
      <w:pPr>
        <w:pStyle w:val="ProductList-Body"/>
      </w:pPr>
    </w:p>
    <w:p w:rsidR="00BA0F17" w:rsidRDefault="000A1D43">
      <w:pPr>
        <w:pStyle w:val="ProductList-ClauseHeading"/>
        <w:outlineLvl w:val="2"/>
      </w:pPr>
      <w:r>
        <w:t>13. Iekļautās tehnoloģijas</w:t>
      </w:r>
    </w:p>
    <w:p w:rsidR="00BA0F17" w:rsidRDefault="000A1D43">
      <w:pPr>
        <w:pStyle w:val="ProductList-Body"/>
      </w:pPr>
      <w:r>
        <w:t>Produktos var būt iekļauti citi Microsoft tehnoloģiju komponenti, uz kurie</w:t>
      </w:r>
      <w:r>
        <w:t xml:space="preserve">m attiecas to atsevišķie licences nosacījumi, kā </w:t>
      </w:r>
      <w:proofErr w:type="gramStart"/>
      <w:r>
        <w:t>tas</w:t>
      </w:r>
      <w:proofErr w:type="gramEnd"/>
      <w:r>
        <w:t xml:space="preserve"> norādīts katra Produkta ieraksta sadaļā Lietošanas tiesības. </w:t>
      </w:r>
      <w:proofErr w:type="gramStart"/>
      <w:r>
        <w:t>Ja</w:t>
      </w:r>
      <w:proofErr w:type="gramEnd"/>
      <w:r>
        <w:t xml:space="preserve"> šo komponentu atsevišķie nosacījumi nav minēti Konkrētā produkta licences nosacījumos, tie var būt atrodami atsevišķā mapē Produkta instalē</w:t>
      </w:r>
      <w:r>
        <w:t>šanas direktorijā vai ar Produkta vienoto instalēšanas programmu.</w:t>
      </w:r>
    </w:p>
    <w:p w:rsidR="00BA0F17" w:rsidRDefault="00BA0F17">
      <w:pPr>
        <w:pStyle w:val="ProductList-Body"/>
      </w:pPr>
    </w:p>
    <w:p w:rsidR="00BA0F17" w:rsidRDefault="000A1D43">
      <w:pPr>
        <w:pStyle w:val="ProductList-ClauseHeading"/>
        <w:outlineLvl w:val="2"/>
      </w:pPr>
      <w:r>
        <w:t>14. Salīdzinošā testēšana</w:t>
      </w:r>
    </w:p>
    <w:p w:rsidR="00BA0F17" w:rsidRDefault="000A1D43">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w:t>
      </w:r>
      <w:r>
        <w:rPr>
          <w:color w:val="0563C1"/>
        </w:rPr>
        <w:t>ra</w:t>
      </w:r>
      <w:r>
        <w:fldChar w:fldCharType="end"/>
      </w:r>
      <w:r>
        <w:t xml:space="preserve"> produkta vai Microsoft Desktop Optimization Pack jebkādus salīdzinošās testēšanas rezultātus, vispirms Klientam ir jāsaņem rakstiska atļauja no Microsoft. </w:t>
      </w:r>
      <w:proofErr w:type="gramStart"/>
      <w:r>
        <w:t>Tas</w:t>
      </w:r>
      <w:proofErr w:type="gramEnd"/>
      <w:r>
        <w:t xml:space="preserve"> neattiecas uz Windows Server.</w:t>
      </w:r>
    </w:p>
    <w:p w:rsidR="00BA0F17" w:rsidRDefault="00BA0F17">
      <w:pPr>
        <w:pStyle w:val="ProductList-Body"/>
      </w:pPr>
    </w:p>
    <w:p w:rsidR="00BA0F17" w:rsidRDefault="000A1D43">
      <w:pPr>
        <w:pStyle w:val="ProductList-ClauseHeading"/>
        <w:outlineLvl w:val="2"/>
      </w:pPr>
      <w:r>
        <w:t>15. Multipleksēšana</w:t>
      </w:r>
    </w:p>
    <w:p w:rsidR="00BA0F17" w:rsidRDefault="000A1D43">
      <w:pPr>
        <w:pStyle w:val="ProductList-Body"/>
      </w:pPr>
      <w:r>
        <w:t>Multipleksēšana vai pieprasījumu ierobež</w:t>
      </w:r>
      <w:r>
        <w:t xml:space="preserve">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BA0F17" w:rsidRDefault="00BA0F17">
      <w:pPr>
        <w:pStyle w:val="ProductList-Body"/>
      </w:pPr>
    </w:p>
    <w:p w:rsidR="00BA0F17" w:rsidRDefault="000A1D43">
      <w:pPr>
        <w:pStyle w:val="ProductList-ClauseHeading"/>
        <w:outlineLvl w:val="2"/>
      </w:pPr>
      <w:r>
        <w:t xml:space="preserve">16. Administratīvās </w:t>
      </w:r>
      <w:proofErr w:type="gramStart"/>
      <w:r>
        <w:t>un</w:t>
      </w:r>
      <w:proofErr w:type="gramEnd"/>
      <w:r>
        <w:t xml:space="preserve"> atbal</w:t>
      </w:r>
      <w:r>
        <w:t>sta tiesības</w:t>
      </w:r>
    </w:p>
    <w:p w:rsidR="00BA0F17" w:rsidRDefault="000A1D43">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w:instrText>
      </w:r>
      <w:r>
        <w:instrText xml:space="preserve">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w:instrText>
      </w:r>
      <w:r>
        <w:instrText xml:space="preserve">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w:instrText>
      </w:r>
      <w:r>
        <w:instrText xml:space="preserve">nīciju aparatūras nodalījums jeb plātņserveris tiek uzskatīts par atsevišķu ierīci." </w:instrText>
      </w:r>
      <w:r>
        <w:fldChar w:fldCharType="separate"/>
      </w:r>
      <w:r>
        <w:rPr>
          <w:color w:val="0563C1"/>
        </w:rPr>
        <w:t>Licencētajās ierīcēs</w:t>
      </w:r>
      <w:r>
        <w:fldChar w:fldCharType="end"/>
      </w:r>
      <w:r>
        <w:t>.</w:t>
      </w:r>
    </w:p>
    <w:p w:rsidR="00BA0F17" w:rsidRDefault="00BA0F17">
      <w:pPr>
        <w:pStyle w:val="ProductList-Body"/>
      </w:pPr>
    </w:p>
    <w:p w:rsidR="00BA0F17" w:rsidRDefault="000A1D43">
      <w:pPr>
        <w:pStyle w:val="ProductList-ClauseHeading"/>
        <w:outlineLvl w:val="2"/>
      </w:pPr>
      <w:r>
        <w:t>17. Izplatāms kods</w:t>
      </w:r>
    </w:p>
    <w:p w:rsidR="00BA0F17" w:rsidRDefault="000A1D43">
      <w:pPr>
        <w:pStyle w:val="ProductList-Body"/>
      </w:pPr>
      <w:r>
        <w:t xml:space="preserve">Programmatūra var iekļaut kodu, </w:t>
      </w:r>
      <w:proofErr w:type="gramStart"/>
      <w:r>
        <w:t>ko</w:t>
      </w:r>
      <w:proofErr w:type="gramEnd"/>
      <w:r>
        <w:t xml:space="preserve"> Klientam ir atļauts izplatīt Klienta izstrādātās programmās, ja Klients ievēro tālāk aprakstītos nosacījumus. </w:t>
      </w:r>
    </w:p>
    <w:p w:rsidR="00BA0F17" w:rsidRDefault="00BA0F17">
      <w:pPr>
        <w:pStyle w:val="ProductList-Body"/>
      </w:pPr>
    </w:p>
    <w:p w:rsidR="00BA0F17" w:rsidRDefault="000A1D43">
      <w:pPr>
        <w:pStyle w:val="ProductList-SubClauseHeading"/>
        <w:outlineLvl w:val="3"/>
      </w:pPr>
      <w:r>
        <w:t xml:space="preserve">17.1. Lietošanas </w:t>
      </w:r>
      <w:proofErr w:type="gramStart"/>
      <w:r>
        <w:t>un</w:t>
      </w:r>
      <w:proofErr w:type="gramEnd"/>
      <w:r>
        <w:t xml:space="preserve"> izplatīšanas tiesības</w:t>
      </w:r>
    </w:p>
    <w:p w:rsidR="00BA0F17" w:rsidRDefault="000A1D43">
      <w:pPr>
        <w:pStyle w:val="ProductList-BodyIndented"/>
      </w:pPr>
      <w:r>
        <w:t xml:space="preserve">Šeit norādītais kods </w:t>
      </w:r>
      <w:proofErr w:type="gramStart"/>
      <w:r>
        <w:t>un</w:t>
      </w:r>
      <w:proofErr w:type="gramEnd"/>
      <w:r>
        <w:t xml:space="preserve"> teksta faili ir “izplatāms kods”: </w:t>
      </w:r>
    </w:p>
    <w:p w:rsidR="00BA0F17" w:rsidRDefault="000A1D43" w:rsidP="00022592">
      <w:pPr>
        <w:pStyle w:val="ProductList-Bullet"/>
        <w:numPr>
          <w:ilvl w:val="1"/>
          <w:numId w:val="4"/>
        </w:numPr>
      </w:pPr>
      <w:r>
        <w:t>REDIST.T</w:t>
      </w:r>
      <w:r>
        <w:t>XT faili. Klientam ir tiesības kopēt un izplatīt objektkoda formu kodam, kurš ir uzskaitīts REDIST.TXT failos un OTHER-DIST.TXT failos, kā arī jebkuram kodam, kurš ir apzīmēts kā “Silverlight bibliotēkas”, Silverlight “Klienta bibliotēkas” un Silverlight “</w:t>
      </w:r>
      <w:r>
        <w:t>Servera bibliotēkas”.</w:t>
      </w:r>
    </w:p>
    <w:p w:rsidR="00BA0F17" w:rsidRDefault="000A1D43" w:rsidP="00022592">
      <w:pPr>
        <w:pStyle w:val="ProductList-Bullet"/>
        <w:numPr>
          <w:ilvl w:val="1"/>
          <w:numId w:val="4"/>
        </w:numPr>
      </w:pPr>
      <w:r>
        <w:t xml:space="preserve">Parauga kods, veidnes </w:t>
      </w:r>
      <w:proofErr w:type="gramStart"/>
      <w:r>
        <w:t>un</w:t>
      </w:r>
      <w:proofErr w:type="gramEnd"/>
      <w:r>
        <w:t xml:space="preserve"> stili. Klientam ir tiesības modificēt, kopēt un izplatīt pirmkoda un objektkoda formu kodam, kurš ir apzīmēts kā “paraugs”, “veidne”, “vienkārši stili” un “uzmetumu stili”.</w:t>
      </w:r>
    </w:p>
    <w:p w:rsidR="00BA0F17" w:rsidRDefault="000A1D43" w:rsidP="00022592">
      <w:pPr>
        <w:pStyle w:val="ProductList-Bullet"/>
        <w:numPr>
          <w:ilvl w:val="1"/>
          <w:numId w:val="4"/>
        </w:numPr>
      </w:pPr>
      <w:r>
        <w:t>Izplatīšana trešajām personām. Klien</w:t>
      </w:r>
      <w:r>
        <w:t xml:space="preserve">ts drīkst atļaut savu programmu izplatītājiem kopēt </w:t>
      </w:r>
      <w:proofErr w:type="gramStart"/>
      <w:r>
        <w:t>un</w:t>
      </w:r>
      <w:proofErr w:type="gramEnd"/>
      <w:r>
        <w:t xml:space="preserve"> izplatīt Izplatāmo kodu kā šo programmu daļu.</w:t>
      </w:r>
    </w:p>
    <w:p w:rsidR="00BA0F17" w:rsidRDefault="000A1D43" w:rsidP="00022592">
      <w:pPr>
        <w:pStyle w:val="ProductList-Bullet"/>
        <w:numPr>
          <w:ilvl w:val="1"/>
          <w:numId w:val="4"/>
        </w:numPr>
      </w:pPr>
      <w:r>
        <w:t xml:space="preserve">Attēlu bibliotēka. Klients drīkst kopēt </w:t>
      </w:r>
      <w:proofErr w:type="gramStart"/>
      <w:r>
        <w:t>un</w:t>
      </w:r>
      <w:proofErr w:type="gramEnd"/>
      <w:r>
        <w:t xml:space="preserve"> izplatīt Attēlu bibliotēkā pieejamos attēlus, grafikas un animācijas, kā aprakstīts programmatūras dokumentācijā</w:t>
      </w:r>
      <w:r>
        <w:t>.</w:t>
      </w:r>
    </w:p>
    <w:p w:rsidR="00BA0F17" w:rsidRDefault="00BA0F17">
      <w:pPr>
        <w:pStyle w:val="ProductList-BodyIndented"/>
      </w:pPr>
    </w:p>
    <w:p w:rsidR="00BA0F17" w:rsidRDefault="000A1D43">
      <w:pPr>
        <w:pStyle w:val="ProductList-SubClauseHeading"/>
        <w:outlineLvl w:val="3"/>
      </w:pPr>
      <w:r>
        <w:t>17.2. Izplatīšanas prasības</w:t>
      </w:r>
    </w:p>
    <w:p w:rsidR="00BA0F17" w:rsidRDefault="000A1D43">
      <w:pPr>
        <w:pStyle w:val="ProductList-BodyIndented"/>
      </w:pPr>
      <w:r>
        <w:t>Ja Klients izplata jebkādu Izplatāmo kodu. Klientam ir pienākums:</w:t>
      </w:r>
    </w:p>
    <w:p w:rsidR="00BA0F17" w:rsidRDefault="000A1D43" w:rsidP="00022592">
      <w:pPr>
        <w:pStyle w:val="ProductList-Bullet"/>
        <w:numPr>
          <w:ilvl w:val="1"/>
          <w:numId w:val="5"/>
        </w:numPr>
      </w:pPr>
      <w:r>
        <w:t>izplatīt vienīgi kopā ar Klienta programmām, kur Klienta programmas Izplatāmajam kodam piešķir būtisku primāro funkcionalitāti;</w:t>
      </w:r>
    </w:p>
    <w:p w:rsidR="00BA0F17" w:rsidRDefault="000A1D43" w:rsidP="00022592">
      <w:pPr>
        <w:pStyle w:val="ProductList-Bullet"/>
        <w:numPr>
          <w:ilvl w:val="1"/>
          <w:numId w:val="5"/>
        </w:numPr>
      </w:pPr>
      <w:r>
        <w:t>pieprasīt, lai izplatītāji un ā</w:t>
      </w:r>
      <w:r>
        <w:t>rējie lietotāji piekristu nosacījumiem, kas Izplatāmo kodu aizsargā vismaz tādā līmenī, kāds minēts Klienta lielapjoma licencēšanas līgumā, tostarp Produktu nosacījumos;</w:t>
      </w:r>
    </w:p>
    <w:p w:rsidR="00BA0F17" w:rsidRDefault="000A1D43" w:rsidP="00022592">
      <w:pPr>
        <w:pStyle w:val="ProductList-Bullet"/>
        <w:numPr>
          <w:ilvl w:val="1"/>
          <w:numId w:val="5"/>
        </w:numPr>
      </w:pPr>
      <w:r>
        <w:t xml:space="preserve">nodrošināt korporācijas Microsoft neaizskaramību, aizstāvību un nevainīgumu attiecībā </w:t>
      </w:r>
      <w:r>
        <w:t>uz jebkādām prasībām, tostarp par advokātu honorāriem, saistībā ar Klienta programmu izplatīšanu vai lietošanu, izņemot tādā apjomā, kādā jebkāda prasība ir balstīta vienīgi uz Klienta programmās iekļauto Izplatāmo kodu.</w:t>
      </w:r>
    </w:p>
    <w:p w:rsidR="00BA0F17" w:rsidRDefault="00BA0F17">
      <w:pPr>
        <w:pStyle w:val="ProductList-BodyIndented"/>
      </w:pPr>
    </w:p>
    <w:p w:rsidR="00BA0F17" w:rsidRDefault="000A1D43">
      <w:pPr>
        <w:pStyle w:val="ProductList-SubClauseHeading"/>
        <w:outlineLvl w:val="3"/>
      </w:pPr>
      <w:r>
        <w:t>17.3. Izplatīšanas ierobežojumi</w:t>
      </w:r>
    </w:p>
    <w:p w:rsidR="00BA0F17" w:rsidRDefault="000A1D43">
      <w:pPr>
        <w:pStyle w:val="ProductList-BodyIndented"/>
      </w:pPr>
      <w:r>
        <w:t>Kl</w:t>
      </w:r>
      <w:r>
        <w:t>ients nedrīkst:</w:t>
      </w:r>
    </w:p>
    <w:p w:rsidR="00BA0F17" w:rsidRDefault="000A1D43" w:rsidP="00022592">
      <w:pPr>
        <w:pStyle w:val="ProductList-Bullet"/>
        <w:numPr>
          <w:ilvl w:val="1"/>
          <w:numId w:val="6"/>
        </w:numPr>
      </w:pPr>
      <w:r>
        <w:t>mainīt izplatāmajā kodā informāciju par autortiesībām, preču zīmēm vai patentiem;</w:t>
      </w:r>
    </w:p>
    <w:p w:rsidR="00BA0F17" w:rsidRDefault="000A1D43" w:rsidP="00022592">
      <w:pPr>
        <w:pStyle w:val="ProductList-Bullet"/>
        <w:numPr>
          <w:ilvl w:val="1"/>
          <w:numId w:val="6"/>
        </w:numPr>
      </w:pPr>
      <w:r>
        <w:t>izmantot Microsoft preču zīmes Klienta programmu nosaukumos vai veidā, kas liek domāt, ka tā programmas korporācija Microsoft nodrošina vai apstiprina;</w:t>
      </w:r>
    </w:p>
    <w:p w:rsidR="00BA0F17" w:rsidRDefault="000A1D43" w:rsidP="00022592">
      <w:pPr>
        <w:pStyle w:val="ProductList-Bullet"/>
        <w:numPr>
          <w:ilvl w:val="1"/>
          <w:numId w:val="6"/>
        </w:numPr>
      </w:pPr>
      <w:r>
        <w:t>Izplat</w:t>
      </w:r>
      <w:r>
        <w:t>āmo kodu izplatīt ļaunprātīgās vai maldinošās programmās vai kopā ar tādām, vai izplatīt to nelikumīgi;</w:t>
      </w:r>
    </w:p>
    <w:p w:rsidR="00BA0F17" w:rsidRDefault="000A1D43" w:rsidP="00022592">
      <w:pPr>
        <w:pStyle w:val="ProductList-Bullet"/>
        <w:numPr>
          <w:ilvl w:val="1"/>
          <w:numId w:val="6"/>
        </w:numPr>
      </w:pPr>
      <w:proofErr w:type="gramStart"/>
      <w:r>
        <w:t>pārveidot</w:t>
      </w:r>
      <w:proofErr w:type="gramEnd"/>
      <w:r>
        <w:t xml:space="preserve"> vai izplatīt jebkura izplatāmā koda pirmkodu tā, lai kāda tā daļa pakļautos izņēmuma licencei. Izņēmuma licence ir tāda licence, kuras lietoša</w:t>
      </w:r>
      <w:r>
        <w:t xml:space="preserve">nas, pārveidošanas vai izplatīšanas nosacījumi paredz, ka kods jādara pieejams vai jāizplata pirmkoda veidā vai ka citiem ir tiesības to pārveidot. </w:t>
      </w:r>
    </w:p>
    <w:p w:rsidR="00BA0F17" w:rsidRDefault="00BA0F17">
      <w:pPr>
        <w:pStyle w:val="ProductList-BodyIndented"/>
      </w:pPr>
    </w:p>
    <w:p w:rsidR="00BA0F17" w:rsidRDefault="000A1D43">
      <w:pPr>
        <w:pStyle w:val="ProductList-ClauseHeading"/>
        <w:outlineLvl w:val="2"/>
      </w:pPr>
      <w:r>
        <w:t xml:space="preserve">18. Programmatūra </w:t>
      </w:r>
      <w:proofErr w:type="gramStart"/>
      <w:r>
        <w:t>un</w:t>
      </w:r>
      <w:proofErr w:type="gramEnd"/>
      <w:r>
        <w:t xml:space="preserve"> pakalpojumi</w:t>
      </w:r>
    </w:p>
    <w:p w:rsidR="00BA0F17" w:rsidRDefault="000A1D43">
      <w:pPr>
        <w:pStyle w:val="ProductList-Body"/>
      </w:pPr>
      <w:r>
        <w:t>Microsoft drīkst sniegt pakalpojumus kopā ar Produktiem, izmantojot progr</w:t>
      </w:r>
      <w:r>
        <w:t>ammatūras līdzekļus, kas internetā veido savienojumu ar Microsoft vai pakalpojuma sniedzēja datorsistēmām. Microsoft var šos pakalpojumus jebkurā brīdī mainīt vai atcelt. Klients šos pakalpojumus nedrīkstat lietot veidā, kas tiem varētu kaitēt vai varētu t</w:t>
      </w:r>
      <w:r>
        <w:t xml:space="preserve">raucēt tos izmantot citiem lietotājiem. Klients šos pakalpojumus nedrīkstat lietot, lai jebkādā veidā mēģinātu iegūt nepilnvarotu piekļuvi jebkādiem pakalpojumiem, datiem, kontiem </w:t>
      </w:r>
      <w:proofErr w:type="gramStart"/>
      <w:r>
        <w:t>un</w:t>
      </w:r>
      <w:proofErr w:type="gramEnd"/>
      <w:r>
        <w:t xml:space="preserve"> tīkliem.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16" w:name="_Sec538"/>
      <w:r>
        <w:t>Licences modeļa nosacījumi</w:t>
      </w:r>
      <w:bookmarkEnd w:id="16"/>
      <w:r>
        <w:fldChar w:fldCharType="begin"/>
      </w:r>
      <w:r>
        <w:instrText xml:space="preserve"> TC "</w:instrText>
      </w:r>
      <w:bookmarkStart w:id="17" w:name="_Toc481094670"/>
      <w:r>
        <w:instrText>Licences modeļa nosacījumi</w:instrText>
      </w:r>
      <w:bookmarkEnd w:id="17"/>
      <w:r>
        <w:instrText>" \l 2</w:instrText>
      </w:r>
      <w:r>
        <w:fldChar w:fldCharType="end"/>
      </w:r>
    </w:p>
    <w:p w:rsidR="00BA0F17" w:rsidRDefault="000A1D43">
      <w:pPr>
        <w:pStyle w:val="ProductList-Body"/>
      </w:pPr>
      <w:r>
        <w:t>Licences modelis katram Produktam ir norādīts produkta ieraksta sadaļā “Lietošanas noteikumi”. Licences modeļa</w:t>
      </w:r>
      <w:r>
        <w:t xml:space="preserve"> nosacījumi ir spēkā visiem programmatūras Produktiem, kas ir licencēti saskaņā ar attiecīgo Licences modeli, kā norādīts sadaļā “Produkta ieraksts”, </w:t>
      </w:r>
      <w:proofErr w:type="gramStart"/>
      <w:r>
        <w:t>un</w:t>
      </w:r>
      <w:proofErr w:type="gramEnd"/>
      <w:r>
        <w:t xml:space="preserve"> uz tiem attiecas jebkādi izņēmumi un citi nosacījumi, kas norādīti sadaļā “Konkrēta produkta licences n</w:t>
      </w:r>
      <w:r>
        <w:t>osacījumi”.</w:t>
      </w:r>
    </w:p>
    <w:p w:rsidR="00BA0F17" w:rsidRDefault="000A1D43">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81094671"/>
      <w:r>
        <w:instrText>Darbstaciju lietojumprogrammas</w:instrText>
      </w:r>
      <w:bookmarkEnd w:id="19"/>
      <w:r>
        <w:instrText>" \l 3</w:instrText>
      </w:r>
      <w:r>
        <w:fldChar w:fldCharType="end"/>
      </w:r>
    </w:p>
    <w:p w:rsidR="00BA0F17" w:rsidRDefault="000A1D43">
      <w:pPr>
        <w:pStyle w:val="ProductList-ClauseHeading"/>
        <w:outlineLvl w:val="3"/>
      </w:pPr>
      <w:r>
        <w:t>Ierīces licence</w:t>
      </w:r>
    </w:p>
    <w:p w:rsidR="00BA0F17" w:rsidRDefault="000A1D43" w:rsidP="00022592">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w:instrText>
      </w:r>
      <w:r>
        <w:instrText xml:space="preserve">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w:instrText>
      </w:r>
      <w:r>
        <w:instrText xml:space="preserve">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BA0F17" w:rsidRDefault="000A1D43" w:rsidP="00022592">
      <w:pPr>
        <w:pStyle w:val="ProductList-Bullet"/>
        <w:numPr>
          <w:ilvl w:val="0"/>
          <w:numId w:val="7"/>
        </w:numPr>
      </w:pPr>
      <w:r>
        <w:t>Izņemot gadījumus, kad Kl</w:t>
      </w:r>
      <w:r>
        <w:t xml:space="preserve">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w:instrText>
      </w:r>
      <w:r>
        <w:instrText xml:space="preserv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w:instrText>
      </w:r>
      <w:r>
        <w:instrText xml:space="preserve">kā 50 % laika no šī perioda." </w:instrText>
      </w:r>
      <w:r>
        <w:fldChar w:fldCharType="separate"/>
      </w:r>
      <w:r>
        <w:rPr>
          <w:color w:val="0563C1"/>
        </w:rPr>
        <w:t>Primārais lietotājs</w:t>
      </w:r>
      <w:r>
        <w:fldChar w:fldCharType="end"/>
      </w:r>
      <w:r>
        <w:t xml:space="preserve">. </w:t>
      </w:r>
    </w:p>
    <w:p w:rsidR="00BA0F17" w:rsidRDefault="000A1D43" w:rsidP="00022592">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w:t>
      </w:r>
      <w:r>
        <w:t xml:space="preserve">ikai viens lietotājs drīkst piekļūt programmatūrai </w:t>
      </w:r>
      <w:proofErr w:type="gramStart"/>
      <w:r>
        <w:t>un</w:t>
      </w:r>
      <w:proofErr w:type="gramEnd"/>
      <w:r>
        <w:t xml:space="preserve"> lietot to. </w:t>
      </w:r>
    </w:p>
    <w:p w:rsidR="00BA0F17" w:rsidRDefault="000A1D43" w:rsidP="00022592">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w:instrText>
      </w:r>
      <w:r>
        <w:instrText xml:space="preserve">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w:instrText>
      </w:r>
      <w:r>
        <w:instrText xml:space="preserve">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w:instrText>
      </w:r>
      <w:r>
        <w:instrText xml:space="preserve">aratūras nodalījums jeb plātņserveris tiek uzskatīts par atsevišķu ierīci." </w:instrText>
      </w:r>
      <w:r>
        <w:fldChar w:fldCharType="separate"/>
      </w:r>
      <w:r>
        <w:rPr>
          <w:color w:val="0563C1"/>
        </w:rPr>
        <w:t>Licencētas ierīces</w:t>
      </w:r>
      <w:r>
        <w:fldChar w:fldCharType="end"/>
      </w:r>
      <w:r>
        <w:t xml:space="preserve">. </w:t>
      </w:r>
    </w:p>
    <w:p w:rsidR="00BA0F17" w:rsidRDefault="000A1D43" w:rsidP="00022592">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w:instrText>
      </w:r>
      <w:r>
        <w:instrText xml:space="preserve">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w:instrText>
      </w:r>
      <w:r>
        <w:instrText xml:space="preserve">s spēj darbināt serveru programmatūru." </w:instrText>
      </w:r>
      <w:r>
        <w:fldChar w:fldCharType="separate"/>
      </w:r>
      <w:r>
        <w:rPr>
          <w:color w:val="0563C1"/>
        </w:rPr>
        <w:t>Serverī</w:t>
      </w:r>
      <w:r>
        <w:fldChar w:fldCharType="end"/>
      </w:r>
      <w:r>
        <w:t>.</w:t>
      </w:r>
    </w:p>
    <w:p w:rsidR="00BA0F17" w:rsidRDefault="00BA0F17">
      <w:pPr>
        <w:pStyle w:val="ProductList-Body"/>
      </w:pPr>
    </w:p>
    <w:p w:rsidR="00BA0F17" w:rsidRDefault="000A1D43">
      <w:pPr>
        <w:pStyle w:val="ProductList-ClauseHeading"/>
        <w:outlineLvl w:val="3"/>
      </w:pPr>
      <w:r>
        <w:t xml:space="preserve">Multivides elementi </w:t>
      </w:r>
      <w:proofErr w:type="gramStart"/>
      <w:r>
        <w:t>un</w:t>
      </w:r>
      <w:proofErr w:type="gramEnd"/>
      <w:r>
        <w:t xml:space="preserve"> veidnes</w:t>
      </w:r>
    </w:p>
    <w:p w:rsidR="00BA0F17" w:rsidRDefault="000A1D43">
      <w:pPr>
        <w:pStyle w:val="ProductList-Body"/>
      </w:pPr>
      <w:r>
        <w:t>Korporācija Microsoft piešķir Klientam licenci kopēt, izplatīt, izpildīt un attēlot programmatūrā un Office Web Apps ietvertos multivides elementus (attēli, klipkopas, anim</w:t>
      </w:r>
      <w:r>
        <w:t>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BA0F17" w:rsidRDefault="000A1D43">
      <w:pPr>
        <w:pStyle w:val="ProductList-Offering2Heading"/>
        <w:outlineLvl w:val="2"/>
      </w:pPr>
      <w:bookmarkStart w:id="20" w:name="_Sec540"/>
      <w:r>
        <w:t>Darbstaciju operētājsistēmas</w:t>
      </w:r>
      <w:bookmarkEnd w:id="20"/>
      <w:r>
        <w:fldChar w:fldCharType="begin"/>
      </w:r>
      <w:r>
        <w:instrText xml:space="preserve"> TC "</w:instrText>
      </w:r>
      <w:bookmarkStart w:id="21" w:name="_Toc481094672"/>
      <w:r>
        <w:instrText>Darbstaciju operētājsistēmas</w:instrText>
      </w:r>
      <w:bookmarkEnd w:id="21"/>
      <w:r>
        <w:instrText>" \l 3</w:instrText>
      </w:r>
      <w:r>
        <w:fldChar w:fldCharType="end"/>
      </w:r>
    </w:p>
    <w:p w:rsidR="00BA0F17" w:rsidRDefault="000A1D43">
      <w:pPr>
        <w:pStyle w:val="ProductList-ClauseHeading"/>
        <w:outlineLvl w:val="3"/>
      </w:pPr>
      <w:r>
        <w:t>Ierīces licence</w:t>
      </w:r>
    </w:p>
    <w:p w:rsidR="00BA0F17" w:rsidRDefault="000A1D43" w:rsidP="00022592">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w:instrText>
      </w:r>
      <w:r>
        <w:instrText xml:space="preserve">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w:instrText>
      </w:r>
      <w:r>
        <w:instrText xml:space="preserve">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w:instrText>
      </w:r>
      <w:r>
        <w:instrText xml:space="preserve">t un lietot Produktu, kā arī piekļūt tam." </w:instrText>
      </w:r>
      <w:r>
        <w:fldChar w:fldCharType="separate"/>
      </w:r>
      <w:r>
        <w:rPr>
          <w:color w:val="0563C1"/>
        </w:rPr>
        <w:t>Licencei</w:t>
      </w:r>
      <w:r>
        <w:fldChar w:fldCharType="end"/>
      </w:r>
      <w:r>
        <w:t>.</w:t>
      </w:r>
    </w:p>
    <w:p w:rsidR="00BA0F17" w:rsidRDefault="000A1D43" w:rsidP="00022592">
      <w:pPr>
        <w:pStyle w:val="ProductList-Bullet"/>
        <w:numPr>
          <w:ilvl w:val="0"/>
          <w:numId w:val="8"/>
        </w:numPr>
      </w:pPr>
      <w:r>
        <w:t>Klients drīkst programmatūru izmantot ne vairāk kā divos procesoros.</w:t>
      </w:r>
    </w:p>
    <w:p w:rsidR="00BA0F17" w:rsidRDefault="000A1D43" w:rsidP="00022592">
      <w:pPr>
        <w:pStyle w:val="ProductList-Bullet"/>
        <w:numPr>
          <w:ilvl w:val="0"/>
          <w:numId w:val="8"/>
        </w:numPr>
      </w:pPr>
      <w:r>
        <w:t>Jebkurš lietotājs drīkst lietot programmatūru lokālā datorā.</w:t>
      </w:r>
    </w:p>
    <w:p w:rsidR="00BA0F17" w:rsidRDefault="000A1D43" w:rsidP="00022592">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w:instrText>
      </w:r>
      <w:r>
        <w:instrText xml:space="preserve">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w:instrText>
      </w:r>
      <w:r>
        <w:instrText xml:space="preserve">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BA0F17" w:rsidRDefault="000A1D43" w:rsidP="00022592">
      <w:pPr>
        <w:pStyle w:val="ProductList-Bullet"/>
        <w:numPr>
          <w:ilvl w:val="0"/>
          <w:numId w:val="8"/>
        </w:numPr>
      </w:pPr>
      <w:r>
        <w:t xml:space="preserve">Tikai viens lietotājs vienlaicīgi drīkst piekļūt programmatūrai </w:t>
      </w:r>
      <w:proofErr w:type="gramStart"/>
      <w:r>
        <w:t>un</w:t>
      </w:r>
      <w:proofErr w:type="gramEnd"/>
      <w:r>
        <w:t xml:space="preserve"> li</w:t>
      </w:r>
      <w:r>
        <w:t>etot to.</w:t>
      </w:r>
    </w:p>
    <w:p w:rsidR="00BA0F17" w:rsidRDefault="000A1D43" w:rsidP="00022592">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w:t>
      </w:r>
      <w:r>
        <w:t xml:space="preserve">ts drīkst pievienot ne vairāk kā 20 ierīču, lai kopīgotu </w:t>
      </w:r>
      <w:proofErr w:type="gramStart"/>
      <w:r>
        <w:t>un</w:t>
      </w:r>
      <w:proofErr w:type="gramEnd"/>
      <w:r>
        <w:t xml:space="preserve"> drukātu failus, izmantotu interneta informācijas pakalpojumus, kā arī interneta savienojuma koplietošanas un telefonijas pakalpojumus.</w:t>
      </w:r>
    </w:p>
    <w:p w:rsidR="00BA0F17" w:rsidRDefault="000A1D43" w:rsidP="00022592">
      <w:pPr>
        <w:pStyle w:val="ProductList-Bullet"/>
        <w:numPr>
          <w:ilvl w:val="0"/>
          <w:numId w:val="8"/>
        </w:numPr>
      </w:pPr>
      <w:proofErr w:type="gramStart"/>
      <w:r>
        <w:t>Ja</w:t>
      </w:r>
      <w:proofErr w:type="gramEnd"/>
      <w:r>
        <w:t xml:space="preserve"> izmantojat KMS aktivizāciju vai līdzīgu tehnoloģiju, izvei</w:t>
      </w:r>
      <w:r>
        <w:t>dojamo savienojumu skaits nav ierobežots.</w:t>
      </w:r>
    </w:p>
    <w:p w:rsidR="00BA0F17" w:rsidRDefault="00BA0F17">
      <w:pPr>
        <w:pStyle w:val="ProductList-Body"/>
      </w:pPr>
    </w:p>
    <w:p w:rsidR="00BA0F17" w:rsidRDefault="000A1D43">
      <w:pPr>
        <w:pStyle w:val="ProductList-ClauseHeading"/>
        <w:outlineLvl w:val="3"/>
      </w:pPr>
      <w:r>
        <w:t>Adobe Flash Player</w:t>
      </w:r>
    </w:p>
    <w:p w:rsidR="00BA0F17" w:rsidRDefault="000A1D43">
      <w:pPr>
        <w:pStyle w:val="ProductList-Body"/>
      </w:pPr>
      <w:r>
        <w:t xml:space="preserve">Programmatūrā var būt ietverta Adobe Flash Player versija. Klients piekrīt, ka </w:t>
      </w:r>
      <w:proofErr w:type="gramStart"/>
      <w:r>
        <w:t>tas</w:t>
      </w:r>
      <w:proofErr w:type="gramEnd"/>
      <w:r>
        <w:t xml:space="preserve"> lietos programmu Adobe Flash Player atbilstoši Adobe Systems Incorporated licences nosacījumiem, kas ir pieejam</w:t>
      </w:r>
      <w:r>
        <w:t xml:space="preserve">i vietnē </w:t>
      </w:r>
      <w:hyperlink r:id="rId32">
        <w:r>
          <w:rPr>
            <w:color w:val="00467F"/>
            <w:u w:val="single"/>
          </w:rPr>
          <w:t>http://go.microsoft.com/fwlink/?linkid=248532</w:t>
        </w:r>
      </w:hyperlink>
      <w:r>
        <w:t xml:space="preserve">. Adobe </w:t>
      </w:r>
      <w:proofErr w:type="gramStart"/>
      <w:r>
        <w:t>un</w:t>
      </w:r>
      <w:proofErr w:type="gramEnd"/>
      <w:r>
        <w:t xml:space="preserve"> Flash ir Adobe Systems Incorporated reģistrētas preču zīmes vai preču zīmes Amerikas Savienotajās Valstīs un/vai citās valstīs</w:t>
      </w:r>
      <w:r>
        <w:t>.</w:t>
      </w:r>
    </w:p>
    <w:p w:rsidR="00BA0F17" w:rsidRDefault="000A1D43">
      <w:pPr>
        <w:pStyle w:val="ProductList-Offering2Heading"/>
        <w:outlineLvl w:val="2"/>
      </w:pPr>
      <w:bookmarkStart w:id="22" w:name="_Sec541"/>
      <w:r>
        <w:t>Pēc kodola/CAL</w:t>
      </w:r>
      <w:bookmarkEnd w:id="22"/>
      <w:r>
        <w:fldChar w:fldCharType="begin"/>
      </w:r>
      <w:r>
        <w:instrText xml:space="preserve"> TC "</w:instrText>
      </w:r>
      <w:bookmarkStart w:id="23" w:name="_Toc481094673"/>
      <w:r>
        <w:instrText>Pēc kodola/CAL</w:instrText>
      </w:r>
      <w:bookmarkEnd w:id="23"/>
      <w:r>
        <w:instrText>" \l 3</w:instrText>
      </w:r>
      <w:r>
        <w:fldChar w:fldCharType="end"/>
      </w:r>
    </w:p>
    <w:p w:rsidR="00BA0F17" w:rsidRDefault="000A1D43">
      <w:pPr>
        <w:pStyle w:val="ProductList-ClauseHeading"/>
        <w:outlineLvl w:val="3"/>
      </w:pPr>
      <w:r>
        <w:t>Servera licences (katram kodolam)</w:t>
      </w:r>
    </w:p>
    <w:p w:rsidR="00BA0F17" w:rsidRDefault="000A1D43" w:rsidP="00022592">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w:instrText>
      </w:r>
      <w:r>
        <w:instrText xml:space="preserve">ā ar šo definīciju aparatūras nodalījums jeb plātņserveris tiek uzskatīts par atsevišķu serveri." </w:instrText>
      </w:r>
      <w:r>
        <w:fldChar w:fldCharType="separate"/>
      </w:r>
      <w:r>
        <w:rPr>
          <w:color w:val="0563C1"/>
        </w:rPr>
        <w:t>Licencētā serverī</w:t>
      </w:r>
      <w:r>
        <w:fldChar w:fldCharType="end"/>
      </w:r>
      <w:r>
        <w:t xml:space="preserve">, </w:t>
      </w:r>
      <w:proofErr w:type="gramStart"/>
      <w:r>
        <w:t>ja</w:t>
      </w:r>
      <w:proofErr w:type="gramEnd"/>
      <w:r>
        <w:t xml:space="preserve"> tas ir iegādājies pietiekamu skaitu </w:t>
      </w:r>
      <w:r>
        <w:fldChar w:fldCharType="begin"/>
      </w:r>
      <w:r>
        <w:instrText xml:space="preserve"> AutoTextList   \s NoStyle \t "Serveris ir fiziska aparatūras sistēma, kas spēj darbināt serveru </w:instrText>
      </w:r>
      <w:r>
        <w:instrText xml:space="preserve">programmatūru." </w:instrText>
      </w:r>
      <w:r>
        <w:fldChar w:fldCharType="separate"/>
      </w:r>
      <w:r>
        <w:rPr>
          <w:color w:val="0563C1"/>
        </w:rPr>
        <w:t>Servera</w:t>
      </w:r>
      <w:r>
        <w:fldChar w:fldCharType="end"/>
      </w:r>
      <w:r>
        <w:t xml:space="preserve"> licenču, kā aprakstīts tālāk. </w:t>
      </w:r>
    </w:p>
    <w:p w:rsidR="00BA0F17" w:rsidRDefault="000A1D43" w:rsidP="00022592">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w:instrText>
      </w:r>
      <w:r>
        <w:instrText xml:space="preserve">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BA0F17" w:rsidRDefault="000A1D43" w:rsidP="00022592">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w:instrText>
      </w:r>
      <w:r>
        <w:instrText xml:space="preserve">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w:instrText>
      </w:r>
      <w:r>
        <w:instrText xml:space="preserve">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A0F17" w:rsidRDefault="000A1D43" w:rsidP="00022592">
      <w:pPr>
        <w:pStyle w:val="ProductList-Bullet"/>
        <w:numPr>
          <w:ilvl w:val="0"/>
          <w:numId w:val="9"/>
        </w:numPr>
      </w:pPr>
      <w:r>
        <w:t>Izdevums Standard.</w:t>
      </w:r>
    </w:p>
    <w:p w:rsidR="00BA0F17" w:rsidRDefault="000A1D43" w:rsidP="00022592">
      <w:pPr>
        <w:pStyle w:val="ProductList-Bullet"/>
        <w:numPr>
          <w:ilvl w:val="1"/>
          <w:numId w:val="9"/>
        </w:numPr>
      </w:pPr>
      <w:r>
        <w:t xml:space="preserve">Izdevumā Standard var izmantot servera programmatūru divās </w:t>
      </w:r>
      <w:r>
        <w:fldChar w:fldCharType="begin"/>
      </w:r>
      <w:r>
        <w:instrText xml:space="preserve"> AutoTextList  </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w:instrText>
      </w:r>
      <w:r>
        <w:instrText xml:space="preserve">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BA0F17" w:rsidRDefault="000A1D43" w:rsidP="00022592">
      <w:pPr>
        <w:pStyle w:val="ProductList-Bullet"/>
        <w:numPr>
          <w:ilvl w:val="1"/>
          <w:numId w:val="9"/>
        </w:numPr>
      </w:pPr>
      <w:r>
        <w:t>Izdevumā Standard var izmantot vienu servera programmatūra</w:t>
      </w:r>
      <w:r>
        <w:t xml:space="preserve">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w:instrText>
      </w:r>
      <w:r>
        <w:instrText>ā OSE ir OSE, kas konfigurēta tiešai darbībai fiziskajā aparatūras sistēmā. Operētājsistēmas Instance, ko izmanto, lai darbinātu aparatūras virtualizācijas programmatūru vai sniegtu aparatūras virtualizācijas pakalpojumus, tiek uzskatīta par Fiziskās OSE k</w:instrText>
      </w:r>
      <w:r>
        <w:instrText xml:space="preserve">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w:instrText>
      </w:r>
      <w:r>
        <w:instrText xml:space="preserve">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w:instrText>
      </w:r>
      <w:r>
        <w:instrText xml:space="preserve">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w:t>
      </w:r>
      <w:r>
        <w:t xml:space="preserve">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BA0F17" w:rsidRDefault="000A1D43" w:rsidP="00022592">
      <w:pPr>
        <w:pStyle w:val="ProductList-Bullet"/>
        <w:numPr>
          <w:ilvl w:val="1"/>
          <w:numId w:val="9"/>
        </w:numPr>
      </w:pPr>
      <w:r>
        <w:t xml:space="preserve">Klients var piešķirt papildu izdevuma Standard </w:t>
      </w:r>
      <w:r>
        <w:fldChar w:fldCharType="begin"/>
      </w:r>
      <w:r>
        <w:instrText xml:space="preserve"> AutoTextList   \s NoStyle \t "Licence ir tiesības le</w:instrText>
      </w:r>
      <w:r>
        <w:instrText xml:space="preserv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w:instrText>
      </w:r>
      <w:r>
        <w:instrText xml:space="preserve">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w:instrText>
      </w:r>
      <w:r>
        <w:instrText xml:space="preserve">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w:instrText>
      </w:r>
      <w:r>
        <w:instrText xml:space="preserve">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A0F17" w:rsidRDefault="000A1D43" w:rsidP="00022592">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w:instrText>
      </w:r>
      <w:r>
        <w:instrText xml:space="preserve"> tam." </w:instrText>
      </w:r>
      <w:r>
        <w:fldChar w:fldCharType="separate"/>
      </w:r>
      <w:proofErr w:type="gramStart"/>
      <w:r>
        <w:rPr>
          <w:color w:val="0563C1"/>
        </w:rPr>
        <w:t>Licenču</w:t>
      </w:r>
      <w:proofErr w:type="gramEnd"/>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w:t>
      </w:r>
      <w:r>
        <w:rPr>
          <w:color w:val="0563C1"/>
        </w:rPr>
        <w:t>nces</w:t>
      </w:r>
      <w:r>
        <w:fldChar w:fldCharType="end"/>
      </w:r>
      <w:r>
        <w:t xml:space="preserve"> atkārtota piešķiršana ir atļauta jebkurā brīdī, kad Klients veic atsevišķas aparatūras atkārtotu nodalījumu izveidi. </w:t>
      </w:r>
    </w:p>
    <w:p w:rsidR="00BA0F17" w:rsidRDefault="000A1D43" w:rsidP="00022592">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w:instrText>
      </w:r>
      <w:r>
        <w:instrText xml:space="preserve">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w:instrText>
      </w:r>
      <w:r>
        <w:instrText xml:space="preserve">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w:t>
      </w:r>
      <w:r>
        <w:t xml:space="preserve">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BA0F17" w:rsidRDefault="00BA0F17">
      <w:pPr>
        <w:pStyle w:val="ProductList-Body"/>
      </w:pPr>
    </w:p>
    <w:p w:rsidR="00BA0F17" w:rsidRDefault="000A1D43">
      <w:pPr>
        <w:pStyle w:val="ProductList-ClauseHeading"/>
        <w:outlineLvl w:val="3"/>
      </w:pPr>
      <w:r>
        <w:t>Piekļuves licences</w:t>
      </w:r>
    </w:p>
    <w:p w:rsidR="00BA0F17" w:rsidRDefault="000A1D43" w:rsidP="00022592">
      <w:pPr>
        <w:pStyle w:val="ProductList-Bullet"/>
        <w:numPr>
          <w:ilvl w:val="0"/>
          <w:numId w:val="10"/>
        </w:numPr>
      </w:pPr>
      <w:r>
        <w:t xml:space="preserve">Izņemot šeit aprakstītos un </w:t>
      </w:r>
      <w:r>
        <w:fldChar w:fldCharType="begin"/>
      </w:r>
      <w:r>
        <w:instrText xml:space="preserve"> AutoText</w:instrText>
      </w:r>
      <w:r>
        <w:instrText xml:space="preserve">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w:t>
      </w:r>
      <w:r>
        <w:t xml:space="preserve">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w:instrText>
      </w:r>
      <w:r>
        <w:instrText>tyle \t "CAL ekvivalenta licence ir Lietotāja SL vai Ārējās piekļuves licence, kas norādīta Produkta tabulā “Piekļuve servera programmatūrai”, vai CAL Suite vai SL, kā attiecīgi norādīts tabulā “Ekvivalentās licences”. (Pilnīgu definīciju skatiet Glosārijā</w:instrText>
      </w:r>
      <w:r>
        <w:instrText xml:space="preserve">)" </w:instrText>
      </w:r>
      <w:r>
        <w:fldChar w:fldCharType="separate"/>
      </w:r>
      <w:r>
        <w:rPr>
          <w:color w:val="0563C1"/>
        </w:rPr>
        <w:t>CAL ekvivalentas licences</w:t>
      </w:r>
      <w:r>
        <w:fldChar w:fldCharType="end"/>
      </w:r>
      <w:r>
        <w:t>.</w:t>
      </w:r>
    </w:p>
    <w:p w:rsidR="00BA0F17" w:rsidRDefault="000A1D43" w:rsidP="00022592">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w:instrText>
      </w:r>
      <w:r>
        <w:instrText xml:space="preserve">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BA0F17" w:rsidRDefault="000A1D43" w:rsidP="00022592">
      <w:pPr>
        <w:pStyle w:val="ProductList-Bullet"/>
        <w:numPr>
          <w:ilvl w:val="0"/>
          <w:numId w:val="10"/>
        </w:numPr>
      </w:pPr>
      <w:r>
        <w:fldChar w:fldCharType="begin"/>
      </w:r>
      <w:r>
        <w:instrText xml:space="preserve"> AutoTextList   \s NoSt</w:instrText>
      </w:r>
      <w:r>
        <w:instrText xml:space="preserve">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w:instrText>
      </w:r>
      <w:r>
        <w:instrText xml:space="preserv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w:instrText>
      </w:r>
      <w:r>
        <w:instrText xml:space="preserve">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BA0F17" w:rsidRDefault="000A1D43" w:rsidP="00022592">
      <w:pPr>
        <w:pStyle w:val="ProductList-Bullet"/>
        <w:numPr>
          <w:ilvl w:val="0"/>
          <w:numId w:val="10"/>
        </w:numPr>
      </w:pPr>
      <w:r>
        <w:fldChar w:fldCharType="begin"/>
      </w:r>
      <w:r>
        <w:instrText xml:space="preserve"> AutoTextLis</w:instrText>
      </w:r>
      <w:r>
        <w:instrText xml:space="preserve">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w:instrText>
      </w:r>
      <w:r>
        <w:instrText xml:space="preserve">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ko izm</w:t>
      </w:r>
      <w:r>
        <w:t xml:space="preserve">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BA0F17" w:rsidRDefault="000A1D43">
      <w:pPr>
        <w:pStyle w:val="ProductList-Offering2Heading"/>
        <w:outlineLvl w:val="2"/>
      </w:pPr>
      <w:bookmarkStart w:id="24" w:name="_Sec542"/>
      <w:r>
        <w:lastRenderedPageBreak/>
        <w:t>Serveris/CAL</w:t>
      </w:r>
      <w:bookmarkEnd w:id="24"/>
      <w:r>
        <w:fldChar w:fldCharType="begin"/>
      </w:r>
      <w:r>
        <w:instrText xml:space="preserve"> TC "</w:instrText>
      </w:r>
      <w:bookmarkStart w:id="25" w:name="_Toc481094674"/>
      <w:r>
        <w:instrText>Serveris/CAL</w:instrText>
      </w:r>
      <w:bookmarkEnd w:id="25"/>
      <w:r>
        <w:instrText>" \l 3</w:instrText>
      </w:r>
      <w:r>
        <w:fldChar w:fldCharType="end"/>
      </w:r>
    </w:p>
    <w:p w:rsidR="00BA0F17" w:rsidRDefault="000A1D43">
      <w:pPr>
        <w:pStyle w:val="ProductList-ClauseHeading"/>
        <w:outlineLvl w:val="3"/>
      </w:pPr>
      <w:r>
        <w:t>Servera licences (katrai Instancei)</w:t>
      </w:r>
    </w:p>
    <w:p w:rsidR="00BA0F17" w:rsidRDefault="000A1D43">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w:instrText>
      </w:r>
      <w:r>
        <w:instrText xml:space="preserve">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w:instrText>
      </w:r>
      <w:r>
        <w:instrText xml:space="preserve">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w:instrText>
      </w:r>
      <w:r>
        <w:instrText xml:space="preserve">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w:instrText>
      </w:r>
      <w:r>
        <w:instrText xml:space="preserve">ldīta viena vai vairākas instrukcijas. (Pilnīgu definīciju skatiet Glosārijā)" </w:instrText>
      </w:r>
      <w:r>
        <w:fldChar w:fldCharType="separate"/>
      </w:r>
      <w:r>
        <w:rPr>
          <w:color w:val="0563C1"/>
        </w:rPr>
        <w:t>Darbināto instanci</w:t>
      </w:r>
      <w:r>
        <w:fldChar w:fldCharType="end"/>
      </w:r>
      <w:r>
        <w:t>.</w:t>
      </w:r>
    </w:p>
    <w:p w:rsidR="00BA0F17" w:rsidRDefault="00BA0F17">
      <w:pPr>
        <w:pStyle w:val="ProductList-Body"/>
      </w:pPr>
    </w:p>
    <w:p w:rsidR="00BA0F17" w:rsidRDefault="000A1D43">
      <w:pPr>
        <w:pStyle w:val="ProductList-ClauseHeading"/>
        <w:outlineLvl w:val="3"/>
      </w:pPr>
      <w:r>
        <w:t>Piekļuves licences</w:t>
      </w:r>
    </w:p>
    <w:p w:rsidR="00BA0F17" w:rsidRDefault="000A1D43" w:rsidP="00022592">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w:instrText>
      </w:r>
      <w:r>
        <w:instrText xml:space="preserve">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w:instrText>
      </w:r>
      <w:r>
        <w:instrText xml:space="preserve">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w:instrText>
      </w:r>
      <w:r>
        <w:instrText xml:space="preserve">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BA0F17" w:rsidRDefault="000A1D43" w:rsidP="00022592">
      <w:pPr>
        <w:pStyle w:val="ProductList-Bullet"/>
        <w:numPr>
          <w:ilvl w:val="0"/>
          <w:numId w:val="11"/>
        </w:numPr>
      </w:pPr>
      <w:r>
        <w:fldChar w:fldCharType="begin"/>
      </w:r>
      <w:r>
        <w:instrText xml:space="preserve"> AutoTextList   \s NoStyle \t "CAL ir klienta piekļuves licence,</w:instrText>
      </w:r>
      <w:r>
        <w:instrText xml:space="preserv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w:instrText>
      </w:r>
      <w:r>
        <w:instrText xml:space="preserve">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BA0F17" w:rsidRDefault="000A1D43">
      <w:pPr>
        <w:pStyle w:val="ProductList-Offering2Heading"/>
        <w:outlineLvl w:val="2"/>
      </w:pPr>
      <w:bookmarkStart w:id="26" w:name="_Sec543"/>
      <w:r>
        <w:t>Licencēts kodolam</w:t>
      </w:r>
      <w:bookmarkEnd w:id="26"/>
      <w:r>
        <w:fldChar w:fldCharType="begin"/>
      </w:r>
      <w:r>
        <w:instrText xml:space="preserve"> TC "</w:instrText>
      </w:r>
      <w:bookmarkStart w:id="27" w:name="_Toc481094675"/>
      <w:r>
        <w:instrText>Licencēts kodolam</w:instrText>
      </w:r>
      <w:bookmarkEnd w:id="27"/>
      <w:r>
        <w:instrText>" \l 3</w:instrText>
      </w:r>
      <w:r>
        <w:fldChar w:fldCharType="end"/>
      </w:r>
    </w:p>
    <w:p w:rsidR="00BA0F17" w:rsidRDefault="000A1D43">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w:instrText>
      </w:r>
      <w:r>
        <w:instrText xml:space="preserve">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w:t>
      </w:r>
      <w:r>
        <w:t>šanas veidiem ir noradīti tālāk.</w:t>
      </w:r>
    </w:p>
    <w:p w:rsidR="00BA0F17" w:rsidRDefault="00BA0F17">
      <w:pPr>
        <w:pStyle w:val="ProductList-Body"/>
      </w:pPr>
    </w:p>
    <w:p w:rsidR="00BA0F17" w:rsidRDefault="000A1D43">
      <w:pPr>
        <w:pStyle w:val="ProductList-ClauseHeading"/>
        <w:outlineLvl w:val="3"/>
      </w:pPr>
      <w:r>
        <w:t>Servera licences (licencēts kodolam) — Licencēšana atbilstoši servera fiziskajam kodolam</w:t>
      </w:r>
    </w:p>
    <w:p w:rsidR="00BA0F17" w:rsidRDefault="000A1D43" w:rsidP="00022592">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w:instrText>
      </w:r>
      <w:r>
        <w:instrText xml:space="preserve">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proofErr w:type="gramStart"/>
      <w:r>
        <w:t>ja</w:t>
      </w:r>
      <w:proofErr w:type="gramEnd"/>
      <w:r>
        <w:t xml:space="preserve"> tas ir iegādājies pietiekamu skaitu </w:t>
      </w:r>
      <w:r>
        <w:fldChar w:fldCharType="begin"/>
      </w:r>
      <w:r>
        <w:instrText xml:space="preserve"> AutoTextList   \s NoStyle \t "Serveris ir fiziska a</w:instrText>
      </w:r>
      <w:r>
        <w:instrText xml:space="preserve">paratūras sistēma, kas spēj darbināt serveru programmatūru." </w:instrText>
      </w:r>
      <w:r>
        <w:fldChar w:fldCharType="separate"/>
      </w:r>
      <w:r>
        <w:rPr>
          <w:color w:val="0563C1"/>
        </w:rPr>
        <w:t>Servera</w:t>
      </w:r>
      <w:r>
        <w:fldChar w:fldCharType="end"/>
      </w:r>
      <w:r>
        <w:t>licenču, kā aprakstīts tālāk.</w:t>
      </w:r>
    </w:p>
    <w:p w:rsidR="00BA0F17" w:rsidRDefault="000A1D43" w:rsidP="00022592">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w:t>
      </w:r>
      <w:r>
        <w:t xml:space="preserve">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w:instrText>
      </w:r>
      <w:r>
        <w:instrText xml:space="preserve">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BA0F17" w:rsidRDefault="000A1D43" w:rsidP="00022592">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w:instrText>
      </w:r>
      <w:r>
        <w:instrText xml:space="preserve">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w:instrText>
      </w:r>
      <w:r>
        <w:instrText xml:space="preserve">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w:instrText>
      </w:r>
      <w:r>
        <w:instrText xml:space="preserve">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Virtuālo OSE</w:t>
      </w:r>
      <w:r>
        <w:fldChar w:fldCharType="end"/>
      </w:r>
      <w:r>
        <w:t>, kas ir vienāds ar serverim piešķirto licenču skaitu.</w:t>
      </w:r>
    </w:p>
    <w:p w:rsidR="00BA0F17" w:rsidRDefault="000A1D43" w:rsidP="00022592">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rPr>
          <w:color w:val="0563C1"/>
        </w:rPr>
        <w:t>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w:instrText>
      </w:r>
      <w:r>
        <w:instrText xml:space="preserve">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w:t>
      </w:r>
      <w:r>
        <w:t xml:space="preserve">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BA0F17" w:rsidRDefault="000A1D43" w:rsidP="00022592">
      <w:pPr>
        <w:pStyle w:val="ProductList-Bullet"/>
        <w:numPr>
          <w:ilvl w:val="0"/>
          <w:numId w:val="12"/>
        </w:numPr>
      </w:pPr>
      <w:r>
        <w:t xml:space="preserve">Citos izdevumos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w:t>
      </w:r>
      <w:r>
        <w:t xml:space="preserv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w:t>
      </w:r>
      <w:r>
        <w:rPr>
          <w:color w:val="0563C1"/>
        </w:rPr>
        <w:t>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w:instrText>
      </w:r>
      <w:r>
        <w:instrText xml:space="preserve">rtualizācijas pakalpojumus, tiek uzskatīta par Fiziskās OSE komponentu." </w:instrText>
      </w:r>
      <w:r>
        <w:fldChar w:fldCharType="separate"/>
      </w:r>
      <w:r>
        <w:rPr>
          <w:color w:val="0563C1"/>
        </w:rPr>
        <w:t>Fiziskajā OSE</w:t>
      </w:r>
      <w:r>
        <w:fldChar w:fldCharType="end"/>
      </w:r>
      <w:r>
        <w:t>.</w:t>
      </w:r>
    </w:p>
    <w:p w:rsidR="00BA0F17" w:rsidRDefault="00BA0F17">
      <w:pPr>
        <w:pStyle w:val="ProductList-Body"/>
      </w:pPr>
    </w:p>
    <w:p w:rsidR="00BA0F17" w:rsidRDefault="000A1D43">
      <w:pPr>
        <w:pStyle w:val="ProductList-ClauseHeading"/>
        <w:outlineLvl w:val="3"/>
      </w:pPr>
      <w:r>
        <w:t>Servera licences (licencēts kodolam) — Licencēšana atbilstoši atsevišķai virtuālai OSE</w:t>
      </w:r>
    </w:p>
    <w:p w:rsidR="00BA0F17" w:rsidRDefault="000A1D43" w:rsidP="00022592">
      <w:pPr>
        <w:pStyle w:val="ProductList-Bullet"/>
        <w:numPr>
          <w:ilvl w:val="0"/>
          <w:numId w:val="13"/>
        </w:numPr>
      </w:pPr>
      <w:r>
        <w:t xml:space="preserve">Klients drīkst lietot servera programmatūras jebkādu </w:t>
      </w:r>
      <w:r>
        <w:fldChar w:fldCharType="begin"/>
      </w:r>
      <w:r>
        <w:instrText xml:space="preserve"> AutoTextList   \s NoSty</w:instrText>
      </w:r>
      <w:r>
        <w:instrText xml:space="preserve">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w:instrText>
      </w:r>
      <w:r>
        <w:instrText xml:space="preserve">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w:t>
      </w:r>
      <w:r>
        <w:t>s tālāk.</w:t>
      </w:r>
    </w:p>
    <w:p w:rsidR="00BA0F17" w:rsidRDefault="000A1D43" w:rsidP="00022592">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w:instrText>
      </w:r>
      <w:r>
        <w:instrText xml:space="preserve">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w:instrText>
      </w:r>
      <w:r>
        <w:instrText xml:space="preserve">paratūras sistēmā." </w:instrText>
      </w:r>
      <w:r>
        <w:fldChar w:fldCharType="separate"/>
      </w:r>
      <w:r>
        <w:rPr>
          <w:color w:val="0563C1"/>
        </w:rPr>
        <w:t>Virtuālajai OSE</w:t>
      </w:r>
      <w:r>
        <w:fldChar w:fldCharType="end"/>
      </w:r>
      <w:r>
        <w:t>.</w:t>
      </w:r>
    </w:p>
    <w:p w:rsidR="00BA0F17" w:rsidRDefault="000A1D43" w:rsidP="00022592">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w:t>
      </w:r>
      <w:r>
        <w:rPr>
          <w:color w:val="0563C1"/>
        </w:rPr>
        <w:t>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w:instrText>
      </w:r>
      <w:r>
        <w:instrText xml:space="preserve">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BA0F17" w:rsidRDefault="000A1D43">
      <w:pPr>
        <w:pStyle w:val="ProductList-Offering2Heading"/>
        <w:outlineLvl w:val="2"/>
      </w:pPr>
      <w:bookmarkStart w:id="28" w:name="_Sec544"/>
      <w:r>
        <w:t>Pārvaldības serveri</w:t>
      </w:r>
      <w:bookmarkEnd w:id="28"/>
      <w:r>
        <w:fldChar w:fldCharType="begin"/>
      </w:r>
      <w:r>
        <w:instrText xml:space="preserve"> TC "</w:instrText>
      </w:r>
      <w:bookmarkStart w:id="29" w:name="_Toc481094676"/>
      <w:r>
        <w:instrText>Pārvaldības serveri</w:instrText>
      </w:r>
      <w:bookmarkEnd w:id="29"/>
      <w:r>
        <w:instrText>" \l 3</w:instrText>
      </w:r>
      <w:r>
        <w:fldChar w:fldCharType="end"/>
      </w:r>
    </w:p>
    <w:p w:rsidR="00BA0F17" w:rsidRDefault="000A1D43">
      <w:pPr>
        <w:pStyle w:val="ProductList-ClauseHeading"/>
        <w:outlineLvl w:val="3"/>
      </w:pPr>
      <w:r>
        <w:t>Pārvaldības licences</w:t>
      </w:r>
    </w:p>
    <w:p w:rsidR="00BA0F17" w:rsidRDefault="000A1D43">
      <w:pPr>
        <w:pStyle w:val="ProductList-Body"/>
      </w:pPr>
      <w:r>
        <w:t xml:space="preserve">Pārvaldības licences versija, </w:t>
      </w:r>
      <w:proofErr w:type="gramStart"/>
      <w:r>
        <w:t>nevis</w:t>
      </w:r>
      <w:proofErr w:type="gramEnd"/>
      <w:r>
        <w:t xml:space="preserve"> lietotās programmatūr</w:t>
      </w:r>
      <w:r>
        <w:t xml:space="preserve">as versija, nosaka piemērojamo Licences nosacījumu versiju (tostarp vecākas versijas izmantošanas tiesības, pat ja nosacījumos ir noteikts citādi). </w:t>
      </w:r>
    </w:p>
    <w:p w:rsidR="00BA0F17" w:rsidRDefault="00BA0F17">
      <w:pPr>
        <w:pStyle w:val="ProductList-Body"/>
      </w:pPr>
    </w:p>
    <w:p w:rsidR="00BA0F17" w:rsidRDefault="000A1D43">
      <w:pPr>
        <w:pStyle w:val="ProductList-ClauseHeading"/>
        <w:outlineLvl w:val="3"/>
      </w:pPr>
      <w:r>
        <w:t>Servera pārvaldības licences (pēc kodola)</w:t>
      </w:r>
    </w:p>
    <w:p w:rsidR="00BA0F17" w:rsidRDefault="000A1D43" w:rsidP="00022592">
      <w:pPr>
        <w:pStyle w:val="ProductList-Bullet"/>
        <w:numPr>
          <w:ilvl w:val="0"/>
          <w:numId w:val="14"/>
        </w:numPr>
      </w:pPr>
      <w:r>
        <w:t xml:space="preserve">Klients drīkst lietot programmatūru jebkurā </w:t>
      </w:r>
      <w:r>
        <w:fldChar w:fldCharType="begin"/>
      </w:r>
      <w:r>
        <w:instrText xml:space="preserve"> AutoTextList   \s N</w:instrText>
      </w:r>
      <w:r>
        <w:instrText xml:space="preserve">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w:instrText>
      </w:r>
      <w:r>
        <w:instrText xml:space="preserve">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w:instrText>
      </w:r>
      <w:r>
        <w:instrText xml:space="preserve">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w:instrText>
      </w:r>
      <w:r>
        <w:instrText xml:space="preserv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BA0F17" w:rsidRDefault="000A1D43" w:rsidP="00022592">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w:instrText>
      </w:r>
      <w:r>
        <w:instrText xml:space="preserve">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BA0F17" w:rsidRDefault="000A1D43" w:rsidP="00022592">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w:instrText>
      </w:r>
      <w:r>
        <w:instrText xml:space="preserve">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w:instrText>
      </w:r>
      <w:r>
        <w:instrText xml:space="preserve"> atsevišķu serveri." </w:instrText>
      </w:r>
      <w:r>
        <w:fldChar w:fldCharType="separate"/>
      </w:r>
      <w:r>
        <w:rPr>
          <w:color w:val="0563C1"/>
        </w:rPr>
        <w:t>Licencētajā serverī</w:t>
      </w:r>
      <w:r>
        <w:fldChar w:fldCharType="end"/>
      </w:r>
      <w:r>
        <w:t>.</w:t>
      </w:r>
    </w:p>
    <w:p w:rsidR="00BA0F17" w:rsidRDefault="000A1D43" w:rsidP="00022592">
      <w:pPr>
        <w:pStyle w:val="ProductList-Bullet"/>
        <w:numPr>
          <w:ilvl w:val="0"/>
          <w:numId w:val="14"/>
        </w:numPr>
      </w:pPr>
      <w:r>
        <w:t>Izdevums Standard.</w:t>
      </w:r>
    </w:p>
    <w:p w:rsidR="00BA0F17" w:rsidRDefault="000A1D43" w:rsidP="00022592">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w:instrText>
      </w:r>
      <w:r>
        <w:instrText xml:space="preserv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w:instrText>
      </w:r>
      <w:r>
        <w:instrText xml:space="preserve">tūras nodalījums jeb plātņserveris tiek uzskatīts par atsevišķu serveri." </w:instrText>
      </w:r>
      <w:r>
        <w:fldChar w:fldCharType="separate"/>
      </w:r>
      <w:r>
        <w:rPr>
          <w:color w:val="0563C1"/>
        </w:rPr>
        <w:t>Licencētajā serverī</w:t>
      </w:r>
      <w:r>
        <w:fldChar w:fldCharType="end"/>
      </w:r>
      <w:r>
        <w:t>.</w:t>
      </w:r>
    </w:p>
    <w:p w:rsidR="00BA0F17" w:rsidRDefault="000A1D43" w:rsidP="00022592">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w:instrText>
      </w:r>
      <w:r>
        <w:instrText xml:space="preserve">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w:instrText>
      </w:r>
      <w:r>
        <w:instrText xml:space="preserve">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w:instrText>
      </w:r>
      <w:r>
        <w:instrText xml:space="preserve">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BA0F17" w:rsidRDefault="000A1D43" w:rsidP="00022592">
      <w:pPr>
        <w:pStyle w:val="ProductList-Bullet"/>
        <w:numPr>
          <w:ilvl w:val="1"/>
          <w:numId w:val="14"/>
        </w:numPr>
      </w:pPr>
      <w:r>
        <w:t xml:space="preserve">Klients var piešķirt </w:t>
      </w:r>
      <w:r>
        <w:t xml:space="preserve">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w:instrText>
      </w:r>
      <w:r>
        <w:instrText xml:space="preserve">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w:instrText>
      </w:r>
      <w:r>
        <w:instrText xml:space="preserve">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BA0F17" w:rsidRDefault="000A1D43" w:rsidP="00022592">
      <w:pPr>
        <w:pStyle w:val="ProductList-Bullet"/>
        <w:numPr>
          <w:ilvl w:val="0"/>
          <w:numId w:val="14"/>
        </w:numPr>
      </w:pPr>
      <w:r>
        <w:fldChar w:fldCharType="begin"/>
      </w:r>
      <w:r>
        <w:instrText xml:space="preserve"> AutoTextList   \s NoStyle \t "OSE ir visa operētā</w:instrText>
      </w:r>
      <w:r>
        <w:instrText xml:space="preserve">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w:instrText>
      </w:r>
      <w:r>
        <w:instrText xml:space="preserve">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w:instrText>
      </w:r>
      <w:r>
        <w:instrText xml:space="preserve">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BA0F17" w:rsidRDefault="00BA0F17">
      <w:pPr>
        <w:pStyle w:val="ProductList-Body"/>
      </w:pPr>
    </w:p>
    <w:p w:rsidR="00BA0F17" w:rsidRDefault="000A1D43">
      <w:pPr>
        <w:pStyle w:val="ProductList-ClauseHeading"/>
        <w:outlineLvl w:val="3"/>
      </w:pPr>
      <w:r>
        <w:t>Klienta pārvaldības licences (katrai OSE vai lietotājam)</w:t>
      </w:r>
    </w:p>
    <w:p w:rsidR="00BA0F17" w:rsidRDefault="000A1D43" w:rsidP="00022592">
      <w:pPr>
        <w:pStyle w:val="ProductList-Bullet"/>
        <w:numPr>
          <w:ilvl w:val="0"/>
          <w:numId w:val="15"/>
        </w:numPr>
      </w:pPr>
      <w:r>
        <w:t xml:space="preserve">Klients drīkst lietot programmatūru, lai Pārvaldītu </w:t>
      </w:r>
      <w:r>
        <w:fldChar w:fldCharType="begin"/>
      </w:r>
      <w:r>
        <w:instrText xml:space="preserve"> AutoTextLi</w:instrText>
      </w:r>
      <w:r>
        <w:instrText xml:space="preserve">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w:instrText>
      </w:r>
      <w:r>
        <w:instrText xml:space="preserv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w:instrText>
      </w:r>
      <w:r>
        <w:instrText xml:space="preserve">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w:instrText>
      </w:r>
      <w:r>
        <w:instrText xml:space="preserve">cence." </w:instrText>
      </w:r>
      <w:r>
        <w:fldChar w:fldCharType="separate"/>
      </w:r>
      <w:r>
        <w:rPr>
          <w:color w:val="0563C1"/>
        </w:rPr>
        <w:t>Licencēts lietotājs</w:t>
      </w:r>
      <w:r>
        <w:fldChar w:fldCharType="end"/>
      </w:r>
      <w:r>
        <w:t>, atbilstoši katrai iegūtajai Klienta pārvaldības licencei.</w:t>
      </w:r>
    </w:p>
    <w:p w:rsidR="00BA0F17" w:rsidRDefault="000A1D43" w:rsidP="00022592">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w:instrText>
      </w:r>
      <w:r>
        <w:instrText xml:space="preserve">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w:t>
      </w:r>
      <w:r>
        <w:t xml:space="preserve">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w:instrText>
      </w:r>
      <w:r>
        <w:instrText xml:space="preserve">ības licencei ekvivalentas licences tabulā. (Pilnīgu definīciju skatiet Glosārijā)" </w:instrText>
      </w:r>
      <w:r>
        <w:fldChar w:fldCharType="separate"/>
      </w:r>
      <w:r>
        <w:rPr>
          <w:color w:val="0563C1"/>
        </w:rPr>
        <w:t>Pārvaldības licencei ekvivalentas licences</w:t>
      </w:r>
      <w:r>
        <w:fldChar w:fldCharType="end"/>
      </w:r>
      <w:r>
        <w:t>.</w:t>
      </w:r>
    </w:p>
    <w:p w:rsidR="00BA0F17" w:rsidRDefault="000A1D43" w:rsidP="00022592">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w:instrText>
      </w:r>
      <w:r>
        <w:instrText xml:space="preserve">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w:instrText>
      </w:r>
      <w:r>
        <w:instrText xml:space="preserve">lnīgu definīciju skatiet Glosārijā)." </w:instrText>
      </w:r>
      <w:r>
        <w:fldChar w:fldCharType="separate"/>
      </w:r>
      <w:r>
        <w:rPr>
          <w:color w:val="0563C1"/>
        </w:rPr>
        <w:t>OSE</w:t>
      </w:r>
      <w:r>
        <w:fldChar w:fldCharType="end"/>
      </w:r>
      <w:r>
        <w:t xml:space="preserve"> vai lietotājam).</w:t>
      </w:r>
    </w:p>
    <w:p w:rsidR="00BA0F17" w:rsidRDefault="000A1D43" w:rsidP="00022592">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w:instrText>
      </w:r>
      <w:r>
        <w:instrText xml:space="preserve">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w:instrText>
      </w:r>
      <w:r>
        <w:instrText xml:space="preserve">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BA0F17" w:rsidRDefault="00BA0F17">
      <w:pPr>
        <w:pStyle w:val="ProductList-Body"/>
      </w:pPr>
    </w:p>
    <w:p w:rsidR="00BA0F17" w:rsidRDefault="000A1D43">
      <w:pPr>
        <w:pStyle w:val="ProductList-ClauseHeading"/>
        <w:outlineLvl w:val="3"/>
      </w:pPr>
      <w:r>
        <w:lastRenderedPageBreak/>
        <w:t>Pārvaldības licences nav nepieciešamas</w:t>
      </w:r>
    </w:p>
    <w:p w:rsidR="00BA0F17" w:rsidRDefault="000A1D43" w:rsidP="00022592">
      <w:pPr>
        <w:pStyle w:val="ProductList-Bullet"/>
        <w:numPr>
          <w:ilvl w:val="0"/>
          <w:numId w:val="16"/>
        </w:numPr>
      </w:pPr>
      <w:r>
        <w:fldChar w:fldCharType="begin"/>
      </w:r>
      <w:r>
        <w:instrText xml:space="preserve"> AutoTextList   \s NoStyle \t "OSE ir visa operētājsistēmas Instance vai tās daļa vai</w:instrText>
      </w:r>
      <w:r>
        <w:instrText xml:space="preserve">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w:instrText>
      </w:r>
      <w:r>
        <w:instrText xml:space="preserve"> un kam ir izpildīta viena vai vairākas instrukcijas. (Pilnīgu definīciju skatiet Glosārijā)" </w:instrText>
      </w:r>
      <w:r>
        <w:fldChar w:fldCharType="separate"/>
      </w:r>
      <w:r>
        <w:rPr>
          <w:color w:val="0563C1"/>
        </w:rPr>
        <w:t>Darbināto instanču</w:t>
      </w:r>
      <w:r>
        <w:fldChar w:fldCharType="end"/>
      </w:r>
      <w:r>
        <w:t>.</w:t>
      </w:r>
    </w:p>
    <w:p w:rsidR="00BA0F17" w:rsidRDefault="000A1D43" w:rsidP="00022592">
      <w:pPr>
        <w:pStyle w:val="ProductList-Bullet"/>
        <w:numPr>
          <w:ilvl w:val="0"/>
          <w:numId w:val="16"/>
        </w:numPr>
      </w:pPr>
      <w:r>
        <w:t xml:space="preserve">Jebkura no Klienta tīkla infrastruktūras ierīcēm, kas darbojas tikai tīkla datu pārsūtīšanas nolūkos </w:t>
      </w:r>
      <w:proofErr w:type="gramStart"/>
      <w:r>
        <w:t>un</w:t>
      </w:r>
      <w:proofErr w:type="gramEnd"/>
      <w:r>
        <w:t xml:space="preserve"> nedarbina Windows Server programmat</w:t>
      </w:r>
      <w:r>
        <w:t>ūru.</w:t>
      </w:r>
    </w:p>
    <w:p w:rsidR="00BA0F17" w:rsidRDefault="000A1D43" w:rsidP="00022592">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BA0F17" w:rsidRDefault="000A1D43" w:rsidP="00022592">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BA0F17" w:rsidRDefault="00BA0F17">
      <w:pPr>
        <w:pStyle w:val="ProductList-Body"/>
      </w:pPr>
    </w:p>
    <w:p w:rsidR="00BA0F17" w:rsidRDefault="000A1D43">
      <w:pPr>
        <w:pStyle w:val="ProductList-ClauseHeading"/>
        <w:outlineLvl w:val="3"/>
      </w:pPr>
      <w:r>
        <w:t>Datu kopas</w:t>
      </w:r>
    </w:p>
    <w:p w:rsidR="00BA0F17" w:rsidRDefault="000A1D43">
      <w:pPr>
        <w:pStyle w:val="ProductList-Body"/>
      </w:pPr>
      <w:r>
        <w:t>Klients nedrīkst kopēt vai izplatīt nevienu programmatūrā iekļauto datu kopu (vai jebkuru datu kopas daļu).</w:t>
      </w:r>
    </w:p>
    <w:p w:rsidR="00BA0F17" w:rsidRDefault="000A1D43">
      <w:pPr>
        <w:pStyle w:val="ProductList-Offering2Heading"/>
        <w:outlineLvl w:val="2"/>
      </w:pPr>
      <w:bookmarkStart w:id="30" w:name="_Sec545"/>
      <w:r>
        <w:t>Specializētie serveri</w:t>
      </w:r>
      <w:bookmarkEnd w:id="30"/>
      <w:r>
        <w:fldChar w:fldCharType="begin"/>
      </w:r>
      <w:r>
        <w:instrText xml:space="preserve"> TC "</w:instrText>
      </w:r>
      <w:bookmarkStart w:id="31" w:name="_Toc481094677"/>
      <w:r>
        <w:instrText>Specializētie serveri</w:instrText>
      </w:r>
      <w:bookmarkEnd w:id="31"/>
      <w:r>
        <w:instrText>" \l 3</w:instrText>
      </w:r>
      <w:r>
        <w:fldChar w:fldCharType="end"/>
      </w:r>
    </w:p>
    <w:p w:rsidR="00BA0F17" w:rsidRDefault="000A1D43">
      <w:pPr>
        <w:pStyle w:val="ProductList-ClauseHeading"/>
        <w:outlineLvl w:val="3"/>
      </w:pPr>
      <w:r>
        <w:t>Servera licences (katrai Instancei)</w:t>
      </w:r>
    </w:p>
    <w:p w:rsidR="00BA0F17" w:rsidRDefault="000A1D43">
      <w:pPr>
        <w:pStyle w:val="ProductList-Body"/>
      </w:pPr>
      <w:r>
        <w:t xml:space="preserve">Atbilstoši katrai iegādātajai </w:t>
      </w:r>
      <w:r>
        <w:fldChar w:fldCharType="begin"/>
      </w:r>
      <w:r>
        <w:instrText xml:space="preserve"> AutoTextList   \s NoStyle</w:instrText>
      </w:r>
      <w:r>
        <w:instrText xml:space="preserv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w:instrText>
      </w:r>
      <w:r>
        <w:instrText xml:space="preserve">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w:instrText>
      </w:r>
      <w:r>
        <w:instrText xml:space="preserv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w:instrText>
      </w:r>
      <w:r>
        <w:instrText xml:space="preserve">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w:instrText>
      </w:r>
      <w:r>
        <w:instrText xml:space="preserve">finīciju skatiet Glosārijā)" </w:instrText>
      </w:r>
      <w:r>
        <w:fldChar w:fldCharType="separate"/>
      </w:r>
      <w:r>
        <w:rPr>
          <w:color w:val="0563C1"/>
        </w:rPr>
        <w:t>Darbinātu instanci</w:t>
      </w:r>
      <w:r>
        <w:fldChar w:fldCharType="end"/>
      </w:r>
      <w:r>
        <w:t>.</w:t>
      </w:r>
    </w:p>
    <w:p w:rsidR="00BA0F17" w:rsidRDefault="000A1D43">
      <w:pPr>
        <w:pStyle w:val="ProductList-Offering2Heading"/>
        <w:outlineLvl w:val="2"/>
      </w:pPr>
      <w:bookmarkStart w:id="32" w:name="_Sec546"/>
      <w:r>
        <w:t>Izstrādātāju rīki</w:t>
      </w:r>
      <w:bookmarkEnd w:id="32"/>
      <w:r>
        <w:fldChar w:fldCharType="begin"/>
      </w:r>
      <w:r>
        <w:instrText xml:space="preserve"> TC "</w:instrText>
      </w:r>
      <w:bookmarkStart w:id="33" w:name="_Toc481094678"/>
      <w:r>
        <w:instrText>Izstrādātāju rīki</w:instrText>
      </w:r>
      <w:bookmarkEnd w:id="33"/>
      <w:r>
        <w:instrText>" \l 3</w:instrText>
      </w:r>
      <w:r>
        <w:fldChar w:fldCharType="end"/>
      </w:r>
    </w:p>
    <w:p w:rsidR="00BA0F17" w:rsidRDefault="000A1D43">
      <w:pPr>
        <w:pStyle w:val="ProductList-ClauseHeading"/>
        <w:outlineLvl w:val="3"/>
      </w:pPr>
      <w:r>
        <w:t>Lietotāja licences</w:t>
      </w:r>
    </w:p>
    <w:p w:rsidR="00BA0F17" w:rsidRDefault="000A1D43" w:rsidP="00022592">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w:t>
      </w:r>
      <w:proofErr w:type="gramStart"/>
      <w:r>
        <w:t>un</w:t>
      </w:r>
      <w:proofErr w:type="gramEnd"/>
      <w:r>
        <w:t xml:space="preserve"> jebkuru vecāku versiju jebkurā Klienta lietošanai paredzētā ierīcē atbilstoši katrai iegādātajai Lietotāja licencei. </w:t>
      </w:r>
    </w:p>
    <w:p w:rsidR="00BA0F17" w:rsidRDefault="000A1D43" w:rsidP="00022592">
      <w:pPr>
        <w:pStyle w:val="ProductList-Bullet"/>
        <w:numPr>
          <w:ilvl w:val="0"/>
          <w:numId w:val="17"/>
        </w:numPr>
      </w:pPr>
      <w:r>
        <w:fldChar w:fldCharType="begin"/>
      </w:r>
      <w:r>
        <w:instrText xml:space="preserve"> AutoTextList   \s NoStyle \t "Licencēts lietotājs ir atsevišķa persona, kurai</w:instrText>
      </w:r>
      <w:r>
        <w:instrText xml:space="preserve"> ir piešķirta Licence." </w:instrText>
      </w:r>
      <w:r>
        <w:fldChar w:fldCharType="separate"/>
      </w:r>
      <w:r>
        <w:rPr>
          <w:color w:val="0563C1"/>
        </w:rPr>
        <w:t>Licencētie lietotāji</w:t>
      </w:r>
      <w:r>
        <w:fldChar w:fldCharType="end"/>
      </w:r>
      <w:r>
        <w:t xml:space="preserve"> programmatūru drīkst lietot, lai novērtētu </w:t>
      </w:r>
      <w:proofErr w:type="gramStart"/>
      <w:r>
        <w:t>un</w:t>
      </w:r>
      <w:proofErr w:type="gramEnd"/>
      <w:r>
        <w:t xml:space="preserve"> izstrādātu, testētu un demonstrētu Klienta programmas. Šīs tiesības ietver tiesības izmantot programmatūru, lai simulētu lietotāja vidi, kas ļauj diagnosticēt ar </w:t>
      </w:r>
      <w:r>
        <w:t>tā programmām saistītas problēmas.</w:t>
      </w:r>
    </w:p>
    <w:p w:rsidR="00BA0F17" w:rsidRDefault="000A1D43" w:rsidP="00022592">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w:instrText>
      </w:r>
      <w:r>
        <w:instrText xml:space="preserve">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BA0F17" w:rsidRDefault="00BA0F17">
      <w:pPr>
        <w:pStyle w:val="ProductList-Body"/>
      </w:pPr>
    </w:p>
    <w:p w:rsidR="00BA0F17" w:rsidRDefault="000A1D43">
      <w:pPr>
        <w:pStyle w:val="ProductList-ClauseHeading"/>
        <w:outlineLvl w:val="3"/>
      </w:pPr>
      <w:r>
        <w:t>Visual Studio abonementu papildu licences nosacījumi</w:t>
      </w:r>
    </w:p>
    <w:p w:rsidR="00BA0F17" w:rsidRDefault="000A1D43">
      <w:pPr>
        <w:pStyle w:val="ProductList-Body"/>
      </w:pPr>
      <w:r>
        <w:t xml:space="preserve">Papildus Licences modeļa nosacījumos norādītajām tiesībām Klientam ir </w:t>
      </w:r>
      <w:r>
        <w:t xml:space="preserve">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w:t>
      </w:r>
      <w:r>
        <w:t xml:space="preserv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w:instrText>
      </w:r>
      <w:r>
        <w:instrText xml:space="preserve">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BA0F17" w:rsidRDefault="00BA0F17">
      <w:pPr>
        <w:pStyle w:val="ProductList-Body"/>
      </w:pPr>
    </w:p>
    <w:p w:rsidR="00BA0F17" w:rsidRDefault="000A1D43">
      <w:pPr>
        <w:pStyle w:val="ProductList-SubClauseHeading"/>
        <w:outlineLvl w:val="4"/>
      </w:pPr>
      <w:r>
        <w:t>Prog</w:t>
      </w:r>
      <w:r>
        <w:t>rammatūras lietošana Microsoft Azure platformas pakalpojumos</w:t>
      </w:r>
    </w:p>
    <w:p w:rsidR="00BA0F17" w:rsidRDefault="000A1D43" w:rsidP="00022592">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w:t>
      </w:r>
      <w:proofErr w:type="gramStart"/>
      <w:r>
        <w:t>sava</w:t>
      </w:r>
      <w:proofErr w:type="gramEnd"/>
      <w:r>
        <w:t xml:space="preserve"> Visual Studio abonementa termiņa ietvaros drīkst darbināt Progr</w:t>
      </w:r>
      <w:r>
        <w:t xml:space="preserve">ammatūru Microsoft Azure platformas pakalpojumos. </w:t>
      </w:r>
    </w:p>
    <w:p w:rsidR="00BA0F17" w:rsidRDefault="000A1D43" w:rsidP="00022592">
      <w:pPr>
        <w:pStyle w:val="ProductList-Bullet"/>
        <w:numPr>
          <w:ilvl w:val="1"/>
          <w:numId w:val="18"/>
        </w:numPr>
      </w:pPr>
      <w:r>
        <w:t xml:space="preserve">Uz Programmatūras lietošanu ir attiecināmi Klienta lielapjoma licencēšanas līguma noteikumi </w:t>
      </w:r>
      <w:proofErr w:type="gramStart"/>
      <w:r>
        <w:t>un</w:t>
      </w:r>
      <w:proofErr w:type="gramEnd"/>
      <w:r>
        <w:t xml:space="preserve"> nosacījumi, kā arī visi nosacījumi, kas attiecas uz Programmatūru.</w:t>
      </w:r>
    </w:p>
    <w:p w:rsidR="00BA0F17" w:rsidRDefault="000A1D43" w:rsidP="00022592">
      <w:pPr>
        <w:pStyle w:val="ProductList-Bullet"/>
        <w:numPr>
          <w:ilvl w:val="1"/>
          <w:numId w:val="18"/>
        </w:numPr>
      </w:pPr>
      <w:r>
        <w:t>Izstrādātāju rīku licences modeļa nosacījum</w:t>
      </w:r>
      <w:r>
        <w:t xml:space="preserve">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w:instrText>
      </w:r>
      <w:r>
        <w:instrText xml:space="preserve">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BA0F17" w:rsidRDefault="00BA0F17">
      <w:pPr>
        <w:pStyle w:val="ProductList-BodyIndented"/>
      </w:pPr>
    </w:p>
    <w:p w:rsidR="00BA0F17" w:rsidRDefault="000A1D43">
      <w:pPr>
        <w:pStyle w:val="ProductList-SubClauseHeading"/>
        <w:outlineLvl w:val="4"/>
      </w:pPr>
      <w:r>
        <w:t>Papildu prasības</w:t>
      </w:r>
    </w:p>
    <w:p w:rsidR="00BA0F17" w:rsidRDefault="000A1D43">
      <w:pPr>
        <w:pStyle w:val="ProductList-BodyIndented"/>
      </w:pPr>
      <w:r>
        <w:t>Lai Microsoft Azure platformas pakalpojumos darbinātu Programmatūru, Klientam ir jāaktivizē savs Visu</w:t>
      </w:r>
      <w:r>
        <w:t>al Studio abonements, saistot savu Microsoft kontu ar Visual Studio abonementu.</w:t>
      </w:r>
    </w:p>
    <w:p w:rsidR="00BA0F17" w:rsidRDefault="00BA0F17">
      <w:pPr>
        <w:pStyle w:val="ProductList-BodyIndented"/>
      </w:pPr>
    </w:p>
    <w:p w:rsidR="00BA0F17" w:rsidRDefault="000A1D43">
      <w:pPr>
        <w:pStyle w:val="ProductList-SubClauseHeading"/>
        <w:outlineLvl w:val="4"/>
      </w:pPr>
      <w:r>
        <w:t xml:space="preserve">Akcepttesti </w:t>
      </w:r>
      <w:proofErr w:type="gramStart"/>
      <w:r>
        <w:t>un</w:t>
      </w:r>
      <w:proofErr w:type="gramEnd"/>
      <w:r>
        <w:t xml:space="preserve"> atsauksmes</w:t>
      </w:r>
    </w:p>
    <w:p w:rsidR="00BA0F17" w:rsidRDefault="000A1D43">
      <w:pPr>
        <w:pStyle w:val="ProductList-BodyIndented"/>
      </w:pPr>
      <w:r>
        <w:t xml:space="preserve">Klienta lietotāji drīkst piekļūt Programmatūrai </w:t>
      </w:r>
      <w:proofErr w:type="gramStart"/>
      <w:r>
        <w:t>un</w:t>
      </w:r>
      <w:proofErr w:type="gramEnd"/>
      <w:r>
        <w:t xml:space="preserve"> tiešsaistes pakalpojumiem, kas ir pieejami, izmantojot Klienta Visual Studio abonementu, lai veikt</w:t>
      </w:r>
      <w:r>
        <w:t>u akcepttestus vai sniegtu atsauksmes par tā programmām.</w:t>
      </w:r>
    </w:p>
    <w:p w:rsidR="00BA0F17" w:rsidRDefault="00BA0F17">
      <w:pPr>
        <w:pStyle w:val="ProductList-BodyIndented"/>
      </w:pPr>
    </w:p>
    <w:p w:rsidR="00BA0F17" w:rsidRDefault="000A1D43">
      <w:pPr>
        <w:pStyle w:val="ProductList-SubClauseHeading"/>
        <w:outlineLvl w:val="4"/>
      </w:pPr>
      <w:r>
        <w:t>Windows Server 2016 attālās darbvirsmas pakalpojumi</w:t>
      </w:r>
    </w:p>
    <w:p w:rsidR="00BA0F17" w:rsidRDefault="000A1D43">
      <w:pPr>
        <w:pStyle w:val="ProductList-BodyIndented"/>
      </w:pPr>
      <w:r>
        <w:t>Windows Server programmatūras līdzekli Remote Desktop Services jebkurā laikā drīkst izmantot ne vairāk kā 200 anonīmu lietotāju, lai piekļūtu Klie</w:t>
      </w:r>
      <w:r>
        <w:t>nta programmu demonstrācijām tiešsaistē.</w:t>
      </w:r>
    </w:p>
    <w:p w:rsidR="00BA0F17" w:rsidRDefault="00BA0F17">
      <w:pPr>
        <w:pStyle w:val="ProductList-BodyIndented"/>
      </w:pPr>
    </w:p>
    <w:p w:rsidR="00BA0F17" w:rsidRDefault="000A1D43">
      <w:pPr>
        <w:pStyle w:val="ProductList-SubClauseHeading"/>
        <w:outlineLvl w:val="4"/>
      </w:pPr>
      <w:r>
        <w:t>Windows iegultais produkts</w:t>
      </w:r>
    </w:p>
    <w:p w:rsidR="00BA0F17" w:rsidRDefault="000A1D43">
      <w:pPr>
        <w:pStyle w:val="ProductList-BodyIndented"/>
      </w:pPr>
      <w:r>
        <w:t>Katrs Windows Embedded produkts ir licencēts saskaņā ar tā komplektācijā iekļautajiem nosacījumiem, tostarp jebkādiem korporācijas Microsoft pienākumiem saistībā ar aizsargāšanu pret pras</w:t>
      </w:r>
      <w:r>
        <w:t xml:space="preserve">ībām par tiesību aizskārumu </w:t>
      </w:r>
      <w:proofErr w:type="gramStart"/>
      <w:r>
        <w:t>un</w:t>
      </w:r>
      <w:proofErr w:type="gramEnd"/>
      <w:r>
        <w:t xml:space="preserve">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w:t>
      </w:r>
      <w:r>
        <w:rPr>
          <w:color w:val="0563C1"/>
        </w:rPr>
        <w:t>encētais lietotājs</w:t>
      </w:r>
      <w:r>
        <w:fldChar w:fldCharType="end"/>
      </w:r>
      <w:r>
        <w:t xml:space="preserve"> drīkst instalēt </w:t>
      </w:r>
      <w:proofErr w:type="gramStart"/>
      <w:r>
        <w:t>un</w:t>
      </w:r>
      <w:proofErr w:type="gramEnd"/>
      <w:r>
        <w:t xml:space="preserve"> lietot neierobežotu skaitu licencētā Windows Embedded produkta kopiju.</w:t>
      </w:r>
    </w:p>
    <w:p w:rsidR="00BA0F17" w:rsidRDefault="00BA0F17">
      <w:pPr>
        <w:pStyle w:val="ProductList-BodyIndented"/>
        <w:jc w:val="right"/>
      </w:pPr>
    </w:p>
    <w:tbl>
      <w:tblPr>
        <w:tblStyle w:val="PURTable0"/>
        <w:tblW w:w="0" w:type="dxa"/>
        <w:tblLook w:val="04A0" w:firstRow="1" w:lastRow="0" w:firstColumn="1" w:lastColumn="0" w:noHBand="0" w:noVBand="1"/>
      </w:tblPr>
      <w:tblGrid>
        <w:gridCol w:w="1044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Indented"/>
      </w:pPr>
    </w:p>
    <w:p w:rsidR="00BA0F17" w:rsidRDefault="00BA0F17">
      <w:pPr>
        <w:sectPr w:rsidR="00BA0F17">
          <w:headerReference w:type="default" r:id="rId33"/>
          <w:footerReference w:type="default" r:id="rId34"/>
          <w:type w:val="continuous"/>
          <w:pgSz w:w="12240" w:h="15840" w:code="1"/>
          <w:pgMar w:top="1170" w:right="720" w:bottom="720" w:left="720" w:header="432" w:footer="288" w:gutter="0"/>
          <w:cols w:space="360"/>
        </w:sectPr>
      </w:pPr>
    </w:p>
    <w:p w:rsidR="00BA0F17" w:rsidRDefault="000A1D43">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81094679"/>
      <w:r>
        <w:instrText>Programmatūra</w:instrText>
      </w:r>
      <w:bookmarkEnd w:id="35"/>
      <w:r>
        <w:instrText>" \l 1</w:instrText>
      </w:r>
      <w:r>
        <w:fldChar w:fldCharType="end"/>
      </w:r>
    </w:p>
    <w:p w:rsidR="00BA0F17" w:rsidRDefault="000A1D43">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4680"/>
      <w:r>
        <w:instrText>Advanced Thre</w:instrText>
      </w:r>
      <w:r>
        <w:instrText>at Analytics</w:instrText>
      </w:r>
      <w:bookmarkEnd w:id="37"/>
      <w:r>
        <w:instrText>" \l 2</w:instrText>
      </w:r>
      <w:r>
        <w:fldChar w:fldCharType="end"/>
      </w:r>
    </w:p>
    <w:p w:rsidR="00BA0F17" w:rsidRDefault="000A1D43">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w:instrText>
            </w:r>
            <w:r>
              <w:instrText xml:space="preserv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w:t>
            </w:r>
            <w:r>
              <w:rPr>
                <w:color w:val="404040"/>
              </w:rPr>
              <w:t>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Valstu ierobežojumi</w:t>
      </w:r>
    </w:p>
    <w:p w:rsidR="00BA0F17" w:rsidRDefault="000A1D43">
      <w:pPr>
        <w:pStyle w:val="ProductList-Body"/>
      </w:pPr>
      <w:r>
        <w:t>Klientam nav tiesību lejupielādēt produktu Advanced Threat Analytics 2016, kas paredzēts lietošanai vai izplatīšanai Ķīnas Tautas Republikā.</w:t>
      </w:r>
    </w:p>
    <w:p w:rsidR="00BA0F17" w:rsidRDefault="000A1D43">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w:instrText>
            </w:r>
            <w:r>
              <w:instrText xml:space="preserve">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w:instrText>
            </w:r>
            <w:r>
              <w:instrText xml:space="preserv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w:instrText>
            </w:r>
            <w:r>
              <w:instrText xml:space="preserve">ļautās tehnoloģijas”." </w:instrText>
            </w:r>
            <w:r>
              <w:fldChar w:fldCharType="separate"/>
            </w:r>
            <w:r>
              <w:rPr>
                <w:color w:val="0563C1"/>
              </w:rPr>
              <w:t>Iekļautās tehnoloģijas</w:t>
            </w:r>
            <w:r>
              <w:fldChar w:fldCharType="end"/>
            </w:r>
            <w:r>
              <w:t>.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 xml:space="preserve">Pārvaldības licencei ekvivalenta licence (skatiet </w:t>
            </w:r>
            <w:hyperlink w:anchor="_Sec591">
              <w:r>
                <w:rPr>
                  <w:color w:val="00467F"/>
                  <w:u w:val="single"/>
                </w:rPr>
                <w:t>Pielikumu A</w:t>
              </w:r>
            </w:hyperlink>
            <w:r>
              <w:t>)</w:t>
            </w:r>
          </w:p>
        </w:tc>
      </w:tr>
    </w:tbl>
    <w:p w:rsidR="00BA0F17" w:rsidRDefault="00BA0F17">
      <w:pPr>
        <w:pStyle w:val="ProductList-Body"/>
      </w:pPr>
    </w:p>
    <w:p w:rsidR="00BA0F17" w:rsidRDefault="000A1D43">
      <w:pPr>
        <w:pStyle w:val="ProductList-ClauseHeading"/>
        <w:outlineLvl w:val="3"/>
      </w:pPr>
      <w:r>
        <w:t>3.2. Lietošana, kam nepieciešama pārvaldības licence</w:t>
      </w:r>
    </w:p>
    <w:p w:rsidR="00BA0F17" w:rsidRDefault="000A1D43">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w:instrText>
      </w:r>
      <w:r>
        <w:instrText xml:space="preserve">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w:instrText>
      </w:r>
      <w:r>
        <w:instrText xml:space="preserve">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w:t>
      </w:r>
      <w:r>
        <w:t>ras ir autentificējis Advanced Threat Analytics pārvaldīts Active Directory.</w:t>
      </w:r>
    </w:p>
    <w:p w:rsidR="00BA0F17" w:rsidRDefault="00BA0F17">
      <w:pPr>
        <w:pStyle w:val="ProductList-Body"/>
      </w:pPr>
    </w:p>
    <w:p w:rsidR="00BA0F17" w:rsidRDefault="000A1D43">
      <w:pPr>
        <w:pStyle w:val="ProductList-ClauseHeading"/>
        <w:outlineLvl w:val="3"/>
      </w:pPr>
      <w:r>
        <w:t>3.3. Bibliotēkas, kas licencētas ar GNU atviegloto vispārīgo publisko licenci</w:t>
      </w:r>
    </w:p>
    <w:p w:rsidR="00BA0F17" w:rsidRDefault="000A1D4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w:t>
      </w:r>
      <w:r>
        <w:t>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BA0F17" w:rsidRDefault="000A1D43">
      <w:pPr>
        <w:pStyle w:val="ProductList-Offering1SubSection"/>
        <w:outlineLvl w:val="2"/>
      </w:pPr>
      <w:bookmarkStart w:id="41" w:name="_Sec861"/>
      <w:r>
        <w:t>4. Softwa</w:t>
      </w:r>
      <w:r>
        <w:t>re Assurance</w:t>
      </w:r>
      <w:bookmarkEnd w:id="41"/>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w:instrText>
            </w:r>
            <w:r>
              <w:instrText xml:space="preserve">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w:t>
            </w:r>
            <w:r>
              <w:t>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42" w:name="_Sec592"/>
      <w:r>
        <w:t>BizTalk</w:t>
      </w:r>
      <w:bookmarkEnd w:id="42"/>
      <w:r>
        <w:fldChar w:fldCharType="begin"/>
      </w:r>
      <w:r>
        <w:instrText xml:space="preserve"> TC "</w:instrText>
      </w:r>
      <w:bookmarkStart w:id="43" w:name="_Toc481094681"/>
      <w:r>
        <w:instrText>BizTalk</w:instrText>
      </w:r>
      <w:bookmarkEnd w:id="43"/>
      <w:r>
        <w:instrText>" \l 2</w:instrText>
      </w:r>
      <w:r>
        <w:fldChar w:fldCharType="end"/>
      </w:r>
    </w:p>
    <w:p w:rsidR="00BA0F17" w:rsidRDefault="000A1D43">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w:instrText>
            </w:r>
            <w:r>
              <w:instrText xml:space="preserve">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BizTalk Server 2016 Branch Edition</w:t>
            </w:r>
            <w:r>
              <w:fldChar w:fldCharType="begin"/>
            </w:r>
            <w:r>
              <w:instrText xml:space="preserve"> XE "BizTalk Server 2016 Branch Edition"</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A0F17" w:rsidRDefault="000A1D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BizTalk Server 2016 Branch</w:t>
            </w:r>
            <w:r>
              <w:rPr>
                <w:color w:val="000000"/>
              </w:rPr>
              <w:t xml:space="preserve">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F17" w:rsidRDefault="000A1D4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F17" w:rsidRDefault="000A1D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F17" w:rsidRDefault="000A1D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6E6E6E"/>
              <w:right w:val="none" w:sz="4" w:space="0" w:color="6E6E6E"/>
            </w:tcBorders>
          </w:tcPr>
          <w:p w:rsidR="00BA0F17" w:rsidRDefault="000A1D43">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0F17" w:rsidRDefault="00BA0F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0F17" w:rsidRDefault="00BA0F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w:instrText>
            </w:r>
            <w:r>
              <w:instrText xml:space="preserve">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w:instrText>
            </w:r>
            <w:r>
              <w:instrText xml:space="preserve">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w:instrText>
            </w:r>
            <w:r>
              <w:instrText xml:space="preserve">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 xml:space="preserve">3.1. </w:t>
      </w:r>
      <w:r>
        <w:t xml:space="preserve">BizTalk Server Branch </w:t>
      </w:r>
      <w:proofErr w:type="gramStart"/>
      <w:r>
        <w:t>un</w:t>
      </w:r>
      <w:proofErr w:type="gramEnd"/>
      <w:r>
        <w:t xml:space="preserve"> Standard izdevums</w:t>
      </w:r>
    </w:p>
    <w:p w:rsidR="00BA0F17" w:rsidRDefault="000A1D43">
      <w:pPr>
        <w:pStyle w:val="ProductList-SubClauseHeading"/>
        <w:outlineLvl w:val="4"/>
      </w:pPr>
      <w:r>
        <w:t>3.1.1. Lietošanas ierobežojumi</w:t>
      </w:r>
    </w:p>
    <w:p w:rsidR="00BA0F17" w:rsidRDefault="000A1D43">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kas ir</w:t>
      </w:r>
      <w:r>
        <w:t xml:space="preserve">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 i</w:t>
      </w:r>
      <w:r>
        <w:t xml:space="preserve">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w:instrText>
      </w:r>
      <w:r>
        <w:instrText xml:space="preserve">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BA0F17" w:rsidRDefault="00BA0F17">
      <w:pPr>
        <w:pStyle w:val="ProductList-BodyIndented"/>
      </w:pPr>
    </w:p>
    <w:p w:rsidR="00BA0F17" w:rsidRDefault="000A1D43">
      <w:pPr>
        <w:pStyle w:val="ProductList-SubClauseHeading"/>
        <w:outlineLvl w:val="4"/>
      </w:pPr>
      <w:r>
        <w:t>3.1.2. Office tīmekļa komponents</w:t>
      </w:r>
    </w:p>
    <w:p w:rsidR="00BA0F17" w:rsidRDefault="000A1D43">
      <w:pPr>
        <w:pStyle w:val="ProductList-BodyIndented"/>
      </w:pPr>
      <w:r>
        <w:t xml:space="preserve">Klients drīkst lietot Office tīmekļa komponentu tikai tādēļ, lai skatītu </w:t>
      </w:r>
      <w:proofErr w:type="gramStart"/>
      <w:r>
        <w:t>un</w:t>
      </w:r>
      <w:proofErr w:type="gramEnd"/>
      <w:r>
        <w:t xml:space="preserve"> izdrukātu ar šo programmatūru</w:t>
      </w:r>
      <w:r>
        <w:t xml:space="preserve"> veidotu statisku dokumentu, teksta un attēlu eksemplārus. Klientam nav nepieciešamas atsevišķas licences komponenta eksemplāriem. </w:t>
      </w:r>
    </w:p>
    <w:p w:rsidR="00BA0F17" w:rsidRDefault="00BA0F17">
      <w:pPr>
        <w:pStyle w:val="ProductList-BodyIndented"/>
      </w:pPr>
    </w:p>
    <w:p w:rsidR="00BA0F17" w:rsidRDefault="000A1D43">
      <w:pPr>
        <w:pStyle w:val="ProductList-ClauseHeading"/>
        <w:outlineLvl w:val="3"/>
      </w:pPr>
      <w:r>
        <w:t>3.2 BizTalk Server Branch Edition</w:t>
      </w:r>
    </w:p>
    <w:p w:rsidR="00BA0F17" w:rsidRDefault="000A1D43">
      <w:pPr>
        <w:pStyle w:val="ProductList-Body"/>
      </w:pPr>
      <w:r>
        <w:t xml:space="preserve">Klientam ir tiesības programmatūras </w:t>
      </w:r>
      <w:r>
        <w:fldChar w:fldCharType="begin"/>
      </w:r>
      <w:r>
        <w:instrText xml:space="preserve"> AutoTextList   \s NoStyle \t "Darbinātās instances n</w:instrText>
      </w:r>
      <w:r>
        <w:instrText xml:space="preserve">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w:instrText>
      </w:r>
      <w:r>
        <w:instrText xml:space="preserve">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w:t>
      </w:r>
      <w:r>
        <w:t xml:space="preserve">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w:instrText>
      </w:r>
      <w:r>
        <w:instrText xml:space="preserve">iju aparatūras nodalījums jeb plātņserveris tiek uzskatīts par atsevišķu serveri." </w:instrText>
      </w:r>
      <w:r>
        <w:fldChar w:fldCharType="separate"/>
      </w:r>
      <w:r>
        <w:rPr>
          <w:color w:val="0563C1"/>
        </w:rPr>
        <w:t>Licencētais serveris</w:t>
      </w:r>
      <w:r>
        <w:fldChar w:fldCharType="end"/>
      </w:r>
      <w:r>
        <w:t xml:space="preserve"> nevar:</w:t>
      </w:r>
    </w:p>
    <w:p w:rsidR="00BA0F17" w:rsidRDefault="000A1D43" w:rsidP="00022592">
      <w:pPr>
        <w:pStyle w:val="ProductList-Bullet"/>
        <w:numPr>
          <w:ilvl w:val="0"/>
          <w:numId w:val="19"/>
        </w:numPr>
      </w:pPr>
      <w:r>
        <w:t xml:space="preserve">kalpot par centrālo mezglu “hub and spoke” tīkla modelī, </w:t>
      </w:r>
    </w:p>
    <w:p w:rsidR="00BA0F17" w:rsidRDefault="000A1D43" w:rsidP="00022592">
      <w:pPr>
        <w:pStyle w:val="ProductList-Bullet"/>
        <w:numPr>
          <w:ilvl w:val="0"/>
          <w:numId w:val="19"/>
        </w:numPr>
      </w:pPr>
      <w:r>
        <w:t xml:space="preserve">centralizēt uzņēmuma mēroga saziņu ar citiem Serveriem vai ierīcēm, </w:t>
      </w:r>
    </w:p>
    <w:p w:rsidR="00BA0F17" w:rsidRDefault="000A1D43" w:rsidP="00022592">
      <w:pPr>
        <w:pStyle w:val="ProductList-Bullet"/>
        <w:numPr>
          <w:ilvl w:val="0"/>
          <w:numId w:val="19"/>
        </w:numPr>
      </w:pPr>
      <w:proofErr w:type="gramStart"/>
      <w:r>
        <w:t>automatizēt</w:t>
      </w:r>
      <w:proofErr w:type="gramEnd"/>
      <w:r>
        <w:t xml:space="preserve"> biznesa procesus dažādās nodaļās, uzņēmuma struktūrvienībās vai filiālēs.</w:t>
      </w:r>
    </w:p>
    <w:p w:rsidR="00BA0F17" w:rsidRDefault="00BA0F17">
      <w:pPr>
        <w:pStyle w:val="ProductList-Body"/>
      </w:pPr>
    </w:p>
    <w:p w:rsidR="00BA0F17" w:rsidRDefault="000A1D43">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Shēmas un veidnes, kas ir saistītas ar BizTalk Server</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Business Activity Monitoring (“BAM”)</w:t>
            </w:r>
            <w:r>
              <w:t xml:space="preserve"> klients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BAM Event APIs un Interceptors un Administration Tools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Development Tools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MQHelper.dll</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SOAP Receive Adapter</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UDDI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2"/>
      </w:pPr>
      <w:bookmarkStart w:id="47" w:name="_Sec596"/>
      <w:r>
        <w:t>4. Software Assurance</w:t>
      </w:r>
      <w:bookmarkEnd w:id="47"/>
    </w:p>
    <w:p w:rsidR="00BA0F17" w:rsidRDefault="00BA0F17">
      <w:pPr>
        <w:pStyle w:val="ProductList-Body"/>
      </w:pPr>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w:instrText>
            </w:r>
            <w:r>
              <w:instrText xml:space="preserve">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w:t>
              </w:r>
              <w:r>
                <w:rPr>
                  <w:color w:val="00467F"/>
                  <w:u w:val="single"/>
                </w:rPr>
                <w:t xml:space="preserve">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w:instrText>
            </w:r>
            <w:r>
              <w:instrText xml:space="preserve">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4.1 Biz Talk Server 2013 R2 Enterprise — Neierobežota virtualizācija</w:t>
      </w:r>
    </w:p>
    <w:p w:rsidR="00BA0F17" w:rsidRDefault="000A1D43">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r>
        <w:t xml:space="preserve">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licencēm</w:t>
      </w:r>
      <w:r>
        <w:fldChar w:fldCharType="end"/>
      </w:r>
      <w:r>
        <w:t xml:space="preserve">. </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48" w:name="_Sec597"/>
      <w:r>
        <w:t>CAL Suite</w:t>
      </w:r>
      <w:bookmarkEnd w:id="48"/>
      <w:r>
        <w:fldChar w:fldCharType="begin"/>
      </w:r>
      <w:r>
        <w:instrText xml:space="preserve"> TC "</w:instrText>
      </w:r>
      <w:bookmarkStart w:id="49" w:name="_Toc481094682"/>
      <w:r>
        <w:instrText>CAL Suite</w:instrText>
      </w:r>
      <w:bookmarkEnd w:id="49"/>
      <w:r>
        <w:instrText>" \l 2</w:instrText>
      </w:r>
      <w:r>
        <w:fldChar w:fldCharType="end"/>
      </w:r>
    </w:p>
    <w:p w:rsidR="00BA0F17" w:rsidRDefault="000A1D43">
      <w:pPr>
        <w:pStyle w:val="ProductList-Offering1SubSection"/>
        <w:outlineLvl w:val="2"/>
      </w:pPr>
      <w:bookmarkStart w:id="50" w:name="_Sec868"/>
      <w:r>
        <w:lastRenderedPageBreak/>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w:instrText>
            </w:r>
            <w:r>
              <w:instrText xml:space="preserve">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Core CAL Suite Bridge for Office 365 un Microsoft Intune</w:t>
            </w:r>
            <w:r>
              <w:fldChar w:fldCharType="begin"/>
            </w:r>
            <w:r>
              <w:instrText xml:space="preserve"> XE "</w:instrText>
            </w:r>
            <w:r>
              <w:instrText xml:space="preserve">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"Izglītī</w:instrText>
            </w:r>
            <w:r>
              <w:instrText xml:space="preserve">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CAL Suite Bridge for Microsoft Intune</w:t>
            </w:r>
            <w:r>
              <w:fldChar w:fldCharType="begin"/>
            </w:r>
            <w:r>
              <w:instrText xml:space="preserve"> XE "Enterprise CAL Suite Bridge for Microsoft Intune</w:instrText>
            </w:r>
            <w:r>
              <w:instrText xml:space="preserv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Enterprise CAL Bridge for Enterprise Mobility + Security No SA</w:t>
            </w:r>
            <w:r>
              <w:fldChar w:fldCharType="begin"/>
            </w:r>
            <w:r>
              <w:instrText xml:space="preserve"> XE "Enterprise CAL Bridge for Enterprise Mobility + </w:instrText>
            </w:r>
            <w:r>
              <w:instrText xml:space="preserve">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BA0F17">
      <w:pPr>
        <w:pStyle w:val="ProductList-Body"/>
      </w:pPr>
    </w:p>
    <w:p w:rsidR="00BA0F17" w:rsidRDefault="000A1D43">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w:t>
            </w:r>
            <w:r>
              <w:rPr>
                <w:color w:val="404040"/>
              </w:rPr>
              <w:t>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CAL Suite piemērojamo lietošanas noteikumu noteikšanas process</w:t>
      </w:r>
    </w:p>
    <w:p w:rsidR="00BA0F17" w:rsidRDefault="000A1D43">
      <w:pPr>
        <w:pStyle w:val="ProductList-Body"/>
      </w:pPr>
      <w:r>
        <w:t xml:space="preserve">CAL Suite licence ir bez versijas, </w:t>
      </w:r>
      <w:proofErr w:type="gramStart"/>
      <w:r>
        <w:t>un</w:t>
      </w:r>
      <w:proofErr w:type="gramEnd"/>
      <w:r>
        <w:t xml:space="preserve"> piekļuves tiesības nosaka tās SA seguma statuss. Ja SA segums beidzas, piekļuves tiesības sas</w:t>
      </w:r>
      <w:r>
        <w:t xml:space="preserve">kaņā ar pastāvīgajām Licencēm tiek noteiktas, ņemot </w:t>
      </w:r>
      <w:proofErr w:type="gramStart"/>
      <w:r>
        <w:t>vērā</w:t>
      </w:r>
      <w:proofErr w:type="gramEnd"/>
      <w:r>
        <w:t xml:space="preserve"> lietošanas noteikumus tām versijām, kas bija spēkā pirms seguma beigām.</w:t>
      </w:r>
    </w:p>
    <w:p w:rsidR="00BA0F17" w:rsidRDefault="00BA0F17">
      <w:pPr>
        <w:pStyle w:val="ProductList-Body"/>
      </w:pPr>
    </w:p>
    <w:p w:rsidR="00BA0F17" w:rsidRDefault="000A1D43">
      <w:pPr>
        <w:pStyle w:val="ProductList-ClauseHeading"/>
        <w:outlineLvl w:val="3"/>
      </w:pPr>
      <w:r>
        <w:t>2.2. CAL Suite komponenti</w:t>
      </w:r>
    </w:p>
    <w:p w:rsidR="00BA0F17" w:rsidRDefault="000A1D43">
      <w:pPr>
        <w:pStyle w:val="ProductList-Body"/>
      </w:pPr>
      <w:r>
        <w:t xml:space="preserve">Skatiet </w:t>
      </w:r>
      <w:hyperlink w:anchor="_Sec591">
        <w:r>
          <w:rPr>
            <w:color w:val="00467F"/>
            <w:u w:val="single"/>
          </w:rPr>
          <w:t>Pielikumu A</w:t>
        </w:r>
      </w:hyperlink>
      <w:r>
        <w:t>, tabulu “CAL/pārvaldības licencei ekvivalentas lic</w:t>
      </w:r>
      <w:r>
        <w:t xml:space="preserve">ences”, lai uzzinātu par Core CAL Suite </w:t>
      </w:r>
      <w:proofErr w:type="gramStart"/>
      <w:r>
        <w:t>un</w:t>
      </w:r>
      <w:proofErr w:type="gramEnd"/>
      <w:r>
        <w:t xml:space="preserve"> Enterprise CAL Suite pašreizējiem komponentiem.</w:t>
      </w:r>
    </w:p>
    <w:p w:rsidR="00BA0F17" w:rsidRDefault="00BA0F17">
      <w:pPr>
        <w:pStyle w:val="ProductList-Body"/>
      </w:pPr>
    </w:p>
    <w:p w:rsidR="00BA0F17" w:rsidRDefault="000A1D43">
      <w:pPr>
        <w:pStyle w:val="ProductList-ClauseHeading"/>
        <w:outlineLvl w:val="3"/>
      </w:pPr>
      <w:r>
        <w:t>2.3. Tiešsaistes pakalpojumi, kas ietverti komplektā Enterprise CAL Suite</w:t>
      </w:r>
    </w:p>
    <w:p w:rsidR="00BA0F17" w:rsidRDefault="000A1D43">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w:t>
      </w:r>
      <w:proofErr w:type="gramStart"/>
      <w:r>
        <w:t>gada</w:t>
      </w:r>
      <w:proofErr w:type="gramEnd"/>
      <w:r>
        <w:t xml:space="preserve"> oktobra un Reģistrācijas pirms 2011. </w:t>
      </w:r>
      <w:proofErr w:type="gramStart"/>
      <w:r>
        <w:t>gada</w:t>
      </w:r>
      <w:proofErr w:type="gramEnd"/>
      <w:r>
        <w:t xml:space="preserve"> jūlija, Tiešsaistes pakalpojumu, kas ietverti kopā ar Enterprise CAL Suite, iegādi un lietošanu nosaka 2015. </w:t>
      </w:r>
      <w:proofErr w:type="gramStart"/>
      <w:r>
        <w:t>gada</w:t>
      </w:r>
      <w:proofErr w:type="gramEnd"/>
      <w:r>
        <w:t xml:space="preserve"> jūnija Produktu saraksts, “Pielikums A —Programmas līguma papil</w:t>
      </w:r>
      <w:r>
        <w:t xml:space="preserve">du nosacījumi”, sadaļa “Papildu nosacījumi par kopā ar programmatūru lietotajiem tiešsaistes pakalpojumiem — Mantotie līgumi”, kas pieejams vietnē </w:t>
      </w:r>
      <w:hyperlink r:id="rId37">
        <w:r>
          <w:rPr>
            <w:color w:val="00467F"/>
            <w:u w:val="single"/>
          </w:rPr>
          <w:t>http://go.microsoft.com/?linkid=9839207</w:t>
        </w:r>
      </w:hyperlink>
      <w:r>
        <w:t>.</w:t>
      </w:r>
    </w:p>
    <w:p w:rsidR="00BA0F17" w:rsidRDefault="00BA0F17">
      <w:pPr>
        <w:pStyle w:val="ProductList-Body"/>
      </w:pPr>
    </w:p>
    <w:p w:rsidR="00BA0F17" w:rsidRDefault="000A1D43">
      <w:pPr>
        <w:pStyle w:val="ProductList-ClauseHeading"/>
        <w:outlineLvl w:val="3"/>
      </w:pPr>
      <w:r>
        <w:t>2.4. CAL</w:t>
      </w:r>
      <w:r>
        <w:t xml:space="preserve"> Suite Bridge pakalpojumam O365, pakalpojumam O365 </w:t>
      </w:r>
      <w:proofErr w:type="gramStart"/>
      <w:r>
        <w:t>un</w:t>
      </w:r>
      <w:proofErr w:type="gramEnd"/>
      <w:r>
        <w:t xml:space="preserve"> Intune, un pakalpojumam Intune</w:t>
      </w:r>
    </w:p>
    <w:p w:rsidR="00BA0F17" w:rsidRDefault="000A1D43">
      <w:pPr>
        <w:pStyle w:val="ProductList-SubClauseHeading"/>
        <w:outlineLvl w:val="4"/>
      </w:pPr>
      <w:r>
        <w:t>2.4.1. CAL Suite Bridge prasības</w:t>
      </w:r>
    </w:p>
    <w:p w:rsidR="00BA0F17" w:rsidRDefault="000A1D43">
      <w:pPr>
        <w:pStyle w:val="ProductList-BodyIndented"/>
      </w:pPr>
      <w:r>
        <w:t xml:space="preserve">Aizstājot CAL Suite ar līdzvērtīgu programmatūras </w:t>
      </w:r>
      <w:proofErr w:type="gramStart"/>
      <w:r>
        <w:t>un</w:t>
      </w:r>
      <w:proofErr w:type="gramEnd"/>
      <w:r>
        <w:t xml:space="preserve"> Tiešsaistes pakalpojumu kombināciju, var būt nepieciešams komplekts CAL Suite Bridge.</w:t>
      </w:r>
      <w:r>
        <w:t xml:space="preserve"> </w:t>
      </w:r>
      <w:proofErr w:type="gramStart"/>
      <w:r>
        <w:t>Ja</w:t>
      </w:r>
      <w:proofErr w:type="gramEnd"/>
      <w:r>
        <w:t xml:space="preserve"> ir nepieciešams komplekts CAL Suite Bridge, CAL Suite Bridge Lietotāja SL skaitam jābūt vienādam ar kvalificēto Tiešsaistes pakalpojumu Lietotāja SL skaitu.</w:t>
      </w:r>
    </w:p>
    <w:p w:rsidR="00BA0F17" w:rsidRDefault="00BA0F17">
      <w:pPr>
        <w:pStyle w:val="ProductList-BodyIndented"/>
      </w:pPr>
    </w:p>
    <w:p w:rsidR="00BA0F17" w:rsidRDefault="000A1D43">
      <w:pPr>
        <w:pStyle w:val="ProductList-BodyIndented"/>
      </w:pPr>
      <w:r>
        <w:t xml:space="preserve">CAL Suite Bridge ir Uzņēmuma produkts, </w:t>
      </w:r>
      <w:proofErr w:type="gramStart"/>
      <w:r>
        <w:t>un</w:t>
      </w:r>
      <w:proofErr w:type="gramEnd"/>
      <w:r>
        <w:t xml:space="preserve"> to drīkst licencēt tikai kopā ar attiecīgajiem kvali</w:t>
      </w:r>
      <w:r>
        <w:t>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Kvalificētie tiešsaistes pakalpojumi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 Bridge for Off</w:t>
            </w:r>
            <w:r>
              <w:t>ice 365*</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BA0F17" w:rsidRDefault="000A1D43">
            <w:pPr>
              <w:pStyle w:val="ProductList-TableBody"/>
            </w:pPr>
            <w:r>
              <w:t>Office 365 Enterprise E3 un Microsoft Intune</w:t>
            </w:r>
            <w:r>
              <w:fldChar w:fldCharType="begin"/>
            </w:r>
            <w:r>
              <w:instrText xml:space="preserve"> XE "Office 365 Enterprise E3 un Micro</w:instrText>
            </w:r>
            <w:r>
              <w:instrText xml:space="preserve">soft Intune" </w:instrText>
            </w:r>
            <w:r>
              <w:fldChar w:fldCharType="end"/>
            </w:r>
            <w:r>
              <w:t xml:space="preserve"> vai</w:t>
            </w:r>
          </w:p>
          <w:p w:rsidR="00BA0F17" w:rsidRDefault="000A1D43">
            <w:pPr>
              <w:pStyle w:val="ProductList-TableBody"/>
            </w:pPr>
            <w:r>
              <w:t>Office 365 Enterprise E5 un Microsoft Intune</w:t>
            </w:r>
            <w:r>
              <w:fldChar w:fldCharType="begin"/>
            </w:r>
            <w:r>
              <w:instrText xml:space="preserve"> XE "Office 365 Enterprise E5 un Microsoft Intune"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Intune</w:t>
            </w:r>
            <w:r>
              <w:fldChar w:fldCharType="begin"/>
            </w:r>
            <w:r>
              <w:instrText xml:space="preserve"> XE "Microsoft Intune"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Mobility + Security E3</w:t>
            </w:r>
            <w:r>
              <w:fldChar w:fldCharType="begin"/>
            </w:r>
            <w:r>
              <w:instrText xml:space="preserve"> XE "Enterprise Mobility + Security E3" </w:instrText>
            </w:r>
            <w:r>
              <w:fldChar w:fldCharType="end"/>
            </w:r>
            <w:r>
              <w:t xml:space="preserve"> vai</w:t>
            </w:r>
          </w:p>
          <w:p w:rsidR="00BA0F17" w:rsidRDefault="000A1D43">
            <w:pPr>
              <w:pStyle w:val="ProductList-TableBody"/>
            </w:pPr>
            <w:r>
              <w:t>Enterprise Mobility + Security E5</w:t>
            </w:r>
            <w:r>
              <w:fldChar w:fldCharType="begin"/>
            </w:r>
            <w:r>
              <w:instrText xml:space="preserve"> XE "Enterprise Mobility + Security E5"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 Bri</w:t>
            </w:r>
            <w:r>
              <w:t>dge for Office 365*</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Enterprise E3</w:t>
            </w:r>
            <w:r>
              <w:fldChar w:fldCharType="begin"/>
            </w:r>
            <w:r>
              <w:instrText xml:space="preserve"> XE "Office 365 Enterprise E3" </w:instrText>
            </w:r>
            <w:r>
              <w:fldChar w:fldCharType="end"/>
            </w:r>
            <w:r>
              <w:t xml:space="preserve"> vai</w:t>
            </w:r>
          </w:p>
          <w:p w:rsidR="00BA0F17" w:rsidRDefault="000A1D43">
            <w:pPr>
              <w:pStyle w:val="ProductList-TableBody"/>
            </w:pPr>
            <w:r>
              <w:t>Office 365 Enterprise E5</w:t>
            </w:r>
            <w:r>
              <w:fldChar w:fldCharType="begin"/>
            </w:r>
            <w:r>
              <w:instrText xml:space="preserve"> XE "Office 365 Enterprise E5"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w:t>
            </w:r>
            <w:r>
              <w:t xml:space="preserve"> Enterprise E3 un Microsoft Intune</w:t>
            </w:r>
            <w:r>
              <w:fldChar w:fldCharType="begin"/>
            </w:r>
            <w:r>
              <w:instrText xml:space="preserve"> XE "Office 365 Enterprise E3 un Microsoft Intune" </w:instrText>
            </w:r>
            <w:r>
              <w:fldChar w:fldCharType="end"/>
            </w:r>
            <w:r>
              <w:t xml:space="preserve"> vai</w:t>
            </w:r>
          </w:p>
          <w:p w:rsidR="00BA0F17" w:rsidRDefault="000A1D43">
            <w:pPr>
              <w:pStyle w:val="ProductList-TableBody"/>
            </w:pPr>
            <w:r>
              <w:t>Office 365 Enterprise E5 un Microsoft Intune</w:t>
            </w:r>
            <w:r>
              <w:fldChar w:fldCharType="begin"/>
            </w:r>
            <w:r>
              <w:instrText xml:space="preserve"> XE "Office 365 Enterprise E5 un Microsoft Intune"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Intune</w:t>
            </w:r>
            <w:r>
              <w:fldChar w:fldCharType="begin"/>
            </w:r>
            <w:r>
              <w:instrText xml:space="preserve"> XE "Microsoft Intune" </w:instrText>
            </w:r>
            <w:r>
              <w:fldChar w:fldCharType="end"/>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Mobility + Security E3</w:t>
            </w:r>
            <w:r>
              <w:fldChar w:fldCharType="begin"/>
            </w:r>
            <w:r>
              <w:instrText xml:space="preserve"> XE "Enterprise Mobility + Security E3" </w:instrText>
            </w:r>
            <w:r>
              <w:fldChar w:fldCharType="end"/>
            </w:r>
            <w:r>
              <w:t xml:space="preserve"> vai</w:t>
            </w:r>
          </w:p>
          <w:p w:rsidR="00BA0F17" w:rsidRDefault="000A1D43">
            <w:pPr>
              <w:pStyle w:val="ProductList-TableBody"/>
            </w:pPr>
            <w:r>
              <w:t>Enterprise Mobility + Secur</w:t>
            </w:r>
            <w:r>
              <w:t>ity E5</w:t>
            </w:r>
            <w:r>
              <w:fldChar w:fldCharType="begin"/>
            </w:r>
            <w:r>
              <w:instrText xml:space="preserve"> XE "Enterprise Mobility + Security E5" </w:instrText>
            </w:r>
            <w:r>
              <w:fldChar w:fldCharType="end"/>
            </w:r>
          </w:p>
        </w:tc>
      </w:tr>
    </w:tbl>
    <w:p w:rsidR="00BA0F17" w:rsidRDefault="000A1D43">
      <w:pPr>
        <w:pStyle w:val="ProductList-BodyIndented"/>
      </w:pPr>
      <w:proofErr w:type="gramStart"/>
      <w:r>
        <w:rPr>
          <w:i/>
        </w:rPr>
        <w:t>*CAL Suite Bridge From SA Lietotāja</w:t>
      </w:r>
      <w:proofErr w:type="gramEnd"/>
      <w:r>
        <w:rPr>
          <w:i/>
        </w:rPr>
        <w:t xml:space="preserve"> abonēšanas licencēm (SL) ir nepieciešamas pilnīgi apmaksātas, pastāvīgās Licences ar aktīvu SA attiecībā uz ekvivalento Primāro CAL Suite. Produktu abonēšanas licenču vie</w:t>
      </w:r>
      <w:r>
        <w:rPr>
          <w:i/>
        </w:rPr>
        <w:t xml:space="preserve">tā drīkst arī iegādāties CAL Suite Bridge No SA lietotāja SL, </w:t>
      </w:r>
      <w:proofErr w:type="gramStart"/>
      <w:r>
        <w:rPr>
          <w:i/>
        </w:rPr>
        <w:t>ja</w:t>
      </w:r>
      <w:proofErr w:type="gramEnd"/>
      <w:r>
        <w:rPr>
          <w:i/>
        </w:rPr>
        <w:t xml:space="preserve"> Abonēšanas licence tika iegādāta vismaz trīs gadus pirms brīža, kad iegādājāties No SA lietotāja SL.</w:t>
      </w:r>
    </w:p>
    <w:p w:rsidR="00BA0F17" w:rsidRDefault="00BA0F17">
      <w:pPr>
        <w:pStyle w:val="ProductList-BodyIndented"/>
      </w:pPr>
    </w:p>
    <w:p w:rsidR="00BA0F17" w:rsidRDefault="000A1D43">
      <w:pPr>
        <w:pStyle w:val="ProductList-SubClauseHeading"/>
        <w:outlineLvl w:val="4"/>
      </w:pPr>
      <w:r>
        <w:t xml:space="preserve">2.4.2. Studenta CAL (licence Academic Open </w:t>
      </w:r>
      <w:proofErr w:type="gramStart"/>
      <w:r>
        <w:t>un</w:t>
      </w:r>
      <w:proofErr w:type="gramEnd"/>
      <w:r>
        <w:t xml:space="preserve"> Academic Select)</w:t>
      </w:r>
    </w:p>
    <w:p w:rsidR="00BA0F17" w:rsidRDefault="000A1D43">
      <w:pPr>
        <w:pStyle w:val="ProductList-BodyIndented"/>
      </w:pPr>
      <w:r>
        <w:t>Studenta CAL drīkst licenc</w:t>
      </w:r>
      <w:r>
        <w:t xml:space="preserve">ēt vienīgi datoros, kas pieder studentiem, vai datoros, kas pieder iestādēm </w:t>
      </w:r>
      <w:proofErr w:type="gramStart"/>
      <w:r>
        <w:t>un</w:t>
      </w:r>
      <w:proofErr w:type="gramEnd"/>
      <w:r>
        <w:t xml:space="preserve"> ir paredzēti konkrētam studentam. Šīs licences nav paredzētas lietošanai laboratorijās vai auditorijās.</w:t>
      </w:r>
    </w:p>
    <w:p w:rsidR="00BA0F17" w:rsidRDefault="000A1D43">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w:instrText>
            </w:r>
            <w:r>
              <w:instrText xml:space="preserve">: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w:t>
            </w:r>
            <w:r>
              <w:rPr>
                <w:color w:val="404040"/>
              </w:rPr>
              <w:t>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p w:rsidR="00BA0F17" w:rsidRDefault="000A1D43">
      <w:pPr>
        <w:pStyle w:val="ProductList-ClauseHeading"/>
        <w:outlineLvl w:val="3"/>
      </w:pPr>
      <w:r>
        <w:t>4.1. Secure Productive Enterprise klientu Paplašinātās lietošanas tiesības</w:t>
      </w:r>
    </w:p>
    <w:p w:rsidR="00BA0F17" w:rsidRDefault="000A1D43">
      <w:pPr>
        <w:pStyle w:val="ProductList-Body"/>
      </w:pPr>
      <w:r>
        <w:t>Kvalificētajiem klientiem pakalpojums Secure Productive Enterprise vai Office 365 kopā ar ko</w:t>
      </w:r>
      <w:r>
        <w:t>mplektu Enterprise Mobility + Security sniedz tiesības piekļūt pakalpojuma Exchange Online arhivēšana darbam ar Exchange Server komponenta pakalpojumam. “Kvalificētie klienti” ir reģistrācijas Enterprise vai reģistrācijas Enterprise Subscription klienti, k</w:t>
      </w:r>
      <w:r>
        <w:t xml:space="preserve">uriem no 2014. </w:t>
      </w:r>
      <w:proofErr w:type="gramStart"/>
      <w:r>
        <w:t>gada</w:t>
      </w:r>
      <w:proofErr w:type="gramEnd"/>
      <w:r>
        <w:t xml:space="preserve"> 30. </w:t>
      </w:r>
      <w:proofErr w:type="gramStart"/>
      <w:r>
        <w:t>novembra</w:t>
      </w:r>
      <w:proofErr w:type="gramEnd"/>
      <w:r>
        <w:t xml:space="preserve"> ir Enterprise CAL Suite ar aktīvu Software Assurance segumu.</w:t>
      </w:r>
    </w:p>
    <w:p w:rsidR="00BA0F17" w:rsidRDefault="00BA0F17">
      <w:pPr>
        <w:pStyle w:val="ProductList-Body"/>
      </w:pPr>
    </w:p>
    <w:p w:rsidR="00BA0F17" w:rsidRDefault="000A1D43">
      <w:pPr>
        <w:pStyle w:val="ProductList-Body"/>
      </w:pPr>
      <w:r>
        <w:t>Kvalificētajiem klientiem, kam ir licence, lai izmantotu pakalpojumu Secure Productive Enterprise vai Office 365 kopā ar komplektu Enterprise Mobility + Security</w:t>
      </w:r>
      <w:r>
        <w:t>, ir tāda pati piekļuve pakalpojuma Exchange Online arhivēšana darbam ar Exchange Server, kādu nodrošina Enterprise CAL Suite.</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4683"/>
      <w:r>
        <w:instrText>Core Infrastructure Server (CIS) Suite</w:instrText>
      </w:r>
      <w:bookmarkEnd w:id="55"/>
      <w:r>
        <w:instrText>" \l 2</w:instrText>
      </w:r>
      <w:r>
        <w:fldChar w:fldCharType="end"/>
      </w:r>
    </w:p>
    <w:p w:rsidR="00BA0F17" w:rsidRDefault="000A1D43">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w:instrText>
            </w:r>
            <w:r>
              <w:instrText xml:space="preserve">\t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Core Infrastructure Server Suite Standard (2 Kodola licenču pakotnes)</w:t>
            </w:r>
            <w:r>
              <w:fldChar w:fldCharType="begin"/>
            </w:r>
            <w:r>
              <w:instrText xml:space="preserve"> XE "</w:instrText>
            </w:r>
            <w:r>
              <w:instrText xml:space="preserve">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w:instrText>
            </w:r>
            <w:r>
              <w:instrText xml:space="preserve">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Core Infrastructure Server Suite Datacenter (2 Kodola licenču pakotnes)</w:t>
            </w:r>
            <w:r>
              <w:fldChar w:fldCharType="begin"/>
            </w:r>
            <w:r>
              <w:instrText xml:space="preserve"> XE "</w:instrText>
            </w:r>
            <w:r>
              <w:instrText xml:space="preserve">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Core Infrastructure Server Suite Datacenter (16 Kodola licenču pakotnes)</w:t>
            </w:r>
            <w:r>
              <w:fldChar w:fldCharType="begin"/>
            </w:r>
            <w:r>
              <w:instrText xml:space="preserve"> XE "Core</w:instrText>
            </w:r>
            <w:r>
              <w:instrText xml:space="preserv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Windows Server Standard Premium Assurance papildlicence (dubultās pakotnes Kodola</w:t>
            </w:r>
            <w:r>
              <w:rPr>
                <w:color w:val="000000"/>
              </w:rPr>
              <w:t xml:space="preserve">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2"/>
      </w:pPr>
      <w:bookmarkStart w:id="57" w:name="_Sec604"/>
      <w:r>
        <w:lastRenderedPageBreak/>
        <w:t>2. Produktu nosacījumi</w:t>
      </w:r>
      <w:bookmarkEnd w:id="57"/>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w:t>
            </w:r>
            <w:r>
              <w:rPr>
                <w:color w:val="404040"/>
              </w:rPr>
              <w:t>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CIS Suite Standard komplektā ietvertā programmatūra</w:t>
      </w:r>
    </w:p>
    <w:p w:rsidR="00BA0F17" w:rsidRDefault="000A1D43">
      <w:pPr>
        <w:pStyle w:val="ProductList-Body"/>
      </w:pPr>
      <w:r>
        <w:t xml:space="preserve">CIS Suite Standard ietver jaunākās Windows Server Standard </w:t>
      </w:r>
      <w:proofErr w:type="gramStart"/>
      <w:r>
        <w:t>un</w:t>
      </w:r>
      <w:proofErr w:type="gramEnd"/>
      <w:r>
        <w:t xml:space="preserve"> System Center Standard versija</w:t>
      </w:r>
      <w:r>
        <w:t>s, kas ir pieejamas Klienta SA seguma ietvaros.</w:t>
      </w:r>
    </w:p>
    <w:p w:rsidR="00BA0F17" w:rsidRDefault="00BA0F17">
      <w:pPr>
        <w:pStyle w:val="ProductList-Body"/>
      </w:pPr>
    </w:p>
    <w:p w:rsidR="00BA0F17" w:rsidRDefault="000A1D43">
      <w:pPr>
        <w:pStyle w:val="ProductList-ClauseHeading"/>
        <w:outlineLvl w:val="3"/>
      </w:pPr>
      <w:r>
        <w:t>2.2. CIS Suite Datacenter komplektā ietvertā programmatūra</w:t>
      </w:r>
    </w:p>
    <w:p w:rsidR="00BA0F17" w:rsidRDefault="000A1D43">
      <w:pPr>
        <w:pStyle w:val="ProductList-Body"/>
      </w:pPr>
      <w:r>
        <w:t xml:space="preserve">CIS Suite Datacenter ietver jaunākās Windows Server Datacenter </w:t>
      </w:r>
      <w:proofErr w:type="gramStart"/>
      <w:r>
        <w:t>un</w:t>
      </w:r>
      <w:proofErr w:type="gramEnd"/>
      <w:r>
        <w:t xml:space="preserve"> System Center Datacenter versijas, kas ir pieejamas Klienta SA seguma ietvaros.</w:t>
      </w:r>
    </w:p>
    <w:p w:rsidR="00BA0F17" w:rsidRDefault="000A1D43">
      <w:pPr>
        <w:pStyle w:val="ProductList-Offering1SubSection"/>
        <w:outlineLvl w:val="2"/>
      </w:pPr>
      <w:bookmarkStart w:id="58" w:name="_Sec605"/>
      <w:r>
        <w:t>3.</w:t>
      </w:r>
      <w:r>
        <w:t xml:space="preserve"> Lietošanas tiesības</w:t>
      </w:r>
      <w:bookmarkEnd w:id="58"/>
    </w:p>
    <w:tbl>
      <w:tblPr>
        <w:tblStyle w:val="PURTable"/>
        <w:tblW w:w="0" w:type="dxa"/>
        <w:tblLook w:val="04A0" w:firstRow="1" w:lastRow="0" w:firstColumn="1" w:lastColumn="0" w:noHBand="0" w:noVBand="1"/>
      </w:tblPr>
      <w:tblGrid>
        <w:gridCol w:w="3582"/>
        <w:gridCol w:w="3580"/>
        <w:gridCol w:w="362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w:instrText>
            </w:r>
            <w:r>
              <w:instrText xml:space="preserve">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w:t>
            </w:r>
            <w:r>
              <w:rPr>
                <w:color w:val="404040"/>
              </w:rPr>
              <w:t xml:space="preserve">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3.1. Piemērojamie lietošanas noteikumi</w:t>
      </w:r>
    </w:p>
    <w:p w:rsidR="00BA0F17" w:rsidRDefault="000A1D43">
      <w:pPr>
        <w:pStyle w:val="ProductList-Body"/>
      </w:pPr>
      <w:r>
        <w:t xml:space="preserve">Klienta piekļuve CIS Suite programmatūrai </w:t>
      </w:r>
      <w:proofErr w:type="gramStart"/>
      <w:r>
        <w:t>un</w:t>
      </w:r>
      <w:proofErr w:type="gramEnd"/>
      <w:r>
        <w:t xml:space="preserve">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w:instrText>
      </w:r>
      <w:r>
        <w:instrText xml:space="preserve">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w:instrText>
      </w:r>
      <w:r>
        <w:instrText xml:space="preserve">\s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w:instrText>
      </w:r>
      <w:r>
        <w:instrText xml:space="preserve">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w:instrText>
      </w:r>
      <w:r>
        <w:instrText xml:space="preserve">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A0F17" w:rsidRDefault="00BA0F17">
      <w:pPr>
        <w:pStyle w:val="ProductList-Body"/>
      </w:pPr>
    </w:p>
    <w:p w:rsidR="00BA0F17" w:rsidRDefault="000A1D43">
      <w:pPr>
        <w:pStyle w:val="ProductList-ClauseHeading"/>
        <w:outlineLvl w:val="3"/>
      </w:pPr>
      <w:r>
        <w:t xml:space="preserve">3.2. Servera licences </w:t>
      </w:r>
      <w:proofErr w:type="gramStart"/>
      <w:r>
        <w:t>un</w:t>
      </w:r>
      <w:proofErr w:type="gramEnd"/>
      <w:r>
        <w:t xml:space="preserve"> Pārvaldības licences piešķiršana</w:t>
      </w:r>
    </w:p>
    <w:p w:rsidR="00BA0F17" w:rsidRDefault="000A1D43">
      <w:pPr>
        <w:pStyle w:val="ProductList-Body"/>
      </w:pPr>
      <w:r>
        <w:t>Lai Windows Serv</w:t>
      </w:r>
      <w:r>
        <w:t xml:space="preserve">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w:instrText>
      </w:r>
      <w:r>
        <w:instrText xml:space="preserve">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w:instrText>
      </w:r>
      <w:r>
        <w:instrText xml:space="preserv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BA0F17" w:rsidRDefault="00BA0F17">
      <w:pPr>
        <w:pStyle w:val="ProductList-Body"/>
      </w:pPr>
    </w:p>
    <w:p w:rsidR="00BA0F17" w:rsidRDefault="000A1D43">
      <w:pPr>
        <w:pStyle w:val="ProductList-ClauseHeading"/>
        <w:outlineLvl w:val="3"/>
      </w:pPr>
      <w:r>
        <w:t>3.3. Papildu nosacījumi</w:t>
      </w:r>
    </w:p>
    <w:p w:rsidR="00BA0F17" w:rsidRDefault="000A1D43">
      <w:pPr>
        <w:pStyle w:val="ProductList-Body"/>
      </w:pPr>
      <w:r>
        <w:t>Klientam ir tiesības dar</w:t>
      </w:r>
      <w:r>
        <w:t>bināt jebkura atsevišķa komplektā CIS Suite ietverta Produkta vecāku versiju vai iepriekšēju izdevumu, kā Produktu nosacījumos ir atļauts attiecīgā Produkta licences nosacījumos.</w:t>
      </w:r>
    </w:p>
    <w:p w:rsidR="00BA0F17" w:rsidRDefault="00BA0F17">
      <w:pPr>
        <w:pStyle w:val="ProductList-Body"/>
      </w:pPr>
    </w:p>
    <w:p w:rsidR="00BA0F17" w:rsidRDefault="000A1D43">
      <w:pPr>
        <w:pStyle w:val="ProductList-Body"/>
      </w:pPr>
      <w:r>
        <w:t>Paliek spēkā visas citas Produktu nosacījumos norādītās prasības attiecībā u</w:t>
      </w:r>
      <w:r>
        <w:t xml:space="preserve">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w:instrText>
      </w:r>
      <w:r>
        <w:instrText xml:space="preserve">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w:instrText>
      </w:r>
      <w:r>
        <w:instrText xml:space="preserve">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w:t>
      </w:r>
      <w:r>
        <w:t>gādi un piešķiršanu, kas paredzētas piekļuvei un pārvaldībai.</w:t>
      </w:r>
    </w:p>
    <w:p w:rsidR="00BA0F17" w:rsidRDefault="000A1D4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w:instrText>
            </w:r>
            <w:r>
              <w:instrText xml:space="preserve">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w:instrText>
            </w:r>
            <w:r>
              <w:instrText xml:space="preserve">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w:instrText>
            </w:r>
            <w:r>
              <w:instrText xml:space="preserve">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 xml:space="preserve">Produktu saraksts — 2014. </w:t>
              </w:r>
              <w:proofErr w:type="gramStart"/>
              <w:r>
                <w:rPr>
                  <w:color w:val="00467F"/>
                  <w:u w:val="single"/>
                </w:rPr>
                <w:t>gada</w:t>
              </w:r>
              <w:proofErr w:type="gramEnd"/>
              <w:r>
                <w:rPr>
                  <w:color w:val="00467F"/>
                  <w:u w:val="single"/>
                </w:rPr>
                <w:t xml:space="preserve"> marts</w:t>
              </w:r>
            </w:hyperlink>
            <w:r>
              <w:t xml:space="preserve"> un </w:t>
            </w:r>
            <w:hyperlink r:id="rId4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w:instrText>
            </w:r>
            <w:r>
              <w:instrText xml:space="preserve">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4.1. Microsoft Azure hibrīdlietošanas priekšrocības</w:t>
      </w:r>
    </w:p>
    <w:p w:rsidR="00BA0F17" w:rsidRDefault="000A1D43">
      <w:pPr>
        <w:pStyle w:val="ProductList-Body"/>
      </w:pPr>
      <w:r>
        <w:t xml:space="preserve">Skatiet Microsoft Azure produkta ieraksta </w:t>
      </w:r>
      <w:hyperlink w:anchor="_Sec624">
        <w:r>
          <w:rPr>
            <w:color w:val="00467F"/>
            <w:u w:val="single"/>
          </w:rPr>
          <w:t xml:space="preserve">7. </w:t>
        </w:r>
        <w:proofErr w:type="gramStart"/>
        <w:r>
          <w:rPr>
            <w:color w:val="00467F"/>
            <w:u w:val="single"/>
          </w:rPr>
          <w:t>sadaļu</w:t>
        </w:r>
        <w:proofErr w:type="gramEnd"/>
        <w:r>
          <w:rPr>
            <w:color w:val="00467F"/>
            <w:u w:val="single"/>
          </w:rPr>
          <w:t xml:space="preserve"> par Microsoft Azure hibrīdlietošanas priekšrocībām, </w:t>
        </w:r>
      </w:hyperlink>
      <w:r>
        <w:t>lai uzzinātu, kā pakalpojumā Microsoft Azure var izvietot Windows Server attēlus.</w:t>
      </w:r>
    </w:p>
    <w:p w:rsidR="00BA0F17" w:rsidRDefault="00BA0F17">
      <w:pPr>
        <w:pStyle w:val="ProductList-Body"/>
      </w:pPr>
    </w:p>
    <w:p w:rsidR="00BA0F17" w:rsidRDefault="000A1D43">
      <w:pPr>
        <w:pStyle w:val="ProductList-ClauseHeading"/>
        <w:outlineLvl w:val="3"/>
      </w:pPr>
      <w:r>
        <w:t>4.2. Nano Server</w:t>
      </w:r>
    </w:p>
    <w:p w:rsidR="00BA0F17" w:rsidRDefault="000A1D43">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w:instrText>
      </w:r>
      <w:r>
        <w:instrText xml:space="preserve">etot Produktu, kā arī piekļūt tam." </w:instrText>
      </w:r>
      <w:r>
        <w:fldChar w:fldCharType="separate"/>
      </w:r>
      <w:r>
        <w:rPr>
          <w:color w:val="0563C1"/>
        </w:rPr>
        <w:t>Licencēm</w:t>
      </w:r>
      <w:r>
        <w:fldChar w:fldCharType="end"/>
      </w:r>
      <w:r>
        <w:t xml:space="preserve"> ir tiesības instalēt, lietot </w:t>
      </w:r>
      <w:proofErr w:type="gramStart"/>
      <w:r>
        <w:t>un</w:t>
      </w:r>
      <w:proofErr w:type="gramEnd"/>
      <w:r>
        <w:t xml:space="preserve"> Pārvaldīt Nano Server.</w:t>
      </w:r>
    </w:p>
    <w:p w:rsidR="00BA0F17" w:rsidRDefault="00BA0F17">
      <w:pPr>
        <w:pStyle w:val="ProductList-Body"/>
      </w:pPr>
    </w:p>
    <w:p w:rsidR="00BA0F17" w:rsidRDefault="000A1D43">
      <w:pPr>
        <w:pStyle w:val="ProductList-ClauseHeading"/>
        <w:outlineLvl w:val="3"/>
      </w:pPr>
      <w:r>
        <w:t>4.3. System Center Configuration Manager Current Branch tiesības</w:t>
      </w:r>
    </w:p>
    <w:p w:rsidR="00BA0F17" w:rsidRDefault="000A1D43">
      <w:pPr>
        <w:pStyle w:val="ProductList-Body"/>
      </w:pPr>
      <w:r>
        <w:t xml:space="preserve">Lietotāji ar aktīvu SA CIS Suite Standard vai Datacenter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Licencēm</w:t>
      </w:r>
      <w:r>
        <w:fldChar w:fldCharType="end"/>
      </w:r>
      <w:r>
        <w:t xml:space="preserve"> var instalēt </w:t>
      </w:r>
      <w:proofErr w:type="gramStart"/>
      <w:r>
        <w:t>un</w:t>
      </w:r>
      <w:proofErr w:type="gramEnd"/>
      <w:r>
        <w:t xml:space="preserve"> lietot System Center Configuration Manager Current Branch opciju.</w:t>
      </w:r>
    </w:p>
    <w:p w:rsidR="00BA0F17" w:rsidRDefault="00BA0F17">
      <w:pPr>
        <w:pStyle w:val="ProductList-Body"/>
      </w:pPr>
    </w:p>
    <w:p w:rsidR="00BA0F17" w:rsidRDefault="000A1D43">
      <w:pPr>
        <w:pStyle w:val="ProductList-ClauseHeading"/>
        <w:outlineLvl w:val="3"/>
      </w:pPr>
      <w:r>
        <w:t xml:space="preserve">4.4. Software Assurance tiesības </w:t>
      </w:r>
      <w:proofErr w:type="gramStart"/>
      <w:r>
        <w:t>un</w:t>
      </w:r>
      <w:proofErr w:type="gramEnd"/>
      <w:r>
        <w:t xml:space="preserve"> priekšrocības attiecībā uz abonēšanas li</w:t>
      </w:r>
      <w:r>
        <w:t>cencēm</w:t>
      </w:r>
    </w:p>
    <w:p w:rsidR="00BA0F17" w:rsidRDefault="000A1D43">
      <w:pPr>
        <w:pStyle w:val="ProductList-Body"/>
      </w:pPr>
      <w:r>
        <w:t xml:space="preserve">SCE iegūta Abonēšanas licence uz abonēšanas termiņu piešķir Klientam tādas pašas SA tiesības </w:t>
      </w:r>
      <w:proofErr w:type="gramStart"/>
      <w:r>
        <w:t>un</w:t>
      </w:r>
      <w:proofErr w:type="gramEnd"/>
      <w:r>
        <w:t xml:space="preserve">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w:t>
      </w:r>
      <w:r>
        <w:t>umu.</w:t>
      </w:r>
    </w:p>
    <w:p w:rsidR="00BA0F17" w:rsidRDefault="00BA0F17">
      <w:pPr>
        <w:pStyle w:val="ProductList-Body"/>
      </w:pPr>
    </w:p>
    <w:p w:rsidR="00BA0F17" w:rsidRDefault="000A1D43">
      <w:pPr>
        <w:pStyle w:val="ProductList-ClauseHeading"/>
        <w:outlineLvl w:val="3"/>
      </w:pPr>
      <w:r>
        <w:t>4.5. Reģistrācija Server and Cloud (SCE) — Tiesības pārvaldīt OSE platformā Microsoft Azure saskaņā ar CIS Suite Licencēm</w:t>
      </w:r>
    </w:p>
    <w:p w:rsidR="00BA0F17" w:rsidRDefault="000A1D43">
      <w:pPr>
        <w:pStyle w:val="ProductList-Body"/>
      </w:pPr>
      <w:r>
        <w:t xml:space="preserve">SCE Klientiem, kas atbilst reģistrācijas seguma prasībām un ir licencēti CIS Suite lietošanai un to lieto, lai pārvaldītu </w:t>
      </w:r>
      <w:r>
        <w:fldChar w:fldCharType="begin"/>
      </w:r>
      <w:r>
        <w:instrText xml:space="preserve"> AutoT</w:instrText>
      </w:r>
      <w:r>
        <w:instrText xml:space="preserve">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w:t>
      </w:r>
      <w:r>
        <w:t xml:space="preserve">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w:t>
      </w:r>
      <w:r>
        <w:t xml:space="preserve">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w:instrText>
      </w:r>
      <w:r>
        <w:instrText xml:space="preserve">lejupielādēt, instalēt un lietot Produktu, kā arī piekļūt tam." </w:instrText>
      </w:r>
      <w:r>
        <w:fldChar w:fldCharType="separate"/>
      </w:r>
      <w:r>
        <w:rPr>
          <w:color w:val="0563C1"/>
        </w:rPr>
        <w:t>Licenci</w:t>
      </w:r>
      <w:r>
        <w:fldChar w:fldCharType="end"/>
      </w:r>
      <w:r>
        <w:t xml:space="preserve">, kas tiek segta ar klienta SCE, </w:t>
      </w:r>
      <w:r>
        <w:lastRenderedPageBreak/>
        <w:t xml:space="preserve">šim klientam ir tiesības pārvaldīt līdz 10 kvalificētajām </w:t>
      </w:r>
      <w:r>
        <w:fldChar w:fldCharType="begin"/>
      </w:r>
      <w:r>
        <w:instrText xml:space="preserve"> AutoTextList   \s NoStyle \t "Virtuālā OSE ir OSE, kas konfigurēta darbībai virtuālā apara</w:instrText>
      </w:r>
      <w:r>
        <w:instrText xml:space="preserve">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BA0F17" w:rsidRDefault="000A1D43">
      <w:pPr>
        <w:pStyle w:val="ProductList-Body"/>
        <w:ind w:left="720"/>
      </w:pPr>
      <w:r>
        <w:t xml:space="preserve">• Windows Server virtuālo mašīnu instances (tostarp </w:t>
      </w:r>
      <w:proofErr w:type="gramStart"/>
      <w:r>
        <w:t>tās</w:t>
      </w:r>
      <w:proofErr w:type="gramEnd"/>
      <w:r>
        <w:t xml:space="preserve"> Instances, kas izvietotas saskaņā ar Azure hibrīdlietošanas priekšrocībām);</w:t>
      </w:r>
    </w:p>
    <w:p w:rsidR="00BA0F17" w:rsidRDefault="000A1D43">
      <w:pPr>
        <w:pStyle w:val="ProductList-Body"/>
        <w:ind w:left="720"/>
      </w:pPr>
      <w:r>
        <w:t xml:space="preserve">• </w:t>
      </w:r>
      <w:proofErr w:type="gramStart"/>
      <w:r>
        <w:t>mākoņpakalpojumu</w:t>
      </w:r>
      <w:proofErr w:type="gramEnd"/>
      <w:r>
        <w:t xml:space="preserve"> instances (Tīmekļa loma un Darbinieka loma);</w:t>
      </w:r>
    </w:p>
    <w:p w:rsidR="00BA0F17" w:rsidRDefault="000A1D43">
      <w:pPr>
        <w:pStyle w:val="ProductList-Body"/>
        <w:ind w:left="720"/>
      </w:pPr>
      <w:r>
        <w:t xml:space="preserve">• </w:t>
      </w:r>
      <w:proofErr w:type="gramStart"/>
      <w:r>
        <w:t>krātuvju</w:t>
      </w:r>
      <w:proofErr w:type="gramEnd"/>
      <w:r>
        <w:t xml:space="preserve"> konti;</w:t>
      </w:r>
    </w:p>
    <w:p w:rsidR="00BA0F17" w:rsidRDefault="000A1D43">
      <w:pPr>
        <w:pStyle w:val="ProductList-Body"/>
        <w:ind w:left="720"/>
      </w:pPr>
      <w:r>
        <w:t>• SQL datu bāzes;</w:t>
      </w:r>
    </w:p>
    <w:p w:rsidR="00BA0F17" w:rsidRDefault="000A1D43">
      <w:pPr>
        <w:pStyle w:val="ProductList-Body"/>
        <w:ind w:left="720"/>
      </w:pPr>
      <w:r>
        <w:t xml:space="preserve">• </w:t>
      </w:r>
      <w:proofErr w:type="gramStart"/>
      <w:r>
        <w:t>tīmekļa</w:t>
      </w:r>
      <w:proofErr w:type="gramEnd"/>
      <w:r>
        <w:t xml:space="preserve"> vietņu instanc</w:t>
      </w:r>
      <w:r>
        <w:t>es.</w:t>
      </w:r>
    </w:p>
    <w:p w:rsidR="00BA0F17" w:rsidRDefault="00BA0F17">
      <w:pPr>
        <w:pStyle w:val="ProductList-Body"/>
      </w:pPr>
    </w:p>
    <w:p w:rsidR="00BA0F17" w:rsidRDefault="000A1D43">
      <w:pPr>
        <w:pStyle w:val="ProductList-ClauseHeading"/>
        <w:outlineLvl w:val="3"/>
      </w:pPr>
      <w:r>
        <w:t xml:space="preserve">4.6. Software Assurance atjaunošanas piedāvājums operētājsistēmai Windows Server </w:t>
      </w:r>
      <w:proofErr w:type="gramStart"/>
      <w:r>
        <w:t>un</w:t>
      </w:r>
      <w:proofErr w:type="gramEnd"/>
      <w:r>
        <w:t xml:space="preserve"> System Center</w:t>
      </w:r>
    </w:p>
    <w:p w:rsidR="00BA0F17" w:rsidRDefault="000A1D43">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w:t>
      </w:r>
      <w:r>
        <w:t xml:space="preserve">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B kolonna</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Server Standard (2 Kodola licenču pakotnes) System Center Standard (2 Kodola licenču pakotnes)</w:t>
            </w:r>
            <w:r>
              <w:fldChar w:fldCharType="begin"/>
            </w:r>
            <w:r>
              <w:instrText xml:space="preserve"> XE "System Center Standard (2 Kodol</w:instrText>
            </w:r>
            <w:r>
              <w:instrText xml:space="preserve">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Infrastructure Server Suite Standard (2 Kodola licenču pakotnes)</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Server Datacenter (2 Kodola licenču pakotnes) System Center Datacenter (2 Kodola licenču pak</w:t>
            </w:r>
            <w:r>
              <w:t>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Infrastructure Server Suite Datacenter (2 Kodola licenču pakotnes)</w:t>
            </w:r>
          </w:p>
        </w:tc>
      </w:tr>
    </w:tbl>
    <w:p w:rsidR="00BA0F17" w:rsidRDefault="000A1D43">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Licencēm</w:t>
      </w:r>
      <w:r>
        <w:fldChar w:fldCharType="end"/>
      </w:r>
      <w:r>
        <w:t xml:space="preserve">, kas parādītas Kolonnā </w:t>
      </w:r>
      <w:proofErr w:type="gramStart"/>
      <w:r>
        <w:t>A .</w:t>
      </w:r>
      <w:proofErr w:type="gramEnd"/>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roofErr w:type="gramStart"/>
      <w:r>
        <w:t>un</w:t>
      </w:r>
      <w:proofErr w:type="gramEnd"/>
      <w:r>
        <w:t xml:space="preserve"> SA segums, kas iegūts saskaņā ar abonēšanas līgumu, nekvalificējas šim piedāvājumam.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60" w:name="_Sec862"/>
      <w:r>
        <w:t>Forefront</w:t>
      </w:r>
      <w:bookmarkEnd w:id="60"/>
      <w:r>
        <w:fldChar w:fldCharType="begin"/>
      </w:r>
      <w:r>
        <w:instrText xml:space="preserve"> TC "</w:instrText>
      </w:r>
      <w:bookmarkStart w:id="61" w:name="_Toc481094684"/>
      <w:r>
        <w:instrText>Forefront</w:instrText>
      </w:r>
      <w:bookmarkEnd w:id="61"/>
      <w:r>
        <w:instrText>" \l 2</w:instrText>
      </w:r>
      <w:r>
        <w:fldChar w:fldCharType="end"/>
      </w:r>
    </w:p>
    <w:p w:rsidR="00BA0F17" w:rsidRDefault="000A1D43">
      <w:pPr>
        <w:pStyle w:val="ProductList-Offering1SubSection"/>
        <w:outlineLvl w:val="2"/>
      </w:pPr>
      <w:bookmarkStart w:id="62" w:name="_Sec863"/>
      <w:r>
        <w:t>1. P</w:t>
      </w:r>
      <w:r>
        <w:t>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BFBFBF"/>
              <w:bottom w:val="none" w:sz="4" w:space="0" w:color="BFBFBF"/>
              <w:right w:val="none" w:sz="4" w:space="0" w:color="6E6E6E"/>
            </w:tcBorders>
          </w:tcPr>
          <w:p w:rsidR="00BA0F17" w:rsidRDefault="000A1D4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A0F17" w:rsidRDefault="000A1D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w:instrText>
            </w:r>
            <w:r>
              <w:instrText xml:space="preserve">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w:instrText>
            </w:r>
            <w:r>
              <w:instrText xml:space="preserve">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w:t>
            </w:r>
            <w:r>
              <w:rPr>
                <w:color w:val="404040"/>
              </w:rPr>
              <w:t>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Forefront Identity Manager 2010 — Windows Live Edition</w:t>
      </w:r>
    </w:p>
    <w:p w:rsidR="00BA0F17" w:rsidRDefault="000A1D43">
      <w:pPr>
        <w:pStyle w:val="ProductList-Body"/>
      </w:pPr>
      <w:r>
        <w:t>Programmatūra Forefront Identity Manager 2010 – Windows Live Edition ir Identity Lifecycle Manager 2007 – Windows Live Edition nākamā versija.</w:t>
      </w:r>
    </w:p>
    <w:p w:rsidR="00BA0F17" w:rsidRDefault="000A1D43">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w:instrText>
            </w:r>
            <w:r>
              <w:instrText xml:space="preserve">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w:instrText>
            </w:r>
            <w:r>
              <w:instrText xml:space="preserve">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w:instrText>
            </w:r>
            <w:r>
              <w:instrText xml:space="preserve">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3.1. Identitātes datu importēšana: Forefront Identity Manager 2010 R2 Windows Live Edition</w:t>
      </w:r>
    </w:p>
    <w:p w:rsidR="00BA0F17" w:rsidRDefault="000A1D43">
      <w:pPr>
        <w:pStyle w:val="ProductList-Body"/>
      </w:pPr>
      <w:r>
        <w:t xml:space="preserve">Klients drīkst lietot programmatūru, lai importētu identitātes datus </w:t>
      </w:r>
      <w:proofErr w:type="gramStart"/>
      <w:r>
        <w:t>un</w:t>
      </w:r>
      <w:proofErr w:type="gramEnd"/>
      <w:r>
        <w:t xml:space="preserve"> šādu datu izmaiņas no viena vai vairākiem pi</w:t>
      </w:r>
      <w:r>
        <w:t>evienotajiem datu avotiem un lai sekmētu šo datu sinhronizēšanu un pārsūtīšanu no Klienta pievienotajiem datu avotiem uz Microsoft Passport tīklu/Windows Live ID pakalpojumu un otrādi. Klients nedrīkst programmatūru izmantot citos nolūkos.</w:t>
      </w:r>
    </w:p>
    <w:p w:rsidR="00BA0F17" w:rsidRDefault="00BA0F17">
      <w:pPr>
        <w:pStyle w:val="ProductList-Body"/>
      </w:pPr>
    </w:p>
    <w:p w:rsidR="00BA0F17" w:rsidRDefault="000A1D43">
      <w:pPr>
        <w:pStyle w:val="ProductList-ClauseHeading"/>
        <w:outlineLvl w:val="3"/>
      </w:pPr>
      <w:r>
        <w:t xml:space="preserve">3.2. Papildu </w:t>
      </w:r>
      <w:r>
        <w:t>programmatūra</w:t>
      </w:r>
    </w:p>
    <w:tbl>
      <w:tblPr>
        <w:tblStyle w:val="PURTable"/>
        <w:tblW w:w="0" w:type="dxa"/>
        <w:tblLook w:val="04A0" w:firstRow="1" w:lastRow="0" w:firstColumn="1" w:lastColumn="0" w:noHBand="0" w:noVBand="1"/>
      </w:tblPr>
      <w:tblGrid>
        <w:gridCol w:w="3680"/>
        <w:gridCol w:w="3555"/>
        <w:gridCol w:w="355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w:t>
            </w:r>
            <w:r>
              <w:rPr>
                <w:color w:val="404040"/>
              </w:rPr>
              <w:t>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66" w:name="_Sec608"/>
      <w:r>
        <w:t>Microsoft Dynamics</w:t>
      </w:r>
      <w:bookmarkEnd w:id="66"/>
      <w:r>
        <w:fldChar w:fldCharType="begin"/>
      </w:r>
      <w:r>
        <w:instrText xml:space="preserve"> TC "</w:instrText>
      </w:r>
      <w:bookmarkStart w:id="67" w:name="_Toc481094685"/>
      <w:r>
        <w:instrText>Microsoft Dynamics</w:instrText>
      </w:r>
      <w:bookmarkEnd w:id="67"/>
      <w:r>
        <w:instrText>" \l 2</w:instrText>
      </w:r>
      <w:r>
        <w:fldChar w:fldCharType="end"/>
      </w:r>
    </w:p>
    <w:p w:rsidR="00BA0F17" w:rsidRDefault="000A1D43">
      <w:pPr>
        <w:pStyle w:val="ProductList-Offering2HeadingNoBorder"/>
        <w:outlineLvl w:val="2"/>
      </w:pPr>
      <w:bookmarkStart w:id="68" w:name="_Sec610"/>
      <w:r>
        <w:t>Lokālais Microsoft Dynamics 365</w:t>
      </w:r>
      <w:bookmarkEnd w:id="68"/>
      <w:r>
        <w:fldChar w:fldCharType="begin"/>
      </w:r>
      <w:r>
        <w:instrText xml:space="preserve"> TC "</w:instrText>
      </w:r>
      <w:bookmarkStart w:id="69" w:name="_Toc481094686"/>
      <w:r>
        <w:instrText>Lokālais Microsoft Dynamics 365</w:instrText>
      </w:r>
      <w:bookmarkEnd w:id="69"/>
      <w:r>
        <w:instrText>" \l 3</w:instrText>
      </w:r>
      <w:r>
        <w:fldChar w:fldCharType="end"/>
      </w:r>
    </w:p>
    <w:p w:rsidR="00BA0F17" w:rsidRDefault="000A1D43">
      <w:pPr>
        <w:pStyle w:val="ProductList-Offering1SubSection"/>
        <w:outlineLvl w:val="3"/>
      </w:pPr>
      <w:bookmarkStart w:id="70" w:name="_Sec679"/>
      <w:r>
        <w:t>1. Programmas pieejamība</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w:instrText>
            </w:r>
            <w:r>
              <w:instrText xml:space="preserve">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w:instrText>
            </w:r>
            <w:r>
              <w:instrText xml:space="preserve">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71" w:name="_Sec735"/>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w:instrText>
            </w:r>
            <w:r>
              <w:instrText xml:space="preserve">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w:instrText>
            </w:r>
            <w:r>
              <w:instrText xml:space="preserve">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72" w:name="_Sec790"/>
      <w:r>
        <w:t>3. Lietošanas tiesības</w:t>
      </w:r>
      <w:bookmarkEnd w:id="72"/>
    </w:p>
    <w:tbl>
      <w:tblPr>
        <w:tblStyle w:val="PURTable"/>
        <w:tblW w:w="0" w:type="dxa"/>
        <w:tblLook w:val="04A0" w:firstRow="1" w:lastRow="0" w:firstColumn="1" w:lastColumn="0" w:noHBand="0" w:noVBand="1"/>
      </w:tblPr>
      <w:tblGrid>
        <w:gridCol w:w="3564"/>
        <w:gridCol w:w="3623"/>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w:t>
            </w:r>
            <w:r>
              <w:rPr>
                <w:color w:val="0563C1"/>
              </w:rPr>
              <w:t>mmatūra</w:t>
            </w:r>
            <w:r>
              <w:fldChar w:fldCharType="end"/>
            </w:r>
            <w:r>
              <w:t>: visi izdevumi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ar CAL, izņemot (i) Klienta vai tā Saistīto </w:t>
            </w:r>
            <w:r>
              <w:t>uzņēmumu līgumdarbiniekiem vai aģentiem; (ii) piekļuvei, izmantojot Microsoft Dynamics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w:instrText>
            </w:r>
            <w:r>
              <w:instrText xml:space="preserve">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Microsoft Dynamics 365 darba grupas dalībniekiem lokālā CAL piekļuve servera programmatūrai</w:t>
      </w:r>
    </w:p>
    <w:p w:rsidR="00BA0F17" w:rsidRDefault="000A1D43">
      <w:pPr>
        <w:pStyle w:val="ProductList-Body"/>
      </w:pPr>
      <w:r>
        <w:t>Piekļuve servera programmatūrai darba grupas dalībnieku lietošanai.</w:t>
      </w:r>
    </w:p>
    <w:tbl>
      <w:tblPr>
        <w:tblStyle w:val="PURTable"/>
        <w:tblW w:w="0" w:type="dxa"/>
        <w:tblLook w:val="04A0" w:firstRow="1" w:lastRow="0" w:firstColumn="1" w:lastColumn="0" w:noHBand="0" w:noVBand="1"/>
      </w:tblPr>
      <w:tblGrid>
        <w:gridCol w:w="3574"/>
        <w:gridCol w:w="3605"/>
        <w:gridCol w:w="361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Microsoft Dynamics 365 darba grupas dalībniekiem, izdevums Enterprise</w:t>
            </w:r>
            <w:r>
              <w:fldChar w:fldCharType="begin"/>
            </w:r>
            <w:r>
              <w:instrText xml:space="preserve"> XE "Microsoft Dyna</w:instrText>
            </w:r>
            <w:r>
              <w:instrText xml:space="preserve">mics 365 darba grupas dalībniekiem, izdevums Enterprise" </w:instrText>
            </w:r>
            <w:r>
              <w:fldChar w:fldCharType="end"/>
            </w:r>
            <w:r>
              <w:t xml:space="preserve"> (Lietotāja SL)</w:t>
            </w:r>
          </w:p>
        </w:tc>
      </w:tr>
    </w:tbl>
    <w:p w:rsidR="00BA0F17" w:rsidRDefault="00BA0F17">
      <w:pPr>
        <w:pStyle w:val="ProductList-Body"/>
      </w:pPr>
    </w:p>
    <w:p w:rsidR="00BA0F17" w:rsidRDefault="000A1D43">
      <w:pPr>
        <w:pStyle w:val="ProductList-ClauseHeading"/>
        <w:outlineLvl w:val="4"/>
      </w:pPr>
      <w:r>
        <w:t>3.2. Microsoft Dynamics 365 pārdošanai lokālā CAL piekļuve servera programmatūrai</w:t>
      </w:r>
    </w:p>
    <w:p w:rsidR="00BA0F17" w:rsidRDefault="000A1D43">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 xml:space="preserve"> Microsoft Dynamics 365 p</w:t>
            </w:r>
            <w:r>
              <w:t>ārdošanai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3.3. Microsoft Dynamics 365 klientu apkalpošanai lokālā CAL piekļuve servera programmatūrai</w:t>
      </w:r>
    </w:p>
    <w:p w:rsidR="00BA0F17" w:rsidRDefault="000A1D43">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3.4. Servera lietošanas</w:t>
      </w:r>
      <w:r>
        <w:t xml:space="preserve"> noteikumi attiecībā uz Dynamics 365 CAL</w:t>
      </w:r>
    </w:p>
    <w:p w:rsidR="00BA0F17" w:rsidRDefault="000A1D43">
      <w:pPr>
        <w:pStyle w:val="ProductList-Body"/>
      </w:pPr>
      <w:r>
        <w:t xml:space="preserve">Klienti ar Microsoft Dynamics 365 CAL drīkst serverī instalēt </w:t>
      </w:r>
      <w:proofErr w:type="gramStart"/>
      <w:r>
        <w:t>un</w:t>
      </w:r>
      <w:proofErr w:type="gramEnd"/>
      <w:r>
        <w:t xml:space="preserve"> lietot neierobežotu skaitu programmatūras Microsoft Dynamics 365 Server kopiju.</w:t>
      </w:r>
    </w:p>
    <w:p w:rsidR="00BA0F17" w:rsidRDefault="00BA0F17">
      <w:pPr>
        <w:pStyle w:val="ProductList-Body"/>
      </w:pPr>
    </w:p>
    <w:p w:rsidR="00BA0F17" w:rsidRDefault="000A1D43">
      <w:pPr>
        <w:pStyle w:val="ProductList-ClauseHeading"/>
        <w:outlineLvl w:val="4"/>
      </w:pPr>
      <w:r>
        <w:t>3.5. Piemērotība kvalifikācijas piedāvājumiem</w:t>
      </w:r>
    </w:p>
    <w:p w:rsidR="00BA0F17" w:rsidRDefault="000A1D43">
      <w:pPr>
        <w:pStyle w:val="ProductList-Body"/>
      </w:pPr>
      <w:r>
        <w:t xml:space="preserve">Klienti, kuri no 2016. </w:t>
      </w:r>
      <w:proofErr w:type="gramStart"/>
      <w:r>
        <w:t>gada</w:t>
      </w:r>
      <w:proofErr w:type="gramEnd"/>
      <w:r>
        <w:t xml:space="preserve"> 1. </w:t>
      </w:r>
      <w:proofErr w:type="gramStart"/>
      <w:r>
        <w:t>novembra</w:t>
      </w:r>
      <w:proofErr w:type="gramEnd"/>
      <w:r>
        <w:t xml:space="preserve"> atjauno līgumu ar Microsoft Dynamics CRM CAL licencēm, līguma atjaunošanas ietvaros līdz 2019. </w:t>
      </w:r>
      <w:proofErr w:type="gramStart"/>
      <w:r>
        <w:t>gada</w:t>
      </w:r>
      <w:proofErr w:type="gramEnd"/>
      <w:r>
        <w:t xml:space="preserve"> 31. </w:t>
      </w:r>
      <w:proofErr w:type="gramStart"/>
      <w:r>
        <w:t>oktobrim</w:t>
      </w:r>
      <w:proofErr w:type="gramEnd"/>
      <w:r>
        <w:t xml:space="preserve"> (neieskaitot) drīkst iegūt Microsoft Dynamics 365 lokālās CAL kvalifikācijas piedāvājumu licences.</w:t>
      </w:r>
    </w:p>
    <w:p w:rsidR="00BA0F17" w:rsidRDefault="00BA0F17">
      <w:pPr>
        <w:pStyle w:val="ProductList-Body"/>
      </w:pPr>
    </w:p>
    <w:p w:rsidR="00BA0F17" w:rsidRDefault="000A1D43">
      <w:pPr>
        <w:pStyle w:val="ProductList-ClauseHeading"/>
        <w:outlineLvl w:val="4"/>
      </w:pPr>
      <w:r>
        <w:t>3.6</w:t>
      </w:r>
      <w:r>
        <w:t>. Papildu programmatūra</w:t>
      </w:r>
    </w:p>
    <w:tbl>
      <w:tblPr>
        <w:tblStyle w:val="PURTable"/>
        <w:tblW w:w="0" w:type="dxa"/>
        <w:tblLook w:val="04A0" w:firstRow="1" w:lastRow="0" w:firstColumn="1" w:lastColumn="0" w:noHBand="0" w:noVBand="1"/>
      </w:tblPr>
      <w:tblGrid>
        <w:gridCol w:w="3615"/>
        <w:gridCol w:w="3592"/>
        <w:gridCol w:w="358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Microsoft Dynamics CRM 2016 Microsoft Office Outlook</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Microsoft Dynamics CRM 2016 Multilingual Use</w:t>
            </w:r>
            <w:r>
              <w:t>r Interface (MUI)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CRM Reporting Extensions for Microsoft Dynamics CRM 2016</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E-Mail Router un Rule Deployment Wizard for Micros</w:t>
            </w:r>
            <w:r>
              <w:t>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Marketing Connector for Microsoft Dynamics CRM (nav Workgroup Server)</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w:t>
            </w:r>
            <w:r>
              <w:rPr>
                <w:color w:val="404040"/>
              </w:rPr>
              <w:t>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w:instrText>
            </w:r>
            <w:r>
              <w:instrText xml:space="preserve">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 xml:space="preserve">Produktu saraksts — 2014. </w:t>
              </w:r>
              <w:proofErr w:type="gramStart"/>
              <w:r>
                <w:rPr>
                  <w:color w:val="00467F"/>
                  <w:u w:val="single"/>
                </w:rPr>
                <w:t>gada</w:t>
              </w:r>
              <w:proofErr w:type="gramEnd"/>
              <w:r>
                <w:rPr>
                  <w:color w:val="00467F"/>
                  <w:u w:val="single"/>
                </w:rPr>
                <w:t xml:space="preserve"> novembris un 2015. </w:t>
              </w:r>
              <w:proofErr w:type="gramStart"/>
              <w:r>
                <w:rPr>
                  <w:color w:val="00467F"/>
                  <w:u w:val="single"/>
                </w:rPr>
                <w:t>gada</w:t>
              </w:r>
              <w:proofErr w:type="gramEnd"/>
              <w:r>
                <w:rPr>
                  <w:color w:val="00467F"/>
                  <w:u w:val="single"/>
                </w:rPr>
                <w:t xml:space="preserve"> jūnijs</w:t>
              </w:r>
            </w:hyperlink>
            <w:r>
              <w:t xml:space="preserve">; </w:t>
            </w:r>
            <w:hyperlink r:id="rId43">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4.1. Servera lietošanas noteikumi</w:t>
      </w:r>
    </w:p>
    <w:p w:rsidR="00BA0F17" w:rsidRDefault="000A1D43">
      <w:pPr>
        <w:pStyle w:val="ProductList-Body"/>
      </w:pPr>
      <w:r>
        <w:t xml:space="preserve">Klientam ir tiesības Microsoft Dynamics 365 Server vietā lietot produktu Microsoft Dynamics CRM Server 2016 vai jebkuru iepriekšēju servera programmatūras versiju. Klientiem ar Microsoft Dynamics 365 lokālo CAL Software Assurance segumu ir tiesības lietot </w:t>
      </w:r>
      <w:r>
        <w:t>jaunas Microsoft Dynamics 365 lokālā servera versijas, kas iegūtas līdz ar CAL vai Dynamics 365 pakalpojumu USL iegādi.</w:t>
      </w:r>
    </w:p>
    <w:p w:rsidR="00BA0F17" w:rsidRDefault="00BA0F17">
      <w:pPr>
        <w:pStyle w:val="ProductList-Body"/>
      </w:pPr>
    </w:p>
    <w:p w:rsidR="00BA0F17" w:rsidRDefault="000A1D43">
      <w:pPr>
        <w:pStyle w:val="ProductList-ClauseHeading"/>
        <w:outlineLvl w:val="4"/>
      </w:pPr>
      <w:r>
        <w:t>4.2 Vienotais atbalsta dienests (USD)</w:t>
      </w:r>
    </w:p>
    <w:p w:rsidR="00BA0F17" w:rsidRDefault="000A1D43">
      <w:pPr>
        <w:pStyle w:val="ProductList-Body"/>
      </w:pPr>
      <w:r>
        <w:t>Katrai Microsoft Dynamics 365 pārdošanai lokālajai CAL vai Dynamics 365 klientu apkalpošanai lokā</w:t>
      </w:r>
      <w:r>
        <w:t xml:space="preserve">lajai CAL, kurai Klientam ir SA segums, Klients drīkst instalēt </w:t>
      </w:r>
      <w:proofErr w:type="gramStart"/>
      <w:r>
        <w:t>un</w:t>
      </w:r>
      <w:proofErr w:type="gramEnd"/>
      <w:r>
        <w:t xml:space="preserve"> lietot USD </w:t>
      </w:r>
      <w:r>
        <w:fldChar w:fldCharType="begin"/>
      </w:r>
      <w:r>
        <w:instrText xml:space="preserve"> AutoTextList   \s NoStyle \t "Licencētā ierīce ir atsevišķa fiziska aparatūras sistēma, kam ir piešķirta Licence. Saskaņā ar šo definīciju aparatūras nodalījums jeb plātņserveri</w:instrText>
      </w:r>
      <w:r>
        <w:instrText xml:space="preserve">s tiek uzskatīts par atsevišķu ierīci." </w:instrText>
      </w:r>
      <w:r>
        <w:fldChar w:fldCharType="separate"/>
      </w:r>
      <w:r>
        <w:rPr>
          <w:color w:val="0563C1"/>
        </w:rPr>
        <w:t>Licencētā ierīcē</w:t>
      </w:r>
      <w:r>
        <w:fldChar w:fldCharType="end"/>
      </w:r>
      <w:r>
        <w:t xml:space="preserve">. USD drīkst lietot tikai </w:t>
      </w:r>
      <w:proofErr w:type="gramStart"/>
      <w:r>
        <w:t>tas</w:t>
      </w:r>
      <w:proofErr w:type="gramEnd"/>
      <w:r>
        <w:t xml:space="preserve"> lietotājs vai ierīce, kam ir piešķirta kvalificētā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w:t>
      </w:r>
    </w:p>
    <w:p w:rsidR="00BA0F17" w:rsidRDefault="00BA0F17">
      <w:pPr>
        <w:pStyle w:val="ProductList-Body"/>
      </w:pPr>
    </w:p>
    <w:p w:rsidR="00BA0F17" w:rsidRDefault="000A1D43">
      <w:pPr>
        <w:pStyle w:val="ProductList-ClauseHeading"/>
        <w:outlineLvl w:val="4"/>
      </w:pPr>
      <w:r>
        <w:t>4.3. Microsoft Dynamics CustomerSource</w:t>
      </w:r>
    </w:p>
    <w:p w:rsidR="00BA0F17" w:rsidRDefault="000A1D43">
      <w:pPr>
        <w:pStyle w:val="ProductList-Body"/>
      </w:pPr>
      <w:r>
        <w:t xml:space="preserve">Microsoft Dynamics 365 lokālās CAL klientiem, kuriem ir aktīvs SA, būs piekļuve pakalpojumiem CustomerSource. </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74" w:name="_Sec609"/>
      <w:r>
        <w:t>Microsoft Dynamics AX</w:t>
      </w:r>
      <w:bookmarkEnd w:id="74"/>
      <w:r>
        <w:fldChar w:fldCharType="begin"/>
      </w:r>
      <w:r>
        <w:instrText xml:space="preserve"> TC "</w:instrText>
      </w:r>
      <w:bookmarkStart w:id="75" w:name="_Toc481094687"/>
      <w:r>
        <w:instrText>Microsoft Dynamics AX</w:instrText>
      </w:r>
      <w:bookmarkEnd w:id="75"/>
      <w:r>
        <w:instrText>" \l 3</w:instrText>
      </w:r>
      <w:r>
        <w:fldChar w:fldCharType="end"/>
      </w:r>
    </w:p>
    <w:p w:rsidR="00BA0F17" w:rsidRDefault="000A1D43">
      <w:pPr>
        <w:pStyle w:val="ProductList-Offering1SubSection"/>
        <w:outlineLvl w:val="3"/>
      </w:pPr>
      <w:bookmarkStart w:id="76" w:name="_Sec678"/>
      <w:r>
        <w:t>1. Programmas pieejamība</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w:instrText>
            </w:r>
            <w:r>
              <w:instrText xml:space="preserve">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w:instrText>
            </w:r>
            <w:r>
              <w:instrText xml:space="preserve">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w:t>
            </w: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77" w:name="_Sec734"/>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78" w:name="_Sec789"/>
      <w:r>
        <w:lastRenderedPageBreak/>
        <w:t>3. Lietošanas tiesības</w:t>
      </w:r>
      <w:bookmarkEnd w:id="78"/>
    </w:p>
    <w:tbl>
      <w:tblPr>
        <w:tblStyle w:val="PURTable"/>
        <w:tblW w:w="0" w:type="dxa"/>
        <w:tblLook w:val="04A0" w:firstRow="1" w:lastRow="0" w:firstColumn="1" w:lastColumn="0" w:noHBand="0" w:noVBand="1"/>
      </w:tblPr>
      <w:tblGrid>
        <w:gridCol w:w="3586"/>
        <w:gridCol w:w="3578"/>
        <w:gridCol w:w="362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w:instrText>
            </w:r>
            <w:r>
              <w:instrText xml:space="preserve">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w:instrText>
            </w:r>
            <w:r>
              <w:instrText xml:space="preserve">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w:instrText>
            </w:r>
            <w:r>
              <w:instrText xml:space="preserve">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prasības: norāda konkrētas licences prasības vai iespējas, lai nodrošinā</w:instrText>
            </w:r>
            <w:r>
              <w:instrText xml:space="preserve">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servera programmatūrai</w:t>
      </w:r>
    </w:p>
    <w:p w:rsidR="00BA0F17" w:rsidRDefault="000A1D43">
      <w:pPr>
        <w:pStyle w:val="ProductList-Body"/>
      </w:pPr>
      <w:r>
        <w:t xml:space="preserve">Reģistrējiet laiku tikai algas aprēķināšanas vajadzībām; reģistrējiet izdevumus tikai kompensācijas aprēķināšanas vajadzībām; pārvaldiet personisko informāciju; veidojiet pieprasījumus </w:t>
      </w:r>
      <w:proofErr w:type="gramStart"/>
      <w:r>
        <w:t>un</w:t>
      </w:r>
      <w:proofErr w:type="gramEnd"/>
      <w:r>
        <w:t xml:space="preserve"> pārvaldiet budžetu saistībā ar šīm darbībām.</w:t>
      </w:r>
    </w:p>
    <w:tbl>
      <w:tblPr>
        <w:tblStyle w:val="PURTable"/>
        <w:tblW w:w="0" w:type="dxa"/>
        <w:tblLook w:val="04A0" w:firstRow="1" w:lastRow="0" w:firstColumn="1" w:lastColumn="0" w:noHBand="0" w:noVBand="1"/>
      </w:tblPr>
      <w:tblGrid>
        <w:gridCol w:w="3551"/>
        <w:gridCol w:w="3649"/>
        <w:gridCol w:w="359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Micro</w:t>
            </w:r>
            <w:r>
              <w:t>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BA0F17" w:rsidRDefault="00BA0F17">
      <w:pPr>
        <w:pStyle w:val="ProductList-Body"/>
      </w:pPr>
    </w:p>
    <w:p w:rsidR="00BA0F17" w:rsidRDefault="000A1D43">
      <w:pPr>
        <w:pStyle w:val="ProductList-SubClauseHeading"/>
        <w:outlineLvl w:val="5"/>
      </w:pPr>
      <w:r>
        <w:t xml:space="preserve">3.1.1. Papildu funkcionalitāte saistībā ar </w:t>
      </w:r>
      <w:r>
        <w:t>Microsoft Dynamics AX 2012 R3 uzdevumu pildīšanas CAL</w:t>
      </w:r>
    </w:p>
    <w:p w:rsidR="00BA0F17" w:rsidRDefault="000A1D43">
      <w:pPr>
        <w:pStyle w:val="ProductList-BodyIndented"/>
      </w:pPr>
      <w:r>
        <w:t xml:space="preserve">Reģistrējiet </w:t>
      </w:r>
      <w:proofErr w:type="gramStart"/>
      <w:r>
        <w:t>un</w:t>
      </w:r>
      <w:proofErr w:type="gramEnd"/>
      <w:r>
        <w:t xml:space="preserve"> apstipriniet jebkādus laika ierakstus un izdevumus; apstipriniet rēķinus; apstipriniet visus ar pašadministrēšanu saistītos darījumus; pārvaldiet pārdošanas punkta ierīci vai noliktavas </w:t>
      </w:r>
      <w:r>
        <w:t>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Microsoft Dynamics AX 2012 R3 uzdevuma pildīšanas papildu CAL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Microsoft Dynamics 365 operācijām, izdevums Enterprise</w:t>
            </w:r>
            <w:r>
              <w:fldChar w:fldCharType="begin"/>
            </w:r>
            <w:r>
              <w:instrText xml:space="preserve"> XE "</w:instrText>
            </w:r>
            <w:r>
              <w:instrText xml:space="preserve">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Microsoft Dynamics 365 darba grupas dalībniekiem, izdevums Enterprise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Indented"/>
      </w:pPr>
    </w:p>
    <w:p w:rsidR="00BA0F17" w:rsidRDefault="000A1D43">
      <w:pPr>
        <w:pStyle w:val="ProductList-SubClauseHeading"/>
        <w:outlineLvl w:val="5"/>
      </w:pPr>
      <w:r>
        <w:t xml:space="preserve">3.1.2. Papildu </w:t>
      </w:r>
      <w:r>
        <w:t>funkcionalitāte saistībā ar Microsoft Dynamics AX 2012 R3 funkcionālo CAL</w:t>
      </w:r>
    </w:p>
    <w:p w:rsidR="00BA0F17" w:rsidRDefault="000A1D43">
      <w:pPr>
        <w:pStyle w:val="ProductList-BodyIndented"/>
      </w:pPr>
      <w:r>
        <w:t xml:space="preserve">Lietojiet izveidotos operāciju ciklus </w:t>
      </w:r>
      <w:proofErr w:type="gramStart"/>
      <w:r>
        <w:t>un</w:t>
      </w:r>
      <w:proofErr w:type="gramEnd"/>
      <w:r>
        <w:t xml:space="preserve"> komercdarbības procesus, ko nodrošina programmatūra; veidojiet un atjauniniet (i) pozīciju pieprasījumus vai (ii) galveno datu ierakstus, kas</w:t>
      </w:r>
      <w:r>
        <w:t xml:space="preserve">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Microso</w:t>
            </w:r>
            <w:r>
              <w:t>ft Dynamics AX 2012 R3 funkcionālās lietošanas papildu CAL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 xml:space="preserve">CAL ekvivalenta licence (skatīt </w:t>
            </w:r>
            <w:hyperlink w:anchor="_Sec591">
              <w:r>
                <w:rPr>
                  <w:color w:val="00467F"/>
                  <w:u w:val="single"/>
                </w:rPr>
                <w:t>pielikumu A</w:t>
              </w:r>
            </w:hyperlink>
            <w:r>
              <w:t>)</w:t>
            </w:r>
          </w:p>
        </w:tc>
      </w:tr>
    </w:tbl>
    <w:p w:rsidR="00BA0F17" w:rsidRDefault="00BA0F17">
      <w:pPr>
        <w:pStyle w:val="ProductList-BodyIndented"/>
      </w:pPr>
    </w:p>
    <w:p w:rsidR="00BA0F17" w:rsidRDefault="000A1D43">
      <w:pPr>
        <w:pStyle w:val="ProductList-SubClauseHeading"/>
        <w:outlineLvl w:val="5"/>
      </w:pPr>
      <w:r>
        <w:t xml:space="preserve">3.1.3. Papildu funkcionalitāte saistībā ar </w:t>
      </w:r>
      <w:r>
        <w:t>Microsoft Dynamics AX 2012 R3 Enterprise CAL</w:t>
      </w:r>
    </w:p>
    <w:p w:rsidR="00BA0F17" w:rsidRDefault="000A1D43">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Microsoft Dynamics AX 2012 R3 Enterprise papildu CAL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 xml:space="preserve">CAL ekvivalenta licence (skatīt </w:t>
            </w:r>
            <w:hyperlink w:anchor="_Sec591">
              <w:r>
                <w:rPr>
                  <w:color w:val="00467F"/>
                  <w:u w:val="single"/>
                </w:rPr>
                <w:t>pielikumu A</w:t>
              </w:r>
            </w:hyperlink>
            <w:r>
              <w:t>)</w:t>
            </w:r>
          </w:p>
        </w:tc>
      </w:tr>
    </w:tbl>
    <w:p w:rsidR="00BA0F17" w:rsidRDefault="00BA0F17">
      <w:pPr>
        <w:pStyle w:val="ProductList-BodyIndented"/>
      </w:pPr>
    </w:p>
    <w:p w:rsidR="00BA0F17" w:rsidRDefault="000A1D43">
      <w:pPr>
        <w:pStyle w:val="ProductList-ClauseHeading"/>
        <w:outlineLvl w:val="4"/>
      </w:pPr>
      <w:r>
        <w:t>3.2. Pārveidošanas tiesības</w:t>
      </w:r>
    </w:p>
    <w:p w:rsidR="00BA0F17" w:rsidRDefault="000A1D43">
      <w:pPr>
        <w:pStyle w:val="ProductList-Body"/>
      </w:pPr>
      <w:r>
        <w:t xml:space="preserve">Programmatūrā var būt iekļauti spraudņi, izpildlaiks </w:t>
      </w:r>
      <w:proofErr w:type="gramStart"/>
      <w:r>
        <w:t>un</w:t>
      </w:r>
      <w:proofErr w:type="gramEnd"/>
      <w:r>
        <w:t xml:space="preserve"> citi komponenti, kas ir norādīti drukātā vai tiešsaistes dokumentācijā un kas ļauj Klientam paplašināt programmatūras funkcionalitāti. No šiem komponentiem Klients drīkst pārveidot vai izveidot atvasi</w:t>
      </w:r>
      <w:r>
        <w:t xml:space="preserve">nātus darbus </w:t>
      </w:r>
      <w:proofErr w:type="gramStart"/>
      <w:r>
        <w:t>un</w:t>
      </w:r>
      <w:proofErr w:type="gramEnd"/>
      <w:r>
        <w:t xml:space="preserve"> izmantot šos atvasinātos darbus, bet tikai programmatūras ietvaros un tikai Klienta iekšējiem nolūkiem.</w:t>
      </w:r>
    </w:p>
    <w:p w:rsidR="00BA0F17" w:rsidRDefault="00BA0F17">
      <w:pPr>
        <w:pStyle w:val="ProductList-Body"/>
      </w:pPr>
    </w:p>
    <w:p w:rsidR="00BA0F17" w:rsidRDefault="000A1D43">
      <w:pPr>
        <w:pStyle w:val="ProductList-ClauseHeading"/>
        <w:outlineLvl w:val="4"/>
      </w:pPr>
      <w:r>
        <w:t>3.3. Dynamics AX Standard Commerce Server Core — Kodolu koeficients</w:t>
      </w:r>
    </w:p>
    <w:p w:rsidR="00BA0F17" w:rsidRDefault="000A1D43">
      <w:pPr>
        <w:pStyle w:val="ProductList-Body"/>
      </w:pPr>
      <w:r>
        <w:t xml:space="preserve">Fiziskajam procesoram noteiktais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w:instrText>
      </w:r>
      <w:r>
        <w:instrText xml:space="preserve">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4">
        <w:r>
          <w:rPr>
            <w:color w:val="00467F"/>
            <w:u w:val="single"/>
          </w:rPr>
          <w:t>http://go.microsoft.com/fwlink/?LinkID=229882</w:t>
        </w:r>
      </w:hyperlink>
      <w:r>
        <w:t>.</w:t>
      </w:r>
    </w:p>
    <w:p w:rsidR="00BA0F17" w:rsidRDefault="00BA0F17">
      <w:pPr>
        <w:pStyle w:val="ProductList-Body"/>
      </w:pPr>
    </w:p>
    <w:p w:rsidR="00BA0F17" w:rsidRDefault="000A1D43">
      <w:pPr>
        <w:pStyle w:val="ProductList-ClauseHeading"/>
        <w:outlineLvl w:val="4"/>
      </w:pPr>
      <w:r>
        <w:t>3.4. Papildu programmatū</w:t>
      </w:r>
      <w:r>
        <w:t>ra</w:t>
      </w:r>
    </w:p>
    <w:tbl>
      <w:tblPr>
        <w:tblStyle w:val="PURTable"/>
        <w:tblW w:w="0" w:type="dxa"/>
        <w:tblLook w:val="04A0" w:firstRow="1" w:lastRow="0" w:firstColumn="1" w:lastColumn="0" w:noHBand="0" w:noVBand="1"/>
      </w:tblPr>
      <w:tblGrid>
        <w:gridCol w:w="3662"/>
        <w:gridCol w:w="3605"/>
        <w:gridCol w:w="352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w:instrText>
            </w:r>
            <w:r>
              <w:instrText>anas tiesības: Klientam, iespējams, būs tiesības veikt jaunināšanu no iepriekšējām programmatūras versijām vai citiem Produktiem saskaņā ar īpašiem nosacījumiem, kas publicēti Produkta ierakstā vai Produktu sarakstā (kā norādīts). (Pilnīgu definīciju skati</w:instrText>
            </w:r>
            <w:r>
              <w:instrText xml:space="preserve">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lastRenderedPageBreak/>
        <w:t xml:space="preserve">4.1. Lokalizācija </w:t>
      </w:r>
      <w:proofErr w:type="gramStart"/>
      <w:r>
        <w:t>un</w:t>
      </w:r>
      <w:proofErr w:type="gramEnd"/>
      <w:r>
        <w:t xml:space="preserve"> atjauninājumi</w:t>
      </w:r>
    </w:p>
    <w:p w:rsidR="00BA0F17" w:rsidRDefault="000A1D43">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w:instrText>
      </w:r>
      <w:r>
        <w:instrText xml:space="preserve">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w:t>
              </w:r>
              <w:r>
                <w:rPr>
                  <w:color w:val="00467F"/>
                  <w:sz w:val="14"/>
                  <w:u w:val="single"/>
                </w:rPr>
                <w:t>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4688"/>
      <w:r>
        <w:instrText>Microsoft Identity Manager</w:instrText>
      </w:r>
      <w:bookmarkEnd w:id="81"/>
      <w:r>
        <w:instrText>" \l 2</w:instrText>
      </w:r>
      <w:r>
        <w:fldChar w:fldCharType="end"/>
      </w:r>
    </w:p>
    <w:p w:rsidR="00BA0F17" w:rsidRDefault="000A1D43">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BFBFBF"/>
              <w:bottom w:val="dashed" w:sz="4" w:space="0" w:color="BFBFBF"/>
              <w:right w:val="none" w:sz="4" w:space="0" w:color="6E6E6E"/>
            </w:tcBorders>
          </w:tcPr>
          <w:p w:rsidR="00BA0F17" w:rsidRDefault="000A1D43">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BFBFBF"/>
              <w:bottom w:val="none" w:sz="4" w:space="0" w:color="BFBFBF"/>
              <w:right w:val="none" w:sz="4" w:space="0" w:color="6E6E6E"/>
            </w:tcBorders>
          </w:tcPr>
          <w:p w:rsidR="00BA0F17" w:rsidRDefault="000A1D4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w:instrText>
            </w:r>
            <w:r>
              <w:instrText xml:space="preserve">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w:instrText>
            </w:r>
            <w:r>
              <w:instrText xml:space="preserve">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 xml:space="preserve">Licences </w:t>
            </w:r>
            <w:r>
              <w:rPr>
                <w:color w:val="0563C1"/>
              </w:rPr>
              <w:t>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w:instrText>
            </w:r>
            <w:r>
              <w:instrText xml:space="preserve">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w:instrText>
            </w:r>
            <w:r>
              <w:instrText xml:space="preserve">ikus ar servera programmatūras lietošanu." </w:instrText>
            </w:r>
            <w:r>
              <w:fldChar w:fldCharType="separate"/>
            </w:r>
            <w:r>
              <w:rPr>
                <w:color w:val="0563C1"/>
              </w:rPr>
              <w:t>Papildu programmatūra</w:t>
            </w:r>
            <w:r>
              <w:fldChar w:fldCharType="end"/>
            </w:r>
            <w:r>
              <w:t>: Jā</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A0F17" w:rsidRDefault="00BA0F17">
            <w:pPr>
              <w:pStyle w:val="ProductList-TableBody"/>
            </w:pPr>
          </w:p>
        </w:tc>
      </w:tr>
    </w:tbl>
    <w:p w:rsidR="00BA0F17" w:rsidRDefault="000A1D43">
      <w:pPr>
        <w:pStyle w:val="ProductList-Offering1SubSection"/>
        <w:outlineLvl w:val="2"/>
      </w:pPr>
      <w:bookmarkStart w:id="85" w:name="_Sec815"/>
      <w:r>
        <w:t xml:space="preserve">4. </w:t>
      </w:r>
      <w:r>
        <w:t>Software Assurance</w:t>
      </w:r>
      <w:bookmarkEnd w:id="85"/>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86" w:name="_Sec611"/>
      <w:r>
        <w:t>Office lietojumprogrammas</w:t>
      </w:r>
      <w:bookmarkEnd w:id="86"/>
      <w:r>
        <w:fldChar w:fldCharType="begin"/>
      </w:r>
      <w:r>
        <w:instrText xml:space="preserve"> TC "</w:instrText>
      </w:r>
      <w:bookmarkStart w:id="87" w:name="_Toc481094689"/>
      <w:r>
        <w:instrText>Office lietojumprogrammas</w:instrText>
      </w:r>
      <w:bookmarkEnd w:id="87"/>
      <w:r>
        <w:instrText>" \l 2</w:instrText>
      </w:r>
      <w:r>
        <w:fldChar w:fldCharType="end"/>
      </w:r>
    </w:p>
    <w:p w:rsidR="00BA0F17" w:rsidRDefault="000A1D43">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81094690"/>
      <w:r>
        <w:instrText>Office darbstaciju lietojumprogrammas</w:instrText>
      </w:r>
      <w:bookmarkEnd w:id="89"/>
      <w:r>
        <w:instrText>" \l 3</w:instrText>
      </w:r>
      <w:r>
        <w:fldChar w:fldCharType="end"/>
      </w:r>
    </w:p>
    <w:p w:rsidR="00BA0F17" w:rsidRDefault="000A1D43">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000000"/>
              <w:bottom w:val="dashed" w:sz="4" w:space="0" w:color="BFBFBF"/>
              <w:right w:val="single" w:sz="6" w:space="0" w:color="FFFFFF"/>
            </w:tcBorders>
          </w:tcPr>
          <w:p w:rsidR="00BA0F17" w:rsidRDefault="000A1D4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w:instrText>
            </w:r>
            <w:r>
              <w:instrText xml:space="preserve">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w:instrText>
            </w:r>
            <w:r>
              <w:instrText xml:space="preserve">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lastRenderedPageBreak/>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dashed" w:sz="4" w:space="0" w:color="BFBFBF"/>
              <w:right w:val="single" w:sz="6" w:space="0" w:color="FFFFFF"/>
            </w:tcBorders>
          </w:tcPr>
          <w:p w:rsidR="00BA0F17" w:rsidRDefault="000A1D43">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0F17" w:rsidRDefault="00BA0F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000000"/>
              <w:bottom w:val="none" w:sz="4" w:space="0" w:color="BFBFBF"/>
              <w:right w:val="single" w:sz="6" w:space="0" w:color="FFFFFF"/>
            </w:tcBorders>
          </w:tcPr>
          <w:p w:rsidR="00BA0F17" w:rsidRDefault="000A1D43">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A0F17" w:rsidRDefault="000A1D4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A0F17" w:rsidRDefault="00BA0F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Project Professional 2016</w:t>
      </w:r>
    </w:p>
    <w:p w:rsidR="00BA0F17" w:rsidRDefault="000A1D43">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BA0F17" w:rsidRDefault="00BA0F17">
      <w:pPr>
        <w:pStyle w:val="ProductList-Body"/>
      </w:pPr>
    </w:p>
    <w:p w:rsidR="00BA0F17" w:rsidRDefault="000A1D43">
      <w:pPr>
        <w:pStyle w:val="ProductList-ClauseHeading"/>
        <w:outlineLvl w:val="4"/>
      </w:pPr>
      <w:r>
        <w:t>2.2. Licence darbam mājās</w:t>
      </w:r>
    </w:p>
    <w:p w:rsidR="00BA0F17" w:rsidRDefault="000A1D43">
      <w:pPr>
        <w:pStyle w:val="ProductList-Body"/>
      </w:pPr>
      <w:r>
        <w:t xml:space="preserve">Licence darbam mājās ir papildu Licence, </w:t>
      </w:r>
      <w:proofErr w:type="gramStart"/>
      <w:r>
        <w:t>ko</w:t>
      </w:r>
      <w:proofErr w:type="gramEnd"/>
      <w:r>
        <w:t xml:space="preserve">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w:instrText>
      </w:r>
      <w:r>
        <w:instrText xml:space="preserve">lieto Licencētu ierīci vairāk nekā 50 % laika no šī perioda." </w:instrText>
      </w:r>
      <w:r>
        <w:fldChar w:fldCharType="separate"/>
      </w:r>
      <w:r>
        <w:rPr>
          <w:color w:val="0563C1"/>
        </w:rPr>
        <w:t>Primārajam lietotājam</w:t>
      </w:r>
      <w:r>
        <w:fldChar w:fldCharType="end"/>
      </w:r>
      <w:r>
        <w:t xml:space="preserve"> ļauj programmatūru instalēt </w:t>
      </w:r>
      <w:proofErr w:type="gramStart"/>
      <w:r>
        <w:t>un</w:t>
      </w:r>
      <w:proofErr w:type="gramEnd"/>
      <w:r>
        <w:t xml:space="preserve"> lietot arī vienā ierīcē ārpus Klienta vai tā Saistīto uzņēmumu telpām (piemēram, lietotāja mājās).</w:t>
      </w:r>
    </w:p>
    <w:p w:rsidR="00BA0F17" w:rsidRDefault="00BA0F17">
      <w:pPr>
        <w:pStyle w:val="ProductList-Body"/>
      </w:pPr>
    </w:p>
    <w:p w:rsidR="00BA0F17" w:rsidRDefault="000A1D43">
      <w:pPr>
        <w:pStyle w:val="ProductList-ClauseHeading"/>
        <w:outlineLvl w:val="4"/>
      </w:pPr>
      <w:r>
        <w:t>2.3. Neatkarīga no platformas</w:t>
      </w:r>
    </w:p>
    <w:p w:rsidR="00BA0F17" w:rsidRDefault="000A1D43">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BA0F17" w:rsidRDefault="00BA0F17">
      <w:pPr>
        <w:pStyle w:val="ProductList-Body"/>
      </w:pPr>
    </w:p>
    <w:p w:rsidR="00BA0F17" w:rsidRDefault="000A1D43">
      <w:pPr>
        <w:pStyle w:val="ProductList-ClauseHeading"/>
        <w:outlineLvl w:val="4"/>
      </w:pPr>
      <w:r>
        <w:t>2.4. Pēctecīgās versijas</w:t>
      </w:r>
    </w:p>
    <w:p w:rsidR="00BA0F17" w:rsidRDefault="000A1D43">
      <w:pPr>
        <w:pStyle w:val="ProductList-Body"/>
      </w:pPr>
      <w:r>
        <w:t>Skype darbam 2016 ir Lync 2013 pēctecīgā versija.</w:t>
      </w:r>
    </w:p>
    <w:p w:rsidR="00BA0F17" w:rsidRDefault="00BA0F17">
      <w:pPr>
        <w:pStyle w:val="ProductList-Body"/>
      </w:pPr>
    </w:p>
    <w:p w:rsidR="00BA0F17" w:rsidRDefault="000A1D43">
      <w:pPr>
        <w:pStyle w:val="ProductList-ClauseHeading"/>
        <w:outlineLvl w:val="4"/>
      </w:pPr>
      <w:r>
        <w:t>2.5. Office Online Server</w:t>
      </w:r>
    </w:p>
    <w:p w:rsidR="00BA0F17" w:rsidRDefault="000A1D43">
      <w:pPr>
        <w:pStyle w:val="ProductList-Body"/>
      </w:pPr>
      <w:r>
        <w:t>Klientiem, kuri programmas Office Standard 2016 vai Office Prof</w:t>
      </w:r>
      <w:r>
        <w:t xml:space="preserve">essional Plus 2016 licences iegādājas pirms 2016. </w:t>
      </w:r>
      <w:proofErr w:type="gramStart"/>
      <w:r>
        <w:t>gada</w:t>
      </w:r>
      <w:proofErr w:type="gramEnd"/>
      <w:r>
        <w:t xml:space="preserve"> 1. </w:t>
      </w:r>
      <w:proofErr w:type="gramStart"/>
      <w:r>
        <w:t>augusta</w:t>
      </w:r>
      <w:proofErr w:type="gramEnd"/>
      <w:r>
        <w:t xml:space="preserve">, ir tiesības lietot rediģēšanas funkcionalitāti, kā aprakstīts šo licenču Office Online sadaļas </w:t>
      </w:r>
      <w:hyperlink w:anchor="_Sec564">
        <w:r>
          <w:rPr>
            <w:color w:val="00467F"/>
            <w:u w:val="single"/>
          </w:rPr>
          <w:t>Pielikumā B</w:t>
        </w:r>
      </w:hyperlink>
      <w:r>
        <w:t xml:space="preserve">. Šīs tiesības beidzas 2019. </w:t>
      </w:r>
      <w:proofErr w:type="gramStart"/>
      <w:r>
        <w:t>gada</w:t>
      </w:r>
      <w:proofErr w:type="gramEnd"/>
      <w:r>
        <w:t xml:space="preserve"> 1. </w:t>
      </w:r>
      <w:proofErr w:type="gramStart"/>
      <w:r>
        <w:t>augustā</w:t>
      </w:r>
      <w:proofErr w:type="gramEnd"/>
      <w:r>
        <w:t>.</w:t>
      </w:r>
    </w:p>
    <w:p w:rsidR="00BA0F17" w:rsidRDefault="000A1D43">
      <w:pPr>
        <w:pStyle w:val="ProductList-Offering1SubSection"/>
        <w:outlineLvl w:val="3"/>
      </w:pPr>
      <w:bookmarkStart w:id="92" w:name="_Sec791"/>
      <w:r>
        <w:t>3. Liet</w:t>
      </w:r>
      <w:r>
        <w:t>ošanas tiesības</w:t>
      </w:r>
      <w:bookmarkEnd w:id="92"/>
    </w:p>
    <w:tbl>
      <w:tblPr>
        <w:tblStyle w:val="PURTable"/>
        <w:tblW w:w="0" w:type="dxa"/>
        <w:tblLook w:val="04A0" w:firstRow="1" w:lastRow="0" w:firstColumn="1" w:lastColumn="0" w:noHBand="0" w:noVBand="1"/>
      </w:tblPr>
      <w:tblGrid>
        <w:gridCol w:w="3642"/>
        <w:gridCol w:w="3551"/>
        <w:gridCol w:w="359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w:t>
            </w:r>
            <w:r>
              <w:rPr>
                <w:color w:val="0563C1"/>
              </w:rPr>
              <w: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w:instrText>
            </w:r>
            <w:r>
              <w:instrText xml:space="preserv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Office Home &amp; Student 2013 RT komerciālās lietošanas noteikumi</w:t>
      </w:r>
    </w:p>
    <w:p w:rsidR="00BA0F17" w:rsidRDefault="000A1D43">
      <w:pPr>
        <w:pStyle w:val="ProductList-Body"/>
      </w:pPr>
      <w:r>
        <w:t xml:space="preserve">Pēc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w:t>
      </w:r>
      <w:r>
        <w:t>ice Home &amp; Student 2013 RT licences nosacījumos ir noteikts citādi.</w:t>
      </w:r>
    </w:p>
    <w:p w:rsidR="00BA0F17" w:rsidRDefault="00BA0F17">
      <w:pPr>
        <w:pStyle w:val="ProductList-Body"/>
      </w:pPr>
    </w:p>
    <w:p w:rsidR="00BA0F17" w:rsidRDefault="000A1D43">
      <w:pPr>
        <w:pStyle w:val="ProductList-ClauseHeading"/>
        <w:outlineLvl w:val="4"/>
      </w:pPr>
      <w:r>
        <w:t xml:space="preserve">3.2. Office Professional Plus 2016 </w:t>
      </w:r>
      <w:proofErr w:type="gramStart"/>
      <w:r>
        <w:t>un</w:t>
      </w:r>
      <w:proofErr w:type="gramEnd"/>
      <w:r>
        <w:t xml:space="preserve"> Office Standard 2016 — Office Home &amp; Student 2013 RT komerciālā lietošana</w:t>
      </w:r>
    </w:p>
    <w:p w:rsidR="00BA0F17" w:rsidRDefault="000A1D43">
      <w:pPr>
        <w:pStyle w:val="ProductList-Body"/>
      </w:pPr>
      <w:r>
        <w:t xml:space="preserve">Ikviens tādas </w:t>
      </w:r>
      <w:r>
        <w:fldChar w:fldCharType="begin"/>
      </w:r>
      <w:r>
        <w:instrText xml:space="preserve"> AutoTextList   \s NoStyle \t "Licencētā ierīce ir atsevišķa </w:instrText>
      </w:r>
      <w:r>
        <w:instrText xml:space="preserve">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w:instrText>
      </w:r>
      <w:r>
        <w:instrText xml:space="preserve">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w:t>
      </w:r>
      <w:r>
        <w:t>nt 2013 RT licenci komerciālai lietošanai, pat ja Office Home &amp; Student 2013 RT licences nosacījumos ir noteikts citādi.</w:t>
      </w:r>
    </w:p>
    <w:p w:rsidR="00BA0F17" w:rsidRDefault="000A1D43">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w:instrText>
            </w:r>
            <w:r>
              <w:instrText xml:space="preserve">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4.1. Project Professional 2016</w:t>
      </w:r>
    </w:p>
    <w:p w:rsidR="00BA0F17" w:rsidRDefault="000A1D43">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94" w:name="_Sec680"/>
      <w:r>
        <w:t>Office for Mac</w:t>
      </w:r>
      <w:bookmarkEnd w:id="94"/>
      <w:r>
        <w:fldChar w:fldCharType="begin"/>
      </w:r>
      <w:r>
        <w:instrText xml:space="preserve"> TC "</w:instrText>
      </w:r>
      <w:bookmarkStart w:id="95" w:name="_Toc481094691"/>
      <w:r>
        <w:instrText>Office for Mac</w:instrText>
      </w:r>
      <w:bookmarkEnd w:id="95"/>
      <w:r>
        <w:instrText>" \l 3</w:instrText>
      </w:r>
      <w:r>
        <w:fldChar w:fldCharType="end"/>
      </w:r>
    </w:p>
    <w:p w:rsidR="00BA0F17" w:rsidRDefault="000A1D43">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Pēctecīgās versijas</w:t>
      </w:r>
    </w:p>
    <w:p w:rsidR="00BA0F17" w:rsidRDefault="000A1D43">
      <w:pPr>
        <w:pStyle w:val="ProductList-Body"/>
      </w:pPr>
      <w:r>
        <w:t xml:space="preserve">Outlook for Mac 2011 ir Entourage for Mac 2008 pēctecīgā versija. Lync for Mac 2011 ir Communicator </w:t>
      </w:r>
      <w:r>
        <w:t>for Mac 2011</w:t>
      </w:r>
      <w:r>
        <w:fldChar w:fldCharType="begin"/>
      </w:r>
      <w:r>
        <w:instrText xml:space="preserve"> XE "Communicator for Mac 2011" </w:instrText>
      </w:r>
      <w:r>
        <w:fldChar w:fldCharType="end"/>
      </w:r>
      <w:r>
        <w:t xml:space="preserve"> pēctecīgā versija.</w:t>
      </w:r>
    </w:p>
    <w:p w:rsidR="00BA0F17" w:rsidRDefault="00BA0F17">
      <w:pPr>
        <w:pStyle w:val="ProductList-Body"/>
      </w:pPr>
    </w:p>
    <w:p w:rsidR="00BA0F17" w:rsidRDefault="000A1D43">
      <w:pPr>
        <w:pStyle w:val="ProductList-ClauseHeading"/>
        <w:outlineLvl w:val="4"/>
      </w:pPr>
      <w:r>
        <w:t>2.2. Licence darbam mājās</w:t>
      </w:r>
    </w:p>
    <w:p w:rsidR="00BA0F17" w:rsidRDefault="000A1D43">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ko v</w:t>
      </w:r>
      <w:r>
        <w:t xml:space="preserve">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w:instrText>
      </w:r>
      <w:r>
        <w:instrText xml:space="preserve">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BA0F17" w:rsidRDefault="00BA0F17">
      <w:pPr>
        <w:pStyle w:val="ProductList-Body"/>
      </w:pPr>
    </w:p>
    <w:p w:rsidR="00BA0F17" w:rsidRDefault="000A1D43">
      <w:pPr>
        <w:pStyle w:val="ProductList-ClauseHeading"/>
        <w:outlineLvl w:val="4"/>
      </w:pPr>
      <w:r>
        <w:t>2.3. Ne</w:t>
      </w:r>
      <w:r>
        <w:t>atkarīga no platformas</w:t>
      </w:r>
    </w:p>
    <w:p w:rsidR="00BA0F17" w:rsidRDefault="000A1D43">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w:t>
      </w:r>
      <w:r>
        <w:t xml:space="preserve">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BA0F17" w:rsidRDefault="000A1D43">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w:instrText>
            </w:r>
            <w:r>
              <w:instrText xml:space="preserv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w:instrText>
            </w:r>
            <w:r>
              <w:instrText xml:space="preserve">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w:t>
            </w:r>
            <w:r>
              <w:t>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Office Home &amp; Student 2013 RT komerciāla lietošana</w:t>
      </w:r>
    </w:p>
    <w:p w:rsidR="00BA0F17" w:rsidRDefault="000A1D43">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BA0F17" w:rsidRDefault="000A1D43">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85"/>
        <w:gridCol w:w="3601"/>
        <w:gridCol w:w="360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100" w:name="_Sec612"/>
      <w:r>
        <w:t>Office serveri</w:t>
      </w:r>
      <w:bookmarkEnd w:id="100"/>
      <w:r>
        <w:fldChar w:fldCharType="begin"/>
      </w:r>
      <w:r>
        <w:instrText xml:space="preserve"> TC "</w:instrText>
      </w:r>
      <w:bookmarkStart w:id="101" w:name="_Toc481094692"/>
      <w:r>
        <w:instrText>Office serveri</w:instrText>
      </w:r>
      <w:bookmarkEnd w:id="101"/>
      <w:r>
        <w:instrText>" \l 2</w:instrText>
      </w:r>
      <w:r>
        <w:fldChar w:fldCharType="end"/>
      </w:r>
    </w:p>
    <w:p w:rsidR="00BA0F17" w:rsidRDefault="000A1D43">
      <w:pPr>
        <w:pStyle w:val="ProductList-Offering2HeadingNoBorder"/>
        <w:outlineLvl w:val="2"/>
      </w:pPr>
      <w:bookmarkStart w:id="102" w:name="_Sec638"/>
      <w:r>
        <w:t>Exchange Server</w:t>
      </w:r>
      <w:bookmarkEnd w:id="102"/>
      <w:r>
        <w:fldChar w:fldCharType="begin"/>
      </w:r>
      <w:r>
        <w:instrText xml:space="preserve"> TC "</w:instrText>
      </w:r>
      <w:bookmarkStart w:id="103" w:name="_Toc481094693"/>
      <w:r>
        <w:instrText>Exchange Server</w:instrText>
      </w:r>
      <w:bookmarkEnd w:id="103"/>
      <w:r>
        <w:instrText>" \l 3</w:instrText>
      </w:r>
      <w:r>
        <w:fldChar w:fldCharType="end"/>
      </w:r>
    </w:p>
    <w:p w:rsidR="00BA0F17" w:rsidRDefault="000A1D43">
      <w:pPr>
        <w:pStyle w:val="ProductList-Offering1SubSection"/>
        <w:outlineLvl w:val="3"/>
      </w:pPr>
      <w:bookmarkStart w:id="104" w:name="_Sec683"/>
      <w:r>
        <w:t xml:space="preserve">1. </w:t>
      </w:r>
      <w:r>
        <w:t>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w:instrText>
            </w:r>
            <w:r>
              <w:instrText xml:space="preserv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06" w:name="_Sec793"/>
      <w:r>
        <w:t xml:space="preserve">3. Lietošanas </w:t>
      </w:r>
      <w:r>
        <w:t>tiesības</w:t>
      </w:r>
      <w:bookmarkEnd w:id="106"/>
    </w:p>
    <w:tbl>
      <w:tblPr>
        <w:tblStyle w:val="PURTable"/>
        <w:tblW w:w="0" w:type="dxa"/>
        <w:tblLook w:val="04A0" w:firstRow="1" w:lastRow="0" w:firstColumn="1" w:lastColumn="0" w:noHBand="0" w:noVBand="1"/>
      </w:tblPr>
      <w:tblGrid>
        <w:gridCol w:w="3573"/>
        <w:gridCol w:w="3606"/>
        <w:gridCol w:w="361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0F17" w:rsidRDefault="000A1D4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Exchange Online Plan 1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Exchange Online Plan 2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Exchange Online Plan 2G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SubClauseHeading"/>
        <w:outlineLvl w:val="5"/>
      </w:pPr>
      <w:r>
        <w:t>3.1.1. Papildu funkcionalitāte saistībā ar Exchange Enterprise CAL</w:t>
      </w:r>
    </w:p>
    <w:p w:rsidR="00BA0F17" w:rsidRDefault="000A1D43">
      <w:pPr>
        <w:pStyle w:val="ProductList-BodyIndented"/>
      </w:pPr>
      <w:r>
        <w:t>Oriģinālu arhīvs, oriģinālu glabāšana (neierobežota, pēc vaicājuma un pēc laika), uzlabotas mobilās politikas, informācijas drošība un atbilstība, pielāgotas saglabāšanas po</w:t>
      </w:r>
      <w:r>
        <w:t>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Exchange Online Plan 2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Exchange Online Plan 2G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Indented"/>
      </w:pPr>
    </w:p>
    <w:p w:rsidR="00BA0F17" w:rsidRDefault="000A1D43">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4.1. Exchange Enterprise CAL with Services 2016 papildu noteikumi un nosacījumi</w:t>
      </w:r>
    </w:p>
    <w:p w:rsidR="00BA0F17" w:rsidRDefault="000A1D43">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49">
        <w:r>
          <w:rPr>
            <w:color w:val="00467F"/>
            <w:u w:val="single"/>
          </w:rPr>
          <w:t>http://go.microsoft.com/?linkid=9839207</w:t>
        </w:r>
      </w:hyperlink>
      <w:r>
        <w:t>.</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08" w:name="_Sec639"/>
      <w:r>
        <w:t>Project Server</w:t>
      </w:r>
      <w:bookmarkEnd w:id="108"/>
      <w:r>
        <w:fldChar w:fldCharType="begin"/>
      </w:r>
      <w:r>
        <w:instrText xml:space="preserve"> TC "</w:instrText>
      </w:r>
      <w:bookmarkStart w:id="109" w:name="_Toc481094694"/>
      <w:r>
        <w:instrText>Project Server</w:instrText>
      </w:r>
      <w:bookmarkEnd w:id="109"/>
      <w:r>
        <w:instrText>" \l 3</w:instrText>
      </w:r>
      <w:r>
        <w:fldChar w:fldCharType="end"/>
      </w:r>
    </w:p>
    <w:p w:rsidR="00BA0F17" w:rsidRDefault="000A1D43">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w:instrText>
            </w:r>
            <w:r>
              <w:instrText xml:space="preserve">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Konkrēta produkta</w:t>
            </w:r>
            <w:r>
              <w:rPr>
                <w:color w:val="404040"/>
              </w:rPr>
              <w:t xml:space="preserve">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w:t>
            </w:r>
            <w:r>
              <w:rPr>
                <w:color w:val="0563C1"/>
              </w:rPr>
              <w:t>u programmatūra</w:t>
            </w:r>
            <w:r>
              <w:fldChar w:fldCharType="end"/>
            </w:r>
            <w:r>
              <w:t>: Jā</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w:instrText>
            </w:r>
            <w:r>
              <w:instrText xml:space="preserve">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A0F17" w:rsidRDefault="000A1D43">
            <w:pPr>
              <w:pStyle w:val="ProductList-TableBody"/>
            </w:pPr>
            <w:r>
              <w:t>Project Online Essentials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Project Online Premium lietotāja SL</w:t>
            </w:r>
          </w:p>
        </w:tc>
      </w:tr>
    </w:tbl>
    <w:p w:rsidR="00BA0F17" w:rsidRDefault="00BA0F17">
      <w:pPr>
        <w:pStyle w:val="ProductList-Body"/>
      </w:pPr>
    </w:p>
    <w:p w:rsidR="00BA0F17" w:rsidRDefault="000A1D43">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14" w:name="_Sec640"/>
      <w:r>
        <w:t>SharePoint Server</w:t>
      </w:r>
      <w:bookmarkEnd w:id="114"/>
      <w:r>
        <w:fldChar w:fldCharType="begin"/>
      </w:r>
      <w:r>
        <w:instrText xml:space="preserve"> TC "</w:instrText>
      </w:r>
      <w:bookmarkStart w:id="115" w:name="_Toc481094695"/>
      <w:r>
        <w:instrText>SharePoint Server</w:instrText>
      </w:r>
      <w:bookmarkEnd w:id="115"/>
      <w:r>
        <w:instrText>" \l 3</w:instrText>
      </w:r>
      <w:r>
        <w:fldChar w:fldCharType="end"/>
      </w:r>
    </w:p>
    <w:p w:rsidR="00BA0F17" w:rsidRDefault="000A1D43">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 xml:space="preserve">SharePoint Server 2016 Enterprise CAL </w:t>
            </w:r>
            <w:r>
              <w:fldChar w:fldCharType="begin"/>
            </w:r>
            <w:r>
              <w:instrText xml:space="preserve"> XE "SharePoint Server 201</w:instrText>
            </w:r>
            <w:r>
              <w:instrText xml:space="preserve">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117" w:name="_Sec740"/>
      <w:r>
        <w:lastRenderedPageBreak/>
        <w:t>2. Produktu nosacījumi</w:t>
      </w:r>
      <w:bookmarkEnd w:id="117"/>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w:t>
            </w:r>
            <w:r>
              <w:t>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rPr>
                <w:color w:val="0563C1"/>
              </w:rPr>
              <w:t>)</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w:instrText>
            </w:r>
            <w:r>
              <w:instrText xml:space="preserve">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SharePoint Online Plan 2 Lietotāja SL</w:t>
            </w:r>
          </w:p>
        </w:tc>
      </w:tr>
    </w:tbl>
    <w:p w:rsidR="00BA0F17" w:rsidRDefault="00BA0F17">
      <w:pPr>
        <w:pStyle w:val="ProductList-Body"/>
      </w:pPr>
    </w:p>
    <w:p w:rsidR="00BA0F17" w:rsidRDefault="000A1D43">
      <w:pPr>
        <w:pStyle w:val="ProductList-SubClauseHeading"/>
        <w:outlineLvl w:val="5"/>
      </w:pPr>
      <w:r>
        <w:t>3.2.1. Papildu SharePoint Server funkcionalitāte saistībā ar SharePoint Enterprise CAL</w:t>
      </w:r>
    </w:p>
    <w:p w:rsidR="00BA0F17" w:rsidRDefault="000A1D43">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w:t>
      </w:r>
      <w:r>
        <w:t>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SharePoint Online Plan 2 Lietotāja S</w:t>
            </w:r>
            <w:r>
              <w:t>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Indented"/>
      </w:pPr>
    </w:p>
    <w:p w:rsidR="00BA0F17" w:rsidRDefault="000A1D43">
      <w:pPr>
        <w:pStyle w:val="ProductList-ClauseHeading"/>
        <w:outlineLvl w:val="4"/>
      </w:pPr>
      <w:r>
        <w:t>3.3. CAL atruna lietotājiem, kuri piekļūst Publiski pieejamam saturam</w:t>
      </w:r>
    </w:p>
    <w:p w:rsidR="00BA0F17" w:rsidRDefault="000A1D43">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w:t>
      </w:r>
      <w:r>
        <w:t>ra internetā publiski pieejamas lietotājiem (t.i., piekļuve nav ierobežota ar iekštīkla vai ārtīkla scenārijiem).</w:t>
      </w:r>
    </w:p>
    <w:p w:rsidR="00BA0F17" w:rsidRDefault="00BA0F17">
      <w:pPr>
        <w:pStyle w:val="ProductList-Body"/>
      </w:pPr>
    </w:p>
    <w:p w:rsidR="00BA0F17" w:rsidRDefault="000A1D43">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w:t>
            </w:r>
            <w:r>
              <w:t>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w:instrText>
            </w:r>
            <w:r>
              <w:instrText xml:space="preserve">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w:instrText>
            </w:r>
            <w:r>
              <w:instrText xml:space="preserve">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20" w:name="_Sec641"/>
      <w:r>
        <w:t>Skype darbam Server</w:t>
      </w:r>
      <w:bookmarkEnd w:id="120"/>
      <w:r>
        <w:fldChar w:fldCharType="begin"/>
      </w:r>
      <w:r>
        <w:instrText xml:space="preserve"> TC "</w:instrText>
      </w:r>
      <w:bookmarkStart w:id="121" w:name="_Toc481094696"/>
      <w:r>
        <w:instrText>Skype darbam Server</w:instrText>
      </w:r>
      <w:bookmarkEnd w:id="121"/>
      <w:r>
        <w:instrText>" \l 3</w:instrText>
      </w:r>
      <w:r>
        <w:fldChar w:fldCharType="end"/>
      </w:r>
    </w:p>
    <w:p w:rsidR="00BA0F17" w:rsidRDefault="000A1D43">
      <w:pPr>
        <w:pStyle w:val="ProductList-Offering1SubSection"/>
        <w:outlineLvl w:val="3"/>
      </w:pPr>
      <w:bookmarkStart w:id="122" w:name="_Sec686"/>
      <w:r>
        <w:t xml:space="preserve">1. Programmas </w:t>
      </w:r>
      <w:r>
        <w:t>pieejamība</w:t>
      </w:r>
      <w:bookmarkEnd w:id="122"/>
    </w:p>
    <w:p w:rsidR="00BA0F17" w:rsidRDefault="00BA0F1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lastRenderedPageBreak/>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FFFFFF"/>
              <w:right w:val="none" w:sz="4" w:space="0" w:color="6E6E6E"/>
            </w:tcBorders>
          </w:tcPr>
          <w:p w:rsidR="00BA0F17" w:rsidRDefault="000A1D43">
            <w:pPr>
              <w:pStyle w:val="ProductList-TableBody"/>
            </w:pPr>
            <w:r>
              <w:t xml:space="preserve">Skype darbam Plus CAL </w:t>
            </w:r>
            <w:r>
              <w:fldChar w:fldCharType="begin"/>
            </w:r>
            <w:r>
              <w:instrText xml:space="preserve"> XE "S</w:instrText>
            </w:r>
            <w:r>
              <w:instrText xml:space="preserve">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w:t>
            </w:r>
            <w:r>
              <w:rPr>
                <w:color w:val="0563C1"/>
              </w:rPr>
              <w:t>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w:t>
            </w:r>
            <w:r>
              <w:rPr>
                <w:color w:val="0563C1"/>
              </w:rPr>
              <w:t>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kurus Klientam ir atļauts </w:instrText>
            </w:r>
            <w:r>
              <w:instrText xml:space="preserve">lietot jebkurā ierīcē vienlaikus ar servera programmatūras lietošanu." </w:instrText>
            </w:r>
            <w:r>
              <w:fldChar w:fldCharType="separate"/>
            </w:r>
            <w:r>
              <w:rPr>
                <w:color w:val="0563C1"/>
              </w:rPr>
              <w:t>Papildu programmatūra</w:t>
            </w:r>
            <w:r>
              <w:fldChar w:fldCharType="end"/>
            </w:r>
            <w:r>
              <w:t>: Jā</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w:instrText>
            </w:r>
            <w:r>
              <w:instrText xml:space="preserve">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w:t>
            </w:r>
            <w:r>
              <w:t>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Skype darbam Online Plan 1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Skype darbam Online Plan 2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Skype darbam Online Plan 2G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SubClauseHeading"/>
        <w:outlineLvl w:val="5"/>
      </w:pPr>
      <w:r>
        <w:t xml:space="preserve">3.1.1. Papildu </w:t>
      </w:r>
      <w:r>
        <w:t>funkcionalitāte saistībā ar Skype darbam Server Enterprise CAL</w:t>
      </w:r>
    </w:p>
    <w:p w:rsidR="00BA0F17" w:rsidRDefault="000A1D43">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Skype darbam Online Plan 2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Skype darbam Online Plan 2G Lietotāja SL</w:t>
            </w:r>
          </w:p>
        </w:tc>
      </w:tr>
      <w:tr w:rsidR="00BA0F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F17" w:rsidRDefault="000A1D43">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BA0F17" w:rsidRDefault="000A1D43">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Indented"/>
      </w:pPr>
    </w:p>
    <w:p w:rsidR="00BA0F17" w:rsidRDefault="000A1D43">
      <w:pPr>
        <w:pStyle w:val="ProductList-SubClauseHeading"/>
        <w:outlineLvl w:val="5"/>
      </w:pPr>
      <w:r>
        <w:t>3.1.2. Papildu funkcionalitāte saistībā ar Skype darbam Server Plus CAL</w:t>
      </w:r>
    </w:p>
    <w:p w:rsidR="00BA0F17" w:rsidRDefault="000A1D43">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Skype darbam Plus CAL lietotāja SL</w:t>
            </w:r>
          </w:p>
        </w:tc>
      </w:tr>
    </w:tbl>
    <w:p w:rsidR="00BA0F17" w:rsidRDefault="00BA0F17">
      <w:pPr>
        <w:pStyle w:val="ProductList-BodyIndented"/>
      </w:pPr>
    </w:p>
    <w:p w:rsidR="00BA0F17" w:rsidRDefault="000A1D43">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Audio/Video Conferencing Server Role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Director Role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Mediation Server Role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Lync Server 2013 Group Chat Administration Tool</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PowerShell papildprogramma</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Survivabl</w:t>
            </w:r>
            <w:r>
              <w:t>e Branch Appliance Role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Video Interop Server Role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126" w:name="_Sec883"/>
      <w:r>
        <w:t>R Server</w:t>
      </w:r>
      <w:bookmarkEnd w:id="126"/>
      <w:r>
        <w:fldChar w:fldCharType="begin"/>
      </w:r>
      <w:r>
        <w:instrText xml:space="preserve"> TC "</w:instrText>
      </w:r>
      <w:bookmarkStart w:id="127" w:name="_Toc481094697"/>
      <w:r>
        <w:instrText>R Server</w:instrText>
      </w:r>
      <w:bookmarkEnd w:id="127"/>
      <w:r>
        <w:instrText>" \l 2</w:instrText>
      </w:r>
      <w:r>
        <w:fldChar w:fldCharType="end"/>
      </w:r>
    </w:p>
    <w:p w:rsidR="00BA0F17" w:rsidRDefault="000A1D43">
      <w:pPr>
        <w:pStyle w:val="ProductList-Offering1SubSection"/>
        <w:outlineLvl w:val="2"/>
      </w:pPr>
      <w:bookmarkStart w:id="128" w:name="_Sec884"/>
      <w:r>
        <w:lastRenderedPageBreak/>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0F17" w:rsidRDefault="000A1D43">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none" w:sz="4" w:space="0" w:color="FFFFFF"/>
              <w:left w:val="none" w:sz="4" w:space="0" w:color="FFFFFF"/>
              <w:bottom w:val="dashed" w:sz="4" w:space="0" w:color="BFBFBF"/>
              <w:right w:val="none" w:sz="4" w:space="0" w:color="FFFFFF"/>
            </w:tcBorders>
          </w:tcPr>
          <w:p w:rsidR="00BA0F17" w:rsidRDefault="000A1D4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A0F17" w:rsidRDefault="000A1D4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A0F17" w:rsidRDefault="00BA0F1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A0F17" w:rsidRDefault="00BA0F1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0F17" w:rsidRDefault="00BA0F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FFFFFF"/>
              <w:bottom w:val="dashed" w:sz="4" w:space="0" w:color="BFBFBF"/>
              <w:right w:val="none" w:sz="4" w:space="0" w:color="FFFFFF"/>
            </w:tcBorders>
          </w:tcPr>
          <w:p w:rsidR="00BA0F17" w:rsidRDefault="000A1D4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0F17" w:rsidRDefault="000A1D4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0F17" w:rsidRDefault="00BA0F1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0F17" w:rsidRDefault="00BA0F1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0F17" w:rsidRDefault="00BA0F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FFFFFF"/>
              <w:bottom w:val="none" w:sz="4" w:space="0" w:color="BFBFBF"/>
              <w:right w:val="none" w:sz="4" w:space="0" w:color="FFFFFF"/>
            </w:tcBorders>
          </w:tcPr>
          <w:p w:rsidR="00BA0F17" w:rsidRDefault="000A1D4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A0F17" w:rsidRDefault="000A1D4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A0F17" w:rsidRDefault="00BA0F1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A0F17" w:rsidRDefault="00BA0F1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A0F17" w:rsidRDefault="00BA0F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w:t>
            </w:r>
            <w:r>
              <w:rPr>
                <w:color w:val="404040"/>
              </w:rPr>
              <w:t>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w:t>
            </w:r>
            <w:r>
              <w:rPr>
                <w:color w:val="0563C1"/>
              </w:rPr>
              <w:t>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izdevumi L</w:t>
            </w:r>
            <w:r>
              <w:t xml:space="preserve">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w:instrText>
            </w:r>
            <w:r>
              <w:instrText xml:space="preserve">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3.1. Bibliotēkas, kas licencētas ar GNU atviegloto vispārīgo publisko licenci</w:t>
      </w:r>
    </w:p>
    <w:p w:rsidR="00BA0F17" w:rsidRDefault="000A1D4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w:t>
      </w:r>
      <w:r>
        <w:t>u attiecas GNU atvieglotā vispārīgā publiskā licence, kas var būt iekļauta programmatūrā vai piesaistīta tai.</w:t>
      </w:r>
    </w:p>
    <w:p w:rsidR="00BA0F17" w:rsidRDefault="000A1D4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4"/>
        <w:gridCol w:w="3600"/>
        <w:gridCol w:w="360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w:instrText>
            </w:r>
            <w:r>
              <w:instrText xml:space="preserve">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pieejamās tiesības lietot programmatūru atkopšanai ārkārtas gadījumos; plašāku inform</w:instrText>
            </w:r>
            <w:r>
              <w:instrText xml:space="preserve">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"Aizvietošanas tiesības: SA priekšrocība, kas ļauj Klientam darbināt Produkta pasīvas aizvieto</w:instrText>
            </w:r>
            <w:r>
              <w:instrText xml:space="preserve">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ekvivalentas tiesības: programmatūras SL licences, kas iegūtas saskaņā ar Reģistrāciju Serve</w:instrText>
            </w:r>
            <w:r>
              <w:instrText xml:space="pre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 xml:space="preserve">4.1 R Server for Hadoop, R Server for Linux un R Server for </w:t>
      </w:r>
      <w:r>
        <w:t>Teradata DB</w:t>
      </w:r>
    </w:p>
    <w:p w:rsidR="00BA0F17" w:rsidRDefault="000A1D43">
      <w:pPr>
        <w:pStyle w:val="ProductList-Body"/>
      </w:pPr>
      <w:r>
        <w:t>Klientiem, kuriem ir licencēti serveri ar SA segumu, ir tiesības lietot R Server atjauninājumus, kas tika padarīti pieejami pēc 2016. gada decembra, atbilstoši R Server lietošanas tiesībām.</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132" w:name="_Sec614"/>
      <w:r>
        <w:t>SQL Server</w:t>
      </w:r>
      <w:bookmarkEnd w:id="132"/>
      <w:r>
        <w:fldChar w:fldCharType="begin"/>
      </w:r>
      <w:r>
        <w:instrText xml:space="preserve"> TC "</w:instrText>
      </w:r>
      <w:bookmarkStart w:id="133" w:name="_Toc481094698"/>
      <w:r>
        <w:instrText>SQL Server</w:instrText>
      </w:r>
      <w:bookmarkEnd w:id="133"/>
      <w:r>
        <w:instrText>" \l 2</w:instrText>
      </w:r>
      <w:r>
        <w:fldChar w:fldCharType="end"/>
      </w:r>
    </w:p>
    <w:p w:rsidR="00BA0F17" w:rsidRDefault="000A1D43">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SQL Server 2016 Standard Core</w:t>
            </w:r>
            <w:r>
              <w:fldChar w:fldCharType="begin"/>
            </w:r>
            <w:r>
              <w:instrText xml:space="preserve"> XE "SQL Server 2016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SQL Server 2016 Enterprise Core</w:t>
            </w:r>
            <w:r>
              <w:fldChar w:fldCharType="begin"/>
            </w:r>
            <w:r>
              <w:instrText xml:space="preserve"> XE "SQL Server 2016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2B2B2"/>
              <w:right w:val="none" w:sz="4" w:space="0" w:color="6E6E6E"/>
            </w:tcBorders>
          </w:tcPr>
          <w:p w:rsidR="00BA0F17" w:rsidRDefault="000A1D4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A0F17" w:rsidRDefault="000A1D4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2B2B2"/>
              <w:left w:val="none" w:sz="4" w:space="0" w:color="6E6E6E"/>
              <w:bottom w:val="dashed" w:sz="4" w:space="0" w:color="BFBFBF"/>
              <w:right w:val="none" w:sz="4" w:space="0" w:color="6E6E6E"/>
            </w:tcBorders>
          </w:tcPr>
          <w:p w:rsidR="00BA0F17" w:rsidRDefault="000A1D43">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A0F17" w:rsidRDefault="000A1D4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2B2B2"/>
              <w:right w:val="none" w:sz="4" w:space="0" w:color="6E6E6E"/>
            </w:tcBorders>
          </w:tcPr>
          <w:p w:rsidR="00BA0F17" w:rsidRDefault="000A1D43">
            <w:pPr>
              <w:pStyle w:val="ProductList-TableBody"/>
            </w:pPr>
            <w:r>
              <w:t>SQL Server Standard Core Premium Assurance Add-on (2 Kodola licenču pakotnes)</w:t>
            </w:r>
          </w:p>
        </w:tc>
        <w:tc>
          <w:tcPr>
            <w:tcW w:w="620" w:type="dxa"/>
            <w:tcBorders>
              <w:top w:val="dashed" w:sz="4" w:space="0" w:color="BFBFBF"/>
              <w:left w:val="none" w:sz="4" w:space="0" w:color="6E6E6E"/>
              <w:bottom w:val="dashed" w:sz="4" w:space="0" w:color="B2B2B2"/>
              <w:right w:val="none" w:sz="4" w:space="0" w:color="6E6E6E"/>
            </w:tcBorders>
          </w:tcPr>
          <w:p w:rsidR="00BA0F17" w:rsidRDefault="000A1D4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2B2B2"/>
              <w:left w:val="none" w:sz="4" w:space="0" w:color="6E6E6E"/>
              <w:bottom w:val="dashed" w:sz="4" w:space="0" w:color="BFBFBF"/>
              <w:right w:val="none" w:sz="4" w:space="0" w:color="6E6E6E"/>
            </w:tcBorders>
          </w:tcPr>
          <w:p w:rsidR="00BA0F17" w:rsidRDefault="000A1D43">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A0F17" w:rsidRDefault="000A1D4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SQL Server Enterprise Core Premium Assurance Add-on (2 Kodola licenču pakotnes)</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w:instrText>
            </w:r>
            <w:r>
              <w:instrText>AutoTextList   \s NoStyle \t "Iepriekšējie izdevumi: atļautie zemāka līmeņa izdevumi, kas atbilst konkrētiem augstāka līmeņa izdevumiem. Licencēta augstāka līmeņa izdevuma vietā Klients drīkst lietot atļauto zemāka līmeņa izdevumu, kā atļauts Universālajos</w:instrText>
            </w:r>
            <w:r>
              <w:instrText xml:space="preserve"> licences nosacījumos." </w:instrText>
            </w:r>
            <w:r>
              <w:fldChar w:fldCharType="separate"/>
            </w:r>
            <w:r>
              <w:rPr>
                <w:color w:val="0563C1"/>
              </w:rPr>
              <w:t>Iepriekšējie izdevumi</w:t>
            </w:r>
            <w:r>
              <w:fldChar w:fldCharType="end"/>
            </w:r>
            <w:r>
              <w:t xml:space="preserve">: no Enterprise Core līdz Standard, Business Intelligence, Workgroup vai Small </w:t>
            </w:r>
            <w:r>
              <w:lastRenderedPageBreak/>
              <w:t>Business vai 2008 R2 Datacenter; no Standard līdz Workgroup vai Small Business</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w:t>
            </w:r>
            <w:r>
              <w:rPr>
                <w:color w:val="404040"/>
              </w:rPr>
              <w:t>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w:instrText>
            </w:r>
            <w:r>
              <w:instrText xml:space="preserve">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w:t>
            </w:r>
            <w:r>
              <w:t>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SQL Server 2016 Enterprise</w:t>
      </w:r>
    </w:p>
    <w:p w:rsidR="00BA0F17" w:rsidRDefault="000A1D43">
      <w:pPr>
        <w:pStyle w:val="ProductList-Body"/>
      </w:pPr>
      <w:r>
        <w:t xml:space="preserve">Nav pieejamas jaunas </w:t>
      </w:r>
      <w:r>
        <w:fldChar w:fldCharType="begin"/>
      </w:r>
      <w:r>
        <w:instrText xml:space="preserve"> AutoTextList   \s NoStyle \t "Serveris ir fiziska aparatūras sistēma, kas spēj darbinā</w:instrText>
      </w:r>
      <w:r>
        <w:instrText xml:space="preserve">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w:t>
      </w:r>
      <w:r>
        <w:t xml:space="preserve">atiet </w:t>
      </w:r>
      <w:hyperlink r:id="rId52">
        <w:r>
          <w:rPr>
            <w:color w:val="00467F"/>
            <w:u w:val="single"/>
          </w:rPr>
          <w:t>2016. gada jūnija Produktu nosacījumos</w:t>
        </w:r>
      </w:hyperlink>
      <w:r>
        <w:t>.</w:t>
      </w:r>
    </w:p>
    <w:p w:rsidR="00BA0F17" w:rsidRDefault="00BA0F17">
      <w:pPr>
        <w:pStyle w:val="ProductList-Body"/>
      </w:pPr>
    </w:p>
    <w:p w:rsidR="00BA0F17" w:rsidRDefault="000A1D43">
      <w:pPr>
        <w:pStyle w:val="ProductList-ClauseHeading"/>
        <w:outlineLvl w:val="3"/>
      </w:pPr>
      <w:r>
        <w:t>2.2. SQL Server paralēlā datu noliktava</w:t>
      </w:r>
    </w:p>
    <w:p w:rsidR="00BA0F17" w:rsidRDefault="000A1D43">
      <w:pPr>
        <w:pStyle w:val="ProductList-Body"/>
      </w:pPr>
      <w:r>
        <w:t>SQL Server paralēlā datu noliktava ir izvietošanas iespēja SQL Server 2016 Enterprise klientiem</w:t>
      </w:r>
      <w:r>
        <w:fldChar w:fldCharType="begin"/>
      </w:r>
      <w:r>
        <w:instrText xml:space="preserve"> XE "SQL Server</w:instrText>
      </w:r>
      <w:r>
        <w:instrText xml:space="preserve"> 2016 Enterprise klientiem" </w:instrText>
      </w:r>
      <w:r>
        <w:fldChar w:fldCharType="end"/>
      </w:r>
      <w:r>
        <w:t>. Klientiem ir tiesības lietot vienīgi tādus programmatūras būvējumus, kuri ir pieejami viņu SA seguma darbības laikā.</w:t>
      </w:r>
    </w:p>
    <w:p w:rsidR="00BA0F17" w:rsidRDefault="00BA0F17">
      <w:pPr>
        <w:pStyle w:val="ProductList-Body"/>
      </w:pPr>
    </w:p>
    <w:p w:rsidR="00BA0F17" w:rsidRDefault="000A1D43">
      <w:pPr>
        <w:pStyle w:val="ProductList-ClauseHeading"/>
        <w:outlineLvl w:val="3"/>
      </w:pPr>
      <w:r>
        <w:t>2.3. SQL Server paralēlās datu noliktavas papildu būvējums bez Oracle Java</w:t>
      </w:r>
    </w:p>
    <w:p w:rsidR="00BA0F17" w:rsidRDefault="000A1D43">
      <w:pPr>
        <w:pStyle w:val="ProductList-Body"/>
      </w:pPr>
      <w:r>
        <w:t xml:space="preserve">Produkta būvējumu Klientiem ir tiesības iegūt ar Oracle Java vai — pēc pieprasījuma — bez Oracle Java. Plašāku informāciju skatiet vietnē </w:t>
      </w:r>
      <w:hyperlink r:id="rId53">
        <w:r>
          <w:rPr>
            <w:color w:val="00467F"/>
            <w:u w:val="single"/>
          </w:rPr>
          <w:t>http://ww</w:t>
        </w:r>
        <w:r>
          <w:rPr>
            <w:color w:val="00467F"/>
            <w:u w:val="single"/>
          </w:rPr>
          <w:t>w.microsoft.com/en-us/sqlserver/solutions-technologies/data-warehousing/pdw.aspx</w:t>
        </w:r>
      </w:hyperlink>
      <w:r>
        <w:t>.</w:t>
      </w:r>
    </w:p>
    <w:p w:rsidR="00BA0F17" w:rsidRDefault="000A1D43">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w:instrText>
            </w:r>
            <w:r>
              <w:instrText xml:space="preserve">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w:instrText>
            </w:r>
            <w:r>
              <w:instrText xml:space="preserve">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w:instrText>
            </w:r>
            <w:r>
              <w:instrText xml:space="preserve">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prasības: norāda konkrēta</w:instrText>
            </w:r>
            <w:r>
              <w:instrText xml:space="preserve">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w:instrText>
            </w:r>
            <w:r>
              <w:instrText xml:space="preserve">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A0F17" w:rsidRDefault="000A1D4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3.2. Automātiskie atjauninājumi SQL Server iepriekšējām versijām</w:t>
      </w:r>
    </w:p>
    <w:p w:rsidR="00BA0F17" w:rsidRDefault="000A1D43">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w:t>
      </w:r>
      <w:r>
        <w:t>kur darbojas jebkurš atbalstītais SQL Server izdevums, kurš ir vecāks nekā SQL Server 2012 (vai komponenti kādam no tiem), programmatūra šajos izdevumos automātiski atjaunina un aizvieto noteiktus failus vai līdzekļus ar failiem no programmatūras. Šo līdze</w:t>
      </w:r>
      <w:r>
        <w:t xml:space="preserv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w:instrText>
      </w:r>
      <w:r>
        <w:instrText xml:space="preserve">"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w:instrText>
      </w:r>
      <w:r>
        <w:instrText xml:space="preserve">as sistēma, kas spēj darbināt serveru programmatūru." </w:instrText>
      </w:r>
      <w:r>
        <w:fldChar w:fldCharType="separate"/>
      </w:r>
      <w:r>
        <w:rPr>
          <w:color w:val="0563C1"/>
        </w:rPr>
        <w:t>Serverī</w:t>
      </w:r>
      <w:r>
        <w:fldChar w:fldCharType="end"/>
      </w:r>
      <w:r>
        <w:t xml:space="preserve"> vai ierīcē.</w:t>
      </w:r>
    </w:p>
    <w:p w:rsidR="00BA0F17" w:rsidRDefault="00BA0F17">
      <w:pPr>
        <w:pStyle w:val="ProductList-Body"/>
      </w:pPr>
    </w:p>
    <w:p w:rsidR="00BA0F17" w:rsidRDefault="000A1D43">
      <w:pPr>
        <w:pStyle w:val="ProductList-ClauseHeading"/>
        <w:outlineLvl w:val="3"/>
      </w:pPr>
      <w:r>
        <w:t>3.3. Standard Edition instanču darbināšana</w:t>
      </w:r>
    </w:p>
    <w:p w:rsidR="00BA0F17" w:rsidRDefault="000A1D43">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w:instrText>
      </w:r>
      <w:r>
        <w:instrText xml:space="preserve">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r>
        <w:t xml:space="preserve">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w:t>
      </w:r>
      <w:r>
        <w:t xml:space="preserve">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BA0F17" w:rsidRDefault="00BA0F17">
      <w:pPr>
        <w:pStyle w:val="ProductList-Body"/>
      </w:pPr>
    </w:p>
    <w:p w:rsidR="00BA0F17" w:rsidRDefault="000A1D43">
      <w:pPr>
        <w:pStyle w:val="ProductList-ClauseHeading"/>
        <w:outlineLvl w:val="3"/>
      </w:pPr>
      <w:r>
        <w:t>3.4</w:t>
      </w:r>
      <w:r>
        <w:t>. Paralēlās datu noliktavas (PDW) aizvietotājserveri</w:t>
      </w:r>
    </w:p>
    <w:p w:rsidR="00BA0F17" w:rsidRDefault="000A1D43">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w:instrText>
      </w:r>
      <w:r>
        <w:instrText xml:space="preserve">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w:instrText>
      </w:r>
      <w:r>
        <w:instrText xml:space="preserve">\s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w:t>
      </w:r>
      <w:r>
        <w:t xml:space="preserve">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BA0F17" w:rsidRDefault="00BA0F17">
      <w:pPr>
        <w:pStyle w:val="ProductList-Body"/>
      </w:pPr>
    </w:p>
    <w:p w:rsidR="00BA0F17" w:rsidRDefault="000A1D43">
      <w:pPr>
        <w:pStyle w:val="ProductList-ClauseHeading"/>
        <w:outlineLvl w:val="3"/>
      </w:pPr>
      <w:r>
        <w:t>3.5. Papildu programmatūra</w:t>
      </w:r>
    </w:p>
    <w:p w:rsidR="00BA0F17" w:rsidRDefault="000A1D43">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Client Quality Connect</w:t>
            </w:r>
            <w:r>
              <w:t>ivity</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Client Tools Connectivity</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Distributed Replay Client</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Management Tools - Complete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Indented"/>
      </w:pPr>
    </w:p>
    <w:p w:rsidR="00BA0F17" w:rsidRDefault="000A1D43">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600"/>
        <w:gridCol w:w="360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w:instrText>
            </w:r>
            <w:r>
              <w:instrText xml:space="preserve">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w:instrText>
            </w:r>
            <w:r>
              <w:instrText xml:space="preserve">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"Aizvietošanas </w:instrText>
            </w:r>
            <w:r>
              <w:instrText xml:space="preserve">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w:t>
            </w:r>
            <w:r>
              <w:rPr>
                <w:color w:val="0563C1"/>
              </w:rPr>
              <w:t>etošanas tiesības</w:t>
            </w:r>
            <w:r>
              <w:fldChar w:fldCharType="end"/>
            </w:r>
            <w:r>
              <w:t>: visi izdevumi (nav piemērojams Paralēlajai datu noliktavai)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4">
              <w:r>
                <w:rPr>
                  <w:color w:val="00467F"/>
                  <w:u w:val="single"/>
                </w:rPr>
                <w:t>produktu nosacījumi — 2016. gada jūnijs</w:t>
              </w:r>
            </w:hyperlink>
          </w:p>
          <w:p w:rsidR="00BA0F17" w:rsidRDefault="000A1D43">
            <w:pPr>
              <w:pStyle w:val="ProductList-TableBody"/>
            </w:pPr>
            <w:hyperlink r:id="rId55">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w:instrText>
            </w:r>
            <w:r>
              <w:instrText xml:space="preserve">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w:t>
            </w:r>
            <w:r>
              <w:rPr>
                <w:color w:val="0563C1"/>
              </w:rPr>
              <w:t>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w:instrText>
            </w:r>
            <w:r>
              <w:instrText xml:space="preserve">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URBreadcrumb"/>
      </w:pPr>
    </w:p>
    <w:p w:rsidR="00BA0F17" w:rsidRDefault="000A1D43">
      <w:pPr>
        <w:pStyle w:val="ProductList-ClauseHeading"/>
        <w:outlineLvl w:val="3"/>
      </w:pPr>
      <w:r>
        <w:t>4.1. SQL Server 2016 Enterprise Core — Neierobežota virtualizācija</w:t>
      </w:r>
    </w:p>
    <w:p w:rsidR="00BA0F17" w:rsidRDefault="000A1D43">
      <w:pPr>
        <w:pStyle w:val="ProductList-Body"/>
      </w:pPr>
      <w:r>
        <w:t xml:space="preserve">Klients drīkst darbināt neierobežotu skaitu servera programmatūras instanču neierobežotā skaitā </w:t>
      </w:r>
      <w:r>
        <w:fldChar w:fldCharType="begin"/>
      </w:r>
      <w:r>
        <w:instrText xml:space="preserve"> AutoTe</w:instrText>
      </w:r>
      <w:r>
        <w:instrText xml:space="preserv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w:instrText>
      </w:r>
      <w:r>
        <w:instrText xml:space="preserve">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kuram ir pilnīgs SA segums visām Klienta kod</w:t>
      </w:r>
      <w:r>
        <w:t xml:space="preserve">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BA0F17" w:rsidRDefault="00BA0F17">
      <w:pPr>
        <w:pStyle w:val="ProductList-Body"/>
      </w:pPr>
    </w:p>
    <w:p w:rsidR="00BA0F17" w:rsidRDefault="000A1D43">
      <w:pPr>
        <w:pStyle w:val="ProductList-ClauseHeading"/>
        <w:outlineLvl w:val="3"/>
      </w:pPr>
      <w:r>
        <w:t>4.2. SQL Server 2016 Enterprise Core — Paralēlās datu noliktavas līdzekļu atjauninājumi</w:t>
      </w:r>
    </w:p>
    <w:p w:rsidR="00BA0F17" w:rsidRDefault="000A1D43">
      <w:pPr>
        <w:pStyle w:val="ProductList-Body"/>
      </w:pPr>
      <w:r>
        <w:t>Klienti ar SA s</w:t>
      </w:r>
      <w:r>
        <w:t>egumu ir tiesīgi starp nozīmīgiem produktu laidieniem saņemt Paralēlās datu noliktavas līdzekļu laidienus (piemēram, šaurierīču atjauninājumus).</w:t>
      </w:r>
    </w:p>
    <w:p w:rsidR="00BA0F17" w:rsidRDefault="00BA0F17">
      <w:pPr>
        <w:pStyle w:val="ProductList-Body"/>
      </w:pPr>
    </w:p>
    <w:p w:rsidR="00BA0F17" w:rsidRDefault="000A1D43">
      <w:pPr>
        <w:pStyle w:val="ProductList-ClauseHeading"/>
        <w:outlineLvl w:val="3"/>
      </w:pPr>
      <w:r>
        <w:t>4.3. SQL Server izpirkšanas iespēja saskaņā ar reģistrāciju Enrollment for Application Platform EAP</w:t>
      </w:r>
    </w:p>
    <w:p w:rsidR="00BA0F17" w:rsidRDefault="000A1D43">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w:t>
      </w:r>
      <w:r>
        <w:t xml:space="preserve">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BA0F17" w:rsidRDefault="00BA0F17">
      <w:pPr>
        <w:pStyle w:val="ProductList-Body"/>
      </w:pPr>
    </w:p>
    <w:p w:rsidR="00BA0F17" w:rsidRDefault="000A1D43">
      <w:pPr>
        <w:pStyle w:val="ProductList-ClauseHeading"/>
        <w:outlineLvl w:val="3"/>
      </w:pPr>
      <w:r>
        <w:t>4.4 R Server operētājsistēmai Windows — SQL Server Enterprise Core un SQL Server Ente</w:t>
      </w:r>
      <w:r>
        <w:t>rprise</w:t>
      </w:r>
    </w:p>
    <w:p w:rsidR="00BA0F17" w:rsidRDefault="000A1D43">
      <w:pPr>
        <w:pStyle w:val="ProductList-Body"/>
      </w:pPr>
      <w:r>
        <w:t>Tikai tiem klientiem, kuru serveri ir licencēti, lai darbinātu SQL Server Enterprise Core ar SA vai SQL Server Enterprise ar SA, ir tiesības lietot operētājsistēmai Windows paredzētos R Server atjauninājumus, kas tika padarīti pieejami pēc 2016. gad</w:t>
      </w:r>
      <w:r>
        <w:t>a jūnija. Klientiem ir tiesības lietot šos atjauninājumus Licencētajos serveros saskaņā ar (attiecīgi) SQL Server Enterprise Core un SQL Server Enterprise lietošanas noteikumiem. Lai iegūtu šo priekšrocību, Klientiem, kuri licencē SQL Server Enterprise sas</w:t>
      </w:r>
      <w:r>
        <w:t>kaņā ar Servera/CAL licencēšanas modeli, ir nepieciešams arī SA segums to atbilstošajām CAL. Klientu tiesības lietot minētos atjauninājumus beidzas, kad beidzas to SA derīgums.</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138" w:name="_Sec615"/>
      <w:r>
        <w:t>System Center</w:t>
      </w:r>
      <w:bookmarkEnd w:id="138"/>
      <w:r>
        <w:fldChar w:fldCharType="begin"/>
      </w:r>
      <w:r>
        <w:instrText xml:space="preserve"> TC "</w:instrText>
      </w:r>
      <w:bookmarkStart w:id="139" w:name="_Toc481094699"/>
      <w:r>
        <w:instrText>System Center</w:instrText>
      </w:r>
      <w:bookmarkEnd w:id="139"/>
      <w:r>
        <w:instrText>" \l 2</w:instrText>
      </w:r>
      <w:r>
        <w:fldChar w:fldCharType="end"/>
      </w:r>
    </w:p>
    <w:p w:rsidR="00BA0F17" w:rsidRDefault="000A1D43">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4700"/>
      <w:r>
        <w:instrText>System Center Server</w:instrText>
      </w:r>
      <w:bookmarkEnd w:id="141"/>
      <w:r>
        <w:instrText>" \l 3</w:instrText>
      </w:r>
      <w:r>
        <w:fldChar w:fldCharType="end"/>
      </w:r>
    </w:p>
    <w:p w:rsidR="00BA0F17" w:rsidRDefault="000A1D43">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System Cente</w:t>
            </w:r>
            <w:r>
              <w:rPr>
                <w:color w:val="000000"/>
              </w:rPr>
              <w:t>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System Center 2016 Standard Server Management License (2 Kodola licenču pakotnes)</w:t>
            </w:r>
            <w:r>
              <w:fldChar w:fldCharType="begin"/>
            </w:r>
            <w:r>
              <w:instrText xml:space="preserve"> XE "Syst</w:instrText>
            </w:r>
            <w:r>
              <w:instrText xml:space="preserve">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w:instrText>
            </w:r>
            <w:r>
              <w:instrText xml:space="preserve">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w:instrText>
            </w:r>
            <w:r>
              <w:instrText xml:space="preserve">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lastRenderedPageBreak/>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3.3. SQL Server Technology</w:t>
      </w:r>
    </w:p>
    <w:p w:rsidR="00BA0F17" w:rsidRDefault="000A1D4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BA0F17" w:rsidRDefault="00BA0F17">
      <w:pPr>
        <w:pStyle w:val="ProductList-Body"/>
      </w:pPr>
    </w:p>
    <w:p w:rsidR="00BA0F17" w:rsidRDefault="000A1D43">
      <w:pPr>
        <w:pStyle w:val="ProductList-ClauseHeading"/>
        <w:outlineLvl w:val="4"/>
      </w:pPr>
      <w:r>
        <w:t>3.4. Windows Server konteineri</w:t>
      </w:r>
    </w:p>
    <w:p w:rsidR="00BA0F17" w:rsidRDefault="000A1D43">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w:instrText>
      </w:r>
      <w:r>
        <w:instrText xml:space="preserve">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A0F17" w:rsidRDefault="000A1D43">
      <w:pPr>
        <w:pStyle w:val="ProductList-Offering1SubSection"/>
        <w:outlineLvl w:val="3"/>
      </w:pPr>
      <w:bookmarkStart w:id="145" w:name="_Sec869"/>
      <w:r>
        <w:t>4.</w:t>
      </w:r>
      <w:r>
        <w:t xml:space="preserve"> Software Assurance</w:t>
      </w:r>
      <w:bookmarkEnd w:id="145"/>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w:instrText>
            </w:r>
            <w:r>
              <w:instrText xml:space="preserve">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w:t>
            </w:r>
            <w:r>
              <w:rPr>
                <w:color w:val="0563C1"/>
              </w:rPr>
              <w:t>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w:t>
              </w:r>
              <w:r>
                <w:rPr>
                  <w:color w:val="00467F"/>
                  <w:u w:val="single"/>
                </w:rPr>
                <w:t xml:space="preserve"> saraksts — 2013. gada oktobris</w:t>
              </w:r>
            </w:hyperlink>
            <w:r>
              <w:t xml:space="preserve"> un </w:t>
            </w:r>
            <w:hyperlink r:id="rId5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w:instrText>
            </w:r>
            <w:r>
              <w:instrText xml:space="preserve">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4.1. Nano Server</w:t>
      </w:r>
    </w:p>
    <w:p w:rsidR="00BA0F17" w:rsidRDefault="000A1D43">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rsidR="00BA0F17" w:rsidRDefault="00BA0F17">
      <w:pPr>
        <w:pStyle w:val="ProductList-Body"/>
      </w:pPr>
    </w:p>
    <w:p w:rsidR="00BA0F17" w:rsidRDefault="000A1D43">
      <w:pPr>
        <w:pStyle w:val="ProductList-ClauseHeading"/>
        <w:outlineLvl w:val="4"/>
      </w:pPr>
      <w:r>
        <w:t>4.2. System</w:t>
      </w:r>
      <w:r>
        <w:t xml:space="preserve"> Center Configuration Manager Current Branch tiesības</w:t>
      </w:r>
    </w:p>
    <w:p w:rsidR="00BA0F17" w:rsidRDefault="000A1D43">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w:t>
      </w:r>
      <w:r>
        <w:t>n lietot System Center Configuration Manager Current Branch opciju.</w:t>
      </w:r>
    </w:p>
    <w:p w:rsidR="00BA0F17" w:rsidRDefault="00BA0F17">
      <w:pPr>
        <w:pStyle w:val="ProductList-ClauseHeading"/>
        <w:outlineLvl w:val="4"/>
      </w:pPr>
    </w:p>
    <w:p w:rsidR="00BA0F17" w:rsidRDefault="000A1D43">
      <w:pPr>
        <w:pStyle w:val="ProductList-ClauseHeading"/>
        <w:outlineLvl w:val="4"/>
      </w:pPr>
      <w:r>
        <w:t>4.3. System Center Global Service Monitor</w:t>
      </w:r>
    </w:p>
    <w:p w:rsidR="00BA0F17" w:rsidRDefault="000A1D43">
      <w:pPr>
        <w:pStyle w:val="ProductList-Body"/>
      </w:pPr>
      <w:r>
        <w:t xml:space="preserve">Klienti ar aktīvu SA segumu, kas paredzēts </w:t>
      </w:r>
      <w:r>
        <w:fldChar w:fldCharType="begin"/>
      </w:r>
      <w:r>
        <w:instrText xml:space="preserve"> AutoTextList   \s NoStyle \t "Pārvaldības licence ir Licence, kas ļauj pārvaldīt vienu vai vairākas O</w:instrText>
      </w:r>
      <w:r>
        <w:instrText xml:space="preserve">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w:instrText>
      </w:r>
      <w:r>
        <w:instrText xml:space="preserve">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w:instrText>
      </w:r>
      <w:r>
        <w:instrText xml:space="preserve">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w:instrText>
      </w:r>
      <w:r>
        <w:instrText xml:space="preserve">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4701"/>
      <w:r>
        <w:instrText>System Center Configuration Manager</w:instrText>
      </w:r>
      <w:bookmarkEnd w:id="147"/>
      <w:r>
        <w:instrText>" \l 3</w:instrText>
      </w:r>
      <w:r>
        <w:fldChar w:fldCharType="end"/>
      </w:r>
    </w:p>
    <w:p w:rsidR="00BA0F17" w:rsidRDefault="000A1D43">
      <w:pPr>
        <w:pStyle w:val="ProductList-Offering1SubSection"/>
        <w:outlineLvl w:val="3"/>
      </w:pPr>
      <w:bookmarkStart w:id="148" w:name="_Sec691"/>
      <w:r>
        <w:t>1. Programmas pieejamība</w:t>
      </w:r>
      <w:bookmarkEnd w:id="148"/>
    </w:p>
    <w:p w:rsidR="00BA0F17" w:rsidRDefault="00BA0F1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149" w:name="_Sec746"/>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w:instrText>
            </w:r>
            <w:r>
              <w:instrText xml:space="preserve">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w:t>
            </w:r>
            <w:r>
              <w:rPr>
                <w:color w:val="404040"/>
              </w:rPr>
              <w:t>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50" w:name="_Sec802"/>
      <w:r>
        <w:t xml:space="preserve">3. Lietošanas </w:t>
      </w:r>
      <w:r>
        <w:t>tiesības</w:t>
      </w:r>
      <w:bookmarkEnd w:id="150"/>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 xml:space="preserve">Pārvaldības licencei ekvivalenta licence (skatiet </w:t>
            </w:r>
            <w:hyperlink w:anchor="_Sec591">
              <w:r>
                <w:rPr>
                  <w:color w:val="00467F"/>
                  <w:u w:val="single"/>
                </w:rPr>
                <w:t>Pielik</w:t>
              </w:r>
              <w:r>
                <w:rPr>
                  <w:color w:val="00467F"/>
                  <w:u w:val="single"/>
                </w:rPr>
                <w:t>umu A</w:t>
              </w:r>
            </w:hyperlink>
            <w:r>
              <w:t>)</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3.2. SQL Server Technology</w:t>
      </w:r>
    </w:p>
    <w:p w:rsidR="00BA0F17" w:rsidRDefault="000A1D4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BA0F17" w:rsidRDefault="000A1D43">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w:t>
            </w:r>
            <w:r>
              <w:rPr>
                <w:color w:val="404040"/>
              </w:rPr>
              <w:t>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4.1. System Center Configuration Manager — VDI tiesības</w:t>
      </w:r>
    </w:p>
    <w:p w:rsidR="00BA0F17" w:rsidRDefault="000A1D43">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w:instrText>
      </w:r>
      <w:r>
        <w:instrText xml:space="preserve">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w:t>
      </w:r>
      <w:r>
        <w:rPr>
          <w:color w:val="0563C1"/>
        </w:rPr>
        <w:t>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w:instrText>
      </w:r>
      <w:r>
        <w:instrText xml:space="preserve">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BA0F17" w:rsidRDefault="00BA0F17">
      <w:pPr>
        <w:pStyle w:val="ProductList-Body"/>
      </w:pPr>
    </w:p>
    <w:p w:rsidR="00BA0F17" w:rsidRDefault="000A1D43">
      <w:pPr>
        <w:pStyle w:val="ProductList-ClauseHeading"/>
        <w:outlineLvl w:val="4"/>
      </w:pPr>
      <w:r>
        <w:t xml:space="preserve">4.2. System Center </w:t>
      </w:r>
      <w:r>
        <w:t>Configuration Manager Current Branch tiesības</w:t>
      </w:r>
    </w:p>
    <w:p w:rsidR="00BA0F17" w:rsidRDefault="000A1D43">
      <w:pPr>
        <w:pStyle w:val="ProductList-Body"/>
      </w:pPr>
      <w:r>
        <w:t>Klientiem ar aktīviem SA System Center Configuration Manager licencēm vai ar ekvivalentām abonēšanas tiesībām drīkst instalēt un lietot System Center Configuration Manager Current Branch opciju.</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4702"/>
      <w:r>
        <w:instrText>System Center Data Protection Manager</w:instrText>
      </w:r>
      <w:bookmarkEnd w:id="153"/>
      <w:r>
        <w:instrText>" \l 3</w:instrText>
      </w:r>
      <w:r>
        <w:fldChar w:fldCharType="end"/>
      </w:r>
    </w:p>
    <w:p w:rsidR="00BA0F17" w:rsidRDefault="000A1D43">
      <w:pPr>
        <w:pStyle w:val="ProductList-Offering1SubSection"/>
        <w:outlineLvl w:val="3"/>
      </w:pPr>
      <w:bookmarkStart w:id="154" w:name="_Sec690"/>
      <w:r>
        <w:t>1. Programmas pieejamība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w:t>
            </w:r>
            <w:r>
              <w:t>a ML)</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155" w:name="_Sec745"/>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w:t>
            </w:r>
            <w:r>
              <w:t>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56" w:name="_Sec801"/>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w:instrText>
            </w:r>
            <w:r>
              <w:instrText xml:space="preserve">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lastRenderedPageBreak/>
        <w:t>3.2. SQL Server Technology</w:t>
      </w:r>
    </w:p>
    <w:p w:rsidR="00BA0F17" w:rsidRDefault="000A1D4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A0F17" w:rsidRDefault="000A1D43">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w:t>
              </w:r>
              <w:r>
                <w:rPr>
                  <w:color w:val="00467F"/>
                  <w:u w:val="single"/>
                </w:rPr>
                <w:t xml:space="preserve">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4703"/>
      <w:r>
        <w:instrText>System Center Endpoint Protection</w:instrText>
      </w:r>
      <w:bookmarkEnd w:id="159"/>
      <w:r>
        <w:instrText>" \l 3</w:instrText>
      </w:r>
      <w:r>
        <w:fldChar w:fldCharType="end"/>
      </w:r>
    </w:p>
    <w:p w:rsidR="00BA0F17" w:rsidRDefault="000A1D43">
      <w:pPr>
        <w:pStyle w:val="ProductList-Offering1SubSection"/>
        <w:outlineLvl w:val="3"/>
      </w:pPr>
      <w:bookmarkStart w:id="160" w:name="_Sec892"/>
      <w:r>
        <w:t>1. Programmas pieejamība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w:instrText>
            </w:r>
            <w:r>
              <w:instrText xml:space="preserve">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161" w:name="_Sec893"/>
      <w:r>
        <w:t>2. Produktu nosacījumi</w:t>
      </w:r>
      <w:bookmarkEnd w:id="161"/>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w:instrText>
            </w:r>
            <w:r>
              <w:instrText xml:space="preserve">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(SA):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62" w:name="_Sec894"/>
      <w:r>
        <w:t>3. Lietošanas tiesības</w:t>
      </w:r>
      <w:bookmarkEnd w:id="162"/>
    </w:p>
    <w:tbl>
      <w:tblPr>
        <w:tblStyle w:val="PURTable"/>
        <w:tblW w:w="0" w:type="dxa"/>
        <w:tblLook w:val="04A0" w:firstRow="1" w:lastRow="0" w:firstColumn="1" w:lastColumn="0" w:noHBand="0" w:noVBand="1"/>
      </w:tblPr>
      <w:tblGrid>
        <w:gridCol w:w="3582"/>
        <w:gridCol w:w="3580"/>
        <w:gridCol w:w="362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w:instrText>
            </w:r>
            <w:r>
              <w:instrText xml:space="preserve">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Ierīces un Lietotāja SL</w:t>
      </w:r>
    </w:p>
    <w:p w:rsidR="00BA0F17" w:rsidRDefault="000A1D43">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BA0F17" w:rsidRDefault="00BA0F17">
      <w:pPr>
        <w:pStyle w:val="ProductList-Body"/>
      </w:pPr>
    </w:p>
    <w:p w:rsidR="00BA0F17" w:rsidRDefault="000A1D43">
      <w:pPr>
        <w:pStyle w:val="ProductList-ClauseHeading"/>
        <w:outlineLvl w:val="4"/>
      </w:pPr>
      <w:r>
        <w:t>3.2. Servera pārvaldības licences</w:t>
      </w:r>
    </w:p>
    <w:p w:rsidR="00BA0F17" w:rsidRDefault="000A1D43">
      <w:pPr>
        <w:pStyle w:val="ProductList-Body"/>
      </w:pPr>
      <w:r>
        <w:t xml:space="preserve">Papildus Lietotāja SL prasībām katram Serverim ir nepieciešamas Servera pārvaldības licences tādā skaitā, kas norādīts System Center 2016 Datacenter un </w:t>
      </w:r>
      <w:r>
        <w:t xml:space="preserve">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w:instrText>
      </w:r>
      <w:r>
        <w:instrText xml:space="preserv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w:t>
      </w:r>
      <w:r>
        <w:t>s darbojas servera operētājsistēmas, kas piekļūst programmatūrai System Center Endpoint Protection vai saistītajai programmatūrai. Šajā rindkopā ar jēdzienu “Serveris” jāsaprot ierīce, kurā Klients darbina servera operētājsistēmas programmatūru.</w:t>
      </w:r>
    </w:p>
    <w:p w:rsidR="00BA0F17" w:rsidRDefault="00BA0F17">
      <w:pPr>
        <w:pStyle w:val="ProductList-Body"/>
      </w:pPr>
    </w:p>
    <w:p w:rsidR="00BA0F17" w:rsidRDefault="000A1D43">
      <w:pPr>
        <w:pStyle w:val="ProductList-ClauseHeading"/>
        <w:outlineLvl w:val="4"/>
      </w:pPr>
      <w:r>
        <w:t>3.3. Sken</w:t>
      </w:r>
      <w:r>
        <w:t>ēšanas programmu aizstāšana</w:t>
      </w:r>
    </w:p>
    <w:p w:rsidR="00BA0F17" w:rsidRDefault="000A1D43">
      <w:pPr>
        <w:pStyle w:val="ProductList-Body"/>
      </w:pPr>
      <w:r>
        <w:t>Korporācija Microsoft drīkst Tiešsaistes pakalpojumos aizstāt šādu programmatūru un failus ar līdzīgu programmatūru vai failiem:</w:t>
      </w:r>
    </w:p>
    <w:p w:rsidR="00BA0F17" w:rsidRDefault="000A1D43" w:rsidP="00022592">
      <w:pPr>
        <w:pStyle w:val="ProductList-Bullet"/>
        <w:numPr>
          <w:ilvl w:val="0"/>
          <w:numId w:val="20"/>
        </w:numPr>
      </w:pPr>
      <w:r>
        <w:t>pretvīrusu un pretsurogātpasta programmatūru;</w:t>
      </w:r>
    </w:p>
    <w:p w:rsidR="00BA0F17" w:rsidRDefault="000A1D43" w:rsidP="00022592">
      <w:pPr>
        <w:pStyle w:val="ProductList-Bullet"/>
        <w:numPr>
          <w:ilvl w:val="0"/>
          <w:numId w:val="20"/>
        </w:numPr>
      </w:pPr>
      <w:r>
        <w:t>paraksta failus un satura filtrēšanas datu failus.</w:t>
      </w:r>
    </w:p>
    <w:p w:rsidR="00BA0F17" w:rsidRDefault="000A1D43">
      <w:pPr>
        <w:pStyle w:val="ProductList-Offering1SubSection"/>
        <w:outlineLvl w:val="3"/>
      </w:pPr>
      <w:bookmarkStart w:id="163" w:name="_Sec895"/>
      <w:r>
        <w:t>4.</w:t>
      </w:r>
      <w:r>
        <w:t xml:space="preserve"> Software Assurance</w:t>
      </w:r>
      <w:bookmarkEnd w:id="163"/>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81094704"/>
      <w:r>
        <w:instrText>System Center Operations Manager</w:instrText>
      </w:r>
      <w:bookmarkEnd w:id="165"/>
      <w:r>
        <w:instrText>" \l 3</w:instrText>
      </w:r>
      <w:r>
        <w:fldChar w:fldCharType="end"/>
      </w:r>
    </w:p>
    <w:p w:rsidR="00BA0F17" w:rsidRDefault="000A1D43">
      <w:pPr>
        <w:pStyle w:val="ProductList-Offering1SubSection"/>
        <w:outlineLvl w:val="3"/>
      </w:pPr>
      <w:bookmarkStart w:id="166" w:name="_Sec1181"/>
      <w:r>
        <w:t>1. Programmas pieejamība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167" w:name="_Sec1182"/>
      <w:r>
        <w:t>2. Produktu nosacījumi</w:t>
      </w:r>
      <w:bookmarkEnd w:id="167"/>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w:instrText>
            </w:r>
            <w:r>
              <w:instrText xml:space="preserve">,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w:t>
            </w:r>
            <w:r>
              <w:rPr>
                <w:color w:val="404040"/>
              </w:rPr>
              <w:t>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68" w:name="_Sec1183"/>
      <w:r>
        <w:t>3. Lietošanas tiesības</w:t>
      </w:r>
      <w:bookmarkEnd w:id="168"/>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w:t>
            </w:r>
            <w:r>
              <w:rPr>
                <w:color w:val="0563C1"/>
              </w:rPr>
              <w:t>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3.2. SQL Server Technology</w:t>
      </w:r>
    </w:p>
    <w:p w:rsidR="00BA0F17" w:rsidRDefault="000A1D4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A0F17" w:rsidRDefault="000A1D43">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4705"/>
      <w:r>
        <w:instrText>System Center Orchestrator</w:instrText>
      </w:r>
      <w:bookmarkEnd w:id="171"/>
      <w:r>
        <w:instrText>" \l 3</w:instrText>
      </w:r>
      <w:r>
        <w:fldChar w:fldCharType="end"/>
      </w:r>
    </w:p>
    <w:p w:rsidR="00BA0F17" w:rsidRDefault="000A1D43">
      <w:pPr>
        <w:pStyle w:val="ProductList-Offering1SubSection"/>
        <w:outlineLvl w:val="3"/>
      </w:pPr>
      <w:bookmarkStart w:id="172" w:name="_Sec1186"/>
      <w:r>
        <w:t>1. Programmas pieejamība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173" w:name="_Sec1187"/>
      <w:r>
        <w:t>2. Produktu nosacījumi</w:t>
      </w:r>
      <w:bookmarkEnd w:id="173"/>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w:t>
            </w:r>
            <w:r>
              <w:t>rator komponents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74" w:name="_Sec1188"/>
      <w:r>
        <w:lastRenderedPageBreak/>
        <w:t>3. Lietošanas tiesības</w:t>
      </w:r>
      <w:bookmarkEnd w:id="174"/>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3.2. SQL Server Technology</w:t>
      </w:r>
    </w:p>
    <w:p w:rsidR="00BA0F17" w:rsidRDefault="000A1D4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A0F17" w:rsidRDefault="000A1D43">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4706"/>
      <w:r>
        <w:instrText>System Center Service Manager</w:instrText>
      </w:r>
      <w:bookmarkEnd w:id="177"/>
      <w:r>
        <w:instrText>" \l 3</w:instrText>
      </w:r>
      <w:r>
        <w:fldChar w:fldCharType="end"/>
      </w:r>
    </w:p>
    <w:p w:rsidR="00BA0F17" w:rsidRDefault="000A1D43">
      <w:pPr>
        <w:pStyle w:val="ProductList-Offering1SubSection"/>
        <w:outlineLvl w:val="3"/>
      </w:pPr>
      <w:bookmarkStart w:id="178" w:name="_Sec1191"/>
      <w:r>
        <w:t>1. Programmas pieejamība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179" w:name="_Sec1192"/>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w:t>
            </w:r>
            <w:r>
              <w:t>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80" w:name="_Sec1193"/>
      <w:r>
        <w:t>3. Lietošanas tiesības</w:t>
      </w:r>
      <w:bookmarkEnd w:id="180"/>
    </w:p>
    <w:tbl>
      <w:tblPr>
        <w:tblStyle w:val="PURTable"/>
        <w:tblW w:w="0" w:type="dxa"/>
        <w:tblLook w:val="04A0" w:firstRow="1" w:lastRow="0" w:firstColumn="1" w:lastColumn="0" w:noHBand="0" w:noVBand="1"/>
      </w:tblPr>
      <w:tblGrid>
        <w:gridCol w:w="3581"/>
        <w:gridCol w:w="3579"/>
        <w:gridCol w:w="363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w:instrText>
            </w:r>
            <w:r>
              <w:instrText xml:space="preserve">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w:t>
              </w:r>
              <w:r>
                <w:rPr>
                  <w:color w:val="00467F"/>
                  <w:u w:val="single"/>
                </w:rPr>
                <w:t>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3.2. SQL Server Technology</w:t>
      </w:r>
    </w:p>
    <w:p w:rsidR="00BA0F17" w:rsidRDefault="000A1D4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A0F17" w:rsidRDefault="000A1D43">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lastRenderedPageBreak/>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
        <w:outlineLvl w:val="1"/>
      </w:pPr>
      <w:bookmarkStart w:id="182" w:name="_Sec616"/>
      <w:r>
        <w:t xml:space="preserve">Virtual Desktop Infrastructure </w:t>
      </w:r>
      <w:r>
        <w:t>(VDI) Suite</w:t>
      </w:r>
      <w:bookmarkEnd w:id="182"/>
      <w:r>
        <w:fldChar w:fldCharType="begin"/>
      </w:r>
      <w:r>
        <w:instrText xml:space="preserve"> TC "</w:instrText>
      </w:r>
      <w:bookmarkStart w:id="183" w:name="_Toc481094707"/>
      <w:r>
        <w:instrText>Virtual Desktop Infrastructure (VDI) Suite</w:instrText>
      </w:r>
      <w:bookmarkEnd w:id="183"/>
      <w:r>
        <w:instrText>" \l 2</w:instrText>
      </w:r>
      <w:r>
        <w:fldChar w:fldCharType="end"/>
      </w:r>
    </w:p>
    <w:p w:rsidR="00BA0F17" w:rsidRDefault="000A1D43">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184" w:name="_Sec617"/>
      <w:r>
        <w:t>Visual Studio</w:t>
      </w:r>
      <w:bookmarkEnd w:id="184"/>
      <w:r>
        <w:fldChar w:fldCharType="begin"/>
      </w:r>
      <w:r>
        <w:instrText xml:space="preserve"> TC "</w:instrText>
      </w:r>
      <w:bookmarkStart w:id="185" w:name="_Toc481094708"/>
      <w:r>
        <w:instrText>Visual Studio</w:instrText>
      </w:r>
      <w:bookmarkEnd w:id="185"/>
      <w:r>
        <w:instrText>" \l 2</w:instrText>
      </w:r>
      <w:r>
        <w:fldChar w:fldCharType="end"/>
      </w:r>
    </w:p>
    <w:p w:rsidR="00BA0F17" w:rsidRDefault="000A1D43">
      <w:pPr>
        <w:pStyle w:val="ProductList-Offering2HeadingNoBorder"/>
        <w:outlineLvl w:val="2"/>
      </w:pPr>
      <w:bookmarkStart w:id="186" w:name="_Sec649"/>
      <w:r>
        <w:t>Visual Studio</w:t>
      </w:r>
      <w:bookmarkEnd w:id="186"/>
      <w:r>
        <w:fldChar w:fldCharType="begin"/>
      </w:r>
      <w:r>
        <w:instrText xml:space="preserve"> TC "</w:instrText>
      </w:r>
      <w:bookmarkStart w:id="187" w:name="_Toc481094709"/>
      <w:r>
        <w:instrText>Visual Studio</w:instrText>
      </w:r>
      <w:bookmarkEnd w:id="187"/>
      <w:r>
        <w:instrText>" \l 3</w:instrText>
      </w:r>
      <w:r>
        <w:fldChar w:fldCharType="end"/>
      </w:r>
    </w:p>
    <w:p w:rsidR="00BA0F17" w:rsidRDefault="000A1D43">
      <w:pPr>
        <w:pStyle w:val="ProductList-Offering1SubSection"/>
        <w:outlineLvl w:val="3"/>
      </w:pPr>
      <w:bookmarkStart w:id="188" w:name="_Sec697"/>
      <w:r>
        <w:t>1. Programmas pieejamība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w:instrText>
            </w:r>
            <w:r>
              <w:instrText xml:space="preserve">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Visual Studi</w:t>
            </w:r>
            <w:r>
              <w:rPr>
                <w:color w:val="000000"/>
              </w:rPr>
              <w:t>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w:instrText>
            </w:r>
            <w:r>
              <w:instrText xml:space="preserve">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Visual Studio Test Professional 2017 abonements</w:t>
            </w:r>
            <w:r>
              <w:fldChar w:fldCharType="begin"/>
            </w:r>
            <w:r>
              <w:instrText xml:space="preserve"> XE "</w:instrText>
            </w:r>
            <w:r>
              <w:instrText xml:space="preserve">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w:instrText>
            </w:r>
            <w:r>
              <w:instrText xml:space="preserve">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189" w:name="_Sec752"/>
      <w:r>
        <w:t>2. Produktu nosacījumi</w:t>
      </w:r>
      <w:bookmarkEnd w:id="189"/>
    </w:p>
    <w:tbl>
      <w:tblPr>
        <w:tblStyle w:val="PURTable"/>
        <w:tblW w:w="0" w:type="dxa"/>
        <w:tblLook w:val="04A0" w:firstRow="1" w:lastRow="0" w:firstColumn="1" w:lastColumn="0" w:noHBand="0" w:noVBand="1"/>
      </w:tblPr>
      <w:tblGrid>
        <w:gridCol w:w="3566"/>
        <w:gridCol w:w="3632"/>
        <w:gridCol w:w="359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w:instrText>
            </w:r>
            <w:r>
              <w:instrText xml:space="preserve">"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w:instrText>
            </w:r>
            <w:r>
              <w:instrText xml:space="preserve">īmeņa izdevumu, kā atļauts Universālajos licences nosacījumos." </w:instrText>
            </w:r>
            <w:r>
              <w:fldChar w:fldCharType="separate"/>
            </w:r>
            <w:r>
              <w:rPr>
                <w:color w:val="0563C1"/>
              </w:rPr>
              <w:t>Iepriekšējie izdevumi</w:t>
            </w:r>
            <w:r>
              <w:fldChar w:fldCharType="end"/>
            </w:r>
            <w:r>
              <w:t>: no Enterprise uz Professional</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SQL Server Paralēlās datu noliktavas Developer licences piešķiršana</w:t>
      </w:r>
    </w:p>
    <w:p w:rsidR="00BA0F17" w:rsidRDefault="000A1D43">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w:instrText>
      </w:r>
      <w:r>
        <w:instrText xml:space="preserve">cence." </w:instrText>
      </w:r>
      <w:r>
        <w:fldChar w:fldCharType="separate"/>
      </w:r>
      <w:r>
        <w:rPr>
          <w:color w:val="0563C1"/>
        </w:rPr>
        <w:t>Licencētajam lietotājam</w:t>
      </w:r>
      <w:r>
        <w:fldChar w:fldCharType="end"/>
      </w:r>
      <w:r>
        <w:t xml:space="preserve"> ir viena SQL Server 2016 paralēlās datu noliktavas izstrādātāja licence.</w:t>
      </w:r>
    </w:p>
    <w:p w:rsidR="00BA0F17" w:rsidRDefault="00BA0F17">
      <w:pPr>
        <w:pStyle w:val="ProductList-Body"/>
      </w:pPr>
    </w:p>
    <w:p w:rsidR="00BA0F17" w:rsidRDefault="000A1D43">
      <w:pPr>
        <w:pStyle w:val="ProductList-ClauseHeading"/>
        <w:outlineLvl w:val="4"/>
      </w:pPr>
      <w:r>
        <w:t>2.2. Visual Studio Team Foundation Server 2017 licences piešķiršana</w:t>
      </w:r>
    </w:p>
    <w:p w:rsidR="00BA0F17" w:rsidRDefault="000A1D43">
      <w:pPr>
        <w:pStyle w:val="ProductList-Body"/>
      </w:pPr>
      <w:r>
        <w:t>Tiek uzskatīts, ka katram Visual Studio Professional 2017 abonementa, Visual St</w:t>
      </w:r>
      <w:r>
        <w:t xml:space="preserve">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w:t>
      </w:r>
      <w:r>
        <w:t xml:space="preserve">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w:instrText>
      </w:r>
      <w:r>
        <w:instrText xml:space="preserve">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BA0F17" w:rsidRDefault="00BA0F17">
      <w:pPr>
        <w:pStyle w:val="ProductList-Body"/>
      </w:pPr>
    </w:p>
    <w:p w:rsidR="00BA0F17" w:rsidRDefault="000A1D43">
      <w:pPr>
        <w:pStyle w:val="ProductList-ClauseHeading"/>
        <w:outlineLvl w:val="4"/>
      </w:pPr>
      <w:r>
        <w:t>2.3. Microsoft Azure platformas pakalpojumi</w:t>
      </w:r>
    </w:p>
    <w:p w:rsidR="00BA0F17" w:rsidRDefault="000A1D43">
      <w:pPr>
        <w:pStyle w:val="ProductList-Body"/>
      </w:pPr>
      <w:r>
        <w:t>Dažādu Visual Studio abonementu vai MSDN platformu Microsoft Azure priekšrocības nevar apvienot vienā Microsoft Azure kontā.</w:t>
      </w:r>
    </w:p>
    <w:p w:rsidR="00BA0F17" w:rsidRDefault="000A1D43">
      <w:pPr>
        <w:pStyle w:val="ProductList-Offering1SubSection"/>
        <w:outlineLvl w:val="3"/>
      </w:pPr>
      <w:bookmarkStart w:id="190" w:name="_Sec810"/>
      <w:r>
        <w:t>3. Lietošanas tiesības</w:t>
      </w:r>
      <w:bookmarkEnd w:id="190"/>
    </w:p>
    <w:tbl>
      <w:tblPr>
        <w:tblStyle w:val="PURTable"/>
        <w:tblW w:w="0" w:type="dxa"/>
        <w:tblLook w:val="04A0" w:firstRow="1" w:lastRow="0" w:firstColumn="1" w:lastColumn="0" w:noHBand="0" w:noVBand="1"/>
      </w:tblPr>
      <w:tblGrid>
        <w:gridCol w:w="3594"/>
        <w:gridCol w:w="3572"/>
        <w:gridCol w:w="362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w:instrText>
            </w:r>
            <w:r>
              <w:instrText xml:space="preserve">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w:t>
            </w:r>
            <w:r>
              <w:rPr>
                <w:color w:val="404040"/>
              </w:rPr>
              <w:t>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Produktā; plašāku informāciju skatiet Universālo licenc</w:instrText>
            </w:r>
            <w:r>
              <w:instrText xml:space="preserve">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w:instrText>
            </w:r>
            <w:r>
              <w:instrText xml:space="preserve">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w:t>
            </w:r>
            <w:r>
              <w:t xml:space="preserve">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lastRenderedPageBreak/>
        <w:t>3.1. Fails BUILDSERVER.TXT</w:t>
      </w:r>
    </w:p>
    <w:p w:rsidR="00BA0F17" w:rsidRDefault="000A1D43">
      <w:pPr>
        <w:pStyle w:val="ProductList-Body"/>
      </w:pPr>
      <w:r>
        <w:t xml:space="preserve">Klientam ir tiesības savās veidošanas iekārtās instalēt kopijas no failiem BuildServer sarakstos, kuri atrodas vietnē </w:t>
      </w:r>
      <w:hyperlink r:id="rId85">
        <w:r>
          <w:rPr>
            <w:color w:val="00467F"/>
            <w:u w:val="single"/>
          </w:rPr>
          <w:t>http://go.microsoft.com/fwlink/?LinkId=286955</w:t>
        </w:r>
      </w:hyperlink>
      <w:r>
        <w:t>, vienīgi savu programmu kom</w:t>
      </w:r>
      <w:r>
        <w:t>pilēšanas, veidošanas, pārbaudīšanas un arhivēšanas nolūkos vai kvalitātes vai veiktspējas testu veikšanai savās veidošanas iekārtās kā daļu no veidošanas procesa.</w:t>
      </w:r>
    </w:p>
    <w:p w:rsidR="00BA0F17" w:rsidRDefault="00BA0F17">
      <w:pPr>
        <w:pStyle w:val="ProductList-Body"/>
      </w:pPr>
    </w:p>
    <w:p w:rsidR="00BA0F17" w:rsidRDefault="000A1D43">
      <w:pPr>
        <w:pStyle w:val="ProductList-ClauseHeading"/>
        <w:outlineLvl w:val="4"/>
      </w:pPr>
      <w:r>
        <w:t>3.2. Utilītas</w:t>
      </w:r>
    </w:p>
    <w:p w:rsidR="00BA0F17" w:rsidRDefault="000A1D43">
      <w:pPr>
        <w:pStyle w:val="ProductList-Body"/>
      </w:pPr>
      <w:r>
        <w:t>Klientam ir tiesības Klienta citās trešo personu iekārtās kopēt un instalēt k</w:t>
      </w:r>
      <w:r>
        <w:t xml:space="preserve">opā ar programmatūru saņemtās Utilītas, kuras ir uzskaitītas vietnē </w:t>
      </w:r>
      <w:hyperlink r:id="rId86">
        <w:r>
          <w:rPr>
            <w:color w:val="00467F"/>
            <w:u w:val="single"/>
          </w:rPr>
          <w:t>http://go.microsoft.com/fwlink/?LinkId=286955</w:t>
        </w:r>
      </w:hyperlink>
      <w:r>
        <w:t>, vienīgi tādu Klienta programmu un datu bāzu atkļūdošanai un izvietošanai, ku</w:t>
      </w:r>
      <w:r>
        <w:t>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w:t>
      </w:r>
      <w:r>
        <w:t>s. Korporācija Microsoft nav atbildīga par jebkādu trešo personu piekļuvi Utilītām, ko Klients instalē kādā iekārtā, vai par šādu Utilītu lietošanu, ko veic trešās personas.</w:t>
      </w:r>
    </w:p>
    <w:p w:rsidR="00BA0F17" w:rsidRDefault="00BA0F17">
      <w:pPr>
        <w:pStyle w:val="ProductList-Body"/>
      </w:pPr>
    </w:p>
    <w:p w:rsidR="00BA0F17" w:rsidRDefault="000A1D43">
      <w:pPr>
        <w:pStyle w:val="ProductList-ClauseHeading"/>
        <w:outlineLvl w:val="4"/>
      </w:pPr>
      <w:r>
        <w:t>3.3. System Center — Virtual Machine Manager (SCVMM) — Visual Studio Enterprise a</w:t>
      </w:r>
      <w:r>
        <w:t>bonements un Visual Studio Test Professional abonements</w:t>
      </w:r>
    </w:p>
    <w:p w:rsidR="00BA0F17" w:rsidRDefault="000A1D43">
      <w:pPr>
        <w:pStyle w:val="ProductList-Body"/>
      </w:pPr>
      <w:r>
        <w:t>Katram Visual Studio Enterprise abonementam vai Visual Studio Test Professional abonementam licencētajam lietotājam ir atļauts instalēt un darbināt SCVMM kopā ar Visual Studio programmatūru, lai izvei</w:t>
      </w:r>
      <w:r>
        <w:t>dotu, izvietotu un pārvaldītu laboratoriju vidi(es). Laboratorijas vide ir virtuāla operētājsistēmas vide, kas tiek izmantota vienīgi Klienta programmu izstrādes un testēšanas nolūkos. Šādam lietojumam Klientam nav nepieciešamas Pārvaldības licences.</w:t>
      </w:r>
    </w:p>
    <w:p w:rsidR="00BA0F17" w:rsidRDefault="00BA0F17">
      <w:pPr>
        <w:pStyle w:val="ProductList-Body"/>
      </w:pPr>
    </w:p>
    <w:p w:rsidR="00BA0F17" w:rsidRDefault="000A1D43">
      <w:pPr>
        <w:pStyle w:val="ProductList-ClauseHeading"/>
        <w:outlineLvl w:val="4"/>
      </w:pPr>
      <w:r>
        <w:t>3.4.</w:t>
      </w:r>
      <w:r>
        <w:t xml:space="preserve"> Office Professional Plus 2016 — Visual Studio Enterprise abonements</w:t>
      </w:r>
    </w:p>
    <w:p w:rsidR="00BA0F17" w:rsidRDefault="000A1D43">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w:t>
      </w:r>
      <w:r>
        <w:t>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BA0F17" w:rsidRDefault="00BA0F17">
      <w:pPr>
        <w:pStyle w:val="ProductList-Body"/>
      </w:pPr>
    </w:p>
    <w:p w:rsidR="00BA0F17" w:rsidRDefault="000A1D43">
      <w:pPr>
        <w:pStyle w:val="ProductList-ClauseHeading"/>
        <w:outlineLvl w:val="4"/>
      </w:pPr>
      <w:r>
        <w:t>3.5. Bibliotēkas, kas licenc</w:t>
      </w:r>
      <w:r>
        <w:t>ētas ar GNU atviegloto vispārīgo publisko licenci</w:t>
      </w:r>
    </w:p>
    <w:p w:rsidR="00BA0F17" w:rsidRDefault="000A1D4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w:t>
      </w:r>
      <w:r>
        <w:t>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w:t>
      </w:r>
      <w:r>
        <w:t xml:space="preserve"> vai piesaistīta tai.</w:t>
      </w:r>
    </w:p>
    <w:p w:rsidR="00BA0F17" w:rsidRDefault="000A1D43">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32"/>
        <w:gridCol w:w="3576"/>
        <w:gridCol w:w="358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w:t>
            </w:r>
            <w:r>
              <w:rPr>
                <w:color w:val="0563C1"/>
              </w:rPr>
              <w:t>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saraksts — 2014. gada marts</w:t>
              </w:r>
            </w:hyperlink>
            <w:r>
              <w:t xml:space="preserve"> un </w:t>
            </w:r>
            <w:hyperlink r:id="rId88">
              <w:r>
                <w:rPr>
                  <w:color w:val="00467F"/>
                  <w:u w:val="single"/>
                </w:rPr>
                <w:t xml:space="preserve">Produktu nosacījumi — </w:t>
              </w:r>
              <w:r>
                <w:rPr>
                  <w:color w:val="00467F"/>
                  <w:u w:val="single"/>
                </w:rPr>
                <w:t>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w:instrText>
            </w:r>
            <w:r>
              <w:instrText xml:space="preserve">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4.1. Piemērotība Software Assurance segumam</w:t>
      </w:r>
    </w:p>
    <w:p w:rsidR="00BA0F17" w:rsidRDefault="000A1D43">
      <w:pPr>
        <w:pStyle w:val="ProductList-Body"/>
      </w:pPr>
      <w:r>
        <w:t>Klientiem, kuriem beidzas SA seguma darbība jebkurai Visual Studio a</w:t>
      </w:r>
      <w:r>
        <w:t>bonementa licencei vai aktīvam mazumtirdzniecības abonementam, kas atbilst Visual Studio piedāvājumiem attiecīgajos Produktu nosacījumos, ir tiesības segumu atjaunot saskaņā ar jebkuru Visual Studio abonementa Licenci. Ja atjaunošana notiek uz citu Aboneme</w:t>
      </w:r>
      <w:r>
        <w:t>nta līmeni, jaunie lietošanas nosacījumi aizstāj iepriekšējos lietošanas nosacījumus, un vairs nedrīkst lietot nekādu programmatūru, kas nav iekļauta jaunajā Abonementā. Atjaunošana uz segumu, kas atbilst augstākam Visual Studio izdevumam, ir iespējama, iz</w:t>
      </w:r>
      <w:r>
        <w:t xml:space="preserve">mantojot Paaugstinošās licences (skatiet sadaļu </w:t>
      </w:r>
      <w:hyperlink w:anchor="_Sec564">
        <w:r>
          <w:rPr>
            <w:color w:val="00467F"/>
            <w:u w:val="single"/>
          </w:rPr>
          <w:t>Pielikums B — Software Assurance</w:t>
        </w:r>
      </w:hyperlink>
      <w:r>
        <w:t>).</w:t>
      </w:r>
    </w:p>
    <w:p w:rsidR="00BA0F17" w:rsidRDefault="00BA0F17">
      <w:pPr>
        <w:pStyle w:val="ProductList-Body"/>
      </w:pPr>
    </w:p>
    <w:p w:rsidR="00BA0F17" w:rsidRDefault="000A1D43">
      <w:pPr>
        <w:pStyle w:val="ProductList-ClauseHeading"/>
        <w:outlineLvl w:val="4"/>
      </w:pPr>
      <w:r>
        <w:t>4.2. Visual Studio abonementa Pastāvīgās tiesības</w:t>
      </w:r>
    </w:p>
    <w:p w:rsidR="00BA0F17" w:rsidRDefault="000A1D43">
      <w:pPr>
        <w:pStyle w:val="ProductList-Body"/>
      </w:pPr>
      <w:r>
        <w:t>Klienta tiesības lietot jebkādu programmatūru, kas licencēta, izmantojot Visual Studio abonementu, kļūst pastāvīgas, kad kļūst pastāvīgas Klienta tiesības lietot Visual Studio.</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4710"/>
      <w:r>
        <w:instrText>Visual Studio Team Foundation Server</w:instrText>
      </w:r>
      <w:bookmarkEnd w:id="193"/>
      <w:r>
        <w:instrText>" \l 3</w:instrText>
      </w:r>
      <w:r>
        <w:fldChar w:fldCharType="end"/>
      </w:r>
    </w:p>
    <w:p w:rsidR="00BA0F17" w:rsidRDefault="000A1D43">
      <w:pPr>
        <w:pStyle w:val="ProductList-Offering1SubSection"/>
        <w:outlineLvl w:val="3"/>
      </w:pPr>
      <w:bookmarkStart w:id="194" w:name="_Sec698"/>
      <w:r>
        <w:t>1. Programmas pieejamība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w:instrText>
            </w:r>
            <w:r>
              <w:instrText xml:space="preserve">\t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w:instrText>
            </w:r>
            <w:r>
              <w:instrText xml:space="preserve">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A0F17" w:rsidRDefault="00BA0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A0F17" w:rsidRDefault="00BA0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195" w:name="_Sec753"/>
      <w:r>
        <w:lastRenderedPageBreak/>
        <w:t>2. Produktu nosacījumi</w:t>
      </w:r>
      <w:bookmarkEnd w:id="195"/>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w:instrText>
            </w:r>
            <w:r>
              <w:instrText xml:space="preserve">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w:instrText>
            </w:r>
            <w:r>
              <w:instrText xml:space="preserve">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w:instrText>
            </w:r>
            <w:r>
              <w:instrText xml:space="preserve">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196" w:name="_Sec811"/>
      <w:r>
        <w:t>3. Lietošanas tiesības</w:t>
      </w:r>
      <w:bookmarkEnd w:id="196"/>
    </w:p>
    <w:tbl>
      <w:tblPr>
        <w:tblStyle w:val="PURTable"/>
        <w:tblW w:w="0" w:type="dxa"/>
        <w:tblLook w:val="04A0" w:firstRow="1" w:lastRow="0" w:firstColumn="1" w:lastColumn="0" w:noHBand="0" w:noVBand="1"/>
      </w:tblPr>
      <w:tblGrid>
        <w:gridCol w:w="3587"/>
        <w:gridCol w:w="3576"/>
        <w:gridCol w:w="362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w:instrText>
            </w:r>
            <w:r>
              <w:instrText xml:space="preserve">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w:t>
      </w:r>
      <w:r>
        <w:t>rvera programmatūrai</w:t>
      </w:r>
    </w:p>
    <w:tbl>
      <w:tblPr>
        <w:tblStyle w:val="PURTable"/>
        <w:tblW w:w="0" w:type="dxa"/>
        <w:tblLook w:val="04A0" w:firstRow="1" w:lastRow="0" w:firstColumn="1" w:lastColumn="0" w:noHBand="0" w:noVBand="1"/>
      </w:tblPr>
      <w:tblGrid>
        <w:gridCol w:w="3594"/>
        <w:gridCol w:w="3612"/>
        <w:gridCol w:w="358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Visual Studio Team Services maksas lietotājs</w:t>
            </w:r>
          </w:p>
        </w:tc>
      </w:tr>
    </w:tbl>
    <w:p w:rsidR="00BA0F17" w:rsidRDefault="00BA0F17">
      <w:pPr>
        <w:pStyle w:val="ProductList-Body"/>
      </w:pPr>
    </w:p>
    <w:p w:rsidR="00BA0F17" w:rsidRDefault="000A1D43">
      <w:pPr>
        <w:pStyle w:val="ProductList-SubClauseHeading"/>
        <w:outlineLvl w:val="5"/>
      </w:pPr>
      <w:r>
        <w:t>3.1.1. Papildu funkcionalitāte</w:t>
      </w:r>
    </w:p>
    <w:p w:rsidR="00BA0F17" w:rsidRDefault="000A1D43">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Visual Studio Enterprise 2017 abonements</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Visual Studio Team Services Test Manager Extension</w:t>
            </w:r>
          </w:p>
        </w:tc>
      </w:tr>
    </w:tbl>
    <w:p w:rsidR="00BA0F17" w:rsidRDefault="00BA0F17">
      <w:pPr>
        <w:pStyle w:val="ProductList-BodyIndented"/>
      </w:pPr>
    </w:p>
    <w:p w:rsidR="00BA0F17" w:rsidRDefault="000A1D43">
      <w:pPr>
        <w:pStyle w:val="ProductList-SubClauseHeading"/>
        <w:outlineLvl w:val="5"/>
      </w:pPr>
      <w:r>
        <w:t>3.1.2. Papildu funkcionalitāte</w:t>
      </w:r>
    </w:p>
    <w:p w:rsidR="00BA0F17" w:rsidRDefault="000A1D43">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Visual Studio Team Services Package Management Extension</w:t>
            </w:r>
          </w:p>
        </w:tc>
      </w:tr>
    </w:tbl>
    <w:p w:rsidR="00BA0F17" w:rsidRDefault="00BA0F17">
      <w:pPr>
        <w:pStyle w:val="ProductList-BodyIndented"/>
      </w:pPr>
    </w:p>
    <w:p w:rsidR="00BA0F17" w:rsidRDefault="000A1D43">
      <w:pPr>
        <w:pStyle w:val="ProductList-ClauseHeading"/>
        <w:outlineLvl w:val="4"/>
      </w:pPr>
      <w:r>
        <w:t>3.2. Lietošana, kam nav nepieciešamas CAL</w:t>
      </w:r>
    </w:p>
    <w:p w:rsidR="00BA0F17" w:rsidRDefault="000A1D43">
      <w:pPr>
        <w:pStyle w:val="ProductList-Body"/>
      </w:pPr>
      <w:r>
        <w:fldChar w:fldCharType="begin"/>
      </w:r>
      <w:r>
        <w:instrText xml:space="preserve"> AutoTextList   \s NoStyle \t "CAL ir klienta piekļuves licence, ko var piešķirt attiecīgi lietotājam vai ierīcei.</w:instrText>
      </w:r>
      <w:r>
        <w:instrText xml:space="preserve">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w:t>
      </w:r>
      <w:r>
        <w:t>kserveri; sniegt atļaujas posmiem kā daļu no izlaides pārvaldības nodrošināšanas sistēmas; un piekļūt Visual Studio Team Foundation Server, izmantojot pūla savienojumu no citas integrētas programmas vai pakalpojuma.</w:t>
      </w:r>
    </w:p>
    <w:p w:rsidR="00BA0F17" w:rsidRDefault="00BA0F17">
      <w:pPr>
        <w:pStyle w:val="ProductList-Body"/>
      </w:pPr>
    </w:p>
    <w:p w:rsidR="00BA0F17" w:rsidRDefault="000A1D43">
      <w:pPr>
        <w:pStyle w:val="ProductList-ClauseHeading"/>
        <w:outlineLvl w:val="4"/>
      </w:pPr>
      <w:r>
        <w:t>3.3. SQL Server Technology</w:t>
      </w:r>
    </w:p>
    <w:p w:rsidR="00BA0F17" w:rsidRDefault="000A1D43">
      <w:pPr>
        <w:pStyle w:val="ProductList-Body"/>
      </w:pPr>
      <w:r>
        <w:t xml:space="preserve">Klientam ir </w:t>
      </w:r>
      <w:r>
        <w:t xml:space="preserve">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w:instrText>
      </w:r>
      <w:r>
        <w:instrText xml:space="preserve">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BA0F17" w:rsidRDefault="00BA0F17">
      <w:pPr>
        <w:pStyle w:val="ProductList-Body"/>
      </w:pPr>
    </w:p>
    <w:p w:rsidR="00BA0F17" w:rsidRDefault="000A1D43">
      <w:pPr>
        <w:pStyle w:val="ProductList-ClauseHeading"/>
        <w:outlineLvl w:val="4"/>
      </w:pPr>
      <w:r>
        <w:t xml:space="preserve">3.4. Bibliotēkas, kas licencētas ar GNU atviegloto vispārīgo </w:t>
      </w:r>
      <w:r>
        <w:t>publisko licenci</w:t>
      </w:r>
    </w:p>
    <w:p w:rsidR="00BA0F17" w:rsidRDefault="000A1D4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w:t>
      </w:r>
      <w:r>
        <w:t>di mēģināt izgūt pirmkodu Visual Studio Team Foundation Server programmatūrai vienīgi tādā apjomā, ciktāl tas ir nepieciešams, lai atkļūdotu izmaiņas jebkādā bibliotēkā, uz kuru attiecas GNU atvieglotā vispārīgā publiskā licence, kas var būt iekļauta progr</w:t>
      </w:r>
      <w:r>
        <w:t>ammatūrā vai piesaistīta tai.</w:t>
      </w:r>
    </w:p>
    <w:p w:rsidR="00BA0F17" w:rsidRDefault="00BA0F17">
      <w:pPr>
        <w:pStyle w:val="ProductList-Body"/>
      </w:pPr>
    </w:p>
    <w:p w:rsidR="00BA0F17" w:rsidRDefault="000A1D43">
      <w:pPr>
        <w:pStyle w:val="ProductList-ClauseHeading"/>
        <w:outlineLvl w:val="4"/>
      </w:pPr>
      <w:r>
        <w:t>3.5. Visual Studio Team Foundation Server Build Services</w:t>
      </w:r>
    </w:p>
    <w:p w:rsidR="00BA0F17" w:rsidRDefault="000A1D43">
      <w:pPr>
        <w:pStyle w:val="ProductList-Body"/>
      </w:pPr>
      <w:r>
        <w:t>Ja Klientam ir viens vai vairāki Visual Studio Enterprise abonementa, Visual Studio Professional abonementa, Visual Studio Enterprise (mēneša vai gada abonementa) vai V</w:t>
      </w:r>
      <w:r>
        <w:t xml:space="preserve">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w:t>
      </w:r>
      <w:r>
        <w:t xml:space="preserve">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w:instrText>
      </w:r>
      <w:r>
        <w:instrText xml:space="preserve">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w:t>
      </w:r>
      <w:r>
        <w:t xml:space="preserve"> no Team Foundation Server 2017 Build Services.</w:t>
      </w:r>
    </w:p>
    <w:p w:rsidR="00BA0F17" w:rsidRDefault="00BA0F17">
      <w:pPr>
        <w:pStyle w:val="ProductList-Body"/>
      </w:pPr>
    </w:p>
    <w:p w:rsidR="00BA0F17" w:rsidRDefault="000A1D43">
      <w:pPr>
        <w:pStyle w:val="ProductList-ClauseHeading"/>
        <w:outlineLvl w:val="4"/>
      </w:pPr>
      <w:r>
        <w:t>3.6. Izlaides pārvaldība</w:t>
      </w:r>
    </w:p>
    <w:p w:rsidR="00BA0F17" w:rsidRDefault="000A1D43">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BA0F17" w:rsidRDefault="000A1D43" w:rsidP="00022592">
      <w:pPr>
        <w:pStyle w:val="ProductList-Bullet"/>
        <w:numPr>
          <w:ilvl w:val="0"/>
          <w:numId w:val="21"/>
        </w:numPr>
      </w:pPr>
      <w:r>
        <w:t>Visual Studio Enterpris</w:t>
      </w:r>
      <w:r>
        <w:t xml:space="preserve">e 2017 abonements </w:t>
      </w:r>
    </w:p>
    <w:p w:rsidR="00BA0F17" w:rsidRDefault="000A1D43" w:rsidP="00022592">
      <w:pPr>
        <w:pStyle w:val="ProductList-Bullet"/>
        <w:numPr>
          <w:ilvl w:val="0"/>
          <w:numId w:val="21"/>
        </w:numPr>
      </w:pPr>
      <w:r>
        <w:t xml:space="preserve">Visual Studio Enterprise (mēneša vai gada abonements) </w:t>
      </w:r>
    </w:p>
    <w:p w:rsidR="00BA0F17" w:rsidRDefault="000A1D43" w:rsidP="00022592">
      <w:pPr>
        <w:pStyle w:val="ProductList-Bullet"/>
        <w:numPr>
          <w:ilvl w:val="0"/>
          <w:numId w:val="21"/>
        </w:numPr>
      </w:pPr>
      <w:r>
        <w:t>Team Services būvējuma un izvietošanas privātais konveijers (maksas instance)</w:t>
      </w:r>
    </w:p>
    <w:p w:rsidR="00BA0F17" w:rsidRDefault="00BA0F17">
      <w:pPr>
        <w:pStyle w:val="ProductList-Body"/>
      </w:pPr>
    </w:p>
    <w:p w:rsidR="00BA0F17" w:rsidRDefault="000A1D43">
      <w:pPr>
        <w:pStyle w:val="ProductList-ClauseHeading"/>
        <w:outlineLvl w:val="4"/>
      </w:pPr>
      <w:r>
        <w:t>3.7. Papildu programmatūra</w:t>
      </w:r>
    </w:p>
    <w:tbl>
      <w:tblPr>
        <w:tblStyle w:val="PURTable"/>
        <w:tblW w:w="0" w:type="dxa"/>
        <w:tblLook w:val="04A0" w:firstRow="1" w:lastRow="0" w:firstColumn="1" w:lastColumn="0" w:noHBand="0" w:noVBand="1"/>
      </w:tblPr>
      <w:tblGrid>
        <w:gridCol w:w="3628"/>
        <w:gridCol w:w="3628"/>
        <w:gridCol w:w="353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Visual Studio Team Foundation S</w:t>
            </w:r>
            <w:r>
              <w:t>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197" w:name="_Sec837"/>
      <w:r>
        <w:lastRenderedPageBreak/>
        <w:t>4. Software Assurance</w:t>
      </w:r>
      <w:bookmarkEnd w:id="197"/>
    </w:p>
    <w:tbl>
      <w:tblPr>
        <w:tblStyle w:val="PURTable"/>
        <w:tblW w:w="0" w:type="dxa"/>
        <w:tblLook w:val="04A0" w:firstRow="1" w:lastRow="0" w:firstColumn="1" w:lastColumn="0" w:noHBand="0" w:noVBand="1"/>
      </w:tblPr>
      <w:tblGrid>
        <w:gridCol w:w="3576"/>
        <w:gridCol w:w="3480"/>
        <w:gridCol w:w="3646"/>
        <w:gridCol w:w="88"/>
      </w:tblGrid>
      <w:tr w:rsidR="00BA0F1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w:t>
            </w:r>
            <w:r>
              <w:rPr>
                <w:color w:val="0563C1"/>
              </w:rPr>
              <w:t xml:space="preserve">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w:instrText>
            </w:r>
            <w:r>
              <w:instrText xml:space="preserve">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nosacījumi — 2016. gada decembr</w:t>
              </w:r>
              <w:r>
                <w:rPr>
                  <w:color w:val="00467F"/>
                  <w:u w:val="single"/>
                </w:rPr>
                <w:t>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w:instrText>
            </w:r>
            <w:r>
              <w:instrText xml:space="preserve">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r w:rsidR="00BA0F17">
        <w:tc>
          <w:tcPr>
            <w:tcW w:w="12240" w:type="dxa"/>
            <w:gridSpan w:val="4"/>
            <w:tcBorders>
              <w:top w:val="none" w:sz="4" w:space="0" w:color="6E6E6E"/>
              <w:left w:val="none" w:sz="4" w:space="0" w:color="6E6E6E"/>
              <w:bottom w:val="none" w:sz="4" w:space="0" w:color="6E6E6E"/>
              <w:right w:val="none" w:sz="4" w:space="0" w:color="6E6E6E"/>
            </w:tcBorders>
          </w:tcPr>
          <w:p w:rsidR="00BA0F17" w:rsidRDefault="00BA0F17">
            <w:pPr>
              <w:pStyle w:val="PURBreadcrumb"/>
            </w:pPr>
          </w:p>
          <w:tbl>
            <w:tblPr>
              <w:tblW w:w="0" w:type="dxa"/>
              <w:tblLook w:val="04A0" w:firstRow="1" w:lastRow="0" w:firstColumn="1" w:lastColumn="0" w:noHBand="0" w:noVBand="1"/>
            </w:tblPr>
            <w:tblGrid>
              <w:gridCol w:w="10674"/>
            </w:tblGrid>
            <w:tr w:rsidR="00BA0F17">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TableBody"/>
            </w:pPr>
          </w:p>
        </w:tc>
      </w:tr>
    </w:tbl>
    <w:p w:rsidR="00BA0F17" w:rsidRDefault="00BA0F17">
      <w:pPr>
        <w:pStyle w:val="ProductList-Body"/>
      </w:pPr>
    </w:p>
    <w:p w:rsidR="00BA0F17" w:rsidRDefault="000A1D43">
      <w:pPr>
        <w:pStyle w:val="ProductList-OfferingGroupHeading"/>
        <w:outlineLvl w:val="1"/>
      </w:pPr>
      <w:bookmarkStart w:id="198" w:name="_Sec618"/>
      <w:r>
        <w:t>Windows</w:t>
      </w:r>
      <w:bookmarkEnd w:id="198"/>
      <w:r>
        <w:fldChar w:fldCharType="begin"/>
      </w:r>
      <w:r>
        <w:instrText xml:space="preserve"> TC "</w:instrText>
      </w:r>
      <w:bookmarkStart w:id="199" w:name="_Toc481094711"/>
      <w:r>
        <w:instrText>Windows</w:instrText>
      </w:r>
      <w:bookmarkEnd w:id="199"/>
      <w:r>
        <w:instrText>" \l 2</w:instrText>
      </w:r>
      <w:r>
        <w:fldChar w:fldCharType="end"/>
      </w:r>
    </w:p>
    <w:p w:rsidR="00BA0F17" w:rsidRDefault="000A1D43">
      <w:pPr>
        <w:pStyle w:val="ProductList-Offering2HeadingNoBorder"/>
        <w:outlineLvl w:val="2"/>
      </w:pPr>
      <w:bookmarkStart w:id="200" w:name="_Sec652"/>
      <w:r>
        <w:t xml:space="preserve">Windows </w:t>
      </w:r>
      <w:r>
        <w:t>darbstacijas operētājsistēma</w:t>
      </w:r>
      <w:bookmarkEnd w:id="200"/>
      <w:r>
        <w:fldChar w:fldCharType="begin"/>
      </w:r>
      <w:r>
        <w:instrText xml:space="preserve"> TC "</w:instrText>
      </w:r>
      <w:bookmarkStart w:id="201" w:name="_Toc481094712"/>
      <w:r>
        <w:instrText>Windows darbstacijas operētājsistēma</w:instrText>
      </w:r>
      <w:bookmarkEnd w:id="201"/>
      <w:r>
        <w:instrText>" \l 3</w:instrText>
      </w:r>
      <w:r>
        <w:fldChar w:fldCharType="end"/>
      </w:r>
    </w:p>
    <w:p w:rsidR="00BA0F17" w:rsidRDefault="000A1D43">
      <w:pPr>
        <w:pStyle w:val="ProductList-Offering1SubSection"/>
        <w:outlineLvl w:val="3"/>
      </w:pPr>
      <w:bookmarkStart w:id="202" w:name="_Sec700"/>
      <w:r>
        <w:t>1. Programmas pieejamība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un</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w:instrText>
            </w:r>
            <w:r>
              <w:instrText xml:space="preserve">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Va</w:instrText>
            </w:r>
            <w:r>
              <w:instrText xml:space="preserve">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Windows 10 Enterprise E3 un LTSB 2016 jauninājums (katrai Ierīcei)</w:t>
            </w:r>
            <w:r>
              <w:fldChar w:fldCharType="begin"/>
            </w:r>
            <w:r>
              <w:instrText xml:space="preserve"> XE "</w:instrText>
            </w:r>
            <w:r>
              <w:instrText xml:space="preserve">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Enterprise E5 katrai ierīcei vai katram lietotājam</w:t>
            </w:r>
            <w:r>
              <w:fldChar w:fldCharType="begin"/>
            </w:r>
            <w:r>
              <w:instrText xml:space="preserve"> XE "</w:instrText>
            </w:r>
            <w:r>
              <w:instrText xml:space="preserve">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Enterprise E3 katram lietotājam papildlicence (E3 katrai ierīcei)</w:t>
            </w:r>
            <w:r>
              <w:fldChar w:fldCharType="begin"/>
            </w:r>
            <w:r>
              <w:instrText xml:space="preserve"> XE "</w:instrText>
            </w:r>
            <w:r>
              <w:instrText xml:space="preserve">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 xml:space="preserve">Windows Virtual Desktop Access E3 Ierīcei </w:t>
            </w:r>
            <w:r>
              <w:fldChar w:fldCharType="begin"/>
            </w:r>
            <w:r>
              <w:instrText xml:space="preserve"> XE "Windows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 xml:space="preserve">Windows Virtual Desktop Access E3 </w:t>
            </w:r>
            <w:r>
              <w:t xml:space="preserve">Lietotājam </w:t>
            </w:r>
            <w:r>
              <w:fldChar w:fldCharType="begin"/>
            </w:r>
            <w:r>
              <w:instrText xml:space="preserve"> XE "Windows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 xml:space="preserve">Windows Virtual Desktop Access E5 Ierīcei </w:t>
            </w:r>
            <w:r>
              <w:fldChar w:fldCharType="begin"/>
            </w:r>
            <w:r>
              <w:instrText xml:space="preserve"> XE "Windows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Virtual Desktop Access E5 Lietotājam</w:t>
            </w:r>
            <w:r>
              <w:fldChar w:fldCharType="begin"/>
            </w:r>
            <w:r>
              <w:instrText xml:space="preserve"> XE "Windows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r w:rsidR="00BA0F17">
        <w:tc>
          <w:tcPr>
            <w:tcW w:w="4160" w:type="dxa"/>
            <w:tcBorders>
              <w:top w:val="dashed" w:sz="4" w:space="0" w:color="BFBFBF"/>
              <w:left w:val="single" w:sz="9" w:space="0" w:color="FFFFFF"/>
              <w:bottom w:val="none" w:sz="4" w:space="0" w:color="BFBFBF"/>
              <w:right w:val="single" w:sz="9" w:space="0" w:color="FFFFFF"/>
            </w:tcBorders>
          </w:tcPr>
          <w:p w:rsidR="00BA0F17" w:rsidRDefault="000A1D43">
            <w:pPr>
              <w:pStyle w:val="ProductList-TableBody"/>
            </w:pPr>
            <w:r>
              <w:rPr>
                <w:color w:val="000000"/>
              </w:rPr>
              <w:t>Windows Embedded 8 Standard Enterprise komplekts (100 pakotne)</w:t>
            </w:r>
            <w:r>
              <w:fldChar w:fldCharType="begin"/>
            </w:r>
            <w:r>
              <w:instrText xml:space="preserve"> XE "</w:instrText>
            </w:r>
            <w:r>
              <w:instrText xml:space="preserve">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03" w:name="_Sec755"/>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w:instrText>
            </w:r>
            <w:r>
              <w:instrText xml:space="preserve">.1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w:t>
            </w:r>
            <w:r>
              <w:t>istēmas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no Enterprise uz Pro</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w:t>
            </w:r>
            <w:r>
              <w:rPr>
                <w:color w:val="0563C1"/>
              </w:rPr>
              <w:t>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Papildinājumi, papildu produkti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"Lietošanas priekšrocības studentiem: Iespēja Iestādēm, kas licencē kvalificēto Produktu V</w:instrText>
            </w:r>
            <w:r>
              <w:instrText xml:space="preserve">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Kvalificētās operētājsistēmas (OS)</w:t>
      </w:r>
    </w:p>
    <w:p w:rsidR="00BA0F17" w:rsidRDefault="000A1D43">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w:instrText>
      </w:r>
      <w:r>
        <w:instrText xml:space="preserve">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katrai ierīcei, kurai Klients iegūst un kurā Klients darbina Wi</w:t>
      </w:r>
      <w:r>
        <w:t xml:space="preserve">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w:t>
      </w:r>
      <w:r>
        <w:fldChar w:fldCharType="end"/>
      </w:r>
      <w:r>
        <w:t xml:space="preserve"> ir iegādāta viena pati vai kopā ar SA. </w:t>
      </w:r>
    </w:p>
    <w:p w:rsidR="00BA0F17" w:rsidRDefault="00BA0F17">
      <w:pPr>
        <w:pStyle w:val="ProductList-Body"/>
      </w:pPr>
    </w:p>
    <w:p w:rsidR="00BA0F17" w:rsidRDefault="000A1D43">
      <w:pPr>
        <w:pStyle w:val="ProductList-SubClauseHeading"/>
        <w:outlineLvl w:val="5"/>
      </w:pPr>
      <w:r>
        <w:t>2.1.1. Kvalificēto operētājsistēmu (OS) diagramma</w:t>
      </w:r>
    </w:p>
    <w:p w:rsidR="00BA0F17" w:rsidRDefault="000A1D43">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Academic un Charity</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Window</w:t>
            </w:r>
            <w:r>
              <w:rPr>
                <w:b/>
              </w:rPr>
              <w:t>s 10</w:t>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F17" w:rsidRDefault="00BA0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jc w:val="center"/>
            </w:pP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bl>
    <w:p w:rsidR="00BA0F17" w:rsidRDefault="000A1D43">
      <w:pPr>
        <w:pStyle w:val="ProductList-BodyIndented"/>
      </w:pPr>
      <w:r>
        <w:rPr>
          <w:i/>
          <w:vertAlign w:val="superscript"/>
        </w:rPr>
        <w:t>1</w:t>
      </w:r>
      <w:r>
        <w:rPr>
          <w:i/>
        </w:rPr>
        <w:t xml:space="preserve">Piemērojams arī Kvalificētajām ierīcēm, kas iegūtas apvienošanas vai iegādes rezultātā </w:t>
      </w:r>
    </w:p>
    <w:p w:rsidR="00BA0F17" w:rsidRDefault="000A1D43">
      <w:pPr>
        <w:pStyle w:val="ProductList-BodyIndented"/>
      </w:pPr>
      <w:r>
        <w:rPr>
          <w:i/>
          <w:vertAlign w:val="superscript"/>
        </w:rPr>
        <w:t>2</w:t>
      </w:r>
      <w:r>
        <w:rPr>
          <w:i/>
        </w:rPr>
        <w:t>Šī kolonna tiek arī izmantota, lai norādītu pieņemamās kvalificētā</w:t>
      </w:r>
      <w:r>
        <w:rPr>
          <w:i/>
        </w:rPr>
        <w:t>s OS lietotāja primārajai ierīcei, ja lietotājam ir veikta licencēšana Windows SA lietotājam.</w:t>
      </w:r>
    </w:p>
    <w:p w:rsidR="00BA0F17" w:rsidRDefault="000A1D43">
      <w:pPr>
        <w:pStyle w:val="ProductList-BodyIndented"/>
      </w:pPr>
      <w:r>
        <w:rPr>
          <w:i/>
          <w:vertAlign w:val="superscript"/>
        </w:rPr>
        <w:t>3</w:t>
      </w:r>
      <w:r>
        <w:rPr>
          <w:i/>
        </w:rPr>
        <w:t>Neattiecas uz versiju Academic, Charity un OV-CW.</w:t>
      </w:r>
    </w:p>
    <w:p w:rsidR="00BA0F17" w:rsidRDefault="000A1D43">
      <w:pPr>
        <w:pStyle w:val="ProductList-BodyIndented"/>
      </w:pPr>
      <w:r>
        <w:rPr>
          <w:i/>
          <w:vertAlign w:val="superscript"/>
        </w:rPr>
        <w:t>4</w:t>
      </w:r>
      <w:r>
        <w:rPr>
          <w:i/>
        </w:rPr>
        <w:t>N, K un KN ir specializēti izdevumi, kas ir pieejami noteiktos reģionos.</w:t>
      </w:r>
    </w:p>
    <w:p w:rsidR="00BA0F17" w:rsidRDefault="000A1D43">
      <w:pPr>
        <w:pStyle w:val="ProductList-BodyIndented"/>
      </w:pPr>
      <w:r>
        <w:rPr>
          <w:i/>
          <w:vertAlign w:val="superscript"/>
        </w:rPr>
        <w:t>5</w:t>
      </w:r>
      <w:r>
        <w:rPr>
          <w:i/>
        </w:rPr>
        <w:t>Lietošanas ierobežojumus skatiet tāl</w:t>
      </w:r>
      <w:r>
        <w:rPr>
          <w:i/>
        </w:rPr>
        <w:t>ākajā 2.1.2.1. sadaļā</w:t>
      </w:r>
    </w:p>
    <w:p w:rsidR="00BA0F17" w:rsidRDefault="00BA0F17">
      <w:pPr>
        <w:pStyle w:val="ProductList-BodyIndented"/>
      </w:pPr>
    </w:p>
    <w:p w:rsidR="00BA0F17" w:rsidRDefault="000A1D43">
      <w:pPr>
        <w:pStyle w:val="ProductList-SubClauseHeading"/>
        <w:outlineLvl w:val="5"/>
      </w:pPr>
      <w:r>
        <w:t>2.1.2. Kvalificēto operētājsistēmu (OS), kuru lietošana ir ierobežota, diagramma</w:t>
      </w:r>
    </w:p>
    <w:p w:rsidR="00BA0F17" w:rsidRDefault="000A1D43">
      <w:pPr>
        <w:pStyle w:val="ProductList-BodyIndented"/>
      </w:pPr>
      <w:r>
        <w:t>Ja jaunināšanas programmatūra ir instalēta ierīcēs, kurās darbojas kāda no turpmāk minētajām kvalificētajām OS (“Nosacījuma kvalificētā OS”), uz to atti</w:t>
      </w:r>
      <w:r>
        <w:t>ecas lietošanas ierobežojumi, kas ir aprakstīti zem tabulas sadaļā “Lietošanas noteikumi”. Lietošanas ierobežojumi ir spēkā ierīcēs, kurām ir piešķirta Windows Software Assurance vai Windows VDA licence, neraugoties uz to, ja šajā dokumentā norādīts citādi</w:t>
      </w:r>
      <w:r>
        <w:t>.</w:t>
      </w:r>
    </w:p>
    <w:tbl>
      <w:tblPr>
        <w:tblStyle w:val="PURTable0"/>
        <w:tblW w:w="0" w:type="dxa"/>
        <w:tblLook w:val="04A0" w:firstRow="1" w:lastRow="0" w:firstColumn="1" w:lastColumn="0" w:noHBand="0" w:noVBand="1"/>
      </w:tblPr>
      <w:tblGrid>
        <w:gridCol w:w="3911"/>
        <w:gridCol w:w="1638"/>
        <w:gridCol w:w="1638"/>
        <w:gridCol w:w="1655"/>
        <w:gridCol w:w="1588"/>
      </w:tblGrid>
      <w:tr w:rsidR="00BA0F1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Academic un Charity</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6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bl>
    <w:p w:rsidR="00BA0F17" w:rsidRDefault="000A1D43">
      <w:pPr>
        <w:pStyle w:val="ProductList-BodyIndented"/>
      </w:pPr>
      <w:r>
        <w:rPr>
          <w:i/>
          <w:vertAlign w:val="superscript"/>
        </w:rPr>
        <w:t>1</w:t>
      </w:r>
      <w:r>
        <w:rPr>
          <w:i/>
        </w:rPr>
        <w:t xml:space="preserve">Piemērojams arī Kvalificētajām ierīcēm, kas iegūtas apvienošanas vai iegādes rezultātā </w:t>
      </w:r>
    </w:p>
    <w:p w:rsidR="00BA0F17" w:rsidRDefault="000A1D43">
      <w:pPr>
        <w:pStyle w:val="ProductList-BodyIndented"/>
      </w:pPr>
      <w:r>
        <w:rPr>
          <w:i/>
          <w:vertAlign w:val="superscript"/>
        </w:rPr>
        <w:t>2</w:t>
      </w:r>
      <w:r>
        <w:rPr>
          <w:i/>
        </w:rPr>
        <w:t>Šī kolonna tiek arī izmantota, lai norādītu pieņemamās kvalificētās OS lietotāja primārajai ier</w:t>
      </w:r>
      <w:r>
        <w:rPr>
          <w:i/>
        </w:rPr>
        <w:t>īcei, ja lietotājam ir veikta licencēšana Windows SA lietotājam.</w:t>
      </w:r>
    </w:p>
    <w:p w:rsidR="00BA0F17" w:rsidRDefault="000A1D43">
      <w:pPr>
        <w:pStyle w:val="ProductList-BodyIndented"/>
      </w:pPr>
      <w:r>
        <w:rPr>
          <w:i/>
          <w:vertAlign w:val="superscript"/>
        </w:rPr>
        <w:t xml:space="preserve">3 </w:t>
      </w:r>
      <w:r>
        <w:rPr>
          <w:i/>
          <w:sz w:val="20"/>
          <w:vertAlign w:val="superscript"/>
        </w:rPr>
        <w:t>Kolonna tiek lietota arī tādēļ, lai norādītu pieņemamo kvalificēto OS lietotāja primārajai ierīcei, ja lietotājs ir licencēts ar Windows SA Lietotājam.</w:t>
      </w:r>
    </w:p>
    <w:p w:rsidR="00BA0F17" w:rsidRDefault="000A1D43">
      <w:pPr>
        <w:pStyle w:val="ProductList-BodyIndented"/>
      </w:pPr>
      <w:r>
        <w:rPr>
          <w:i/>
          <w:vertAlign w:val="superscript"/>
        </w:rPr>
        <w:t xml:space="preserve">4 </w:t>
      </w:r>
      <w:r>
        <w:rPr>
          <w:i/>
          <w:sz w:val="20"/>
          <w:vertAlign w:val="superscript"/>
        </w:rPr>
        <w:t>N, K un KN ir specializēti izdevumi</w:t>
      </w:r>
      <w:r>
        <w:rPr>
          <w:i/>
          <w:sz w:val="20"/>
          <w:vertAlign w:val="superscript"/>
        </w:rPr>
        <w:t>, kas ir pieejami noteiktos reģionos.</w:t>
      </w:r>
    </w:p>
    <w:p w:rsidR="00BA0F17" w:rsidRDefault="000A1D43">
      <w:pPr>
        <w:pStyle w:val="ProductList-BodyIndented"/>
      </w:pPr>
      <w:r>
        <w:rPr>
          <w:i/>
          <w:vertAlign w:val="superscript"/>
        </w:rPr>
        <w:t>5</w:t>
      </w:r>
      <w:r>
        <w:rPr>
          <w:i/>
        </w:rPr>
        <w:t>Sadaļa 2.1.2.2 neattiecas uz Windows 10 IoT Enterprise Mazumtirdzniecībai vai Vienkāršotajiem klientiem</w:t>
      </w:r>
    </w:p>
    <w:p w:rsidR="00BA0F17" w:rsidRDefault="00BA0F17">
      <w:pPr>
        <w:pStyle w:val="ProductList-BodyIndented"/>
      </w:pPr>
    </w:p>
    <w:p w:rsidR="00BA0F17" w:rsidRDefault="000A1D43">
      <w:pPr>
        <w:pStyle w:val="ProductList-BodyIndented"/>
      </w:pPr>
      <w:r>
        <w:rPr>
          <w:b/>
        </w:rPr>
        <w:t>2.1.2.1. Lietošanas ierobežojumi, kas attiecas uz Nosacījuma kvalificētām operētājsistēmām</w:t>
      </w:r>
    </w:p>
    <w:p w:rsidR="00BA0F17" w:rsidRDefault="000A1D43">
      <w:pPr>
        <w:pStyle w:val="ProductList-BodyIndented"/>
      </w:pPr>
      <w:r>
        <w:t>Ja jaunināšanas progr</w:t>
      </w:r>
      <w:r>
        <w:t xml:space="preserve">ammatūra ir instalēta ierīcēs, kurām ir piešķirta licence par jebkuru no Nosacījuma kvalificētās OS atbalstīto izdevumu un kurās šāds izdevums iepriekš darbojās, tad uz to attiecas turpmāk norādītie nosacījumi.  </w:t>
      </w:r>
    </w:p>
    <w:p w:rsidR="00BA0F17" w:rsidRDefault="000A1D43" w:rsidP="00022592">
      <w:pPr>
        <w:pStyle w:val="ProductList-Bullet"/>
        <w:numPr>
          <w:ilvl w:val="1"/>
          <w:numId w:val="22"/>
        </w:numPr>
      </w:pPr>
      <w:r>
        <w:t>Konkrēti lietošanas noteikumi. Klienta Lice</w:t>
      </w:r>
      <w:r>
        <w:t>ncētā ierīce ir paredzēta konkrētam lietošanas veidam. Klients drīkst izmantot programmatūru tikai šādā veidā.</w:t>
      </w:r>
    </w:p>
    <w:p w:rsidR="00BA0F17" w:rsidRDefault="000A1D43" w:rsidP="00022592">
      <w:pPr>
        <w:pStyle w:val="ProductList-Bullet"/>
        <w:numPr>
          <w:ilvl w:val="1"/>
          <w:numId w:val="22"/>
        </w:numPr>
      </w:pPr>
      <w:r>
        <w:t>Cita programmatūra. Klients drīkst kopā ar programmatūru izmantot citas programmas, ja šīs citas programmas tiešā veidā atbalsta ražotāja paredzē</w:t>
      </w:r>
      <w:r>
        <w:t xml:space="preserve">to ierīces lietošanas veidu vai nodrošina sistēmas utilītas, resursu pārvaldību, pretvīrusu vai līdzīgu aizsardzību. Ja Klienta darbības nozares sistēma veic darbstacijas funkcijas, Klientam ir jānodrošina, lai darbstacijas funkcijas: (i) tiktu izmantotas </w:t>
      </w:r>
      <w:r>
        <w:t>tikai nozares programmas funkcionalitātes atbalsta nolūkos; (ii) ir tehniski iekļautas nozares programmā vai izmanto tehniski realizētas politikas vai arhitektūras, lai tās darbotos tikai tad, kad tās izmanto ar nozares programmas funkcionalitāti. “Darbsta</w:t>
      </w:r>
      <w:r>
        <w:t>cijas funkcijas” šā dokumenta izpratnē ietver: e-pasta ziņojumus, teksta apstrādi, datu bāzi, plānošanas vai personisko finanšu programatūru. “Nozares programma” šā dokumenta izpratnē ir ierīce, kas darbina tikai nozarei vai uzdevumam specifisku programmat</w:t>
      </w:r>
      <w:r>
        <w:t>ūras programmu. Šī ierīce drīkst izmantot termināļa pakalpojumu protokolus, lai piekļūtu šādai programmatūrai, kas darbojas serverī. Klienta nozares sistēma tās esošajā konfigurācijā nav lietojama kā universāls personālais dators vai komerciāli izdevīgs ai</w:t>
      </w:r>
      <w:r>
        <w:t>zstājējs šādai sistēmai.</w:t>
      </w:r>
    </w:p>
    <w:p w:rsidR="00BA0F17" w:rsidRDefault="000A1D43" w:rsidP="00022592">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w:t>
      </w:r>
      <w:r>
        <w:t>ojumprogrammai ir jābūt galvenajam katra lietotāja programmatūras lietošanas veidam. POS lietojumprogramma ir programmatūras lietojumprogramma, kas nodrošina šādas funkcijas: apstrādā pārdošanas un pakalpojumu darbības, skenē inventāru un veic tā uzskaiti,</w:t>
      </w:r>
      <w:r>
        <w:t xml:space="preserve"> reģistrē vai pārsūta informāciju par klientiem, veic saistītas pārvaldības funkcijas un tieši un netieši sniedz klientiem informāciju par pieejamajiem produktiem un pakalpojumiem.</w:t>
      </w:r>
    </w:p>
    <w:p w:rsidR="00BA0F17" w:rsidRDefault="00BA0F17">
      <w:pPr>
        <w:pStyle w:val="ProductList-BodyIndented"/>
      </w:pPr>
    </w:p>
    <w:p w:rsidR="00BA0F17" w:rsidRDefault="000A1D43">
      <w:pPr>
        <w:pStyle w:val="ProductList-BodyIndented"/>
      </w:pPr>
      <w:r>
        <w:rPr>
          <w:b/>
        </w:rPr>
        <w:t>2.1.2.2. Software Assurance Iegādes ierobežojums, kas attiecas uz Nosacīju</w:t>
      </w:r>
      <w:r>
        <w:rPr>
          <w:b/>
        </w:rPr>
        <w:t>ma kvalificētām operētājsistēmām</w:t>
      </w:r>
    </w:p>
    <w:p w:rsidR="00BA0F17" w:rsidRDefault="000A1D43">
      <w:pPr>
        <w:pStyle w:val="ProductList-BodyIndented"/>
      </w:pPr>
      <w:r>
        <w:t xml:space="preserve">Neņemot vērā jebkādu pretrunīgu jēdzienu 4.1. sadaļā, SA nevar iegādāties ierīcēm, kas ir licencētas ar Nosacījuma kvalificētām operētājsistēmām. Šis ierobežojums neattiecas uz ierīcēm, kas ir licencētas ar operētājsistēmu </w:t>
      </w:r>
      <w:r>
        <w:t>Windows 10 IoT Enterprise mazumtirdzniecības vai vienkāršotiem klientiem.</w:t>
      </w:r>
    </w:p>
    <w:p w:rsidR="00BA0F17" w:rsidRDefault="00BA0F17">
      <w:pPr>
        <w:pStyle w:val="ProductList-SubClauseHeading"/>
        <w:outlineLvl w:val="5"/>
      </w:pPr>
    </w:p>
    <w:p w:rsidR="00BA0F17" w:rsidRDefault="000A1D43">
      <w:pPr>
        <w:pStyle w:val="ProductList-SubClauseHeading"/>
        <w:outlineLvl w:val="5"/>
      </w:pPr>
      <w:r>
        <w:t>2.1.3. Kvalificēto OS noteikumi Windows VL jaunināšanas licencēm</w:t>
      </w:r>
    </w:p>
    <w:p w:rsidR="00BA0F17" w:rsidRDefault="000A1D43" w:rsidP="00022592">
      <w:pPr>
        <w:pStyle w:val="ProductList-Bullet"/>
        <w:numPr>
          <w:ilvl w:val="1"/>
          <w:numId w:val="23"/>
        </w:numPr>
      </w:pPr>
      <w:r>
        <w:t xml:space="preserve">Kvalificētajai OS ir jābūt instalētai ierīcē, kam paredzēts piešķirt VL jaunināšanas licenci. </w:t>
      </w:r>
    </w:p>
    <w:p w:rsidR="00BA0F17" w:rsidRDefault="000A1D43" w:rsidP="00022592">
      <w:pPr>
        <w:pStyle w:val="ProductList-Bullet"/>
        <w:numPr>
          <w:ilvl w:val="1"/>
          <w:numId w:val="23"/>
        </w:numPr>
      </w:pPr>
      <w:r>
        <w:t>Apple Macintosh ir kv</w:t>
      </w:r>
      <w:r>
        <w:t xml:space="preserve">alificētā OS tikai tad, ja pirms ierīces pirmās pārdošanas reizes to ir sākotnēji instalējis pilnvarotais ražotājs. </w:t>
      </w:r>
    </w:p>
    <w:p w:rsidR="00BA0F17" w:rsidRDefault="000A1D43" w:rsidP="00022592">
      <w:pPr>
        <w:pStyle w:val="ProductList-Bullet"/>
        <w:numPr>
          <w:ilvl w:val="1"/>
          <w:numId w:val="23"/>
        </w:numPr>
      </w:pPr>
      <w:r>
        <w:t>Lai izvietotu VL jaunināšanas licenci, Klientiem no ierīces ir jānoņem kvalificētā OS, izņemot gadījumus, kad Klientiem ir arī SA segums at</w:t>
      </w:r>
      <w:r>
        <w:t>tiecīgajai VL jaunināšanas licencei.</w:t>
      </w:r>
    </w:p>
    <w:p w:rsidR="00BA0F17" w:rsidRDefault="000A1D43" w:rsidP="00022592">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w:t>
      </w:r>
      <w:r>
        <w:t>ai Windows 7 Starter Edition, atsakās no jebkādām tiesībām šo Licenci nodot ārpus valsts, kurā tā tika iegādāta.</w:t>
      </w:r>
    </w:p>
    <w:p w:rsidR="00BA0F17" w:rsidRDefault="00BA0F17">
      <w:pPr>
        <w:pStyle w:val="ProductList-BodyIndented"/>
      </w:pPr>
    </w:p>
    <w:p w:rsidR="00BA0F17" w:rsidRDefault="000A1D43">
      <w:pPr>
        <w:pStyle w:val="ProductList-ClauseHeading"/>
        <w:outlineLvl w:val="4"/>
      </w:pPr>
      <w:r>
        <w:t>2.2. Windows Enterprise jauninājums (bez versijas) un Windows Professional jauninājums (bez versijas)</w:t>
      </w:r>
    </w:p>
    <w:p w:rsidR="00BA0F17" w:rsidRDefault="000A1D43">
      <w:pPr>
        <w:pStyle w:val="ProductList-Body"/>
      </w:pPr>
      <w:r>
        <w:t>Windows Enterprise jauninājuma un Window</w:t>
      </w:r>
      <w:r>
        <w:t xml:space="preserve">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r>
        <w:t>ir atkarīgas no izdevuma, tādēļ Klientam ir jālieto kāda no iegādātā programmatūras izdevuma versijām. Kvalificētās operētājsistēmas izdevuma Windows 10 versijām Enterprise un Pro ir spēkā attiecīgi Windows Enterprise jauninājuma un Windows Professional ja</w:t>
      </w:r>
      <w:r>
        <w:t xml:space="preserve">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BA0F17" w:rsidRDefault="00BA0F17">
      <w:pPr>
        <w:pStyle w:val="ProductList-Body"/>
      </w:pPr>
    </w:p>
    <w:p w:rsidR="00BA0F17" w:rsidRDefault="000A1D43">
      <w:pPr>
        <w:pStyle w:val="ProductList-ClauseHeading"/>
        <w:outlineLvl w:val="4"/>
      </w:pPr>
      <w:r>
        <w:t>2.3. Windows 10 sistēmas kopiju izveide</w:t>
      </w:r>
    </w:p>
    <w:p w:rsidR="00BA0F17" w:rsidRDefault="000A1D43">
      <w:pPr>
        <w:pStyle w:val="ProductList-Body"/>
      </w:pPr>
      <w:r>
        <w:t>Ja trešajai personai ir paredzēts izveidot Windows sistēmas kopi</w:t>
      </w:r>
      <w:r>
        <w:t xml:space="preserve">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w:t>
      </w:r>
      <w:r>
        <w:rPr>
          <w:color w:val="0563C1"/>
        </w:rPr>
        <w:t>īcēs</w:t>
      </w:r>
      <w:r>
        <w:fldChar w:fldCharType="end"/>
      </w:r>
      <w:r>
        <w:t>, šim Klientam vispirms ir jāiesniedz trešajai personai rakstiska dokumentācija, apliecinot, ka Klientam pieder licences attiecībā uz programmatūru, kas trešajai personai ir jāinstalē.</w:t>
      </w:r>
    </w:p>
    <w:p w:rsidR="00BA0F17" w:rsidRDefault="00BA0F17">
      <w:pPr>
        <w:pStyle w:val="ProductList-Body"/>
      </w:pPr>
    </w:p>
    <w:p w:rsidR="00BA0F17" w:rsidRDefault="000A1D43">
      <w:pPr>
        <w:pStyle w:val="ProductList-ClauseHeading"/>
        <w:outlineLvl w:val="4"/>
      </w:pPr>
      <w:r>
        <w:t>2.4. Reģionālās piegādes opcijas</w:t>
      </w:r>
    </w:p>
    <w:p w:rsidR="00BA0F17" w:rsidRDefault="000A1D43">
      <w:pPr>
        <w:pStyle w:val="ProductList-SubClauseHeading"/>
        <w:outlineLvl w:val="5"/>
      </w:pPr>
      <w:r>
        <w:t>2.4.1. Microsoft Windows XP Pr</w:t>
      </w:r>
      <w:r>
        <w:t>ofessional, Vista Business un 7 Professional N versijas (bez Windows Media Player)</w:t>
      </w:r>
    </w:p>
    <w:p w:rsidR="00BA0F17" w:rsidRDefault="000A1D43">
      <w:pPr>
        <w:pStyle w:val="ProductList-BodyIndented"/>
      </w:pPr>
      <w:r>
        <w:t>Klientiem, kas atrodas kādā no valstīm, kura ietilpst Eiropas Savienībā (ES) vai Eiropas Brīvās tirdzniecības asociācijā (EBTA), var būt tiesības iegādāties datu nesējus Win</w:t>
      </w:r>
      <w:r>
        <w:t xml:space="preserve">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0">
        <w:r>
          <w:rPr>
            <w:color w:val="00467F"/>
            <w:u w:val="single"/>
          </w:rPr>
          <w:t>http://go.microsoft.com/?linkid=9839207</w:t>
        </w:r>
      </w:hyperlink>
      <w:r>
        <w:t>.</w:t>
      </w:r>
    </w:p>
    <w:p w:rsidR="00BA0F17" w:rsidRDefault="00BA0F17">
      <w:pPr>
        <w:pStyle w:val="ProductList-BodyIndented"/>
      </w:pPr>
    </w:p>
    <w:p w:rsidR="00BA0F17" w:rsidRDefault="000A1D43">
      <w:pPr>
        <w:pStyle w:val="ProductList-SubClauseHeading"/>
        <w:outlineLvl w:val="5"/>
      </w:pPr>
      <w:r>
        <w:lastRenderedPageBreak/>
        <w:t>2.4.2. Windows XP Professional, Vista Business un 7 Professional K un KN versijas</w:t>
      </w:r>
    </w:p>
    <w:p w:rsidR="00BA0F17" w:rsidRDefault="000A1D43">
      <w:pPr>
        <w:pStyle w:val="ProductList-BodyIndented"/>
      </w:pPr>
      <w:r>
        <w:t>Klientiem un to saistītajiem uzņēmumiem ir īpašas Korejai paredzētas datu</w:t>
      </w:r>
      <w:r>
        <w:t xml:space="preserve"> nesēju un lejupielādes opcijas operētājsistēmu Windows XP Professional, Vista Business un 7 Professional izmantošanai Korejā. Prasības skatiet 2014. gada marta Produktu sarakstā, kurš ir pieejams vietnē </w:t>
      </w:r>
      <w:hyperlink r:id="rId91">
        <w:r>
          <w:rPr>
            <w:color w:val="00467F"/>
            <w:u w:val="single"/>
          </w:rPr>
          <w:t>http://go.microsoft.com/?linkid=9839207</w:t>
        </w:r>
      </w:hyperlink>
      <w:r>
        <w:t>.</w:t>
      </w:r>
    </w:p>
    <w:p w:rsidR="00BA0F17" w:rsidRDefault="00BA0F17">
      <w:pPr>
        <w:pStyle w:val="ProductList-BodyIndented"/>
      </w:pPr>
    </w:p>
    <w:p w:rsidR="00BA0F17" w:rsidRDefault="000A1D43">
      <w:pPr>
        <w:pStyle w:val="ProductList-SubClauseHeading"/>
        <w:outlineLvl w:val="5"/>
      </w:pPr>
      <w:r>
        <w:t>2.4.3. Windows 8/8.1 Pro KN un Windows 10 Pro KN</w:t>
      </w:r>
    </w:p>
    <w:p w:rsidR="00BA0F17" w:rsidRDefault="000A1D43">
      <w:pPr>
        <w:pStyle w:val="ProductList-BodyIndented"/>
      </w:pPr>
      <w:r>
        <w:t>Korejā esošie Klienti, kam ir aktīvs lielapjoma licencēšanas līgums vai reģistrācija uzņēmumā Microsoft Operations Pte Ltd, ir tiesīgi iegādāties Windows 8/8.</w:t>
      </w:r>
      <w:r>
        <w:t>1 Pro KN un Windows 10 Pro KN versiju datu nesējus, kurus paredzēts izvietot un lietot Korejā. Citi lietošanas veidi nav atļauti.</w:t>
      </w:r>
    </w:p>
    <w:p w:rsidR="00BA0F17" w:rsidRDefault="00BA0F17">
      <w:pPr>
        <w:pStyle w:val="ProductList-BodyIndented"/>
      </w:pPr>
    </w:p>
    <w:p w:rsidR="00BA0F17" w:rsidRDefault="000A1D43">
      <w:pPr>
        <w:pStyle w:val="ProductList-SubClauseHeading"/>
        <w:outlineLvl w:val="5"/>
      </w:pPr>
      <w:r>
        <w:t>2.4.4. Windows 8/8.1 Pro N un Windows 10 Pro N (bez Windows Media Player)</w:t>
      </w:r>
    </w:p>
    <w:p w:rsidR="00BA0F17" w:rsidRDefault="000A1D43">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w:t>
      </w:r>
      <w:r>
        <w:t>) vai Eiropas Brīvās tirdzniecības asociācijā (EBTA). (Open License nolūkos “aktīvs līgums” ir līgums, kas saistīts ar aktīvu Open License autorizācijas numuru.)</w:t>
      </w:r>
    </w:p>
    <w:p w:rsidR="00BA0F17" w:rsidRDefault="00BA0F17">
      <w:pPr>
        <w:pStyle w:val="ProductList-BodyIndented"/>
      </w:pPr>
    </w:p>
    <w:p w:rsidR="00BA0F17" w:rsidRDefault="000A1D43">
      <w:pPr>
        <w:pStyle w:val="ProductList-ClauseHeading"/>
        <w:outlineLvl w:val="4"/>
      </w:pPr>
      <w:r>
        <w:t>2.5. Windows Embedded 8 Standard Enterprise komplekts</w:t>
      </w:r>
    </w:p>
    <w:p w:rsidR="00BA0F17" w:rsidRDefault="000A1D43">
      <w:pPr>
        <w:pStyle w:val="ProductList-Body"/>
      </w:pPr>
      <w:r>
        <w:t>Uz Windows Embedded 8 Standard Enterpri</w:t>
      </w:r>
      <w:r>
        <w:t>se komplekta piešķirtās licences iespējoto programmatūras līdzekļu lietošanu attiecas pamata Windows Embedded 8 Standard programmatūras licences nosacījumi. Tiesības lietot programmatūras līdzekļus beidzas brīdī, kad beidzas pamata programmatūras lietošana</w:t>
      </w:r>
      <w:r>
        <w:t>s tiesības. Windows Embedded 8 Standard Enterprise komplekta licence ir pastāvīgi piešķirta vienai ierīcei, un to nedrīkst nodot nevienai citai ierīcei.</w:t>
      </w:r>
    </w:p>
    <w:p w:rsidR="00BA0F17" w:rsidRDefault="00BA0F17">
      <w:pPr>
        <w:pStyle w:val="ProductList-Body"/>
      </w:pPr>
    </w:p>
    <w:p w:rsidR="00BA0F17" w:rsidRDefault="000A1D43">
      <w:pPr>
        <w:pStyle w:val="ProductList-ClauseHeading"/>
        <w:outlineLvl w:val="4"/>
      </w:pPr>
      <w:r>
        <w:t>2.6. Instalēšanas un lietošanas tiesības</w:t>
      </w:r>
    </w:p>
    <w:p w:rsidR="00BA0F17" w:rsidRDefault="000A1D43">
      <w:pPr>
        <w:pStyle w:val="ProductList-Body"/>
      </w:pPr>
      <w:r>
        <w:t>Klientiem, kas licencēti saskaņā ar Līgumu Microsoft Cloud:</w:t>
      </w:r>
    </w:p>
    <w:p w:rsidR="00BA0F17" w:rsidRDefault="000A1D43" w:rsidP="00022592">
      <w:pPr>
        <w:pStyle w:val="ProductList-Bullet"/>
        <w:numPr>
          <w:ilvl w:val="0"/>
          <w:numId w:val="24"/>
        </w:numPr>
      </w:pPr>
      <w:r>
        <w:t>k</w:t>
      </w:r>
      <w:r>
        <w:t xml:space="preserve">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konfigurēta tiešai darbībai fiziskajā aparatūras </w:instrText>
      </w:r>
      <w:r>
        <w:instrText xml:space="preserve">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BA0F17" w:rsidRDefault="000A1D43" w:rsidP="00022592">
      <w:pPr>
        <w:pStyle w:val="ProductList-Bullet"/>
        <w:numPr>
          <w:ilvl w:val="0"/>
          <w:numId w:val="24"/>
        </w:numPr>
      </w:pPr>
      <w:r>
        <w:t xml:space="preserve">nav spēkā tālāk esošā 4. sadaļa. </w:t>
      </w:r>
    </w:p>
    <w:p w:rsidR="00BA0F17" w:rsidRDefault="00BA0F17">
      <w:pPr>
        <w:pStyle w:val="ProductList-Body"/>
      </w:pPr>
    </w:p>
    <w:p w:rsidR="00BA0F17" w:rsidRDefault="000A1D43">
      <w:pPr>
        <w:pStyle w:val="ProductList-ClauseHeading"/>
        <w:outlineLvl w:val="4"/>
      </w:pPr>
      <w:r>
        <w:t>2.7. Piemērotība Windows 10 Home uz Pro Tiesību licencēšanas (E3/E5) iegādei</w:t>
      </w:r>
    </w:p>
    <w:p w:rsidR="00BA0F17" w:rsidRDefault="000A1D43">
      <w:pPr>
        <w:pStyle w:val="ProductList-SubClauseHeading"/>
        <w:outlineLvl w:val="5"/>
      </w:pPr>
      <w:r>
        <w:t>2.7.1. Priekšnosacījumi</w:t>
      </w:r>
    </w:p>
    <w:p w:rsidR="00BA0F17" w:rsidRDefault="000A1D43">
      <w:pPr>
        <w:pStyle w:val="ProductList-BodyIndented"/>
      </w:pPr>
      <w:r>
        <w:t>Neatkarīgi no 2.1.1. sadaļas “Kvalificētās operētājsistēmas” Klienti Austrālijā, Kanādā, Islandē, Japānā, Jaunzēlandē, Norvēģijā, Šveicē, ASV vai jebkurā</w:t>
      </w:r>
      <w:r>
        <w:t xml:space="preserve"> Eiropas Savienības valstī ir piemēroti Windows 10 Home uz Pro Tiesību licencēšanai ierīcēm, kurās ir licencēta Windows Home versijai 7 vai jaunākai versijai, ja kopš 2017. gada 1. marta ierīcēs ir pastāvīgi licencēts jebkurš no tālāk norādītajiem produkti</w:t>
      </w:r>
      <w:r>
        <w:t>em/pakalpojumiem.</w:t>
      </w:r>
    </w:p>
    <w:p w:rsidR="00BA0F17" w:rsidRDefault="000A1D43" w:rsidP="00022592">
      <w:pPr>
        <w:pStyle w:val="ProductList-Bullet"/>
        <w:numPr>
          <w:ilvl w:val="1"/>
          <w:numId w:val="25"/>
        </w:numPr>
      </w:pPr>
      <w:r>
        <w:t>Windows 10 Enterprise E3 katrai Ierīcei ar aktīvu SA</w:t>
      </w:r>
    </w:p>
    <w:p w:rsidR="00BA0F17" w:rsidRDefault="000A1D43" w:rsidP="00022592">
      <w:pPr>
        <w:pStyle w:val="ProductList-Bullet"/>
        <w:numPr>
          <w:ilvl w:val="1"/>
          <w:numId w:val="25"/>
        </w:numPr>
      </w:pPr>
      <w:r>
        <w:t>Windows 10 Enterprise E3/E5 katrai Lietotāja SL</w:t>
      </w:r>
    </w:p>
    <w:p w:rsidR="00BA0F17" w:rsidRDefault="000A1D43" w:rsidP="00022592">
      <w:pPr>
        <w:pStyle w:val="ProductList-Bullet"/>
        <w:numPr>
          <w:ilvl w:val="1"/>
          <w:numId w:val="25"/>
        </w:numPr>
      </w:pPr>
      <w:r>
        <w:t>Windows 10 Enterprise E5 katrai Ierīces SL</w:t>
      </w:r>
    </w:p>
    <w:p w:rsidR="00BA0F17" w:rsidRDefault="00BA0F17">
      <w:pPr>
        <w:pStyle w:val="ProductList-BodyIndented"/>
      </w:pPr>
    </w:p>
    <w:p w:rsidR="00BA0F17" w:rsidRDefault="000A1D43">
      <w:pPr>
        <w:pStyle w:val="ProductList-SubClauseHeading"/>
        <w:outlineLvl w:val="5"/>
      </w:pPr>
      <w:r>
        <w:t>2.7.2. Iegādes prasības</w:t>
      </w:r>
    </w:p>
    <w:p w:rsidR="00BA0F17" w:rsidRDefault="000A1D43">
      <w:pPr>
        <w:pStyle w:val="ProductList-BodyIndented"/>
      </w:pPr>
      <w:r>
        <w:t>Windows 10 Home uz Pro Tiesību licences ir pieejamas tikai kā vienrei</w:t>
      </w:r>
      <w:r>
        <w:t>zējs pirkums, kur visas vienības jāiegādājas vienā pasūtījumā. Klientiem ir jāiegūst licence katrai ierīcei, kurā ir licencēta operētājsistēma Windows 10 Home un kas atbilst vismaz vienam no tālāk norādītajiem kritērijiem.</w:t>
      </w:r>
    </w:p>
    <w:p w:rsidR="00BA0F17" w:rsidRDefault="000A1D43" w:rsidP="00022592">
      <w:pPr>
        <w:pStyle w:val="ProductList-Bullet"/>
        <w:numPr>
          <w:ilvl w:val="1"/>
          <w:numId w:val="26"/>
        </w:numPr>
      </w:pPr>
      <w:r>
        <w:t>Ierīcē ir licencēta operētājsistē</w:t>
      </w:r>
      <w:r>
        <w:t>ma Windows 10 Enterprise E3/E5 katrai ierīcei vai</w:t>
      </w:r>
    </w:p>
    <w:p w:rsidR="00BA0F17" w:rsidRDefault="000A1D43" w:rsidP="00022592">
      <w:pPr>
        <w:pStyle w:val="ProductList-Bullet"/>
        <w:numPr>
          <w:ilvl w:val="1"/>
          <w:numId w:val="26"/>
        </w:numPr>
      </w:pPr>
      <w:r>
        <w:t>ierīcē ir instalēta versija Pro vai Enterprise un ierīci izmanto Windows 10 Enterprise E3/E5 Licencēts lietotājs.</w:t>
      </w:r>
    </w:p>
    <w:p w:rsidR="00BA0F17" w:rsidRDefault="00BA0F17">
      <w:pPr>
        <w:pStyle w:val="ProductList-BodyIndented"/>
      </w:pPr>
    </w:p>
    <w:p w:rsidR="00BA0F17" w:rsidRDefault="000A1D43">
      <w:pPr>
        <w:pStyle w:val="ProductList-SubClauseHeading"/>
        <w:outlineLvl w:val="5"/>
      </w:pPr>
      <w:r>
        <w:t>2.7.3. Licences ierobežojumi</w:t>
      </w:r>
    </w:p>
    <w:p w:rsidR="00BA0F17" w:rsidRDefault="000A1D43">
      <w:pPr>
        <w:pStyle w:val="ProductList-BodyIndented"/>
      </w:pPr>
      <w:r>
        <w:t>Licence neietver tiesības instalēt vai darbināt jebkuras iepri</w:t>
      </w:r>
      <w:r>
        <w:t>ekšējas Windows 10 Pro versijas Instanci. 4.3. sadaļā aprakstītās atkārtotas piešķiršanas tiesības attiecas tikai uz nomaiņas ierīci ar Pro vai Enterprise kvalificētu operētājsistēmu.</w:t>
      </w:r>
    </w:p>
    <w:p w:rsidR="00BA0F17" w:rsidRDefault="000A1D43">
      <w:pPr>
        <w:pStyle w:val="ProductList-Offering1SubSection"/>
        <w:outlineLvl w:val="3"/>
      </w:pPr>
      <w:bookmarkStart w:id="204" w:name="_Sec813"/>
      <w:r>
        <w:t>3. Lietošanas tiesības</w:t>
      </w:r>
      <w:bookmarkEnd w:id="204"/>
    </w:p>
    <w:tbl>
      <w:tblPr>
        <w:tblStyle w:val="PURTable"/>
        <w:tblW w:w="0" w:type="dxa"/>
        <w:tblLook w:val="04A0" w:firstRow="1" w:lastRow="0" w:firstColumn="1" w:lastColumn="0" w:noHBand="0" w:noVBand="1"/>
      </w:tblPr>
      <w:tblGrid>
        <w:gridCol w:w="3621"/>
        <w:gridCol w:w="3559"/>
        <w:gridCol w:w="3610"/>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2">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w:instrText>
            </w:r>
            <w:r>
              <w:instrText xml:space="preserve">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Papildu programmatūra: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Licences piešķiršana</w:t>
      </w:r>
    </w:p>
    <w:p w:rsidR="00BA0F17" w:rsidRDefault="000A1D43">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w:t>
      </w:r>
      <w:r>
        <w:t>re Assurance.</w:t>
      </w:r>
    </w:p>
    <w:p w:rsidR="00BA0F17" w:rsidRDefault="00BA0F17">
      <w:pPr>
        <w:pStyle w:val="ProductList-Body"/>
      </w:pPr>
    </w:p>
    <w:p w:rsidR="00BA0F17" w:rsidRDefault="000A1D43">
      <w:pPr>
        <w:pStyle w:val="ProductList-ClauseHeading"/>
        <w:outlineLvl w:val="4"/>
      </w:pPr>
      <w:r>
        <w:t>3.2. Windows lietojumprogrammas</w:t>
      </w:r>
    </w:p>
    <w:p w:rsidR="00BA0F17" w:rsidRDefault="000A1D43">
      <w:pPr>
        <w:pStyle w:val="ProductList-Body"/>
      </w:pPr>
      <w:r>
        <w:t>Ja vien Klientam netiek parādīti vai lietojumprogrammas iestatījumos netiek sniegti citi nosacījumi, Klients piekrīt, ka pakalpojumus, kuriem Klients piekļūst no Windows lietojumprogrammas, regulē Microsoft pa</w:t>
      </w:r>
      <w:r>
        <w:t xml:space="preserve">kalpojumu līgums, kurš ir pieejams vietnē </w:t>
      </w:r>
      <w:hyperlink r:id="rId93">
        <w:r>
          <w:rPr>
            <w:color w:val="00467F"/>
            <w:u w:val="single"/>
          </w:rPr>
          <w:t>http://go.microsoft.com/fwlink/?linkid=246338</w:t>
        </w:r>
      </w:hyperlink>
      <w:r>
        <w:t>, vai — Windows lietojumprogrammām, kas piekļūst Xbox pakalpojumiem — Xbox.com lietošanas nosacījumi, ku</w:t>
      </w:r>
      <w:r>
        <w:t xml:space="preserve">ri ir pieejami vietnē </w:t>
      </w:r>
      <w:hyperlink r:id="rId94">
        <w:r>
          <w:rPr>
            <w:color w:val="00467F"/>
            <w:u w:val="single"/>
          </w:rPr>
          <w:t>http://xbox.com/legal/livetou</w:t>
        </w:r>
      </w:hyperlink>
      <w:r>
        <w:t>.</w:t>
      </w:r>
    </w:p>
    <w:p w:rsidR="00BA0F17" w:rsidRDefault="00BA0F17">
      <w:pPr>
        <w:pStyle w:val="ProductList-Body"/>
      </w:pPr>
    </w:p>
    <w:p w:rsidR="00BA0F17" w:rsidRDefault="000A1D43">
      <w:pPr>
        <w:pStyle w:val="ProductList-ClauseHeading"/>
        <w:outlineLvl w:val="4"/>
      </w:pPr>
      <w:r>
        <w:t>3.2. Windows 10 Mobile Enterprise</w:t>
      </w:r>
    </w:p>
    <w:p w:rsidR="00BA0F17" w:rsidRDefault="000A1D43">
      <w:pPr>
        <w:pStyle w:val="ProductList-Body"/>
      </w:pPr>
      <w:r>
        <w:t>Klientiem ar līgumu Enterprise, līgumu Microsoft Products and Services vai līgumu Select Plus sava līguma darbības laik</w:t>
      </w:r>
      <w:r>
        <w:t>ā ir tiesības instalēt un lietot Windows 10 Mobile Enterprise.</w:t>
      </w:r>
    </w:p>
    <w:p w:rsidR="00BA0F17" w:rsidRDefault="000A1D43">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1"/>
        <w:gridCol w:w="3587"/>
        <w:gridCol w:w="361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w:instrText>
            </w:r>
            <w:r>
              <w:instrText xml:space="preserve">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5">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w:instrText>
            </w:r>
            <w:r>
              <w:instrText xml:space="preserve">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6">
              <w:r>
                <w:rPr>
                  <w:color w:val="00467F"/>
                  <w:u w:val="single"/>
                </w:rPr>
                <w:t>2016. gada februārī — Produktu nosacījumi</w:t>
              </w:r>
            </w:hyperlink>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 xml:space="preserve">4.1. Windows 10 Enterprise E3/E5 (Lietotājam un Ierīcei) un Windows Virtual Desktop Access (VDA) </w:t>
      </w:r>
      <w:r>
        <w:t>E3/E5 (Lietotājam un Ierīcei) papildu lietošanas tiesības, kas tiek piešķirtas ar SA</w:t>
      </w:r>
    </w:p>
    <w:p w:rsidR="00BA0F17" w:rsidRDefault="000A1D43">
      <w:pPr>
        <w:pStyle w:val="ProductList-Body"/>
      </w:pPr>
      <w:r>
        <w:t>“</w:t>
      </w:r>
      <w:r>
        <w:rPr>
          <w:b/>
          <w:color w:val="00188F"/>
        </w:rPr>
        <w:t>Programmatūra</w:t>
      </w:r>
      <w:r>
        <w:t xml:space="preserve">” šī dokumenta izpratnē ir Windows 10 Enterprise Current Branch vai Windows Enterprise LTSB. </w:t>
      </w:r>
    </w:p>
    <w:p w:rsidR="00BA0F17" w:rsidRDefault="000A1D43">
      <w:pPr>
        <w:pStyle w:val="ProductList-Body"/>
      </w:pPr>
      <w:r>
        <w:t>“</w:t>
      </w:r>
      <w:r>
        <w:rPr>
          <w:b/>
          <w:color w:val="00188F"/>
        </w:rPr>
        <w:t>Licencētā ierīce</w:t>
      </w:r>
      <w:r>
        <w:t>” šī dokumenta izpratnē ir ierīce, kam Klients</w:t>
      </w:r>
      <w:r>
        <w:t xml:space="preserve"> piešķir aktīvu segumu.</w:t>
      </w:r>
    </w:p>
    <w:p w:rsidR="00BA0F17" w:rsidRDefault="000A1D43">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BA0F17" w:rsidRDefault="000A1D43" w:rsidP="00022592">
      <w:pPr>
        <w:pStyle w:val="ProductList-Bullet"/>
        <w:numPr>
          <w:ilvl w:val="0"/>
          <w:numId w:val="27"/>
        </w:numPr>
      </w:pPr>
      <w:r>
        <w:t>Jebkurš Licencētas ier</w:t>
      </w:r>
      <w:r>
        <w:t>īces lietotājs vai jebkura ierīce, kuru izmanto Licencēts lietotājs; drīkst attāli piekļūt līdz četrām tādas Programmatūras Instancēm, kas Darbojas Virtuālajās OSE, vai vienai tādai Programmatūras Instancei, kas darbojas vienā Fiziskajā OSE Klienta lietoša</w:t>
      </w:r>
      <w:r>
        <w:t>nai paredzētās ierīcēs.</w:t>
      </w:r>
    </w:p>
    <w:p w:rsidR="00BA0F17" w:rsidRDefault="000A1D43" w:rsidP="00022592">
      <w:pPr>
        <w:pStyle w:val="ProductList-Bullet"/>
        <w:numPr>
          <w:ilvl w:val="0"/>
          <w:numId w:val="27"/>
        </w:numPr>
      </w:pPr>
      <w:r>
        <w:t>Nosacījuma kvalificēto operētājsistēmu lietošanas ierobežojumus skatiet 2.1.2.1. un 2.1.2.2. sadaļā.</w:t>
      </w:r>
    </w:p>
    <w:p w:rsidR="00BA0F17" w:rsidRDefault="000A1D43" w:rsidP="00022592">
      <w:pPr>
        <w:pStyle w:val="ProductList-Bullet"/>
        <w:numPr>
          <w:ilvl w:val="0"/>
          <w:numId w:val="27"/>
        </w:numPr>
      </w:pPr>
      <w:r>
        <w:t xml:space="preserve">Klients drīkst izveidot un glabāt Programmatūras Instanci ne vairāk kā divos USB diskos, izmantojot Windows to Go, un izmantot tos </w:t>
      </w:r>
      <w:r>
        <w:t>ar Licencētām ierīcēm, ja programmatūra ir licencēta ierīcei vai jebkurā lietotāju ierīcē, ja programmatūra ir licencēta lietotājam.</w:t>
      </w:r>
    </w:p>
    <w:p w:rsidR="00BA0F17" w:rsidRDefault="000A1D43" w:rsidP="00022592">
      <w:pPr>
        <w:pStyle w:val="ProductList-Bullet"/>
        <w:numPr>
          <w:ilvl w:val="0"/>
          <w:numId w:val="27"/>
        </w:numPr>
      </w:pPr>
      <w:r>
        <w:t>Jebkuras šajā sadaļā atļautās Instances vietā Klientam ir tiesības darbināt programmatūru Windows 10 Pro vai jebkuru ieprie</w:t>
      </w:r>
      <w:r>
        <w:t>kšējo Programmatūras versiju.</w:t>
      </w:r>
    </w:p>
    <w:p w:rsidR="00BA0F17" w:rsidRDefault="000A1D43" w:rsidP="00022592">
      <w:pPr>
        <w:pStyle w:val="ProductList-Bullet"/>
        <w:numPr>
          <w:ilvl w:val="0"/>
          <w:numId w:val="27"/>
        </w:numPr>
      </w:pPr>
      <w:r>
        <w:t>Klientam nav nepieciešama Licence, lai piekļūtu savām atļautajām Instancēm vienīgi ar mērķi administrēt Programmatūru.</w:t>
      </w:r>
    </w:p>
    <w:p w:rsidR="00BA0F17" w:rsidRDefault="00BA0F17">
      <w:pPr>
        <w:pStyle w:val="ProductList-Body"/>
      </w:pPr>
    </w:p>
    <w:p w:rsidR="00BA0F17" w:rsidRDefault="000A1D43">
      <w:pPr>
        <w:pStyle w:val="ProductList-Body"/>
      </w:pPr>
      <w:r>
        <w:t>Tabulas pirmajā kolonnā norādītās tiesības ir spēkā licencēm, kuras ir norādītas kolonnās pa labi, ja ar š</w:t>
      </w:r>
      <w:r>
        <w:t>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BA0F1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A0F17" w:rsidRDefault="00BA0F1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0F17" w:rsidRDefault="000A1D4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0F17" w:rsidRDefault="000A1D43">
            <w:pPr>
              <w:pStyle w:val="ProductList-TableBody"/>
              <w:jc w:val="center"/>
            </w:pPr>
            <w:r>
              <w:rPr>
                <w:color w:val="FFFFFF"/>
              </w:rPr>
              <w:t>Windows VDA</w:t>
            </w:r>
            <w:r>
              <w:rPr>
                <w:color w:val="FFFFFF"/>
              </w:rPr>
              <w:br/>
              <w:t>E3/E5</w:t>
            </w:r>
          </w:p>
        </w:tc>
      </w:tr>
      <w:tr w:rsidR="00BA0F1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A0F17" w:rsidRDefault="00BA0F1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Lietotājs</w:t>
            </w:r>
          </w:p>
        </w:tc>
      </w:tr>
      <w:tr w:rsidR="00BA0F17">
        <w:tc>
          <w:tcPr>
            <w:tcW w:w="80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w:instrText>
            </w:r>
            <w:r>
              <w:instrText xml:space="preserve">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w:instrText>
            </w:r>
            <w:r>
              <w:instrText xml:space="preserv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w:instrText>
            </w:r>
            <w:r>
              <w:instrText xml:space="preserve">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w:instrText>
            </w:r>
            <w:r>
              <w:instrText xml:space="preserve">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w:t>
            </w:r>
            <w:r>
              <w:t xml:space="preserve">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kuras atļauts l</w:t>
            </w:r>
            <w:r>
              <w:t xml:space="preserve">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w:instrText>
            </w:r>
            <w:r>
              <w:instrText xml:space="preserve">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w:instrText>
            </w:r>
            <w:r>
              <w:instrText xml:space="preserve">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80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w:instrText>
            </w:r>
            <w:r>
              <w:instrText xml:space="preserve">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w:instrText>
            </w:r>
            <w:r>
              <w:instrText xml:space="preserve">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w:t>
            </w:r>
            <w:r>
              <w:rPr>
                <w:color w:val="0563C1"/>
              </w:rPr>
              <w:t xml:space="preserve">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w:instrText>
            </w:r>
            <w:r>
              <w:instrText xml:space="preserve">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 xml:space="preserve">Virtuālajās </w:t>
            </w:r>
            <w:r>
              <w:rPr>
                <w:color w:val="0563C1"/>
              </w:rPr>
              <w:t>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w:instrText>
            </w:r>
            <w:r>
              <w:instrText>Style \t "Fiziskā OSE ir OSE, kas konfigurēta tiešai darbībai fiziskajā aparatūras sistēmā. Operētājsistēmas Instance, ko izmanto, lai darbinātu aparatūras virtualizācijas programmatūru vai sniegtu aparatūras virtualizācijas pakalpojumus, tiek uzskatīta pa</w:instrText>
            </w:r>
            <w:r>
              <w:instrText xml:space="preserve">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80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bl>
    <w:p w:rsidR="00BA0F17" w:rsidRDefault="00BA0F17">
      <w:pPr>
        <w:pStyle w:val="ProductList-Body"/>
      </w:pPr>
    </w:p>
    <w:p w:rsidR="00BA0F17" w:rsidRDefault="000A1D43">
      <w:pPr>
        <w:pStyle w:val="ProductList-SubClauseHeading"/>
        <w:outlineLvl w:val="5"/>
      </w:pPr>
      <w:r>
        <w:t>4.1.1. Windows 10 Enterprise Current Branch lietošanas tiesības</w:t>
      </w:r>
    </w:p>
    <w:p w:rsidR="00BA0F17" w:rsidRDefault="000A1D43">
      <w:pPr>
        <w:pStyle w:val="ProductList-BodyIndented"/>
      </w:pPr>
      <w:r>
        <w:t xml:space="preserve">Windows 10 Enterprise apkopes opciju Current Branch ir </w:t>
      </w:r>
      <w:r>
        <w:t>tiesīgi lietot vienīgi tie Klienti, kuriem ir SA, Windows 10 Enterprise E3/E5 vai VDA licence. Klientiem, kas ļauj beigties SA segumam, ir jāatinstalē Windows 10 Enterprise Current Branch. Klientiem, kam ir pastāvīgas tiesības attiecība uz Windows Enterpri</w:t>
      </w:r>
      <w:r>
        <w:t>se, ir tiesības instalēt to Windows Enterprise LTSB versiju, kas ir spēkā beigšanās laikā.</w:t>
      </w:r>
    </w:p>
    <w:p w:rsidR="00BA0F17" w:rsidRDefault="00BA0F17">
      <w:pPr>
        <w:pStyle w:val="ProductList-BodyIndented"/>
      </w:pPr>
    </w:p>
    <w:p w:rsidR="00BA0F17" w:rsidRDefault="000A1D43">
      <w:pPr>
        <w:pStyle w:val="ProductList-ClauseHeading"/>
        <w:outlineLvl w:val="4"/>
      </w:pPr>
      <w:r>
        <w:t>4.2. Kvalificētās operētājsistēmas (OS)</w:t>
      </w:r>
    </w:p>
    <w:p w:rsidR="00BA0F17" w:rsidRDefault="000A1D43">
      <w:pPr>
        <w:pStyle w:val="ProductList-Body"/>
      </w:pPr>
      <w:r>
        <w:t>Katrai ierīcei, kurai Klients iegūst SA un kurā Klients darbina Windows 10 Enterprise jauninājumu, ir jābūt licencētai viena</w:t>
      </w:r>
      <w:r>
        <w:t>s no kvalificēto OS darbināšanai atkarībā no programmas tipa tabulā “Kvalificētās OS”, kas atrodas iepriekš minētajā sadaļā Produktu nosacījumi.</w:t>
      </w:r>
    </w:p>
    <w:p w:rsidR="00BA0F17" w:rsidRDefault="000A1D43" w:rsidP="00022592">
      <w:pPr>
        <w:pStyle w:val="ProductList-Bullet"/>
        <w:numPr>
          <w:ilvl w:val="0"/>
          <w:numId w:val="28"/>
        </w:numPr>
      </w:pPr>
      <w:r>
        <w:t>Klientiem, kas iepriekš ir iegādājušies SA segumu operētājsistēmai Windows Pro, ir tiesības atjaunot SA savām s</w:t>
      </w:r>
      <w:r>
        <w:t>egtajām ierīcēm bez nepieciešamības iegādāties Windows Enterprise jaunināšanas licenci.</w:t>
      </w:r>
    </w:p>
    <w:p w:rsidR="00BA0F17" w:rsidRDefault="000A1D43" w:rsidP="00022592">
      <w:pPr>
        <w:pStyle w:val="ProductList-Bullet"/>
        <w:numPr>
          <w:ilvl w:val="0"/>
          <w:numId w:val="28"/>
        </w:numPr>
      </w:pPr>
      <w:r>
        <w:t>Klientiem, kurš iepriekš ir iegādājies Windows Pro jauninājumu + SA, ir tiesības iegādāties Pro jauninājumu + SA, līdz beidzas šī klienta reģistrācijas vai līguma darbī</w:t>
      </w:r>
      <w:r>
        <w:t>ba.</w:t>
      </w:r>
    </w:p>
    <w:p w:rsidR="00BA0F17" w:rsidRDefault="00BA0F17">
      <w:pPr>
        <w:pStyle w:val="ProductList-Body"/>
      </w:pPr>
    </w:p>
    <w:p w:rsidR="00BA0F17" w:rsidRDefault="000A1D43">
      <w:pPr>
        <w:pStyle w:val="ProductList-ClauseHeading"/>
        <w:outlineLvl w:val="4"/>
      </w:pPr>
      <w:r>
        <w:t>4.3. Windows Software Assurance piešķires maiņa katrai ierīcei</w:t>
      </w:r>
    </w:p>
    <w:p w:rsidR="00BA0F17" w:rsidRDefault="000A1D43">
      <w:pPr>
        <w:pStyle w:val="ProductList-Body"/>
      </w:pPr>
      <w:r>
        <w:t>Neraugoties uz iepriekš minētajiem Licences piešķiršanas noteikumiem, Klientam ir tiesības Windows SA segumu katrai ierīcei kopā ar saistīto Windows Enterprise jaunināšanas licenci no sākotnējās ierīces piešķirt nomaiņas ierīcei, bet ne īstermiņā (t.i., ne</w:t>
      </w:r>
      <w:r>
        <w:t xml:space="preserve"> agrāk kā 90 dienas pēc iepriekšējās piešķiršanas), un tas ir atļauts vienīgi tad, ja (1) Klients ir licencējis un nomaiņas ierīcē instalējis visjaunāko Kvalificētās operētājsistēmas versiju, un </w:t>
      </w:r>
      <w:r>
        <w:lastRenderedPageBreak/>
        <w:t>Klients Windows Enterprise pamata Licenci atkārtoti piešķir t</w:t>
      </w:r>
      <w:r>
        <w:t>ai pašai nomaiņas ierīcei, un (2) Klients no sākotnējās ierīces noņem visus saistītos operētājsistēmas jauninājumus. Windows Enterprise jaunināšanas licences var piešķirt atkārtoti tikai tad, ja tiek veikta aktīvo Windows Software Assurance segumu atkārtot</w:t>
      </w:r>
      <w:r>
        <w:t xml:space="preserve">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w:t>
      </w:r>
      <w:r>
        <w:t xml:space="preserve">ešķires maiņa” un ir vispārīgi piemērojami ierīces SL. </w:t>
      </w:r>
    </w:p>
    <w:p w:rsidR="00BA0F17" w:rsidRDefault="00BA0F17">
      <w:pPr>
        <w:pStyle w:val="ProductList-Body"/>
      </w:pPr>
    </w:p>
    <w:p w:rsidR="00BA0F17" w:rsidRDefault="000A1D43">
      <w:pPr>
        <w:pStyle w:val="ProductList-ClauseHeading"/>
        <w:outlineLvl w:val="4"/>
      </w:pPr>
      <w:r>
        <w:t>4.4. Licences Windows 10 Enterprise katram lietotājam piešķiršanas noteikumi</w:t>
      </w:r>
    </w:p>
    <w:p w:rsidR="00BA0F17" w:rsidRDefault="000A1D43">
      <w:pPr>
        <w:pStyle w:val="ProductList-SubClauseHeading"/>
        <w:outlineLvl w:val="5"/>
      </w:pPr>
      <w:r>
        <w:t>4.4.1. Windows 10 Enterprise E3/E5 lietotāja SL</w:t>
      </w:r>
    </w:p>
    <w:p w:rsidR="00BA0F17" w:rsidRDefault="000A1D43">
      <w:pPr>
        <w:pStyle w:val="ProductList-BodyIndented"/>
      </w:pPr>
      <w:r>
        <w:fldChar w:fldCharType="begin"/>
      </w:r>
      <w:r>
        <w:instrText xml:space="preserve"> AutoTextList   \s NoStyle \t "Licencēts lietotājs ir atsevišķa persona, k</w:instrText>
      </w:r>
      <w:r>
        <w:instrText xml:space="preserve">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w:t>
      </w:r>
      <w:r>
        <w:t>nai ierīcei, kas ir licencēta operētājsistēmai Windows 10 Pro vai Enterprise, Windows 8.1 Pro vai Enterprise vai Windows 7 Professional vai Enterprise. Šai vienai ierīcei arī jābūt Galvenā lietotāja primārajai darba ierīcei.</w:t>
      </w:r>
    </w:p>
    <w:p w:rsidR="00BA0F17" w:rsidRDefault="00BA0F17">
      <w:pPr>
        <w:pStyle w:val="ProductList-BodyIndented"/>
      </w:pPr>
    </w:p>
    <w:p w:rsidR="00BA0F17" w:rsidRDefault="000A1D43">
      <w:pPr>
        <w:pStyle w:val="ProductList-SubClauseHeading"/>
        <w:outlineLvl w:val="5"/>
      </w:pPr>
      <w:r>
        <w:t>4.4.2. Windows 10 Enterprise E</w:t>
      </w:r>
      <w:r>
        <w:t>3/E5 un VDA lietotāja papildlicences</w:t>
      </w:r>
    </w:p>
    <w:p w:rsidR="00BA0F17" w:rsidRDefault="000A1D43">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w:instrText>
      </w:r>
      <w:r>
        <w:instrText xml:space="preserve">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BA0F17" w:rsidRDefault="00BA0F17">
      <w:pPr>
        <w:pStyle w:val="ProductList-BodyIndented"/>
      </w:pPr>
    </w:p>
    <w:p w:rsidR="00BA0F17" w:rsidRDefault="000A1D43">
      <w:pPr>
        <w:pStyle w:val="ProductList-ClauseHeading"/>
        <w:outlineLvl w:val="4"/>
      </w:pPr>
      <w:r>
        <w:t>4.5. Windows 10 Enterprise un Windows VDS E3/E5, Papi</w:t>
      </w:r>
      <w:r>
        <w:t>ldinājumi un Paaugstināšanas</w:t>
      </w:r>
    </w:p>
    <w:p w:rsidR="00BA0F17" w:rsidRDefault="000A1D43">
      <w:pPr>
        <w:pStyle w:val="ProductList-Body"/>
      </w:pPr>
      <w:r>
        <w:t>Windows 10 Enterprise un Windows VDA E3/E5, Papildinājumi un Paaugstināšanas ir Abonēšanas licences, kuras</w:t>
      </w:r>
    </w:p>
    <w:p w:rsidR="00BA0F17" w:rsidRDefault="000A1D43" w:rsidP="00022592">
      <w:pPr>
        <w:pStyle w:val="ProductList-Bullet"/>
        <w:numPr>
          <w:ilvl w:val="0"/>
          <w:numId w:val="29"/>
        </w:numPr>
      </w:pPr>
      <w:r>
        <w:t>tiek iegādātas papildus (un ir saistītas ar ierīci vai lietotāju, kam tās ir licencētas) Windows darbvirsmas operētājsis</w:t>
      </w:r>
      <w:r>
        <w:t xml:space="preserve">tēmai ar SA segumu (turpmāk tekstā — “Kvalificētais segums”), Windows E3 lietotājam vai VDA E3 ierīcei vai lietotājam (“Iegūtā licence”) un </w:t>
      </w:r>
    </w:p>
    <w:p w:rsidR="00BA0F17" w:rsidRDefault="000A1D43" w:rsidP="00022592">
      <w:pPr>
        <w:pStyle w:val="ProductList-Bullet"/>
        <w:numPr>
          <w:ilvl w:val="0"/>
          <w:numId w:val="29"/>
        </w:numPr>
      </w:pPr>
      <w:r>
        <w:t>beidzas, kad beidzas Kvalificētā seguma vai Iegūtās licences termiņš.</w:t>
      </w:r>
    </w:p>
    <w:p w:rsidR="00BA0F17" w:rsidRDefault="000A1D43">
      <w:pPr>
        <w:pStyle w:val="ProductList-Body"/>
      </w:pPr>
      <w:r>
        <w:t>Attiecībā uz Windows 10 Enterprise un Windows</w:t>
      </w:r>
      <w:r>
        <w:t xml:space="preserve"> VDA E3/E5 Lietotājam Papildinājumi un Paaugstināšanas papildus iepriekš minētajām</w:t>
      </w:r>
    </w:p>
    <w:p w:rsidR="00BA0F17" w:rsidRDefault="000A1D43" w:rsidP="00022592">
      <w:pPr>
        <w:pStyle w:val="ProductList-Bullet"/>
        <w:numPr>
          <w:ilvl w:val="0"/>
          <w:numId w:val="30"/>
        </w:numPr>
      </w:pPr>
      <w:r>
        <w:t>Klientam ir jāpiešķir licence Licencētās ierīces Primārajam lietotājam (šai ierīcei jābūt arī Primārā lietotāja primārajai darba ierīcei), un</w:t>
      </w:r>
    </w:p>
    <w:p w:rsidR="00BA0F17" w:rsidRDefault="000A1D43" w:rsidP="00022592">
      <w:pPr>
        <w:pStyle w:val="ProductList-Bullet"/>
        <w:numPr>
          <w:ilvl w:val="0"/>
          <w:numId w:val="30"/>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BA0F17" w:rsidRDefault="000A1D43">
      <w:pPr>
        <w:pStyle w:val="ProductList-Body"/>
      </w:pPr>
      <w:r>
        <w:t>Neraugoties uz vispārējām Licences</w:t>
      </w:r>
      <w:r>
        <w:t xml:space="preserve"> atkārtotas piešķiršanas tiesībām, šīs Papildinājuma un Paaugstināšanas licences atkārtoti drīkst piešķirt tikai citu ierīču Primārajiem lietotājiem ar Kvalificēto segumu vai Iegūtajām licencēm. Attiecībā uz Windows 10 Enterprise vai Windows VDA E3/E5 drīk</w:t>
      </w:r>
      <w:r>
        <w:t>st iegādāties jebkādu daudzumu Papildinājumu vai Paaugstināšanu, nepārsniedzot kvalificēto SA, Windows 10 Enterprise E3 licencēto lietotāju vai Windows VDA E3 licencēto ierīču vai lietotāju kopējo skaitu.</w:t>
      </w:r>
    </w:p>
    <w:p w:rsidR="00BA0F17" w:rsidRDefault="00BA0F17">
      <w:pPr>
        <w:pStyle w:val="ProductList-Body"/>
      </w:pPr>
    </w:p>
    <w:p w:rsidR="00BA0F17" w:rsidRDefault="000A1D43">
      <w:pPr>
        <w:pStyle w:val="ProductList-ClauseHeading"/>
        <w:outlineLvl w:val="4"/>
      </w:pPr>
      <w:r>
        <w:t>4.6. Reģistrācijas Enterprise ar Windows SA vai VD</w:t>
      </w:r>
      <w:r>
        <w:t>A segumu kombināciju Windows lietotājam un ierīcei</w:t>
      </w:r>
    </w:p>
    <w:p w:rsidR="00BA0F17" w:rsidRDefault="000A1D43">
      <w:pPr>
        <w:pStyle w:val="ProductList-Body"/>
      </w:pPr>
      <w:r>
        <w:t>Klienti, kas vēlas jaukti lietot licencēšanu Windows SA katrai ierīcei un Windows SA katram lietotājam, to var darīt, ja tiek ievēroti šādi nosacījumi:</w:t>
      </w:r>
    </w:p>
    <w:p w:rsidR="00BA0F17" w:rsidRDefault="000A1D43" w:rsidP="00022592">
      <w:pPr>
        <w:pStyle w:val="ProductList-Bullet"/>
        <w:numPr>
          <w:ilvl w:val="0"/>
          <w:numId w:val="31"/>
        </w:numPr>
      </w:pPr>
      <w:r>
        <w:t>Visi lietotāji, kas lieto nelicencētas Kvalificētas i</w:t>
      </w:r>
      <w:r>
        <w:t>erīces, ir licencēti, izmantojot Windows SA katram lietotājam (Lietotāja SL vai Papildinājuma lietotāja SL), un</w:t>
      </w:r>
    </w:p>
    <w:p w:rsidR="00BA0F17" w:rsidRDefault="000A1D43" w:rsidP="00022592">
      <w:pPr>
        <w:pStyle w:val="ProductList-Bullet"/>
        <w:numPr>
          <w:ilvl w:val="0"/>
          <w:numId w:val="31"/>
        </w:numPr>
      </w:pPr>
      <w:r>
        <w:t>visas nelicencēto lietotāju izmantotās Kvalificētās ierīces ir licencētas, izmantojot Windows SA katrai ierīcei.</w:t>
      </w:r>
    </w:p>
    <w:p w:rsidR="00BA0F17" w:rsidRDefault="00BA0F17">
      <w:pPr>
        <w:pStyle w:val="ProductList-Body"/>
      </w:pPr>
    </w:p>
    <w:p w:rsidR="00BA0F17" w:rsidRDefault="000A1D43">
      <w:pPr>
        <w:pStyle w:val="ProductList-ClauseHeading"/>
        <w:outlineLvl w:val="4"/>
      </w:pPr>
      <w:r>
        <w:t>4.7. Piemērotība Windows 10 En</w:t>
      </w:r>
      <w:r>
        <w:t>terprise No SA lietotāja SL iegādei</w:t>
      </w:r>
    </w:p>
    <w:p w:rsidR="00BA0F17" w:rsidRDefault="000A1D43">
      <w:pPr>
        <w:pStyle w:val="ProductList-SubClauseHeading"/>
        <w:outlineLvl w:val="5"/>
      </w:pPr>
      <w:r>
        <w:t>4.7.1. Līgumi Enterprise</w:t>
      </w:r>
    </w:p>
    <w:p w:rsidR="00BA0F17" w:rsidRDefault="000A1D43">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Atbilstošā no SA lietotāja SL</w:t>
            </w:r>
          </w:p>
        </w:tc>
      </w:tr>
      <w:tr w:rsidR="00BA0F17">
        <w:tc>
          <w:tcPr>
            <w:tcW w:w="6120" w:type="dxa"/>
            <w:tcBorders>
              <w:top w:val="single" w:sz="4" w:space="0" w:color="000000"/>
              <w:left w:val="single" w:sz="4" w:space="0" w:color="000000"/>
              <w:bottom w:val="none" w:sz="4" w:space="0" w:color="000000"/>
              <w:right w:val="single" w:sz="4" w:space="0" w:color="000000"/>
            </w:tcBorders>
          </w:tcPr>
          <w:p w:rsidR="00BA0F17" w:rsidRDefault="000A1D43">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10 Enterprise E3 katram lietotājam no SA (SL)</w:t>
            </w:r>
            <w:r>
              <w:rPr>
                <w:vertAlign w:val="superscript"/>
              </w:rPr>
              <w:t>1</w:t>
            </w:r>
          </w:p>
        </w:tc>
      </w:tr>
      <w:tr w:rsidR="00BA0F17">
        <w:tc>
          <w:tcPr>
            <w:tcW w:w="6120" w:type="dxa"/>
            <w:tcBorders>
              <w:top w:val="non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10 Enterprise E5 katram lietotājam no SA</w:t>
            </w:r>
            <w:r>
              <w:rPr>
                <w:vertAlign w:val="superscript"/>
              </w:rPr>
              <w:t>1</w:t>
            </w:r>
          </w:p>
        </w:tc>
      </w:tr>
    </w:tbl>
    <w:p w:rsidR="00BA0F17" w:rsidRDefault="000A1D43">
      <w:pPr>
        <w:pStyle w:val="ProductList-BodyIndented"/>
      </w:pPr>
      <w:r>
        <w:rPr>
          <w:i/>
          <w:vertAlign w:val="superscript"/>
        </w:rPr>
        <w:t>1</w:t>
      </w:r>
      <w:r>
        <w:rPr>
          <w:i/>
        </w:rPr>
        <w:t>Pieejama iegādei vienīgi reģistrācijas gadadienā vai jauna reģistrācijas perioda sākumā.</w:t>
      </w:r>
    </w:p>
    <w:p w:rsidR="00BA0F17" w:rsidRDefault="00BA0F17">
      <w:pPr>
        <w:pStyle w:val="ProductList-BodyIndented"/>
      </w:pPr>
    </w:p>
    <w:p w:rsidR="00BA0F17" w:rsidRDefault="000A1D43">
      <w:pPr>
        <w:pStyle w:val="ProductList-SubClauseHeading"/>
        <w:outlineLvl w:val="5"/>
      </w:pPr>
      <w:r>
        <w:t>4.7.2. Līgumi Enterprise Subscription</w:t>
      </w:r>
    </w:p>
    <w:p w:rsidR="00BA0F17" w:rsidRDefault="000A1D43">
      <w:pPr>
        <w:pStyle w:val="ProductList-BodyIndented"/>
      </w:pPr>
      <w:r>
        <w:t>Windows darbstacijas operētājsistēmai paredzēta Software Assurance seguma Abonēšanas licences var iegādāties Klienta reģistrācij</w:t>
      </w:r>
      <w:r>
        <w:t>as gadadienā vai jauna reģistrācijas perioda sākumā ar Secure Productive Enterprise E3/E5 No SA lietotāja SL. Abonēšanas licence ir jāiegādājas vismaz trīs gadus pirms No SA Lietotāja SL iegādes.</w:t>
      </w:r>
    </w:p>
    <w:p w:rsidR="00BA0F17" w:rsidRDefault="00BA0F17">
      <w:pPr>
        <w:pStyle w:val="ProductList-BodyIndented"/>
      </w:pPr>
    </w:p>
    <w:p w:rsidR="00BA0F17" w:rsidRDefault="000A1D43">
      <w:pPr>
        <w:pStyle w:val="ProductList-ClauseHeading"/>
        <w:outlineLvl w:val="4"/>
      </w:pPr>
      <w:r>
        <w:t>4.8. Microsoft Desktop Optimization Pack (MDOP)</w:t>
      </w:r>
    </w:p>
    <w:p w:rsidR="00BA0F17" w:rsidRDefault="000A1D43">
      <w:pPr>
        <w:pStyle w:val="ProductList-Body"/>
      </w:pPr>
      <w:r>
        <w:t xml:space="preserve">Klients ir </w:t>
      </w:r>
      <w:r>
        <w:t>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w:t>
      </w:r>
      <w:r>
        <w:t>PM, DaRT un UE-V, lai pārvaldītu programmatūru Klienta domēnā ietilpstošajos serveros, ja vien darbstacijas attiecīgajā domēnā ir licencētas MDOP lietošanai.</w:t>
      </w:r>
    </w:p>
    <w:p w:rsidR="00BA0F17" w:rsidRDefault="00BA0F17">
      <w:pPr>
        <w:pStyle w:val="ProductList-Body"/>
      </w:pPr>
    </w:p>
    <w:p w:rsidR="00BA0F17" w:rsidRDefault="000A1D43">
      <w:pPr>
        <w:pStyle w:val="ProductList-SubClauseHeading"/>
        <w:outlineLvl w:val="5"/>
      </w:pPr>
      <w:r>
        <w:t>4.8.1. Piemērotība reģistrācijai MDOP</w:t>
      </w:r>
    </w:p>
    <w:p w:rsidR="00BA0F17" w:rsidRDefault="000A1D43">
      <w:pPr>
        <w:pStyle w:val="ProductList-BodyIndented"/>
      </w:pPr>
      <w:r>
        <w:t>Klientiem ar tālāk norādītajām licencēm vai līgumiem ir tie</w:t>
      </w:r>
      <w:r>
        <w:t>sības lietot MDOP un nav jāiegādājas MDOP atsevišķi.</w:t>
      </w:r>
    </w:p>
    <w:p w:rsidR="00BA0F17" w:rsidRDefault="000A1D43" w:rsidP="00022592">
      <w:pPr>
        <w:pStyle w:val="ProductList-Bullet"/>
        <w:numPr>
          <w:ilvl w:val="1"/>
          <w:numId w:val="32"/>
        </w:numPr>
      </w:pPr>
      <w:r>
        <w:t>Windows Enterprise 10 E3/E5 katram lietotājam SL;</w:t>
      </w:r>
    </w:p>
    <w:p w:rsidR="00BA0F17" w:rsidRDefault="000A1D43" w:rsidP="00022592">
      <w:pPr>
        <w:pStyle w:val="ProductList-Bullet"/>
        <w:numPr>
          <w:ilvl w:val="1"/>
          <w:numId w:val="32"/>
        </w:numPr>
      </w:pPr>
      <w:r>
        <w:t>Windows 10 Enterprise E5 ierīcei SL;</w:t>
      </w:r>
    </w:p>
    <w:p w:rsidR="00BA0F17" w:rsidRDefault="000A1D43" w:rsidP="00022592">
      <w:pPr>
        <w:pStyle w:val="ProductList-Bullet"/>
        <w:numPr>
          <w:ilvl w:val="1"/>
          <w:numId w:val="32"/>
        </w:numPr>
      </w:pPr>
      <w:r>
        <w:t xml:space="preserve">Windows 10 Enterprise VDA lietotāja SL vai </w:t>
      </w:r>
    </w:p>
    <w:p w:rsidR="00BA0F17" w:rsidRDefault="000A1D43" w:rsidP="00022592">
      <w:pPr>
        <w:pStyle w:val="ProductList-Bullet"/>
        <w:numPr>
          <w:ilvl w:val="1"/>
          <w:numId w:val="32"/>
        </w:numPr>
      </w:pPr>
      <w:r>
        <w:t>līgums, kura spēkā stāšanās datums ir 2015. gada 1. augusts vai vēlāks d</w:t>
      </w:r>
      <w:r>
        <w:t>atums, un VDA ierīcei vai Windows 10 Enterprise E3 ierīcei.</w:t>
      </w:r>
    </w:p>
    <w:p w:rsidR="00BA0F17" w:rsidRDefault="00BA0F17">
      <w:pPr>
        <w:pStyle w:val="ProductList-BodyIndented"/>
      </w:pPr>
    </w:p>
    <w:p w:rsidR="00BA0F17" w:rsidRDefault="000A1D43">
      <w:pPr>
        <w:pStyle w:val="ProductList-ClauseHeading"/>
        <w:outlineLvl w:val="4"/>
      </w:pPr>
      <w:r>
        <w:t>4.9. Izglītības iestāžu programmas</w:t>
      </w:r>
    </w:p>
    <w:p w:rsidR="00BA0F17" w:rsidRDefault="000A1D43">
      <w:pPr>
        <w:pStyle w:val="ProductList-Body"/>
      </w:pPr>
      <w:r>
        <w:t>Turpmākā informācija attiecas uz klientiem, kuri izmanto jebkādas Lielapjoma licencēšanas programmas izglītības iestādēm.</w:t>
      </w:r>
    </w:p>
    <w:p w:rsidR="00BA0F17" w:rsidRDefault="000A1D43">
      <w:pPr>
        <w:pStyle w:val="ProductList-SubClauseHeading"/>
        <w:outlineLvl w:val="5"/>
      </w:pPr>
      <w:r>
        <w:lastRenderedPageBreak/>
        <w:t>4.9.1. Windows Enterprise LTSB lietoša</w:t>
      </w:r>
      <w:r>
        <w:t>nas tiesības</w:t>
      </w:r>
    </w:p>
    <w:p w:rsidR="00BA0F17" w:rsidRDefault="000A1D43">
      <w:pPr>
        <w:pStyle w:val="ProductList-BodyIndented"/>
      </w:pPr>
      <w:r>
        <w:t>Izglītības iestādes, kurām ir Windows 10 Enterprise E3/E5 vai Windows 10 Education E3/E5, jebkuras atļautās pastāvīgās instances vietā drīkst instalēt Windows 10 Enterprise LTSB.</w:t>
      </w:r>
    </w:p>
    <w:p w:rsidR="00BA0F17" w:rsidRDefault="00BA0F17">
      <w:pPr>
        <w:pStyle w:val="ProductList-BodyIndented"/>
      </w:pPr>
    </w:p>
    <w:p w:rsidR="00BA0F17" w:rsidRDefault="000A1D43">
      <w:pPr>
        <w:pStyle w:val="ProductList-SubClauseHeading"/>
        <w:outlineLvl w:val="5"/>
      </w:pPr>
      <w:r>
        <w:t xml:space="preserve">4.9.2. Tiesības uz operētājsistēmu Windows 10 Enterprise, </w:t>
      </w:r>
      <w:r>
        <w:t>Windows 10 Education Edition vai Windows 10 Pro Education</w:t>
      </w:r>
    </w:p>
    <w:p w:rsidR="00BA0F17" w:rsidRDefault="000A1D43">
      <w:pPr>
        <w:pStyle w:val="ProductList-BodyIndented"/>
      </w:pPr>
      <w:r>
        <w:t>Izglītības iestādēm, kurām ir Software Assurance attiecībā uz Windows Enterprise vai Windows Education, ir tiesības instalēt un lietot operētājsistēmu Windows 10 Enterprise, Windows 10 Education vai</w:t>
      </w:r>
      <w:r>
        <w:t xml:space="preserve"> Windows 10 Pro Education.</w:t>
      </w:r>
    </w:p>
    <w:p w:rsidR="00BA0F17" w:rsidRDefault="00BA0F17">
      <w:pPr>
        <w:pStyle w:val="ProductList-BodyIndented"/>
      </w:pPr>
    </w:p>
    <w:p w:rsidR="00BA0F17" w:rsidRDefault="000A1D43">
      <w:pPr>
        <w:pStyle w:val="ProductList-SubClauseHeading"/>
        <w:outlineLvl w:val="5"/>
      </w:pPr>
      <w:r>
        <w:t>4.9.3. Pazemināšanas tiesības</w:t>
      </w:r>
    </w:p>
    <w:p w:rsidR="00BA0F17" w:rsidRDefault="000A1D43">
      <w:pPr>
        <w:pStyle w:val="ProductList-BodyIndented"/>
      </w:pPr>
      <w:r>
        <w:t>Izglītības iestādēm, kurām ir Windows Education paredzēts Software Assurance segums, ir tiesības pazemināt uz Windows 8.1 Enterprise/Pro un iepriekšējām Windows 8.1 Enterprise/Pro versijām, kā arī u</w:t>
      </w:r>
      <w:r>
        <w:t>z Windows Embedded 8.1 Industry un iepriekšējām Windows Embedded 8.1 Industry versijām.</w:t>
      </w:r>
    </w:p>
    <w:p w:rsidR="00BA0F17" w:rsidRDefault="00BA0F17">
      <w:pPr>
        <w:pStyle w:val="ProductList-BodyIndented"/>
      </w:pPr>
    </w:p>
    <w:p w:rsidR="00BA0F17" w:rsidRDefault="000A1D43">
      <w:pPr>
        <w:pStyle w:val="ProductList-SubClauseHeading"/>
        <w:outlineLvl w:val="5"/>
      </w:pPr>
      <w:r>
        <w:t>4.9.4. Piemērotība reģistrācijai MDOP</w:t>
      </w:r>
    </w:p>
    <w:p w:rsidR="00BA0F17" w:rsidRDefault="000A1D43">
      <w:pPr>
        <w:pStyle w:val="ProductList-BodyIndented"/>
      </w:pPr>
      <w:r>
        <w:t>Izglītības iestādēm, kurām ir Software Assurance attiecībā uz Windows Enterprise vai Windows Education, ir tiesības instalēt un l</w:t>
      </w:r>
      <w:r>
        <w:t>ietot MDOP.</w:t>
      </w:r>
    </w:p>
    <w:p w:rsidR="00BA0F17" w:rsidRDefault="00BA0F17">
      <w:pPr>
        <w:pStyle w:val="ProductList-BodyIndented"/>
      </w:pPr>
    </w:p>
    <w:p w:rsidR="00BA0F17" w:rsidRDefault="000A1D43">
      <w:pPr>
        <w:pStyle w:val="ProductList-SubClauseHeading"/>
        <w:outlineLvl w:val="5"/>
      </w:pPr>
      <w:r>
        <w:t>4.9.5. Windows To Go studentu opcija</w:t>
      </w:r>
    </w:p>
    <w:p w:rsidR="00BA0F17" w:rsidRDefault="000A1D43">
      <w:pPr>
        <w:pStyle w:val="ProductList-BodyIndented"/>
      </w:pPr>
      <w:r>
        <w:t>Izglītības iestādēm, kas izlemj lietot Studentu opciju, ir tiesības katrai licencētajai studenta ierīcei lietot ne vairāk kā vienu Windows To Go Instanci, kamēr attiecīgais students ir reģistrēts šajā iestā</w:t>
      </w:r>
      <w:r>
        <w:t>dē.</w:t>
      </w:r>
    </w:p>
    <w:p w:rsidR="00BA0F17" w:rsidRDefault="00BA0F17">
      <w:pPr>
        <w:pStyle w:val="ProductList-BodyIndented"/>
      </w:pPr>
    </w:p>
    <w:p w:rsidR="00BA0F17" w:rsidRDefault="000A1D43">
      <w:pPr>
        <w:pStyle w:val="ProductList-ClauseHeading"/>
        <w:outlineLvl w:val="4"/>
      </w:pPr>
      <w:r>
        <w:t>4.10. Windows darbstacijas operētājsistēma. Tiesības darbināt “klasteros apvienotas HPC lietojumprogrammas”</w:t>
      </w:r>
    </w:p>
    <w:p w:rsidR="00BA0F17" w:rsidRDefault="000A1D43">
      <w:pPr>
        <w:pStyle w:val="ProductList-Body"/>
      </w:pPr>
      <w:r>
        <w:t xml:space="preserve">Klientam ir tiesības pieļaut vienlaicīgu programmatūras lietošanu </w:t>
      </w:r>
      <w:r>
        <w:fldChar w:fldCharType="begin"/>
      </w:r>
      <w:r>
        <w:instrText xml:space="preserve"> AutoTextList   \s NoStyle \t "Licencētā ierīce ir atsevišķa fiziska aparatūr</w:instrText>
      </w:r>
      <w:r>
        <w:instrText xml:space="preserve">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w:instrText>
      </w:r>
      <w:r>
        <w:instrText xml:space="preserve">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w:instrText>
      </w:r>
      <w:r>
        <w:instrText xml:space="preserve">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w:instrText>
      </w:r>
      <w:r>
        <w:instrText xml:space="preserv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rPr>
          <w:color w:val="0563C1"/>
        </w:rPr>
        <w:t>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w:instrText>
      </w:r>
      <w:r>
        <w:instrText xml:space="preserv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w:t>
      </w:r>
      <w:r>
        <w:t>lietošanas nolūkiem.</w:t>
      </w:r>
    </w:p>
    <w:p w:rsidR="00BA0F17" w:rsidRDefault="00BA0F17">
      <w:pPr>
        <w:pStyle w:val="ProductList-Body"/>
      </w:pPr>
    </w:p>
    <w:p w:rsidR="00BA0F17" w:rsidRDefault="000A1D43">
      <w:pPr>
        <w:pStyle w:val="ProductList-ClauseHeading"/>
        <w:outlineLvl w:val="4"/>
      </w:pPr>
      <w:r>
        <w:t>4.11. Windows darbstacijas operētājsistēma. Windows Thin PC</w:t>
      </w:r>
    </w:p>
    <w:p w:rsidR="00BA0F17" w:rsidRDefault="000A1D43">
      <w:pPr>
        <w:pStyle w:val="ProductList-Body"/>
      </w:pPr>
      <w:r>
        <w:t>Klientam ir tiesības Windows darbstacijas operētājsistēmas programmatūras vietā lietot Windows Thin PC programmatūru, bet vienīgi, lai darbinātu tālāk uzskaitīto tipu lietoju</w:t>
      </w:r>
      <w:r>
        <w:t>mprogrammas.</w:t>
      </w:r>
    </w:p>
    <w:p w:rsidR="00BA0F17" w:rsidRDefault="000A1D43" w:rsidP="00022592">
      <w:pPr>
        <w:pStyle w:val="ProductList-Bullet"/>
        <w:numPr>
          <w:ilvl w:val="0"/>
          <w:numId w:val="33"/>
        </w:numPr>
      </w:pPr>
      <w:r>
        <w:t xml:space="preserve">drošības; </w:t>
      </w:r>
    </w:p>
    <w:p w:rsidR="00BA0F17" w:rsidRDefault="000A1D43" w:rsidP="00022592">
      <w:pPr>
        <w:pStyle w:val="ProductList-Bullet"/>
        <w:numPr>
          <w:ilvl w:val="0"/>
          <w:numId w:val="33"/>
        </w:numPr>
      </w:pPr>
      <w:r>
        <w:t xml:space="preserve">pārvaldības; </w:t>
      </w:r>
    </w:p>
    <w:p w:rsidR="00BA0F17" w:rsidRDefault="000A1D43" w:rsidP="00022592">
      <w:pPr>
        <w:pStyle w:val="ProductList-Bullet"/>
        <w:numPr>
          <w:ilvl w:val="0"/>
          <w:numId w:val="33"/>
        </w:numPr>
      </w:pPr>
      <w:r>
        <w:t xml:space="preserve">termināļa emulācijas; </w:t>
      </w:r>
    </w:p>
    <w:p w:rsidR="00BA0F17" w:rsidRDefault="000A1D43" w:rsidP="00022592">
      <w:pPr>
        <w:pStyle w:val="ProductList-Bullet"/>
        <w:numPr>
          <w:ilvl w:val="0"/>
          <w:numId w:val="33"/>
        </w:numPr>
      </w:pPr>
      <w:r>
        <w:t xml:space="preserve">attālās darbvirsmas un līdzīgu tehnoloģiju; </w:t>
      </w:r>
    </w:p>
    <w:p w:rsidR="00BA0F17" w:rsidRDefault="000A1D43" w:rsidP="00022592">
      <w:pPr>
        <w:pStyle w:val="ProductList-Bullet"/>
        <w:numPr>
          <w:ilvl w:val="0"/>
          <w:numId w:val="33"/>
        </w:numPr>
      </w:pPr>
      <w:r>
        <w:t xml:space="preserve">Web pārlūkam; </w:t>
      </w:r>
    </w:p>
    <w:p w:rsidR="00BA0F17" w:rsidRDefault="000A1D43" w:rsidP="00022592">
      <w:pPr>
        <w:pStyle w:val="ProductList-Bullet"/>
        <w:numPr>
          <w:ilvl w:val="0"/>
          <w:numId w:val="33"/>
        </w:numPr>
      </w:pPr>
      <w:r>
        <w:t xml:space="preserve">multivides atskaņotājam; </w:t>
      </w:r>
    </w:p>
    <w:p w:rsidR="00BA0F17" w:rsidRDefault="000A1D43" w:rsidP="00022592">
      <w:pPr>
        <w:pStyle w:val="ProductList-Bullet"/>
        <w:numPr>
          <w:ilvl w:val="0"/>
          <w:numId w:val="33"/>
        </w:numPr>
      </w:pPr>
      <w:r>
        <w:t xml:space="preserve">tūlītējās ziņapmaiņas klientam; </w:t>
      </w:r>
    </w:p>
    <w:p w:rsidR="00BA0F17" w:rsidRDefault="000A1D43" w:rsidP="00022592">
      <w:pPr>
        <w:pStyle w:val="ProductList-Bullet"/>
        <w:numPr>
          <w:ilvl w:val="0"/>
          <w:numId w:val="33"/>
        </w:numPr>
      </w:pPr>
      <w:r>
        <w:t xml:space="preserve">dokumentu skatītājiem; </w:t>
      </w:r>
    </w:p>
    <w:p w:rsidR="00BA0F17" w:rsidRDefault="000A1D43" w:rsidP="00022592">
      <w:pPr>
        <w:pStyle w:val="ProductList-Bullet"/>
        <w:numPr>
          <w:ilvl w:val="0"/>
          <w:numId w:val="33"/>
        </w:numPr>
      </w:pPr>
      <w:r>
        <w:t>.NET Framework un Java Virtual Machine.</w:t>
      </w:r>
    </w:p>
    <w:p w:rsidR="00BA0F17" w:rsidRDefault="000A1D43">
      <w:pPr>
        <w:pStyle w:val="ProductList-Body"/>
      </w:pPr>
      <w:r>
        <w:t xml:space="preserve">Klientam ir </w:t>
      </w:r>
      <w:r>
        <w:t>tiesības šo programmatūru lietot ierīcē, kur tā netika instalēta vispirms, ja atbilstošo Software Assurance segumu Klients pārceļ uz šo citu ierīci.</w:t>
      </w:r>
    </w:p>
    <w:p w:rsidR="00BA0F17" w:rsidRDefault="00BA0F17">
      <w:pPr>
        <w:pStyle w:val="ProductList-Body"/>
      </w:pPr>
    </w:p>
    <w:p w:rsidR="00BA0F17" w:rsidRDefault="000A1D43">
      <w:pPr>
        <w:pStyle w:val="ProductList-ClauseHeading"/>
        <w:outlineLvl w:val="4"/>
      </w:pPr>
      <w:r>
        <w:t>4.12. Windows Embedded Industry Enterprise paredzēts Software Assurance segums</w:t>
      </w:r>
    </w:p>
    <w:p w:rsidR="00BA0F17" w:rsidRDefault="000A1D43">
      <w:pPr>
        <w:pStyle w:val="ProductList-Body"/>
      </w:pPr>
      <w:r>
        <w:t xml:space="preserve">Klientiem, kuriem ir Windows Embedded Industry Enterprise paredzēts Software Assurance segums, ir tādas pašas tiesības un ierobežojumi, kādi attiecas uz Windows Software Assurance. </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206" w:name="_Sec619"/>
      <w:r>
        <w:t>Windows Server</w:t>
      </w:r>
      <w:bookmarkEnd w:id="206"/>
      <w:r>
        <w:fldChar w:fldCharType="begin"/>
      </w:r>
      <w:r>
        <w:instrText xml:space="preserve"> TC "</w:instrText>
      </w:r>
      <w:bookmarkStart w:id="207" w:name="_Toc481094713"/>
      <w:r>
        <w:instrText>Windows Server</w:instrText>
      </w:r>
      <w:bookmarkEnd w:id="207"/>
      <w:r>
        <w:instrText>" \l 2</w:instrText>
      </w:r>
      <w:r>
        <w:fldChar w:fldCharType="end"/>
      </w:r>
    </w:p>
    <w:p w:rsidR="00BA0F17" w:rsidRDefault="000A1D4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4714"/>
      <w:r>
        <w:instrText>Windows MultiPoint Server</w:instrText>
      </w:r>
      <w:bookmarkEnd w:id="209"/>
      <w:r>
        <w:instrText>" \l 3</w:instrText>
      </w:r>
      <w:r>
        <w:fldChar w:fldCharType="end"/>
      </w:r>
    </w:p>
    <w:p w:rsidR="00BA0F17" w:rsidRDefault="000A1D43">
      <w:pPr>
        <w:pStyle w:val="ProductList-Offering1SubSection"/>
        <w:outlineLvl w:val="3"/>
      </w:pPr>
      <w:bookmarkStart w:id="210" w:name="_Sec702"/>
      <w:r>
        <w:t>1. Programmas pieejamība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w:instrText>
            </w:r>
            <w:r>
              <w:instrText xml:space="preserve">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160" w:type="dxa"/>
            <w:tcBorders>
              <w:top w:val="single" w:sz="9" w:space="0" w:color="FFFFFF"/>
              <w:left w:val="single" w:sz="9" w:space="0" w:color="FFFFFF"/>
              <w:bottom w:val="none" w:sz="4" w:space="0" w:color="BFBFBF"/>
              <w:right w:val="single" w:sz="9" w:space="0" w:color="FFFFFF"/>
            </w:tcBorders>
          </w:tcPr>
          <w:p w:rsidR="00BA0F17" w:rsidRDefault="000A1D4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211" w:name="_Sec757"/>
      <w:r>
        <w:t>2. Produktu nosacījumi</w:t>
      </w:r>
      <w:bookmarkEnd w:id="211"/>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w:instrText>
            </w:r>
            <w:r>
              <w:instrText xml:space="preserve">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Iepriekšējie izdevumi: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(SA):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212" w:name="_Sec800"/>
      <w:r>
        <w:t>3. Lietošanas tiesības</w:t>
      </w:r>
      <w:bookmarkEnd w:id="212"/>
    </w:p>
    <w:tbl>
      <w:tblPr>
        <w:tblStyle w:val="PURTable"/>
        <w:tblW w:w="0" w:type="dxa"/>
        <w:tblLook w:val="04A0" w:firstRow="1" w:lastRow="0" w:firstColumn="1" w:lastColumn="0" w:noHBand="0" w:noVBand="1"/>
      </w:tblPr>
      <w:tblGrid>
        <w:gridCol w:w="3595"/>
        <w:gridCol w:w="3573"/>
        <w:gridCol w:w="362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Windows Server 2016 attālās darbvirsmas pa</w:t>
            </w:r>
            <w:r>
              <w:t>kalpojumu CAL un CAL ekvivalenta licence</w:t>
            </w:r>
          </w:p>
          <w:p w:rsidR="00BA0F17" w:rsidRDefault="000A1D43">
            <w:pPr>
              <w:pStyle w:val="ProductList-TableBody"/>
            </w:pPr>
            <w:r>
              <w:t xml:space="preserve">(skatiet </w:t>
            </w:r>
            <w:hyperlink w:anchor="_Sec591">
              <w:r>
                <w:rPr>
                  <w:color w:val="00467F"/>
                  <w:u w:val="single"/>
                </w:rPr>
                <w:t>Pielikumu A</w:t>
              </w:r>
            </w:hyperlink>
            <w:r>
              <w:t>)</w:t>
            </w:r>
          </w:p>
        </w:tc>
      </w:tr>
    </w:tbl>
    <w:p w:rsidR="00BA0F17" w:rsidRDefault="00BA0F17">
      <w:pPr>
        <w:pStyle w:val="ProductList-Body"/>
      </w:pPr>
    </w:p>
    <w:p w:rsidR="00BA0F17" w:rsidRDefault="000A1D43">
      <w:pPr>
        <w:pStyle w:val="ProductList-SubClauseHeading"/>
        <w:outlineLvl w:val="5"/>
      </w:pPr>
      <w:r>
        <w:t>3.1.1. Ar Windows Server 2016 Active Directory tiesību pārvaldības pakalpojumu CAL saistītā papildu funkcionalitāte</w:t>
      </w:r>
    </w:p>
    <w:p w:rsidR="00BA0F17" w:rsidRDefault="000A1D43">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CAL ekvivalenta licence (skat</w:t>
            </w:r>
            <w:r>
              <w:t xml:space="preserve">iet </w:t>
            </w:r>
            <w:hyperlink w:anchor="_Sec591">
              <w:r>
                <w:rPr>
                  <w:color w:val="00467F"/>
                  <w:u w:val="single"/>
                </w:rPr>
                <w:t>Pielikumu A</w:t>
              </w:r>
            </w:hyperlink>
            <w:r>
              <w:t>)</w:t>
            </w:r>
          </w:p>
        </w:tc>
      </w:tr>
    </w:tbl>
    <w:p w:rsidR="00BA0F17" w:rsidRDefault="00BA0F17">
      <w:pPr>
        <w:pStyle w:val="ProductList-BodyIndented"/>
      </w:pPr>
    </w:p>
    <w:p w:rsidR="00BA0F17" w:rsidRDefault="000A1D43">
      <w:pPr>
        <w:pStyle w:val="ProductList-ClauseHeading"/>
        <w:outlineLvl w:val="4"/>
      </w:pPr>
      <w:r>
        <w:t>3.2. Programmatūras instanču darbināšana</w:t>
      </w:r>
    </w:p>
    <w:p w:rsidR="00BA0F17" w:rsidRDefault="000A1D43">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w:instrText>
      </w:r>
      <w:r>
        <w:instrText xml:space="preserve">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w:instrText>
      </w:r>
      <w:r>
        <w:instrText xml:space="preserve">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BA0F17" w:rsidRDefault="00BA0F17">
      <w:pPr>
        <w:pStyle w:val="ProductList-Body"/>
      </w:pPr>
    </w:p>
    <w:p w:rsidR="00BA0F17" w:rsidRDefault="000A1D43">
      <w:pPr>
        <w:pStyle w:val="ProductList-ClauseHeading"/>
        <w:outlineLvl w:val="4"/>
      </w:pPr>
      <w:r>
        <w:t>3.3. Piekļuves licences</w:t>
      </w:r>
    </w:p>
    <w:p w:rsidR="00BA0F17" w:rsidRDefault="000A1D43">
      <w:pPr>
        <w:pStyle w:val="ProductList-Body"/>
      </w:pPr>
      <w:r>
        <w:fldChar w:fldCharType="begin"/>
      </w:r>
      <w:r>
        <w:instrText xml:space="preserve"> AutoTextList   \s NoStyle \t "CAL ir klienta piekļuves licence, ko var piešķirt att</w:instrText>
      </w:r>
      <w:r>
        <w:instrText xml:space="preserve">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w:instrText>
      </w:r>
      <w:r>
        <w:instrText xml:space="preserve">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w:instrText>
      </w:r>
      <w:r>
        <w:instrText xml:space="preserve">figurēta darbībai virtuālā aparatūras sistēmā." </w:instrText>
      </w:r>
      <w:r>
        <w:fldChar w:fldCharType="separate"/>
      </w:r>
      <w:r>
        <w:rPr>
          <w:color w:val="0563C1"/>
        </w:rPr>
        <w:t>Virtuālu OSE</w:t>
      </w:r>
      <w:r>
        <w:fldChar w:fldCharType="end"/>
      </w:r>
      <w:r>
        <w:t xml:space="preserve"> viesošanai un pārvaldīšanai.</w:t>
      </w:r>
    </w:p>
    <w:p w:rsidR="00BA0F17" w:rsidRDefault="00BA0F17">
      <w:pPr>
        <w:pStyle w:val="ProductList-Body"/>
      </w:pPr>
    </w:p>
    <w:p w:rsidR="00BA0F17" w:rsidRDefault="000A1D43">
      <w:pPr>
        <w:pStyle w:val="ProductList-ClauseHeading"/>
        <w:outlineLvl w:val="4"/>
      </w:pPr>
      <w:r>
        <w:t>3.4. Windows MultiPoint Server 2016 Connector</w:t>
      </w:r>
    </w:p>
    <w:p w:rsidR="00BA0F17" w:rsidRDefault="000A1D43">
      <w:pPr>
        <w:pStyle w:val="ProductList-Body"/>
      </w:pPr>
      <w:r>
        <w:t>Windows Server 2016 MultiPoint Connector programmatūru Klients drīkst instalēt un lietot jebkurā ierīcē, kas ir lice</w:t>
      </w:r>
      <w:r>
        <w:t>ncēta piekļūt operētājsistēmai Windows Server 2016. Šo programmatūru Klients drīkst lietot vienīgi, lai piekļūtu MultiPoint Server programmatūrai. Ja no šīs ierīces Klients servera programmatūrai piekļūst vienīgi, lai izmantotu MultiPoint Dashboard, Klient</w:t>
      </w:r>
      <w:r>
        <w:t>am nav nepieciešama Attālās darbvirsmas pakalpojumu CAL.</w:t>
      </w:r>
    </w:p>
    <w:p w:rsidR="00BA0F17" w:rsidRDefault="00BA0F17">
      <w:pPr>
        <w:pStyle w:val="ProductList-Body"/>
      </w:pPr>
    </w:p>
    <w:p w:rsidR="00BA0F17" w:rsidRDefault="000A1D43">
      <w:pPr>
        <w:pStyle w:val="ProductList-ClauseHeading"/>
        <w:outlineLvl w:val="4"/>
      </w:pPr>
      <w:r>
        <w:t>3.5. Instalēšanas tips</w:t>
      </w:r>
    </w:p>
    <w:p w:rsidR="00BA0F17" w:rsidRDefault="000A1D43">
      <w:pPr>
        <w:pStyle w:val="ProductList-Body"/>
      </w:pPr>
      <w:r>
        <w:t>Klients drīkst instalēt tikai Attālās darbvirsmas pakalpojumus un izvietot un lietot MultiPoint Services lomu.</w:t>
      </w:r>
    </w:p>
    <w:p w:rsidR="00BA0F17" w:rsidRDefault="00BA0F17">
      <w:pPr>
        <w:pStyle w:val="ProductList-Body"/>
      </w:pPr>
    </w:p>
    <w:p w:rsidR="00BA0F17" w:rsidRDefault="000A1D43">
      <w:pPr>
        <w:pStyle w:val="ProductList-ClauseHeading"/>
        <w:outlineLvl w:val="4"/>
      </w:pPr>
      <w:r>
        <w:t>3.6. Papildu programmatūra</w:t>
      </w:r>
    </w:p>
    <w:p w:rsidR="00BA0F17" w:rsidRDefault="000A1D43">
      <w:pPr>
        <w:pStyle w:val="ProductList-Body"/>
      </w:pPr>
      <w:r>
        <w:t>Papildu programmatūras sarakstu skat</w:t>
      </w:r>
      <w:r>
        <w:t xml:space="preserve">iet vietnē </w:t>
      </w:r>
      <w:hyperlink r:id="rId97">
        <w:r>
          <w:rPr>
            <w:color w:val="00467F"/>
            <w:u w:val="single"/>
          </w:rPr>
          <w:t>http://go.microsoft.com/fwlink/?LinkId=245856</w:t>
        </w:r>
      </w:hyperlink>
      <w:r>
        <w:t>.</w:t>
      </w:r>
    </w:p>
    <w:p w:rsidR="00BA0F17" w:rsidRDefault="000A1D43">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580"/>
        <w:gridCol w:w="361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w:instrText>
            </w:r>
            <w:r>
              <w:instrText xml:space="preserve">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pieejamās tiesības lietot programmatūru atkopšanai ārkārtas gadījumos; p</w:instrText>
            </w:r>
            <w:r>
              <w:instrText xml:space="preserve">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14" w:name="_Sec655"/>
      <w:r>
        <w:t>Windows Server</w:t>
      </w:r>
      <w:bookmarkEnd w:id="214"/>
      <w:r>
        <w:fldChar w:fldCharType="begin"/>
      </w:r>
      <w:r>
        <w:instrText xml:space="preserve"> TC "</w:instrText>
      </w:r>
      <w:bookmarkStart w:id="215" w:name="_Toc481094715"/>
      <w:r>
        <w:instrText>Windows Server</w:instrText>
      </w:r>
      <w:bookmarkEnd w:id="215"/>
      <w:r>
        <w:instrText>" \l 3</w:instrText>
      </w:r>
      <w:r>
        <w:fldChar w:fldCharType="end"/>
      </w:r>
    </w:p>
    <w:p w:rsidR="00BA0F17" w:rsidRDefault="000A1D43">
      <w:pPr>
        <w:pStyle w:val="ProductList-Offering1SubSection"/>
        <w:outlineLvl w:val="3"/>
      </w:pPr>
      <w:bookmarkStart w:id="216" w:name="_Sec703"/>
      <w:r>
        <w:t>1. Programmas pieejamība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A0F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A0F17">
        <w:tc>
          <w:tcPr>
            <w:tcW w:w="416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Server 2016 attālās darbvirsmas pakalpojumu CAL</w:t>
            </w:r>
            <w:r>
              <w:fldChar w:fldCharType="begin"/>
            </w:r>
            <w:r>
              <w:instrText xml:space="preserve"> XE "Wind</w:instrText>
            </w:r>
            <w:r>
              <w:instrText xml:space="preserve">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 xml:space="preserve">Windows </w:t>
            </w:r>
            <w:r>
              <w:rPr>
                <w:color w:val="000000"/>
              </w:rPr>
              <w:t>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lastRenderedPageBreak/>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Server 2016 Datacenter (16 Kodola licenču pakotnes)</w:t>
            </w:r>
            <w:r>
              <w:fldChar w:fldCharType="begin"/>
            </w:r>
            <w:r>
              <w:instrText xml:space="preserve"> XE "Windows Server 2016 Datacenter (16 Kodola licenču pa</w:instrText>
            </w:r>
            <w:r>
              <w:instrText xml:space="preserve">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Windows Server 2016 Standard (2 Kodola licenču pakotnes)</w:t>
            </w:r>
            <w:r>
              <w:fldChar w:fldCharType="begin"/>
            </w:r>
            <w:r>
              <w:instrText xml:space="preserve"> XE "</w:instrText>
            </w:r>
            <w:r>
              <w:instrText xml:space="preserve">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 xml:space="preserve">Windows </w:t>
            </w:r>
            <w:r>
              <w:rPr>
                <w:color w:val="000000"/>
              </w:rPr>
              <w:t>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FBFBF"/>
              <w:left w:val="single" w:sz="9" w:space="0" w:color="FFFFFF"/>
              <w:bottom w:val="dashed" w:sz="4" w:space="0" w:color="B2B2B2"/>
              <w:right w:val="single" w:sz="9" w:space="0" w:color="FFFFFF"/>
            </w:tcBorders>
          </w:tcPr>
          <w:p w:rsidR="00BA0F17" w:rsidRDefault="000A1D4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A0F17" w:rsidRDefault="000A1D4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A0F17" w:rsidRDefault="000A1D4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A0F17" w:rsidRDefault="000A1D4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A0F17" w:rsidRDefault="000A1D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4160" w:type="dxa"/>
            <w:tcBorders>
              <w:top w:val="dashed" w:sz="4" w:space="0" w:color="B2B2B2"/>
              <w:left w:val="single" w:sz="9" w:space="0" w:color="FFFFFF"/>
              <w:bottom w:val="dashed" w:sz="4" w:space="0" w:color="BFBFBF"/>
              <w:right w:val="single" w:sz="9" w:space="0" w:color="FFFFFF"/>
            </w:tcBorders>
          </w:tcPr>
          <w:p w:rsidR="00BA0F17" w:rsidRDefault="000A1D43">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r>
      <w:tr w:rsidR="00BA0F17">
        <w:tc>
          <w:tcPr>
            <w:tcW w:w="416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F17" w:rsidRDefault="000A1D4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r>
      <w:tr w:rsidR="00BA0F17">
        <w:tc>
          <w:tcPr>
            <w:tcW w:w="4160" w:type="dxa"/>
            <w:tcBorders>
              <w:top w:val="dashed" w:sz="4" w:space="0" w:color="BFBFBF"/>
              <w:left w:val="single" w:sz="9" w:space="0" w:color="FFFFFF"/>
              <w:bottom w:val="none" w:sz="4" w:space="0" w:color="BFBFBF"/>
              <w:right w:val="single" w:sz="9" w:space="0" w:color="FFFFFF"/>
            </w:tcBorders>
          </w:tcPr>
          <w:p w:rsidR="00BA0F17" w:rsidRDefault="000A1D43">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A0F17" w:rsidRDefault="000A1D4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0F17" w:rsidRDefault="00BA0F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F17" w:rsidRDefault="00BA0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F17" w:rsidRDefault="00BA0F17">
            <w:pPr>
              <w:pStyle w:val="ProductList-TableBody"/>
              <w:jc w:val="center"/>
            </w:pPr>
          </w:p>
        </w:tc>
      </w:tr>
    </w:tbl>
    <w:p w:rsidR="00BA0F17" w:rsidRDefault="000A1D43">
      <w:pPr>
        <w:pStyle w:val="ProductList-Offering1SubSection"/>
        <w:outlineLvl w:val="3"/>
      </w:pPr>
      <w:bookmarkStart w:id="217" w:name="_Sec758"/>
      <w:r>
        <w:t>2. Produktu nosacījumi</w:t>
      </w:r>
      <w:bookmarkEnd w:id="217"/>
    </w:p>
    <w:tbl>
      <w:tblPr>
        <w:tblStyle w:val="PURTable"/>
        <w:tblW w:w="0" w:type="dxa"/>
        <w:tblLook w:val="04A0" w:firstRow="1" w:lastRow="0" w:firstColumn="1" w:lastColumn="0" w:noHBand="0" w:noVBand="1"/>
      </w:tblPr>
      <w:tblGrid>
        <w:gridCol w:w="3577"/>
        <w:gridCol w:w="3610"/>
        <w:gridCol w:w="360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w:t>
            </w:r>
            <w:r>
              <w:t>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w:t>
            </w:r>
            <w:r>
              <w:rPr>
                <w:color w:val="404040"/>
              </w:rPr>
              <w:t>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(SA):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w:instrText>
            </w:r>
            <w:r>
              <w:instrText xml:space="preserve">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rPr>
                <w:color w:val="404040"/>
              </w:rPr>
              <w:t>Piemērots samazināšanai: Papildinājumi, papildu produkti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0A1D43">
      <w:pPr>
        <w:pStyle w:val="ProductList-Offering1SubSection"/>
        <w:outlineLvl w:val="3"/>
      </w:pPr>
      <w:bookmarkStart w:id="218" w:name="_Sec807"/>
      <w:r>
        <w:t>3. Lietošanas tiesības</w:t>
      </w:r>
      <w:bookmarkEnd w:id="218"/>
    </w:p>
    <w:tbl>
      <w:tblPr>
        <w:tblStyle w:val="PURTable"/>
        <w:tblW w:w="0" w:type="dxa"/>
        <w:tblLook w:val="04A0" w:firstRow="1" w:lastRow="0" w:firstColumn="1" w:lastColumn="0" w:noHBand="0" w:noVBand="1"/>
      </w:tblPr>
      <w:tblGrid>
        <w:gridCol w:w="3595"/>
        <w:gridCol w:w="3573"/>
        <w:gridCol w:w="362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"Konkrēta produkta licences nosacījumi: Norāda, ka zem tabulas “Lietošanas notei</w:instrText>
            </w:r>
            <w:r>
              <w:instrText xml:space="preserve">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"Papildu programmatūra: Programmatūra, kas Lietošanas noteikum</w:instrText>
            </w:r>
            <w:r>
              <w:instrText xml:space="preserve">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"Klienta piekļuves prasības: norāda, vai servera Prod</w:instrText>
            </w:r>
            <w:r>
              <w:instrText xml:space="preserve">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"Ārējā lietotāja piekļuves prasības: norāda konkrētas licences prasības vai iespē</w:instrText>
            </w:r>
            <w:r>
              <w:instrText xml:space="preserve">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Iekļautās tehnoloģijas.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r>
    </w:tbl>
    <w:p w:rsidR="00BA0F17" w:rsidRDefault="00BA0F17">
      <w:pPr>
        <w:pStyle w:val="ProductList-Body"/>
      </w:pPr>
    </w:p>
    <w:p w:rsidR="00BA0F17" w:rsidRDefault="000A1D43">
      <w:pPr>
        <w:pStyle w:val="ProductList-SubClauseHeading"/>
        <w:outlineLvl w:val="5"/>
      </w:pPr>
      <w:r>
        <w:t xml:space="preserve">3.1.1. Ar Windows Server 2016 attālās darbvirsmas </w:t>
      </w:r>
      <w:r>
        <w:t>pakalpojumu CAL saistītā papildu funkcionalitāte</w:t>
      </w:r>
    </w:p>
    <w:p w:rsidR="00BA0F17" w:rsidRDefault="000A1D43">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Remote Desktop Serv</w:t>
            </w:r>
            <w:r>
              <w:t>ices CAL</w:t>
            </w:r>
          </w:p>
        </w:tc>
        <w:tc>
          <w:tcPr>
            <w:tcW w:w="4040" w:type="dxa"/>
            <w:tcBorders>
              <w:top w:val="single" w:sz="18" w:space="0" w:color="0072C6"/>
              <w:left w:val="none" w:sz="4" w:space="0" w:color="000000"/>
              <w:bottom w:val="single" w:sz="4" w:space="0" w:color="000000"/>
              <w:right w:val="single" w:sz="4" w:space="0" w:color="000000"/>
            </w:tcBorders>
          </w:tcPr>
          <w:p w:rsidR="00BA0F17" w:rsidRDefault="000A1D43">
            <w:pPr>
              <w:pStyle w:val="ProductList-TableBody"/>
            </w:pPr>
            <w:r>
              <w:t>Windows Server 2016 Remote Desktop Services lietotāja SL</w:t>
            </w:r>
          </w:p>
        </w:tc>
      </w:tr>
    </w:tbl>
    <w:p w:rsidR="00BA0F17" w:rsidRDefault="000A1D43">
      <w:pPr>
        <w:pStyle w:val="ProductList-BodyIndented"/>
      </w:pPr>
      <w:r>
        <w:t>*Nepieciešama arī Windows Server lietošanai, lai viesotu grafisko lietotāja interfeisu (izmantojot Windows Server 2016 attālās darbvirsmas pakalpojumu funkcionalitāti vai citu tehnoloģiju).</w:t>
      </w:r>
    </w:p>
    <w:p w:rsidR="00BA0F17" w:rsidRDefault="00BA0F17">
      <w:pPr>
        <w:pStyle w:val="ProductList-BodyIndented"/>
      </w:pPr>
    </w:p>
    <w:p w:rsidR="00BA0F17" w:rsidRDefault="000A1D43">
      <w:pPr>
        <w:pStyle w:val="ProductList-SubClauseHeading"/>
        <w:outlineLvl w:val="5"/>
      </w:pPr>
      <w:r>
        <w:t>3.1.2. Ar Windows Server 2016 tiesību pārvaldības pakalpojumu CAL saistītā papildu funkcionalitāte</w:t>
      </w:r>
    </w:p>
    <w:p w:rsidR="00BA0F17" w:rsidRDefault="000A1D4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Azure Information Protection (P1 un P2)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BA0F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r>
    </w:tbl>
    <w:p w:rsidR="00BA0F17" w:rsidRDefault="00BA0F17">
      <w:pPr>
        <w:pStyle w:val="ProductList-BodyIndented"/>
      </w:pPr>
    </w:p>
    <w:p w:rsidR="00BA0F17" w:rsidRDefault="000A1D43">
      <w:pPr>
        <w:pStyle w:val="ProductList-SubClauseHeading"/>
        <w:outlineLvl w:val="5"/>
      </w:pPr>
      <w:r>
        <w:t>3.1.3. Ar Microsoft Identity Manager lietotāja CAL saistītā papildu funkcionalitāte</w:t>
      </w:r>
    </w:p>
    <w:p w:rsidR="00BA0F17" w:rsidRDefault="000A1D43">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F17" w:rsidRDefault="000A1D43">
            <w:pPr>
              <w:pStyle w:val="ProductList-TableBody"/>
            </w:pPr>
            <w:r>
              <w:lastRenderedPageBreak/>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A0F17" w:rsidRDefault="000A1D43">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BA0F17" w:rsidRDefault="000A1D43">
            <w:pPr>
              <w:pStyle w:val="ProductList-TableBody"/>
            </w:pPr>
            <w:r>
              <w:t>Azure Active Directory Premium (P1 un P2) lietotāja SL</w:t>
            </w:r>
          </w:p>
        </w:tc>
      </w:tr>
      <w:tr w:rsidR="00BA0F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F17" w:rsidRDefault="00BA0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F17" w:rsidRDefault="000A1D4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BodyIndented"/>
      </w:pPr>
      <w:r>
        <w:t xml:space="preserve">*Nepieciešama arī ikvienai personai, kam programmatūra izsniedz vai pārvalda identitātes informāciju. </w:t>
      </w:r>
    </w:p>
    <w:p w:rsidR="00BA0F17" w:rsidRDefault="00BA0F17">
      <w:pPr>
        <w:pStyle w:val="ProductList-BodyIndented"/>
      </w:pPr>
    </w:p>
    <w:p w:rsidR="00BA0F17" w:rsidRDefault="000A1D43">
      <w:pPr>
        <w:pStyle w:val="ProductList-SubClauseHeading"/>
        <w:outlineLvl w:val="5"/>
      </w:pPr>
      <w:r>
        <w:t>3.1.4. Sinhronizēšanas pakalpojums</w:t>
      </w:r>
    </w:p>
    <w:p w:rsidR="00BA0F17" w:rsidRDefault="000A1D43">
      <w:pPr>
        <w:pStyle w:val="ProductList-BodyIndented"/>
      </w:pPr>
      <w:r>
        <w:t>Microsoft Identity Manager 2016 CAL nav nepieciešamas lietotājiem, kas izmanto vienīgi Microsoft Identity Manager sin</w:t>
      </w:r>
      <w:r>
        <w:t>hronizēšanas pakalpojumu.</w:t>
      </w:r>
    </w:p>
    <w:p w:rsidR="00BA0F17" w:rsidRDefault="00BA0F17">
      <w:pPr>
        <w:pStyle w:val="ProductList-BodyIndented"/>
      </w:pPr>
    </w:p>
    <w:p w:rsidR="00BA0F17" w:rsidRDefault="000A1D43">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SubClauseHeading"/>
        <w:outlineLvl w:val="5"/>
      </w:pPr>
      <w:r>
        <w:t>3.2.1. Ar Windows Server 2016 attālās darbvirsmas pakalpojumu ārējās piekļuves licenci saistītā papildu funkcionalitāte</w:t>
      </w:r>
    </w:p>
    <w:p w:rsidR="00BA0F17" w:rsidRDefault="000A1D43">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BodyIndented"/>
      </w:pPr>
      <w:r>
        <w:rPr>
          <w:i/>
        </w:rPr>
        <w:t>*Nepieciešama arī Windo</w:t>
      </w:r>
      <w:r>
        <w:rPr>
          <w:i/>
        </w:rPr>
        <w:t>ws Server lietošanai, lai viesotu grafisko lietotāja interfeisu (izmantojot Windows Server 2016 attālās darbvirsmas pakalpojumu funkcionalitāti vai citu tehnoloģiju).</w:t>
      </w:r>
    </w:p>
    <w:p w:rsidR="00BA0F17" w:rsidRDefault="00BA0F17">
      <w:pPr>
        <w:pStyle w:val="ProductList-BodyIndented"/>
      </w:pPr>
    </w:p>
    <w:p w:rsidR="00BA0F17" w:rsidRDefault="000A1D43">
      <w:pPr>
        <w:pStyle w:val="ProductList-SubClauseHeading"/>
        <w:outlineLvl w:val="5"/>
      </w:pPr>
      <w:r>
        <w:t xml:space="preserve">3.2.2. Ar Windows Server 2016 tiesību pārvaldības pakalpojumu ārējās piekļuves licenci </w:t>
      </w:r>
      <w:r>
        <w:t>saistītā papildu funkcionalitāte</w:t>
      </w:r>
    </w:p>
    <w:p w:rsidR="00BA0F17" w:rsidRDefault="000A1D43">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Indented"/>
      </w:pPr>
    </w:p>
    <w:p w:rsidR="00BA0F17" w:rsidRDefault="000A1D43">
      <w:pPr>
        <w:pStyle w:val="ProductList-SubClauseHeading"/>
        <w:outlineLvl w:val="5"/>
      </w:pPr>
      <w:r>
        <w:t>3.2.3. Ar Microsoft Identity Manager ārējās piekļuves licenci sa</w:t>
      </w:r>
      <w:r>
        <w:t>istītā papildu funkcionalitāte</w:t>
      </w:r>
    </w:p>
    <w:p w:rsidR="00BA0F17" w:rsidRDefault="000A1D43">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A0F17" w:rsidRDefault="000A1D4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BodyIndented"/>
      </w:pPr>
      <w:r>
        <w:rPr>
          <w:i/>
        </w:rPr>
        <w:t>*Nepieciešama arī visiem Ārējiem lietotājiem, kuriem programmatūra izsniedz vai pārvalda identitā</w:t>
      </w:r>
      <w:r>
        <w:rPr>
          <w:i/>
        </w:rPr>
        <w:t>tes informāciju (ja nav Microsoft Identity Manager 2016 CAL).</w:t>
      </w:r>
    </w:p>
    <w:p w:rsidR="00BA0F17" w:rsidRDefault="00BA0F17">
      <w:pPr>
        <w:pStyle w:val="ProductList-BodyIndented"/>
      </w:pPr>
    </w:p>
    <w:p w:rsidR="00BA0F17" w:rsidRDefault="000A1D43">
      <w:pPr>
        <w:pStyle w:val="ProductList-ClauseHeading"/>
        <w:outlineLvl w:val="4"/>
      </w:pPr>
      <w:r>
        <w:t>3.3. Windows Server 2016 Essentials papildu nosacījumi</w:t>
      </w:r>
    </w:p>
    <w:p w:rsidR="00BA0F17" w:rsidRDefault="000A1D43">
      <w:pPr>
        <w:pStyle w:val="ProductList-SubClauseHeading"/>
        <w:outlineLvl w:val="5"/>
      </w:pPr>
      <w:r>
        <w:t>3.3.1. Lietošanas ierobežojumi</w:t>
      </w:r>
    </w:p>
    <w:p w:rsidR="00BA0F17" w:rsidRDefault="000A1D43" w:rsidP="00022592">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BA0F17" w:rsidRDefault="000A1D43" w:rsidP="00022592">
      <w:pPr>
        <w:pStyle w:val="ProductList-Bullet"/>
        <w:numPr>
          <w:ilvl w:val="1"/>
          <w:numId w:val="34"/>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w:instrText>
      </w:r>
      <w:r>
        <w:instrText xml:space="preserve">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r>
        <w:t>Šai Instancei nav jāatbilst prasībām, kas iepriekš aprakstītas punktos no (I) līdz (iv).</w:t>
      </w:r>
    </w:p>
    <w:p w:rsidR="00BA0F17" w:rsidRDefault="00BA0F17">
      <w:pPr>
        <w:pStyle w:val="ProductList-BodyIndented"/>
      </w:pPr>
    </w:p>
    <w:p w:rsidR="00BA0F17" w:rsidRDefault="000A1D43">
      <w:pPr>
        <w:pStyle w:val="ProductList-SubClauseHeading"/>
        <w:outlineLvl w:val="5"/>
      </w:pPr>
      <w:r>
        <w:t>3.3.2. Servera programmatūras lietošana</w:t>
      </w:r>
    </w:p>
    <w:p w:rsidR="00BA0F17" w:rsidRDefault="000A1D43">
      <w:pPr>
        <w:pStyle w:val="ProductList-BodyIndented"/>
      </w:pPr>
      <w:r>
        <w:t>Lietotāja konts ir unikāls lietotājvārds ar tam piesaistīto paroli, kas tiek izveidota ar Windows Server 2016 Essentials Conso</w:t>
      </w:r>
      <w:r>
        <w:t xml:space="preserve">le. Klients drīkst izmantot līdz 25 lietotāju kontiem. Katrs lietotāja konts ļauj nosauktam lietotājam piekļūt servera programmatūrai šajā serverī un lietot to. Lietotāja kontam ir atļauts mainīt piešķiri no viena lietotāja citam lietotājam ar nosacījumu, </w:t>
      </w:r>
      <w:r>
        <w:t>ka piešķires maiņa tiek veikta ne agrāk kā 90 dienas pēc pēdējās piešķiršanas.</w:t>
      </w:r>
    </w:p>
    <w:p w:rsidR="00BA0F17" w:rsidRDefault="00BA0F17">
      <w:pPr>
        <w:pStyle w:val="ProductList-BodyIndented"/>
      </w:pPr>
    </w:p>
    <w:p w:rsidR="00BA0F17" w:rsidRDefault="000A1D43">
      <w:pPr>
        <w:pStyle w:val="ProductList-SubClauseHeading"/>
        <w:outlineLvl w:val="5"/>
      </w:pPr>
      <w:r>
        <w:t>3.3.3. Windows Server 2016 Essentials Connector</w:t>
      </w:r>
    </w:p>
    <w:p w:rsidR="00BA0F17" w:rsidRDefault="000A1D43">
      <w:pPr>
        <w:pStyle w:val="ProductList-BodyIndented"/>
      </w:pPr>
      <w:r>
        <w:t xml:space="preserve">Windows Server 2016 Essentials Connector programmatūru Klients drīkst vienlaikus instalēt un lietot ne vairāk kā 50 ierīcēs. Šo </w:t>
      </w:r>
      <w:r>
        <w:t>programmatūru Klients drīkst izmantot tikai kopā ar servera programmatūru.</w:t>
      </w:r>
    </w:p>
    <w:p w:rsidR="00BA0F17" w:rsidRDefault="00BA0F17">
      <w:pPr>
        <w:pStyle w:val="ProductList-BodyIndented"/>
      </w:pPr>
    </w:p>
    <w:p w:rsidR="00BA0F17" w:rsidRDefault="000A1D43">
      <w:pPr>
        <w:pStyle w:val="ProductList-SubClauseHeading"/>
        <w:outlineLvl w:val="5"/>
      </w:pPr>
      <w:r>
        <w:t>3.3.4. Piekļuve Windows Server 2016 Active Directory tiesību pārvaldības pakalpojumiem</w:t>
      </w:r>
    </w:p>
    <w:p w:rsidR="00BA0F17" w:rsidRDefault="000A1D43">
      <w:pPr>
        <w:pStyle w:val="ProductList-BodyIndented"/>
      </w:pPr>
      <w:r>
        <w:t xml:space="preserve">Katram Lietotāja kontam, kuru izmantojot lietotājs tieši vai netieši piekļūst Windows Server </w:t>
      </w:r>
      <w:r>
        <w:t>2016 Active Directory tiesību pārvaldības funkcionalitātei, Klientam ir nepieciešama Windows Server 2016 Active Directory tiesību pārvaldības pakalpojumu CAL.</w:t>
      </w:r>
    </w:p>
    <w:p w:rsidR="00BA0F17" w:rsidRDefault="00BA0F17">
      <w:pPr>
        <w:pStyle w:val="ProductList-BodyIndented"/>
      </w:pPr>
    </w:p>
    <w:p w:rsidR="00BA0F17" w:rsidRDefault="000A1D43">
      <w:pPr>
        <w:pStyle w:val="ProductList-ClauseHeading"/>
        <w:outlineLvl w:val="4"/>
      </w:pPr>
      <w:r>
        <w:t>3.4. Windows Server konteineri ar operētājsistēmu Windows Server 2016 Standard un Datacenter</w:t>
      </w:r>
    </w:p>
    <w:p w:rsidR="00BA0F17" w:rsidRDefault="000A1D43">
      <w:pPr>
        <w:pStyle w:val="ProductList-Body"/>
      </w:pPr>
      <w:r>
        <w:t>Kli</w:t>
      </w:r>
      <w:r>
        <w:t xml:space="preserve">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w:t>
      </w:r>
      <w:r>
        <w:t xml:space="preserve">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w:instrText>
      </w:r>
      <w:r>
        <w:instrText xml:space="preserve">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A0F17" w:rsidRDefault="00BA0F17">
      <w:pPr>
        <w:pStyle w:val="ProductList-Body"/>
      </w:pPr>
    </w:p>
    <w:p w:rsidR="00BA0F17" w:rsidRDefault="000A1D43">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0A1D43">
      <w:pPr>
        <w:pStyle w:val="ProductList-Offering1SubSection"/>
        <w:outlineLvl w:val="3"/>
      </w:pPr>
      <w:bookmarkStart w:id="219" w:name="_Sec833"/>
      <w:r>
        <w:lastRenderedPageBreak/>
        <w:t>4. Softwa</w:t>
      </w:r>
      <w:r>
        <w:t>re Assurance</w:t>
      </w:r>
      <w:bookmarkEnd w:id="219"/>
    </w:p>
    <w:tbl>
      <w:tblPr>
        <w:tblStyle w:val="PURTable"/>
        <w:tblW w:w="0" w:type="dxa"/>
        <w:tblLook w:val="04A0" w:firstRow="1" w:lastRow="0" w:firstColumn="1" w:lastColumn="0" w:noHBand="0" w:noVBand="1"/>
      </w:tblPr>
      <w:tblGrid>
        <w:gridCol w:w="3594"/>
        <w:gridCol w:w="3582"/>
        <w:gridCol w:w="361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A0F17" w:rsidRDefault="000A1D43">
            <w:pPr>
              <w:pStyle w:val="ProductList-TableBody"/>
            </w:pPr>
            <w:r>
              <w:rPr>
                <w:color w:val="404040"/>
              </w:rPr>
              <w:t>Aizvietošanas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w:instrText>
            </w:r>
            <w:r>
              <w:instrText xml:space="preserve">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w:instrText>
            </w:r>
            <w:r>
              <w:instrText xml:space="preserve">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99">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w:t>
            </w:r>
            <w:r>
              <w:t>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Produktu saraksts — 2015. gada jūnijs</w:t>
              </w:r>
            </w:hyperlink>
            <w:r>
              <w:t xml:space="preserve"> (Forefront Identity Manager 2010 R2);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0F17" w:rsidRDefault="000A1D43">
            <w:pPr>
              <w:pStyle w:val="ProductList-TableBody"/>
            </w:pPr>
            <w:r>
              <w:rPr>
                <w:color w:val="404040"/>
              </w:rPr>
              <w:t>Viesabonēšanas tiesības: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w:instrText>
            </w:r>
            <w:r>
              <w:instrText xml:space="preserve">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0F17" w:rsidRDefault="000A1D4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0F17" w:rsidRDefault="00BA0F17">
            <w:pPr>
              <w:pStyle w:val="ProductList-TableBody"/>
            </w:pPr>
          </w:p>
        </w:tc>
      </w:tr>
    </w:tbl>
    <w:p w:rsidR="00BA0F17" w:rsidRDefault="00BA0F17">
      <w:pPr>
        <w:pStyle w:val="ProductList-ClauseHeading"/>
        <w:outlineLvl w:val="4"/>
      </w:pPr>
    </w:p>
    <w:p w:rsidR="00BA0F17" w:rsidRDefault="000A1D43">
      <w:pPr>
        <w:pStyle w:val="ProductList-ClauseHeading"/>
        <w:outlineLvl w:val="4"/>
      </w:pPr>
      <w:r>
        <w:t>4.1. Microsoft Azure hibrīdlietošanas priekšrocības</w:t>
      </w:r>
    </w:p>
    <w:p w:rsidR="00BA0F17" w:rsidRDefault="000A1D43">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BA0F17" w:rsidRDefault="00BA0F17">
      <w:pPr>
        <w:pStyle w:val="ProductList-Body"/>
      </w:pPr>
    </w:p>
    <w:p w:rsidR="00BA0F17" w:rsidRDefault="000A1D43">
      <w:pPr>
        <w:pStyle w:val="ProductList-ClauseHeading"/>
        <w:outlineLvl w:val="4"/>
      </w:pPr>
      <w:r>
        <w:t>4.2. Nano Server</w:t>
      </w:r>
    </w:p>
    <w:p w:rsidR="00BA0F17" w:rsidRDefault="000A1D43">
      <w:pPr>
        <w:pStyle w:val="ProductList-Body"/>
      </w:pPr>
      <w:r>
        <w:t xml:space="preserve">Klientiem ar aktīvu SA segumu attiecībā uz Windows Server Standard vai Datacenter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w:instrText>
      </w:r>
      <w:r>
        <w:instrText xml:space="preserve">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 piekļuves licencei un Papildu piekļuves licencei.</w:t>
      </w:r>
    </w:p>
    <w:p w:rsidR="00BA0F17" w:rsidRDefault="00BA0F17">
      <w:pPr>
        <w:pStyle w:val="ProductList-ClauseHeading"/>
        <w:outlineLvl w:val="4"/>
      </w:pPr>
    </w:p>
    <w:p w:rsidR="00BA0F17" w:rsidRDefault="000A1D43">
      <w:pPr>
        <w:pStyle w:val="ProductList-ClauseHeading"/>
        <w:outlineLvl w:val="4"/>
      </w:pPr>
      <w:r>
        <w:t>4.3. Attāl</w:t>
      </w:r>
      <w:r>
        <w:t>ās darbvirsmas pakalpojumu (“RDS”) lietotāja CAL un lietotāja SL (ar paplašinātajām tiesībām)</w:t>
      </w:r>
    </w:p>
    <w:p w:rsidR="00BA0F17" w:rsidRDefault="000A1D43">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w:instrText>
      </w:r>
      <w:r>
        <w:instrText xml:space="preserve">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kuras ir paredzētas Klienta iekšējai lietošanai Microsoft Azure platformas paka</w:t>
      </w:r>
      <w:r>
        <w:t xml:space="preserve">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w:instrText>
      </w:r>
      <w:r>
        <w:instrText xml:space="preserve">oft ir piešķīrusi pilnvaru viesot klientu programmatūru kopīgotos serveros." </w:instrText>
      </w:r>
      <w:r>
        <w:fldChar w:fldCharType="separate"/>
      </w:r>
      <w:r>
        <w:rPr>
          <w:color w:val="0563C1"/>
        </w:rPr>
        <w:t>Licences mobilitātei, izmantojot Software Assurance partneri</w:t>
      </w:r>
      <w:r>
        <w:fldChar w:fldCharType="end"/>
      </w:r>
      <w:r>
        <w:t>, kuram Klients ir aizpildījis un iesniedzis Licences mobilitātes validācijas veidlapu. Citas personas nedrīkst piek</w:t>
      </w:r>
      <w:r>
        <w:t xml:space="preserve">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w:t>
      </w:r>
      <w:r>
        <w:t xml:space="preserve">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w:instrText>
      </w:r>
      <w:r>
        <w:instrText xml:space="preserve">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w:instrText>
      </w:r>
      <w:r>
        <w:instrText xml:space="preserve">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w:instrText>
      </w:r>
      <w:r>
        <w:instrText xml:space="preserv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w:t>
      </w:r>
      <w:r>
        <w:rPr>
          <w:color w:val="0563C1"/>
        </w:rPr>
        <w:t>ot Software Assurance partneri</w:t>
      </w:r>
      <w:r>
        <w:fldChar w:fldCharType="end"/>
      </w:r>
      <w:r>
        <w:t>, bet ne agrāk kā 90 dienas pēc tam, kad Klients sāka lietot vidi, kuru tagad vēlas pamest.</w:t>
      </w:r>
    </w:p>
    <w:p w:rsidR="00BA0F17" w:rsidRDefault="00BA0F17">
      <w:pPr>
        <w:pStyle w:val="PURBreadcrumb"/>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BA0F17">
      <w:pPr>
        <w:sectPr w:rsidR="00BA0F17">
          <w:headerReference w:type="default" r:id="rId102"/>
          <w:footerReference w:type="default" r:id="rId103"/>
          <w:type w:val="continuous"/>
          <w:pgSz w:w="12240" w:h="15840" w:code="1"/>
          <w:pgMar w:top="1170" w:right="720" w:bottom="720" w:left="720" w:header="432" w:footer="288" w:gutter="0"/>
          <w:cols w:space="360"/>
        </w:sectPr>
      </w:pPr>
    </w:p>
    <w:p w:rsidR="00BA0F17" w:rsidRDefault="000A1D43">
      <w:pPr>
        <w:pStyle w:val="ProductList-SectionHeading"/>
        <w:pageBreakBefore/>
        <w:outlineLvl w:val="0"/>
      </w:pPr>
      <w:bookmarkStart w:id="220" w:name="_Sec548"/>
      <w:bookmarkEnd w:id="34"/>
      <w:r>
        <w:lastRenderedPageBreak/>
        <w:t>Tiešsaistes pakalpojumi</w:t>
      </w:r>
      <w:r>
        <w:fldChar w:fldCharType="begin"/>
      </w:r>
      <w:r>
        <w:instrText xml:space="preserve"> TC "</w:instrText>
      </w:r>
      <w:bookmarkStart w:id="221" w:name="_Toc481094716"/>
      <w:r>
        <w:instrText>Tiešsaistes pakalpojumi</w:instrText>
      </w:r>
      <w:bookmarkEnd w:id="221"/>
      <w:r>
        <w:instrText>" \l 1</w:instrText>
      </w:r>
      <w:r>
        <w:fldChar w:fldCharType="end"/>
      </w:r>
    </w:p>
    <w:p w:rsidR="00BA0F17" w:rsidRDefault="000A1D43">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4">
        <w:r>
          <w:rPr>
            <w:color w:val="00467F"/>
            <w:u w:val="single"/>
          </w:rPr>
          <w:t>http://go.microsoft.com/?linkid=9840733</w:t>
        </w:r>
      </w:hyperlink>
      <w:r>
        <w:t xml:space="preserve"> un kas ir iekļauti šeit ar atsauci.</w:t>
      </w:r>
    </w:p>
    <w:p w:rsidR="00BA0F17" w:rsidRDefault="000A1D43">
      <w:pPr>
        <w:pStyle w:val="ProductList-Offering1Heading"/>
        <w:outlineLvl w:val="1"/>
      </w:pPr>
      <w:bookmarkStart w:id="222" w:name="_Sec620"/>
      <w:r>
        <w:t>Tiešsaistes pakalpojumu reģionālā pieejamība</w:t>
      </w:r>
      <w:bookmarkEnd w:id="222"/>
      <w:r>
        <w:fldChar w:fldCharType="begin"/>
      </w:r>
      <w:r>
        <w:instrText xml:space="preserve"> TC "</w:instrText>
      </w:r>
      <w:bookmarkStart w:id="223" w:name="_Toc481094717"/>
      <w:r>
        <w:instrText>Tiešsaistes pakalpojumu reģionālā pieejamība</w:instrText>
      </w:r>
      <w:bookmarkEnd w:id="223"/>
      <w:r>
        <w:instrText>" \l 2</w:instrText>
      </w:r>
      <w:r>
        <w:fldChar w:fldCharType="end"/>
      </w:r>
    </w:p>
    <w:p w:rsidR="00BA0F17" w:rsidRDefault="000A1D43">
      <w:pPr>
        <w:pStyle w:val="ProductList-Body"/>
      </w:pPr>
      <w:r>
        <w:t>Lai skatītu to valstu un reģionu sarakstu, kuros šie Tiešsaistes pakalpoj</w:t>
      </w:r>
      <w:r>
        <w:t xml:space="preserve">umi ir pieejami, apmeklējiet vietni </w:t>
      </w:r>
      <w:hyperlink r:id="rId105" w:anchor="international">
        <w:r>
          <w:rPr>
            <w:color w:val="00467F"/>
            <w:u w:val="single"/>
          </w:rPr>
          <w:t>http://www.microsoft.com/online/faq.aspx#international</w:t>
        </w:r>
      </w:hyperlink>
      <w:r>
        <w:t>.</w:t>
      </w:r>
    </w:p>
    <w:p w:rsidR="00BA0F17" w:rsidRDefault="000A1D43">
      <w:pPr>
        <w:pStyle w:val="ProductList-Offering1Heading"/>
        <w:outlineLvl w:val="1"/>
      </w:pPr>
      <w:bookmarkStart w:id="224" w:name="_Sec621"/>
      <w:r>
        <w:t>Tiešsaistes pakalpojumu iegādes noteikumi</w:t>
      </w:r>
      <w:bookmarkEnd w:id="224"/>
      <w:r>
        <w:fldChar w:fldCharType="begin"/>
      </w:r>
      <w:r>
        <w:instrText xml:space="preserve"> TC "</w:instrText>
      </w:r>
      <w:bookmarkStart w:id="225" w:name="_Toc481094718"/>
      <w:r>
        <w:instrText>Tiešsaistes pakalpojumu iegādes noteiku</w:instrText>
      </w:r>
      <w:r>
        <w:instrText>mi</w:instrText>
      </w:r>
      <w:bookmarkEnd w:id="225"/>
      <w:r>
        <w:instrText>" \l 2</w:instrText>
      </w:r>
      <w:r>
        <w:fldChar w:fldCharType="end"/>
      </w:r>
    </w:p>
    <w:p w:rsidR="00BA0F17" w:rsidRDefault="000A1D43">
      <w:pPr>
        <w:pStyle w:val="ProductList-Body"/>
      </w:pPr>
      <w:r>
        <w:t>Uz Tiešsaistes pakalpojumu iegādi attiecas šādi iegādes noteikumi.</w:t>
      </w:r>
    </w:p>
    <w:p w:rsidR="00BA0F17" w:rsidRDefault="000A1D43" w:rsidP="00022592">
      <w:pPr>
        <w:pStyle w:val="ProductList-Bullet"/>
        <w:numPr>
          <w:ilvl w:val="0"/>
          <w:numId w:val="35"/>
        </w:numPr>
      </w:pPr>
      <w:r>
        <w:t>Abonēšanas nosacījumi ir atkarīgi no iegāde programmas. Līguma Enterprise programmas ietvaros tādu Tiešsaistes pakalpojumu abonēšanas nosacījumiem, kas nav Microsoft Azure, ir jā</w:t>
      </w:r>
      <w:r>
        <w:t>beidzas vienlaicīgi ar Klienta reģistrācijas beigu datumu.</w:t>
      </w:r>
    </w:p>
    <w:p w:rsidR="00BA0F17" w:rsidRDefault="000A1D43" w:rsidP="00022592">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w:t>
      </w:r>
      <w:r>
        <w:t>jumu.</w:t>
      </w:r>
    </w:p>
    <w:p w:rsidR="00BA0F17" w:rsidRDefault="000A1D43" w:rsidP="00022592">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rsidR="00BA0F17" w:rsidRDefault="000A1D43" w:rsidP="00022592">
      <w:pPr>
        <w:pStyle w:val="ProductList-Bullet"/>
        <w:numPr>
          <w:ilvl w:val="0"/>
          <w:numId w:val="35"/>
        </w:numPr>
      </w:pPr>
      <w:r>
        <w:t>Nosacījumi pakalpojumam M</w:t>
      </w:r>
      <w:r>
        <w:t>icrosoft Azure ir norādīti sadaļā “Microsoft Azure produkta ieraksts”.</w:t>
      </w:r>
    </w:p>
    <w:p w:rsidR="00BA0F17" w:rsidRDefault="000A1D43" w:rsidP="00022592">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w:t>
      </w:r>
      <w:r>
        <w:rPr>
          <w:color w:val="0563C1"/>
        </w:rPr>
        <w:t>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w:t>
      </w:r>
      <w:r>
        <w:t xml:space="preserve">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w:instrText>
      </w:r>
      <w:r>
        <w:instrText xml:space="preserve">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w:instrText>
      </w:r>
      <w:r>
        <w:instrText xml:space="preserve">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w:instrText>
      </w:r>
      <w:r>
        <w:instrText xml:space="preserve">."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BA0F17" w:rsidRDefault="000A1D43">
      <w:pPr>
        <w:pStyle w:val="ProductList-Offering1Heading"/>
        <w:outlineLvl w:val="1"/>
      </w:pPr>
      <w:bookmarkStart w:id="226" w:name="_Sec623"/>
      <w:r>
        <w:t>Tiešsaistes pakalpojumu atjaunošana</w:t>
      </w:r>
      <w:bookmarkEnd w:id="226"/>
      <w:r>
        <w:fldChar w:fldCharType="begin"/>
      </w:r>
      <w:r>
        <w:instrText xml:space="preserve"> TC "</w:instrText>
      </w:r>
      <w:bookmarkStart w:id="227" w:name="_Toc481094719"/>
      <w:r>
        <w:instrText>Tiešsaistes pakalpojumu atjaunošana</w:instrText>
      </w:r>
      <w:bookmarkEnd w:id="227"/>
      <w:r>
        <w:instrText>" \l 2</w:instrText>
      </w:r>
      <w:r>
        <w:fldChar w:fldCharType="end"/>
      </w:r>
    </w:p>
    <w:p w:rsidR="00BA0F17" w:rsidRDefault="000A1D43">
      <w:pPr>
        <w:pStyle w:val="ProductList-Body"/>
      </w:pPr>
      <w:r>
        <w:t>Tiešsaistes pakalpojumi ar automātiskas atjaunošanas iespēju tiek automātiski atjaunoti nākamajā dienā pēc to abonementa perioda beigām, ja vien Klients nav norādījis, ka a</w:t>
      </w:r>
      <w:r>
        <w:t xml:space="preserve">tjaunošana nav jāveic, atsakoties no automātiskās atjaunošanas vismaz 30 dienas pirms abonementa darbības beigām — to var izdarīt, iesniedzot pasūtījumu savam tālākpārdevējam vai izmantojot veidlapu, kas ir pieejama vietnē </w:t>
      </w:r>
      <w:hyperlink r:id="rId106">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228" w:name="_Sec624"/>
      <w:r>
        <w:t>Microsoft Azure pakalpojumi</w:t>
      </w:r>
      <w:bookmarkEnd w:id="228"/>
      <w:r>
        <w:fldChar w:fldCharType="begin"/>
      </w:r>
      <w:r>
        <w:instrText xml:space="preserve"> TC "</w:instrText>
      </w:r>
      <w:bookmarkStart w:id="229" w:name="_Toc481094720"/>
      <w:r>
        <w:instrText>Microsoft Azure pakalpojumi</w:instrText>
      </w:r>
      <w:bookmarkEnd w:id="229"/>
      <w:r>
        <w:instrText>" \l 2</w:instrText>
      </w:r>
      <w:r>
        <w:fldChar w:fldCharType="end"/>
      </w:r>
    </w:p>
    <w:p w:rsidR="00BA0F17" w:rsidRDefault="000A1D43">
      <w:pPr>
        <w:pStyle w:val="ProductList-ClauseHeading"/>
        <w:outlineLvl w:val="2"/>
      </w:pPr>
      <w:r>
        <w:t>1. Definīcijas</w:t>
      </w:r>
    </w:p>
    <w:p w:rsidR="00BA0F17" w:rsidRDefault="000A1D43">
      <w:pPr>
        <w:pStyle w:val="ProductList-Body"/>
      </w:pPr>
      <w:r>
        <w:rPr>
          <w:b/>
          <w:color w:val="00188F"/>
        </w:rPr>
        <w:t>Piešķirtās gada saistības</w:t>
      </w:r>
      <w:r>
        <w:t xml:space="preserve"> ir Monetāro saistību daļa, kas katru gadu tiek piešķirta ar Reģistrācijas periodu.</w:t>
      </w:r>
    </w:p>
    <w:p w:rsidR="00BA0F17" w:rsidRDefault="000A1D43">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w:t>
      </w:r>
      <w:r>
        <w:t>sācija ir 50 000 USD.</w:t>
      </w:r>
    </w:p>
    <w:p w:rsidR="00BA0F17" w:rsidRDefault="000A1D43">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w:t>
      </w:r>
      <w:r>
        <w:t xml:space="preserve"> likmes var būt minētas arī kā “Pārsniegšanas likmes” vai “Pārsniegšana”.</w:t>
      </w:r>
    </w:p>
    <w:p w:rsidR="00BA0F17" w:rsidRDefault="000A1D43">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w:t>
      </w:r>
      <w:r>
        <w:t>kā Microsoft Azure pakalpojumu plāns, nav piemēroti Viesošanas izņēmumam Tiešsaistes pakalpojumu nosacījumos.</w:t>
      </w:r>
    </w:p>
    <w:p w:rsidR="00BA0F17" w:rsidRDefault="000A1D43">
      <w:pPr>
        <w:pStyle w:val="ProductList-Body"/>
      </w:pPr>
      <w:r>
        <w:rPr>
          <w:b/>
          <w:color w:val="00188F"/>
        </w:rPr>
        <w:t>Monetārās saistības</w:t>
      </w:r>
      <w:r>
        <w:t xml:space="preserve"> ir kopējā naudas summa, kādu klients apņemas samaksāt par piemēroto Microsoft Azure pakalpojumu lietošanu abonementa perioda l</w:t>
      </w:r>
      <w:r>
        <w:t>aikā.</w:t>
      </w:r>
    </w:p>
    <w:p w:rsidR="00BA0F17" w:rsidRDefault="00BA0F17">
      <w:pPr>
        <w:pStyle w:val="ProductList-Body"/>
      </w:pPr>
    </w:p>
    <w:p w:rsidR="00BA0F17" w:rsidRDefault="000A1D43">
      <w:pPr>
        <w:pStyle w:val="ProductList-ClauseHeading"/>
        <w:outlineLvl w:val="2"/>
      </w:pPr>
      <w:r>
        <w:t>2. Abonementa periods</w:t>
      </w:r>
    </w:p>
    <w:p w:rsidR="00BA0F17" w:rsidRDefault="000A1D43">
      <w:pPr>
        <w:pStyle w:val="ProductList-Body"/>
      </w:pPr>
      <w:r>
        <w:t>Klienti ir tiesīgi abonēt Microsoft Azure pakalpojumus (tostarp Microsoft Azure pakalpojumu plānus) tikai uz tādu abonementa periodu, kas beidzas Klienta reģistrācijas beigu datumā (“vienlaicīgi”). Lai varētu abonēt Microsoft A</w:t>
      </w:r>
      <w:r>
        <w:t>zure pakalpojumus, klientu Reģistrācijas periodā ir jābūt atlikušiem vismaz diviem mēnešiem.</w:t>
      </w:r>
    </w:p>
    <w:p w:rsidR="00BA0F17" w:rsidRDefault="00BA0F17">
      <w:pPr>
        <w:pStyle w:val="ProductList-Body"/>
      </w:pPr>
    </w:p>
    <w:p w:rsidR="00BA0F17" w:rsidRDefault="000A1D43">
      <w:pPr>
        <w:pStyle w:val="ProductList-ClauseHeading"/>
        <w:outlineLvl w:val="2"/>
      </w:pPr>
      <w:r>
        <w:t>3. Pakalpojumu iegāde</w:t>
      </w:r>
    </w:p>
    <w:p w:rsidR="00BA0F17" w:rsidRDefault="000A1D43">
      <w:pPr>
        <w:pStyle w:val="ProductList-Body"/>
      </w:pPr>
      <w:r>
        <w:t>Microsoft Azure pakalpojumus drīkst iegādāties vienā no tālāk aprakstītajiem veidiem vai kā vairāku veidu kombināciju.</w:t>
      </w:r>
    </w:p>
    <w:p w:rsidR="00BA0F17" w:rsidRDefault="000A1D43" w:rsidP="00022592">
      <w:pPr>
        <w:pStyle w:val="ProductList-Bullet"/>
        <w:numPr>
          <w:ilvl w:val="0"/>
          <w:numId w:val="36"/>
        </w:numPr>
      </w:pPr>
      <w:r>
        <w:rPr>
          <w:b/>
          <w:color w:val="00188F"/>
        </w:rPr>
        <w:t>Saistības</w:t>
      </w:r>
      <w:r>
        <w:t xml:space="preserve">. Monetārās </w:t>
      </w:r>
      <w:r>
        <w:t>saistības ir proporcionāli sadalītas visam Reģistrācijas periodam. Klienti ir tiesīgi jebkurā laikā palielināt savas Monetārās saistības, veicot papildu pasūtījumus. Kad tiek veikts papildu pasūtījums, tā gada Piešķirtās gada saistības tiek palielinātas pa</w:t>
      </w:r>
      <w:r>
        <w:t xml:space="preserve">r šī pasūtījuma summu. Katram nākamajam Reģistrācijas periodā atlikušajam gadam Piešķirtās gada saistības tiek palielinātas par summu, </w:t>
      </w:r>
      <w:r>
        <w:lastRenderedPageBreak/>
        <w:t xml:space="preserve">ko iegūst, papildu pasūtījuma summu reizinot ar divpadsmit, dalot ar pilnu mēnešu skaitu no papildu pasūtījuma veikšanas </w:t>
      </w:r>
      <w:r>
        <w:t>brīža līdz gadadienas datumam pēc papildu pasūtījuma veikšanas.</w:t>
      </w:r>
    </w:p>
    <w:p w:rsidR="00BA0F17" w:rsidRDefault="000A1D43" w:rsidP="00022592">
      <w:pPr>
        <w:pStyle w:val="ProductList-Bullet"/>
        <w:numPr>
          <w:ilvl w:val="1"/>
          <w:numId w:val="36"/>
        </w:numPr>
      </w:pPr>
      <w:r>
        <w:t>Klientiem ir tiesības samazināt savas Monetārās saistības ikvienai nākamajai Reģistrācijas gadadienai, par to informējot savu tālākpārdevēju, kuram pirms Reģistrācijas gadadienas datuma šāda s</w:t>
      </w:r>
      <w:r>
        <w:t>amazināšana ir jāsaskaņo ar korporāciju Microsoft.</w:t>
      </w:r>
    </w:p>
    <w:p w:rsidR="00BA0F17" w:rsidRDefault="000A1D43" w:rsidP="00022592">
      <w:pPr>
        <w:pStyle w:val="ProductList-Bullet"/>
        <w:numPr>
          <w:ilvl w:val="1"/>
          <w:numId w:val="36"/>
        </w:numPr>
      </w:pPr>
      <w:r>
        <w:t>Klientiem savas Piešķirtās gada saistības katru gadu ir jāpatērē līdz Reģistrācijas gadadienas pirmspēdējā mēneša pēdējai dienai, un pēc šī datuma visa neizmantotā Piešķirto gada saistību daļa tiks zaudēta</w:t>
      </w:r>
      <w:r>
        <w:t>. Klientiem ir tiesības izmantot savu gada Patēriņa kompensāciju katru gadu līdz Reģistrācijas gadadienas pirmspēdējā mēneša pēdējai dienai, un pēc šī datuma visa neizmantotā Patēriņa kompensācijas daļa tiks zaudēta.</w:t>
      </w:r>
    </w:p>
    <w:p w:rsidR="00BA0F17" w:rsidRDefault="000A1D43" w:rsidP="00022592">
      <w:pPr>
        <w:pStyle w:val="ProductList-Bullet"/>
        <w:numPr>
          <w:ilvl w:val="0"/>
          <w:numId w:val="36"/>
        </w:numPr>
      </w:pPr>
      <w:r>
        <w:rPr>
          <w:b/>
          <w:color w:val="00188F"/>
        </w:rPr>
        <w:t>Patēriņš</w:t>
      </w:r>
      <w:r>
        <w:t>. Klientiem ir jāmaksā atkarībā</w:t>
      </w:r>
      <w:r>
        <w:t xml:space="preserve"> no Microsoft Azure pakalpojumu patēriņa daudzuma attiecīgajā norēķinu periodā. Noteikti Microsoft Azure pakalpojumu līdzekļi ir pieejami iegādei tikai atkarībā no patēriņa.</w:t>
      </w:r>
    </w:p>
    <w:p w:rsidR="00BA0F17" w:rsidRDefault="000A1D43" w:rsidP="00022592">
      <w:pPr>
        <w:pStyle w:val="ProductList-Bullet"/>
        <w:numPr>
          <w:ilvl w:val="0"/>
          <w:numId w:val="36"/>
        </w:numPr>
      </w:pPr>
      <w:r>
        <w:rPr>
          <w:b/>
          <w:color w:val="00188F"/>
        </w:rPr>
        <w:t>Microsoft Azure pakalpojumu plāns</w:t>
      </w:r>
      <w:r>
        <w:t>. Klientiem ir tiesības Microsoft Azure pakalpoju</w:t>
      </w:r>
      <w:r>
        <w:t>mus abonēt kā Microsoft Azure pakalpojumu plānu.</w:t>
      </w:r>
    </w:p>
    <w:p w:rsidR="00BA0F17" w:rsidRDefault="000A1D43" w:rsidP="00022592">
      <w:pPr>
        <w:pStyle w:val="ProductList-Bullet"/>
        <w:numPr>
          <w:ilvl w:val="0"/>
          <w:numId w:val="36"/>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w:t>
      </w:r>
      <w:r>
        <w:t>no korporācijas Microsoft ar ielūgumu saskaņā ar savu Reģistrāciju nodrošināt Microsoft Azure pakalpojumus bez Monetārajām saistībām.</w:t>
      </w:r>
    </w:p>
    <w:p w:rsidR="00BA0F17" w:rsidRDefault="00BA0F17">
      <w:pPr>
        <w:pStyle w:val="ProductList-Body"/>
      </w:pPr>
    </w:p>
    <w:p w:rsidR="00BA0F17" w:rsidRDefault="000A1D43">
      <w:pPr>
        <w:pStyle w:val="ProductList-ClauseHeading"/>
        <w:outlineLvl w:val="2"/>
      </w:pPr>
      <w:r>
        <w:t>4. Izcenojums</w:t>
      </w:r>
    </w:p>
    <w:p w:rsidR="00BA0F17" w:rsidRDefault="000A1D43">
      <w:pPr>
        <w:pStyle w:val="ProductList-Body"/>
      </w:pPr>
      <w:r>
        <w:t>Korporācijai Microsoft Klienta Reģistrācijas perioda laikā ir tiesības pastāvīgi vai īslaicīgi (reklāmas pi</w:t>
      </w:r>
      <w:r>
        <w:t>edāvājumiem) samazināt cenas Klientam vai Klienta tālākpārdevējam attiecībā uz atsevišķiem Microsoft Azure pakalpojumiem.</w:t>
      </w:r>
    </w:p>
    <w:p w:rsidR="00BA0F17" w:rsidRDefault="00BA0F17">
      <w:pPr>
        <w:pStyle w:val="ProductList-Body"/>
      </w:pPr>
    </w:p>
    <w:p w:rsidR="00BA0F17" w:rsidRDefault="000A1D43">
      <w:pPr>
        <w:pStyle w:val="ProductList-ClauseHeading"/>
        <w:outlineLvl w:val="2"/>
      </w:pPr>
      <w:r>
        <w:t>5. Maksājums un maksas</w:t>
      </w:r>
    </w:p>
    <w:p w:rsidR="00BA0F17" w:rsidRDefault="000A1D43">
      <w:pPr>
        <w:pStyle w:val="ProductList-Body"/>
      </w:pPr>
      <w:r>
        <w:t>Klientiem, kas Microsoft Azure pakalpojumus ir nodrošinājuši bez Monetārajām saistībām, reizi ceturksnī tiek i</w:t>
      </w:r>
      <w:r>
        <w:t>zrakstīts rēķins atbilstoši Patēriņa likmēm.</w:t>
      </w:r>
    </w:p>
    <w:p w:rsidR="00BA0F17" w:rsidRDefault="00BA0F17">
      <w:pPr>
        <w:pStyle w:val="ProductList-Body"/>
      </w:pPr>
    </w:p>
    <w:p w:rsidR="00BA0F17" w:rsidRDefault="000A1D43">
      <w:pPr>
        <w:pStyle w:val="ProductList-Body"/>
      </w:pPr>
      <w:r>
        <w:t>Klientiem ar Monetārajām saistībām pirmais Piešķirto gada saistību rēķins tiek izrakstīts uzreiz, un turpmākie Piešķirto gada saistību rēķini tiks izrakstīti katru gadu Reģistrācijas spēkā stāšanās datumā. Klie</w:t>
      </w:r>
      <w:r>
        <w:t>ntiem ir arī tiesības izlemt samaksāt visu Monetāro saistību summu, veicot sākotnējo pasūtījumu.</w:t>
      </w:r>
    </w:p>
    <w:p w:rsidR="00BA0F17" w:rsidRDefault="00BA0F17">
      <w:pPr>
        <w:pStyle w:val="ProductList-Body"/>
      </w:pPr>
    </w:p>
    <w:p w:rsidR="00BA0F17" w:rsidRDefault="000A1D43">
      <w:pPr>
        <w:pStyle w:val="ProductList-Body"/>
      </w:pPr>
      <w:r>
        <w:t xml:space="preserve">Katru mēnesi korporācija Microsoft no Piešķirtajām gada saistībām atņem naudas summu par Klienta lietotajiem piemērotajiem Microsoft Azure pakalpojumiem. Kad </w:t>
      </w:r>
      <w:r>
        <w:t xml:space="preserve">Klienta Piešķirto gada saistību bilance ir izsmelta, rēķini par visu papildu lietojumu tiek izrakstīti atbilstoši Patēriņa likmēm. </w:t>
      </w:r>
    </w:p>
    <w:p w:rsidR="00BA0F17" w:rsidRDefault="00BA0F17">
      <w:pPr>
        <w:pStyle w:val="ProductList-Body"/>
      </w:pPr>
    </w:p>
    <w:p w:rsidR="00BA0F17" w:rsidRDefault="000A1D43">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w:t>
      </w:r>
      <w:r>
        <w:t xml:space="preserve"> un 2. gadā tiek izrakstīti Reģistrācijas spēkā stāšanās datuma gadadienā un 3. gadā — abonementa perioda beigās.</w:t>
      </w:r>
    </w:p>
    <w:p w:rsidR="00BA0F17" w:rsidRDefault="00BA0F17">
      <w:pPr>
        <w:pStyle w:val="ProductList-Body"/>
      </w:pPr>
    </w:p>
    <w:p w:rsidR="00BA0F17" w:rsidRDefault="000A1D43">
      <w:pPr>
        <w:pStyle w:val="ProductList-Body"/>
      </w:pPr>
      <w:r>
        <w:t>Ja tieša līguma Enterprise Klienta lietojums ir augstāks par Piešķirto gada saistību un Patēriņa kompensācijas summu, tad rēķini par visu lie</w:t>
      </w:r>
      <w:r>
        <w:t>tojumu, kas pārsniedz Piešķirtās gada saistības, saskaņā ar Patēriņa likmēm šim Klientam vai tā tālākpārdevējam tiek izrakstīti katra Reģistrācijas ceturkšņa beigās.</w:t>
      </w:r>
    </w:p>
    <w:p w:rsidR="00BA0F17" w:rsidRDefault="00BA0F17">
      <w:pPr>
        <w:pStyle w:val="ProductList-Body"/>
      </w:pPr>
    </w:p>
    <w:p w:rsidR="00BA0F17" w:rsidRDefault="000A1D43">
      <w:pPr>
        <w:pStyle w:val="ProductList-Body"/>
      </w:pPr>
      <w:r>
        <w:t>Netiešiem līguma Enterprise Klientiem rēķini par visu lietojumu, kas pārsniedz Piešķirtās</w:t>
      </w:r>
      <w:r>
        <w:t xml:space="preserve"> gada saistības, saskaņā ar Patēriņa likmēm šī Klienta tālākpārdevējam tiek izrakstīti katra Reģistrācijas ceturkšņa beigās.</w:t>
      </w:r>
    </w:p>
    <w:p w:rsidR="00BA0F17" w:rsidRDefault="00BA0F17">
      <w:pPr>
        <w:pStyle w:val="ProductList-Body"/>
      </w:pPr>
    </w:p>
    <w:p w:rsidR="00BA0F17" w:rsidRDefault="000A1D43">
      <w:pPr>
        <w:pStyle w:val="ProductList-Body"/>
      </w:pPr>
      <w:r>
        <w:t>Rēķini par jebkādu Microsoft Azure pakalpojumu lietošanu pēc tam, kad ir beidzies vai izbeigts Klienta abonementa periods, klienta</w:t>
      </w:r>
      <w:r>
        <w:t>m vai tā tālākpārdevējam tiks izrakstīti reizi ceturksnī atbilstoši attiecīgajā brīdī spēkā esošajām Patēriņa likmēm.</w:t>
      </w:r>
    </w:p>
    <w:p w:rsidR="00BA0F17" w:rsidRDefault="00BA0F17">
      <w:pPr>
        <w:pStyle w:val="ProductList-Body"/>
      </w:pPr>
    </w:p>
    <w:p w:rsidR="00BA0F17" w:rsidRDefault="000A1D43">
      <w:pPr>
        <w:pStyle w:val="ProductList-Body"/>
      </w:pPr>
      <w:r>
        <w:t>Rēķins par Microsoft Azure pakalpojumu plāna iegādi tiek izrakstīts Klientam vai tā tālākpārdevējam saskaņā ar Klienta lielapjoma licencē</w:t>
      </w:r>
      <w:r>
        <w:t>šanas līguma nosacījumiem, kas vispārīgi attiecas uz Tiešsaistes pakalpojumu pasūtīšanas maksājumu nosacījumiem. Monetārās saistības nevar piemērot Microsoft Azure plāna iegādei; tomēr pastāv nosacījums — ja Microsoft Azure pakalpojumu plāns ietver pakalpo</w:t>
      </w:r>
      <w:r>
        <w:t>juma sākotnējā daudzuma iegādi (“Sākotnējais daudzums”), tad par Klienta lietojumu, kas pārsniedz Sākotnējo daudzumu, norēķini notiek saskaņā ar Patēriņa likmēm, un Klienta Piešķirtās gada saistības var piemērot šādam lietojumam.</w:t>
      </w:r>
    </w:p>
    <w:p w:rsidR="00BA0F17" w:rsidRDefault="00BA0F17">
      <w:pPr>
        <w:pStyle w:val="ProductList-Body"/>
      </w:pPr>
    </w:p>
    <w:p w:rsidR="00BA0F17" w:rsidRDefault="000A1D43">
      <w:pPr>
        <w:pStyle w:val="ProductList-ClauseHeading"/>
        <w:outlineLvl w:val="2"/>
      </w:pPr>
      <w:r>
        <w:t>6. Programmas Open Licens</w:t>
      </w:r>
      <w:r>
        <w:t>e, Open Value un Open Value Subscription</w:t>
      </w:r>
    </w:p>
    <w:p w:rsidR="00BA0F17" w:rsidRDefault="000A1D43">
      <w:pPr>
        <w:pStyle w:val="ProductList-SubClauseHeading"/>
        <w:outlineLvl w:val="3"/>
      </w:pPr>
      <w:r>
        <w:t>6.1. Definīcijas</w:t>
      </w:r>
    </w:p>
    <w:p w:rsidR="00BA0F17" w:rsidRDefault="000A1D43">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BA0F17" w:rsidRDefault="000A1D43">
      <w:pPr>
        <w:pStyle w:val="ProductList-BodyIndented"/>
      </w:pPr>
      <w:r>
        <w:rPr>
          <w:b/>
          <w:color w:val="00188F"/>
        </w:rPr>
        <w:t>Portāls</w:t>
      </w:r>
      <w:r>
        <w:t xml:space="preserve"> ir tiešsaistes portāls, ar kuru Klients administrē savu Abonemen</w:t>
      </w:r>
      <w:r>
        <w:t>tu.</w:t>
      </w:r>
    </w:p>
    <w:p w:rsidR="00BA0F17" w:rsidRDefault="000A1D43">
      <w:pPr>
        <w:pStyle w:val="ProductList-BodyIndented"/>
      </w:pPr>
      <w:r>
        <w:rPr>
          <w:b/>
          <w:color w:val="00188F"/>
        </w:rPr>
        <w:t>Abonements</w:t>
      </w:r>
      <w:r>
        <w:t xml:space="preserve"> ir abonements, kura vērtība tiek noteikta pasūtīšanas laikā un kuru var mainīt pret noteiktu daudzumu Microsoft Azure pakalpojumu.</w:t>
      </w:r>
    </w:p>
    <w:p w:rsidR="00BA0F17" w:rsidRDefault="00BA0F17">
      <w:pPr>
        <w:pStyle w:val="ProductList-BodyIndented"/>
      </w:pPr>
    </w:p>
    <w:p w:rsidR="00BA0F17" w:rsidRDefault="000A1D43">
      <w:pPr>
        <w:pStyle w:val="ProductList-SubClauseHeading"/>
        <w:outlineLvl w:val="3"/>
      </w:pPr>
      <w:r>
        <w:t>6.2. Abonementa termiņš</w:t>
      </w:r>
    </w:p>
    <w:p w:rsidR="00BA0F17" w:rsidRDefault="000A1D43">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w:t>
      </w:r>
      <w:r>
        <w:t>dz vērtības patērēšanas brīdim atkarībā no tā, kurš iestājas agrāk. Abonementus nav atļauts kombinēt. Klientam var būt vairāki aktīvi Abonementi. Jaunus Abonementus var iegādāties jebkurā laikā.</w:t>
      </w:r>
    </w:p>
    <w:p w:rsidR="00BA0F17" w:rsidRDefault="00BA0F17">
      <w:pPr>
        <w:pStyle w:val="ProductList-BodyIndented"/>
      </w:pPr>
    </w:p>
    <w:p w:rsidR="00BA0F17" w:rsidRDefault="000A1D43">
      <w:pPr>
        <w:pStyle w:val="ProductList-ClauseHeading"/>
        <w:outlineLvl w:val="2"/>
      </w:pPr>
      <w:r>
        <w:lastRenderedPageBreak/>
        <w:t>7. Microsoft Azure hibrīdlietošanas priekšrocības</w:t>
      </w:r>
    </w:p>
    <w:p w:rsidR="00BA0F17" w:rsidRDefault="000A1D43">
      <w:pPr>
        <w:pStyle w:val="ProductList-Body"/>
      </w:pPr>
      <w:r>
        <w:t>Saskaņā ar</w:t>
      </w:r>
      <w:r>
        <w:t xml:space="preserve"> Microsoft Azure hibrīdlietošanas priekšrocībām (“HUB”) klienti, kuru Windows Server licencēm ir SA segums, drīkst platformā Microsoft Azure augšupielādēt un lietot savu Windows Server attēlu.</w:t>
      </w:r>
    </w:p>
    <w:p w:rsidR="00BA0F17" w:rsidRDefault="00BA0F17">
      <w:pPr>
        <w:pStyle w:val="ProductList-Body"/>
      </w:pPr>
    </w:p>
    <w:p w:rsidR="00BA0F17" w:rsidRDefault="000A1D43">
      <w:pPr>
        <w:pStyle w:val="ProductList-Body"/>
      </w:pPr>
      <w:r>
        <w:t>Azure HUB ļauj Klientiem lietot operētājsistēmu Windows Server</w:t>
      </w:r>
      <w:r>
        <w:t xml:space="preserve"> platformā Microsoft Azure, izmantojot Azure virtuālās mašīnas (“Pamata instances”). HUB neietver Pamata instanču izmaksas, un Pamata instances neietver operētājsistēmu Windows Server. Katra Windows Server procesora </w:t>
      </w:r>
      <w:r>
        <w:fldChar w:fldCharType="begin"/>
      </w:r>
      <w:r>
        <w:instrText xml:space="preserve"> AutoTextList   \s NoStyle \t "Licence i</w:instrText>
      </w:r>
      <w:r>
        <w:instrText xml:space="preserve">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w:instrText>
      </w:r>
      <w:r>
        <w:instrText xml:space="preserve">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w:instrText>
      </w:r>
      <w:r>
        <w:instrText xml:space="preserve">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w:instrText>
      </w:r>
      <w:r>
        <w:instrText xml:space="preserve">āls atveidojums." </w:instrText>
      </w:r>
      <w:r>
        <w:fldChar w:fldCharType="separate"/>
      </w:r>
      <w:r>
        <w:rPr>
          <w:color w:val="0563C1"/>
        </w:rPr>
        <w:t>Virtuālajiem kodoliem</w:t>
      </w:r>
      <w:r>
        <w:fldChar w:fldCharType="end"/>
      </w:r>
      <w:r>
        <w:t xml:space="preserve"> un vienu Pamata instanci.</w:t>
      </w:r>
    </w:p>
    <w:p w:rsidR="00BA0F17" w:rsidRDefault="00BA0F17">
      <w:pPr>
        <w:pStyle w:val="ProductList-Body"/>
      </w:pPr>
    </w:p>
    <w:p w:rsidR="00BA0F17" w:rsidRDefault="000A1D43">
      <w:pPr>
        <w:pStyle w:val="ProductList-Body"/>
      </w:pPr>
      <w:r>
        <w:t>Konfigurējot pakalpojumā Azure augšupielādēto(-s) attēlu(-s), Klientam ir jānorāda, ka viņš saskaņā ar hibrīdlietošanas priekšrocībām izmanto Windows Server. Klients drīkst lietot savu(s</w:t>
      </w:r>
      <w:r>
        <w:t xml:space="preserve">) augšupielādēto(s) attēlu(s) atbilstoši </w:t>
      </w:r>
      <w:hyperlink r:id="rId107">
        <w:r>
          <w:rPr>
            <w:color w:val="00467F"/>
            <w:u w:val="single"/>
          </w:rPr>
          <w:t>Tiešsaistes pakalpojumu nosacījumiem</w:t>
        </w:r>
      </w:hyperlink>
      <w:r>
        <w:t>.</w:t>
      </w:r>
    </w:p>
    <w:p w:rsidR="00BA0F17" w:rsidRDefault="00BA0F17">
      <w:pPr>
        <w:pStyle w:val="ProductList-Body"/>
      </w:pPr>
    </w:p>
    <w:p w:rsidR="00BA0F17" w:rsidRDefault="000A1D43">
      <w:pPr>
        <w:pStyle w:val="ProductList-Body"/>
      </w:pPr>
      <w:r>
        <w:t xml:space="preserve">HUB nodrošina papildu tiesības izvietot un lietot programmatūru, ja tas tiek darīts saistībā ar Datacenter </w:t>
      </w:r>
      <w:r>
        <w:fldChar w:fldCharType="begin"/>
      </w:r>
      <w:r>
        <w:instrText xml:space="preserve"> AutoTextL</w:instrText>
      </w:r>
      <w:r>
        <w:instrText xml:space="preserve">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w:instrText>
      </w:r>
      <w:r>
        <w:instrText xml:space="preserve">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w:t>
      </w:r>
      <w:r>
        <w:t xml:space="preserve">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BA0F17" w:rsidRDefault="000A1D43">
      <w:pPr>
        <w:pStyle w:val="ProductList-Offering2HeadingNoBorder"/>
        <w:outlineLvl w:val="2"/>
      </w:pPr>
      <w:bookmarkStart w:id="230" w:name="_Sec625"/>
      <w:r>
        <w:t>Microsoft Azure pakalpojumi</w:t>
      </w:r>
      <w:bookmarkEnd w:id="230"/>
      <w:r>
        <w:fldChar w:fldCharType="begin"/>
      </w:r>
      <w:r>
        <w:instrText xml:space="preserve"> TC "</w:instrText>
      </w:r>
      <w:bookmarkStart w:id="231" w:name="_Toc481094721"/>
      <w:r>
        <w:instrText>Microsoft Azure pakalpojumi</w:instrText>
      </w:r>
      <w:bookmarkEnd w:id="231"/>
      <w:r>
        <w:instrText>" \l 3</w:instrText>
      </w:r>
      <w:r>
        <w:fldChar w:fldCharType="end"/>
      </w:r>
    </w:p>
    <w:p w:rsidR="00BA0F17" w:rsidRDefault="000A1D43">
      <w:pPr>
        <w:pStyle w:val="ProductList-Offering1SubSection"/>
        <w:outlineLvl w:val="3"/>
      </w:pPr>
      <w:bookmarkStart w:id="232" w:name="_Sec705"/>
      <w:r>
        <w:t>1. Programmas pieejamība</w:t>
      </w:r>
      <w:bookmarkEnd w:id="23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2B2B2"/>
              <w:right w:val="none" w:sz="4" w:space="0" w:color="6E6E6E"/>
            </w:tcBorders>
          </w:tcPr>
          <w:p w:rsidR="00BA0F17" w:rsidRDefault="000A1D43">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2B2B2"/>
              <w:left w:val="none" w:sz="4" w:space="0" w:color="6E6E6E"/>
              <w:bottom w:val="none" w:sz="4" w:space="0" w:color="BFBFBF"/>
              <w:right w:val="none" w:sz="4" w:space="0" w:color="6E6E6E"/>
            </w:tcBorders>
          </w:tcPr>
          <w:p w:rsidR="00BA0F17" w:rsidRDefault="000A1D4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33" w:name="_Sec760"/>
      <w:r>
        <w:t>2. Produktu nosacījumi</w:t>
      </w:r>
      <w:bookmarkEnd w:id="233"/>
    </w:p>
    <w:tbl>
      <w:tblPr>
        <w:tblStyle w:val="PURTable"/>
        <w:tblW w:w="0" w:type="dxa"/>
        <w:tblLook w:val="04A0" w:firstRow="1" w:lastRow="0" w:firstColumn="1" w:lastColumn="0" w:noHBand="0" w:noVBand="1"/>
      </w:tblPr>
      <w:tblGrid>
        <w:gridCol w:w="3576"/>
        <w:gridCol w:w="3618"/>
        <w:gridCol w:w="359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w:t>
            </w:r>
            <w:r>
              <w:t>ojumiem</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w:t>
            </w:r>
            <w:r>
              <w:rPr>
                <w:color w:val="0563C1"/>
              </w:rPr>
              <w:t>nai (SCE)</w:t>
            </w:r>
            <w:r>
              <w:fldChar w:fldCharType="end"/>
            </w:r>
            <w:r>
              <w:t>: Piešķirtās gada saistības Microsoft Azure pakalpojumiem</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Microsoft Azure pakalpojumu plāni</w:t>
      </w:r>
    </w:p>
    <w:p w:rsidR="00BA0F17" w:rsidRDefault="000A1D43">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w:t>
      </w:r>
      <w:r>
        <w:t>lpojumu plāna ierakstos.</w:t>
      </w: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0F17" w:rsidRDefault="00BA0F17">
            <w:pPr>
              <w:pStyle w:val="PURBreadcrumb"/>
            </w:pPr>
          </w:p>
          <w:tbl>
            <w:tblPr>
              <w:tblW w:w="0" w:type="dxa"/>
              <w:tblLook w:val="04A0" w:firstRow="1" w:lastRow="0" w:firstColumn="1" w:lastColumn="0" w:noHBand="0" w:noVBand="1"/>
            </w:tblPr>
            <w:tblGrid>
              <w:gridCol w:w="10684"/>
            </w:tblGrid>
            <w:tr w:rsidR="00BA0F17">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TableBody"/>
            </w:pPr>
          </w:p>
        </w:tc>
      </w:tr>
    </w:tbl>
    <w:p w:rsidR="00BA0F17" w:rsidRDefault="000A1D43">
      <w:pPr>
        <w:pStyle w:val="ProductList-Offering2HeadingNoBorder"/>
        <w:outlineLvl w:val="2"/>
      </w:pPr>
      <w:bookmarkStart w:id="234" w:name="_Sec1197"/>
      <w:r>
        <w:t>Microsoft Azure infrastruktūras plāni</w:t>
      </w:r>
      <w:bookmarkEnd w:id="234"/>
      <w:r>
        <w:fldChar w:fldCharType="begin"/>
      </w:r>
      <w:r>
        <w:instrText xml:space="preserve"> TC "</w:instrText>
      </w:r>
      <w:bookmarkStart w:id="235" w:name="_Toc481094722"/>
      <w:r>
        <w:instrText>Microsoft Azure infrastruktūras plāni</w:instrText>
      </w:r>
      <w:bookmarkEnd w:id="235"/>
      <w:r>
        <w:instrText>" \l 3</w:instrText>
      </w:r>
      <w:r>
        <w:fldChar w:fldCharType="end"/>
      </w:r>
    </w:p>
    <w:p w:rsidR="00BA0F17" w:rsidRDefault="000A1D43">
      <w:pPr>
        <w:pStyle w:val="ProductList-Offering1SubSection"/>
        <w:outlineLvl w:val="3"/>
      </w:pPr>
      <w:bookmarkStart w:id="236" w:name="_Sec706"/>
      <w:r>
        <w:t xml:space="preserve">1. </w:t>
      </w:r>
      <w:r>
        <w:t>Programmas pieejamība</w:t>
      </w:r>
      <w:bookmarkEnd w:id="236"/>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IoT Suite Remote Monitoring Plan 1</w:t>
            </w:r>
            <w:r>
              <w:fldChar w:fldCharType="begin"/>
            </w:r>
            <w:r>
              <w:instrText xml:space="preserve"> XE "</w:instrText>
            </w:r>
            <w:r>
              <w:instrText xml:space="preserve">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Ieskat</w:t>
            </w:r>
            <w:r>
              <w:rPr>
                <w:color w:val="000000"/>
              </w:rPr>
              <w:t xml:space="preserve">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lastRenderedPageBreak/>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Operations Management and Security: Drošība un Atbilstība</w:t>
            </w:r>
            <w:r>
              <w:fldChar w:fldCharType="begin"/>
            </w:r>
            <w:r>
              <w:instrText xml:space="preserve"> XE "</w:instrText>
            </w:r>
            <w:r>
              <w:instrText xml:space="preserve">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Operations Management and Security: Dublēšana un Ārkārtas atkopšana</w:t>
            </w:r>
            <w:r>
              <w:fldChar w:fldCharType="begin"/>
            </w:r>
            <w:r>
              <w:instrText xml:space="preserve"> XE "</w:instrText>
            </w:r>
            <w:r>
              <w:instrText xml:space="preserve">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237" w:name="_Sec761"/>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w:instrText>
            </w:r>
            <w:r>
              <w:instrText xml:space="preserve">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w:instrText>
            </w:r>
            <w:r>
              <w:instrText xml:space="preserve">urpmāko Piešķirto gada saistību samazināšanu." </w:instrText>
            </w:r>
            <w:r>
              <w:fldChar w:fldCharType="separate"/>
            </w:r>
            <w:r>
              <w:rPr>
                <w:color w:val="0563C1"/>
              </w:rPr>
              <w:t>Piemērots samazināšanai (SCE)</w:t>
            </w:r>
            <w:r>
              <w:fldChar w:fldCharType="end"/>
            </w:r>
            <w:r>
              <w:t>: visi (izņemot Azure RemoteApp)</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w:instrText>
            </w:r>
            <w:r>
              <w:instrText xml:space="preserv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Operations Management and Security</w:t>
      </w:r>
    </w:p>
    <w:p w:rsidR="00BA0F17" w:rsidRDefault="000A1D43">
      <w:pPr>
        <w:pStyle w:val="ProductList-SubClauseHeading"/>
        <w:outlineLvl w:val="5"/>
      </w:pPr>
      <w:r>
        <w:t xml:space="preserve">2.1.1. </w:t>
      </w:r>
      <w:r>
        <w:t>Add-on SL</w:t>
      </w:r>
    </w:p>
    <w:p w:rsidR="00BA0F17" w:rsidRDefault="000A1D43">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4394"/>
        <w:gridCol w:w="4611"/>
        <w:gridCol w:w="1425"/>
      </w:tblGrid>
      <w:tr w:rsidR="00BA0F1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Derīgais skaits</w:t>
            </w:r>
          </w:p>
        </w:tc>
      </w:tr>
      <w:tr w:rsidR="00BA0F17">
        <w:tc>
          <w:tcPr>
            <w:tcW w:w="514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Core Infrastructure Server Suite Standard (2 Kodola</w:t>
            </w:r>
            <w:r>
              <w:t xml:space="preserve"> licenču pakotnes) </w:t>
            </w:r>
          </w:p>
          <w:p w:rsidR="00BA0F17" w:rsidRDefault="000A1D43">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t>1/4</w:t>
            </w:r>
            <w:r>
              <w:rPr>
                <w:i/>
                <w:vertAlign w:val="superscript"/>
              </w:rPr>
              <w:t>2</w:t>
            </w:r>
          </w:p>
        </w:tc>
      </w:tr>
      <w:tr w:rsidR="00BA0F17">
        <w:tc>
          <w:tcPr>
            <w:tcW w:w="514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 xml:space="preserve">Core Infrastructure Server Suite Datacenter (2 Kodola licenču pakotnes) </w:t>
            </w:r>
          </w:p>
          <w:p w:rsidR="00BA0F17" w:rsidRDefault="000A1D43">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t>1</w:t>
            </w:r>
          </w:p>
        </w:tc>
      </w:tr>
      <w:tr w:rsidR="00BA0F17">
        <w:tc>
          <w:tcPr>
            <w:tcW w:w="514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Core Infrastructure Server Suite Standard (2 procesoru)</w:t>
            </w:r>
          </w:p>
          <w:p w:rsidR="00BA0F17" w:rsidRDefault="000A1D43">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E1 pievienojumprogramma</w:t>
            </w:r>
          </w:p>
          <w:p w:rsidR="00BA0F17" w:rsidRDefault="000A1D43">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t>2</w:t>
            </w:r>
          </w:p>
        </w:tc>
      </w:tr>
      <w:tr w:rsidR="00BA0F17">
        <w:tc>
          <w:tcPr>
            <w:tcW w:w="514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Core Infrastructure Server Suite Datacente</w:t>
            </w:r>
            <w:r>
              <w:t>r (2 procesoru)</w:t>
            </w:r>
          </w:p>
          <w:p w:rsidR="00BA0F17" w:rsidRDefault="000A1D43">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E1 pievienojumprogramma</w:t>
            </w:r>
          </w:p>
          <w:p w:rsidR="00BA0F17" w:rsidRDefault="000A1D43">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t>8</w:t>
            </w:r>
          </w:p>
        </w:tc>
      </w:tr>
    </w:tbl>
    <w:p w:rsidR="00BA0F17" w:rsidRDefault="000A1D43">
      <w:pPr>
        <w:pStyle w:val="ProductList-BodyIndented"/>
      </w:pPr>
      <w:r>
        <w:rPr>
          <w:i/>
          <w:vertAlign w:val="superscript"/>
        </w:rPr>
        <w:t>1</w:t>
      </w:r>
      <w:r>
        <w:rPr>
          <w:i/>
        </w:rPr>
        <w:t>Katrai Iegūtajai licencei ir nepieciešams aktīvs SA</w:t>
      </w:r>
    </w:p>
    <w:p w:rsidR="00BA0F17" w:rsidRDefault="000A1D43">
      <w:pPr>
        <w:pStyle w:val="ProductList-BodyIndented"/>
      </w:pPr>
      <w:r>
        <w:rPr>
          <w:i/>
          <w:vertAlign w:val="superscript"/>
        </w:rPr>
        <w:t>2</w:t>
      </w:r>
      <w:r>
        <w:rPr>
          <w:i/>
        </w:rPr>
        <w:t>Ir nepieciešamas vismaz četras Iegūtās licences</w:t>
      </w:r>
    </w:p>
    <w:p w:rsidR="00BA0F17" w:rsidRDefault="00BA0F17">
      <w:pPr>
        <w:pStyle w:val="ProductList-BodyIndented"/>
      </w:pPr>
    </w:p>
    <w:p w:rsidR="00BA0F17" w:rsidRDefault="000A1D43">
      <w:pPr>
        <w:pStyle w:val="ProductList-SubClauseHeading"/>
        <w:outlineLvl w:val="5"/>
      </w:pPr>
      <w:r>
        <w:t>2.1.2. Papildinājuma SL licences, kas iegādātas saskaņā ar citu lielapjoma licencēšanas līgumu nekā Iegūtajai licencei</w:t>
      </w:r>
    </w:p>
    <w:p w:rsidR="00BA0F17" w:rsidRDefault="000A1D43">
      <w:pPr>
        <w:pStyle w:val="ProductList-BodyIndented"/>
      </w:pPr>
      <w:r>
        <w:t>Operations Management and Security papildinājuma SL var tikt iegādātas saskaņā ar citu l</w:t>
      </w:r>
      <w:r>
        <w:t>ielapjoma licencēšanas līgumu nekā tā Iegūtajai licencei. Ja SA segums attiecībā uz Iegūto licenci beidzas pirms Operations Management and Security papildinājuma SL, Operations Management and Security papildinājuma SL derīgums beidzas nākamajā reģistrācija</w:t>
      </w:r>
      <w:r>
        <w:t>s gadadienā.</w:t>
      </w:r>
    </w:p>
    <w:p w:rsidR="00BA0F17" w:rsidRDefault="00BA0F17">
      <w:pPr>
        <w:pStyle w:val="ProductList-BodyIndented"/>
      </w:pPr>
    </w:p>
    <w:p w:rsidR="00BA0F17" w:rsidRDefault="000A1D43">
      <w:pPr>
        <w:pStyle w:val="ProductList-SubClauseHeading"/>
        <w:outlineLvl w:val="5"/>
      </w:pPr>
      <w:r>
        <w:t>2.1.3. Operations Management and Security E1/E2 komplektā ietvertā programmatūra</w:t>
      </w:r>
    </w:p>
    <w:p w:rsidR="00BA0F17" w:rsidRDefault="000A1D43">
      <w:pPr>
        <w:pStyle w:val="ProductList-BodyIndented"/>
      </w:pPr>
      <w:r>
        <w:t>Katra abonementa Operations Management and Security E1/E2 darbības laikā Klients var instalēt un darbināt vienu atbilstošās ietvertās programmatūras kopiju OSE P</w:t>
      </w:r>
      <w:r>
        <w:t>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BA0F1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A0F17" w:rsidRDefault="000A1D43">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BA0F17" w:rsidRDefault="000A1D43">
            <w:pPr>
              <w:pStyle w:val="ProductList-TableBody"/>
            </w:pPr>
            <w:r>
              <w:rPr>
                <w:color w:val="FFFFFF"/>
              </w:rPr>
              <w:t>Ietvertā programmatūra</w:t>
            </w:r>
          </w:p>
        </w:tc>
      </w:tr>
      <w:tr w:rsidR="00BA0F17">
        <w:tc>
          <w:tcPr>
            <w:tcW w:w="6000" w:type="dxa"/>
            <w:tcBorders>
              <w:left w:val="single" w:sz="4" w:space="0" w:color="6E6E6E"/>
              <w:bottom w:val="single" w:sz="4" w:space="0" w:color="6E6E6E"/>
              <w:right w:val="single" w:sz="4" w:space="0" w:color="6E6E6E"/>
            </w:tcBorders>
          </w:tcPr>
          <w:p w:rsidR="00BA0F17" w:rsidRDefault="000A1D43">
            <w:pPr>
              <w:pStyle w:val="ProductList-TableBody"/>
            </w:pPr>
            <w:r>
              <w:t>Operations Management and Security E1</w:t>
            </w:r>
          </w:p>
          <w:p w:rsidR="00BA0F17" w:rsidRDefault="000A1D43">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BA0F17" w:rsidRDefault="000A1D43">
            <w:pPr>
              <w:pStyle w:val="ProductList-TableBody"/>
            </w:pPr>
            <w:r>
              <w:t>System Center Server Standard</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E2</w:t>
            </w:r>
          </w:p>
          <w:p w:rsidR="00BA0F17" w:rsidRDefault="000A1D43">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System Center Server Standard</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System Center Operation Manager</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Automatizācija un V</w:t>
            </w:r>
            <w:r>
              <w:t>adība</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System Center Configuration Manager</w:t>
            </w:r>
          </w:p>
          <w:p w:rsidR="00BA0F17" w:rsidRDefault="000A1D43">
            <w:pPr>
              <w:pStyle w:val="ProductList-TableBody"/>
            </w:pPr>
            <w:r>
              <w:t>System Center Orchestrator</w:t>
            </w:r>
          </w:p>
          <w:p w:rsidR="00BA0F17" w:rsidRDefault="000A1D43">
            <w:pPr>
              <w:pStyle w:val="ProductList-TableBody"/>
            </w:pPr>
            <w:r>
              <w:t>System Center Service Manager</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System Center Data Protection Manager</w:t>
            </w:r>
          </w:p>
          <w:p w:rsidR="00BA0F17" w:rsidRDefault="000A1D43">
            <w:pPr>
              <w:pStyle w:val="ProductList-TableBody"/>
            </w:pPr>
            <w:r>
              <w:t>System Center Virtual Machine Manager</w:t>
            </w:r>
          </w:p>
        </w:tc>
      </w:tr>
    </w:tbl>
    <w:p w:rsidR="00BA0F17" w:rsidRDefault="00BA0F17">
      <w:pPr>
        <w:pStyle w:val="ProductList-ClauseHeading"/>
        <w:outlineLvl w:val="4"/>
      </w:pPr>
    </w:p>
    <w:p w:rsidR="00BA0F17" w:rsidRDefault="000A1D43">
      <w:pPr>
        <w:pStyle w:val="ProductList-SubClauseHeading"/>
        <w:outlineLvl w:val="5"/>
      </w:pPr>
      <w:r>
        <w:t xml:space="preserve">2.1.4. </w:t>
      </w:r>
      <w:r>
        <w:t>Piemērotībai iegādei no SA</w:t>
      </w:r>
    </w:p>
    <w:p w:rsidR="00BA0F17" w:rsidRDefault="000A1D43">
      <w:pPr>
        <w:pStyle w:val="ProductList-BodyIndented"/>
      </w:pPr>
      <w:r>
        <w:t xml:space="preserve">No SA abonementa licences drīkst iegādāties SA vietā, lai tālākajā tabulā norādītajiem Kvalificētajiem produktiem iegūtu pilnībā apmaksātas pastāvīgās Licences ar aktīvu SA segumu. Katram Iegūtam produktam klients var iegādāties </w:t>
      </w:r>
      <w:r>
        <w:t>No SA SL kombināciju, ja kopskaits nepārsniedz tālākajā tabulā norādīto Derīgo skaitu.</w:t>
      </w:r>
    </w:p>
    <w:tbl>
      <w:tblPr>
        <w:tblStyle w:val="PURTable0"/>
        <w:tblW w:w="0" w:type="dxa"/>
        <w:tblLook w:val="04A0" w:firstRow="1" w:lastRow="0" w:firstColumn="1" w:lastColumn="0" w:noHBand="0" w:noVBand="1"/>
      </w:tblPr>
      <w:tblGrid>
        <w:gridCol w:w="4907"/>
        <w:gridCol w:w="3999"/>
        <w:gridCol w:w="1524"/>
      </w:tblGrid>
      <w:tr w:rsidR="00BA0F1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BA0F17" w:rsidRDefault="000A1D43">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BA0F17" w:rsidRDefault="000A1D43">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rsidR="00BA0F17" w:rsidRDefault="000A1D43">
            <w:pPr>
              <w:pStyle w:val="ProductList-TableBody"/>
            </w:pPr>
            <w:r>
              <w:rPr>
                <w:color w:val="FFFFFF"/>
              </w:rPr>
              <w:t>Derīgais skaits</w:t>
            </w:r>
          </w:p>
        </w:tc>
      </w:tr>
      <w:tr w:rsidR="00BA0F17">
        <w:tc>
          <w:tcPr>
            <w:tcW w:w="5760" w:type="dxa"/>
            <w:tcBorders>
              <w:left w:val="single" w:sz="4" w:space="0" w:color="6E6E6E"/>
              <w:bottom w:val="single" w:sz="4" w:space="0" w:color="6E6E6E"/>
              <w:right w:val="single" w:sz="4" w:space="0" w:color="6E6E6E"/>
            </w:tcBorders>
          </w:tcPr>
          <w:p w:rsidR="00BA0F17" w:rsidRDefault="000A1D43">
            <w:pPr>
              <w:pStyle w:val="ProductList-TableBody"/>
            </w:pPr>
            <w:r>
              <w:t xml:space="preserve">Core Infrastructure Server Suite Standard (2 Kodola licenču pakotnes) </w:t>
            </w:r>
          </w:p>
          <w:p w:rsidR="00BA0F17" w:rsidRDefault="000A1D43">
            <w:pPr>
              <w:pStyle w:val="ProductList-TableBody"/>
            </w:pPr>
            <w:r>
              <w:t>System Center Standard</w:t>
            </w:r>
            <w:r>
              <w:t xml:space="preserve"> (2 Kodola licenču pakotnes) </w:t>
            </w:r>
          </w:p>
        </w:tc>
        <w:tc>
          <w:tcPr>
            <w:tcW w:w="4660" w:type="dxa"/>
            <w:tcBorders>
              <w:left w:val="single" w:sz="4" w:space="0" w:color="6E6E6E"/>
              <w:bottom w:val="single" w:sz="4" w:space="0" w:color="6E6E6E"/>
              <w:right w:val="single" w:sz="4" w:space="0" w:color="6E6E6E"/>
            </w:tcBorders>
          </w:tcPr>
          <w:p w:rsidR="00BA0F17" w:rsidRDefault="000A1D43">
            <w:pPr>
              <w:pStyle w:val="ProductList-TableBody"/>
            </w:pPr>
            <w:r>
              <w:t>Operations Management and Security E1 no SA</w:t>
            </w:r>
          </w:p>
          <w:p w:rsidR="00BA0F17" w:rsidRDefault="000A1D43">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rsidR="00BA0F17" w:rsidRDefault="000A1D43">
            <w:pPr>
              <w:pStyle w:val="ProductList-TableBody"/>
              <w:jc w:val="center"/>
            </w:pPr>
            <w:r>
              <w:t>1/4</w:t>
            </w:r>
            <w:r>
              <w:rPr>
                <w:i/>
                <w:vertAlign w:val="superscript"/>
              </w:rPr>
              <w:t>1</w:t>
            </w:r>
          </w:p>
        </w:tc>
      </w:tr>
      <w:tr w:rsidR="00BA0F17">
        <w:tc>
          <w:tcPr>
            <w:tcW w:w="57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 xml:space="preserve">Core Infrastructure Server Suite Datacenter (2 Kodola licenču pakotnes) </w:t>
            </w:r>
          </w:p>
          <w:p w:rsidR="00BA0F17" w:rsidRDefault="000A1D43">
            <w:pPr>
              <w:pStyle w:val="ProductList-TableBody"/>
            </w:pPr>
            <w:r>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E1 no SA</w:t>
            </w:r>
          </w:p>
          <w:p w:rsidR="00BA0F17" w:rsidRDefault="000A1D43">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t>1</w:t>
            </w:r>
          </w:p>
        </w:tc>
      </w:tr>
      <w:tr w:rsidR="00BA0F17">
        <w:tc>
          <w:tcPr>
            <w:tcW w:w="57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Core Infrastructure Server Suite Standard (2 procesoru)</w:t>
            </w:r>
          </w:p>
          <w:p w:rsidR="00BA0F17" w:rsidRDefault="000A1D43">
            <w:pPr>
              <w:pStyle w:val="ProductList-TableBody"/>
            </w:pPr>
            <w:r>
              <w:lastRenderedPageBreak/>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lastRenderedPageBreak/>
              <w:t>Operations Management and Security E1 no SA</w:t>
            </w:r>
          </w:p>
          <w:p w:rsidR="00BA0F17" w:rsidRDefault="000A1D43">
            <w:pPr>
              <w:pStyle w:val="ProductList-TableBody"/>
            </w:pPr>
            <w:r>
              <w:lastRenderedPageBreak/>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lastRenderedPageBreak/>
              <w:t>2</w:t>
            </w:r>
          </w:p>
        </w:tc>
      </w:tr>
      <w:tr w:rsidR="00BA0F17">
        <w:tc>
          <w:tcPr>
            <w:tcW w:w="57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Core Infrastructure Server Suite Datacenter (2 procesoru)</w:t>
            </w:r>
          </w:p>
          <w:p w:rsidR="00BA0F17" w:rsidRDefault="000A1D43">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Operations Management and Security E1 no SA</w:t>
            </w:r>
          </w:p>
          <w:p w:rsidR="00BA0F17" w:rsidRDefault="000A1D43">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jc w:val="center"/>
            </w:pPr>
            <w:r>
              <w:t>8</w:t>
            </w:r>
          </w:p>
        </w:tc>
      </w:tr>
    </w:tbl>
    <w:p w:rsidR="00BA0F17" w:rsidRDefault="000A1D43">
      <w:pPr>
        <w:pStyle w:val="ProductList-BodyIndented"/>
      </w:pPr>
      <w:r>
        <w:rPr>
          <w:i/>
          <w:vertAlign w:val="superscript"/>
        </w:rPr>
        <w:t>1</w:t>
      </w:r>
      <w:r>
        <w:rPr>
          <w:i/>
        </w:rPr>
        <w:t>Ir nepieciešamas vismaz četras Iegūtās licences</w:t>
      </w:r>
    </w:p>
    <w:p w:rsidR="00BA0F17" w:rsidRDefault="00BA0F17">
      <w:pPr>
        <w:pStyle w:val="ProductList-BodyIndented"/>
      </w:pPr>
    </w:p>
    <w:p w:rsidR="00BA0F17" w:rsidRDefault="000A1D43">
      <w:pPr>
        <w:pStyle w:val="ProductList-ClauseHeading"/>
        <w:outlineLvl w:val="4"/>
      </w:pPr>
      <w:r>
        <w:t>2.2. Microsoft Azure StorSimple plāna piedāvājumi</w:t>
      </w:r>
    </w:p>
    <w:p w:rsidR="00BA0F17" w:rsidRDefault="000A1D43">
      <w:pPr>
        <w:pStyle w:val="ProductList-Body"/>
      </w:pPr>
      <w:r>
        <w:t>Par katru iegādāto StorSimple plānu ar ierīci Klients saņems Krātuves masīva ierīci. Krātuves masīva ģeogrāfiskā pieejamība un to regulējošie noteikumi un no</w:t>
      </w:r>
      <w:r>
        <w:t xml:space="preserve">sacījumi, tostarp nosacījumi par garantiju, nosūtīšanu un apstrādi, kā arī nodevām, ir aprakstīti </w:t>
      </w:r>
      <w:hyperlink w:anchor="_Sec899">
        <w:r>
          <w:rPr>
            <w:color w:val="00467F"/>
            <w:u w:val="single"/>
          </w:rPr>
          <w:t>Pielikumā F — Krātuves masīva nosacījumi</w:t>
        </w:r>
      </w:hyperlink>
      <w:r>
        <w:t xml:space="preserve">. Katrs Klienta iegādātais StorSimple plāns tiks saistīts ar vienu Krātuves masīvu; par </w:t>
      </w:r>
      <w:r>
        <w:t>visiem pārējiem Klienta lietotajiem papildu Krātuves masīviem tiks piemērota maksa atbilstoši patēriņa likmēm.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38" w:name="_Sec1198"/>
      <w:r>
        <w:t xml:space="preserve">Microsoft </w:t>
      </w:r>
      <w:r>
        <w:t>Azure atbalsta plāni</w:t>
      </w:r>
      <w:bookmarkEnd w:id="238"/>
      <w:r>
        <w:fldChar w:fldCharType="begin"/>
      </w:r>
      <w:r>
        <w:instrText xml:space="preserve"> TC "</w:instrText>
      </w:r>
      <w:bookmarkStart w:id="239" w:name="_Toc481094723"/>
      <w:r>
        <w:instrText>Microsoft Azure atbalsta plāni</w:instrText>
      </w:r>
      <w:bookmarkEnd w:id="239"/>
      <w:r>
        <w:instrText>" \l 3</w:instrText>
      </w:r>
      <w:r>
        <w:fldChar w:fldCharType="end"/>
      </w:r>
    </w:p>
    <w:p w:rsidR="00BA0F17" w:rsidRDefault="000A1D43">
      <w:pPr>
        <w:pStyle w:val="ProductList-Offering1SubSection"/>
        <w:outlineLvl w:val="3"/>
      </w:pPr>
      <w:bookmarkStart w:id="240" w:name="_Sec1200"/>
      <w:r>
        <w:t>1. Programmas pieejamība</w:t>
      </w:r>
      <w:bookmarkEnd w:id="240"/>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w:instrText>
            </w:r>
            <w:r>
              <w:instrText xml:space="preserve">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w:instrText>
            </w:r>
            <w:r>
              <w:instrText xml:space="preserve">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bl>
    <w:p w:rsidR="00BA0F17" w:rsidRDefault="00BA0F17">
      <w:pPr>
        <w:pStyle w:val="ProductList-Body"/>
      </w:pPr>
    </w:p>
    <w:p w:rsidR="00BA0F17" w:rsidRDefault="000A1D43">
      <w:pPr>
        <w:pStyle w:val="ProductList-Offering1SubSection"/>
        <w:outlineLvl w:val="3"/>
      </w:pPr>
      <w:bookmarkStart w:id="241" w:name="_Sec1201"/>
      <w:r>
        <w:t>2. Produktu nosacījumi</w:t>
      </w:r>
      <w:bookmarkEnd w:id="241"/>
    </w:p>
    <w:tbl>
      <w:tblPr>
        <w:tblStyle w:val="PURTable"/>
        <w:tblW w:w="0" w:type="dxa"/>
        <w:tblLook w:val="04A0" w:firstRow="1" w:lastRow="0" w:firstColumn="1" w:lastColumn="0" w:noHBand="0" w:noVBand="1"/>
      </w:tblPr>
      <w:tblGrid>
        <w:gridCol w:w="3576"/>
        <w:gridCol w:w="3620"/>
        <w:gridCol w:w="3594"/>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42" w:name="_Sec1199"/>
      <w:r>
        <w:t>Microsoft Azure lietotāju plāni</w:t>
      </w:r>
      <w:bookmarkEnd w:id="242"/>
      <w:r>
        <w:fldChar w:fldCharType="begin"/>
      </w:r>
      <w:r>
        <w:instrText xml:space="preserve"> TC "</w:instrText>
      </w:r>
      <w:bookmarkStart w:id="243" w:name="_Toc481094724"/>
      <w:r>
        <w:instrText>Microsoft Azure lietotāju plāni</w:instrText>
      </w:r>
      <w:bookmarkEnd w:id="243"/>
      <w:r>
        <w:instrText>" \l 3</w:instrText>
      </w:r>
      <w:r>
        <w:fldChar w:fldCharType="end"/>
      </w:r>
    </w:p>
    <w:p w:rsidR="00BA0F17" w:rsidRDefault="000A1D43">
      <w:pPr>
        <w:pStyle w:val="ProductList-Offering1SubSection"/>
        <w:outlineLvl w:val="3"/>
      </w:pPr>
      <w:bookmarkStart w:id="244" w:name="_Sec1202"/>
      <w:r>
        <w:t>1. Programmas pieejamība</w:t>
      </w:r>
      <w:bookmarkEnd w:id="24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Azure Information Protection Premium 1. plāna papildlicence </w:t>
            </w:r>
            <w:r>
              <w:fldChar w:fldCharType="begin"/>
            </w:r>
            <w:r>
              <w:instrText xml:space="preserve"> XE "</w:instrText>
            </w:r>
            <w:r>
              <w:instrText xml:space="preserve">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Azure Information Protection Premium Plan 2 pievienojumprogramma</w:t>
            </w:r>
            <w:r>
              <w:fldChar w:fldCharType="begin"/>
            </w:r>
            <w:r>
              <w:instrText xml:space="preserve"> XE "</w:instrText>
            </w:r>
            <w:r>
              <w:instrText xml:space="preserve">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245" w:name="_Sec1203"/>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w:instrText>
            </w:r>
            <w:r>
              <w:instrText xml:space="preserve">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4725"/>
      <w:r>
        <w:instrText>Secure Productive Enterprise</w:instrText>
      </w:r>
      <w:bookmarkEnd w:id="247"/>
      <w:r>
        <w:instrText>" \l 2</w:instrText>
      </w:r>
      <w:r>
        <w:fldChar w:fldCharType="end"/>
      </w:r>
    </w:p>
    <w:p w:rsidR="00BA0F17" w:rsidRDefault="000A1D43">
      <w:pPr>
        <w:pStyle w:val="ProductList-Offering1SubSection"/>
        <w:outlineLvl w:val="2"/>
      </w:pPr>
      <w:bookmarkStart w:id="248" w:name="_Sec713"/>
      <w:r>
        <w:t>1. Programmas pieejamība</w:t>
      </w:r>
      <w:bookmarkEnd w:id="248"/>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w:instrText>
            </w:r>
            <w:r>
              <w:instrText xml:space="preserve">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w:instrText>
            </w:r>
            <w:r>
              <w:instrText xml:space="preserve">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0F17" w:rsidRDefault="00BA0F17">
            <w:pPr>
              <w:pStyle w:val="ProductList-TableBody"/>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Secure Productive Enterprise E5 pievienojumprogramma</w:t>
            </w:r>
            <w:r>
              <w:fldChar w:fldCharType="begin"/>
            </w:r>
            <w:r>
              <w:instrText xml:space="preserve"> XE "Secure Productive Enterprise E5</w:instrText>
            </w:r>
            <w:r>
              <w:instrText xml:space="preserve">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Secure Productive Enterprise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Skype darbam Plus CAL pievienojumprogramma, kas paredzēta Secure Productive Enterprise E3</w:t>
            </w:r>
            <w:r>
              <w:fldChar w:fldCharType="begin"/>
            </w:r>
            <w:r>
              <w:instrText xml:space="preserve"> XE "Skype darbam Plus CAL pievienojumprogramma, kas paredzēta Secure Productive Enterprise</w:instrText>
            </w:r>
            <w:r>
              <w:instrText xml:space="preserv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2"/>
      </w:pPr>
      <w:bookmarkStart w:id="249" w:name="_Sec768"/>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w:t>
            </w:r>
            <w:r>
              <w:rPr>
                <w:color w:val="0563C1"/>
              </w:rPr>
              <w:t xml:space="preserve">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w:instrText>
            </w:r>
            <w:r>
              <w:instrText xml:space="preserve">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w:instrText>
            </w:r>
            <w:r>
              <w:instrText xml:space="preserve">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Secure Productive Enterprise klientu Paplašinātās lietošanas tiesības</w:t>
      </w:r>
    </w:p>
    <w:p w:rsidR="00BA0F17" w:rsidRDefault="000A1D43">
      <w:pPr>
        <w:pStyle w:val="ProductList-SubClauseHeading"/>
        <w:outlineLvl w:val="4"/>
      </w:pPr>
      <w:r>
        <w:t>2.1.1. Office serveri</w:t>
      </w:r>
    </w:p>
    <w:p w:rsidR="00BA0F17" w:rsidRDefault="000A1D43">
      <w:pPr>
        <w:pStyle w:val="ProductList-BodyIndented"/>
      </w:pPr>
      <w:r>
        <w:t>Katram Licencētajam lietotājam, kuram piešķirta Secure Productive Enterprise Lietotāja SL</w:t>
      </w:r>
      <w:r>
        <w:t>, ir atļauts veikt tālāk norādītās darbības.</w:t>
      </w:r>
    </w:p>
    <w:p w:rsidR="00BA0F17" w:rsidRDefault="000A1D43" w:rsidP="00022592">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w:t>
      </w:r>
      <w:r>
        <w:t>Skype darbam Server</w:t>
      </w:r>
      <w:r>
        <w:fldChar w:fldCharType="begin"/>
      </w:r>
      <w:r>
        <w:instrText xml:space="preserve"> XE "Skype darbam Server" </w:instrText>
      </w:r>
      <w:r>
        <w:fldChar w:fldCharType="end"/>
      </w:r>
      <w:r>
        <w:t xml:space="preserve">. </w:t>
      </w:r>
    </w:p>
    <w:p w:rsidR="00BA0F17" w:rsidRDefault="000A1D43" w:rsidP="00022592">
      <w:pPr>
        <w:pStyle w:val="ProductList-Bullet"/>
        <w:numPr>
          <w:ilvl w:val="1"/>
          <w:numId w:val="37"/>
        </w:numPr>
      </w:pPr>
      <w:r>
        <w:t>Piekļuve iepriekš norādītajai servera programmatūrai ir ekskluzīvi pieejama tiem lietotājiem, kuriem ir piešķirta Secure Productive Enterprise Lietotāja SL, un Ārējiem lietotājiem.</w:t>
      </w:r>
    </w:p>
    <w:p w:rsidR="00BA0F17" w:rsidRDefault="000A1D43">
      <w:pPr>
        <w:pStyle w:val="ProductList-BodyIndented"/>
      </w:pPr>
      <w:r>
        <w:t>Šī nodrošināšana neattiec</w:t>
      </w:r>
      <w:r>
        <w:t>as uz klientiem, kuri licencē Secure Productive Enterprise atbilstoši līgumam Microsoft Cloud.</w:t>
      </w:r>
    </w:p>
    <w:p w:rsidR="00BA0F17" w:rsidRDefault="00BA0F17">
      <w:pPr>
        <w:pStyle w:val="ProductList-BodyIndented"/>
      </w:pPr>
    </w:p>
    <w:p w:rsidR="00BA0F17" w:rsidRDefault="000A1D43">
      <w:pPr>
        <w:pStyle w:val="ProductList-SubClauseHeading"/>
        <w:outlineLvl w:val="4"/>
      </w:pPr>
      <w:r>
        <w:t>2.1.2. Office Professional Plus</w:t>
      </w:r>
    </w:p>
    <w:p w:rsidR="00BA0F17" w:rsidRDefault="000A1D43">
      <w:pPr>
        <w:pStyle w:val="ProductList-SubSubClauseHeading"/>
        <w:outlineLvl w:val="5"/>
      </w:pPr>
      <w:r>
        <w:t>2.1.2.1. Secure Productive Enterprise no SA Lietotāja SL.</w:t>
      </w:r>
    </w:p>
    <w:p w:rsidR="00BA0F17" w:rsidRDefault="000A1D43">
      <w:pPr>
        <w:pStyle w:val="ProductList-BodyIndented2"/>
      </w:pPr>
      <w:r>
        <w:t xml:space="preserve">Katram Licencētam lietotājam, kuram klients piešķir Secure Productive </w:t>
      </w:r>
      <w:r>
        <w:t>Enterprise no SA Lietotāja SL, Klients var instalēt:</w:t>
      </w:r>
    </w:p>
    <w:p w:rsidR="00BA0F17" w:rsidRDefault="000A1D43" w:rsidP="00022592">
      <w:pPr>
        <w:pStyle w:val="ProductList-Bullet"/>
        <w:numPr>
          <w:ilvl w:val="2"/>
          <w:numId w:val="38"/>
        </w:numPr>
      </w:pPr>
      <w:r>
        <w:t>vienu lokālu Office Professional Plus kopiju tikai Licencēta lietotāja lietošanai līdz abonementa ilguma beigām un</w:t>
      </w:r>
    </w:p>
    <w:p w:rsidR="00BA0F17" w:rsidRDefault="000A1D43" w:rsidP="00022592">
      <w:pPr>
        <w:pStyle w:val="ProductList-Bullet"/>
        <w:numPr>
          <w:ilvl w:val="2"/>
          <w:numId w:val="38"/>
        </w:numPr>
      </w:pPr>
      <w:r>
        <w:t>vienu lokālu Office Professional Plus kopiju jaunām Lietotāja SL, kas ir pievienotas tam</w:t>
      </w:r>
      <w:r>
        <w:t xml:space="preserve">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BA0F17" w:rsidRDefault="000A1D43">
      <w:pPr>
        <w:pStyle w:val="ProductList-BodyIndented2"/>
      </w:pPr>
      <w:r>
        <w:t>Šī</w:t>
      </w:r>
      <w:r>
        <w:t xml:space="preserve"> nodrošināšana neattiecas uz klientiem, kuri licencē šo Produktu atbilstoši līgumam Microsoft Cloud.</w:t>
      </w:r>
    </w:p>
    <w:p w:rsidR="00BA0F17" w:rsidRDefault="00BA0F17">
      <w:pPr>
        <w:pStyle w:val="ProductList-BodyIndented2"/>
      </w:pPr>
    </w:p>
    <w:p w:rsidR="00BA0F17" w:rsidRDefault="000A1D43">
      <w:pPr>
        <w:pStyle w:val="ProductList-SubSubClauseHeading"/>
        <w:outlineLvl w:val="5"/>
      </w:pPr>
      <w:r>
        <w:t>2.1.2.1. Secure Productive Enterprise Lietotāja SL, kas ir iegūtas MPSA.</w:t>
      </w:r>
    </w:p>
    <w:p w:rsidR="00BA0F17" w:rsidRDefault="000A1D43">
      <w:pPr>
        <w:pStyle w:val="ProductList-BodyIndented2"/>
      </w:pPr>
      <w:r>
        <w:t xml:space="preserve">Katram Licencētam lietotājam ar ierīci, uz ko attiecas Software Assurance sistēmai Office Professional Plus, kuram Klients piešķir Secure Productive Enterprise Lietotāja SL, Klients var instalēt vienu lokālu Office Professional Plus kopiju tikai Licencēta </w:t>
      </w:r>
      <w:r>
        <w:t>lietotāja lietošanai līdz abonementa ilguma beigām.</w:t>
      </w:r>
    </w:p>
    <w:p w:rsidR="00BA0F17" w:rsidRDefault="00BA0F17">
      <w:pPr>
        <w:pStyle w:val="ProductList-BodyIndented2"/>
      </w:pPr>
    </w:p>
    <w:p w:rsidR="00BA0F17" w:rsidRDefault="000A1D43">
      <w:pPr>
        <w:pStyle w:val="ProductList-ClauseHeading"/>
        <w:outlineLvl w:val="3"/>
      </w:pPr>
      <w:r>
        <w:t>2.2. Papildinājuma lietotāja SL un No SA Lietotāja SL</w:t>
      </w:r>
    </w:p>
    <w:p w:rsidR="00BA0F17" w:rsidRDefault="000A1D43">
      <w:pPr>
        <w:pStyle w:val="ProductList-Body"/>
      </w:pPr>
      <w:r>
        <w:t>Lai iegūtu Secure Productive Enterprise pievienojumprogrammas Lietotāja SL vai Secure Productive Enterprise No SA Lietotāja SL, klientam ir jānodroši</w:t>
      </w:r>
      <w:r>
        <w:t xml:space="preserve">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Šīs prasības ir no</w:t>
      </w:r>
      <w:r>
        <w:t xml:space="preserve">rādītas katra komponenta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w:instrText>
      </w:r>
      <w:r>
        <w:instrText xml:space="preserve">5 Enterprise" </w:instrText>
      </w:r>
      <w:r>
        <w:fldChar w:fldCharType="end"/>
      </w:r>
      <w:r>
        <w:t xml:space="preserve"> E3/E5.</w:t>
      </w:r>
    </w:p>
    <w:p w:rsidR="00BA0F17" w:rsidRDefault="00BA0F17">
      <w:pPr>
        <w:pStyle w:val="ProductList-Body"/>
      </w:pPr>
    </w:p>
    <w:p w:rsidR="00BA0F17" w:rsidRDefault="000A1D43">
      <w:pPr>
        <w:pStyle w:val="ProductList-ClauseHeading"/>
        <w:outlineLvl w:val="3"/>
      </w:pPr>
      <w:r>
        <w:t>2.3. No SA lietotāja SL iegāde</w:t>
      </w:r>
    </w:p>
    <w:p w:rsidR="00BA0F17" w:rsidRDefault="000A1D43">
      <w:pPr>
        <w:pStyle w:val="ProductList-Body"/>
      </w:pPr>
      <w:r>
        <w:t xml:space="preserve">Klientam nav tiesību iegādāties tādu No SA lietotāja SL skaitu, kas pārsniedz Kvalificēto ierīču skaitu. Pastāv vienreizējs izņēmums — Klients drīkst iegādāties lielāku skaitu No SA lietotāja SL, bet </w:t>
      </w:r>
      <w:r>
        <w:t>tikai tad, ja (1) Klients No SA lietotāja SL iegādājas katram no tā Kvalificēto ierīču lietotājiem, un (2) Klientam ir jāpievieno nepieciešamās ierīces, lai ievērotu Primārā lietojuma prasības Windows darbstacijas operētājsistēmas 4.4.1. sadaļā.</w:t>
      </w:r>
    </w:p>
    <w:p w:rsidR="00BA0F17" w:rsidRDefault="00BA0F17">
      <w:pPr>
        <w:pStyle w:val="ProductList-Body"/>
      </w:pPr>
    </w:p>
    <w:p w:rsidR="00BA0F17" w:rsidRDefault="000A1D43">
      <w:pPr>
        <w:pStyle w:val="ProductList-ClauseHeading"/>
        <w:outlineLvl w:val="3"/>
      </w:pPr>
      <w:r>
        <w:lastRenderedPageBreak/>
        <w:t>2.4. SA p</w:t>
      </w:r>
      <w:r>
        <w:t>riekšrocības Secure Productive Enterprise No SA Lietotāju SL</w:t>
      </w:r>
    </w:p>
    <w:p w:rsidR="00BA0F17" w:rsidRDefault="000A1D43">
      <w:pPr>
        <w:pStyle w:val="ProductList-Body"/>
      </w:pPr>
      <w:r>
        <w:t xml:space="preserve">Secure Productive Enterprise No SA Lietotāju SL nodrošina tādas pašas SA Priekšrocības, ko nodrošina Secure Productive Enterprise No SA Lietotāja SL SA komponenti (Office 365 Enterprise </w:t>
      </w:r>
      <w:r>
        <w:fldChar w:fldCharType="begin"/>
      </w:r>
      <w:r>
        <w:instrText xml:space="preserve"> XE "Offi</w:instrText>
      </w:r>
      <w:r>
        <w:instrText xml:space="preserve">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BA0F17" w:rsidRDefault="00BA0F17">
      <w:pPr>
        <w:pStyle w:val="ProductList-Body"/>
      </w:pPr>
    </w:p>
    <w:p w:rsidR="00BA0F17" w:rsidRDefault="000A1D43">
      <w:pPr>
        <w:pStyle w:val="ProductList-ClauseHeading"/>
        <w:outlineLvl w:val="3"/>
      </w:pPr>
      <w:r>
        <w:t>2.5. ASV valsts iestāžu kopienas mākoņpakalpojums</w:t>
      </w:r>
    </w:p>
    <w:p w:rsidR="00BA0F17" w:rsidRDefault="000A1D43">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Secure Productive Enterprise komponenta Programmas pieejamības tabulu.</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w:t>
              </w:r>
              <w:r>
                <w:rPr>
                  <w:color w:val="00467F"/>
                  <w:sz w:val="14"/>
                  <w:u w:val="single"/>
                </w:rPr>
                <w:t>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4726"/>
      <w:r>
        <w:instrText>Enterprise Mobility + Security</w:instrText>
      </w:r>
      <w:bookmarkEnd w:id="251"/>
      <w:r>
        <w:instrText>" \l 2</w:instrText>
      </w:r>
      <w:r>
        <w:fldChar w:fldCharType="end"/>
      </w:r>
    </w:p>
    <w:p w:rsidR="00BA0F17" w:rsidRDefault="000A1D43">
      <w:pPr>
        <w:pStyle w:val="ProductList-Offering1SubSection"/>
        <w:outlineLvl w:val="2"/>
      </w:pPr>
      <w:bookmarkStart w:id="252" w:name="_Sec709"/>
      <w:r>
        <w:t>1. Programmas pieejamība</w:t>
      </w:r>
      <w:bookmarkEnd w:id="252"/>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Enterprise M</w:t>
            </w:r>
            <w:r>
              <w:t>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w:instrText>
            </w:r>
            <w:r>
              <w:instrText xml:space="preserve">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w:instrText>
            </w:r>
            <w:r>
              <w:instrText xml:space="preserve">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w:instrText>
            </w:r>
            <w:r>
              <w:instrText xml:space="preserve">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w:instrText>
            </w:r>
            <w:r>
              <w:instrText xml:space="preserve">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2"/>
      </w:pPr>
      <w:bookmarkStart w:id="253" w:name="_Sec764"/>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Piemērotība Papildinājuma lietotāja SL iegādei</w:t>
      </w:r>
    </w:p>
    <w:p w:rsidR="00BA0F17" w:rsidRDefault="000A1D43">
      <w:pPr>
        <w:pStyle w:val="ProductList-Body"/>
      </w:pPr>
      <w:r>
        <w:t xml:space="preserve">Klientiem ir nepieciešama aktīva reģistrācija Enterprise ar aktīvu SA atbilstošajām Iegūtajām licencēm. Iegūtās licences var būt lietotāja vai ierīces licences. </w:t>
      </w:r>
      <w:r>
        <w:t>Klientiem, kuru MBSA versijas ir agrākas par versiju 2010, ir jāparaksta Tiešsaistes pakalpojumu papildu noteikumi un nosacījumi.</w:t>
      </w:r>
    </w:p>
    <w:p w:rsidR="00BA0F17" w:rsidRDefault="00BA0F17">
      <w:pPr>
        <w:pStyle w:val="ProductList-Body"/>
      </w:pPr>
    </w:p>
    <w:p w:rsidR="00BA0F17" w:rsidRDefault="000A1D43">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Papildinājuma lietotāja SL</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F17" w:rsidRDefault="000A1D43">
            <w:pPr>
              <w:pStyle w:val="ProductList-TableBody"/>
            </w:pPr>
            <w:r>
              <w:t>Enterprise Mobility + Security</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F17" w:rsidRDefault="00BA0F17">
            <w:pPr>
              <w:pStyle w:val="ProductList-TableBody"/>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 Bridge for Office 365 un Microsoft Intune</w:t>
            </w:r>
            <w:r>
              <w:fldChar w:fldCharType="begin"/>
            </w:r>
            <w:r>
              <w:instrText xml:space="preserve"> XE "Enterprise CAL Suite Bridge for Office 365 un Microsoft Intun</w:instrText>
            </w:r>
            <w:r>
              <w:instrText xml:space="preserve">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2.3. Papildinājuma lietotāja SL iegādes ierobežojumi</w:t>
      </w:r>
    </w:p>
    <w:p w:rsidR="00BA0F17" w:rsidRDefault="000A1D43">
      <w:pPr>
        <w:pStyle w:val="ProductList-Body"/>
      </w:pPr>
      <w:r>
        <w:t>Katrai Iegūtajai licencei (vai Iegūto licenču kopai) drīkst iegādāties tikai vienu Papildinājuma lietotāja SL.</w:t>
      </w:r>
    </w:p>
    <w:p w:rsidR="00BA0F17" w:rsidRDefault="00BA0F17">
      <w:pPr>
        <w:pStyle w:val="ProductList-Body"/>
      </w:pPr>
    </w:p>
    <w:p w:rsidR="00BA0F17" w:rsidRDefault="000A1D43">
      <w:pPr>
        <w:pStyle w:val="ProductList-Body"/>
      </w:pPr>
      <w:r>
        <w:t>Klientiem ir tiesības iegādāties Papildinājuma lietotāja SL tādiem lietotājiem vai</w:t>
      </w:r>
      <w:r>
        <w:t xml:space="preserve"> ierīču lietotājiem, kas tiek pievienoti reģistrācijas Enterprise lietotāju vai ierīču skaitam starp datu precizēšanas datumiem (t.i., pirms iegūto licenču iegādāšanās), un saskaņā ar tādiem pašiem ierobežojumiem — viena Papildinājuma lietotāja SL katrai I</w:t>
      </w:r>
      <w:r>
        <w:t>egūtajai licencei (vai Iegūto licenču kopai).</w:t>
      </w:r>
    </w:p>
    <w:p w:rsidR="00BA0F17" w:rsidRDefault="00BA0F17">
      <w:pPr>
        <w:pStyle w:val="ProductList-Body"/>
      </w:pPr>
    </w:p>
    <w:p w:rsidR="00BA0F17" w:rsidRDefault="000A1D43">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w:t>
      </w:r>
      <w:r>
        <w:t>egums attiecībā uz šīm Iegūtajām licencēm.</w:t>
      </w:r>
    </w:p>
    <w:p w:rsidR="00BA0F17" w:rsidRDefault="00BA0F17">
      <w:pPr>
        <w:pStyle w:val="ProductList-Body"/>
      </w:pPr>
    </w:p>
    <w:p w:rsidR="00BA0F17" w:rsidRDefault="000A1D43">
      <w:pPr>
        <w:pStyle w:val="ProductList-ClauseHeading"/>
        <w:outlineLvl w:val="3"/>
      </w:pPr>
      <w:r>
        <w:t>2.4. Piemērotība Enterprise Mobility Suite + Security No SA Lietotāja SL iegādei</w:t>
      </w:r>
    </w:p>
    <w:p w:rsidR="00BA0F17" w:rsidRDefault="000A1D43">
      <w:pPr>
        <w:pStyle w:val="ProductList-Body"/>
      </w:pPr>
      <w:r>
        <w:t>No SA lietotāja SL drīkst iegādāties SA vietā, lai nākamajā tabulā norādītajiem Produktiem veiktu pāreju pilnībā apmaksātām pastāvī</w:t>
      </w:r>
      <w:r>
        <w:t xml:space="preserve">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w:t>
      </w:r>
      <w:r>
        <w:t>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Nepieciešamās licences CAL Suite B</w:t>
            </w:r>
            <w:r>
              <w:rPr>
                <w:color w:val="FFFFFF"/>
              </w:rPr>
              <w:t>ridge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Pamata CAL Bridge for Enterprise Mobility + Security</w:t>
            </w:r>
            <w:r>
              <w:rPr>
                <w:vertAlign w:val="superscript"/>
              </w:rPr>
              <w:t>2,3</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Bridge for Enterprise Mobility + Security</w:t>
            </w:r>
            <w:r>
              <w:rPr>
                <w:vertAlign w:val="superscript"/>
              </w:rPr>
              <w:t>2,4</w:t>
            </w:r>
          </w:p>
        </w:tc>
      </w:tr>
    </w:tbl>
    <w:p w:rsidR="00BA0F17" w:rsidRDefault="000A1D43">
      <w:pPr>
        <w:pStyle w:val="ProductList-Body"/>
      </w:pPr>
      <w:r>
        <w:rPr>
          <w:i/>
          <w:vertAlign w:val="superscript"/>
        </w:rPr>
        <w:t>1</w:t>
      </w:r>
      <w:r>
        <w:rPr>
          <w:i/>
        </w:rPr>
        <w:t>Pieejama iegādei vienīgi reģistrācijas gadadienā vai jauna reģistrācijas perioda sākumā.</w:t>
      </w:r>
    </w:p>
    <w:p w:rsidR="00BA0F17" w:rsidRDefault="000A1D43">
      <w:pPr>
        <w:pStyle w:val="ProductList-Body"/>
      </w:pPr>
      <w:r>
        <w:rPr>
          <w:i/>
          <w:vertAlign w:val="superscript"/>
        </w:rPr>
        <w:t>2</w:t>
      </w:r>
      <w:r>
        <w:rPr>
          <w:i/>
        </w:rPr>
        <w:t>Nepieciešama vienīgi Iegādei reģistrācijas gadadienā.</w:t>
      </w:r>
    </w:p>
    <w:p w:rsidR="00BA0F17" w:rsidRDefault="000A1D43">
      <w:pPr>
        <w:pStyle w:val="ProductList-Body"/>
      </w:pPr>
      <w:r>
        <w:rPr>
          <w:i/>
          <w:vertAlign w:val="superscript"/>
        </w:rPr>
        <w:t>3</w:t>
      </w:r>
      <w:r>
        <w:rPr>
          <w:i/>
        </w:rPr>
        <w:t xml:space="preserve">Iegāde nav nepieciešama lietotājiem, kuriem ir arī Office 365 licences (Enterprise un Government E1, E3, E5) </w:t>
      </w:r>
    </w:p>
    <w:p w:rsidR="00BA0F17" w:rsidRDefault="000A1D43">
      <w:pPr>
        <w:pStyle w:val="ProductList-Body"/>
      </w:pPr>
      <w:r>
        <w:rPr>
          <w:i/>
          <w:vertAlign w:val="superscript"/>
        </w:rPr>
        <w:t>4</w:t>
      </w:r>
      <w:r>
        <w:rPr>
          <w:i/>
        </w:rPr>
        <w:t>Iegāde nav nepieciešama lietotājiem, kuriem ir arī Office 365 licences (Enterprise un Government E3, E5)</w:t>
      </w:r>
    </w:p>
    <w:p w:rsidR="00BA0F17" w:rsidRDefault="00BA0F17">
      <w:pPr>
        <w:pStyle w:val="ProductList-Body"/>
      </w:pPr>
    </w:p>
    <w:p w:rsidR="00BA0F17" w:rsidRDefault="000A1D43">
      <w:pPr>
        <w:pStyle w:val="ProductList-ClauseHeading"/>
        <w:outlineLvl w:val="3"/>
      </w:pPr>
      <w:r>
        <w:t>2.5. No SA lietotāja SL iegāde</w:t>
      </w:r>
    </w:p>
    <w:p w:rsidR="00BA0F17" w:rsidRDefault="000A1D43">
      <w:pPr>
        <w:pStyle w:val="ProductList-Body"/>
      </w:pPr>
      <w:r>
        <w:t xml:space="preserve">Katras ierīces Iegūtajai licencei, kas ir minēta 2.4. sadaļā, drīkst iegādāties ne vairāk kā vienu No SA lietotāja SL. </w:t>
      </w:r>
      <w:r>
        <w:t>Kā vienreizējs izņēmums ierīcēm, kurām ir piešķirta Iegūtā licence un kuras izmanto vairāki lietotāji, Klientam ir tiesības iegādāties No SA lietotāja SL katram no šiem lietotājiem, bet vienīgi tad, ja Klients iegādājas No SA lietotāja SL katras šādas Kval</w:t>
      </w:r>
      <w:r>
        <w:t>ificētās ierīces visiem lietotājiem.</w:t>
      </w:r>
    </w:p>
    <w:p w:rsidR="00BA0F17" w:rsidRDefault="00BA0F17">
      <w:pPr>
        <w:pStyle w:val="ProductList-Body"/>
      </w:pPr>
    </w:p>
    <w:p w:rsidR="00BA0F17" w:rsidRDefault="000A1D43">
      <w:pPr>
        <w:pStyle w:val="ProductList-ClauseHeading"/>
        <w:outlineLvl w:val="3"/>
      </w:pPr>
      <w:r>
        <w:t>2.6. SA priekšrocības Enterprise Mobility + Security No SA Lietotāja SL</w:t>
      </w:r>
    </w:p>
    <w:p w:rsidR="00BA0F17" w:rsidRDefault="000A1D43">
      <w:pPr>
        <w:pStyle w:val="ProductList-Body"/>
      </w:pPr>
      <w:r>
        <w:t>Enterprise Mobility + Security No SA Lietotāja SL Klientu kvalificē SA priekšrocību saņemšanai, pamatojoties uz 2.4. sadaļā minētajām Iegūtajām li</w:t>
      </w:r>
      <w:r>
        <w:t>cencēm.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NoBorder"/>
        <w:outlineLvl w:val="1"/>
      </w:pPr>
      <w:bookmarkStart w:id="254" w:name="_Sec1151"/>
      <w:r>
        <w:t>Microsoft Dynamics 365 pakalpojumi</w:t>
      </w:r>
      <w:bookmarkEnd w:id="254"/>
      <w:r>
        <w:fldChar w:fldCharType="begin"/>
      </w:r>
      <w:r>
        <w:instrText xml:space="preserve"> TC "</w:instrText>
      </w:r>
      <w:bookmarkStart w:id="255" w:name="_Toc481094727"/>
      <w:r>
        <w:instrText>Microsoft Dynamics 365 pakalpojumi</w:instrText>
      </w:r>
      <w:bookmarkEnd w:id="255"/>
      <w:r>
        <w:instrText>" \l 2</w:instrText>
      </w:r>
      <w:r>
        <w:fldChar w:fldCharType="end"/>
      </w:r>
    </w:p>
    <w:p w:rsidR="00BA0F17" w:rsidRDefault="000A1D43">
      <w:pPr>
        <w:pStyle w:val="ProductList-Offering1SubSection"/>
        <w:outlineLvl w:val="2"/>
      </w:pPr>
      <w:bookmarkStart w:id="256" w:name="_Sec1152"/>
      <w:r>
        <w:t>1. Programmas pieejamība</w:t>
      </w:r>
      <w:bookmarkEnd w:id="256"/>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w:t>
            </w:r>
            <w:r>
              <w:rPr>
                <w:color w:val="FFFFFF"/>
              </w:rPr>
              <w:t>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Microsoft Dynamics 365 1. plāns, izdevums Enterprise (Lietotāja SL)</w:t>
            </w:r>
            <w:r>
              <w:fldChar w:fldCharType="begin"/>
            </w:r>
            <w:r>
              <w:instrText xml:space="preserve"> XE "Microsoft Dynamics 365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1. plāns, izdevums Enterprise, papildlicence</w:t>
            </w:r>
            <w:r>
              <w:fldChar w:fldCharType="begin"/>
            </w:r>
            <w:r>
              <w:instrText xml:space="preserve"> XE "</w:instrText>
            </w:r>
            <w:r>
              <w:instrText xml:space="preserve">Microsoft Dynamics 365 1.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1. plāns, izdevums Enterprise no SA</w:t>
            </w:r>
            <w:r>
              <w:fldChar w:fldCharType="begin"/>
            </w:r>
            <w:r>
              <w:instrText xml:space="preserve"> XE "Microsoft Dynamics 365 1.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2. plāns, izdevums Enterprise (Lietotāja SL)</w:t>
            </w:r>
            <w:r>
              <w:fldChar w:fldCharType="begin"/>
            </w:r>
            <w:r>
              <w:instrText xml:space="preserve"> XE "</w:instrText>
            </w:r>
            <w:r>
              <w:instrText xml:space="preserve">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2. plāns, izdevums Enterprise no SA (Lietotāja SL)</w:t>
            </w:r>
            <w:r>
              <w:fldChar w:fldCharType="begin"/>
            </w:r>
            <w:r>
              <w:instrText xml:space="preserve"> XE "Microsoft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w:instrText>
            </w:r>
            <w:r>
              <w:instrText xml:space="preserve">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klie</w:t>
            </w:r>
            <w:r>
              <w:t>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vietas pakalpojumiem, izdevums Enterprise (Lietotāja SL)</w:t>
            </w:r>
            <w:r>
              <w:fldChar w:fldCharType="begin"/>
            </w:r>
            <w:r>
              <w:instrText xml:space="preserve"> XE "Microsoft Dynamics 365 vietas pakalpojumiem, izdevums E</w:instrText>
            </w:r>
            <w:r>
              <w:instrText xml:space="preserv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(Lietotāja SL)</w:t>
            </w:r>
            <w:r>
              <w:fldChar w:fldCharType="begin"/>
            </w:r>
            <w:r>
              <w:instrText xml:space="preserve"> XE "Microsoft</w:instrText>
            </w:r>
            <w:r>
              <w:instrText xml:space="preserve"> Dynamics 365 operācijām,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papildlicence (Ierīces un L</w:t>
            </w:r>
            <w:r>
              <w:t>ietotāja SL)</w:t>
            </w:r>
            <w:r>
              <w:fldChar w:fldCharType="begin"/>
            </w:r>
            <w:r>
              <w:instrText xml:space="preserve"> XE "Microsoft Dynamics 365 operācijām, izdevums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w:instrText>
            </w:r>
            <w:r>
              <w:instrText xml:space="preserv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pārdošanai, izdevums Enterprise (Lietotāja SL)</w:t>
            </w:r>
            <w:r>
              <w:fldChar w:fldCharType="begin"/>
            </w:r>
            <w:r>
              <w:instrText xml:space="preserve"> XE "</w:instrText>
            </w:r>
            <w:r>
              <w:instrText xml:space="preserve">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darba grupas dalībniekiem, izdevums Enterprise (Lietotāja SL</w:t>
            </w:r>
            <w:r>
              <w:t>)</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darba grupas dalībniekiem, izdevums Enterprise, papildlicence (Lietotāja SL)</w:t>
            </w:r>
            <w:r>
              <w:fldChar w:fldCharType="begin"/>
            </w:r>
            <w:r>
              <w:instrText xml:space="preserve"> XE "Microsoft Dynamics 365 darba grupas</w:instrText>
            </w:r>
            <w:r>
              <w:instrText xml:space="preserve">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lastRenderedPageBreak/>
              <w:t>Microsoft Dynamics 365, izdevums Enterprise — Additional Customer Engagement Portal</w:t>
            </w:r>
            <w:r>
              <w:fldChar w:fldCharType="begin"/>
            </w:r>
            <w:r>
              <w:instrText xml:space="preserve"> XE "Microsoft Dynamics 365, izdevums Enterprise — Addit</w:instrText>
            </w:r>
            <w:r>
              <w:instrText xml:space="preserve">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izdevums Enterprise — Additional Customer Engagement Production Instance</w:t>
            </w:r>
            <w:r>
              <w:fldChar w:fldCharType="begin"/>
            </w:r>
            <w:r>
              <w:instrText xml:space="preserve"> XE "Microsoft Dynamics 365, izdevums Enterpris</w:instrText>
            </w:r>
            <w:r>
              <w:instrText xml:space="preserve">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w:instrText>
            </w:r>
            <w:r>
              <w:instrText xml:space="preserve">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izdevums Enterprise — Additional Customer Engagement sociālās ziņas</w:t>
            </w:r>
            <w:r>
              <w:fldChar w:fldCharType="begin"/>
            </w:r>
            <w:r>
              <w:instrText xml:space="preserve"> XE "</w:instrText>
            </w:r>
            <w:r>
              <w:instrText xml:space="preserve">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w:instrText>
            </w:r>
            <w:r>
              <w:instrText xml:space="preserve">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papildu datu bāzes krātuve</w:t>
            </w:r>
            <w:r>
              <w:fldChar w:fldCharType="begin"/>
            </w:r>
            <w:r>
              <w:instrText xml:space="preserve"> XE "</w:instrText>
            </w:r>
            <w:r>
              <w:instrText xml:space="preserve">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Sandbox 1. pakāpe: izstrādātāju un testa instance</w:t>
            </w:r>
            <w:r>
              <w:fldChar w:fldCharType="begin"/>
            </w:r>
            <w:r>
              <w:instrText xml:space="preserve"> XE "Microsoft Dynamics 365 operācijām</w:instrText>
            </w:r>
            <w:r>
              <w:instrText xml:space="preserve">,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w:instrText>
            </w:r>
            <w:r>
              <w:instrText xml:space="preserve">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Sandbox 4. pakāpe: stan</w:t>
            </w:r>
            <w:r>
              <w:t>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operācijām, izdevums Enterprise — Sandbox 5. pakāpe: Premier veiktspējas testi</w:t>
            </w:r>
            <w:r>
              <w:fldChar w:fldCharType="begin"/>
            </w:r>
            <w:r>
              <w:instrText xml:space="preserve"> XE "Microsoft Dynamics 365 operācijām</w:instrText>
            </w:r>
            <w:r>
              <w:instrText xml:space="preserve">,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2"/>
      </w:pPr>
      <w:bookmarkStart w:id="257" w:name="_Sec1153"/>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w:t>
            </w:r>
            <w:r>
              <w:rPr>
                <w:color w:val="404040"/>
              </w:rPr>
              <w: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w:instrText>
            </w:r>
            <w:r>
              <w:instrText xml:space="preserve">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w:instrText>
            </w:r>
            <w:r>
              <w:instrText xml:space="preserve"> licenču vai turpmāko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w:instrText>
            </w:r>
            <w:r>
              <w:instrText xml:space="preserve">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3"/>
      </w:pPr>
      <w:r>
        <w:t>2.1. Piemērotība Dynamics 365 licenču No SA lietotāja SL iegādei</w:t>
      </w:r>
    </w:p>
    <w:p w:rsidR="00BA0F17" w:rsidRDefault="000A1D43">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w:t>
      </w:r>
      <w:r>
        <w:t>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BA0F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Atbilstošā No SA lietotāja SL</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AX uzdevuma pildīšanas CAL,</w:t>
            </w:r>
            <w:r>
              <w:br/>
              <w:t>Microsoft Dynamics AX pašadministrēšanas CAL,</w:t>
            </w:r>
            <w:r>
              <w:br/>
              <w:t>Micro</w:t>
            </w:r>
            <w:r>
              <w:t>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darba grupas dalībniekiem, izdevums Enterprise no SA</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operācijām, izdevums Enterprise no SA (Ierīce)</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AX funkcionālās lietošanas CAL vai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 xml:space="preserve">Microsoft Dynamics 365 operācijām, izdevums Enterprise no SA </w:t>
            </w:r>
          </w:p>
          <w:p w:rsidR="00BA0F17" w:rsidRDefault="000A1D43">
            <w:pPr>
              <w:pStyle w:val="ProductList-TableBody"/>
            </w:pPr>
            <w:r>
              <w:t xml:space="preserve">Microsoft Dynamics 365 izdevums </w:t>
            </w:r>
            <w:r>
              <w:t>Enterprise, 2. plāns no SA</w:t>
            </w:r>
          </w:p>
          <w:p w:rsidR="00BA0F17" w:rsidRDefault="00BA0F17">
            <w:pPr>
              <w:pStyle w:val="ProductList-TableBody"/>
            </w:pP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pārdošanai, izdevums Enterprise no SA</w:t>
            </w:r>
            <w:r>
              <w:br/>
              <w:t>Microsoft Dynamics 365 izdevums Enterprise, 1. plāns no SA</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w:t>
            </w:r>
            <w:r>
              <w:t>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klientu apkalpošanai, izdevums Enterprise no SA</w:t>
            </w:r>
            <w:r>
              <w:br/>
              <w:t>Microsoft Dynamics 365 izdevums Enterprise, 1. plāns no SA</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pārdošanai lokāl</w:t>
            </w:r>
            <w:r>
              <w:t>ā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gadījumu pārvaldībai, izdevums Enterprise no SA</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izdevums Enterprise, 1. plāns no SA</w:t>
            </w:r>
          </w:p>
        </w:tc>
      </w:tr>
    </w:tbl>
    <w:p w:rsidR="00BA0F17" w:rsidRDefault="00BA0F17">
      <w:pPr>
        <w:pStyle w:val="ProductList-Body"/>
      </w:pPr>
    </w:p>
    <w:p w:rsidR="00BA0F17" w:rsidRDefault="000A1D43">
      <w:pPr>
        <w:pStyle w:val="ProductList-ClauseHeading"/>
        <w:outlineLvl w:val="3"/>
      </w:pPr>
      <w:r>
        <w:t>2.2. Papildinājuma lietotāja SL iegūtās licences</w:t>
      </w:r>
    </w:p>
    <w:p w:rsidR="00BA0F17" w:rsidRDefault="000A1D43">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lastRenderedPageBreak/>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Papildinājuma lietotāja SL</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AX uzdevuma pildīšanas CAL</w:t>
            </w:r>
            <w:r>
              <w:fldChar w:fldCharType="begin"/>
            </w:r>
            <w:r>
              <w:instrText xml:space="preserve"> X</w:instrText>
            </w:r>
            <w:r>
              <w:instrText xml:space="preserve">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darba grupas dalībniekiem, izdevums Enterprise, papildlicence</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operācijām, izdevums Enterprise, papildlicence (Ierīce)</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AX funkcion</w:t>
            </w:r>
            <w:r>
              <w:t>ālās lietošanas CAL</w:t>
            </w:r>
            <w:r>
              <w:fldChar w:fldCharType="begin"/>
            </w:r>
            <w:r>
              <w:instrText xml:space="preserve"> XE "Microsoft Dynamics AX funkcionālās lietošanas CAL" </w:instrText>
            </w:r>
            <w:r>
              <w:fldChar w:fldCharType="end"/>
            </w:r>
            <w:r>
              <w:t xml:space="preserve"> vai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operācijām, izdevums Enterprise, papildlicence</w:t>
            </w:r>
            <w:r>
              <w:br/>
              <w:t>Microsoft Dynamics 365</w:t>
            </w:r>
            <w:r>
              <w:t xml:space="preserve"> izdevums Enterprise, 2. plāns, papildlicence</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w:t>
            </w:r>
            <w:r>
              <w:t>namics 365 pārdošanai, izdevums Enterprise, papildlicence</w:t>
            </w:r>
            <w:r>
              <w:br/>
              <w:t>Microsoft Dynamics 365 izdevuma Enterprise 1. plāns, papildlicence</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CRM pamatlietošanas CAL, vai</w:t>
            </w:r>
            <w:r>
              <w:br/>
              <w:t>Microsoft Dynamics 365 klientu apkalpošanai lokālā CAL</w:t>
            </w:r>
            <w:r>
              <w:fldChar w:fldCharType="begin"/>
            </w:r>
            <w:r>
              <w:instrText xml:space="preserve"> XE "</w:instrText>
            </w:r>
            <w:r>
              <w:instrText xml:space="preserve">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klientu apkalpošanai, izdevums Enterprise, papildlicence</w:t>
            </w:r>
            <w:r>
              <w:br/>
              <w:t>Microsoft Dynamics 365 izdevuma Enterprise 1. plāns, papildlicence</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pārdošanai lokālā CAL</w:t>
            </w:r>
            <w:r>
              <w:fldChar w:fldCharType="begin"/>
            </w:r>
            <w:r>
              <w:instrText xml:space="preserve"> XE "</w:instrText>
            </w:r>
            <w:r>
              <w:instrText xml:space="preserve">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gadījumu pārvaldībai, izdevums Enterprise, papildlicence</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w:t>
            </w:r>
            <w:r>
              <w:t>mics 365 izdevuma Enterprise 1. plāns, papildlicence</w:t>
            </w:r>
          </w:p>
        </w:tc>
      </w:tr>
    </w:tbl>
    <w:p w:rsidR="00BA0F17" w:rsidRDefault="00BA0F17">
      <w:pPr>
        <w:pStyle w:val="ProductList-Body"/>
      </w:pPr>
    </w:p>
    <w:p w:rsidR="00BA0F17" w:rsidRDefault="000A1D43">
      <w:pPr>
        <w:pStyle w:val="ProductList-ClauseHeading"/>
        <w:outlineLvl w:val="3"/>
      </w:pPr>
      <w:r>
        <w:t>2.3 Vienotais atbalsta dienests (USD)</w:t>
      </w:r>
    </w:p>
    <w:p w:rsidR="00BA0F17" w:rsidRDefault="000A1D43">
      <w:pPr>
        <w:pStyle w:val="ProductList-Body"/>
      </w:pPr>
      <w:r>
        <w:t>Klientiem ar aktīviem Microsoft Dynamics 365 1. plāna vai 2. plāna, izdevuma Enterprise abonementiem, ir tiesības instalēt un lietot USD programmatūru katram lietotājam.</w:t>
      </w:r>
    </w:p>
    <w:p w:rsidR="00BA0F17" w:rsidRDefault="00BA0F17">
      <w:pPr>
        <w:pStyle w:val="ProductList-Body"/>
      </w:pPr>
    </w:p>
    <w:p w:rsidR="00BA0F17" w:rsidRDefault="000A1D43">
      <w:pPr>
        <w:pStyle w:val="ProductList-ClauseHeading"/>
        <w:outlineLvl w:val="3"/>
      </w:pPr>
      <w:r>
        <w:t>2.4. Microsoft Dynamics CustomerSource</w:t>
      </w:r>
    </w:p>
    <w:p w:rsidR="00BA0F17" w:rsidRDefault="000A1D43">
      <w:pPr>
        <w:pStyle w:val="ProductList-Body"/>
      </w:pPr>
      <w:r>
        <w:t>Klientiem, kuriem ir aktīvi Microsoft Dynamics</w:t>
      </w:r>
      <w:r>
        <w:t xml:space="preserve"> 365 pakalpojumu abonementi, ir tiesības piekļūt pakalpojumam CustomerSource un to lietot. </w:t>
      </w:r>
    </w:p>
    <w:p w:rsidR="00BA0F17" w:rsidRDefault="00BA0F17">
      <w:pPr>
        <w:pStyle w:val="ProductList-Body"/>
      </w:pPr>
    </w:p>
    <w:p w:rsidR="00BA0F17" w:rsidRDefault="000A1D43">
      <w:pPr>
        <w:pStyle w:val="ProductList-ClauseHeading"/>
        <w:outlineLvl w:val="3"/>
      </w:pPr>
      <w:r>
        <w:t>2.5. Piemērotība kvalifikācijas piedāvājumiem</w:t>
      </w:r>
    </w:p>
    <w:p w:rsidR="00BA0F17" w:rsidRDefault="000A1D43">
      <w:pPr>
        <w:pStyle w:val="ProductList-Body"/>
      </w:pPr>
      <w:r>
        <w:t>Klientiem, kuri no 2016. gada 1. novembra atjauno līgumu ar tālāk sniegtajā tabulā norādītajiem Kvalificētajiem produ</w:t>
      </w:r>
      <w:r>
        <w:t>ktiem, līguma atjaunošanas ietvaros līdz 2019. gada 31. oktobrim var iegūt Atbilstošo Microsoft Dynamics 365 Tiešsaistes pakalpojumu Kvalificēto piedāvājumu. Lielapjoma licencēšanas un Dynamics Cenu saraksta (Dynamics Price List — DPL) klienti būs piemērot</w:t>
      </w:r>
      <w:r>
        <w: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36"/>
        <w:gridCol w:w="5454"/>
      </w:tblGrid>
      <w:tr w:rsidR="00BA0F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Atbilstošais Microsoft Dynamics 365 Tiešsaistes pakalpojumu Kvalificē</w:t>
            </w:r>
            <w:r>
              <w:rPr>
                <w:color w:val="FFFFFF"/>
              </w:rPr>
              <w:t>tais piedāvājums</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Enterprise izdevuma Kvalificētais piedāvājums</w:t>
            </w:r>
            <w:r>
              <w:br/>
            </w:r>
            <w:r>
              <w:t>Microsoft Dynamics 365 Enterprise izdevuma Kvalificētais piedāvājums No SA</w:t>
            </w:r>
            <w:r>
              <w:br/>
              <w:t>Microsoft Dynamics 365 Enterprise izdevuma Kvalificētā piedāvājuma Papildlicence</w:t>
            </w:r>
          </w:p>
        </w:tc>
      </w:tr>
      <w:tr w:rsidR="00BA0F17">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Microsoft Dynamics 365 Busin</w:t>
            </w:r>
            <w:r>
              <w:t>ess izdevuma Kvalificētais piedāvājums</w:t>
            </w:r>
            <w:r>
              <w:br/>
              <w:t>Microsoft Dynamics 365 Business izdevuma Kvalificētais piedāvājums No SA</w:t>
            </w:r>
            <w:r>
              <w:br/>
              <w:t>Microsoft Dynamics 365 Business izdevuma Kvalificētā piedāvājuma Papildlicence</w:t>
            </w:r>
          </w:p>
        </w:tc>
      </w:tr>
    </w:tbl>
    <w:p w:rsidR="00BA0F17" w:rsidRDefault="00BA0F17">
      <w:pPr>
        <w:pStyle w:val="ProductList-Body"/>
      </w:pPr>
    </w:p>
    <w:p w:rsidR="00BA0F17" w:rsidRDefault="000A1D43">
      <w:pPr>
        <w:pStyle w:val="ProductList-ClauseHeading"/>
        <w:outlineLvl w:val="3"/>
      </w:pPr>
      <w:r>
        <w:t>2.6 Microsoft Dynamics Marketing un Parature</w:t>
      </w:r>
    </w:p>
    <w:p w:rsidR="00BA0F17" w:rsidRDefault="000A1D43">
      <w:pPr>
        <w:pStyle w:val="ProductList-Body"/>
      </w:pPr>
      <w:r>
        <w:t xml:space="preserve">Līguma Enterprise </w:t>
      </w:r>
      <w:r>
        <w:t>un līguma Enterprise Subscription klientiem, kas pirms 2016. gada 1. novembra Microsoft abonementos ir licencējuši pakalpojumu Microsoft Dynamics Marketing un Parature, ir tiesības atjaunot abonementus jebkurā turpmākajā Reģistrācijā, kas tiek parakstīta p</w:t>
      </w:r>
      <w:r>
        <w:t>irms 2017. gada 1. jūlija.</w:t>
      </w:r>
    </w:p>
    <w:p w:rsidR="00BA0F17" w:rsidRDefault="00BA0F17">
      <w:pPr>
        <w:pStyle w:val="ProductList-Body"/>
      </w:pPr>
    </w:p>
    <w:p w:rsidR="00BA0F17" w:rsidRDefault="000A1D43">
      <w:pPr>
        <w:pStyle w:val="ProductList-ClauseHeading"/>
        <w:outlineLvl w:val="3"/>
      </w:pPr>
      <w:r>
        <w:t>2.7 Microsoft Dynamics 365 2. plāns, izdevums Enterprise valsts iestādēm</w:t>
      </w:r>
    </w:p>
    <w:p w:rsidR="00BA0F17" w:rsidRDefault="000A1D43">
      <w:pPr>
        <w:pStyle w:val="ProductList-Body"/>
      </w:pPr>
      <w:r>
        <w:t>Microsoft Dynamics 365 for Operations nav pieejams Microsoft 365 2. plānā, izdevumā Enterprise valsts iestādēm.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258" w:name="_Sec632"/>
      <w:r>
        <w:t>Office 365 pakalpojumi</w:t>
      </w:r>
      <w:bookmarkEnd w:id="258"/>
      <w:r>
        <w:fldChar w:fldCharType="begin"/>
      </w:r>
      <w:r>
        <w:instrText xml:space="preserve"> TC "</w:instrText>
      </w:r>
      <w:bookmarkStart w:id="259" w:name="_Toc481094728"/>
      <w:r>
        <w:instrText>Office 365 pakalpojumi</w:instrText>
      </w:r>
      <w:bookmarkEnd w:id="259"/>
      <w:r>
        <w:instrText>" \l 2</w:instrText>
      </w:r>
      <w:r>
        <w:fldChar w:fldCharType="end"/>
      </w:r>
    </w:p>
    <w:p w:rsidR="00BA0F17" w:rsidRDefault="000A1D43">
      <w:pPr>
        <w:pStyle w:val="ProductList-Offering2HeadingNoBorder"/>
        <w:outlineLvl w:val="2"/>
      </w:pPr>
      <w:bookmarkStart w:id="260" w:name="_Sec633"/>
      <w:r>
        <w:t>Office 365 lietojumprogrammas</w:t>
      </w:r>
      <w:bookmarkEnd w:id="260"/>
      <w:r>
        <w:fldChar w:fldCharType="begin"/>
      </w:r>
      <w:r>
        <w:instrText xml:space="preserve"> TC "</w:instrText>
      </w:r>
      <w:bookmarkStart w:id="261" w:name="_Toc481094729"/>
      <w:r>
        <w:instrText>Office 365 lietojumprogrammas</w:instrText>
      </w:r>
      <w:bookmarkEnd w:id="261"/>
      <w:r>
        <w:instrText>" \l 3</w:instrText>
      </w:r>
      <w:r>
        <w:fldChar w:fldCharType="end"/>
      </w:r>
    </w:p>
    <w:p w:rsidR="00BA0F17" w:rsidRDefault="000A1D43">
      <w:pPr>
        <w:pStyle w:val="ProductList-Offering1SubSection"/>
        <w:outlineLvl w:val="3"/>
      </w:pPr>
      <w:bookmarkStart w:id="262" w:name="_Sec719"/>
      <w:r>
        <w:t>1. Programmas pieejamība</w:t>
      </w:r>
      <w:bookmarkEnd w:id="262"/>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w:t>
            </w:r>
            <w:r>
              <w:rPr>
                <w:color w:val="FFFFFF"/>
              </w:rPr>
              <w: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w:instrText>
            </w:r>
            <w:r>
              <w:instrText xml:space="preserve">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w:instrText>
            </w:r>
            <w:r>
              <w:instrText xml:space="preserv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63" w:name="_Sec774"/>
      <w:r>
        <w:lastRenderedPageBreak/>
        <w:t>2. Produktu nosacījumi</w:t>
      </w:r>
      <w:bookmarkEnd w:id="263"/>
    </w:p>
    <w:tbl>
      <w:tblPr>
        <w:tblStyle w:val="PURTable"/>
        <w:tblW w:w="0" w:type="dxa"/>
        <w:tblLook w:val="04A0" w:firstRow="1" w:lastRow="0" w:firstColumn="1" w:lastColumn="0" w:noHBand="0" w:noVBand="1"/>
      </w:tblPr>
      <w:tblGrid>
        <w:gridCol w:w="3567"/>
        <w:gridCol w:w="3644"/>
        <w:gridCol w:w="357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w:instrText>
            </w:r>
            <w:r>
              <w:instrText xml:space="preserve">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w:instrText>
            </w:r>
            <w:r>
              <w:instrText xml:space="preserve">  \s NoStyle \t "Piemērots samazināšanai: tiešsaistes pakalpojums klientam, kuram ir reģistrācija Enterprise, Enterprise Subscription, reģistrācija Microsoft Azure vai reģistrācija Enrollment for Education Solutions, var ziņot par licenču vai Piešķirto gad</w:instrText>
            </w:r>
            <w:r>
              <w:instrText xml:space="preserve">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w:instrText>
            </w:r>
            <w:r>
              <w:instrText xml:space="preserve">to gada saistību samazināšanu." </w:instrText>
            </w:r>
            <w:r>
              <w:fldChar w:fldCharType="separate"/>
            </w:r>
            <w:r>
              <w:rPr>
                <w:color w:val="0563C1"/>
              </w:rPr>
              <w:t>Piemērots samazināšanai (SCE)</w:t>
            </w:r>
            <w:r>
              <w:fldChar w:fldCharType="end"/>
            </w:r>
            <w:r>
              <w:t>: Visio Pro for Office 365</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Piemērotība Office 365 lietojumprogrammu iegādei no SA lietotāja SL</w:t>
      </w:r>
    </w:p>
    <w:p w:rsidR="00BA0F17" w:rsidRDefault="000A1D43">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w:t>
      </w:r>
      <w:r>
        <w:t>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Atbilstošā no SA lietotāja SL</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ProPlus no SA</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 for Office 365 From SA</w:t>
            </w:r>
          </w:p>
        </w:tc>
      </w:tr>
    </w:tbl>
    <w:p w:rsidR="00BA0F17" w:rsidRDefault="00BA0F17">
      <w:pPr>
        <w:pStyle w:val="ProductList-Body"/>
      </w:pPr>
    </w:p>
    <w:p w:rsidR="00BA0F17" w:rsidRDefault="000A1D43">
      <w:pPr>
        <w:pStyle w:val="ProductList-ClauseHeading"/>
        <w:outlineLvl w:val="4"/>
      </w:pPr>
      <w:r>
        <w:t>2.2. Papildinājuma lietotāja SL iegūtās licences</w:t>
      </w:r>
    </w:p>
    <w:p w:rsidR="00BA0F17" w:rsidRDefault="000A1D43">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Papildinājuma lietotāja SL</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 for Office 365 papildlicence programmatūrai Visio Professional</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 for Office 365 papildlicence programmatūrai Visio Standard</w:t>
            </w:r>
          </w:p>
        </w:tc>
      </w:tr>
    </w:tbl>
    <w:p w:rsidR="00BA0F17" w:rsidRDefault="00BA0F17">
      <w:pPr>
        <w:pStyle w:val="ProductList-Body"/>
      </w:pPr>
    </w:p>
    <w:p w:rsidR="00BA0F17" w:rsidRDefault="000A1D43">
      <w:pPr>
        <w:pStyle w:val="ProductList-ClauseHeading"/>
        <w:outlineLvl w:val="4"/>
      </w:pPr>
      <w:r>
        <w:t xml:space="preserve">2.3. Datu nesēju piemērotība Office 365 Pro Plus ar Windows To Go </w:t>
      </w:r>
      <w:r>
        <w:t>tiesībām</w:t>
      </w:r>
    </w:p>
    <w:p w:rsidR="00BA0F17" w:rsidRDefault="000A1D43">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w:t>
      </w:r>
      <w:r>
        <w:t>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w:t>
      </w:r>
      <w:r>
        <w:t>tot Office Professional Plus 2013 programmatūru šajā USB diskā jebkurā ierīcē. Izbeidzot Klienta Office 365 ProPlus abonementa darbību, tam ir jāatinstalē Office Professional Plus 2013 programmatūra no USB diska.</w:t>
      </w:r>
    </w:p>
    <w:p w:rsidR="00BA0F17" w:rsidRDefault="00BA0F17">
      <w:pPr>
        <w:pStyle w:val="ProductList-Body"/>
      </w:pPr>
    </w:p>
    <w:p w:rsidR="00BA0F17" w:rsidRDefault="000A1D43">
      <w:pPr>
        <w:pStyle w:val="ProductList-ClauseHeading"/>
        <w:outlineLvl w:val="4"/>
      </w:pPr>
      <w:r>
        <w:t>2.4. Līgums Campus un School, reģistrācija</w:t>
      </w:r>
      <w:r>
        <w:t xml:space="preserve"> Enrollment for Education Solutions un abonementi Open Value Subscription — Education Solutions</w:t>
      </w:r>
    </w:p>
    <w:p w:rsidR="00BA0F17" w:rsidRDefault="000A1D43">
      <w:pPr>
        <w:pStyle w:val="ProductList-Body"/>
      </w:pPr>
      <w:r>
        <w:t xml:space="preserve">Ja Klients ir Iestāde, kā aprakstīts līgumā Campus un līgumā School, un abonē Office 365 ProPlus lietotāja SL, tam ir jāiegādājas Licence katram Kvalificētajam </w:t>
      </w:r>
      <w:r>
        <w:t xml:space="preserve">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w:t>
      </w:r>
      <w:r>
        <w:rPr>
          <w:color w:val="0563C1"/>
        </w:rPr>
        <w:t>ence</w:t>
      </w:r>
      <w:r>
        <w:fldChar w:fldCharType="end"/>
      </w:r>
      <w:r>
        <w:t xml:space="preserve"> katram Studentam šajā Organizācijā.</w:t>
      </w:r>
    </w:p>
    <w:p w:rsidR="00BA0F17" w:rsidRDefault="00BA0F17">
      <w:pPr>
        <w:pStyle w:val="ProductList-Body"/>
      </w:pPr>
    </w:p>
    <w:p w:rsidR="00BA0F17" w:rsidRDefault="000A1D43">
      <w:pPr>
        <w:pStyle w:val="ProductList-Body"/>
      </w:pPr>
      <w:r>
        <w:t>Iestādēm, kurām Office 365 ProPlus lietotāja SL ir piešķirtas visiem mācībspēkiem un darbiniekiem, ir tiesības Office Professional Plus 2016 programmatūru instalēt jebkurā publiski pieejamā laboratorijā vai bibl</w:t>
      </w:r>
      <w:r>
        <w:t>iotēkā šīs Iestādes organizācijā. Pārējos gadījumos programmatūras lietošana ir pakļauta Office Professional Plus 2016 licences nosacījumiem.</w:t>
      </w:r>
    </w:p>
    <w:p w:rsidR="00BA0F17" w:rsidRDefault="00BA0F17">
      <w:pPr>
        <w:pStyle w:val="ProductList-Body"/>
      </w:pPr>
    </w:p>
    <w:p w:rsidR="00BA0F17" w:rsidRDefault="000A1D43">
      <w:pPr>
        <w:pStyle w:val="ProductList-Body"/>
      </w:pPr>
      <w:r>
        <w:t>Iestādes, kurās segums Office Professional Plus Software Assurance ir piešķirts visiem mācībspēkiem un darbinieki</w:t>
      </w:r>
      <w:r>
        <w:t>em, ir piemērotas Office 365 ProPlus Licenču iegādei visiem mācībspēkiem un darbiniekiem, kas veido daļu no Iestādes organizācijas, un neradot Iestādei papildu izmaksas. Ar šo piedāvājumu bez maksas iegūto Licenču skaitu nedrīkst izmantot Iestādes minimālā</w:t>
      </w:r>
      <w:r>
        <w:t xml:space="preserve"> pasūtījuma prasību izpildei.</w:t>
      </w:r>
    </w:p>
    <w:p w:rsidR="00BA0F17" w:rsidRDefault="00BA0F17">
      <w:pPr>
        <w:pStyle w:val="ProductList-Body"/>
      </w:pPr>
    </w:p>
    <w:p w:rsidR="00BA0F17" w:rsidRDefault="000A1D43">
      <w:pPr>
        <w:pStyle w:val="ProductList-ClauseHeading"/>
        <w:outlineLvl w:val="4"/>
      </w:pPr>
      <w:r>
        <w:t>2.5. Office Multi Language Pack</w:t>
      </w:r>
    </w:p>
    <w:p w:rsidR="00BA0F17" w:rsidRDefault="000A1D43">
      <w:pPr>
        <w:pStyle w:val="ProductList-Body"/>
      </w:pPr>
      <w:r>
        <w:t xml:space="preserve">Klientiem, kam ir Office 365 lietojumprogrammu abonementi, savās darbstacijas lietojumprogrammu programmatūras kopijās, kuras šiem klientiem ir atļauts lieto saskaņā ar viņu kvalificēto Office </w:t>
      </w:r>
      <w:r>
        <w:t>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w:t>
      </w:r>
      <w:r>
        <w:t xml:space="preserve"> lietojumprogrammu licenci. </w:t>
      </w:r>
    </w:p>
    <w:p w:rsidR="00BA0F17" w:rsidRDefault="00BA0F17">
      <w:pPr>
        <w:pStyle w:val="ProductList-Body"/>
      </w:pPr>
    </w:p>
    <w:p w:rsidR="00BA0F17" w:rsidRDefault="000A1D43">
      <w:pPr>
        <w:pStyle w:val="ProductList-ClauseHeading"/>
        <w:outlineLvl w:val="4"/>
      </w:pPr>
      <w:r>
        <w:t>2.6. Office Online</w:t>
      </w:r>
    </w:p>
    <w:p w:rsidR="00BA0F17" w:rsidRDefault="000A1D43">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w:instrText>
      </w:r>
      <w:r>
        <w:instrText xml:space="preserve">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w:t>
      </w:r>
      <w:r>
        <w:t>un rediģētu dokumentus, ja vien šis lietotājs ir licencēts arī produktam SharePoint Online vai OneDrive darbam.</w:t>
      </w:r>
    </w:p>
    <w:p w:rsidR="00BA0F17" w:rsidRDefault="00BA0F17">
      <w:pPr>
        <w:pStyle w:val="ProductList-Body"/>
      </w:pPr>
    </w:p>
    <w:p w:rsidR="00BA0F17" w:rsidRDefault="000A1D43">
      <w:pPr>
        <w:pStyle w:val="ProductList-ClauseHeading"/>
        <w:outlineLvl w:val="4"/>
      </w:pPr>
      <w:r>
        <w:t>2.7. Open Value Subscription migrēšanas periods</w:t>
      </w:r>
    </w:p>
    <w:p w:rsidR="00BA0F17" w:rsidRDefault="000A1D43">
      <w:pPr>
        <w:pStyle w:val="ProductList-Body"/>
      </w:pPr>
      <w:r>
        <w:t xml:space="preserve">Katrai Office 365 ProPlus, Midsize Business, Enterprise E3-E5 vai Education E3-E5 lietotāja SL </w:t>
      </w:r>
      <w:r>
        <w:t>vienībai, ko Klients aktivizē, beidzoties līgumam Open Value Subscription (“Beigu datums”) vai pirms tā beigšanās, Klientam ir tiesības turpināt tādas Office Standard vai Professional Plus kopijas lietošanu, kura Klientam ir licencēta saskaņā ar līgumu Ope</w:t>
      </w:r>
      <w:r>
        <w:t>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BA0F17" w:rsidRDefault="00BA0F17">
      <w:pPr>
        <w:pStyle w:val="ProductList-Body"/>
      </w:pPr>
    </w:p>
    <w:p w:rsidR="00BA0F17" w:rsidRDefault="000A1D43">
      <w:pPr>
        <w:pStyle w:val="ProductList-ClauseHeading"/>
        <w:outlineLvl w:val="4"/>
      </w:pPr>
      <w:r>
        <w:lastRenderedPageBreak/>
        <w:t>2.8. Visio Professional 2016 izvietošanas tiesības</w:t>
      </w:r>
    </w:p>
    <w:p w:rsidR="00BA0F17" w:rsidRDefault="000A1D43">
      <w:pPr>
        <w:pStyle w:val="ProductList-Body"/>
      </w:pPr>
      <w:r>
        <w:t>Katram Office 2016 lietotājam un katram lietotājam, kurš ir licencēts instalēt Office Professional Plus saskaņā ar sadaļu “Secure Productive Enterprise no SA Lietotāja SL” ar “Visio Pro pakalpojumam Office 365” abonementu, ir tiesības instalēt un lietot vi</w:t>
      </w:r>
      <w:r>
        <w:t>enu programmatūras Visio Professional 2016 kopiju ierīcē, kurā ir instalēts programmatūras komplekts Office 2016.</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64" w:name="_Sec634"/>
      <w:r>
        <w:t xml:space="preserve">Office 365 </w:t>
      </w:r>
      <w:r>
        <w:t>komplekti</w:t>
      </w:r>
      <w:bookmarkEnd w:id="264"/>
      <w:r>
        <w:fldChar w:fldCharType="begin"/>
      </w:r>
      <w:r>
        <w:instrText xml:space="preserve"> TC "</w:instrText>
      </w:r>
      <w:bookmarkStart w:id="265" w:name="_Toc481094730"/>
      <w:r>
        <w:instrText>Office 365 komplekti</w:instrText>
      </w:r>
      <w:bookmarkEnd w:id="265"/>
      <w:r>
        <w:instrText>" \l 3</w:instrText>
      </w:r>
      <w:r>
        <w:fldChar w:fldCharType="end"/>
      </w:r>
    </w:p>
    <w:p w:rsidR="00BA0F17" w:rsidRDefault="000A1D43">
      <w:pPr>
        <w:pStyle w:val="ProductList-Offering1SubSection"/>
        <w:outlineLvl w:val="3"/>
      </w:pPr>
      <w:bookmarkStart w:id="266" w:name="_Sec720"/>
      <w:r>
        <w:t>1. Programmas pieejamība</w:t>
      </w:r>
      <w:bookmarkEnd w:id="266"/>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w:instrText>
            </w:r>
            <w:r>
              <w:instrText xml:space="preserv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Education E5 pievienojumprogramma</w:t>
            </w:r>
            <w:r>
              <w:fldChar w:fldCharType="begin"/>
            </w:r>
            <w:r>
              <w:instrText xml:space="preserve"> XE "</w:instrText>
            </w:r>
            <w:r>
              <w:instrText xml:space="preserve">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w:instrText>
            </w:r>
            <w:r>
              <w:instrText xml:space="preserve">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w:instrText>
            </w:r>
            <w:r>
              <w:instrText xml:space="preserve">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E5 (Lietotāja SL)</w:t>
            </w:r>
            <w:r>
              <w:fldChar w:fldCharType="begin"/>
            </w:r>
            <w:r>
              <w:instrText xml:space="preserve"> XE "</w:instrText>
            </w:r>
            <w:r>
              <w:instrText xml:space="preserve">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w:instrText>
            </w:r>
            <w:r>
              <w:instrText xml:space="preserve">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w:instrText>
            </w:r>
            <w:r>
              <w:instrText xml:space="preserve">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w:instrText>
            </w:r>
            <w:r>
              <w:instrText xml:space="preserve">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67" w:name="_Sec775"/>
      <w:r>
        <w:t>2. Produktu nosacījumi</w:t>
      </w:r>
      <w:bookmarkEnd w:id="267"/>
    </w:p>
    <w:tbl>
      <w:tblPr>
        <w:tblStyle w:val="PURTable"/>
        <w:tblW w:w="0" w:type="dxa"/>
        <w:tblLook w:val="04A0" w:firstRow="1" w:lastRow="0" w:firstColumn="1" w:lastColumn="0" w:noHBand="0" w:noVBand="1"/>
      </w:tblPr>
      <w:tblGrid>
        <w:gridCol w:w="3566"/>
        <w:gridCol w:w="3647"/>
        <w:gridCol w:w="357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w:instrText>
            </w:r>
            <w:r>
              <w:instrText xml:space="preserve">ar abonēšanas licenču vai turpmāko Piešķirto gada saistību samazināšanu." </w:instrText>
            </w:r>
            <w:r>
              <w:fldChar w:fldCharType="separate"/>
            </w:r>
            <w:r>
              <w:rPr>
                <w:color w:val="0563C1"/>
              </w:rPr>
              <w:t>Piemērots samazināšanai (SCE)</w:t>
            </w:r>
            <w:r>
              <w:fldChar w:fldCharType="end"/>
            </w:r>
            <w:r>
              <w:t>: K1</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ASV valsts iestāžu kopienas mākoņpakalpojums</w:t>
      </w:r>
    </w:p>
    <w:p w:rsidR="00BA0F17" w:rsidRDefault="000A1D43">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w:instrText>
      </w:r>
      <w:r>
        <w:instrText xml:space="preserve">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BA0F17" w:rsidRDefault="00BA0F17">
      <w:pPr>
        <w:pStyle w:val="ProductList-Body"/>
      </w:pPr>
    </w:p>
    <w:p w:rsidR="00BA0F17" w:rsidRDefault="000A1D43">
      <w:pPr>
        <w:pStyle w:val="ProductList-ClauseHeading"/>
        <w:outlineLvl w:val="4"/>
      </w:pPr>
      <w:r>
        <w:t>2.2. Campus un School iegādes</w:t>
      </w:r>
    </w:p>
    <w:p w:rsidR="00BA0F17" w:rsidRDefault="000A1D43">
      <w:pPr>
        <w:pStyle w:val="ProductList-Body"/>
      </w:pPr>
      <w:r>
        <w:t xml:space="preserve">Saskaņā </w:t>
      </w:r>
      <w:r>
        <w:t>ar līgumu Campus un School abonēšanas licences Office 365 komplektiem ir jāiegādājas katram lietotājam visai Iestādei vai nepilnai Iestādei. Ja ir nepieciešamas papildu Lietotāja SL, lai Office 365 komplektiem piekļūtu termiņa vidusposmā, Iestādei ir jāies</w:t>
      </w:r>
      <w:r>
        <w:t xml:space="preserve">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w:t>
      </w:r>
      <w:r>
        <w:t xml:space="preserve">.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w:t>
      </w:r>
      <w:r>
        <w:t>ā, ja vien ikgadējais pasūtījums atbilst minimālajām prasībām attiecībā uz Platformas tiešsaistes pakalpojumiem, kā noteikts Klienta lielapjoma licencēšanas līgumā.</w:t>
      </w:r>
    </w:p>
    <w:p w:rsidR="00BA0F17" w:rsidRDefault="00BA0F17">
      <w:pPr>
        <w:pStyle w:val="ProductList-Body"/>
      </w:pPr>
    </w:p>
    <w:p w:rsidR="00BA0F17" w:rsidRDefault="000A1D43">
      <w:pPr>
        <w:pStyle w:val="ProductList-ClauseHeading"/>
        <w:outlineLvl w:val="4"/>
      </w:pPr>
      <w:r>
        <w:t>2.3. Bezmaksas Office 365 ProPlus studentu licencēšana atkarībā no mācībspēku/darbinieku s</w:t>
      </w:r>
      <w:r>
        <w:t>eguma</w:t>
      </w:r>
    </w:p>
    <w:p w:rsidR="00BA0F17" w:rsidRDefault="000A1D43">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Solutions vai līgumu Campus un</w:t>
      </w:r>
      <w:r>
        <w:t xml:space="preserve"> School Enrollment for Education Solutions, tad Iestādei ir tiesības bez papildu maksas iegūt Licences pakalpojumam Office 365 ProPlus visiem pilna vai nepilna laika studentiem, kas ir reģistrēti jebkurā izglītības iestādē, kura veido daļu no šīs Iestādes </w:t>
      </w:r>
      <w:r>
        <w:t xml:space="preserve">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w:t>
      </w:r>
      <w:r>
        <w:t>i.</w:t>
      </w:r>
    </w:p>
    <w:p w:rsidR="00BA0F17" w:rsidRDefault="00BA0F17">
      <w:pPr>
        <w:pStyle w:val="ProductList-Body"/>
      </w:pPr>
    </w:p>
    <w:p w:rsidR="00BA0F17" w:rsidRDefault="000A1D43">
      <w:pPr>
        <w:pStyle w:val="ProductList-ClauseHeading"/>
        <w:outlineLvl w:val="4"/>
      </w:pPr>
      <w:r>
        <w:t>2.4. Campus un School lietošana laboratorijā vai bibliotēkā</w:t>
      </w:r>
    </w:p>
    <w:p w:rsidR="00BA0F17" w:rsidRDefault="000A1D43">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w:instrText>
      </w:r>
      <w:r>
        <w:instrText xml:space="preserve">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BA0F17" w:rsidRDefault="00BA0F17">
      <w:pPr>
        <w:pStyle w:val="ProductList-Body"/>
      </w:pPr>
    </w:p>
    <w:p w:rsidR="00BA0F17" w:rsidRDefault="000A1D43">
      <w:pPr>
        <w:pStyle w:val="ProductList-ClauseHeading"/>
        <w:outlineLvl w:val="4"/>
      </w:pPr>
      <w:r>
        <w:t>2.5. Papildinājuma lietotāja SL iegūtās</w:t>
      </w:r>
      <w:r>
        <w:t xml:space="preserve"> licences</w:t>
      </w:r>
    </w:p>
    <w:tbl>
      <w:tblPr>
        <w:tblStyle w:val="PURTable"/>
        <w:tblW w:w="0" w:type="dxa"/>
        <w:tblLook w:val="04A0" w:firstRow="1" w:lastRow="0" w:firstColumn="1" w:lastColumn="0" w:noHBand="0" w:noVBand="1"/>
      </w:tblPr>
      <w:tblGrid>
        <w:gridCol w:w="5333"/>
        <w:gridCol w:w="5457"/>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Papildinājuma lietotāja SL</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Office 365 Enterprise E1 Add-on</w:t>
            </w:r>
            <w:r>
              <w:rPr>
                <w:vertAlign w:val="superscript"/>
              </w:rPr>
              <w:t>2</w:t>
            </w:r>
          </w:p>
          <w:p w:rsidR="00BA0F17" w:rsidRDefault="000A1D43">
            <w:pPr>
              <w:pStyle w:val="ProductList-TableBody"/>
            </w:pPr>
            <w:r>
              <w:t>- Office 365 Enterprise E1 w/Exchange Online Archiving Add-on</w:t>
            </w:r>
            <w:r>
              <w:rPr>
                <w:vertAlign w:val="superscript"/>
              </w:rPr>
              <w:t>2,3,4</w:t>
            </w:r>
          </w:p>
          <w:p w:rsidR="00BA0F17" w:rsidRDefault="000A1D43">
            <w:pPr>
              <w:pStyle w:val="ProductList-TableBody"/>
            </w:pPr>
            <w:r>
              <w:t>- Office 365 Government E1 pievienojumprogramma</w:t>
            </w:r>
          </w:p>
          <w:p w:rsidR="00BA0F17" w:rsidRDefault="000A1D43">
            <w:pPr>
              <w:pStyle w:val="ProductList-TableBody"/>
            </w:pPr>
            <w:r>
              <w:t>- Office 365 Enterprise un Government E3 bez ProPlus papildinājumiem</w:t>
            </w:r>
          </w:p>
          <w:p w:rsidR="00BA0F17" w:rsidRDefault="000A1D43">
            <w:pPr>
              <w:pStyle w:val="ProductList-TableBody"/>
            </w:pPr>
            <w:r>
              <w:t>- Office 365 Government E4 bez ProPlus papildinājumiem</w:t>
            </w:r>
          </w:p>
          <w:p w:rsidR="00BA0F17" w:rsidRDefault="000A1D43">
            <w:pPr>
              <w:pStyle w:val="ProductList-TableBody"/>
            </w:pPr>
            <w:r>
              <w:t>- Office 365 Education E5 pievienojumprogramma</w:t>
            </w:r>
          </w:p>
          <w:p w:rsidR="00BA0F17" w:rsidRDefault="000A1D43">
            <w:pPr>
              <w:pStyle w:val="ProductList-TableBody"/>
            </w:pPr>
            <w:r>
              <w:t>- Exchange Online Plan 1 Add-on</w:t>
            </w:r>
            <w:r>
              <w:fldChar w:fldCharType="begin"/>
            </w:r>
            <w:r>
              <w:instrText xml:space="preserve"> XE "Exchange Online Plan 1 Add-on" </w:instrText>
            </w:r>
            <w:r>
              <w:fldChar w:fldCharType="end"/>
            </w:r>
          </w:p>
          <w:p w:rsidR="00BA0F17" w:rsidRDefault="000A1D43">
            <w:pPr>
              <w:pStyle w:val="ProductList-TableBody"/>
            </w:pPr>
            <w:r>
              <w:t xml:space="preserve">- Skype darbam </w:t>
            </w:r>
            <w:r>
              <w:t>Online Plan 1 Add-on</w:t>
            </w:r>
            <w:r>
              <w:fldChar w:fldCharType="begin"/>
            </w:r>
            <w:r>
              <w:instrText xml:space="preserve"> XE "Skype darbam Online Plan 1 Add-on" </w:instrText>
            </w:r>
            <w:r>
              <w:fldChar w:fldCharType="end"/>
            </w:r>
          </w:p>
          <w:p w:rsidR="00BA0F17" w:rsidRDefault="000A1D43">
            <w:pPr>
              <w:pStyle w:val="ProductList-TableBody"/>
            </w:pPr>
            <w:r>
              <w:t>- SharePoint Online Plan 1 Add-on</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Office 365 Enterprise E1 / Government E1 Add-on</w:t>
            </w:r>
          </w:p>
          <w:p w:rsidR="00BA0F17" w:rsidRDefault="000A1D43">
            <w:pPr>
              <w:pStyle w:val="ProductList-TableBody"/>
            </w:pPr>
            <w:r>
              <w:t>- Office 365 Enterprise E3 pievienojumprogramma</w:t>
            </w:r>
            <w:r>
              <w:rPr>
                <w:vertAlign w:val="superscript"/>
              </w:rPr>
              <w:t>2</w:t>
            </w:r>
          </w:p>
          <w:p w:rsidR="00BA0F17" w:rsidRDefault="000A1D43">
            <w:pPr>
              <w:pStyle w:val="ProductList-TableBody"/>
            </w:pPr>
            <w:r>
              <w:t>- Office 365 Government E3 Add-on</w:t>
            </w:r>
            <w:r>
              <w:rPr>
                <w:vertAlign w:val="superscript"/>
              </w:rPr>
              <w:t>4</w:t>
            </w:r>
          </w:p>
          <w:p w:rsidR="00BA0F17" w:rsidRDefault="000A1D43">
            <w:pPr>
              <w:pStyle w:val="ProductList-TableBody"/>
            </w:pPr>
            <w:r>
              <w:t>- Office 365 Enterprise un Government E4, E5 papildinājumi</w:t>
            </w:r>
          </w:p>
          <w:p w:rsidR="00BA0F17" w:rsidRDefault="000A1D43">
            <w:pPr>
              <w:pStyle w:val="ProductList-TableBody"/>
            </w:pPr>
            <w:r>
              <w:t>- Office 365 Enterprise un Government E3 bez ProPlus papildinājumiem</w:t>
            </w:r>
          </w:p>
          <w:p w:rsidR="00BA0F17" w:rsidRDefault="000A1D43">
            <w:pPr>
              <w:pStyle w:val="ProductList-TableBody"/>
            </w:pPr>
            <w:r>
              <w:t>- Office 365 Government E4 bez ProPlus papildinājumiem</w:t>
            </w:r>
          </w:p>
          <w:p w:rsidR="00BA0F17" w:rsidRDefault="000A1D43">
            <w:pPr>
              <w:pStyle w:val="ProductList-TableBody"/>
            </w:pPr>
            <w:r>
              <w:t>- Office 365 Education E5 pievienojump</w:t>
            </w:r>
            <w:r>
              <w:t>rogramma</w:t>
            </w:r>
          </w:p>
          <w:p w:rsidR="00BA0F17" w:rsidRDefault="000A1D4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A0F17" w:rsidRDefault="000A1D43">
            <w:pPr>
              <w:pStyle w:val="ProductList-TableBody"/>
            </w:pPr>
            <w:r>
              <w:t xml:space="preserve">- Exchange Online Plan 1 Add-on </w:t>
            </w:r>
          </w:p>
          <w:p w:rsidR="00BA0F17" w:rsidRDefault="000A1D43">
            <w:pPr>
              <w:pStyle w:val="ProductList-TableBody"/>
            </w:pPr>
            <w:r>
              <w:t>- Skype darbam Online Plan 1 Add-on</w:t>
            </w:r>
          </w:p>
          <w:p w:rsidR="00BA0F17" w:rsidRDefault="000A1D43">
            <w:pPr>
              <w:pStyle w:val="ProductList-TableBody"/>
            </w:pPr>
            <w:r>
              <w:t>- SharePoint Online Plan 1 Add-on</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Office 365 Ente</w:t>
            </w:r>
            <w:r>
              <w:t>rprise un Government E3 bez ProPlus papildinājumiem</w:t>
            </w:r>
          </w:p>
          <w:p w:rsidR="00BA0F17" w:rsidRDefault="000A1D43">
            <w:pPr>
              <w:pStyle w:val="ProductList-TableBody"/>
            </w:pPr>
            <w:r>
              <w:t>- Office 365 Enterprise un Government E4</w:t>
            </w:r>
            <w:r>
              <w:rPr>
                <w:vertAlign w:val="superscript"/>
              </w:rPr>
              <w:t>4</w:t>
            </w:r>
            <w:r>
              <w:t xml:space="preserve"> bez ProPlus papildinājumiem</w:t>
            </w:r>
          </w:p>
          <w:p w:rsidR="00BA0F17" w:rsidRDefault="000A1D43">
            <w:pPr>
              <w:pStyle w:val="ProductList-TableBody"/>
            </w:pPr>
            <w:r>
              <w:t xml:space="preserve">- Office 365 Education E5 pievienojumprogramma </w:t>
            </w:r>
          </w:p>
          <w:p w:rsidR="00BA0F17" w:rsidRDefault="000A1D43">
            <w:pPr>
              <w:pStyle w:val="ProductList-TableBody"/>
            </w:pPr>
            <w:r>
              <w:t>- Azure Information Protection Premium pievienojumprogramma</w:t>
            </w:r>
            <w:r>
              <w:fldChar w:fldCharType="begin"/>
            </w:r>
            <w:r>
              <w:instrText xml:space="preserve"> XE "Azure Information Prot</w:instrText>
            </w:r>
            <w:r>
              <w:instrText xml:space="preserve">ection Premium pievienojumprogramma" </w:instrText>
            </w:r>
            <w:r>
              <w:fldChar w:fldCharType="end"/>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Office 365 Enterprise &amp; Government E3</w:t>
            </w:r>
            <w:r>
              <w:rPr>
                <w:vertAlign w:val="superscript"/>
              </w:rPr>
              <w:t>2</w:t>
            </w:r>
            <w:r>
              <w:t>, E4</w:t>
            </w:r>
            <w:r>
              <w:rPr>
                <w:vertAlign w:val="superscript"/>
              </w:rPr>
              <w:t>4</w:t>
            </w:r>
            <w:r>
              <w:t xml:space="preserve"> vai E5 papildinājumi</w:t>
            </w:r>
          </w:p>
          <w:p w:rsidR="00BA0F17" w:rsidRDefault="000A1D43">
            <w:pPr>
              <w:pStyle w:val="ProductList-TableBody"/>
            </w:pPr>
            <w:r>
              <w:t xml:space="preserve">- Office 365 Education E5 pievienojumprogramma </w:t>
            </w:r>
          </w:p>
          <w:p w:rsidR="00BA0F17" w:rsidRDefault="000A1D43">
            <w:pPr>
              <w:pStyle w:val="ProductList-TableBody"/>
            </w:pPr>
            <w:r>
              <w:t>- Office 365 Enterprise un Government E3</w:t>
            </w:r>
            <w:r>
              <w:rPr>
                <w:vertAlign w:val="superscript"/>
              </w:rPr>
              <w:t>2</w:t>
            </w:r>
            <w:r>
              <w:t xml:space="preserve"> vai E4</w:t>
            </w:r>
            <w:r>
              <w:rPr>
                <w:vertAlign w:val="superscript"/>
              </w:rPr>
              <w:t>4</w:t>
            </w:r>
            <w:r>
              <w:t xml:space="preserve"> </w:t>
            </w:r>
            <w:r>
              <w:t>bez ProPlus papildinājumiem</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Office 365 Midsize Business Add-on</w:t>
            </w:r>
            <w:r>
              <w:rPr>
                <w:vertAlign w:val="superscript"/>
              </w:rPr>
              <w:t>2,3</w:t>
            </w:r>
          </w:p>
          <w:p w:rsidR="00BA0F17" w:rsidRDefault="000A1D43">
            <w:pPr>
              <w:pStyle w:val="ProductList-TableBody"/>
            </w:pPr>
            <w:r>
              <w:t>- Office 365 Enterprise E3 Add-on</w:t>
            </w:r>
            <w:r>
              <w:rPr>
                <w:vertAlign w:val="superscript"/>
              </w:rPr>
              <w:t>2,3</w:t>
            </w:r>
          </w:p>
          <w:p w:rsidR="00BA0F17" w:rsidRDefault="000A1D43">
            <w:pPr>
              <w:pStyle w:val="ProductList-TableBody"/>
            </w:pPr>
            <w:r>
              <w:t>- Office 365 Education E5 pievienojumprogramma</w:t>
            </w:r>
          </w:p>
        </w:tc>
      </w:tr>
    </w:tbl>
    <w:p w:rsidR="00BA0F17" w:rsidRDefault="000A1D43">
      <w:pPr>
        <w:pStyle w:val="ProductList-Body"/>
      </w:pPr>
      <w:r>
        <w:rPr>
          <w:i/>
          <w:vertAlign w:val="superscript"/>
        </w:rPr>
        <w:t>1</w:t>
      </w:r>
      <w:r>
        <w:rPr>
          <w:i/>
        </w:rPr>
        <w:t>1Katrai Iegūtajai licencei ir nepieciešams aktīvs SA</w:t>
      </w:r>
    </w:p>
    <w:p w:rsidR="00BA0F17" w:rsidRDefault="000A1D43">
      <w:pPr>
        <w:pStyle w:val="ProductList-Body"/>
      </w:pPr>
      <w:r>
        <w:rPr>
          <w:i/>
          <w:vertAlign w:val="superscript"/>
        </w:rPr>
        <w:t>2</w:t>
      </w:r>
      <w:r>
        <w:rPr>
          <w:i/>
        </w:rPr>
        <w:t>Šie piedāvājumi ir pieejami vienīgi Open Value un Open Value Subscription klientiem.</w:t>
      </w:r>
    </w:p>
    <w:p w:rsidR="00BA0F17" w:rsidRDefault="000A1D43">
      <w:pPr>
        <w:pStyle w:val="ProductList-Body"/>
      </w:pPr>
      <w:r>
        <w:rPr>
          <w:i/>
          <w:vertAlign w:val="superscript"/>
        </w:rPr>
        <w:t>3</w:t>
      </w:r>
      <w:r>
        <w:rPr>
          <w:i/>
        </w:rPr>
        <w:t>Šo papildinājuma lietotāja SL var iegādāties vienīgi saskaņā ar līgumu Open Value (visai Organizācijai) vai līgumu Open Value Subscription.</w:t>
      </w:r>
    </w:p>
    <w:p w:rsidR="00BA0F17" w:rsidRDefault="000A1D43">
      <w:pPr>
        <w:pStyle w:val="ProductList-Body"/>
      </w:pPr>
      <w:r>
        <w:rPr>
          <w:i/>
          <w:vertAlign w:val="superscript"/>
        </w:rPr>
        <w:t>4</w:t>
      </w:r>
      <w:r>
        <w:rPr>
          <w:i/>
        </w:rPr>
        <w:t>Vienīgi Valsts iestāžu klienti, kā norādīts Klienta lielapjoma licencēšanas līgumā, ir tiesīgi iegādāties šo papild</w:t>
      </w:r>
      <w:r>
        <w:rPr>
          <w:i/>
        </w:rPr>
        <w:t>inājuma lietotāja SL.</w:t>
      </w:r>
    </w:p>
    <w:p w:rsidR="00BA0F17" w:rsidRDefault="00BA0F17">
      <w:pPr>
        <w:pStyle w:val="ProductList-Body"/>
      </w:pPr>
    </w:p>
    <w:p w:rsidR="00BA0F17" w:rsidRDefault="000A1D43">
      <w:pPr>
        <w:pStyle w:val="ProductList-Body"/>
      </w:pPr>
      <w:r>
        <w:t>Licenču Papildinājuma lietotāja SL (kas nav Office 365 Midsize Business pievienojumprogramma) piekļuves tiesības ir vienādas ar Iegūto licenci, un tās licencētajam lietotājam ļauj piekļūt tādai pašai Klienta atbilstošā lokālā servera</w:t>
      </w:r>
      <w:r>
        <w:t xml:space="preserve"> Produktu funkcionalitātei kā Iegūtā licence no jebkuras ierīces. </w:t>
      </w:r>
    </w:p>
    <w:p w:rsidR="00BA0F17" w:rsidRDefault="00BA0F17">
      <w:pPr>
        <w:pStyle w:val="ProductList-Body"/>
      </w:pPr>
    </w:p>
    <w:p w:rsidR="00BA0F17" w:rsidRDefault="000A1D43">
      <w:pPr>
        <w:pStyle w:val="ProductList-ClauseHeading"/>
        <w:outlineLvl w:val="4"/>
      </w:pPr>
      <w:r>
        <w:t>2.6. Iegādes ierobežojumi</w:t>
      </w:r>
    </w:p>
    <w:p w:rsidR="00BA0F17" w:rsidRDefault="000A1D43">
      <w:pPr>
        <w:pStyle w:val="ProductList-Body"/>
      </w:pPr>
      <w:r>
        <w:t xml:space="preserve">Katrai Iegūtajai licencei (vai Iegūto licenču kopai) drīkst iegādāties tikai vienu Papildinājuma lietotāja SL. </w:t>
      </w:r>
    </w:p>
    <w:p w:rsidR="00BA0F17" w:rsidRDefault="00BA0F17">
      <w:pPr>
        <w:pStyle w:val="ProductList-Body"/>
      </w:pPr>
    </w:p>
    <w:p w:rsidR="00BA0F17" w:rsidRDefault="000A1D43">
      <w:pPr>
        <w:pStyle w:val="ProductList-Body"/>
      </w:pPr>
      <w:r>
        <w:t>Klientiem ir tiesības iegādāties Papildinājuma li</w:t>
      </w:r>
      <w:r>
        <w:t>etotāja SL tādiem lietotājiem vai ierīču lietotājiem, kas ir pievienoti reģistrācijas Enterprise lietotāju vai ierīču skaitam vai līgumam Open Value Subscription, starp datu precizēšanas datumiem (t.i., pirms Iegūto licenču iegādāšanās), un saskaņā ar tādi</w:t>
      </w:r>
      <w:r>
        <w:t>em pašiem ierobežojumiem — viena Papildinājuma lietotāja SL katrai iegūtajai Licencei (vai Iegūto licenču kopai).</w:t>
      </w:r>
    </w:p>
    <w:p w:rsidR="00BA0F17" w:rsidRDefault="00BA0F17">
      <w:pPr>
        <w:pStyle w:val="ProductList-Body"/>
      </w:pPr>
    </w:p>
    <w:p w:rsidR="00BA0F17" w:rsidRDefault="000A1D43">
      <w:pPr>
        <w:pStyle w:val="ProductList-ClauseHeading"/>
        <w:outlineLvl w:val="4"/>
      </w:pPr>
      <w:r>
        <w:t>2.7. Lielapjoma licencēšanas programmas nosacījumi</w:t>
      </w:r>
    </w:p>
    <w:p w:rsidR="00BA0F17" w:rsidRDefault="000A1D43">
      <w:pPr>
        <w:pStyle w:val="ProductList-Body"/>
      </w:pPr>
      <w:r>
        <w:t>Programmas nosacījumi, kas attiecas uz atbilstošā Tiešsaistes pakalpojuma lietotāja SL, at</w:t>
      </w:r>
      <w:r>
        <w:t xml:space="preserve">tiecas arī uz Papildinājuma lietotāja SL. </w:t>
      </w:r>
    </w:p>
    <w:p w:rsidR="00BA0F17" w:rsidRDefault="00BA0F17">
      <w:pPr>
        <w:pStyle w:val="ProductList-Body"/>
      </w:pPr>
    </w:p>
    <w:p w:rsidR="00BA0F17" w:rsidRDefault="000A1D43">
      <w:pPr>
        <w:pStyle w:val="ProductList-ClauseHeading"/>
        <w:outlineLvl w:val="4"/>
      </w:pPr>
      <w:r>
        <w:t>2.8. Piemērotība Office 365 licenču No SA lietotāja SL iegādei</w:t>
      </w:r>
    </w:p>
    <w:p w:rsidR="00BA0F17" w:rsidRDefault="000A1D43">
      <w:pPr>
        <w:pStyle w:val="ProductList-Body"/>
      </w:pPr>
      <w:r>
        <w:t>No SA lietotāja SL drīkst iegādāties SA vietā, lai nākamajā tabulā norādītajiem Kvalificētajiem produktiem iegūtu pilnībā apmaksātas pastāvīgās Licen</w:t>
      </w:r>
      <w:r>
        <w:t>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Nepieciešamās licences CAL Suite Bridge</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Professional Plus</w:t>
            </w:r>
            <w:r>
              <w:fldChar w:fldCharType="begin"/>
            </w:r>
            <w:r>
              <w:instrText xml:space="preserve"> XE "Office Professio</w:instrText>
            </w:r>
            <w:r>
              <w:instrText xml:space="preserve">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 Bridge for Office 365</w:t>
            </w:r>
            <w:r>
              <w:rPr>
                <w:vertAlign w:val="superscript"/>
              </w:rPr>
              <w:t>2,3</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 Bridge f</w:t>
            </w:r>
            <w:r>
              <w:t>or Office 365</w:t>
            </w:r>
            <w:r>
              <w:fldChar w:fldCharType="begin"/>
            </w:r>
            <w:r>
              <w:instrText xml:space="preserve"> XE "Enterprise CAL Bridge for Office 365" </w:instrText>
            </w:r>
            <w:r>
              <w:fldChar w:fldCharType="end"/>
            </w:r>
            <w:r>
              <w:rPr>
                <w:vertAlign w:val="superscript"/>
              </w:rPr>
              <w:t>2,3</w:t>
            </w:r>
          </w:p>
        </w:tc>
      </w:tr>
    </w:tbl>
    <w:p w:rsidR="00BA0F17" w:rsidRDefault="000A1D43">
      <w:pPr>
        <w:pStyle w:val="ProductList-Body"/>
      </w:pPr>
      <w:r>
        <w:rPr>
          <w:i/>
          <w:vertAlign w:val="superscript"/>
        </w:rPr>
        <w:t>1</w:t>
      </w:r>
      <w:r>
        <w:rPr>
          <w:i/>
        </w:rPr>
        <w:t>Pieejama iegādei vienīgi reģistrācijas gadadienā vai jauna reģistrācijas perioda sākumā.</w:t>
      </w:r>
    </w:p>
    <w:p w:rsidR="00BA0F17" w:rsidRDefault="000A1D43">
      <w:pPr>
        <w:pStyle w:val="ProductList-Body"/>
      </w:pPr>
      <w:r>
        <w:rPr>
          <w:i/>
          <w:vertAlign w:val="superscript"/>
        </w:rPr>
        <w:t>2</w:t>
      </w:r>
      <w:r>
        <w:rPr>
          <w:i/>
        </w:rPr>
        <w:t>Nepieciešama vienīgi Iegādei reģistrācijas gadadienā.</w:t>
      </w:r>
    </w:p>
    <w:p w:rsidR="00BA0F17" w:rsidRDefault="000A1D43">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BA0F17" w:rsidRDefault="00BA0F17">
      <w:pPr>
        <w:pStyle w:val="ProductList-Body"/>
      </w:pPr>
    </w:p>
    <w:p w:rsidR="00BA0F17" w:rsidRDefault="000A1D43">
      <w:pPr>
        <w:pStyle w:val="ProductList-Body"/>
      </w:pPr>
      <w:r>
        <w:t>Nākamajā Reģistrācijas atjaunošanas reizē klientiem, kas Office 365 komplektu abonementus ir licencējuši pirms 2014. gada 1.</w:t>
      </w:r>
      <w:r>
        <w:t xml:space="preserve">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BA0F17" w:rsidRDefault="00BA0F17">
      <w:pPr>
        <w:pStyle w:val="ProductList-Body"/>
      </w:pPr>
    </w:p>
    <w:p w:rsidR="00BA0F17" w:rsidRDefault="000A1D43">
      <w:pPr>
        <w:pStyle w:val="ProductList-ClauseHeading"/>
        <w:outlineLvl w:val="4"/>
      </w:pPr>
      <w:r>
        <w:t>2.9. No SA lietotāja SL iegāde</w:t>
      </w:r>
    </w:p>
    <w:p w:rsidR="00BA0F17" w:rsidRDefault="000A1D43">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w:t>
      </w:r>
      <w:r>
        <w:t>lientam ir tiesības iegādāties No SA lietotāja SL katram no šiem lietotājiem, bet vienīgi tad, ja Klients iegādājas No SA lietotāja SL katras šādas licencētas Kvalificētās ierīces visiem lietotājiem.</w:t>
      </w:r>
    </w:p>
    <w:p w:rsidR="00BA0F17" w:rsidRDefault="00BA0F17">
      <w:pPr>
        <w:pStyle w:val="ProductList-Body"/>
      </w:pPr>
    </w:p>
    <w:p w:rsidR="00BA0F17" w:rsidRDefault="000A1D43">
      <w:pPr>
        <w:pStyle w:val="ProductList-ClauseHeading"/>
        <w:outlineLvl w:val="4"/>
      </w:pPr>
      <w:r>
        <w:t>2.10. SA priekšrocības Office 365 licencēm No SA lietot</w:t>
      </w:r>
      <w:r>
        <w:t>āja SL</w:t>
      </w:r>
    </w:p>
    <w:p w:rsidR="00BA0F17" w:rsidRDefault="000A1D43">
      <w:pPr>
        <w:pStyle w:val="ProductList-Body"/>
      </w:pPr>
      <w:r>
        <w:t>Office 365 (Enterprise E1, E3, E5 un Government E1, E3, E4) no SA lietotāja SL nodrošina tādas pašas SA priekšrocības kā iepriekš 2.8. sadaļā minētie Kvalificētie produkti.</w:t>
      </w:r>
    </w:p>
    <w:p w:rsidR="00BA0F17" w:rsidRDefault="00BA0F17">
      <w:pPr>
        <w:pStyle w:val="ProductList-Body"/>
      </w:pPr>
    </w:p>
    <w:p w:rsidR="00BA0F17" w:rsidRDefault="000A1D43">
      <w:pPr>
        <w:pStyle w:val="ProductList-ClauseHeading"/>
        <w:outlineLvl w:val="4"/>
      </w:pPr>
      <w:r>
        <w:t>2.11. Office 365 Enterprise K1</w:t>
      </w:r>
    </w:p>
    <w:p w:rsidR="00BA0F17" w:rsidRDefault="000A1D43">
      <w:pPr>
        <w:pStyle w:val="ProductList-Body"/>
      </w:pPr>
      <w:r>
        <w:t>Office 365 Enterprise K1 agrāk tika saukts p</w:t>
      </w:r>
      <w:r>
        <w:t>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w:t>
      </w:r>
      <w:r>
        <w:t>esīgi migrēt uz Office 365 Enterprise K1.</w:t>
      </w:r>
    </w:p>
    <w:p w:rsidR="00BA0F17" w:rsidRDefault="00BA0F17">
      <w:pPr>
        <w:pStyle w:val="ProductList-Body"/>
      </w:pPr>
    </w:p>
    <w:p w:rsidR="00BA0F17" w:rsidRDefault="000A1D43">
      <w:pPr>
        <w:pStyle w:val="ProductList-ClauseHeading"/>
        <w:outlineLvl w:val="4"/>
      </w:pPr>
      <w:r>
        <w:t>2.12. Office Multi Language Pack</w:t>
      </w:r>
    </w:p>
    <w:p w:rsidR="00BA0F17" w:rsidRDefault="000A1D43">
      <w:pPr>
        <w:pStyle w:val="ProductList-Body"/>
      </w:pPr>
      <w:r>
        <w:t xml:space="preserve">Klientiem, kuru Office 365 komplekts ietver Office 365 ProPlus, savās darbstacijas lietojumprogrammu programmatūras kopijās, kuras šiem klientiem ir atļauts lietot saskaņā ar viņu </w:t>
      </w:r>
      <w:r>
        <w:t>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BA0F17" w:rsidRDefault="00BA0F17">
      <w:pPr>
        <w:pStyle w:val="ProductList-Body"/>
      </w:pPr>
    </w:p>
    <w:p w:rsidR="00BA0F17" w:rsidRDefault="000A1D43">
      <w:pPr>
        <w:pStyle w:val="ProductList-ClauseHeading"/>
        <w:outlineLvl w:val="4"/>
      </w:pPr>
      <w:r>
        <w:t>2.13. Office 365 Midsize Business produkta atslēgas izmantošana</w:t>
      </w:r>
    </w:p>
    <w:p w:rsidR="00BA0F17" w:rsidRDefault="000A1D43">
      <w:pPr>
        <w:pStyle w:val="ProductList-Body"/>
      </w:pPr>
      <w:r>
        <w:t>Produkts Office 365 Midsize Business</w:t>
      </w:r>
      <w:r>
        <w:fldChar w:fldCharType="begin"/>
      </w:r>
      <w:r>
        <w:instrText xml:space="preserve"> XE "</w:instrText>
      </w:r>
      <w:r>
        <w:instrText xml:space="preserve">Office 365 Midsize Business" </w:instrText>
      </w:r>
      <w:r>
        <w:fldChar w:fldCharType="end"/>
      </w:r>
      <w:r>
        <w:t xml:space="preserve"> ir pieejams līdz 2015. gada 30. septembrim, un pēc tam neizmantotos abonementus varēs lietot pēctecīgam produktam.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68" w:name="_Sec918"/>
      <w:r>
        <w:t>Office 365 uzlabotās drošības pārvaldība</w:t>
      </w:r>
      <w:bookmarkEnd w:id="268"/>
      <w:r>
        <w:fldChar w:fldCharType="begin"/>
      </w:r>
      <w:r>
        <w:instrText xml:space="preserve"> TC "</w:instrText>
      </w:r>
      <w:bookmarkStart w:id="269" w:name="_Toc481094731"/>
      <w:r>
        <w:instrText>Office 365 uzlabotās drošības pārvaldība</w:instrText>
      </w:r>
      <w:bookmarkEnd w:id="269"/>
      <w:r>
        <w:instrText>" \l 3</w:instrText>
      </w:r>
      <w:r>
        <w:fldChar w:fldCharType="end"/>
      </w:r>
    </w:p>
    <w:p w:rsidR="00BA0F17" w:rsidRDefault="000A1D43">
      <w:pPr>
        <w:pStyle w:val="ProductList-Offering1SubSection"/>
        <w:outlineLvl w:val="3"/>
      </w:pPr>
      <w:bookmarkStart w:id="270" w:name="_Sec919"/>
      <w:r>
        <w:t>1. Programmas pieejamība</w:t>
      </w:r>
      <w:bookmarkEnd w:id="27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none" w:sz="4" w:space="0" w:color="A5A5A5"/>
              <w:right w:val="none" w:sz="4" w:space="0" w:color="6E6E6E"/>
            </w:tcBorders>
          </w:tcPr>
          <w:p w:rsidR="00BA0F17" w:rsidRDefault="000A1D43">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w:instrText>
            </w:r>
            <w:r>
              <w:instrText xml:space="preserve">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271" w:name="_Sec920"/>
      <w:r>
        <w:t xml:space="preserve">2. </w:t>
      </w:r>
      <w:r>
        <w:t>Produktu nosacījumi</w:t>
      </w:r>
      <w:bookmarkEnd w:id="271"/>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w:instrText>
            </w:r>
            <w:r>
              <w:instrText xml:space="preserve">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w:instrText>
            </w:r>
            <w:r>
              <w:instrText xml:space="preserve">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w:instrText>
            </w:r>
            <w:r>
              <w:instrText xml:space="preserve">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"Lietošanas priekšrocības studentiem: Iespēja Iestādēm, kas lic</w:instrText>
            </w:r>
            <w:r>
              <w:instrText xml:space="preserve">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w:instrText>
            </w:r>
            <w:r>
              <w:instrText xml:space="preserve">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4732"/>
      <w:r>
        <w:instrText>Microsoft MyAnalytics</w:instrText>
      </w:r>
      <w:bookmarkEnd w:id="273"/>
      <w:r>
        <w:instrText>" \l 3</w:instrText>
      </w:r>
      <w:r>
        <w:fldChar w:fldCharType="end"/>
      </w:r>
    </w:p>
    <w:p w:rsidR="00BA0F17" w:rsidRDefault="000A1D43">
      <w:pPr>
        <w:pStyle w:val="ProductList-Offering1SubSection"/>
        <w:outlineLvl w:val="3"/>
      </w:pPr>
      <w:bookmarkStart w:id="274" w:name="_Sec878"/>
      <w:r>
        <w:t>1. Programmas pieejamība</w:t>
      </w:r>
      <w:bookmarkEnd w:id="27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w:instrText>
            </w:r>
            <w:r>
              <w:instrText xml:space="preserve">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w:instrText>
            </w:r>
            <w:r>
              <w:instrText xml:space="preserve">"Nepilnai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w:instrText>
            </w:r>
            <w:r>
              <w:instrText xml:space="preserve">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275" w:name="_Sec879"/>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lastRenderedPageBreak/>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76" w:name="_Sec880"/>
      <w:r>
        <w:t>Office 365 uzlabotā atbilstības nodrošināšana</w:t>
      </w:r>
      <w:bookmarkEnd w:id="276"/>
      <w:r>
        <w:fldChar w:fldCharType="begin"/>
      </w:r>
      <w:r>
        <w:instrText xml:space="preserve"> TC "</w:instrText>
      </w:r>
      <w:bookmarkStart w:id="277" w:name="_Toc481094733"/>
      <w:r>
        <w:instrText>Office 365 uzlabotā atbilstības nodrošināšana</w:instrText>
      </w:r>
      <w:bookmarkEnd w:id="277"/>
      <w:r>
        <w:instrText>" \l 3</w:instrText>
      </w:r>
      <w:r>
        <w:fldChar w:fldCharType="end"/>
      </w:r>
    </w:p>
    <w:p w:rsidR="00BA0F17" w:rsidRDefault="000A1D43">
      <w:pPr>
        <w:pStyle w:val="ProductList-Offering1SubSection"/>
        <w:outlineLvl w:val="3"/>
      </w:pPr>
      <w:bookmarkStart w:id="278" w:name="_Sec881"/>
      <w:r>
        <w:t>1. Programmas pieejamība</w:t>
      </w:r>
      <w:bookmarkEnd w:id="278"/>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w:instrText>
            </w:r>
            <w:r>
              <w:instrText xml:space="preserve">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279" w:name="_Sec882"/>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w:instrText>
            </w:r>
            <w:r>
              <w:instrText xml:space="preserv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 xml:space="preserve">Piemērots pagarinātajam </w:t>
            </w:r>
            <w:r>
              <w:rPr>
                <w:color w:val="404040"/>
              </w:rPr>
              <w:t>periodam: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w:instrText>
            </w:r>
            <w:r>
              <w:instrText xml:space="preserve">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w:instrText>
            </w:r>
            <w:r>
              <w:instrText xml:space="preserve">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w:instrText>
            </w:r>
            <w:r>
              <w:instrText xml:space="preserve">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80" w:name="_Sec665"/>
      <w:r>
        <w:t>Exchange Online</w:t>
      </w:r>
      <w:bookmarkEnd w:id="280"/>
      <w:r>
        <w:fldChar w:fldCharType="begin"/>
      </w:r>
      <w:r>
        <w:instrText xml:space="preserve"> TC "</w:instrText>
      </w:r>
      <w:bookmarkStart w:id="281" w:name="_Toc481094734"/>
      <w:r>
        <w:instrText>Exchange Online</w:instrText>
      </w:r>
      <w:bookmarkEnd w:id="281"/>
      <w:r>
        <w:instrText>" \l 3</w:instrText>
      </w:r>
      <w:r>
        <w:fldChar w:fldCharType="end"/>
      </w:r>
    </w:p>
    <w:p w:rsidR="00BA0F17" w:rsidRDefault="000A1D43">
      <w:pPr>
        <w:pStyle w:val="ProductList-Offering1SubSection"/>
        <w:outlineLvl w:val="3"/>
      </w:pPr>
      <w:bookmarkStart w:id="282" w:name="_Sec721"/>
      <w:r>
        <w:t>1. Programmas pieejamība</w:t>
      </w:r>
      <w:bookmarkEnd w:id="282"/>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w:instrText>
            </w:r>
            <w:r>
              <w:instrText xml:space="preserve">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w:instrText>
            </w:r>
            <w:r>
              <w:instrText xml:space="preserve">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Archiving for E</w:t>
            </w:r>
            <w:r>
              <w:t>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w:instrText>
            </w:r>
            <w:r>
              <w:instrText xml:space="preserve">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uzlabotā pretdraudu aizsardzība</w:t>
            </w:r>
            <w:r>
              <w:fldChar w:fldCharType="begin"/>
            </w:r>
            <w:r>
              <w:instrText xml:space="preserve"> XE "Office 365 uzla</w:instrText>
            </w:r>
            <w:r>
              <w:instrText xml:space="preserve">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w:instrText>
            </w:r>
            <w:r>
              <w:instrText xml:space="preserve">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w:instrText>
            </w:r>
            <w:r>
              <w:instrText xml:space="preserve">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rPr>
                <w:u w:val="single"/>
              </w:rPr>
              <w:t>A,ST</w:t>
            </w: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Office 365 importēšanas pakalpojums</w:t>
            </w:r>
            <w:r>
              <w:fldChar w:fldCharType="begin"/>
            </w:r>
            <w:r>
              <w:instrText xml:space="preserve"> XE "</w:instrText>
            </w:r>
            <w:r>
              <w:instrText xml:space="preserve">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83" w:name="_Sec776"/>
      <w:r>
        <w:t>2. Produktu nosacījumi</w:t>
      </w:r>
      <w:bookmarkEnd w:id="283"/>
    </w:p>
    <w:tbl>
      <w:tblPr>
        <w:tblStyle w:val="PURTable"/>
        <w:tblW w:w="0" w:type="dxa"/>
        <w:tblLook w:val="04A0" w:firstRow="1" w:lastRow="0" w:firstColumn="1" w:lastColumn="0" w:noHBand="0" w:noVBand="1"/>
      </w:tblPr>
      <w:tblGrid>
        <w:gridCol w:w="3596"/>
        <w:gridCol w:w="3613"/>
        <w:gridCol w:w="358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21">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w:instrText>
            </w:r>
            <w:r>
              <w:instrText xml:space="preserve">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w:instrText>
            </w:r>
            <w:r>
              <w:instrText>utoTextList   \s NoStyle \t "Piemērots samazināšanai: tiešsaistes pakalpojums klientam, kuram ir reģistrācija Enterprise, Enterprise Subscription, reģistrācija Microsoft Azure vai reģistrācija Enrollment for Education Solutions, var ziņot par licenču vai P</w:instrText>
            </w:r>
            <w:r>
              <w:instrText xml:space="preserve">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w:instrText>
            </w:r>
            <w:r>
              <w:instrText xml:space="preserve">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Exchange Online Archiving for Exchange Server</w:t>
      </w:r>
    </w:p>
    <w:p w:rsidR="00BA0F17" w:rsidRDefault="000A1D43">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BA0F17" w:rsidRDefault="00BA0F17">
      <w:pPr>
        <w:pStyle w:val="ProductList-Body"/>
      </w:pPr>
    </w:p>
    <w:p w:rsidR="00BA0F17" w:rsidRDefault="000A1D43">
      <w:pPr>
        <w:pStyle w:val="ProductList-ClauseHeading"/>
        <w:outlineLvl w:val="4"/>
      </w:pPr>
      <w:r>
        <w:t>2.2. Exchange Online Archiv</w:t>
      </w:r>
      <w:r>
        <w:t>ing for Exchange Server A</w:t>
      </w:r>
    </w:p>
    <w:p w:rsidR="00BA0F17" w:rsidRDefault="000A1D43">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BA0F17" w:rsidRDefault="00BA0F17">
      <w:pPr>
        <w:pStyle w:val="ProductList-Body"/>
      </w:pPr>
    </w:p>
    <w:p w:rsidR="00BA0F17" w:rsidRDefault="000A1D43">
      <w:pPr>
        <w:pStyle w:val="ProductList-ClauseHeading"/>
        <w:outlineLvl w:val="4"/>
      </w:pPr>
      <w:r>
        <w:t>2.3. Priekšnosacījum</w:t>
      </w:r>
      <w:r>
        <w:t>s: Papildinājuma lietotāja SL</w:t>
      </w:r>
    </w:p>
    <w:p w:rsidR="00BA0F17" w:rsidRDefault="000A1D43">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84" w:name="_Sec666"/>
      <w:r>
        <w:lastRenderedPageBreak/>
        <w:t>OneDrive darbam</w:t>
      </w:r>
      <w:bookmarkEnd w:id="284"/>
      <w:r>
        <w:fldChar w:fldCharType="begin"/>
      </w:r>
      <w:r>
        <w:instrText xml:space="preserve"> TC "</w:instrText>
      </w:r>
      <w:bookmarkStart w:id="285" w:name="_Toc481094735"/>
      <w:r>
        <w:instrText>OneDrive darbam</w:instrText>
      </w:r>
      <w:bookmarkEnd w:id="285"/>
      <w:r>
        <w:instrText>" \l 3</w:instrText>
      </w:r>
      <w:r>
        <w:fldChar w:fldCharType="end"/>
      </w:r>
    </w:p>
    <w:p w:rsidR="00BA0F17" w:rsidRDefault="000A1D43">
      <w:pPr>
        <w:pStyle w:val="ProductList-Offering1SubSection"/>
        <w:outlineLvl w:val="3"/>
      </w:pPr>
      <w:bookmarkStart w:id="286" w:name="_Sec722"/>
      <w:r>
        <w:t>1. Programmas pieejamība</w:t>
      </w:r>
      <w:bookmarkEnd w:id="286"/>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7F7F7F"/>
              <w:right w:val="none" w:sz="4" w:space="0" w:color="6E6E6E"/>
            </w:tcBorders>
          </w:tcPr>
          <w:p w:rsidR="00BA0F17" w:rsidRDefault="000A1D43">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7F7F7F"/>
              <w:left w:val="none" w:sz="4" w:space="0" w:color="6E6E6E"/>
              <w:bottom w:val="none" w:sz="4" w:space="0" w:color="BFBFBF"/>
              <w:right w:val="none" w:sz="4" w:space="0" w:color="6E6E6E"/>
            </w:tcBorders>
          </w:tcPr>
          <w:p w:rsidR="00BA0F17" w:rsidRDefault="000A1D43">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87" w:name="_Sec777"/>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w:instrText>
            </w:r>
            <w:r>
              <w:instrText xml:space="preserve">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88" w:name="_Sec667"/>
      <w:r>
        <w:t>Project Online</w:t>
      </w:r>
      <w:bookmarkEnd w:id="288"/>
      <w:r>
        <w:fldChar w:fldCharType="begin"/>
      </w:r>
      <w:r>
        <w:instrText xml:space="preserve"> TC "</w:instrText>
      </w:r>
      <w:bookmarkStart w:id="289" w:name="_Toc481094736"/>
      <w:r>
        <w:instrText>Project Online</w:instrText>
      </w:r>
      <w:bookmarkEnd w:id="289"/>
      <w:r>
        <w:instrText>" \l 3</w:instrText>
      </w:r>
      <w:r>
        <w:fldChar w:fldCharType="end"/>
      </w:r>
    </w:p>
    <w:p w:rsidR="00BA0F17" w:rsidRDefault="000A1D43">
      <w:pPr>
        <w:pStyle w:val="ProductList-Offering1SubSection"/>
        <w:outlineLvl w:val="3"/>
      </w:pPr>
      <w:bookmarkStart w:id="290" w:name="_Sec723"/>
      <w:r>
        <w:t xml:space="preserve">1. </w:t>
      </w:r>
      <w:r>
        <w:t>Programmas pieejamība</w:t>
      </w:r>
      <w:bookmarkEnd w:id="290"/>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w:instrText>
            </w:r>
            <w:r>
              <w:instrText xml:space="preserve">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Project Online Essentials papildlicence</w:t>
            </w:r>
            <w:r>
              <w:fldChar w:fldCharType="begin"/>
            </w:r>
            <w:r>
              <w:instrText xml:space="preserve"> XE "</w:instrText>
            </w:r>
            <w:r>
              <w:instrText xml:space="preserve">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w:instrText>
            </w:r>
            <w:r>
              <w:instrText xml:space="preserve">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w:instrText>
            </w:r>
            <w:r>
              <w:instrText xml:space="preserve">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Project Online Premium papildlicence</w:t>
            </w:r>
            <w:r>
              <w:fldChar w:fldCharType="begin"/>
            </w:r>
            <w:r>
              <w:instrText xml:space="preserve"> XE "</w:instrText>
            </w:r>
            <w:r>
              <w:instrText xml:space="preserve">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t>Project Online Premium no SA</w:t>
            </w:r>
            <w:r>
              <w:fldChar w:fldCharType="begin"/>
            </w:r>
            <w:r>
              <w:instrText xml:space="preserve"> XE "</w:instrText>
            </w:r>
            <w:r>
              <w:instrText xml:space="preserve">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291" w:name="_Sec778"/>
      <w:r>
        <w:t>2. Produktu nosacījumi</w:t>
      </w:r>
      <w:bookmarkEnd w:id="291"/>
    </w:p>
    <w:tbl>
      <w:tblPr>
        <w:tblStyle w:val="PURTable"/>
        <w:tblW w:w="0" w:type="dxa"/>
        <w:tblLook w:val="04A0" w:firstRow="1" w:lastRow="0" w:firstColumn="1" w:lastColumn="0" w:noHBand="0" w:noVBand="1"/>
      </w:tblPr>
      <w:tblGrid>
        <w:gridCol w:w="3566"/>
        <w:gridCol w:w="3647"/>
        <w:gridCol w:w="3577"/>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w:instrText>
            </w:r>
            <w:r>
              <w:instrText xml:space="preserve">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p w:rsidR="00BA0F17" w:rsidRDefault="000A1D43">
      <w:pPr>
        <w:pStyle w:val="ProductList-ClauseHeading"/>
        <w:outlineLvl w:val="4"/>
      </w:pPr>
      <w:r>
        <w:t>2.1. Piemērotība Project Online licenču No SA lietotāja SL iegādei</w:t>
      </w:r>
    </w:p>
    <w:p w:rsidR="00BA0F17" w:rsidRDefault="000A1D43">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w:t>
      </w:r>
      <w:r>
        <w:t>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A0F17" w:rsidRDefault="000A1D43">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BA0F17" w:rsidRDefault="000A1D43">
            <w:pPr>
              <w:pStyle w:val="ProductList-TableBody"/>
            </w:pPr>
            <w:r>
              <w:rPr>
                <w:color w:val="FFFFFF"/>
              </w:rPr>
              <w:t>Atbilstošā no SA lietotāja SL</w:t>
            </w:r>
          </w:p>
        </w:tc>
      </w:tr>
      <w:tr w:rsidR="00BA0F17">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Online Professional no SA</w:t>
            </w:r>
          </w:p>
          <w:p w:rsidR="00BA0F17" w:rsidRDefault="000A1D43">
            <w:pPr>
              <w:pStyle w:val="ProductList-TableBody"/>
            </w:pPr>
            <w:r>
              <w:t>Project Online Premium no SA</w:t>
            </w:r>
          </w:p>
        </w:tc>
      </w:tr>
      <w:tr w:rsidR="00BA0F17">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 xml:space="preserve">Project Online Professional no SA </w:t>
            </w:r>
          </w:p>
          <w:p w:rsidR="00BA0F17" w:rsidRDefault="000A1D43">
            <w:pPr>
              <w:pStyle w:val="ProductList-TableBody"/>
            </w:pPr>
            <w:r>
              <w:t>Project Online Premium no SA</w:t>
            </w:r>
          </w:p>
        </w:tc>
      </w:tr>
    </w:tbl>
    <w:p w:rsidR="00BA0F17" w:rsidRDefault="00BA0F17">
      <w:pPr>
        <w:pStyle w:val="ProductList-Body"/>
      </w:pPr>
    </w:p>
    <w:p w:rsidR="00BA0F17" w:rsidRDefault="000A1D43">
      <w:pPr>
        <w:pStyle w:val="ProductList-ClauseHeading"/>
        <w:outlineLvl w:val="4"/>
      </w:pPr>
      <w:r>
        <w:t>2.2. Papildinājuma lietotāja SL iegūtās licences</w:t>
      </w:r>
    </w:p>
    <w:p w:rsidR="00BA0F17" w:rsidRDefault="000A1D43">
      <w:pPr>
        <w:pStyle w:val="ProductList-Body"/>
      </w:pPr>
      <w:r>
        <w:t>Katrai Iegūtajai licencei ir nepiecie</w:t>
      </w:r>
      <w:r>
        <w:t>šams aktīvs SA.</w:t>
      </w:r>
    </w:p>
    <w:tbl>
      <w:tblPr>
        <w:tblStyle w:val="PURTable"/>
        <w:tblW w:w="0" w:type="dxa"/>
        <w:tblLook w:val="04A0" w:firstRow="1" w:lastRow="0" w:firstColumn="1" w:lastColumn="0" w:noHBand="0" w:noVBand="1"/>
      </w:tblPr>
      <w:tblGrid>
        <w:gridCol w:w="5439"/>
        <w:gridCol w:w="5351"/>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Papildinājuma lietotāja SL</w:t>
            </w:r>
          </w:p>
        </w:tc>
      </w:tr>
      <w:tr w:rsidR="00BA0F17">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Professional papildlicence Project Online Professional</w:t>
            </w:r>
          </w:p>
          <w:p w:rsidR="00BA0F17" w:rsidRDefault="000A1D43">
            <w:pPr>
              <w:pStyle w:val="ProductList-TableBody"/>
            </w:pPr>
            <w:r>
              <w:t>Project Professional papildlicence Project Online Premium</w:t>
            </w:r>
          </w:p>
        </w:tc>
      </w:tr>
      <w:tr w:rsidR="00BA0F17">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Standard papildlicence Project Online Professional</w:t>
            </w:r>
          </w:p>
          <w:p w:rsidR="00BA0F17" w:rsidRDefault="000A1D43">
            <w:pPr>
              <w:pStyle w:val="ProductList-TableBody"/>
            </w:pPr>
            <w:r>
              <w:t>Project Standard papildlicence Project Online Premium</w:t>
            </w:r>
          </w:p>
        </w:tc>
      </w:tr>
      <w:tr w:rsidR="00BA0F17">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Project CAL papildlicence Project Online Essentials</w:t>
            </w:r>
          </w:p>
          <w:p w:rsidR="00BA0F17" w:rsidRDefault="000A1D43">
            <w:pPr>
              <w:pStyle w:val="ProductList-TableBody"/>
            </w:pPr>
            <w:r>
              <w:t>Project CAL papildlicence Project Online Professional</w:t>
            </w:r>
          </w:p>
          <w:p w:rsidR="00BA0F17" w:rsidRDefault="000A1D43">
            <w:pPr>
              <w:pStyle w:val="ProductList-TableBody"/>
            </w:pPr>
            <w:r>
              <w:t>Project CAL papil</w:t>
            </w:r>
            <w:r>
              <w:t>dlicence Project Online Premium</w:t>
            </w:r>
          </w:p>
        </w:tc>
      </w:tr>
    </w:tbl>
    <w:p w:rsidR="00BA0F17" w:rsidRDefault="00BA0F17">
      <w:pPr>
        <w:pStyle w:val="ProductList-Body"/>
      </w:pPr>
    </w:p>
    <w:p w:rsidR="00BA0F17" w:rsidRDefault="000A1D43">
      <w:pPr>
        <w:pStyle w:val="ProductList-ClauseHeading"/>
        <w:outlineLvl w:val="4"/>
      </w:pPr>
      <w:r>
        <w:lastRenderedPageBreak/>
        <w:t>2.3. Office Multi Language Pack</w:t>
      </w:r>
    </w:p>
    <w:p w:rsidR="00BA0F17" w:rsidRDefault="000A1D43">
      <w:pPr>
        <w:pStyle w:val="ProductList-Body"/>
      </w:pPr>
      <w:r>
        <w:t>Klientiem, kam ir Project Online Professional vai Project Online Premium abonementi, savās darbstacijas lietojumprogrammu programmatūras kopijās, kuras šiem klientiem ir atļauts lietot saskaņā ar viņu kvalificēto abonementu, ir tiesības lietot visjaunāko O</w:t>
      </w:r>
      <w:r>
        <w:t xml:space="preserve">ffice Multi Language Pack versiju. Pretējā gadījumā pakotnes Office Multi Language Pack lietošanas tiesības beidzas, kad beidz darboties tiesības saskaņā ar kvalificēto licenci. </w:t>
      </w:r>
    </w:p>
    <w:p w:rsidR="00BA0F17" w:rsidRDefault="00BA0F17">
      <w:pPr>
        <w:pStyle w:val="ProductList-Body"/>
      </w:pPr>
    </w:p>
    <w:p w:rsidR="00BA0F17" w:rsidRDefault="000A1D43">
      <w:pPr>
        <w:pStyle w:val="ProductList-ClauseHeading"/>
        <w:outlineLvl w:val="4"/>
      </w:pPr>
      <w:r>
        <w:t>2.4. Project Professional 2016 izvietošanas tiesības</w:t>
      </w:r>
    </w:p>
    <w:p w:rsidR="00BA0F17" w:rsidRDefault="000A1D43">
      <w:pPr>
        <w:pStyle w:val="ProductList-Body"/>
      </w:pPr>
      <w:r>
        <w:t>Katram Office 2016 liet</w:t>
      </w:r>
      <w:r>
        <w:t>otājam un katram lietotājam, kurš ir licencēts instalēt sistēmu Office Professional Plus saskaņā ar sadaļu “Secure Productive Enterprise no SA Lietotāja SL” ar Project Online Professional vai Project Online Premium abonementu, ir tiesības instalēt un lieto</w:t>
      </w:r>
      <w:r>
        <w:t>t vienu programmatūras Project Professional 2016 kopiju ierīcē, kurā ir instalēta sistēma Office.</w:t>
      </w:r>
    </w:p>
    <w:p w:rsidR="00BA0F17" w:rsidRDefault="00BA0F17">
      <w:pPr>
        <w:pStyle w:val="ProductList-Body"/>
      </w:pPr>
    </w:p>
    <w:p w:rsidR="00BA0F17" w:rsidRDefault="000A1D43">
      <w:pPr>
        <w:pStyle w:val="ProductList-ClauseHeading"/>
        <w:outlineLvl w:val="4"/>
      </w:pPr>
      <w:r>
        <w:t>2.5. Project Online un Project Pro for Office 365 produkta atslēgas izmantošana</w:t>
      </w:r>
    </w:p>
    <w:p w:rsidR="00BA0F17" w:rsidRDefault="000A1D43">
      <w:pPr>
        <w:pStyle w:val="ProductList-Body"/>
      </w:pPr>
      <w:r>
        <w:t>Abonementus Project Online un Project Pro for Office 365, kuri ir licencēti a</w:t>
      </w:r>
      <w:r>
        <w:t>r līgumiem Open, Open Value vai Open Value Subscription, drīkst izpirkt līdz 2016. gada 31. decembrim, un pēc tam neizmantotos abonementus varēs lietot pēctecīgam produktam.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w:t>
              </w:r>
              <w:r>
                <w:rPr>
                  <w:color w:val="00467F"/>
                  <w:sz w:val="14"/>
                  <w:u w:val="single"/>
                </w:rPr>
                <w:t>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92" w:name="_Sec668"/>
      <w:r>
        <w:t>SharePoint Online</w:t>
      </w:r>
      <w:bookmarkEnd w:id="292"/>
      <w:r>
        <w:fldChar w:fldCharType="begin"/>
      </w:r>
      <w:r>
        <w:instrText xml:space="preserve"> TC "</w:instrText>
      </w:r>
      <w:bookmarkStart w:id="293" w:name="_Toc481094737"/>
      <w:r>
        <w:instrText>SharePoint Online</w:instrText>
      </w:r>
      <w:bookmarkEnd w:id="293"/>
      <w:r>
        <w:instrText>" \l 3</w:instrText>
      </w:r>
      <w:r>
        <w:fldChar w:fldCharType="end"/>
      </w:r>
    </w:p>
    <w:p w:rsidR="00BA0F17" w:rsidRDefault="000A1D43">
      <w:pPr>
        <w:pStyle w:val="ProductList-Offering1SubSection"/>
        <w:outlineLvl w:val="3"/>
      </w:pPr>
      <w:bookmarkStart w:id="294" w:name="_Sec724"/>
      <w:r>
        <w:t>1. Programmas pieejamība</w:t>
      </w:r>
      <w:bookmarkEnd w:id="294"/>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w:instrText>
            </w:r>
            <w:r>
              <w:instrText xml:space="preserve">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w:instrText>
            </w:r>
            <w:r>
              <w:instrText xml:space="preserve">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7F7F7F"/>
              <w:right w:val="none" w:sz="4" w:space="0" w:color="6E6E6E"/>
            </w:tcBorders>
          </w:tcPr>
          <w:p w:rsidR="00BA0F17" w:rsidRDefault="000A1D43">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w:instrText>
            </w:r>
            <w:r>
              <w:instrText xml:space="preserve">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7F7F7F"/>
              <w:left w:val="none" w:sz="4" w:space="0" w:color="6E6E6E"/>
              <w:bottom w:val="dashed" w:sz="4" w:space="0" w:color="7F7F7F"/>
              <w:right w:val="none" w:sz="4" w:space="0" w:color="6E6E6E"/>
            </w:tcBorders>
          </w:tcPr>
          <w:p w:rsidR="00BA0F17" w:rsidRDefault="000A1D43">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7F7F7F"/>
              <w:left w:val="none" w:sz="4" w:space="0" w:color="6E6E6E"/>
              <w:bottom w:val="dashed" w:sz="4" w:space="0" w:color="7F7F7F"/>
              <w:right w:val="none" w:sz="4" w:space="0" w:color="6E6E6E"/>
            </w:tcBorders>
          </w:tcPr>
          <w:p w:rsidR="00BA0F17" w:rsidRDefault="000A1D43">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7F7F7F"/>
              <w:left w:val="none" w:sz="4" w:space="0" w:color="6E6E6E"/>
              <w:bottom w:val="none" w:sz="4" w:space="0" w:color="BFBFBF"/>
              <w:right w:val="none" w:sz="4" w:space="0" w:color="6E6E6E"/>
            </w:tcBorders>
          </w:tcPr>
          <w:p w:rsidR="00BA0F17" w:rsidRDefault="000A1D43">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295" w:name="_Sec779"/>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w:instrText>
            </w:r>
            <w:r>
              <w:instrText xml:space="preserve">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w:instrText>
            </w:r>
            <w:r>
              <w:instrText xml:space="preserve">ziņot par abonēšanas licenču vai turpmāko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w:instrText>
            </w:r>
            <w:r>
              <w:instrText xml:space="preserve">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Priekšnosacījums: Papildinājuma lietotāja SL</w:t>
      </w:r>
    </w:p>
    <w:p w:rsidR="00BA0F17" w:rsidRDefault="000A1D43">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BA0F17" w:rsidRDefault="00BA0F17">
      <w:pPr>
        <w:pStyle w:val="ProductList-Body"/>
      </w:pPr>
    </w:p>
    <w:p w:rsidR="00BA0F17" w:rsidRDefault="000A1D43">
      <w:pPr>
        <w:pStyle w:val="ProductList-ClauseHeading"/>
        <w:outlineLvl w:val="4"/>
      </w:pPr>
      <w:r>
        <w:t>2.2. SharePoint Online (1. plāns) ar Yammer un SharePoint Online (2. plāns) ar Yammer — atslēgas izmantošana</w:t>
      </w:r>
    </w:p>
    <w:p w:rsidR="00BA0F17" w:rsidRDefault="000A1D43">
      <w:pPr>
        <w:pStyle w:val="ProductList-Body"/>
      </w:pPr>
      <w:r>
        <w:t>Abonementus SharePoi</w:t>
      </w:r>
      <w:r>
        <w:t>nt Online (1. plāns) ar Yammer vai SharePoint Online (2. plāns) ar Yammer, kuri ir licencēti ar līgumiem Open, Open Value vai Open Value Subscription, drīkst izpirkt līdz 2015. gada 31. oktobrim, un pēc tam neizmantotos abonementus drīkst izmantot produkti</w:t>
      </w:r>
      <w:r>
        <w:t>em, kuri ietver kādu no šiem pakalpojumiem.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296" w:name="_Sec669"/>
      <w:r>
        <w:t>Skype darbam Online</w:t>
      </w:r>
      <w:bookmarkEnd w:id="296"/>
      <w:r>
        <w:fldChar w:fldCharType="begin"/>
      </w:r>
      <w:r>
        <w:instrText xml:space="preserve"> TC "</w:instrText>
      </w:r>
      <w:bookmarkStart w:id="297" w:name="_Toc481094738"/>
      <w:r>
        <w:instrText>Skype darbam Online</w:instrText>
      </w:r>
      <w:bookmarkEnd w:id="297"/>
      <w:r>
        <w:instrText>" \l 3</w:instrText>
      </w:r>
      <w:r>
        <w:fldChar w:fldCharType="end"/>
      </w:r>
    </w:p>
    <w:p w:rsidR="00BA0F17" w:rsidRDefault="000A1D43">
      <w:pPr>
        <w:pStyle w:val="ProductList-Offering1SubSection"/>
        <w:outlineLvl w:val="3"/>
      </w:pPr>
      <w:bookmarkStart w:id="298" w:name="_Sec725"/>
      <w:r>
        <w:t>1. Programmas pieejamība</w:t>
      </w:r>
      <w:bookmarkEnd w:id="298"/>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A5A5A5"/>
              <w:right w:val="none" w:sz="4" w:space="0" w:color="6E6E6E"/>
            </w:tcBorders>
          </w:tcPr>
          <w:p w:rsidR="00BA0F17" w:rsidRDefault="000A1D43">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A5A5A5"/>
              <w:left w:val="none" w:sz="4" w:space="0" w:color="6E6E6E"/>
              <w:bottom w:val="dashed" w:sz="4" w:space="0" w:color="A5A5A5"/>
              <w:right w:val="none" w:sz="4" w:space="0" w:color="6E6E6E"/>
            </w:tcBorders>
          </w:tcPr>
          <w:p w:rsidR="00BA0F17" w:rsidRDefault="000A1D43">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A5A5A5"/>
              <w:left w:val="none" w:sz="4" w:space="0" w:color="6E6E6E"/>
              <w:bottom w:val="dashed" w:sz="4" w:space="0" w:color="A5A5A5"/>
              <w:right w:val="none" w:sz="4" w:space="0" w:color="6E6E6E"/>
            </w:tcBorders>
          </w:tcPr>
          <w:p w:rsidR="00BA0F17" w:rsidRDefault="000A1D43">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A5A5A5"/>
              <w:left w:val="none" w:sz="4" w:space="0" w:color="6E6E6E"/>
              <w:bottom w:val="dashed" w:sz="4" w:space="0" w:color="A5A5A5"/>
              <w:right w:val="none" w:sz="4" w:space="0" w:color="6E6E6E"/>
            </w:tcBorders>
          </w:tcPr>
          <w:p w:rsidR="00BA0F17" w:rsidRDefault="000A1D43">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w:instrText>
            </w:r>
            <w:r>
              <w:instrText xml:space="preserve">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A5A5A5"/>
              <w:left w:val="none" w:sz="4" w:space="0" w:color="6E6E6E"/>
              <w:bottom w:val="dashed" w:sz="4" w:space="0" w:color="A5A5A5"/>
              <w:right w:val="none" w:sz="4" w:space="0" w:color="6E6E6E"/>
            </w:tcBorders>
          </w:tcPr>
          <w:p w:rsidR="00BA0F17" w:rsidRDefault="000A1D43">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A5A5A5"/>
              <w:left w:val="none" w:sz="4" w:space="0" w:color="6E6E6E"/>
              <w:bottom w:val="dashed" w:sz="4" w:space="0" w:color="A5A5A5"/>
              <w:right w:val="none" w:sz="4" w:space="0" w:color="6E6E6E"/>
            </w:tcBorders>
          </w:tcPr>
          <w:p w:rsidR="00BA0F17" w:rsidRDefault="000A1D43">
            <w:pPr>
              <w:pStyle w:val="ProductList-TableBody"/>
            </w:pPr>
            <w:r>
              <w:t>Skype darbam Online PSTN Calling</w:t>
            </w:r>
            <w:r>
              <w:fldChar w:fldCharType="begin"/>
            </w:r>
            <w:r>
              <w:instrText xml:space="preserve"> XE "Skype darbam Online PSTN Calling" </w:instrText>
            </w:r>
            <w:r>
              <w:fldChar w:fldCharType="end"/>
            </w:r>
            <w:r>
              <w:t xml:space="preserve"> (Lietotāja</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A5A5A5"/>
              <w:left w:val="none" w:sz="4" w:space="0" w:color="6E6E6E"/>
              <w:bottom w:val="none" w:sz="4" w:space="0" w:color="A5A5A5"/>
              <w:right w:val="none" w:sz="4" w:space="0" w:color="6E6E6E"/>
            </w:tcBorders>
          </w:tcPr>
          <w:p w:rsidR="00BA0F17" w:rsidRDefault="000A1D43">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r>
    </w:tbl>
    <w:p w:rsidR="00BA0F17" w:rsidRDefault="000A1D43">
      <w:pPr>
        <w:pStyle w:val="ProductList-Offering1SubSection"/>
        <w:outlineLvl w:val="3"/>
      </w:pPr>
      <w:bookmarkStart w:id="299" w:name="_Sec780"/>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w:instrText>
            </w:r>
            <w:r>
              <w:instrText xml:space="preserve">r ziņot par abonēšanas licenču vai turpmāko Piešķirto gada saistību samazināšanu." </w:instrText>
            </w:r>
            <w:r>
              <w:fldChar w:fldCharType="separate"/>
            </w:r>
            <w:r>
              <w:rPr>
                <w:color w:val="0563C1"/>
              </w:rPr>
              <w:t>Piemērots samazināšanai (SCE)</w:t>
            </w:r>
            <w:r>
              <w:fldChar w:fldCharType="end"/>
            </w:r>
            <w:r>
              <w:t>: viss (izņemot Skype darbam PSTN patēriņu)</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w:instrText>
            </w:r>
            <w:r>
              <w:instrText xml:space="preserve">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w:t>
            </w:r>
            <w:r>
              <w:t>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Lync for Mac 2011</w:t>
      </w:r>
    </w:p>
    <w:p w:rsidR="00BA0F17" w:rsidRDefault="000A1D43">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w:instrText>
      </w:r>
      <w:r>
        <w:instrText xml:space="preserv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w:t>
      </w:r>
      <w:r>
        <w:t xml:space="preserve">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w:t>
      </w:r>
      <w:r>
        <w:t>osacījums iestājas pirmais. Klientiem ir tiesības savu Windows lietotāju vajadzībām lietot bezmaksas Skype darbam Basic 2015 klientu.</w:t>
      </w:r>
    </w:p>
    <w:p w:rsidR="00BA0F17" w:rsidRDefault="00BA0F17">
      <w:pPr>
        <w:pStyle w:val="ProductList-Body"/>
      </w:pPr>
    </w:p>
    <w:p w:rsidR="00BA0F17" w:rsidRDefault="000A1D43">
      <w:pPr>
        <w:pStyle w:val="ProductList-ClauseHeading"/>
        <w:outlineLvl w:val="4"/>
      </w:pPr>
      <w:r>
        <w:t>2.2. Priekšnosacījums: Papildinājuma lietotāja SL</w:t>
      </w:r>
    </w:p>
    <w:p w:rsidR="00BA0F17" w:rsidRDefault="000A1D43">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BA0F17" w:rsidRDefault="00BA0F17">
      <w:pPr>
        <w:pStyle w:val="ProductList-Body"/>
      </w:pPr>
    </w:p>
    <w:p w:rsidR="00BA0F17" w:rsidRDefault="000A1D43">
      <w:pPr>
        <w:pStyle w:val="ProductList-ClauseHeading"/>
        <w:outlineLvl w:val="4"/>
      </w:pPr>
      <w:r>
        <w:t>2.3. Skype darbam PSTN patēriņš</w:t>
      </w:r>
    </w:p>
    <w:p w:rsidR="00BA0F17" w:rsidRDefault="000A1D43">
      <w:pPr>
        <w:pStyle w:val="ProductList-Body"/>
      </w:pPr>
      <w:r>
        <w:t xml:space="preserve">Pakalpojumiem Skype darbam PSTN patēriņš ir nepieciešams sākotnējas maksājums, izmantojot Office </w:t>
      </w:r>
      <w:r>
        <w:t>365 administrācijas portālu. Microsoft Klientam vai tā tālākpārdevējam nekavējoties izraksta rēķinu par katru transakciju, tostarp — ja ir iespējota automātiska papildināšana — katru reizi, kad ir sasniegta minimālā bilance. Visi līdzekļi, ko klients piešķ</w:t>
      </w:r>
      <w:r>
        <w:t xml:space="preserve">ir pakalpojumiem Skype darbam PSTN patēriņš, var tikt izmantoti šiem pakalpojumiem, un visi šādi līdzekļi, kas nav izlietoti 12 mēnešu laikā kopš transakcijas datuma, tiks zaudēti. </w:t>
      </w:r>
    </w:p>
    <w:p w:rsidR="00BA0F17" w:rsidRDefault="00BA0F17">
      <w:pPr>
        <w:pStyle w:val="ProductList-Body"/>
      </w:pPr>
    </w:p>
    <w:p w:rsidR="00BA0F17" w:rsidRDefault="000A1D43">
      <w:pPr>
        <w:pStyle w:val="ProductList-Body"/>
      </w:pPr>
      <w:r>
        <w:t>Lietojuma maksas ir atkarīgas no Microsoft publicētajām likmēm pakalpojum</w:t>
      </w:r>
      <w:r>
        <w:t>u lietošanas laikā. Pakalpojumiem Skype darbam PSTN patēriņš netiek piemērots fiksēts izcenojums, pat ja saskaņā ar lielapjoma licencēšanas līguma nosacījumiem pastāv atsauces uz fiksētu izcenojumu.</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481094739"/>
      <w:r>
        <w:instrText>Citi tiešsaistes pakalpojumi</w:instrText>
      </w:r>
      <w:bookmarkEnd w:id="301"/>
      <w:r>
        <w:instrText>" \l 2</w:instrText>
      </w:r>
      <w:r>
        <w:fldChar w:fldCharType="end"/>
      </w:r>
    </w:p>
    <w:p w:rsidR="00BA0F17" w:rsidRDefault="000A1D43">
      <w:pPr>
        <w:pStyle w:val="ProductList-Offering2HeadingNoBorder"/>
        <w:outlineLvl w:val="2"/>
      </w:pPr>
      <w:bookmarkStart w:id="302" w:name="_Sec670"/>
      <w:r>
        <w:t>Bing kartes</w:t>
      </w:r>
      <w:bookmarkEnd w:id="302"/>
      <w:r>
        <w:fldChar w:fldCharType="begin"/>
      </w:r>
      <w:r>
        <w:instrText xml:space="preserve"> TC "</w:instrText>
      </w:r>
      <w:bookmarkStart w:id="303" w:name="_Toc481094740"/>
      <w:r>
        <w:instrText>Bing kartes</w:instrText>
      </w:r>
      <w:bookmarkEnd w:id="303"/>
      <w:r>
        <w:instrText>" \l 3</w:instrText>
      </w:r>
      <w:r>
        <w:fldChar w:fldCharType="end"/>
      </w:r>
    </w:p>
    <w:p w:rsidR="00BA0F17" w:rsidRDefault="000A1D43">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448"/>
        <w:gridCol w:w="817"/>
        <w:gridCol w:w="780"/>
        <w:gridCol w:w="796"/>
        <w:gridCol w:w="706"/>
        <w:gridCol w:w="828"/>
        <w:gridCol w:w="821"/>
        <w:gridCol w:w="800"/>
        <w:gridCol w:w="788"/>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Mobilo aktīvu pārvaldības mēneša abonements katram aktīvam</w:t>
            </w:r>
            <w:r>
              <w:fldChar w:fldCharType="begin"/>
            </w:r>
            <w:r>
              <w:instrText xml:space="preserve"> XE "</w:instrText>
            </w:r>
            <w:r>
              <w:instrText xml:space="preserve">Mobilo aktīvu pārvaldības mēneša abonements katram aktīvam"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w:instrText>
            </w:r>
            <w:r>
              <w:instrText xml:space="preserve">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0A1D43">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lastRenderedPageBreak/>
        <w:t>2.1. Apmaksājamie darījumi</w:t>
      </w:r>
    </w:p>
    <w:p w:rsidR="00BA0F17" w:rsidRDefault="000A1D43">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w:t>
      </w:r>
      <w:r>
        <w:t>i abonementa beigu datumā visi iegādātie un neizmantotie Apmaksājamie darījumi tiek zaudēti.</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306" w:name="_Sec674"/>
      <w:r>
        <w:t xml:space="preserve">Darba lietojumprogrammu </w:t>
      </w:r>
      <w:r>
        <w:t>platforma</w:t>
      </w:r>
      <w:bookmarkEnd w:id="306"/>
      <w:r>
        <w:fldChar w:fldCharType="begin"/>
      </w:r>
      <w:r>
        <w:instrText xml:space="preserve"> TC "</w:instrText>
      </w:r>
      <w:bookmarkStart w:id="307" w:name="_Toc481094741"/>
      <w:r>
        <w:instrText>Darba lietojumprogrammu platforma</w:instrText>
      </w:r>
      <w:bookmarkEnd w:id="307"/>
      <w:r>
        <w:instrText>" \l 3</w:instrText>
      </w:r>
      <w:r>
        <w:fldChar w:fldCharType="end"/>
      </w:r>
    </w:p>
    <w:p w:rsidR="00BA0F17" w:rsidRDefault="000A1D43">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445"/>
        <w:gridCol w:w="815"/>
        <w:gridCol w:w="787"/>
        <w:gridCol w:w="794"/>
        <w:gridCol w:w="705"/>
        <w:gridCol w:w="827"/>
        <w:gridCol w:w="820"/>
        <w:gridCol w:w="798"/>
        <w:gridCol w:w="793"/>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w:instrText>
            </w:r>
            <w:r>
              <w:instrText xml:space="preserve">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2B2B2"/>
              <w:right w:val="none" w:sz="4" w:space="0" w:color="6E6E6E"/>
            </w:tcBorders>
          </w:tcPr>
          <w:p w:rsidR="00BA0F17" w:rsidRDefault="000A1D43">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Stream 1. plāns</w:t>
            </w:r>
            <w:r>
              <w:fldChar w:fldCharType="begin"/>
            </w:r>
            <w:r>
              <w:instrText xml:space="preserve"> XE "Microsoft Stream 1.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Stream 2. plāns</w:t>
            </w:r>
            <w:r>
              <w:fldChar w:fldCharType="begin"/>
            </w:r>
            <w:r>
              <w:instrText xml:space="preserve"> XE "Microsoft Stream 2.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Stream 2. plāna papildinājums</w:t>
            </w:r>
            <w:r>
              <w:fldChar w:fldCharType="begin"/>
            </w:r>
            <w:r>
              <w:instrText xml:space="preserve"> XE "Microsoft Stream 2. plāna papildinājums"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A0F17">
        <w:tc>
          <w:tcPr>
            <w:tcW w:w="5020" w:type="dxa"/>
            <w:tcBorders>
              <w:top w:val="dashed" w:sz="4" w:space="0" w:color="B2B2B2"/>
              <w:left w:val="none" w:sz="4" w:space="0" w:color="6E6E6E"/>
              <w:bottom w:val="dashed" w:sz="4" w:space="0" w:color="B2B2B2"/>
              <w:right w:val="none" w:sz="4" w:space="0" w:color="6E6E6E"/>
            </w:tcBorders>
          </w:tcPr>
          <w:p w:rsidR="00BA0F17" w:rsidRDefault="000A1D43">
            <w:pPr>
              <w:pStyle w:val="ProductList-TableBody"/>
            </w:pPr>
            <w:r>
              <w:t>Microsoft Stream krātuves papildinājums (500 GB)</w:t>
            </w:r>
            <w:r>
              <w:fldChar w:fldCharType="begin"/>
            </w:r>
            <w:r>
              <w:instrText xml:space="preserve"> XE "Microsoft Stream krātuves papi</w:instrText>
            </w:r>
            <w:r>
              <w:instrText xml:space="preserve">ldinājums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A0F17">
        <w:tc>
          <w:tcPr>
            <w:tcW w:w="5020" w:type="dxa"/>
            <w:tcBorders>
              <w:top w:val="dashed" w:sz="4" w:space="0" w:color="B2B2B2"/>
              <w:left w:val="none" w:sz="4" w:space="0" w:color="6E6E6E"/>
              <w:bottom w:val="dashed" w:sz="4" w:space="0" w:color="BFBFBF"/>
              <w:right w:val="none" w:sz="4" w:space="0" w:color="6E6E6E"/>
            </w:tcBorders>
          </w:tcPr>
          <w:p w:rsidR="00BA0F17" w:rsidRDefault="000A1D4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rPr>
                <w:color w:val="000000"/>
              </w:rPr>
              <w:t>Power BI Pro A</w:t>
            </w:r>
            <w:r>
              <w:fldChar w:fldCharType="begin"/>
            </w:r>
            <w:r>
              <w:instrText xml:space="preserve"> XE "Power BI Pro A</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w:instrText>
            </w:r>
            <w:r>
              <w:instrText xml:space="preserv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w:instrText>
            </w:r>
            <w:r>
              <w:instrText xml:space="preserve">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w:instrText>
            </w:r>
            <w:r>
              <w:instrText xml:space="preserve">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w:instrText>
            </w:r>
            <w:r>
              <w:instrText xml:space="preserve">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datu</w:instrText>
            </w:r>
            <w:r>
              <w:instrText xml:space="preserve">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310" w:name="_Sec1209"/>
      <w:r>
        <w:t>Kaizala</w:t>
      </w:r>
      <w:bookmarkEnd w:id="310"/>
      <w:r>
        <w:fldChar w:fldCharType="begin"/>
      </w:r>
      <w:r>
        <w:instrText xml:space="preserve"> TC "</w:instrText>
      </w:r>
      <w:bookmarkStart w:id="311" w:name="_Toc481094742"/>
      <w:r>
        <w:instrText>Kaizala</w:instrText>
      </w:r>
      <w:bookmarkEnd w:id="311"/>
      <w:r>
        <w:instrText>" \l 3</w:instrText>
      </w:r>
      <w:r>
        <w:fldChar w:fldCharType="end"/>
      </w:r>
    </w:p>
    <w:p w:rsidR="00BA0F17" w:rsidRDefault="000A1D43">
      <w:pPr>
        <w:pStyle w:val="ProductList-Offering1SubSection"/>
        <w:outlineLvl w:val="3"/>
      </w:pPr>
      <w:bookmarkStart w:id="312" w:name="_Sec1210"/>
      <w:r>
        <w:t>1. Programmas pieejamība</w:t>
      </w:r>
      <w:bookmarkEnd w:id="312"/>
    </w:p>
    <w:tbl>
      <w:tblPr>
        <w:tblStyle w:val="PURTable"/>
        <w:tblW w:w="0" w:type="dxa"/>
        <w:tblLook w:val="04A0" w:firstRow="1" w:lastRow="0" w:firstColumn="1" w:lastColumn="0" w:noHBand="0" w:noVBand="1"/>
      </w:tblPr>
      <w:tblGrid>
        <w:gridCol w:w="4339"/>
        <w:gridCol w:w="920"/>
        <w:gridCol w:w="780"/>
        <w:gridCol w:w="795"/>
        <w:gridCol w:w="706"/>
        <w:gridCol w:w="828"/>
        <w:gridCol w:w="821"/>
        <w:gridCol w:w="800"/>
        <w:gridCol w:w="795"/>
      </w:tblGrid>
      <w:tr w:rsidR="00BA0F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A0F17" w:rsidRDefault="000A1D43">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w:instrText>
            </w:r>
            <w:r>
              <w:instrText xml:space="preserve">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900" w:type="dxa"/>
            <w:tcBorders>
              <w:top w:val="none" w:sz="4" w:space="0" w:color="BFBFBF"/>
              <w:left w:val="none" w:sz="4" w:space="0" w:color="000000"/>
              <w:bottom w:val="none" w:sz="4" w:space="0" w:color="7F7F7F"/>
              <w:right w:val="none" w:sz="4" w:space="0" w:color="000000"/>
            </w:tcBorders>
          </w:tcPr>
          <w:p w:rsidR="00BA0F17" w:rsidRDefault="000A1D43">
            <w:pPr>
              <w:pStyle w:val="ProductList-TableBody"/>
            </w:pPr>
            <w:r>
              <w:t>Kaizala</w:t>
            </w:r>
            <w:r>
              <w:fldChar w:fldCharType="begin"/>
            </w:r>
            <w:r>
              <w:instrText xml:space="preserve"> XE "Kaizala"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313" w:name="_Sec1211"/>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w:instrText>
            </w:r>
            <w:r>
              <w:instrText xml:space="preserve">pmāko Piešķirto gada saistību samazināšanu." </w:instrText>
            </w:r>
            <w:r>
              <w:fldChar w:fldCharType="separate"/>
            </w:r>
            <w:r>
              <w:rPr>
                <w:color w:val="0563C1"/>
              </w:rPr>
              <w:t>Piemērots samazināšanai (SCE)</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Ģeogrāfiskā pieejamība</w:t>
      </w:r>
    </w:p>
    <w:p w:rsidR="00BA0F17" w:rsidRDefault="000A1D43">
      <w:pPr>
        <w:pStyle w:val="ProductList-Body"/>
      </w:pPr>
      <w:r>
        <w:t>Programma Kaizala ir pieejama tikai Indijā.</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314" w:name="_Sec1206"/>
      <w:r>
        <w:t>Microsoft mākoņa lietojumpro</w:t>
      </w:r>
      <w:r>
        <w:t>grammu drošības programma</w:t>
      </w:r>
      <w:bookmarkEnd w:id="314"/>
      <w:r>
        <w:fldChar w:fldCharType="begin"/>
      </w:r>
      <w:r>
        <w:instrText xml:space="preserve"> TC "</w:instrText>
      </w:r>
      <w:bookmarkStart w:id="315" w:name="_Toc481094743"/>
      <w:r>
        <w:instrText>Microsoft mākoņa lietojumprogrammu drošības programma</w:instrText>
      </w:r>
      <w:bookmarkEnd w:id="315"/>
      <w:r>
        <w:instrText>" \l 3</w:instrText>
      </w:r>
      <w:r>
        <w:fldChar w:fldCharType="end"/>
      </w:r>
    </w:p>
    <w:p w:rsidR="00BA0F17" w:rsidRDefault="000A1D43">
      <w:pPr>
        <w:pStyle w:val="ProductList-Offering1SubSection"/>
        <w:outlineLvl w:val="3"/>
      </w:pPr>
      <w:bookmarkStart w:id="316" w:name="_Sec1207"/>
      <w:r>
        <w:t>1. Programmas pieejamība</w:t>
      </w:r>
      <w:bookmarkEnd w:id="316"/>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BA0F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A0F17" w:rsidRDefault="000A1D43">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900" w:type="dxa"/>
            <w:tcBorders>
              <w:top w:val="none" w:sz="4" w:space="0" w:color="BFBFBF"/>
              <w:left w:val="none" w:sz="4" w:space="0" w:color="000000"/>
              <w:bottom w:val="dashed" w:sz="4" w:space="0" w:color="7F7F7F"/>
              <w:right w:val="none" w:sz="4" w:space="0" w:color="000000"/>
            </w:tcBorders>
          </w:tcPr>
          <w:p w:rsidR="00BA0F17" w:rsidRDefault="000A1D43">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900" w:type="dxa"/>
            <w:tcBorders>
              <w:top w:val="dashed" w:sz="4" w:space="0" w:color="7F7F7F"/>
              <w:left w:val="none" w:sz="4" w:space="0" w:color="6E6E6E"/>
              <w:bottom w:val="none" w:sz="4" w:space="0" w:color="7F7F7F"/>
              <w:right w:val="none" w:sz="4" w:space="0" w:color="6E6E6E"/>
            </w:tcBorders>
          </w:tcPr>
          <w:p w:rsidR="00BA0F17" w:rsidRDefault="000A1D43">
            <w:pPr>
              <w:pStyle w:val="ProductList-TableBody"/>
            </w:pPr>
            <w:r>
              <w:lastRenderedPageBreak/>
              <w:t>Microsoft Cloud App Security K</w:t>
            </w:r>
            <w:r>
              <w:fldChar w:fldCharType="begin"/>
            </w:r>
            <w:r>
              <w:instrText xml:space="preserve"> XE "Microsoft Cloud App Security K" </w:instrText>
            </w:r>
            <w:r>
              <w:fldChar w:fldCharType="end"/>
            </w:r>
            <w:r>
              <w:t xml:space="preserve"> (Lietotāja SL)</w:t>
            </w:r>
          </w:p>
        </w:tc>
        <w:tc>
          <w:tcPr>
            <w:tcW w:w="980" w:type="dxa"/>
            <w:tcBorders>
              <w:top w:val="dashed" w:sz="4" w:space="0" w:color="7F7F7F"/>
              <w:left w:val="none" w:sz="4" w:space="0" w:color="6E6E6E"/>
              <w:bottom w:val="none"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bl>
    <w:p w:rsidR="00BA0F17" w:rsidRDefault="00BA0F17">
      <w:pPr>
        <w:pStyle w:val="ProductList-Body"/>
      </w:pPr>
    </w:p>
    <w:p w:rsidR="00BA0F17" w:rsidRDefault="000A1D43">
      <w:pPr>
        <w:pStyle w:val="ProductList-Offering1SubSection"/>
        <w:outlineLvl w:val="3"/>
      </w:pPr>
      <w:bookmarkStart w:id="317" w:name="_Sec1208"/>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"Kvalifi</w:instrText>
            </w:r>
            <w:r>
              <w:instrText xml:space="preserve">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w:instrText>
            </w:r>
            <w:r>
              <w:instrText>ērots samazināšanai: tiešsaistes pakalpojums klientam, kuram ir reģistrācija Enterprise, Enterprise Subscription, reģistrācija Microsoft Azure vai reģistrācija Enrollment for Education Solutions, var ziņot par licenču vai Piešķirto gada saistību samazināša</w:instrText>
            </w:r>
            <w:r>
              <w:instrText xml:space="preserve">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 xml:space="preserve">Lietošanas priekšrocības </w:t>
            </w:r>
            <w:r>
              <w:rPr>
                <w:color w:val="0563C1"/>
              </w:rPr>
              <w:t>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0A1D4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w:instrText>
            </w:r>
            <w:r>
              <w:instrText xml:space="preserv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F17" w:rsidRDefault="00BA0F17">
            <w:pPr>
              <w:pStyle w:val="ProductList-TableBody"/>
            </w:pPr>
          </w:p>
        </w:tc>
      </w:tr>
    </w:tbl>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318" w:name="_Sec630"/>
      <w:r>
        <w:t>Microsoft Intune</w:t>
      </w:r>
      <w:bookmarkEnd w:id="318"/>
      <w:r>
        <w:fldChar w:fldCharType="begin"/>
      </w:r>
      <w:r>
        <w:instrText xml:space="preserve"> TC "</w:instrText>
      </w:r>
      <w:bookmarkStart w:id="319" w:name="_Toc481094744"/>
      <w:r>
        <w:instrText>Microsoft Intune</w:instrText>
      </w:r>
      <w:bookmarkEnd w:id="319"/>
      <w:r>
        <w:instrText>" \l 3</w:instrText>
      </w:r>
      <w:r>
        <w:fldChar w:fldCharType="end"/>
      </w:r>
    </w:p>
    <w:p w:rsidR="00BA0F17" w:rsidRDefault="000A1D43">
      <w:pPr>
        <w:pStyle w:val="ProductList-Offering1SubSection"/>
        <w:outlineLvl w:val="3"/>
      </w:pPr>
      <w:bookmarkStart w:id="320" w:name="_Sec714"/>
      <w:r>
        <w:t>1. Programmas pieejamība</w:t>
      </w:r>
      <w:bookmarkEnd w:id="320"/>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BA0F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A0F17" w:rsidRDefault="000A1D43">
            <w:pPr>
              <w:pStyle w:val="ProductList-TableBody"/>
            </w:pPr>
            <w:r>
              <w:rPr>
                <w:color w:val="FFFFFF"/>
              </w:rPr>
              <w:t>Tiešsaiste</w:t>
            </w:r>
            <w:r>
              <w:rPr>
                <w:color w:val="FFFFFF"/>
              </w:rPr>
              <w:t>s pakalpojumi</w:t>
            </w:r>
          </w:p>
        </w:tc>
        <w:tc>
          <w:tcPr>
            <w:tcW w:w="98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4900" w:type="dxa"/>
            <w:tcBorders>
              <w:top w:val="none" w:sz="4" w:space="0" w:color="BFBFBF"/>
              <w:left w:val="none" w:sz="4" w:space="0" w:color="000000"/>
              <w:bottom w:val="dashed" w:sz="4" w:space="0" w:color="7F7F7F"/>
              <w:right w:val="none" w:sz="4" w:space="0" w:color="000000"/>
            </w:tcBorders>
          </w:tcPr>
          <w:p w:rsidR="00BA0F17" w:rsidRDefault="000A1D43">
            <w:pPr>
              <w:pStyle w:val="ProductList-TableBody"/>
            </w:pPr>
            <w:r>
              <w:t xml:space="preserve">Microsoft </w:t>
            </w:r>
            <w:r>
              <w:t>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900" w:type="dxa"/>
            <w:tcBorders>
              <w:top w:val="dashed" w:sz="4" w:space="0" w:color="7F7F7F"/>
              <w:left w:val="none" w:sz="4" w:space="0" w:color="6E6E6E"/>
              <w:bottom w:val="dashed" w:sz="4" w:space="0" w:color="7F7F7F"/>
              <w:right w:val="none" w:sz="4" w:space="0" w:color="6E6E6E"/>
            </w:tcBorders>
          </w:tcPr>
          <w:p w:rsidR="00BA0F17" w:rsidRDefault="000A1D43">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BA0F17">
        <w:tc>
          <w:tcPr>
            <w:tcW w:w="4900" w:type="dxa"/>
            <w:tcBorders>
              <w:top w:val="dashed" w:sz="4" w:space="0" w:color="7F7F7F"/>
              <w:left w:val="none" w:sz="4" w:space="0" w:color="6E6E6E"/>
              <w:bottom w:val="dashed" w:sz="4" w:space="0" w:color="949494"/>
              <w:right w:val="none" w:sz="4" w:space="0" w:color="6E6E6E"/>
            </w:tcBorders>
          </w:tcPr>
          <w:p w:rsidR="00BA0F17" w:rsidRDefault="000A1D4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A0F17">
        <w:tc>
          <w:tcPr>
            <w:tcW w:w="4900" w:type="dxa"/>
            <w:tcBorders>
              <w:top w:val="dashed" w:sz="4" w:space="0" w:color="949494"/>
              <w:left w:val="none" w:sz="4" w:space="0" w:color="6E6E6E"/>
              <w:bottom w:val="none" w:sz="4" w:space="0" w:color="BFBFBF"/>
              <w:right w:val="none" w:sz="4" w:space="0" w:color="6E6E6E"/>
            </w:tcBorders>
          </w:tcPr>
          <w:p w:rsidR="00BA0F17" w:rsidRDefault="000A1D43">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980" w:type="dxa"/>
            <w:tcBorders>
              <w:top w:val="dashed" w:sz="4" w:space="0" w:color="949494"/>
              <w:left w:val="none" w:sz="4" w:space="0" w:color="6E6E6E"/>
              <w:bottom w:val="none" w:sz="4" w:space="0" w:color="BFBFBF"/>
              <w:right w:val="single" w:sz="6" w:space="0" w:color="FFFFFF"/>
            </w:tcBorders>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321" w:name="_Sec769"/>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w:instrText>
            </w:r>
            <w:r>
              <w:instrText xml:space="preserve">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w:instrText>
            </w:r>
            <w:r>
              <w:instrText xml:space="preserve">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pagarinātajam periodam: tiešsaistes pakalpojumi, kuri ir piemēroti pagarinātam periodam saskaņā ar Enterprise un Enterpris</w:instrText>
            </w:r>
            <w:r>
              <w:instrText xml:space="preserve">e Subscription licencēšanas līgumu." </w:instrText>
            </w:r>
            <w:r>
              <w:fldChar w:fldCharType="separate"/>
            </w:r>
            <w:r>
              <w:rPr>
                <w:color w:val="0563C1"/>
              </w:rPr>
              <w:t>Piemērots pagarinātajam periodam</w:t>
            </w:r>
            <w:r>
              <w:fldChar w:fldCharType="end"/>
            </w:r>
            <w:r>
              <w:t>: visi</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Piemērots samazināšanai (SCE): visi</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"Lietošanas priekšrocības studentiem: Iespēja Iestādēm,</w:instrText>
            </w:r>
            <w:r>
              <w:instrText xml:space="preserve">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"Piemērots datu precizēšanai: tiešsaistes pakalpojum</w:instrText>
            </w:r>
            <w:r>
              <w:instrText xml:space="preserve">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Microsoft Intune izglītības iestādēm (Ierīces SL)</w:t>
      </w:r>
    </w:p>
    <w:p w:rsidR="00BA0F17" w:rsidRDefault="000A1D43">
      <w:pPr>
        <w:pStyle w:val="ProductList-SubClauseHeading"/>
        <w:outlineLvl w:val="5"/>
      </w:pPr>
      <w:r>
        <w:t>2.1.1. Pieejamība</w:t>
      </w:r>
    </w:p>
    <w:p w:rsidR="00BA0F17" w:rsidRDefault="000A1D43">
      <w:pPr>
        <w:pStyle w:val="ProductList-BodyIndented"/>
      </w:pPr>
      <w:r>
        <w:t xml:space="preserve">Operētājsistēma Microsoft Intune izglītības iestādēm (Ierīces SL) ir pieejama tikai Līgumā Microsoft Cloud (Microsoft Cloud Agreement — MCA). </w:t>
      </w:r>
    </w:p>
    <w:p w:rsidR="00BA0F17" w:rsidRDefault="00BA0F17">
      <w:pPr>
        <w:pStyle w:val="ProductList-BodyIndented"/>
      </w:pPr>
    </w:p>
    <w:p w:rsidR="00BA0F17" w:rsidRDefault="000A1D43">
      <w:pPr>
        <w:pStyle w:val="ProductList-SubClauseHeading"/>
        <w:outlineLvl w:val="5"/>
      </w:pPr>
      <w:r>
        <w:t>2.1.2. Termiņš</w:t>
      </w:r>
    </w:p>
    <w:p w:rsidR="00BA0F17" w:rsidRDefault="000A1D43">
      <w:pPr>
        <w:pStyle w:val="ProductList-BodyIndented"/>
      </w:pPr>
      <w:r>
        <w:t>Microsoft Intune izglītības iestādēm (Ierīces SL) abonementa termiņš (“Intune I</w:t>
      </w:r>
      <w:r>
        <w:t>erīces SL”) ir seši gadi no pasūtījuma datuma. Ja Intune Ierīces SL termiņš ir ilgāks par tā MCA darbības beigām, kura ietvaros Intune Ierīces SL tika iegādāta, MCA nosacījumi būs spēkā visu Intune Ierīces SL darbības laiku.</w:t>
      </w:r>
    </w:p>
    <w:p w:rsidR="00BA0F17" w:rsidRDefault="00BA0F17">
      <w:pPr>
        <w:pStyle w:val="ProductList-BodyIndented"/>
      </w:pPr>
    </w:p>
    <w:p w:rsidR="00BA0F17" w:rsidRDefault="000A1D43">
      <w:pPr>
        <w:pStyle w:val="ProductList-SubClauseHeading"/>
        <w:outlineLvl w:val="5"/>
      </w:pPr>
      <w:r>
        <w:t>2.1.3. Atkārtota piešķiršana</w:t>
      </w:r>
    </w:p>
    <w:p w:rsidR="00BA0F17" w:rsidRDefault="000A1D43">
      <w:pPr>
        <w:pStyle w:val="ProductList-BodyIndented"/>
      </w:pPr>
      <w:r>
        <w:t>M</w:t>
      </w:r>
      <w:r>
        <w:t>icrosoft Intune izglītības iestādēm (Ierīces SL) abonementu var atkārtoti piešķirt jaunai tā paša modeļa ierīcei tikai tad, ja ierīcē, kurai iepriekš bija piešķirta Intune Ierīces SL, radusies neatgriezeniska aparatūras kļūme.</w:t>
      </w:r>
    </w:p>
    <w:p w:rsidR="00BA0F17" w:rsidRDefault="00BA0F17">
      <w:pPr>
        <w:pStyle w:val="ProductList-BodyIndented"/>
        <w:jc w:val="right"/>
      </w:pPr>
    </w:p>
    <w:tbl>
      <w:tblPr>
        <w:tblStyle w:val="PURTable0"/>
        <w:tblW w:w="0" w:type="dxa"/>
        <w:tblLook w:val="04A0" w:firstRow="1" w:lastRow="0" w:firstColumn="1" w:lastColumn="0" w:noHBand="0" w:noVBand="1"/>
      </w:tblPr>
      <w:tblGrid>
        <w:gridCol w:w="1044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Indented"/>
      </w:pPr>
    </w:p>
    <w:p w:rsidR="00BA0F17" w:rsidRDefault="000A1D43">
      <w:pPr>
        <w:pStyle w:val="ProductList-Offering2HeadingNoBorder"/>
        <w:outlineLvl w:val="2"/>
      </w:pPr>
      <w:bookmarkStart w:id="322" w:name="_Sec672"/>
      <w:r>
        <w:t>Microsoft mācības</w:t>
      </w:r>
      <w:bookmarkEnd w:id="322"/>
      <w:r>
        <w:fldChar w:fldCharType="begin"/>
      </w:r>
      <w:r>
        <w:instrText xml:space="preserve"> TC "</w:instrText>
      </w:r>
      <w:bookmarkStart w:id="323" w:name="_Toc481094745"/>
      <w:r>
        <w:instrText>Microsoft mācības</w:instrText>
      </w:r>
      <w:bookmarkEnd w:id="323"/>
      <w:r>
        <w:instrText>" \l 3</w:instrText>
      </w:r>
      <w:r>
        <w:fldChar w:fldCharType="end"/>
      </w:r>
    </w:p>
    <w:p w:rsidR="00BA0F17" w:rsidRDefault="000A1D43">
      <w:pPr>
        <w:pStyle w:val="ProductList-Offering1SubSection"/>
        <w:outlineLvl w:val="3"/>
      </w:pPr>
      <w:bookmarkStart w:id="324" w:name="_Sec728"/>
      <w:r>
        <w:t>1. Programmas pieejamība</w:t>
      </w:r>
      <w:bookmarkEnd w:id="324"/>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dashed" w:sz="4" w:space="0" w:color="BFBFBF"/>
              <w:right w:val="none" w:sz="4" w:space="0" w:color="6E6E6E"/>
            </w:tcBorders>
          </w:tcPr>
          <w:p w:rsidR="00BA0F17" w:rsidRDefault="000A1D4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dashed" w:sz="4" w:space="0" w:color="BFBFBF"/>
              <w:right w:val="none" w:sz="4" w:space="0" w:color="6E6E6E"/>
            </w:tcBorders>
          </w:tcPr>
          <w:p w:rsidR="00BA0F17" w:rsidRDefault="000A1D43">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BA0F17" w:rsidRDefault="000A1D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A0F17">
        <w:tc>
          <w:tcPr>
            <w:tcW w:w="5020" w:type="dxa"/>
            <w:tcBorders>
              <w:top w:val="dashed" w:sz="4" w:space="0" w:color="BFBFBF"/>
              <w:left w:val="none" w:sz="4" w:space="0" w:color="6E6E6E"/>
              <w:bottom w:val="none" w:sz="4" w:space="0" w:color="BFBFBF"/>
              <w:right w:val="none" w:sz="4" w:space="0" w:color="6E6E6E"/>
            </w:tcBorders>
          </w:tcPr>
          <w:p w:rsidR="00BA0F17" w:rsidRDefault="000A1D43">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BA0F17" w:rsidRDefault="000A1D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A0F17" w:rsidRDefault="000A1D43">
      <w:pPr>
        <w:pStyle w:val="ProductList-Offering1SubSection"/>
        <w:outlineLvl w:val="3"/>
      </w:pPr>
      <w:bookmarkStart w:id="325" w:name="_Sec783"/>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w:t>
            </w:r>
            <w:r>
              <w:rPr>
                <w:color w:val="404040"/>
              </w:rPr>
              <w:t xml:space="preserve">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Kuponi</w:t>
      </w:r>
    </w:p>
    <w:p w:rsidR="00BA0F17" w:rsidRDefault="000A1D43">
      <w:pPr>
        <w:pStyle w:val="ProductList-Body"/>
      </w:pPr>
      <w:r>
        <w:t xml:space="preserve">Kuponi tiek nodrošināti līdz ar iegādāšanos, un to derīguma termiņš beidzas 12 mēnešus pēc iegādes datuma. </w:t>
      </w:r>
    </w:p>
    <w:p w:rsidR="00BA0F17" w:rsidRDefault="00BA0F17">
      <w:pPr>
        <w:pStyle w:val="ProductList-Body"/>
      </w:pPr>
    </w:p>
    <w:p w:rsidR="00BA0F17" w:rsidRDefault="000A1D43">
      <w:pPr>
        <w:pStyle w:val="ProductList-ClauseHeading"/>
        <w:outlineLvl w:val="4"/>
      </w:pPr>
      <w:r>
        <w:t xml:space="preserve">2.2. Microsoft Office Specialist (MOS), Microsoft </w:t>
      </w:r>
      <w:r>
        <w:t>Technology Associate (MTA) un Microsoft Certification Educator (MCE) eksāmena vietas licence</w:t>
      </w:r>
    </w:p>
    <w:p w:rsidR="00BA0F17" w:rsidRDefault="000A1D43">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w:t>
      </w:r>
      <w:r>
        <w:t>s datuma. Visi termiņa beigās nenodrošinātie eksāmeni tiek anulēti. Academic klienti vietas licences eksāmenus drīkst nodrošināt tikai mācībspēkiem un reģistrētajiem studentiem.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4746"/>
      <w:r>
        <w:instrText>Minecraft: Education Edition</w:instrText>
      </w:r>
      <w:bookmarkEnd w:id="327"/>
      <w:r>
        <w:instrText>" \l 3</w:instrText>
      </w:r>
      <w:r>
        <w:fldChar w:fldCharType="end"/>
      </w:r>
    </w:p>
    <w:p w:rsidR="00BA0F17" w:rsidRDefault="000A1D43">
      <w:pPr>
        <w:pStyle w:val="ProductList-Offering1SubSection"/>
        <w:outlineLvl w:val="3"/>
      </w:pPr>
      <w:bookmarkStart w:id="328" w:name="_Sec1149"/>
      <w:r>
        <w:t>1. Programmas pieejamība</w:t>
      </w:r>
      <w:bookmarkEnd w:id="328"/>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BA0F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F17" w:rsidRDefault="000A1D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F17">
        <w:tc>
          <w:tcPr>
            <w:tcW w:w="5020" w:type="dxa"/>
            <w:tcBorders>
              <w:top w:val="single" w:sz="6" w:space="0" w:color="FFFFFF"/>
              <w:left w:val="none" w:sz="4" w:space="0" w:color="6E6E6E"/>
              <w:bottom w:val="none" w:sz="4" w:space="0" w:color="BFBFBF"/>
              <w:right w:val="none" w:sz="4" w:space="0" w:color="6E6E6E"/>
            </w:tcBorders>
          </w:tcPr>
          <w:p w:rsidR="00BA0F17" w:rsidRDefault="000A1D43">
            <w:pPr>
              <w:pStyle w:val="ProductList-TableBody"/>
            </w:pPr>
            <w:r>
              <w:rPr>
                <w:color w:val="000000"/>
              </w:rPr>
              <w:t>Minecraft: E</w:t>
            </w:r>
            <w:r>
              <w:rPr>
                <w:color w:val="000000"/>
              </w:rPr>
              <w:t>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F17" w:rsidRDefault="000A1D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F17" w:rsidRDefault="000A1D4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A0F17" w:rsidRDefault="000A1D43">
      <w:pPr>
        <w:pStyle w:val="ProductList-Offering1SubSection"/>
        <w:outlineLvl w:val="3"/>
      </w:pPr>
      <w:bookmarkStart w:id="329" w:name="_Sec1150"/>
      <w:r>
        <w:t>2. Produktu nosacījumi</w:t>
      </w:r>
      <w:bookmarkEnd w:id="329"/>
    </w:p>
    <w:tbl>
      <w:tblPr>
        <w:tblStyle w:val="PURTable"/>
        <w:tblW w:w="0" w:type="dxa"/>
        <w:tblLook w:val="04A0" w:firstRow="1" w:lastRow="0" w:firstColumn="1" w:lastColumn="0" w:noHBand="0" w:noVBand="1"/>
      </w:tblPr>
      <w:tblGrid>
        <w:gridCol w:w="3579"/>
        <w:gridCol w:w="3622"/>
        <w:gridCol w:w="358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F17" w:rsidRDefault="000A1D43">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pagarinātajam period</w:t>
            </w:r>
            <w:r>
              <w:rPr>
                <w:color w:val="404040"/>
              </w:rPr>
              <w:t>am: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Reklāmas piedāvājumi: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samazināšanai (SCE): nav</w:t>
            </w:r>
          </w:p>
        </w:tc>
      </w:tr>
      <w:tr w:rsidR="00BA0F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0A1D43">
            <w:pPr>
              <w:pStyle w:val="ProductList-TableBody"/>
            </w:pPr>
            <w:r>
              <w:rPr>
                <w:color w:val="404040"/>
              </w:rPr>
              <w:t>Piemērots datu precizēšanai</w:t>
            </w:r>
            <w:r>
              <w:rPr>
                <w:color w:val="404040"/>
              </w:rP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4"/>
      </w:pPr>
      <w:r>
        <w:t>2.1. Piemērotība bezmaksas piedāvājumam studentiem</w:t>
      </w:r>
    </w:p>
    <w:p w:rsidR="00BA0F17" w:rsidRDefault="000A1D43">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w:t>
      </w:r>
      <w:r>
        <w:t>erīgas jebkādu pasūtījumu prasību izpildei.</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BA0F17">
      <w:pPr>
        <w:sectPr w:rsidR="00BA0F17">
          <w:headerReference w:type="default" r:id="rId133"/>
          <w:footerReference w:type="default" r:id="rId134"/>
          <w:type w:val="continuous"/>
          <w:pgSz w:w="12240" w:h="15840" w:code="1"/>
          <w:pgMar w:top="1170" w:right="720" w:bottom="720" w:left="720" w:header="432" w:footer="288" w:gutter="0"/>
          <w:cols w:space="360"/>
        </w:sectPr>
      </w:pPr>
    </w:p>
    <w:p w:rsidR="00BA0F17" w:rsidRDefault="000A1D43">
      <w:pPr>
        <w:pStyle w:val="ProductList-SectionHeading"/>
        <w:pageBreakBefore/>
        <w:outlineLvl w:val="0"/>
      </w:pPr>
      <w:bookmarkStart w:id="330" w:name="_Sec549"/>
      <w:bookmarkEnd w:id="220"/>
      <w:r>
        <w:lastRenderedPageBreak/>
        <w:t>Glosārijs</w:t>
      </w:r>
      <w:r>
        <w:fldChar w:fldCharType="begin"/>
      </w:r>
      <w:r>
        <w:instrText xml:space="preserve"> TC "</w:instrText>
      </w:r>
      <w:bookmarkStart w:id="331" w:name="_Toc481094747"/>
      <w:r>
        <w:instrText>Glosārijs</w:instrText>
      </w:r>
      <w:bookmarkEnd w:id="331"/>
      <w:r>
        <w:instrText>" \l 1</w:instrText>
      </w:r>
      <w:r>
        <w:fldChar w:fldCharType="end"/>
      </w:r>
    </w:p>
    <w:p w:rsidR="00BA0F17" w:rsidRDefault="000A1D43">
      <w:pPr>
        <w:pStyle w:val="ProductList-Offering1Heading"/>
        <w:outlineLvl w:val="1"/>
      </w:pPr>
      <w:bookmarkStart w:id="332" w:name="_Sec550"/>
      <w:r>
        <w:t>Atribūti</w:t>
      </w:r>
      <w:bookmarkEnd w:id="332"/>
      <w:r>
        <w:fldChar w:fldCharType="begin"/>
      </w:r>
      <w:r>
        <w:instrText xml:space="preserve"> TC "</w:instrText>
      </w:r>
      <w:bookmarkStart w:id="333" w:name="_Toc481094748"/>
      <w:r>
        <w:instrText>Atribūti</w:instrText>
      </w:r>
      <w:bookmarkEnd w:id="333"/>
      <w:r>
        <w:instrText>" \l 2</w:instrText>
      </w:r>
      <w:r>
        <w:fldChar w:fldCharType="end"/>
      </w:r>
    </w:p>
    <w:p w:rsidR="00BA0F17" w:rsidRDefault="000A1D43">
      <w:pPr>
        <w:pStyle w:val="ProductList-BodySpaced"/>
      </w:pPr>
      <w:r>
        <w:t>Atribūti tiek norādīti katra Produkta ieraksta tabulās un n</w:t>
      </w:r>
      <w:r>
        <w:t>orāda Produktiem piemērojamos noteikumus vai nosacījumus.</w:t>
      </w:r>
    </w:p>
    <w:p w:rsidR="00BA0F17" w:rsidRDefault="00BA0F17">
      <w:pPr>
        <w:pStyle w:val="ProductList-BodySpaced"/>
      </w:pPr>
    </w:p>
    <w:p w:rsidR="00BA0F17" w:rsidRDefault="000A1D43">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BA0F17" w:rsidRDefault="000A1D43">
      <w:pPr>
        <w:pStyle w:val="ProductList-BodySpaced"/>
      </w:pPr>
      <w:r>
        <w:rPr>
          <w:b/>
          <w:color w:val="00188F"/>
        </w:rPr>
        <w:t>Klienta piekļuves prasība</w:t>
      </w:r>
      <w:r>
        <w:t>: norāda, vai Servera produktam ir nepieciešamas CAL, lai lietotājiem vai ierīcēm nodrošinātu piekļuvi.</w:t>
      </w:r>
    </w:p>
    <w:p w:rsidR="00BA0F17" w:rsidRDefault="000A1D43">
      <w:pPr>
        <w:pStyle w:val="ProductList-BodySpaced"/>
      </w:pPr>
      <w:r>
        <w:rPr>
          <w:b/>
          <w:color w:val="00188F"/>
        </w:rPr>
        <w:t>Ārkārtas atkopšana</w:t>
      </w:r>
      <w:r>
        <w:t>: SA klientiem pieejamās tiesības lietot programmatūru atkopšanai ārkārtas gadījumos; plašāku informāciju ska</w:t>
      </w:r>
      <w:r>
        <w:t xml:space="preserve">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BA0F17" w:rsidRDefault="000A1D43">
      <w:pPr>
        <w:pStyle w:val="ProductList-BodySpaced"/>
      </w:pPr>
      <w:r>
        <w:rPr>
          <w:b/>
          <w:color w:val="00188F"/>
        </w:rPr>
        <w:t>Iepriekšējie izdevumi</w:t>
      </w:r>
      <w:r>
        <w:t>: atļautie zemāka līmeņa izdevumi, kas atbilst konkrētiem augstāka līmeņa izdevumiem. L</w:t>
      </w:r>
      <w:r>
        <w:t>icencēta augstāka līmeņa izdevuma vietā Klients drīkst lietot atļauto zemāka līmeņa izdevumu, kā atļauts Universālajos licences nosacījumos.</w:t>
      </w:r>
    </w:p>
    <w:p w:rsidR="00BA0F17" w:rsidRDefault="000A1D43">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BA0F17" w:rsidRDefault="000A1D43">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w:instrText>
      </w:r>
      <w:r>
        <w:instrText xml:space="preserve">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BA0F17" w:rsidRDefault="000A1D43">
      <w:pPr>
        <w:pStyle w:val="ProductList-BodySpaced"/>
      </w:pPr>
      <w:r>
        <w:rPr>
          <w:b/>
          <w:color w:val="00188F"/>
        </w:rPr>
        <w:t>Aizvietošanas tiesības</w:t>
      </w:r>
      <w:r>
        <w:t>: SA priekšrocība, kas ļauj Klientam darbināt Produkta pasīvas aizvietojum</w:t>
      </w:r>
      <w:r>
        <w:t xml:space="preserve">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w:instrText>
      </w:r>
      <w:r>
        <w:instrText xml:space="preserve">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w:instrText>
      </w:r>
      <w:r>
        <w:instrText xml:space="preserve">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w:instrText>
      </w:r>
      <w:r>
        <w:instrText xml:space="preserve">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w:instrText>
      </w:r>
      <w:r>
        <w:instrText xml:space="preserve">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w:t>
      </w:r>
      <w:r>
        <w:t>ilstošo ražošanas Instanču darbināšanai. Lai saņemtu šo SA priekšrocību, ir nepieciešams SA attiecībā uz Licences serveri un piekļuves licence, ja tāda ir</w:t>
      </w:r>
    </w:p>
    <w:p w:rsidR="00BA0F17" w:rsidRDefault="000A1D43">
      <w:pPr>
        <w:pStyle w:val="ProductList-BodySpaced"/>
      </w:pPr>
      <w:r>
        <w:rPr>
          <w:b/>
          <w:color w:val="00188F"/>
        </w:rPr>
        <w:t>Valsts iestāžu kopienas mākonis (tikai ASV)</w:t>
      </w:r>
      <w:r>
        <w:t>: Tikai kopienai pieejamie Tiešsaistes pakalpojumi. Valsts</w:t>
      </w:r>
      <w:r>
        <w:t xml:space="preserve">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w:t>
      </w:r>
      <w:r>
        <w:t xml:space="preserve">lstisko iestāžu kopienas mākoņa pakalpojumi. Klienti drīkst saņemt vienus vai otrus pakalpojumus, bet ne to abu kombināciju. Tiešsaistes pakalpojumus, kas ir norādīti kā valsts iestāžu kopienas mākonis, nav atļauts izvietot tajā pašā domēnā, kur izvietoti </w:t>
      </w:r>
      <w:r>
        <w:t xml:space="preserve">konkrēti nevalstisko iestāžu kopienas mākoņa pakalpojumi. </w:t>
      </w:r>
    </w:p>
    <w:p w:rsidR="00BA0F17" w:rsidRDefault="000A1D43">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BA0F17" w:rsidRDefault="000A1D43">
      <w:pPr>
        <w:pStyle w:val="ProductList-BodySpaced"/>
      </w:pPr>
      <w:r>
        <w:rPr>
          <w:b/>
          <w:color w:val="00188F"/>
        </w:rPr>
        <w:t>Licences mobilitāte</w:t>
      </w:r>
      <w:r>
        <w:t>: S</w:t>
      </w:r>
      <w:r>
        <w:t xml:space="preserve">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w:t>
      </w:r>
      <w:r>
        <w:t>adaļā “Licences mobilitāte”.</w:t>
      </w:r>
    </w:p>
    <w:p w:rsidR="00BA0F17" w:rsidRDefault="000A1D43">
      <w:pPr>
        <w:pStyle w:val="ProductList-BodySpaced"/>
      </w:pPr>
      <w:r>
        <w:rPr>
          <w:b/>
          <w:color w:val="00188F"/>
        </w:rPr>
        <w:t>Licences nosacījumi</w:t>
      </w:r>
      <w:r>
        <w:t>: noteikumi un nosacījumi, kas attiecas uz Produkta izvietošanu un lietošanu.</w:t>
      </w:r>
    </w:p>
    <w:p w:rsidR="00BA0F17" w:rsidRDefault="000A1D43">
      <w:pPr>
        <w:pStyle w:val="ProductList-BodySpaced"/>
      </w:pPr>
      <w:r>
        <w:rPr>
          <w:b/>
          <w:color w:val="00188F"/>
        </w:rPr>
        <w:t>Migrēšanas tiesības</w:t>
      </w:r>
      <w:r>
        <w:t>: Klientam, iespējams, būs tiesības veikt jaunināšanu no iepriekšējām programmatūras versijām vai citiem Produk</w:t>
      </w:r>
      <w:r>
        <w:t>tiem saskaņā ar īpašiem nosacījumiem, kas publicēti Produkta ierakstā vai Produktu sarakstā (kā norādīts). Klientam, iespējams, būs arī nestandarta vecākas versijas izmantošanas tiesības lietot tā paša vai citu Produktu iepriekšējas versijas, nevis licencē</w:t>
      </w:r>
      <w:r>
        <w:t>to versiju.</w:t>
      </w:r>
    </w:p>
    <w:p w:rsidR="00BA0F17" w:rsidRDefault="000A1D43">
      <w:pPr>
        <w:pStyle w:val="ProductList-BodySpaced"/>
      </w:pPr>
      <w:r>
        <w:rPr>
          <w:b/>
          <w:color w:val="00188F"/>
        </w:rPr>
        <w:t>Priekšnosacījums</w:t>
      </w:r>
      <w:r>
        <w:t>: norāda, ka konkrēti papildu nosacījumi ir jāievēro, lai iegādātos Produkta licences.</w:t>
      </w:r>
    </w:p>
    <w:p w:rsidR="00BA0F17" w:rsidRDefault="000A1D43">
      <w:pPr>
        <w:pStyle w:val="ProductList-BodySpaced"/>
      </w:pPr>
      <w:r>
        <w:rPr>
          <w:b/>
          <w:color w:val="00188F"/>
        </w:rPr>
        <w:t>Priekšnosacījums (SA)</w:t>
      </w:r>
      <w:r>
        <w:t>:norāda, ka konkrēti papildu nosacījumi ir jāievēro, lai Produktam iegādātos SA segumu.</w:t>
      </w:r>
    </w:p>
    <w:p w:rsidR="00BA0F17" w:rsidRDefault="000A1D43">
      <w:pPr>
        <w:pStyle w:val="ProductList-BodySpaced"/>
      </w:pPr>
      <w:r>
        <w:rPr>
          <w:b/>
          <w:color w:val="00188F"/>
        </w:rPr>
        <w:t>Iepriekšējas versijas</w:t>
      </w:r>
      <w:r>
        <w:t>: vecākas P</w:t>
      </w:r>
      <w:r>
        <w:t>rodukta versijas un to Pieejamības datums.</w:t>
      </w:r>
    </w:p>
    <w:p w:rsidR="00BA0F17" w:rsidRDefault="000A1D43">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BA0F17" w:rsidRDefault="000A1D43">
      <w:pPr>
        <w:pStyle w:val="ProductList-BodySpaced"/>
      </w:pPr>
      <w:r>
        <w:rPr>
          <w:b/>
          <w:color w:val="00188F"/>
        </w:rPr>
        <w:t>Tiešsaistes abonēšanas programma (Online Subscri</w:t>
      </w:r>
      <w:r>
        <w:rPr>
          <w:b/>
          <w:color w:val="00188F"/>
        </w:rPr>
        <w:t>ption Program — OSP)</w:t>
      </w:r>
      <w:r>
        <w:t>: produkts ir pieejams Tiešsaistes abonēšanas programmā.</w:t>
      </w:r>
    </w:p>
    <w:p w:rsidR="00BA0F17" w:rsidRDefault="000A1D43">
      <w:pPr>
        <w:pStyle w:val="ProductList-BodySpaced"/>
      </w:pPr>
      <w:r>
        <w:rPr>
          <w:b/>
          <w:color w:val="00188F"/>
        </w:rPr>
        <w:t>Produktu pūls</w:t>
      </w:r>
      <w:r>
        <w:t>: norāda to Produktu grupējumu, kuram Produkts pieder, lai noteiktu izcenojuma atlaides. Pastāv trīs produktu pūla kategorijas: Lietojumprogramma, Serveris un Sistēma</w:t>
      </w:r>
      <w:r>
        <w:t>.</w:t>
      </w:r>
    </w:p>
    <w:p w:rsidR="00BA0F17" w:rsidRDefault="000A1D43">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BA0F17" w:rsidRDefault="000A1D43">
      <w:pPr>
        <w:pStyle w:val="ProductList-BodySpaced"/>
      </w:pPr>
      <w:r>
        <w:rPr>
          <w:b/>
          <w:color w:val="00188F"/>
        </w:rPr>
        <w:t>Reklāmas piedāvājumi</w:t>
      </w:r>
      <w:r>
        <w:t>: norāda, ka ierobežota laika piedāvājumi attiec</w:t>
      </w:r>
      <w:r>
        <w:t xml:space="preserve">as uz Produktu, kā aprakstīts </w:t>
      </w:r>
      <w:hyperlink w:anchor="_Sec572">
        <w:r>
          <w:rPr>
            <w:color w:val="00467F"/>
            <w:u w:val="single"/>
          </w:rPr>
          <w:t>Pielikumā E</w:t>
        </w:r>
      </w:hyperlink>
      <w:r>
        <w:t xml:space="preserve"> — Reklāmas piedāvājumi.</w:t>
      </w:r>
    </w:p>
    <w:p w:rsidR="00BA0F17" w:rsidRDefault="000A1D43">
      <w:pPr>
        <w:pStyle w:val="ProductList-BodySpaced"/>
      </w:pPr>
      <w:r>
        <w:rPr>
          <w:b/>
          <w:color w:val="00188F"/>
        </w:rPr>
        <w:t>Kvalificēto lietotāju atvieglojums</w:t>
      </w:r>
      <w:r>
        <w:t>: atvieglojums, kas piemērojams lietotājiem, kuri piekļūst Produktiem tikai saskaņā ar vienu no šīm licencēm. Šie lietotāji ne</w:t>
      </w:r>
      <w:r>
        <w:t xml:space="preserve">tiek uzskatīti par Kvalificētajiem lietotājiem saskaņā ar Klienta lielapjoma licencēšanas līgumu, pat ja līgumā ir noteikts citādi. </w:t>
      </w:r>
    </w:p>
    <w:p w:rsidR="00BA0F17" w:rsidRDefault="000A1D43">
      <w:pPr>
        <w:pStyle w:val="ProductList-BodySpaced"/>
      </w:pPr>
      <w:r>
        <w:rPr>
          <w:b/>
          <w:color w:val="00188F"/>
        </w:rPr>
        <w:t>Piemērots samazināšanai</w:t>
      </w:r>
      <w:r>
        <w:t>: tiešsaistes pakalpojums klientam, kuram ir reģistrācija Enterprise, Enterprise Subscription, reģis</w:t>
      </w:r>
      <w:r>
        <w:t>trācija Microsoft Azure vai reģistrācija Enrollment for Education Solutions, var ziņot par licenču vai Piešķirto gada saistību samazināšanu.</w:t>
      </w:r>
    </w:p>
    <w:p w:rsidR="00BA0F17" w:rsidRDefault="000A1D43">
      <w:pPr>
        <w:pStyle w:val="ProductList-BodySpaced"/>
      </w:pPr>
      <w:r>
        <w:rPr>
          <w:b/>
          <w:color w:val="00188F"/>
        </w:rPr>
        <w:t>Piemērots samazināšanai (SCE)</w:t>
      </w:r>
      <w:r>
        <w:t>: produkti, kuriem pēc 12 secīgiem mēnešiem reģistrācijas Server and Cloud klients var</w:t>
      </w:r>
      <w:r>
        <w:t xml:space="preserve"> ziņot par abonēšanas licenču vai turpmāko Piešķirto gada saistību samazināšanu.</w:t>
      </w:r>
    </w:p>
    <w:p w:rsidR="00BA0F17" w:rsidRDefault="000A1D43">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w:instrText>
      </w:r>
      <w:r>
        <w:instrText xml:space="preserve">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w:instrText>
      </w:r>
      <w:r>
        <w:instrText xml:space="preserve">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w:instrText>
      </w:r>
      <w:r>
        <w:instrText xml:space="preserve">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lai (i) attāli pie</w:t>
      </w:r>
      <w:r>
        <w:t xml:space="preserv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un izmantotu tās attāli, (</w:t>
      </w:r>
      <w:r>
        <w:t xml:space="preserve">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w:t>
      </w:r>
      <w:r>
        <w:t xml:space="preserve">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w:t>
      </w:r>
      <w:r>
        <w:t xml:space="preserve">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w:t>
      </w:r>
      <w:r>
        <w:t>enīgi saskaņā ar Viesabonēšanas lietošanas noteikumiem.</w:t>
      </w:r>
    </w:p>
    <w:p w:rsidR="00BA0F17" w:rsidRDefault="000A1D43">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w:t>
      </w:r>
      <w:r>
        <w:t xml:space="preserv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w:instrText>
      </w:r>
      <w:r>
        <w:instrText xml:space="preserve">n lietot Produktu, kā arī piekļūt tam." </w:instrText>
      </w:r>
      <w:r>
        <w:fldChar w:fldCharType="separate"/>
      </w:r>
      <w:r>
        <w:rPr>
          <w:color w:val="0563C1"/>
        </w:rPr>
        <w:t>Licences</w:t>
      </w:r>
      <w:r>
        <w:fldChar w:fldCharType="end"/>
      </w:r>
      <w:r>
        <w:t xml:space="preserve"> ar SA segumu.</w:t>
      </w:r>
    </w:p>
    <w:p w:rsidR="00BA0F17" w:rsidRDefault="000A1D43">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w:t>
      </w:r>
      <w:r>
        <w:t>ļā “Serveri — Patstāvīgi viesotās lietojumprogrammas”.</w:t>
      </w:r>
    </w:p>
    <w:p w:rsidR="00BA0F17" w:rsidRDefault="000A1D43">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w:t>
      </w:r>
      <w:r>
        <w:t>e.</w:t>
      </w:r>
    </w:p>
    <w:p w:rsidR="00BA0F17" w:rsidRDefault="000A1D43">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w:t>
      </w:r>
      <w:r>
        <w:t>šrocībām studentiem, ir norādīts Produkta ierakstā. Šādu studentu licenču skaitu nedrīkst izmantot minimālā pasūtījuma prasību izpildei.</w:t>
      </w:r>
    </w:p>
    <w:p w:rsidR="00BA0F17" w:rsidRDefault="000A1D43">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w:t>
      </w:r>
      <w:r>
        <w:t>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BA0F17" w:rsidRDefault="000A1D43">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BA0F17" w:rsidRDefault="000A1D43">
      <w:pPr>
        <w:pStyle w:val="ProductList-BodySpaced"/>
      </w:pPr>
      <w:r>
        <w:rPr>
          <w:b/>
          <w:color w:val="00188F"/>
        </w:rPr>
        <w:t>UTD atlaide</w:t>
      </w:r>
      <w:r>
        <w:t>: jaunākā atlaide (up-to-date discou</w:t>
      </w:r>
      <w:r>
        <w:t xml:space="preserve">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w:instrText>
      </w:r>
      <w:r>
        <w:instrText xml:space="preserve">roduktu, kā arī piekļūt tam." </w:instrText>
      </w:r>
      <w:r>
        <w:fldChar w:fldCharType="separate"/>
      </w:r>
      <w:r>
        <w:rPr>
          <w:color w:val="0563C1"/>
        </w:rPr>
        <w:t>Licence</w:t>
      </w:r>
      <w:r>
        <w:fldChar w:fldCharType="end"/>
      </w:r>
      <w:r>
        <w:t>.</w:t>
      </w:r>
    </w:p>
    <w:p w:rsidR="00BA0F17" w:rsidRDefault="00BA0F17">
      <w:pPr>
        <w:pStyle w:val="ProductList-BodySpaced"/>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Spaced"/>
      </w:pPr>
    </w:p>
    <w:p w:rsidR="00BA0F17" w:rsidRDefault="000A1D43">
      <w:pPr>
        <w:pStyle w:val="ProductList-Offering1Heading"/>
        <w:outlineLvl w:val="1"/>
      </w:pPr>
      <w:bookmarkStart w:id="334" w:name="_Sec551"/>
      <w:r>
        <w:t>Šūnu vērtības</w:t>
      </w:r>
      <w:bookmarkEnd w:id="334"/>
      <w:r>
        <w:fldChar w:fldCharType="begin"/>
      </w:r>
      <w:r>
        <w:instrText xml:space="preserve"> TC "</w:instrText>
      </w:r>
      <w:bookmarkStart w:id="335" w:name="_Toc481094749"/>
      <w:r>
        <w:instrText>Šūnu vērtības</w:instrText>
      </w:r>
      <w:bookmarkEnd w:id="335"/>
      <w:r>
        <w:instrText>" \l 2</w:instrText>
      </w:r>
      <w:r>
        <w:fldChar w:fldCharType="end"/>
      </w:r>
    </w:p>
    <w:p w:rsidR="00BA0F17" w:rsidRDefault="000A1D43">
      <w:pPr>
        <w:pStyle w:val="ProductList-BodySpaced"/>
      </w:pPr>
      <w:r>
        <w:t>Šūnu vērtības tiek izmantotas katra Produkt</w:t>
      </w:r>
      <w:r>
        <w:t>a ieraksta tabulā “Programmas pieejamība”, lai norādītu, kā Produkts tiek piedāvāts katrā programmā. Šie piedāvājumu tipi ir definēti lielapjoma licencēšanas programmas līgumos.</w:t>
      </w:r>
    </w:p>
    <w:p w:rsidR="00BA0F17" w:rsidRDefault="00BA0F17">
      <w:pPr>
        <w:pStyle w:val="ProductList-BodySpaced"/>
      </w:pPr>
    </w:p>
    <w:p w:rsidR="00BA0F17" w:rsidRDefault="000A1D43">
      <w:pPr>
        <w:pStyle w:val="ProductList-BodySpaced"/>
      </w:pPr>
      <w:r>
        <w:rPr>
          <w:b/>
          <w:color w:val="00188F"/>
        </w:rPr>
        <w:t>A</w:t>
      </w:r>
      <w:r>
        <w:t xml:space="preserve">= </w:t>
      </w:r>
      <w:r>
        <w:rPr>
          <w:color w:val="00188F"/>
        </w:rPr>
        <w:t>Papildu produkts</w:t>
      </w:r>
      <w:r>
        <w:t>: produkts tiek piedāvāts kā Papildu produkts.</w:t>
      </w:r>
    </w:p>
    <w:p w:rsidR="00BA0F17" w:rsidRDefault="000A1D43">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BA0F17" w:rsidRDefault="000A1D43">
      <w:pPr>
        <w:pStyle w:val="ProductList-BodySpaced"/>
      </w:pPr>
      <w:r>
        <w:rPr>
          <w:b/>
          <w:color w:val="00188F"/>
        </w:rPr>
        <w:t>E</w:t>
      </w:r>
      <w:r>
        <w:t xml:space="preserve"> = </w:t>
      </w:r>
      <w:r>
        <w:rPr>
          <w:color w:val="00188F"/>
        </w:rPr>
        <w:t>Uzņēmuma produkts</w:t>
      </w:r>
      <w:r>
        <w:t>: produkts tiek piedāvāts kā uzņēmuma produkts, bet ne darbstacija.</w:t>
      </w:r>
    </w:p>
    <w:p w:rsidR="00BA0F17" w:rsidRDefault="000A1D43">
      <w:pPr>
        <w:pStyle w:val="ProductList-BodySpaced"/>
      </w:pPr>
      <w:r>
        <w:rPr>
          <w:b/>
          <w:color w:val="00188F"/>
        </w:rPr>
        <w:t>ED</w:t>
      </w:r>
      <w:r>
        <w:t xml:space="preserve"> = </w:t>
      </w:r>
      <w:r>
        <w:rPr>
          <w:color w:val="00188F"/>
        </w:rPr>
        <w:t>Izglītības iestādes darbstacija</w:t>
      </w:r>
      <w:r>
        <w:t>: produkts t</w:t>
      </w:r>
      <w:r>
        <w:t>iek piedāvāts kā izglītības iestādes darbstacijas platformas produkts ar komplektu Enterprise CAL Suite vai Core CAL Suite programmās Enrollment for Education Solutions un Open Value Subscription — Education Solutions.</w:t>
      </w:r>
    </w:p>
    <w:p w:rsidR="00BA0F17" w:rsidRDefault="000A1D43">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w:t>
      </w:r>
      <w:r>
        <w:t xml:space="preserve"> komplekts CAL Suite Bridge. </w:t>
      </w:r>
    </w:p>
    <w:p w:rsidR="00BA0F17" w:rsidRDefault="000A1D43">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BA0F17" w:rsidRDefault="000A1D43">
      <w:pPr>
        <w:pStyle w:val="ProductList-BodySpaced"/>
      </w:pPr>
      <w:r>
        <w:rPr>
          <w:b/>
          <w:color w:val="00188F"/>
        </w:rPr>
        <w:t>OW</w:t>
      </w:r>
      <w:r>
        <w:t xml:space="preserve"> = </w:t>
      </w:r>
      <w:r>
        <w:rPr>
          <w:color w:val="00188F"/>
        </w:rPr>
        <w:t>Visā organizācijā</w:t>
      </w:r>
      <w:r>
        <w:t>: pieejams, izmantojot visas orga</w:t>
      </w:r>
      <w:r>
        <w:t>nizācijas iespēju.</w:t>
      </w:r>
    </w:p>
    <w:p w:rsidR="00BA0F17" w:rsidRDefault="000A1D43">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BA0F17" w:rsidRDefault="000A1D43">
      <w:pPr>
        <w:pStyle w:val="ProductList-BodySpaced"/>
      </w:pPr>
      <w:r>
        <w:rPr>
          <w:b/>
          <w:color w:val="00188F"/>
        </w:rPr>
        <w:t>SD</w:t>
      </w:r>
      <w:r>
        <w:t xml:space="preserve">= </w:t>
      </w:r>
      <w:r>
        <w:rPr>
          <w:color w:val="00188F"/>
        </w:rPr>
        <w:t>Skolas darbstacijas platformas produkts</w:t>
      </w:r>
      <w:r>
        <w:t>: produkts tiek piedāvāts kā skolas darbstacijas platformas p</w:t>
      </w:r>
      <w:r>
        <w:t>rodukts ar komplektu Enterprise CAL Suite vai Core CAL Suite saskaņā ar līgumu Campus un līgumu School. Turklāt tiek uzskatīts, ka SD ir trīs vienības.</w:t>
      </w:r>
    </w:p>
    <w:p w:rsidR="00BA0F17" w:rsidRDefault="000A1D43">
      <w:pPr>
        <w:pStyle w:val="ProductList-BodySpaced"/>
      </w:pPr>
      <w:r>
        <w:rPr>
          <w:b/>
          <w:color w:val="00188F"/>
        </w:rPr>
        <w:t>ST</w:t>
      </w:r>
      <w:r>
        <w:t xml:space="preserve"> = </w:t>
      </w:r>
      <w:r>
        <w:rPr>
          <w:color w:val="00188F"/>
        </w:rPr>
        <w:t>Piedāvājums studentiem</w:t>
      </w:r>
      <w:r>
        <w:t>: produkts tiek piedāvāts kā piedāvājums studentiem, un tas ir jāpasūta visam</w:t>
      </w:r>
      <w:r>
        <w:t xml:space="preserve"> studentu skaitam.</w:t>
      </w:r>
    </w:p>
    <w:p w:rsidR="00BA0F17" w:rsidRDefault="000A1D43">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BA0F17" w:rsidRDefault="000A1D43">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BA0F17" w:rsidRDefault="00BA0F17">
      <w:pPr>
        <w:pStyle w:val="ProductList-BodySpaced"/>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Spaced"/>
      </w:pPr>
    </w:p>
    <w:p w:rsidR="00BA0F17" w:rsidRDefault="000A1D43">
      <w:pPr>
        <w:pStyle w:val="ProductList-Offering1Heading"/>
        <w:outlineLvl w:val="1"/>
      </w:pPr>
      <w:bookmarkStart w:id="336" w:name="_Sec552"/>
      <w:r>
        <w:t>Kolonnu virsraksti</w:t>
      </w:r>
      <w:bookmarkEnd w:id="336"/>
      <w:r>
        <w:fldChar w:fldCharType="begin"/>
      </w:r>
      <w:r>
        <w:instrText xml:space="preserve"> TC "</w:instrText>
      </w:r>
      <w:bookmarkStart w:id="337" w:name="_Toc481094750"/>
      <w:r>
        <w:instrText>Kolonnu vi</w:instrText>
      </w:r>
      <w:r>
        <w:instrText>rsraksti</w:instrText>
      </w:r>
      <w:bookmarkEnd w:id="337"/>
      <w:r>
        <w:instrText>" \l 2</w:instrText>
      </w:r>
      <w:r>
        <w:fldChar w:fldCharType="end"/>
      </w:r>
    </w:p>
    <w:p w:rsidR="00BA0F17" w:rsidRDefault="000A1D43">
      <w:pPr>
        <w:pStyle w:val="ProductList-BodySpaced"/>
      </w:pPr>
      <w:r>
        <w:t>Kolonnu virsraksti ir redzami tabulā “Programmu pieejamība” katram Produkta ierakstam, un tie organizē programmu pieejamības informāciju pēc programmas, piedāvājuma tipa, punktiem un pieejamības datumiem.</w:t>
      </w:r>
    </w:p>
    <w:p w:rsidR="00BA0F17" w:rsidRDefault="00BA0F17">
      <w:pPr>
        <w:pStyle w:val="ProductList-BodySpaced"/>
      </w:pPr>
    </w:p>
    <w:p w:rsidR="00BA0F17" w:rsidRDefault="000A1D43">
      <w:pPr>
        <w:pStyle w:val="ProductList-BodySpaced"/>
      </w:pPr>
      <w:r>
        <w:rPr>
          <w:b/>
          <w:color w:val="00188F"/>
        </w:rPr>
        <w:t>DA</w:t>
      </w:r>
      <w:r>
        <w:t xml:space="preserve">= </w:t>
      </w:r>
      <w:r>
        <w:rPr>
          <w:color w:val="00188F"/>
        </w:rPr>
        <w:t>Pieejamības datums</w:t>
      </w:r>
      <w:r>
        <w:t>: datums, k</w:t>
      </w:r>
      <w:r>
        <w:t>ad produkts ir pieejams pirmo reizi (norādīts formātā “mēnesis/gads”). Attiecībā uz programmatūru tas ir agrākais datums, kad Microsoft ļauj pasūtīt licences vai kad var lejupielādēt Lielapjoma licencēšanas pakalpojumu centrā (Volume Licensing Services Cen</w:t>
      </w:r>
      <w:r>
        <w:t>ter — VLSC).</w:t>
      </w:r>
    </w:p>
    <w:p w:rsidR="00BA0F17" w:rsidRDefault="000A1D43">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BA0F17" w:rsidRDefault="000A1D43">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rsidR="00BA0F17" w:rsidRDefault="000A1D43">
      <w:pPr>
        <w:pStyle w:val="ProductList-BodySpaced"/>
      </w:pPr>
      <w:r>
        <w:rPr>
          <w:b/>
          <w:color w:val="00188F"/>
        </w:rPr>
        <w:t>L</w:t>
      </w:r>
      <w:r>
        <w:t xml:space="preserve"> = </w:t>
      </w:r>
      <w:r>
        <w:rPr>
          <w:color w:val="00188F"/>
        </w:rPr>
        <w:t>Licence</w:t>
      </w:r>
      <w:r>
        <w:t xml:space="preserve">: norādītajai programmatūras Licencei piešķirtā vērtība punktos. Ja punktos izteiktā vērtība ir iekava, tad tā ir CASA </w:t>
      </w:r>
      <w:r>
        <w:t>vērtība.</w:t>
      </w:r>
    </w:p>
    <w:p w:rsidR="00BA0F17" w:rsidRDefault="000A1D43">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BA0F17" w:rsidRDefault="000A1D43">
      <w:pPr>
        <w:pStyle w:val="ProductList-BodySpaced"/>
      </w:pPr>
      <w:r>
        <w:rPr>
          <w:b/>
          <w:color w:val="00188F"/>
        </w:rPr>
        <w:t>MPSA</w:t>
      </w:r>
      <w:r>
        <w:t xml:space="preserve"> = </w:t>
      </w:r>
      <w:r>
        <w:rPr>
          <w:color w:val="00188F"/>
        </w:rPr>
        <w:t>Līgums Microsoft Products and Services Agreement</w:t>
      </w:r>
      <w:r>
        <w:t>.</w:t>
      </w:r>
    </w:p>
    <w:p w:rsidR="00BA0F17" w:rsidRDefault="000A1D43">
      <w:pPr>
        <w:pStyle w:val="ProductList-BodySpaced"/>
      </w:pPr>
      <w:r>
        <w:rPr>
          <w:b/>
          <w:color w:val="00188F"/>
        </w:rPr>
        <w:t>OL</w:t>
      </w:r>
      <w:r>
        <w:t xml:space="preserve"> = </w:t>
      </w:r>
      <w:r>
        <w:rPr>
          <w:color w:val="00188F"/>
        </w:rPr>
        <w:t>Open License</w:t>
      </w:r>
      <w:r>
        <w:t>: programma Open License ietver Open License, Open Li</w:t>
      </w:r>
      <w:r>
        <w:t>cense for Academic, Open License for Government un Open License for Charity, ja pieejamas.</w:t>
      </w:r>
    </w:p>
    <w:p w:rsidR="00BA0F17" w:rsidRDefault="000A1D43">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w:t>
      </w:r>
      <w:r>
        <w:t>for Government.</w:t>
      </w:r>
    </w:p>
    <w:p w:rsidR="00BA0F17" w:rsidRDefault="000A1D43">
      <w:pPr>
        <w:pStyle w:val="ProductList-BodySpaced"/>
      </w:pPr>
      <w:r>
        <w:rPr>
          <w:b/>
          <w:color w:val="00188F"/>
        </w:rPr>
        <w:t>OVS-ES</w:t>
      </w:r>
      <w:r>
        <w:t xml:space="preserve"> = </w:t>
      </w:r>
      <w:r>
        <w:rPr>
          <w:color w:val="00188F"/>
        </w:rPr>
        <w:t>Open Value Subscription – Education Solutions</w:t>
      </w:r>
      <w:r>
        <w:t>.</w:t>
      </w:r>
    </w:p>
    <w:p w:rsidR="00BA0F17" w:rsidRDefault="000A1D43">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BA0F17" w:rsidRDefault="000A1D43">
      <w:pPr>
        <w:pStyle w:val="ProductList-BodySpaced"/>
      </w:pPr>
      <w:r>
        <w:rPr>
          <w:b/>
          <w:color w:val="00188F"/>
        </w:rPr>
        <w:t>SA</w:t>
      </w:r>
      <w:r>
        <w:t xml:space="preserve"> = </w:t>
      </w:r>
      <w:r>
        <w:rPr>
          <w:color w:val="00188F"/>
        </w:rPr>
        <w:t>Software Assurance</w:t>
      </w:r>
      <w:r>
        <w:t xml:space="preserve">: punktos </w:t>
      </w:r>
      <w:r>
        <w:t>izteiktā vērtība, kas tiek piešķirta, ja iegādei norādītajai programmatūrai tiek piedāvāts SA.</w:t>
      </w:r>
    </w:p>
    <w:p w:rsidR="00BA0F17" w:rsidRDefault="000A1D43">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BA0F17" w:rsidRDefault="00BA0F17">
      <w:pPr>
        <w:pStyle w:val="ProductList-BodySpaced"/>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Spaced"/>
      </w:pPr>
    </w:p>
    <w:p w:rsidR="00BA0F17" w:rsidRDefault="000A1D43">
      <w:pPr>
        <w:pStyle w:val="ProductList-Offering1Heading"/>
        <w:outlineLvl w:val="1"/>
      </w:pPr>
      <w:bookmarkStart w:id="338" w:name="_Sec553"/>
      <w:r>
        <w:t>Definīcijas</w:t>
      </w:r>
      <w:bookmarkEnd w:id="338"/>
      <w:r>
        <w:fldChar w:fldCharType="begin"/>
      </w:r>
      <w:r>
        <w:instrText xml:space="preserve"> TC "</w:instrText>
      </w:r>
      <w:bookmarkStart w:id="339" w:name="_Toc481094751"/>
      <w:r>
        <w:instrText>Definīcijas</w:instrText>
      </w:r>
      <w:bookmarkEnd w:id="339"/>
      <w:r>
        <w:instrText>" \l 2</w:instrText>
      </w:r>
      <w:r>
        <w:fldChar w:fldCharType="end"/>
      </w:r>
    </w:p>
    <w:p w:rsidR="00BA0F17" w:rsidRDefault="000A1D43">
      <w:pPr>
        <w:pStyle w:val="ProductList-BodySpaced"/>
      </w:pPr>
      <w:r>
        <w:rPr>
          <w:b/>
          <w:color w:val="00188F"/>
        </w:rPr>
        <w:t>Izglītības iestāžu programma</w:t>
      </w:r>
      <w:r>
        <w:t xml:space="preserve"> nozīmē Izglītības iestādes iegādes kontu ar līgumu MPSA, licenc</w:t>
      </w:r>
      <w:r>
        <w:t>es līgumu Academic Select, līgumu Select Plus for Academic, līgumu Campus un School vai programmu Open Value Subscription — Education Solutions.</w:t>
      </w:r>
    </w:p>
    <w:p w:rsidR="00BA0F17" w:rsidRDefault="000A1D43">
      <w:pPr>
        <w:pStyle w:val="ProductList-BodySpaced"/>
      </w:pPr>
      <w:r>
        <w:rPr>
          <w:b/>
          <w:color w:val="00188F"/>
        </w:rPr>
        <w:t xml:space="preserve">Papildinājums </w:t>
      </w:r>
      <w:r>
        <w:t>ir licence, kas tiek iegādāta papildus iepriekš iegūtai Iegūtajai licencei (vai Iegūto licenču ko</w:t>
      </w:r>
      <w:r>
        <w:t>pai) (un saistībā ar to). Papildinājuma licence tiek piešķirta vienam Kvalificētajam lietotājam (kā noteikts Klienta reģistrācijā) vai tam pašam Serverim vai ierīcei, kam ir piešķirtas Iegūtās licences. Uz visām Papildinājuma lietotāja SL, kas nav atsevišķ</w:t>
      </w:r>
      <w:r>
        <w:t xml:space="preserve">i norādītas OST, ir attiecināmi licences nosacījumi, kas ir spēkā attiecībā uz tā paša pakalpojuma pilna apjoma Lietotāja SL. </w:t>
      </w:r>
    </w:p>
    <w:p w:rsidR="00BA0F17" w:rsidRDefault="000A1D43">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w:instrText>
      </w:r>
      <w:r>
        <w:instrText xml:space="preserve">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BA0F17" w:rsidRDefault="000A1D43">
      <w:pPr>
        <w:pStyle w:val="ProductList-BodySpaced"/>
      </w:pPr>
      <w:r>
        <w:rPr>
          <w:b/>
          <w:color w:val="00188F"/>
        </w:rPr>
        <w:t>Papildu ārējās pi</w:t>
      </w:r>
      <w:r>
        <w:rPr>
          <w:b/>
          <w:color w:val="00188F"/>
        </w:rPr>
        <w:t>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w:instrText>
      </w:r>
      <w:r>
        <w:instrText xml:space="preserve">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w:instrText>
      </w:r>
      <w:r>
        <w:instrText xml:space="preserve">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BA0F17" w:rsidRDefault="000A1D43">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w:t>
      </w:r>
      <w:r>
        <w:t>odrošina jebkuram lietotājam piekļuvi atbilstošajām servera programmatūras versijām vai agrākām servera programmatūras versijām no vienas ierīces. CAL nodrošina piekļuvi servera programmatūrai, kas darbojas tikai Klienta licencētajos serveros.</w:t>
      </w:r>
    </w:p>
    <w:p w:rsidR="00BA0F17" w:rsidRDefault="000A1D43">
      <w:pPr>
        <w:pStyle w:val="ProductList-BodySpaced"/>
      </w:pPr>
      <w:r>
        <w:rPr>
          <w:b/>
          <w:color w:val="00188F"/>
        </w:rPr>
        <w:t>CAL ekvivale</w:t>
      </w:r>
      <w:r>
        <w:rPr>
          <w:b/>
          <w:color w:val="00188F"/>
        </w:rPr>
        <w:t>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w:instrText>
      </w:r>
      <w:r>
        <w:instrText xml:space="preserve">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kas norādīta Produ</w:t>
      </w:r>
      <w:r>
        <w:t xml:space="preserve">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w:instrText>
      </w:r>
      <w:r>
        <w:instrText xml:space="preserve">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w:t>
      </w:r>
      <w:r>
        <w:t xml:space="preserve">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w:t>
      </w:r>
      <w:r>
        <w:t>mības datuma.</w:t>
      </w:r>
    </w:p>
    <w:p w:rsidR="00BA0F17" w:rsidRDefault="000A1D43">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w:t>
      </w:r>
      <w:r>
        <w:t xml:space="preserve"> klienta operētājsistēma.</w:t>
      </w:r>
    </w:p>
    <w:p w:rsidR="00BA0F17" w:rsidRDefault="000A1D43">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w:t>
      </w:r>
      <w:r>
        <w:t>mas sarežģītu skaitļošanas problēmu sadala darbu un uzdevumu kopā, ko koordinē darbu plānotājs, piemēram, Microsoft HPC Pack vai līdzīgas HPC starpprogrammatūras nodrošinātājs, kas tos paralēli izplata vienā vai vairākos datoros, kuri darbojas HPC klasterī</w:t>
      </w:r>
      <w:r>
        <w:t>.</w:t>
      </w:r>
    </w:p>
    <w:p w:rsidR="00BA0F17" w:rsidRDefault="000A1D43">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w:instrText>
      </w:r>
      <w:r>
        <w:instrText xml:space="preserve">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w:instrText>
      </w:r>
      <w:r>
        <w:instrText xml:space="preserve">žģītas skaitļošanas problēmas. (Pilnīgu definīciju skatiet Glosārijā)" </w:instrText>
      </w:r>
      <w:r>
        <w:fldChar w:fldCharType="separate"/>
      </w:r>
      <w:r>
        <w:rPr>
          <w:color w:val="0563C1"/>
        </w:rPr>
        <w:t>Klasterī apvienotām HPC lietojumprogrammām</w:t>
      </w:r>
      <w:r>
        <w:fldChar w:fldCharType="end"/>
      </w:r>
      <w:r>
        <w:t>.</w:t>
      </w:r>
    </w:p>
    <w:p w:rsidR="00BA0F17" w:rsidRDefault="000A1D43">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w:instrText>
      </w:r>
      <w:r>
        <w:instrText xml:space="preserve">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w:instrText>
      </w:r>
      <w:r>
        <w:instrText xml:space="preserve">iska aparatūras sistēma, kas spēj darbināt serveru programmatūru." </w:instrText>
      </w:r>
      <w:r>
        <w:fldChar w:fldCharType="separate"/>
      </w:r>
      <w:r>
        <w:rPr>
          <w:color w:val="0563C1"/>
        </w:rPr>
        <w:t>Serverī</w:t>
      </w:r>
      <w:r>
        <w:fldChar w:fldCharType="end"/>
      </w:r>
      <w:r>
        <w:t>.</w:t>
      </w:r>
    </w:p>
    <w:p w:rsidR="00BA0F17" w:rsidRDefault="000A1D43">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w:instrText>
      </w:r>
      <w:r>
        <w:instrText xml:space="preserve">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w:instrText>
      </w:r>
      <w:r>
        <w:instrText xml:space="preserve">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BA0F17" w:rsidRDefault="000A1D43">
      <w:pPr>
        <w:pStyle w:val="ProductList-BodySpaced"/>
      </w:pPr>
      <w:r>
        <w:rPr>
          <w:b/>
          <w:color w:val="00188F"/>
        </w:rPr>
        <w:t>Ārējās piekļuves licence</w:t>
      </w:r>
      <w:r>
        <w:t xml:space="preserve"> ir Licence, kura tiek pie</w:t>
      </w:r>
      <w:r>
        <w:t xml:space="preserv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w:instrText>
      </w:r>
      <w:r>
        <w:instrText xml:space="preserve">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BA0F17" w:rsidRDefault="000A1D43">
      <w:pPr>
        <w:pStyle w:val="ProductList-BodySpaced"/>
      </w:pPr>
      <w:r>
        <w:rPr>
          <w:b/>
          <w:color w:val="00188F"/>
        </w:rPr>
        <w:t>Ārējie lietotāji</w:t>
      </w:r>
      <w:r>
        <w:t xml:space="preserve"> ir lietotāji, kas nav ne Kl</w:t>
      </w:r>
      <w:r>
        <w:t>ienta, ne tā Saistīto uzņēmumu darbinieki, līgumdarbinieki vai aģenti.</w:t>
      </w:r>
    </w:p>
    <w:p w:rsidR="00BA0F17" w:rsidRDefault="000A1D43">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w:instrText>
      </w:r>
      <w:r>
        <w:instrText xml:space="preserve">sors ir fiziskas aparatūras sistēmas procesors." </w:instrText>
      </w:r>
      <w:r>
        <w:fldChar w:fldCharType="separate"/>
      </w:r>
      <w:r>
        <w:rPr>
          <w:color w:val="0563C1"/>
        </w:rPr>
        <w:t>Fiziskā procesorā</w:t>
      </w:r>
      <w:r>
        <w:fldChar w:fldCharType="end"/>
      </w:r>
      <w:r>
        <w:t>.</w:t>
      </w:r>
    </w:p>
    <w:p w:rsidR="00BA0F17" w:rsidRDefault="000A1D43">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w:t>
      </w:r>
      <w:r>
        <w:t xml:space="preserve">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w:instrText>
      </w:r>
      <w:r>
        <w:instrText xml:space="preserve">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w:instrText>
      </w:r>
      <w:r>
        <w:instrText xml:space="preserve">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BA0F17" w:rsidRDefault="000A1D43">
      <w:pPr>
        <w:pStyle w:val="ProductList-BodySpaced"/>
      </w:pPr>
      <w:r>
        <w:rPr>
          <w:b/>
          <w:color w:val="00188F"/>
        </w:rPr>
        <w:t xml:space="preserve">Hyper-V Container </w:t>
      </w:r>
      <w:r>
        <w:t>ir Windows Server līdzeklis, kas izmanto virtuālu operētājsistēmas vidi. Katrs Hyper-V C</w:t>
      </w:r>
      <w:r>
        <w:t xml:space="preserve">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BA0F17" w:rsidRDefault="000A1D43">
      <w:pPr>
        <w:pStyle w:val="ProductList-BodySpaced"/>
      </w:pPr>
      <w:r>
        <w:rPr>
          <w:b/>
          <w:color w:val="00188F"/>
        </w:rPr>
        <w:t>Instance</w:t>
      </w:r>
      <w:r>
        <w:t xml:space="preserve"> ir programmatūras attēls, kas tiek izveidots, izpildot programmatūras iestatīšanas vai in</w:t>
      </w:r>
      <w:r>
        <w:t xml:space="preserve">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BA0F17" w:rsidRDefault="000A1D43">
      <w:pPr>
        <w:pStyle w:val="ProductList-BodySpaced"/>
      </w:pPr>
      <w:r>
        <w:rPr>
          <w:b/>
          <w:color w:val="00188F"/>
        </w:rPr>
        <w:lastRenderedPageBreak/>
        <w:t xml:space="preserve">Licence </w:t>
      </w:r>
      <w:r>
        <w:t>ir ties</w:t>
      </w:r>
      <w:r>
        <w:t>ības lejupielādēt, instalēt un lietot Produktu, kā arī piekļūt tam.</w:t>
      </w:r>
    </w:p>
    <w:p w:rsidR="00BA0F17" w:rsidRDefault="000A1D43">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BA0F17" w:rsidRDefault="000A1D43">
      <w:pPr>
        <w:pStyle w:val="ProductList-BodySpaced"/>
      </w:pPr>
      <w:r>
        <w:rPr>
          <w:b/>
          <w:color w:val="00188F"/>
        </w:rPr>
        <w:t xml:space="preserve">Licences mobilitātes, izmantojot Software Assurance, partneris </w:t>
      </w:r>
      <w:r>
        <w:t xml:space="preserve">ir vietnē </w:t>
      </w:r>
      <w:hyperlink r:id="rId135">
        <w:r>
          <w:rPr>
            <w:color w:val="00467F"/>
            <w:u w:val="single"/>
          </w:rPr>
          <w:t>http://www.microsoft.com/licensing/software-assurance/license-mobility.aspx</w:t>
        </w:r>
      </w:hyperlink>
      <w:r>
        <w:t xml:space="preserve"> norādīta per</w:t>
      </w:r>
      <w:r>
        <w:t xml:space="preserve">sona, kurai korporācija Microsoft ir piešķīrusi pilnvaru viesot klientu programmatūru kopīgotos serveros. </w:t>
      </w:r>
    </w:p>
    <w:p w:rsidR="00BA0F17" w:rsidRDefault="000A1D43">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w:instrText>
      </w:r>
      <w:r>
        <w:instrText xml:space="preserve">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w:t>
      </w:r>
      <w:r>
        <w:t>atīts par atsevišķu serveri.</w:t>
      </w:r>
    </w:p>
    <w:p w:rsidR="00BA0F17" w:rsidRDefault="000A1D43">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BA0F17" w:rsidRDefault="000A1D43">
      <w:pPr>
        <w:pStyle w:val="ProductList-BodySpaced"/>
      </w:pPr>
      <w:r>
        <w:rPr>
          <w:b/>
          <w:color w:val="00188F"/>
        </w:rPr>
        <w:t>Pārvaldības licence (Management License</w:t>
      </w:r>
      <w:r>
        <w:rPr>
          <w:b/>
          <w:color w:val="00188F"/>
        </w:rPr>
        <w:t xml:space="preserv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w:instrText>
      </w:r>
      <w:r>
        <w:instrText xml:space="preserve">ārijā)." </w:instrText>
      </w:r>
      <w:r>
        <w:fldChar w:fldCharType="separate"/>
      </w:r>
      <w:r>
        <w:rPr>
          <w:color w:val="0563C1"/>
        </w:rPr>
        <w:t>OSE</w:t>
      </w:r>
      <w:r>
        <w:fldChar w:fldCharType="end"/>
      </w:r>
      <w:r>
        <w:t>, izmantojot atbilstošo servera programmatūras versiju vai jebkuru vecāku servera programmatūras versiju. Pārvaldības licences tiek iedalītas divās kategorijās: servera pārvaldības licence un klienta pārvaldības licence. Ir trīs veidu klient</w:t>
      </w:r>
      <w:r>
        <w:t xml:space="preserve">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w:instrText>
      </w:r>
      <w:r>
        <w:instrText xml:space="preserve">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w:instrText>
      </w:r>
      <w:r>
        <w:instrText xml:space="preserve">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BA0F17" w:rsidRDefault="000A1D43">
      <w:pPr>
        <w:pStyle w:val="ProductList-BodySpaced"/>
      </w:pPr>
      <w:r>
        <w:rPr>
          <w:b/>
          <w:color w:val="00188F"/>
        </w:rPr>
        <w:t>Pārvaldības licencei ekvivalenta licence</w:t>
      </w:r>
      <w:r>
        <w:t xml:space="preserve"> ir Lietotāja SL, ka</w:t>
      </w:r>
      <w:r>
        <w:t xml:space="preserve">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w:instrText>
      </w:r>
      <w:r>
        <w:instrText xml:space="preserve">"SL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w:instrText>
      </w:r>
      <w:r>
        <w:instrText xml:space="preserve">\s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w:t>
      </w:r>
      <w:r>
        <w:t>ukta pieejamības datuma vai ja Klientam bija aktīvs SA segums, sākot no Pieejamības datuma.</w:t>
      </w:r>
    </w:p>
    <w:p w:rsidR="00BA0F17" w:rsidRDefault="000A1D43">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w:instrText>
      </w:r>
      <w:r>
        <w:instrText xml:space="preserv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kā arī konfigurēt vai sniegt norādījumus šai aparatūrai vai programmatūrai. Pārvaldīšana</w:t>
      </w:r>
      <w:r>
        <w:t xml:space="preserve">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BA0F17" w:rsidRDefault="000A1D43">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w:t>
      </w:r>
      <w:r>
        <w:t>ai līdzīgs unikāls identifikators) vai atsevišķas administratīvās tiesības, un lietojumprogrammu instances (ja tādas ir), kas konfigurētas tā, lai darbotos iepriekš norādītajā operētājsistēmas Instancē vai daļās. Fiziskajā aparatūras sistēmā drīkst būt vie</w:t>
      </w:r>
      <w:r>
        <w:t xml:space="preserv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w:instrText>
      </w:r>
      <w:r>
        <w:instrText xml:space="preserve">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BA0F17" w:rsidRDefault="000A1D43">
      <w:pPr>
        <w:pStyle w:val="ProductList-BodySpaced"/>
      </w:pPr>
      <w:r>
        <w:rPr>
          <w:b/>
          <w:color w:val="00188F"/>
        </w:rPr>
        <w:t>Fiziskais kodols</w:t>
      </w:r>
      <w:r>
        <w:t xml:space="preserve"> ir kodols </w:t>
      </w:r>
      <w:r>
        <w:fldChar w:fldCharType="begin"/>
      </w:r>
      <w:r>
        <w:instrText xml:space="preserve"> AutoTextLi</w:instrText>
      </w:r>
      <w:r>
        <w:instrText xml:space="preserve">st   \s NoStyle \t "Fizisks procesors ir fiziskas aparatūras sistēmas procesors." </w:instrText>
      </w:r>
      <w:r>
        <w:fldChar w:fldCharType="separate"/>
      </w:r>
      <w:r>
        <w:rPr>
          <w:color w:val="0563C1"/>
        </w:rPr>
        <w:t>Fiziskā procesorā</w:t>
      </w:r>
      <w:r>
        <w:fldChar w:fldCharType="end"/>
      </w:r>
      <w:r>
        <w:t>.</w:t>
      </w:r>
    </w:p>
    <w:p w:rsidR="00BA0F17" w:rsidRDefault="000A1D43">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w:instrText>
      </w:r>
      <w:r>
        <w:instrText xml:space="preserve">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w:t>
      </w:r>
      <w:r>
        <w:t xml:space="preserve">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w:instrText>
      </w:r>
      <w:r>
        <w:instrText xml:space="preserve">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BA0F17" w:rsidRDefault="000A1D43">
      <w:pPr>
        <w:pStyle w:val="ProductList-BodySpaced"/>
      </w:pPr>
      <w:r>
        <w:rPr>
          <w:b/>
          <w:color w:val="00188F"/>
        </w:rPr>
        <w:t xml:space="preserve">Fizisks procesors </w:t>
      </w:r>
      <w:r>
        <w:t>ir fiziskas aparatūras sistēmas procesors.</w:t>
      </w:r>
    </w:p>
    <w:p w:rsidR="00BA0F17" w:rsidRDefault="000A1D43">
      <w:pPr>
        <w:pStyle w:val="ProductList-BodySpaced"/>
      </w:pPr>
      <w:r>
        <w:rPr>
          <w:b/>
          <w:color w:val="00188F"/>
        </w:rPr>
        <w:t xml:space="preserve">Premium Assurance </w:t>
      </w:r>
      <w:r>
        <w:t xml:space="preserve">ir noteiktu Produktu piedāvājums, kas ļauj piekļūt </w:t>
      </w:r>
      <w:r>
        <w:t>drošības atjauninājumiem un biļeteniem, kurus Microsoft padara pieejamus pēc tam, kad uz Produkta versiju vairs neattiecas Paplašinātais atbalsts.</w:t>
      </w:r>
    </w:p>
    <w:p w:rsidR="00BA0F17" w:rsidRDefault="000A1D43">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w:instrText>
      </w:r>
      <w:r>
        <w:instrText xml:space="preserve">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BA0F17" w:rsidRDefault="000A1D43">
      <w:pPr>
        <w:pStyle w:val="ProductList-BodySpaced"/>
      </w:pPr>
      <w:r>
        <w:rPr>
          <w:b/>
          <w:color w:val="00188F"/>
        </w:rPr>
        <w:t>Ražošanas vide</w:t>
      </w:r>
      <w:r>
        <w:t xml:space="preserve"> ir je</w:t>
      </w:r>
      <w:r>
        <w:t xml:space="preserv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w:instrText>
      </w:r>
      <w:r>
        <w:instrText xml:space="preserve">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w:instrText>
      </w:r>
      <w:r>
        <w:instrText xml:space="preserve">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BA0F17" w:rsidRDefault="000A1D43">
      <w:pPr>
        <w:pStyle w:val="ProductList-BodySpaced"/>
      </w:pPr>
      <w:r>
        <w:rPr>
          <w:b/>
          <w:color w:val="00188F"/>
        </w:rPr>
        <w:t>Kvalificētas trešās personas ierīce</w:t>
      </w:r>
      <w:r>
        <w:t xml:space="preserve"> ir ierīce, kuras tiešo vai netiešo pārvaldi veic trešā persona, nevis Kl</w:t>
      </w:r>
      <w:r>
        <w:t>ients vai tā Saistītie uzņēmumi (piem., trešās personas publiskais kiosks).</w:t>
      </w:r>
    </w:p>
    <w:p w:rsidR="00BA0F17" w:rsidRDefault="000A1D43">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w:instrText>
      </w:r>
      <w:r>
        <w:instrText xml:space="preserve">rocedūru vai dublējot jau esošu instanci." </w:instrText>
      </w:r>
      <w:r>
        <w:fldChar w:fldCharType="separate"/>
      </w:r>
      <w:r>
        <w:rPr>
          <w:color w:val="0563C1"/>
        </w:rPr>
        <w:t>gadījums</w:t>
      </w:r>
      <w:r>
        <w:fldChar w:fldCharType="end"/>
      </w:r>
      <w:r>
        <w:t xml:space="preserve">, kas ir ielādēts atmiņā un kam ir izpildīta viena vai vairākas instrukcijas. (Klients “Darbina programmatūras instanci”, ielādējot to atmiņā un izpildot vienu vai vairākas tajā sniegtās instrukcijas.) </w:t>
      </w:r>
      <w:r>
        <w:t>Pēc iedarbināšanas gadījums tiek uzskatīts par aktīvu (neatkarīgi no tā, vai tā instrukcijas joprojām tiek izpildītas), kamēr vien atrodas atmiņā.</w:t>
      </w:r>
    </w:p>
    <w:p w:rsidR="00BA0F17" w:rsidRDefault="000A1D43">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w:t>
      </w:r>
      <w:r>
        <w:fldChar w:fldCharType="end"/>
      </w:r>
      <w:r>
        <w:t>, kas nodrošina piekļuvi programmatūrai vai viesotam pakalpojumam noteiktā laika periodā.</w:t>
      </w:r>
    </w:p>
    <w:p w:rsidR="00BA0F17" w:rsidRDefault="000A1D43">
      <w:pPr>
        <w:pStyle w:val="ProductList-BodySpaced"/>
      </w:pPr>
      <w:r>
        <w:rPr>
          <w:b/>
          <w:color w:val="00188F"/>
        </w:rPr>
        <w:t>Serveris</w:t>
      </w:r>
      <w:r>
        <w:t xml:space="preserve"> ir fiziska aparatūras sistēma, kas spēj darbināt serveru programmatūru.</w:t>
      </w:r>
    </w:p>
    <w:p w:rsidR="00BA0F17" w:rsidRDefault="000A1D43">
      <w:pPr>
        <w:pStyle w:val="ProductList-BodySpaced"/>
      </w:pPr>
      <w:r>
        <w:rPr>
          <w:b/>
          <w:color w:val="00188F"/>
        </w:rPr>
        <w:t>Serveru ferma</w:t>
      </w:r>
      <w:r>
        <w:t xml:space="preserve"> ir atsevišķs datu centrs vai divi datu</w:t>
      </w:r>
      <w:r>
        <w:t xml:space="preserve"> centri, kas fiziski atrodas laika joslās, kuru laika atšķirība nav lielāka par četrām stundām, vai ES vai EBTA. Datu centru var pārvietot no vienas Serveru fermas uz citu, bet ne īstermiņā. (ES ir Eiropas Savienība; EBTA ir Eiropas Brīvās tirdzniecības as</w:t>
      </w:r>
      <w:r>
        <w:t>ociācija.)</w:t>
      </w:r>
    </w:p>
    <w:p w:rsidR="00BA0F17" w:rsidRDefault="000A1D43">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w:t>
      </w:r>
      <w:r>
        <w:t>gu pilna apjoma Lietotāja SL.</w:t>
      </w:r>
    </w:p>
    <w:p w:rsidR="00BA0F17" w:rsidRDefault="000A1D43">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BA0F17" w:rsidRDefault="000A1D43">
      <w:pPr>
        <w:pStyle w:val="ProductList-BodySpaced"/>
      </w:pPr>
      <w:r>
        <w:rPr>
          <w:b/>
          <w:color w:val="00188F"/>
        </w:rPr>
        <w:t>Virtuālā OSE</w:t>
      </w:r>
      <w:r>
        <w:t xml:space="preserve"> ir </w:t>
      </w:r>
      <w:r>
        <w:fldChar w:fldCharType="begin"/>
      </w:r>
      <w:r>
        <w:instrText xml:space="preserve"> AutoTextList   \s NoStyle \t "OSE ir visa operētājsi</w:instrText>
      </w:r>
      <w:r>
        <w:instrText xml:space="preserve">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BA0F17" w:rsidRDefault="000A1D43">
      <w:pPr>
        <w:pStyle w:val="ProductList-BodySpaced"/>
      </w:pPr>
      <w:r>
        <w:rPr>
          <w:b/>
          <w:color w:val="00188F"/>
        </w:rPr>
        <w:t>Tīmekļa noslodze</w:t>
      </w:r>
      <w:r>
        <w:t xml:space="preserve"> (dēvēta arī par “</w:t>
      </w:r>
      <w:r>
        <w:rPr>
          <w:color w:val="00188F"/>
        </w:rPr>
        <w:t>interne</w:t>
      </w:r>
      <w:r>
        <w:rPr>
          <w:color w:val="00188F"/>
        </w:rPr>
        <w:t>tā pieejamiem tīmekļa risinājumiem</w:t>
      </w:r>
      <w:r>
        <w:t>”) ir publiski pieejamas tīmekļa lapas, vietnes, tīmekļa lietojumprogrammas, tīmekļa pakalpojumi un/vai POP3 pasta apkalpošana. Precīzāk, piekļuve interneta tīmekļa risinājumā ietvertas programmatūras apkalpotajam saturam,</w:t>
      </w:r>
      <w:r>
        <w:t xml:space="preserve"> informācijai un lietojumprogrammām var būt atļauta arī citiem, nevis tikai Klienta vai tā saistīto uzņēmumu darbiniekiem.</w:t>
      </w:r>
    </w:p>
    <w:p w:rsidR="00BA0F17" w:rsidRDefault="000A1D43">
      <w:pPr>
        <w:pStyle w:val="ProductList-BodySpaced"/>
      </w:pPr>
      <w:r>
        <w:t>Programmatūra interneta tīmekļa risinājumos tiek izmantota, lai darbinātu:</w:t>
      </w:r>
    </w:p>
    <w:p w:rsidR="00BA0F17" w:rsidRDefault="000A1D43" w:rsidP="00022592">
      <w:pPr>
        <w:pStyle w:val="ProductList-Bullet"/>
        <w:numPr>
          <w:ilvl w:val="0"/>
          <w:numId w:val="39"/>
        </w:numPr>
      </w:pPr>
      <w:r>
        <w:t>tīmekļa servera programmatūru (piemēram, Microsoft interne</w:t>
      </w:r>
      <w:r>
        <w:t>ta informācijas pakalpojumus) un pārvaldības vai drošības aģentus (piemēram, System Center Operations Manager aģentu);</w:t>
      </w:r>
    </w:p>
    <w:p w:rsidR="00BA0F17" w:rsidRDefault="000A1D43" w:rsidP="00022592">
      <w:pPr>
        <w:pStyle w:val="ProductList-Bullet"/>
        <w:numPr>
          <w:ilvl w:val="0"/>
          <w:numId w:val="39"/>
        </w:numPr>
      </w:pPr>
      <w:r>
        <w:t>datu bāzes programmas programmatūru (piemēram, Microsoft SQL Server) vienīgi interneta tīmekļa risinājumu atbalstam; vai</w:t>
      </w:r>
    </w:p>
    <w:p w:rsidR="00BA0F17" w:rsidRDefault="000A1D43" w:rsidP="00022592">
      <w:pPr>
        <w:pStyle w:val="ProductList-Bullet"/>
        <w:numPr>
          <w:ilvl w:val="0"/>
          <w:numId w:val="39"/>
        </w:numPr>
      </w:pPr>
      <w:r>
        <w:t>domēnu nosaukumu sistēmas (DNS) pakalpojumu, lai atpazītu IP adreses kā interneta nosaukumus, ja vien tā nav programmatūras gadījuma vienīgā funkcija.</w:t>
      </w:r>
    </w:p>
    <w:p w:rsidR="00BA0F17" w:rsidRDefault="000A1D43">
      <w:pPr>
        <w:pStyle w:val="ProductList-BodySpaced"/>
      </w:pPr>
      <w:r>
        <w:rPr>
          <w:b/>
          <w:color w:val="00188F"/>
        </w:rPr>
        <w:t xml:space="preserve">Windows Server Container </w:t>
      </w:r>
      <w:r>
        <w:t>ir Windows Server programmatūras līdzeklis.</w:t>
      </w:r>
    </w:p>
    <w:p w:rsidR="00BA0F17" w:rsidRDefault="000A1D43">
      <w:pPr>
        <w:pStyle w:val="ProductList-BodySpaced"/>
      </w:pPr>
      <w:r>
        <w:rPr>
          <w:b/>
          <w:color w:val="00188F"/>
        </w:rPr>
        <w:lastRenderedPageBreak/>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w:t>
      </w:r>
      <w:r>
        <w:t>ai JavaScript paredzētā Windows bibliotēka, Debghelp.dll un Web Deploy tehnoloģijas ir Windows programmatūras komponenti.</w:t>
      </w:r>
    </w:p>
    <w:p w:rsidR="00BA0F17" w:rsidRDefault="00BA0F17">
      <w:pPr>
        <w:pStyle w:val="ProductList-BodySpaced"/>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Spaced"/>
      </w:pPr>
    </w:p>
    <w:p w:rsidR="00BA0F17" w:rsidRDefault="00BA0F17">
      <w:pPr>
        <w:sectPr w:rsidR="00BA0F17">
          <w:headerReference w:type="default" r:id="rId136"/>
          <w:footerReference w:type="default" r:id="rId137"/>
          <w:type w:val="continuous"/>
          <w:pgSz w:w="12240" w:h="15840" w:code="1"/>
          <w:pgMar w:top="1170" w:right="720" w:bottom="720" w:left="720" w:header="432" w:footer="288" w:gutter="0"/>
          <w:cols w:space="360"/>
        </w:sectPr>
      </w:pPr>
    </w:p>
    <w:p w:rsidR="00BA0F17" w:rsidRDefault="000A1D43">
      <w:pPr>
        <w:pStyle w:val="ProductList-SectionHeading"/>
        <w:pageBreakBefore/>
        <w:outlineLvl w:val="0"/>
      </w:pPr>
      <w:bookmarkStart w:id="340" w:name="_Sec591"/>
      <w:bookmarkEnd w:id="330"/>
      <w:r>
        <w:lastRenderedPageBreak/>
        <w:t>Pielikums A. CAL/ML ekvivalentas licences</w:t>
      </w:r>
      <w:r>
        <w:fldChar w:fldCharType="begin"/>
      </w:r>
      <w:r>
        <w:instrText xml:space="preserve"> TC "</w:instrText>
      </w:r>
      <w:bookmarkStart w:id="341" w:name="_Toc481094752"/>
      <w:r>
        <w:instrText>Pielikums A. CAL/ML ekvivalentas licences</w:instrText>
      </w:r>
      <w:bookmarkEnd w:id="341"/>
      <w:r>
        <w:instrText>" \l 1</w:instrText>
      </w:r>
      <w:r>
        <w:fldChar w:fldCharType="end"/>
      </w:r>
    </w:p>
    <w:p w:rsidR="00BA0F17" w:rsidRDefault="000A1D43">
      <w:pPr>
        <w:pStyle w:val="ProductList-Body"/>
      </w:pPr>
      <w:r>
        <w:t xml:space="preserve">Tiesības piekļūt servera </w:t>
      </w:r>
      <w:r>
        <w:t xml:space="preserve">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w:instrText>
      </w:r>
      <w:r>
        <w:instrText xml:space="preserve">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w:instrText>
      </w:r>
      <w:r>
        <w:instrText xml:space="preserve">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w:instrText>
      </w:r>
      <w:r>
        <w:instrText xml:space="preserve">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w:instrText>
      </w:r>
      <w:r>
        <w:instrText xml:space="preserve">\t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w:t>
      </w:r>
      <w:r>
        <w:t xml:space="preserve">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w:instrText>
      </w:r>
      <w:r>
        <w:instrText xml:space="preserve">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BA0F17" w:rsidRDefault="00BA0F17">
      <w:pPr>
        <w:pStyle w:val="ProductList-Body"/>
      </w:pPr>
    </w:p>
    <w:tbl>
      <w:tblPr>
        <w:tblStyle w:val="PURTable"/>
        <w:tblW w:w="0" w:type="dxa"/>
        <w:tblLook w:val="04A0" w:firstRow="1" w:lastRow="0" w:firstColumn="1" w:lastColumn="0" w:noHBand="0" w:noVBand="1"/>
      </w:tblPr>
      <w:tblGrid>
        <w:gridCol w:w="880"/>
        <w:gridCol w:w="269"/>
        <w:gridCol w:w="269"/>
        <w:gridCol w:w="268"/>
        <w:gridCol w:w="268"/>
        <w:gridCol w:w="757"/>
        <w:gridCol w:w="510"/>
        <w:gridCol w:w="516"/>
        <w:gridCol w:w="922"/>
        <w:gridCol w:w="510"/>
        <w:gridCol w:w="757"/>
        <w:gridCol w:w="510"/>
        <w:gridCol w:w="516"/>
        <w:gridCol w:w="922"/>
        <w:gridCol w:w="510"/>
        <w:gridCol w:w="403"/>
        <w:gridCol w:w="350"/>
        <w:gridCol w:w="420"/>
        <w:gridCol w:w="359"/>
        <w:gridCol w:w="438"/>
        <w:gridCol w:w="438"/>
      </w:tblGrid>
      <w:tr w:rsidR="00BA0F1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A0F17" w:rsidRDefault="00BA0F17">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A0F17" w:rsidRDefault="000A1D4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A0F17" w:rsidRDefault="000A1D43">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A0F17" w:rsidRDefault="000A1D4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A0F17" w:rsidRDefault="000A1D43">
            <w:pPr>
              <w:pStyle w:val="ProductList-TableBody"/>
              <w:jc w:val="center"/>
            </w:pPr>
            <w:r>
              <w:rPr>
                <w:color w:val="FFFFFF"/>
              </w:rPr>
              <w:t>E</w:t>
            </w:r>
            <w:r>
              <w:rPr>
                <w:color w:val="FFFFFF"/>
              </w:rPr>
              <w:t>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A0F17" w:rsidRDefault="000A1D43">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A0F17" w:rsidRDefault="000A1D43">
            <w:pPr>
              <w:pStyle w:val="ProductList-TableBody"/>
              <w:jc w:val="center"/>
            </w:pPr>
            <w:r>
              <w:rPr>
                <w:color w:val="FFFFFF"/>
              </w:rPr>
              <w:t>Dynamics 365 Enterprise</w:t>
            </w:r>
          </w:p>
        </w:tc>
      </w:tr>
      <w:tr w:rsidR="00BA0F17">
        <w:tc>
          <w:tcPr>
            <w:tcW w:w="480" w:type="dxa"/>
            <w:tcBorders>
              <w:top w:val="none" w:sz="4" w:space="0" w:color="BFBFBF"/>
              <w:left w:val="none" w:sz="24" w:space="0" w:color="808080"/>
              <w:bottom w:val="single" w:sz="4" w:space="0" w:color="FFFFFF"/>
              <w:right w:val="single" w:sz="6" w:space="0" w:color="FFFFFF"/>
            </w:tcBorders>
          </w:tcPr>
          <w:p w:rsidR="00BA0F17" w:rsidRDefault="000A1D43">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1. plāns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F17" w:rsidRDefault="000A1D43">
            <w:pPr>
              <w:pStyle w:val="ProductList-TableBody"/>
              <w:jc w:val="center"/>
            </w:pPr>
            <w:r>
              <w:rPr>
                <w:color w:val="FFFFFF"/>
              </w:rPr>
              <w:t>2. plāns</w:t>
            </w: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793">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793">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793">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793">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798">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798">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798">
              <w:r>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799">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799">
              <w:r>
                <w:rPr>
                  <w:color w:val="00467F"/>
                  <w:u w:val="single"/>
                </w:rPr>
                <w:t>Papildu</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799">
              <w:r>
                <w:rPr>
                  <w:color w:val="00467F"/>
                  <w:u w:val="single"/>
                </w:rPr>
                <w:t>Papildu</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800">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800">
              <w:r>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807">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807">
              <w:r>
                <w:rPr>
                  <w:color w:val="00467F"/>
                  <w:u w:val="single"/>
                </w:rPr>
                <w:t>Papildu</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807">
              <w:r>
                <w:rPr>
                  <w:color w:val="00467F"/>
                  <w:u w:val="single"/>
                </w:rPr>
                <w:t>Papildu</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single" w:sz="4" w:space="0" w:color="FFFFFF"/>
              <w:right w:val="single" w:sz="6" w:space="0" w:color="FFFFFF"/>
            </w:tcBorders>
          </w:tcPr>
          <w:p w:rsidR="00BA0F17" w:rsidRDefault="000A1D4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807">
              <w:r>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807">
              <w:r>
                <w:rPr>
                  <w:color w:val="00467F"/>
                  <w:u w:val="single"/>
                </w:rPr>
                <w:t>Papildu</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tcBorders>
              <w:top w:val="dashed" w:sz="4" w:space="0" w:color="BFBFBF"/>
              <w:left w:val="none" w:sz="24" w:space="0" w:color="808080"/>
              <w:bottom w:val="single" w:sz="4" w:space="0" w:color="FFFFFF"/>
              <w:right w:val="single" w:sz="6" w:space="0" w:color="FFFFFF"/>
            </w:tcBorders>
          </w:tcPr>
          <w:p w:rsidR="00BA0F17" w:rsidRDefault="000A1D43">
            <w:pPr>
              <w:pStyle w:val="ProductList-TableBody"/>
            </w:pPr>
            <w:hyperlink w:anchor="_Sec807">
              <w:r>
                <w:rPr>
                  <w:color w:val="00467F"/>
                  <w:u w:val="single"/>
                </w:rPr>
                <w:t>Papildu</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none" w:sz="24" w:space="0" w:color="808080"/>
              <w:right w:val="single" w:sz="6" w:space="0" w:color="FFFFFF"/>
            </w:tcBorders>
          </w:tcPr>
          <w:p w:rsidR="00BA0F17" w:rsidRDefault="000A1D4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none" w:sz="24" w:space="0" w:color="808080"/>
              <w:left w:val="none" w:sz="24" w:space="0" w:color="808080"/>
              <w:bottom w:val="single" w:sz="4" w:space="0" w:color="FFFFFF"/>
              <w:right w:val="single" w:sz="6" w:space="0" w:color="FFFFFF"/>
            </w:tcBorders>
          </w:tcPr>
          <w:p w:rsidR="00BA0F17" w:rsidRDefault="000A1D43">
            <w:pPr>
              <w:pStyle w:val="ProductList-TableBody"/>
            </w:pPr>
            <w:hyperlink w:anchor="_Sec801">
              <w:r>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6"/>
            <w:tcBorders>
              <w:top w:val="single" w:sz="4" w:space="0" w:color="FFFFFF"/>
              <w:left w:val="single" w:sz="6" w:space="0" w:color="FFFFFF"/>
              <w:bottom w:val="none" w:sz="24" w:space="0" w:color="808080"/>
              <w:right w:val="single" w:sz="6" w:space="0" w:color="FFFFFF"/>
            </w:tcBorders>
          </w:tcPr>
          <w:p w:rsidR="00BA0F17" w:rsidRDefault="000A1D4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A0F17" w:rsidRDefault="00BA0F17">
            <w:pPr>
              <w:pStyle w:val="ProductList-TableBody"/>
            </w:pPr>
          </w:p>
        </w:tc>
      </w:tr>
      <w:tr w:rsidR="00BA0F17">
        <w:tc>
          <w:tcPr>
            <w:tcW w:w="480" w:type="dxa"/>
            <w:tcBorders>
              <w:top w:val="none" w:sz="24" w:space="0" w:color="808080"/>
              <w:left w:val="none" w:sz="24" w:space="0" w:color="808080"/>
              <w:bottom w:val="none" w:sz="4" w:space="0" w:color="6E6E6E"/>
              <w:right w:val="single" w:sz="6" w:space="0" w:color="FFFFFF"/>
            </w:tcBorders>
          </w:tcPr>
          <w:p w:rsidR="00BA0F17" w:rsidRDefault="000A1D43">
            <w:pPr>
              <w:pStyle w:val="ProductList-TableBody"/>
            </w:pPr>
            <w:hyperlink w:anchor="_Sec802">
              <w:r>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A0F17" w:rsidRDefault="00BA0F1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r>
      <w:tr w:rsidR="00BA0F17">
        <w:tc>
          <w:tcPr>
            <w:tcW w:w="480" w:type="dxa"/>
            <w:gridSpan w:val="15"/>
            <w:tcBorders>
              <w:top w:val="none" w:sz="4" w:space="0" w:color="6E6E6E"/>
              <w:left w:val="none" w:sz="24" w:space="0" w:color="808080"/>
              <w:bottom w:val="none" w:sz="4" w:space="0" w:color="BFBFBF"/>
              <w:right w:val="single" w:sz="6" w:space="0" w:color="FFFFFF"/>
            </w:tcBorders>
          </w:tcPr>
          <w:p w:rsidR="00BA0F17" w:rsidRDefault="000A1D43">
            <w:pPr>
              <w:pStyle w:val="ProductList-TableBody"/>
            </w:pPr>
            <w:r>
              <w:rPr>
                <w:b/>
              </w:rPr>
              <w:t>Microsoft Dynamics 365 (lokāli)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A0F17" w:rsidRDefault="00BA0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A0F17" w:rsidRDefault="00BA0F17">
            <w:pPr>
              <w:pStyle w:val="ProductList-TableBody"/>
              <w:jc w:val="center"/>
            </w:pPr>
          </w:p>
        </w:tc>
      </w:tr>
      <w:tr w:rsidR="00BA0F17">
        <w:tc>
          <w:tcPr>
            <w:tcW w:w="480" w:type="dxa"/>
            <w:tcBorders>
              <w:top w:val="none" w:sz="4" w:space="0" w:color="BFBFBF"/>
              <w:left w:val="none" w:sz="24" w:space="0" w:color="808080"/>
              <w:bottom w:val="dashed" w:sz="4" w:space="0" w:color="BFBFBF"/>
              <w:right w:val="single" w:sz="6" w:space="0" w:color="FFFFFF"/>
            </w:tcBorders>
          </w:tcPr>
          <w:p w:rsidR="00BA0F17" w:rsidRDefault="000A1D43">
            <w:pPr>
              <w:pStyle w:val="ProductList-TableBody"/>
            </w:pPr>
            <w:hyperlink w:anchor="_Sec790">
              <w:r>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r>
      <w:tr w:rsidR="00BA0F17">
        <w:tc>
          <w:tcPr>
            <w:tcW w:w="480" w:type="dxa"/>
            <w:tcBorders>
              <w:top w:val="dashed" w:sz="4" w:space="0" w:color="BFBFBF"/>
              <w:left w:val="none" w:sz="24" w:space="0" w:color="808080"/>
              <w:bottom w:val="none" w:sz="4" w:space="0" w:color="6E6E6E"/>
              <w:right w:val="single" w:sz="6" w:space="0" w:color="FFFFFF"/>
            </w:tcBorders>
          </w:tcPr>
          <w:p w:rsidR="00BA0F17" w:rsidRDefault="000A1D43">
            <w:pPr>
              <w:pStyle w:val="ProductList-TableBody"/>
            </w:pPr>
            <w:hyperlink w:anchor="_Sec790">
              <w:r>
                <w:rPr>
                  <w:color w:val="00467F"/>
                  <w:u w:val="single"/>
                </w:rPr>
                <w:t>Klientu apkalpošana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r>
      <w:tr w:rsidR="00BA0F17">
        <w:tc>
          <w:tcPr>
            <w:tcW w:w="480" w:type="dxa"/>
            <w:tcBorders>
              <w:top w:val="none" w:sz="4" w:space="0" w:color="6E6E6E"/>
              <w:left w:val="none" w:sz="24" w:space="0" w:color="808080"/>
              <w:bottom w:val="none" w:sz="4" w:space="0" w:color="6E6E6E"/>
              <w:right w:val="single" w:sz="6" w:space="0" w:color="FFFFFF"/>
            </w:tcBorders>
          </w:tcPr>
          <w:p w:rsidR="00BA0F17" w:rsidRDefault="000A1D43">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r>
      <w:tr w:rsidR="00BA0F17">
        <w:tc>
          <w:tcPr>
            <w:tcW w:w="480" w:type="dxa"/>
            <w:tcBorders>
              <w:top w:val="none" w:sz="4" w:space="0" w:color="6E6E6E"/>
              <w:left w:val="none" w:sz="24" w:space="0" w:color="808080"/>
              <w:bottom w:val="none" w:sz="4" w:space="0" w:color="6E6E6E"/>
              <w:right w:val="single" w:sz="6" w:space="0" w:color="FFFFFF"/>
            </w:tcBorders>
          </w:tcPr>
          <w:p w:rsidR="00BA0F17" w:rsidRDefault="000A1D43">
            <w:pPr>
              <w:pStyle w:val="ProductList-TableBody"/>
            </w:pPr>
            <w:hyperlink w:anchor="_Sec790">
              <w:r>
                <w:rPr>
                  <w:color w:val="00467F"/>
                  <w:u w:val="single"/>
                </w:rPr>
                <w:t xml:space="preserve">Proj. Service </w:t>
              </w:r>
              <w:r>
                <w:rPr>
                  <w:color w:val="00467F"/>
                  <w:u w:val="single"/>
                </w:rPr>
                <w:lastRenderedPageBreak/>
                <w:t>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r>
      <w:tr w:rsidR="00BA0F17">
        <w:tc>
          <w:tcPr>
            <w:tcW w:w="480" w:type="dxa"/>
            <w:tcBorders>
              <w:top w:val="none" w:sz="4" w:space="0" w:color="6E6E6E"/>
              <w:left w:val="none" w:sz="24" w:space="0" w:color="808080"/>
              <w:bottom w:val="none" w:sz="4" w:space="0" w:color="6E6E6E"/>
              <w:right w:val="single" w:sz="6" w:space="0" w:color="FFFFFF"/>
            </w:tcBorders>
          </w:tcPr>
          <w:p w:rsidR="00BA0F17" w:rsidRDefault="000A1D43">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r>
      <w:tr w:rsidR="00BA0F17">
        <w:tc>
          <w:tcPr>
            <w:tcW w:w="480" w:type="dxa"/>
            <w:tcBorders>
              <w:top w:val="none" w:sz="4" w:space="0" w:color="6E6E6E"/>
              <w:left w:val="none" w:sz="24" w:space="0" w:color="808080"/>
              <w:bottom w:val="none" w:sz="4" w:space="0" w:color="6E6E6E"/>
              <w:right w:val="single" w:sz="6" w:space="0" w:color="FFFFFF"/>
            </w:tcBorders>
          </w:tcPr>
          <w:p w:rsidR="00BA0F17" w:rsidRDefault="000A1D43">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F17" w:rsidRDefault="00BA0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F17" w:rsidRDefault="00BA0F17">
            <w:pPr>
              <w:pStyle w:val="ProductList-TableBody"/>
              <w:jc w:val="center"/>
            </w:pPr>
          </w:p>
        </w:tc>
      </w:tr>
    </w:tbl>
    <w:p w:rsidR="00BA0F17" w:rsidRDefault="000A1D43">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BA0F17" w:rsidRDefault="000A1D43">
      <w:pPr>
        <w:pStyle w:val="ProductList-SectionHeading"/>
        <w:pageBreakBefore/>
        <w:outlineLvl w:val="0"/>
      </w:pPr>
      <w:bookmarkStart w:id="342" w:name="_Sec564"/>
      <w:bookmarkEnd w:id="340"/>
      <w:r>
        <w:lastRenderedPageBreak/>
        <w:t>Pielikums B. Software Assurance</w:t>
      </w:r>
      <w:r>
        <w:fldChar w:fldCharType="begin"/>
      </w:r>
      <w:r>
        <w:instrText xml:space="preserve"> TC "</w:instrText>
      </w:r>
      <w:bookmarkStart w:id="343" w:name="_Toc481094753"/>
      <w:r>
        <w:instrText>Pielikums B. Software Assurance</w:instrText>
      </w:r>
      <w:bookmarkEnd w:id="343"/>
      <w:r>
        <w:instrText>" \l 1</w:instrText>
      </w:r>
      <w:r>
        <w:fldChar w:fldCharType="end"/>
      </w:r>
    </w:p>
    <w:p w:rsidR="00BA0F17" w:rsidRDefault="000A1D43">
      <w:pPr>
        <w:pStyle w:val="ProductList-Offering1Heading"/>
        <w:outlineLvl w:val="1"/>
      </w:pPr>
      <w:bookmarkStart w:id="344" w:name="_Sec573"/>
      <w:r>
        <w:t>So</w:t>
      </w:r>
      <w:r>
        <w:t>ftware Assurance iegāde</w:t>
      </w:r>
      <w:bookmarkEnd w:id="344"/>
      <w:r>
        <w:fldChar w:fldCharType="begin"/>
      </w:r>
      <w:r>
        <w:instrText xml:space="preserve"> TC "</w:instrText>
      </w:r>
      <w:bookmarkStart w:id="345" w:name="_Toc481094754"/>
      <w:r>
        <w:instrText>Software Assurance iegāde</w:instrText>
      </w:r>
      <w:bookmarkEnd w:id="345"/>
      <w:r>
        <w:instrText>" \l 2</w:instrText>
      </w:r>
      <w:r>
        <w:fldChar w:fldCharType="end"/>
      </w:r>
    </w:p>
    <w:p w:rsidR="00BA0F17" w:rsidRDefault="000A1D43">
      <w:pPr>
        <w:pStyle w:val="ProductList-Body"/>
      </w:pPr>
      <w:r>
        <w:t xml:space="preserve">Iegādājoties SA, Klients drīkst izvēlēties vienu no trīs saistību līmeņiem, kuri dažādām programmām var atšķirties. Klients var izvēlēties no tālāk aprakstītajām iespējām. </w:t>
      </w:r>
    </w:p>
    <w:p w:rsidR="00BA0F17" w:rsidRDefault="000A1D43" w:rsidP="00022592">
      <w:pPr>
        <w:pStyle w:val="ProductList-Bullet"/>
        <w:numPr>
          <w:ilvl w:val="0"/>
          <w:numId w:val="40"/>
        </w:numPr>
      </w:pPr>
      <w:r>
        <w:t>Apņemties pievienot S</w:t>
      </w:r>
      <w:r>
        <w:t>A visiem platformas produktiem.</w:t>
      </w:r>
    </w:p>
    <w:p w:rsidR="00BA0F17" w:rsidRDefault="000A1D43" w:rsidP="00022592">
      <w:pPr>
        <w:pStyle w:val="ProductList-Bullet"/>
        <w:numPr>
          <w:ilvl w:val="0"/>
          <w:numId w:val="40"/>
        </w:numPr>
      </w:pPr>
      <w:r>
        <w:t>Apņemties pievienot SA visiem pirkumiem, kas veikti saskaņā ar konkrētu produktu pūlu (Lietojumprogrammas, Sistēmas vai Serveri); šīs saistības tiek sauktas par Dalību programmā Software Assurance (Software Assurance Members</w:t>
      </w:r>
      <w:r>
        <w:t>hip — SAM).</w:t>
      </w:r>
    </w:p>
    <w:p w:rsidR="00BA0F17" w:rsidRDefault="000A1D43" w:rsidP="00022592">
      <w:pPr>
        <w:pStyle w:val="ProductList-Bullet"/>
        <w:numPr>
          <w:ilvl w:val="0"/>
          <w:numId w:val="40"/>
        </w:numPr>
      </w:pPr>
      <w:r>
        <w:t>Iegādāties SA atsevišķiem produktiem, nesniedzot nekādas saistības attiecībā uz SA paplašināšanu citiem produktiem.</w:t>
      </w:r>
    </w:p>
    <w:p w:rsidR="00BA0F17" w:rsidRDefault="00BA0F17">
      <w:pPr>
        <w:pStyle w:val="ProductList-Body"/>
      </w:pPr>
    </w:p>
    <w:p w:rsidR="00BA0F17" w:rsidRDefault="000A1D43">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w:t>
      </w:r>
      <w:r>
        <w:t xml:space="preserve">.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w:instrText>
      </w:r>
      <w:r>
        <w:instrText xml:space="preserve">instalēt un lietot Produktu, kā arī piekļūt tam." </w:instrText>
      </w:r>
      <w:r>
        <w:fldChar w:fldCharType="separate"/>
      </w:r>
      <w:r>
        <w:rPr>
          <w:color w:val="0563C1"/>
        </w:rPr>
        <w:t>Licencēm</w:t>
      </w:r>
      <w:r>
        <w:fldChar w:fldCharType="end"/>
      </w:r>
      <w:r>
        <w:t xml:space="preserve"> ir uzturējis aktīvu SA segumu.</w:t>
      </w:r>
    </w:p>
    <w:p w:rsidR="00BA0F17" w:rsidRDefault="00BA0F17">
      <w:pPr>
        <w:pStyle w:val="ProductList-Body"/>
      </w:pPr>
    </w:p>
    <w:p w:rsidR="00BA0F17" w:rsidRDefault="000A1D43">
      <w:pPr>
        <w:pStyle w:val="ProductList-Body"/>
      </w:pPr>
      <w:r>
        <w:t>Klientiem var būt iespēja iegādāties SA segumu noteiktām licencēm, kuras ir iegādātas no Mazumtirdzniecības kanāla (pilnas komplektācijas produkts) vai no Oriģinā</w:t>
      </w:r>
      <w:r>
        <w:t>lā aprīkojuma ražotāja (Original Equipment Manufacturer — OEM), kā aprakstīts nākamajā tabulā. Saskaņā ar līgumu Open Value šī iespēja attiecas tikai uz Nepilnas organizācijas/Nepilna uzņēmuma produktiem. Saskaņā ar līgumiem Enterprise Agreement šis noteik</w:t>
      </w:r>
      <w:r>
        <w:t>ums ir spēkā tikai attiecībā uz Papildu produktiem 90 dienu laikā pēc iegādes datuma. Klientiem, kas SA segumu iegādājas OEM vai mazumtirdzniecības licencēm, ir iespēja jebkurā laikā instalēt un lietot Lielapjoma licencēšanas programmatūru pašreizējai vers</w:t>
      </w:r>
      <w:r>
        <w:t>ijai.</w:t>
      </w:r>
    </w:p>
    <w:tbl>
      <w:tblPr>
        <w:tblStyle w:val="PURTable"/>
        <w:tblW w:w="0" w:type="dxa"/>
        <w:tblLook w:val="04A0" w:firstRow="1" w:lastRow="0" w:firstColumn="1" w:lastColumn="0" w:noHBand="0" w:noVBand="1"/>
      </w:tblPr>
      <w:tblGrid>
        <w:gridCol w:w="2289"/>
        <w:gridCol w:w="2232"/>
        <w:gridCol w:w="2175"/>
        <w:gridCol w:w="4094"/>
      </w:tblGrid>
      <w:tr w:rsidR="00BA0F1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A0F17" w:rsidRDefault="000A1D43">
            <w:pPr>
              <w:pStyle w:val="ProductList-TableBody"/>
              <w:jc w:val="center"/>
            </w:pPr>
            <w:r>
              <w:rPr>
                <w:color w:val="FFFFFF"/>
              </w:rPr>
              <w:t>Programmas</w:t>
            </w:r>
          </w:p>
        </w:tc>
      </w:tr>
      <w:tr w:rsidR="00BA0F17">
        <w:tc>
          <w:tcPr>
            <w:tcW w:w="24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BA0F17" w:rsidRDefault="000A1D43">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BA0F17">
        <w:tc>
          <w:tcPr>
            <w:tcW w:w="24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 pieejams</w:t>
            </w:r>
          </w:p>
        </w:tc>
        <w:tc>
          <w:tcPr>
            <w:tcW w:w="0" w:type="auto"/>
            <w:vMerge/>
          </w:tcPr>
          <w:p w:rsidR="00BA0F17" w:rsidRDefault="00BA0F17"/>
        </w:tc>
      </w:tr>
    </w:tbl>
    <w:p w:rsidR="00BA0F17" w:rsidRDefault="00BA0F17">
      <w:pPr>
        <w:pStyle w:val="ProductList-Body"/>
      </w:pPr>
    </w:p>
    <w:p w:rsidR="00BA0F17" w:rsidRDefault="000A1D43">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w:t>
      </w:r>
      <w:r>
        <w:t>muma segumu saskaņā ar programmu Open Value 90 dienu laikā pēc OEM iegādes datuma.</w:t>
      </w:r>
    </w:p>
    <w:p w:rsidR="00BA0F17" w:rsidRDefault="00BA0F17">
      <w:pPr>
        <w:pStyle w:val="ProductList-Body"/>
      </w:pPr>
    </w:p>
    <w:p w:rsidR="00BA0F17" w:rsidRDefault="000A1D43">
      <w:pPr>
        <w:pStyle w:val="ProductList-Body"/>
      </w:pPr>
      <w:r>
        <w:t xml:space="preserve">Līguma Enterprise klienti, kuri ir veikuši pāreju uz Tiešsaistes pakalpojumu vai ir iegādājušies No SA abonēšanas Licenci, lai atjaunotu SA, reģistrācijas vai atjaunošanas </w:t>
      </w:r>
      <w:r>
        <w:t>gadadienā drīkst Licencei atkārtoti pievienot SA, neiegādājoties jaunu Licenci. SA ir jāpasūta šīs Licences atlikušajam reģistrācijas periodam. SA segums nedrīkst pārsniegt to pastāvīgo Licenču skaitu, uz kurām SA attiecās jebkuras iepriekšējās pārejas vai</w:t>
      </w:r>
      <w:r>
        <w:t xml:space="preserve"> atjaunošanas laikā, un šo segumu nedrīkst atkārtoti pievienot nodotām Licencēm.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
        <w:outlineLvl w:val="1"/>
      </w:pPr>
      <w:bookmarkStart w:id="346" w:name="_Sec574"/>
      <w:r>
        <w:t>Software Assurance atjaunošana</w:t>
      </w:r>
      <w:bookmarkEnd w:id="346"/>
      <w:r>
        <w:fldChar w:fldCharType="begin"/>
      </w:r>
      <w:r>
        <w:instrText xml:space="preserve"> TC "</w:instrText>
      </w:r>
      <w:bookmarkStart w:id="347" w:name="_Toc481094755"/>
      <w:r>
        <w:instrText>Software Assurance atjaunošana</w:instrText>
      </w:r>
      <w:bookmarkEnd w:id="347"/>
      <w:r>
        <w:instrText>" \l 2</w:instrText>
      </w:r>
      <w:r>
        <w:fldChar w:fldCharType="end"/>
      </w:r>
    </w:p>
    <w:p w:rsidR="00BA0F17" w:rsidRDefault="000A1D43">
      <w:pPr>
        <w:pStyle w:val="ProductList-ClauseHeading"/>
        <w:outlineLvl w:val="2"/>
      </w:pPr>
      <w:r>
        <w:t>Seguma atjaunošana saskaņā ar to pašu līgumu</w:t>
      </w:r>
    </w:p>
    <w:p w:rsidR="00BA0F17" w:rsidRDefault="000A1D43">
      <w:pPr>
        <w:pStyle w:val="ProductList-Body"/>
      </w:pPr>
      <w:r>
        <w:t>Nosacījumi par SA seguma atjaunošanu saskaņā ar tās pašas programmas līgumu, ar kuru tas tika pasūtīts sākotnēji, atrodas Klienta lielapjoma licencēšanas līgumos. Klientiem</w:t>
      </w:r>
      <w:r>
        <w:t xml:space="preserve"> ir tiesības atjaunot SA, vienlaicīgi nepasūtot Licenci, kamēr nav beidzies SA seguma darbības termiņš. Papildus konkrētām programmām, kā norādīts, ir piemērojami tālāk aprakstītie nosacījumi.</w:t>
      </w:r>
    </w:p>
    <w:p w:rsidR="00BA0F17" w:rsidRDefault="00BA0F17">
      <w:pPr>
        <w:pStyle w:val="ProductList-Body"/>
      </w:pPr>
    </w:p>
    <w:p w:rsidR="00BA0F17" w:rsidRDefault="000A1D43">
      <w:pPr>
        <w:pStyle w:val="ProductList-SubClauseHeading"/>
        <w:outlineLvl w:val="3"/>
      </w:pPr>
      <w:r>
        <w:t>Open License</w:t>
      </w:r>
    </w:p>
    <w:p w:rsidR="00BA0F17" w:rsidRDefault="000A1D43">
      <w:pPr>
        <w:pStyle w:val="ProductList-BodyIndented"/>
      </w:pPr>
      <w:r>
        <w:t>Saskaņā ar Open License autorizācijas numuru pasū</w:t>
      </w:r>
      <w:r>
        <w:t>tīts SA segums beidzas līdz ar tā numura darbības beigām. Lai to atjaunotu, Klientiem 90 dienu laika pēc sava autorizācijas numura beigu datuma ir jāiesniedz SA seguma atjaunošanas pasūtījums.</w:t>
      </w:r>
    </w:p>
    <w:p w:rsidR="00BA0F17" w:rsidRDefault="00BA0F17">
      <w:pPr>
        <w:pStyle w:val="ProductList-BodyIndented"/>
      </w:pPr>
    </w:p>
    <w:p w:rsidR="00BA0F17" w:rsidRDefault="000A1D43">
      <w:pPr>
        <w:pStyle w:val="ProductList-SubClauseHeading"/>
        <w:outlineLvl w:val="3"/>
      </w:pPr>
      <w:r>
        <w:t>Līgums Enterprise</w:t>
      </w:r>
    </w:p>
    <w:p w:rsidR="00BA0F17" w:rsidRDefault="000A1D43">
      <w:pPr>
        <w:pStyle w:val="ProductList-BodyIndented"/>
      </w:pPr>
      <w:r>
        <w:t>Lai atjaunotu SA segumu saskaņā ar to pašu r</w:t>
      </w:r>
      <w:r>
        <w:t>eģistrāciju atbilstoši līgumam Enterprise, Klientiem ir jāparaksta jauna 2011 vai jaunākas versijas reģistrācija un līgums Enterprise (ja Klients to vēl nav izdarījis), un ir jāiesniedz SA seguma atjaunošanas pasūtījums (ja piemērojams) par 1) visiem Enter</w:t>
      </w:r>
      <w:r>
        <w:t>prise produktiem, Lietojumprogrammas platformas produktiem, Core Infrastructure produktiem un Papildu produktiem, ko Klients vēlas atjaunot, un 2) visiem Tiešsaistes pakalpojumiem, ņemot vērā pārejas (ja piemērojams).</w:t>
      </w:r>
    </w:p>
    <w:p w:rsidR="00BA0F17" w:rsidRDefault="00BA0F17">
      <w:pPr>
        <w:pStyle w:val="ProductList-BodyIndented"/>
      </w:pPr>
    </w:p>
    <w:p w:rsidR="00BA0F17" w:rsidRDefault="000A1D43">
      <w:pPr>
        <w:pStyle w:val="ProductList-SubClauseHeading"/>
        <w:outlineLvl w:val="3"/>
      </w:pPr>
      <w:r>
        <w:t>Enrollment for Application Platform</w:t>
      </w:r>
    </w:p>
    <w:p w:rsidR="00BA0F17" w:rsidRDefault="000A1D43">
      <w:pPr>
        <w:pStyle w:val="ProductList-BodyIndented"/>
      </w:pPr>
      <w:r>
        <w:t>E</w:t>
      </w:r>
      <w:r>
        <w:t xml:space="preserv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w:instrText>
      </w:r>
      <w:r>
        <w:instrText xml:space="preserve">esības lejupielādēt, instalēt un lietot Produktu, kā arī piekļūt tam." </w:instrText>
      </w:r>
      <w:r>
        <w:fldChar w:fldCharType="separate"/>
      </w:r>
      <w:r>
        <w:rPr>
          <w:color w:val="0563C1"/>
        </w:rPr>
        <w:t>Licences</w:t>
      </w:r>
      <w:r>
        <w:fldChar w:fldCharType="end"/>
      </w:r>
      <w:r>
        <w:t>, un tikai pēc tam viņi var atjaunot SA.</w:t>
      </w:r>
    </w:p>
    <w:p w:rsidR="00BA0F17" w:rsidRDefault="00BA0F17">
      <w:pPr>
        <w:pStyle w:val="ProductList-BodyIndented"/>
      </w:pPr>
    </w:p>
    <w:p w:rsidR="00BA0F17" w:rsidRDefault="000A1D43">
      <w:pPr>
        <w:pStyle w:val="ProductList-ClauseHeading"/>
        <w:outlineLvl w:val="2"/>
      </w:pPr>
      <w:r>
        <w:t>Seguma atjaunošana no cita līguma</w:t>
      </w:r>
    </w:p>
    <w:p w:rsidR="00BA0F17" w:rsidRDefault="000A1D43">
      <w:pPr>
        <w:pStyle w:val="ProductList-Body"/>
      </w:pPr>
      <w:r>
        <w:t>Klientam ir tiesības atjaunot SA segumu jebkuram Produktam, ja Klients šim Produktam ir ieguvis pa</w:t>
      </w:r>
      <w:r>
        <w:t xml:space="preserve">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w:t>
      </w:r>
      <w:r>
        <w:t xml:space="preserve">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w:t>
      </w:r>
      <w:r>
        <w:t>īguma Open License. Tādā gadījumā Klienti pasūtījumu drīkst veikt 90 dienu laikā pēc darbības beigām.</w:t>
      </w:r>
    </w:p>
    <w:p w:rsidR="00BA0F17" w:rsidRDefault="00BA0F17">
      <w:pPr>
        <w:pStyle w:val="ProductList-Body"/>
      </w:pPr>
    </w:p>
    <w:p w:rsidR="00BA0F17" w:rsidRDefault="000A1D43">
      <w:pPr>
        <w:pStyle w:val="ProductList-Body"/>
      </w:pPr>
      <w:r>
        <w:t>SA segumu Klientam ir arī tiesības atjaunot no vienas Lielapjoma licencēšanas programmas citā Lielapjoma licencēšanas programmā. Attiecībā uz Uzņēmuma pr</w:t>
      </w:r>
      <w:r>
        <w:t>oduktiem, kas sākotnēji tika iegādāti programmā ar visa uzņēmuma seguma prasību, šis izņēmums ir spēkā tikai tad, ja klients atjauno SA segumu tādā MPSA vai programmā, kur Uzņēmuma produktiem pastāv visa uzņēmuma seguma prasība. Līgumu versijām 2008 un agr</w:t>
      </w:r>
      <w:r>
        <w:t>ākām versijām, ja vien segums tiek atjaunots 30 dienu laikā (90 dienu laika, ja atjaunošana notiek no programmas Open License), tiek uzskatīts, ka klientiem SA segums ir jebkurā laika posmā no klienta SA seguma darbības beigām līdz jaunā seguma darbības sā</w:t>
      </w:r>
      <w:r>
        <w:t>kuma.</w:t>
      </w:r>
    </w:p>
    <w:p w:rsidR="00BA0F17" w:rsidRDefault="00BA0F17">
      <w:pPr>
        <w:pStyle w:val="ProductList-Body"/>
      </w:pPr>
    </w:p>
    <w:p w:rsidR="00BA0F17" w:rsidRDefault="000A1D43">
      <w:pPr>
        <w:pStyle w:val="ProductList-ClauseHeading"/>
        <w:outlineLvl w:val="2"/>
      </w:pPr>
      <w:r>
        <w:t>Software Assurance seguma atjaunošana Klienta piekļuves licencēm (CAL) un Klienta pārvaldības licencēm (ML)</w:t>
      </w:r>
    </w:p>
    <w:p w:rsidR="00BA0F17" w:rsidRDefault="000A1D43">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BA0F17" w:rsidRDefault="000A1D43">
      <w:pPr>
        <w:pStyle w:val="ProductList-Body"/>
      </w:pPr>
      <w:r>
        <w:rPr>
          <w:b/>
          <w:color w:val="00188F"/>
        </w:rPr>
        <w:t>Pāriešana no Lietotāju uz OSE klienta ML vai pretēji</w:t>
      </w:r>
      <w:r>
        <w:t>: klienti, kas atjaun</w:t>
      </w:r>
      <w:r>
        <w:t>o SA segumu klienta ML, var pārslēgties starp Lietotāja un OSE licenci.</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
        <w:outlineLvl w:val="1"/>
      </w:pPr>
      <w:bookmarkStart w:id="348" w:name="_Sec575"/>
      <w:r>
        <w:t xml:space="preserve">Licences migrēšana pārtrauktiem produktiem vai </w:t>
      </w:r>
      <w:r>
        <w:t>produktiem, kam beidzas darbmūžs</w:t>
      </w:r>
      <w:bookmarkEnd w:id="348"/>
      <w:r>
        <w:fldChar w:fldCharType="begin"/>
      </w:r>
      <w:r>
        <w:instrText xml:space="preserve"> TC "</w:instrText>
      </w:r>
      <w:bookmarkStart w:id="349" w:name="_Toc481094756"/>
      <w:r>
        <w:instrText>Licences migrēšana pārtrauktiem produktiem vai produktiem, kam beidzas darbmūžs</w:instrText>
      </w:r>
      <w:bookmarkEnd w:id="349"/>
      <w:r>
        <w:instrText>" \l 2</w:instrText>
      </w:r>
      <w:r>
        <w:fldChar w:fldCharType="end"/>
      </w:r>
    </w:p>
    <w:p w:rsidR="00BA0F17" w:rsidRDefault="000A1D43">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w:instrText>
      </w:r>
      <w:r>
        <w:instrText xml:space="preserve">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BA0F17" w:rsidRDefault="000A1D43">
      <w:pPr>
        <w:pStyle w:val="ProductList-Body"/>
      </w:pPr>
      <w:r>
        <w:t>Šeit izmantotais termins “</w:t>
      </w:r>
      <w:r>
        <w:rPr>
          <w:b/>
          <w:color w:val="00188F"/>
        </w:rPr>
        <w:t>Migrēšanas licence</w:t>
      </w:r>
      <w:r>
        <w:t>” attiecas uz tiesībām</w:t>
      </w:r>
      <w:r>
        <w:t>, kuras tiek piešķirtas ar Produkta ierakstu, kur ir atsauce uz šo sadaļu.</w:t>
      </w:r>
    </w:p>
    <w:p w:rsidR="00BA0F17" w:rsidRDefault="00BA0F17">
      <w:pPr>
        <w:pStyle w:val="ProductList-Body"/>
      </w:pPr>
    </w:p>
    <w:p w:rsidR="00BA0F17" w:rsidRDefault="000A1D43">
      <w:pPr>
        <w:pStyle w:val="ProductList-Body"/>
      </w:pPr>
      <w:r>
        <w:t>Ja vien Produkta ierakstā nav norādīts citādi, ir spēkā tālāk sniegtie nosacījumi.</w:t>
      </w:r>
    </w:p>
    <w:p w:rsidR="00BA0F17" w:rsidRDefault="000A1D43" w:rsidP="00022592">
      <w:pPr>
        <w:pStyle w:val="ProductList-Bullet"/>
        <w:numPr>
          <w:ilvl w:val="0"/>
          <w:numId w:val="41"/>
        </w:numPr>
      </w:pPr>
      <w:r>
        <w:t>Klientam ir tiesības ar Iegūto licenci segtās programmatūras vietā jaunināt uz un lietot programm</w:t>
      </w:r>
      <w:r>
        <w:t>atūru, kas atbilst Migrēšanas licencei. Klientam nav tiesību vienlaicīgi lietot abu licenču programmatūru.</w:t>
      </w:r>
    </w:p>
    <w:p w:rsidR="00BA0F17" w:rsidRDefault="000A1D43" w:rsidP="00022592">
      <w:pPr>
        <w:pStyle w:val="ProductList-Bullet"/>
        <w:numPr>
          <w:ilvl w:val="0"/>
          <w:numId w:val="41"/>
        </w:numPr>
      </w:pPr>
      <w:r>
        <w:t>Migrēšanas licences tiek piešķirtas attiecībā 1:1 par katru Klienta iegūto licenci.</w:t>
      </w:r>
    </w:p>
    <w:p w:rsidR="00BA0F17" w:rsidRDefault="000A1D43" w:rsidP="00022592">
      <w:pPr>
        <w:pStyle w:val="ProductList-Bullet"/>
        <w:numPr>
          <w:ilvl w:val="0"/>
          <w:numId w:val="41"/>
        </w:numPr>
      </w:pPr>
      <w:r>
        <w:t>Ja Klients ir ieguvis pastāvīgas tiesības lietot programmatūru sa</w:t>
      </w:r>
      <w:r>
        <w:t>skaņā ar Iegūto licenci, arī ar Migrēšanas licenci iegūtās programmatūras lietošanas tiesības ir pastāvīgas; pretējā gadījumā ar Migrēšanas licenci iegūtās tiesības beidzas, kad beidzas pamata Iegūtās licences darbība.</w:t>
      </w:r>
    </w:p>
    <w:p w:rsidR="00BA0F17" w:rsidRDefault="000A1D43" w:rsidP="00022592">
      <w:pPr>
        <w:pStyle w:val="ProductList-Bullet"/>
        <w:numPr>
          <w:ilvl w:val="0"/>
          <w:numId w:val="41"/>
        </w:numPr>
      </w:pPr>
      <w:r>
        <w:t>Beidzoties SA segumam attiecībā uz Ie</w:t>
      </w:r>
      <w:r>
        <w:t>gūto licenci, Klientam ir tiesības iegādāties SA segumu tai pašai Produkta versijai un izdevumam, ko sedz Migrēšanas licence, un nav nepieciešams vispirms iegūt atsevišķas jaunas Licences. Šī iespēja neattiecas uz klientiem, kas licences pērk saskaņā ar ab</w:t>
      </w:r>
      <w:r>
        <w:t>onēšanas programmām (piem., līgumiem Enterprise Subscription vai līgumiem Open Value Subscription).</w:t>
      </w:r>
    </w:p>
    <w:p w:rsidR="00BA0F17" w:rsidRDefault="000A1D43" w:rsidP="00022592">
      <w:pPr>
        <w:pStyle w:val="ProductList-Bullet"/>
        <w:numPr>
          <w:ilvl w:val="0"/>
          <w:numId w:val="41"/>
        </w:numPr>
      </w:pPr>
      <w:r>
        <w:t>Klientam nav tiesību Migrēšanas licences nodot atsevišķi no Iegūtajām licencēm.</w:t>
      </w:r>
    </w:p>
    <w:p w:rsidR="00BA0F17" w:rsidRDefault="000A1D43" w:rsidP="00022592">
      <w:pPr>
        <w:pStyle w:val="ProductList-Bullet"/>
        <w:numPr>
          <w:ilvl w:val="0"/>
          <w:numId w:val="41"/>
        </w:numPr>
      </w:pPr>
      <w:r>
        <w:t>Tajā pašā reģistrācijas periodā vēlāk iegūtās licences, kas veido daļu no Kl</w:t>
      </w:r>
      <w:r>
        <w:t>ienta plānotās datu precizēšanas procedūras, par to pašu pārtraukto Produktu un saskaņā ar līgumu Enterprise vai Enterprise Subscription, līgumu Open Value Subscription vai Enrollment for Education Solutions, šīs licenču piešķiršanas nolūkos arī tiek uzska</w:t>
      </w:r>
      <w:r>
        <w:t xml:space="preserve">tītas par Iegūtajām licencēm. Produktu segumam saskaņā ar abonēšanas līgumiem ir jābūt nepārtrauktam. </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Offering1Heading"/>
        <w:outlineLvl w:val="1"/>
      </w:pPr>
      <w:bookmarkStart w:id="350" w:name="_Sec576"/>
      <w:r>
        <w:t xml:space="preserve">Software Assurance </w:t>
      </w:r>
      <w:r>
        <w:t>priekšrocības</w:t>
      </w:r>
      <w:bookmarkEnd w:id="350"/>
      <w:r>
        <w:fldChar w:fldCharType="begin"/>
      </w:r>
      <w:r>
        <w:instrText xml:space="preserve"> TC "</w:instrText>
      </w:r>
      <w:bookmarkStart w:id="351" w:name="_Toc481094757"/>
      <w:r>
        <w:instrText>Software Assurance priekšrocības</w:instrText>
      </w:r>
      <w:bookmarkEnd w:id="351"/>
      <w:r>
        <w:instrText>" \l 2</w:instrText>
      </w:r>
      <w:r>
        <w:fldChar w:fldCharType="end"/>
      </w:r>
    </w:p>
    <w:p w:rsidR="00BA0F17" w:rsidRDefault="000A1D43">
      <w:pPr>
        <w:pStyle w:val="ProductList-Body"/>
      </w:pPr>
      <w:r>
        <w:t xml:space="preserve">Vairums SA priekšrocību ir pieejamas katrā Produktu pūlā, kā aprakstīts nākamajā tabulā. Aktīvs SA segums attiecībā uz jebkuru kvalificēto Produktu Klientam piešķir tiesības saņemt nākamajā tabulā </w:t>
      </w:r>
      <w:r>
        <w:t>norādītās priekšrocības. Dažas priekšrocības tiek piešķirtas atkarībā no Klienta SA seguma, kurš ir iztērēts noteiktai kvalificēto produktu kopai kādā pūlā. Šo nosacījumu nolūkos “SA iztērēšana” nav faktiski iztērēta Klienta nauda, bet gan aptuvens daudzum</w:t>
      </w:r>
      <w:r>
        <w:t>s, kādu Klients ir iztērējis SA segumam attiecībā uz tā Produktiem savā reģistrācijā Select vai Enterprise, Select Plus vai līgumā Open (piemēram, tikai SA iegādēm un L&amp;SA iegāžu SA komponentiem). Klientiem abonēšanas programmās šis daudzums ir aptuvenā na</w:t>
      </w:r>
      <w:r>
        <w:t>udas summa, ko Klients ir iztērējis, licencējot Produktus atbilstoši savai reģistrācijai vai līgumam. Noteiktu priekšrocību saņemšanai var būt nepieciešama dalība programmā Software Assurance (SAM). Klienta piekļuve un tiesības lietot savas SA priekšrocība</w:t>
      </w:r>
      <w:r>
        <w:t>s parasti izbeidzas līdz ar viņu SA seguma izbeigšanos, ja vien tālāk vai Produktu ierakstos nav norādīts citādi. Priekšrocības var mainīties, un to sniegšana jebkurā laikā bez brīdinājuma var tikt pārtraukta. Pieejamās priekšrocības ir atkarīgas no progra</w:t>
      </w:r>
      <w:r>
        <w:t>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Serveru pūls</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jc w:val="center"/>
            </w:pPr>
          </w:p>
        </w:tc>
      </w:tr>
    </w:tbl>
    <w:p w:rsidR="00BA0F17" w:rsidRDefault="00BA0F17">
      <w:pPr>
        <w:pStyle w:val="ProductList-Body"/>
      </w:pPr>
    </w:p>
    <w:p w:rsidR="00BA0F17" w:rsidRDefault="000A1D43">
      <w:pPr>
        <w:pStyle w:val="ProductList-ClauseHeading"/>
        <w:outlineLvl w:val="2"/>
      </w:pPr>
      <w:bookmarkStart w:id="352" w:name="_Sec577"/>
      <w:r>
        <w:t>Jaunas versijas tiesības</w:t>
      </w:r>
      <w:bookmarkEnd w:id="352"/>
    </w:p>
    <w:p w:rsidR="00BA0F17" w:rsidRDefault="000A1D43">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BA0F17" w:rsidRDefault="00BA0F17">
      <w:pPr>
        <w:pStyle w:val="ProductList-Body"/>
      </w:pPr>
    </w:p>
    <w:p w:rsidR="00BA0F17" w:rsidRDefault="000A1D43">
      <w:pPr>
        <w:pStyle w:val="ProductList-ClauseHeading"/>
        <w:outlineLvl w:val="2"/>
      </w:pPr>
      <w:bookmarkStart w:id="353" w:name="_Sec931"/>
      <w:r>
        <w:t>Software Assurance pr</w:t>
      </w:r>
      <w:r>
        <w:t>iekšrocību punktu aprēķināšana</w:t>
      </w:r>
      <w:bookmarkEnd w:id="353"/>
    </w:p>
    <w:p w:rsidR="00BA0F17" w:rsidRDefault="000A1D43">
      <w:pPr>
        <w:pStyle w:val="ProductList-Body"/>
      </w:pPr>
      <w:r>
        <w:t>Tālāk norādīto priekšrocību izmantošanas tiesības nosaka pēc punktu aprēķināšanas sistēmas.</w:t>
      </w:r>
    </w:p>
    <w:p w:rsidR="00BA0F17" w:rsidRDefault="000A1D43" w:rsidP="00022592">
      <w:pPr>
        <w:pStyle w:val="ProductList-Bullet"/>
        <w:numPr>
          <w:ilvl w:val="0"/>
          <w:numId w:val="42"/>
        </w:numPr>
      </w:pPr>
      <w:r>
        <w:t xml:space="preserve">Plānošanas pakalpojumi </w:t>
      </w:r>
    </w:p>
    <w:p w:rsidR="00BA0F17" w:rsidRDefault="000A1D43" w:rsidP="00022592">
      <w:pPr>
        <w:pStyle w:val="ProductList-Bullet"/>
        <w:numPr>
          <w:ilvl w:val="0"/>
          <w:numId w:val="42"/>
        </w:numPr>
      </w:pPr>
      <w:r>
        <w:t xml:space="preserve">Apmācības kuponi </w:t>
      </w:r>
    </w:p>
    <w:p w:rsidR="00BA0F17" w:rsidRDefault="000A1D43" w:rsidP="00022592">
      <w:pPr>
        <w:pStyle w:val="ProductList-Bullet"/>
        <w:numPr>
          <w:ilvl w:val="0"/>
          <w:numId w:val="42"/>
        </w:numPr>
      </w:pPr>
      <w:r>
        <w:t>24x7 problēmu risināšanas atbalsts (pa tālruni) tikai MPSA</w:t>
      </w:r>
    </w:p>
    <w:p w:rsidR="00BA0F17" w:rsidRDefault="000A1D43">
      <w:pPr>
        <w:pStyle w:val="ProductList-Body"/>
      </w:pPr>
      <w:r>
        <w:t xml:space="preserve">Software Assurance priekšrocību </w:t>
      </w:r>
      <w:r>
        <w:t>punkti tiek aprēķināti, ņemot vērā kvalificēto licenču, piemērojamo pūlu un ar kvalificētajiem produktiem saistīto punktu skaitu, kā norādīts tabulā tālāk. Punktus nevar apvienot vairākos līgumos, reģistrācijās vai Iegādes kontos, lai tādējādi kvalificētos</w:t>
      </w:r>
      <w:r>
        <w:t xml:space="preserve">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BA0F1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Office lie</w:t>
            </w:r>
            <w:r>
              <w:rPr>
                <w:color w:val="FFFFFF"/>
              </w:rPr>
              <w:t>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A0F17" w:rsidRDefault="000A1D43">
            <w:pPr>
              <w:pStyle w:val="ProductList-TableBody"/>
            </w:pPr>
            <w:r>
              <w:rPr>
                <w:color w:val="FFFFFF"/>
              </w:rPr>
              <w:t>Punkti</w:t>
            </w:r>
          </w:p>
        </w:tc>
      </w:tr>
      <w:tr w:rsidR="00BA0F17">
        <w:tc>
          <w:tcPr>
            <w:tcW w:w="105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 xml:space="preserve">Office lietojumprogrammu pūla produkti (tostarp Office komplekti, Project Standard un Project Professional, Visio Standard un Visio Professional), Windows darbstacijas operētājsistēmu produkti, Microsoft Dynamics </w:t>
            </w:r>
            <w:r>
              <w:t>AX uzdevuma pildīšanas CAL, Microsoft Dynamics AX Store Server</w:t>
            </w:r>
            <w:r>
              <w:rPr>
                <w:vertAlign w:val="superscript"/>
              </w:rPr>
              <w:t>1</w:t>
            </w:r>
            <w:r>
              <w:t>, Microsoft Dynamics AX funkcionālā CAL</w:t>
            </w:r>
            <w:r>
              <w:rPr>
                <w:vertAlign w:val="superscript"/>
              </w:rPr>
              <w:t>1</w:t>
            </w:r>
            <w:r>
              <w:t xml:space="preserve"> un Microsoft Dynamics 365 CAL (lokāli)</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1</w:t>
            </w:r>
          </w:p>
        </w:tc>
      </w:tr>
      <w:tr w:rsidR="00BA0F17">
        <w:tc>
          <w:tcPr>
            <w:tcW w:w="105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5</w:t>
            </w:r>
          </w:p>
        </w:tc>
      </w:tr>
      <w:tr w:rsidR="00BA0F17">
        <w:tc>
          <w:tcPr>
            <w:tcW w:w="105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Windows Server Datacenter (2 Kodola licenču pakotnes), System Center Datacenter Server Management License (2 Kodola licenču</w:t>
            </w:r>
            <w:r>
              <w:t xml:space="preserve"> pakotnes)</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10</w:t>
            </w:r>
          </w:p>
        </w:tc>
      </w:tr>
      <w:tr w:rsidR="00BA0F17">
        <w:tc>
          <w:tcPr>
            <w:tcW w:w="105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w:t>
            </w:r>
            <w:r>
              <w:t>rprise CAL</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25</w:t>
            </w:r>
          </w:p>
        </w:tc>
      </w:tr>
      <w:tr w:rsidR="00BA0F17">
        <w:tc>
          <w:tcPr>
            <w:tcW w:w="105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50</w:t>
            </w:r>
          </w:p>
        </w:tc>
      </w:tr>
      <w:tr w:rsidR="00BA0F17">
        <w:tc>
          <w:tcPr>
            <w:tcW w:w="105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Data Center Edition, SQL Parallel Data Warehouse, Windows Server Datacenter Edition, M</w:t>
            </w:r>
            <w:r>
              <w:t>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75</w:t>
            </w:r>
          </w:p>
        </w:tc>
      </w:tr>
    </w:tbl>
    <w:p w:rsidR="00BA0F17" w:rsidRDefault="000A1D43">
      <w:pPr>
        <w:pStyle w:val="ProductList-Body"/>
      </w:pPr>
      <w:r>
        <w:rPr>
          <w:b/>
          <w:i/>
        </w:rPr>
        <w:t>Piezīme.</w:t>
      </w:r>
      <w:r>
        <w:rPr>
          <w:i/>
        </w:rPr>
        <w:t xml:space="preserve"> Lai iegūtu informāciju par SQL CAL, skatiet tabulu “CAL Suite” šajā sadaļā</w:t>
      </w:r>
    </w:p>
    <w:p w:rsidR="00BA0F17" w:rsidRDefault="000A1D43">
      <w:pPr>
        <w:pStyle w:val="ProductList-Body"/>
      </w:pPr>
      <w:r>
        <w:rPr>
          <w:vertAlign w:val="superscript"/>
        </w:rPr>
        <w:t>1</w:t>
      </w:r>
      <w:r>
        <w:rPr>
          <w:i/>
        </w:rPr>
        <w:t xml:space="preserve"> Par “Microsoft Dynamics 365 pārdošanai” lo</w:t>
      </w:r>
      <w:r>
        <w:rPr>
          <w:i/>
        </w:rPr>
        <w:t>kālo CAL un “Microsoft Dynamics 365 klientu apkalpošanai” lokālo CAL tiek piešķirti 2 punkti</w:t>
      </w:r>
    </w:p>
    <w:p w:rsidR="00BA0F17" w:rsidRDefault="00BA0F17">
      <w:pPr>
        <w:pStyle w:val="ProductList-Body"/>
      </w:pPr>
    </w:p>
    <w:p w:rsidR="00BA0F17" w:rsidRDefault="000A1D43">
      <w:pPr>
        <w:pStyle w:val="ProductList-ClauseHeading"/>
        <w:outlineLvl w:val="2"/>
      </w:pPr>
      <w:bookmarkStart w:id="354" w:name="_Sec579"/>
      <w:r>
        <w:t>Office Online pakalpojumi un Office Online Server</w:t>
      </w:r>
      <w:bookmarkEnd w:id="354"/>
    </w:p>
    <w:p w:rsidR="00BA0F17" w:rsidRDefault="000A1D43">
      <w:pPr>
        <w:pStyle w:val="ProductList-Body"/>
      </w:pPr>
      <w:r>
        <w:t xml:space="preserve">Tādas ierīces lietotājiem, kam ir licencētas kvalificētās lietojumprogrammas, ir tiesības piekļūt Office Online </w:t>
      </w:r>
      <w:r>
        <w:t xml:space="preserve">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w:instrText>
      </w:r>
      <w:r>
        <w:instrText xml:space="preserve">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w:instrText>
      </w:r>
      <w:r>
        <w:instrText xml:space="pre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BA0F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Office Online tiesības</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Standard</w:t>
            </w:r>
            <w:r>
              <w:fldChar w:fldCharType="begin"/>
            </w:r>
            <w:r>
              <w:instrText xml:space="preserve"> XE "Office Standard" </w:instrText>
            </w:r>
            <w:r>
              <w:fldChar w:fldCharType="end"/>
            </w:r>
          </w:p>
          <w:p w:rsidR="00BA0F17" w:rsidRDefault="000A1D43">
            <w:pPr>
              <w:pStyle w:val="ProductList-TableBody"/>
            </w:pPr>
            <w:r>
              <w:t>Office Professional Plus</w:t>
            </w:r>
            <w:r>
              <w:fldChar w:fldCharType="begin"/>
            </w:r>
            <w:r>
              <w:instrText xml:space="preserve"> XE "Office Professional Plus" </w:instrText>
            </w:r>
            <w:r>
              <w:fldChar w:fldCharType="end"/>
            </w:r>
          </w:p>
          <w:p w:rsidR="00BA0F17" w:rsidRDefault="000A1D4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Online tiešsaistes pakalpojumiem Office 365</w:t>
            </w:r>
            <w:r>
              <w:fldChar w:fldCharType="begin"/>
            </w:r>
            <w:r>
              <w:instrText xml:space="preserve"> XE "Office Online tiešsaist</w:instrText>
            </w:r>
            <w:r>
              <w:instrText xml:space="preserve">es pakalpojumiem Office 365" </w:instrText>
            </w:r>
            <w:r>
              <w:fldChar w:fldCharType="end"/>
            </w:r>
          </w:p>
          <w:p w:rsidR="00BA0F17" w:rsidRDefault="000A1D43">
            <w:pPr>
              <w:pStyle w:val="ProductList-TableBody"/>
            </w:pPr>
            <w:r>
              <w:t>Office Online Server</w:t>
            </w:r>
          </w:p>
        </w:tc>
      </w:tr>
    </w:tbl>
    <w:p w:rsidR="00BA0F17" w:rsidRDefault="000A1D43">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BA0F17" w:rsidRDefault="00BA0F17">
      <w:pPr>
        <w:pStyle w:val="ProductList-Body"/>
      </w:pPr>
    </w:p>
    <w:p w:rsidR="00BA0F17" w:rsidRDefault="000A1D43">
      <w:pPr>
        <w:pStyle w:val="ProductList-ClauseHeading"/>
        <w:outlineLvl w:val="2"/>
      </w:pPr>
      <w:bookmarkStart w:id="355" w:name="_Sec580"/>
      <w:r>
        <w:t>Plānošanas pakalpojumi</w:t>
      </w:r>
      <w:bookmarkEnd w:id="355"/>
    </w:p>
    <w:p w:rsidR="00BA0F17" w:rsidRDefault="000A1D43">
      <w:pPr>
        <w:pStyle w:val="ProductList-Body"/>
      </w:pPr>
      <w:r>
        <w:t>Šīs priekšrocī</w:t>
      </w:r>
      <w:r>
        <w:t>bas saņemšanai ir piemēroti klienti (kas neveic iegādi, izmantojot Izglītības iestāžu programmas), kuriem ir Visa uzņēmuma saistības vai SAM Lietojumprogrammu un serveru pūlos. Priekšrocība Plānošanas pakalpojumi kvalificētajiem klientiem nodrošina iepriek</w:t>
      </w:r>
      <w:r>
        <w:t>š noteiktus pielāgotus pakalpojumu piedāvājumus.</w:t>
      </w:r>
    </w:p>
    <w:p w:rsidR="00BA0F17" w:rsidRDefault="00BA0F17">
      <w:pPr>
        <w:pStyle w:val="ProductList-Body"/>
      </w:pPr>
    </w:p>
    <w:p w:rsidR="00BA0F17" w:rsidRDefault="000A1D43">
      <w:pPr>
        <w:pStyle w:val="ProductList-Body"/>
      </w:pPr>
      <w:r>
        <w:t>Kvalificētie klienti saņem Plānošanas pakalpojumu noteiktu dienu skaitu, pamatojoties uz kvalificēto licenču SA priekšrocību punktu skaitu. Dienu skaits, ko Klientam piešķir, lai lietotu pieejamos Plānošana</w:t>
      </w:r>
      <w:r>
        <w:t>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BA0F1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Punkti</w:t>
            </w:r>
          </w:p>
        </w:tc>
      </w:tr>
      <w:tr w:rsidR="00BA0F17">
        <w:tc>
          <w:tcPr>
            <w:tcW w:w="101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w:instrText>
            </w:r>
            <w:r>
              <w:instrText xml:space="preserve">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365 CAL (lokāli)</w:t>
            </w:r>
            <w:r>
              <w:fldChar w:fldCharType="begin"/>
            </w:r>
            <w:r>
              <w:instrText xml:space="preserve"> XE "Microsoft Dynamics 365 CAL (lokāli)"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1</w:t>
            </w:r>
          </w:p>
        </w:tc>
      </w:tr>
      <w:tr w:rsidR="00BA0F17">
        <w:tc>
          <w:tcPr>
            <w:tcW w:w="101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 Standard</w:t>
            </w:r>
            <w:r>
              <w:fldChar w:fldCharType="begin"/>
            </w:r>
            <w:r>
              <w:instrText xml:space="preserve"> XE "SQL Server Standard" </w:instrText>
            </w:r>
            <w:r>
              <w:fldChar w:fldCharType="end"/>
            </w:r>
            <w:r>
              <w:t xml:space="preserve"> izdevums, </w:t>
            </w:r>
            <w:r>
              <w:t>Windows Server Standard</w:t>
            </w:r>
            <w:r>
              <w:fldChar w:fldCharType="begin"/>
            </w:r>
            <w:r>
              <w:instrText xml:space="preserve"> XE "Windows Server Standard" </w:instrText>
            </w:r>
            <w:r>
              <w:fldChar w:fldCharType="end"/>
            </w:r>
            <w:r>
              <w:t xml:space="preserve"> izdevums,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w:t>
            </w:r>
            <w:r>
              <w:t>rvera pārvaldības licence</w:t>
            </w:r>
            <w:r>
              <w:fldChar w:fldCharType="begin"/>
            </w:r>
            <w:r>
              <w:instrText xml:space="preserve"> XE "System Center 2012 Standard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xml:space="preserve"> un Visual Studio Test Professional abonements</w:t>
            </w:r>
            <w:r>
              <w:fldChar w:fldCharType="begin"/>
            </w:r>
            <w:r>
              <w:instrText xml:space="preserve"> XE "Visual Studio Tes</w:instrText>
            </w:r>
            <w:r>
              <w:instrText xml:space="preserve">t Professional abonements"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25</w:t>
            </w:r>
          </w:p>
        </w:tc>
      </w:tr>
      <w:tr w:rsidR="00BA0F17">
        <w:tc>
          <w:tcPr>
            <w:tcW w:w="101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w:t>
            </w:r>
            <w:r>
              <w:t xml:space="preserve">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50</w:t>
            </w:r>
          </w:p>
        </w:tc>
      </w:tr>
      <w:tr w:rsidR="00BA0F17">
        <w:tc>
          <w:tcPr>
            <w:tcW w:w="101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w:instrText>
            </w:r>
            <w:r>
              <w:instrText xml:space="preserve">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w:t>
            </w:r>
            <w:r>
              <w:t>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75</w:t>
            </w:r>
          </w:p>
        </w:tc>
      </w:tr>
    </w:tbl>
    <w:p w:rsidR="00BA0F17" w:rsidRDefault="000A1D43">
      <w:pPr>
        <w:pStyle w:val="ProductList-Body"/>
      </w:pPr>
      <w:r>
        <w:rPr>
          <w:b/>
          <w:i/>
        </w:rPr>
        <w:t>Piezīme.</w:t>
      </w:r>
      <w:r>
        <w:rPr>
          <w:i/>
        </w:rPr>
        <w:t xml:space="preserve"> Lai iegūtu informāciju par SQL CAL, skatiet tabulu “CAL Suite” šajā sadaļā</w:t>
      </w:r>
    </w:p>
    <w:p w:rsidR="00BA0F17" w:rsidRDefault="000A1D43">
      <w:pPr>
        <w:pStyle w:val="ProductList-Body"/>
      </w:pPr>
      <w:r>
        <w:rPr>
          <w:vertAlign w:val="superscript"/>
        </w:rPr>
        <w:t>1</w:t>
      </w:r>
      <w:r>
        <w:rPr>
          <w:i/>
        </w:rPr>
        <w:t xml:space="preserve"> Par “Microsoft Dynamics 365 pārdošanai” lokālo CAL un “Microsoft Dynamics 365 klientu apkalpošanai” lokālo CAL tiek piešķirti 2 punkti</w:t>
      </w:r>
    </w:p>
    <w:p w:rsidR="00BA0F17" w:rsidRDefault="00BA0F17">
      <w:pPr>
        <w:pStyle w:val="ProductList-Body"/>
      </w:pPr>
    </w:p>
    <w:p w:rsidR="00BA0F17" w:rsidRDefault="000A1D43">
      <w:pPr>
        <w:pStyle w:val="ProductList-Body"/>
      </w:pPr>
      <w:r>
        <w:t>Kopējais punktu skaits, kādu Klients ir tiesīgs iegūt, nosaka Plānošanas pakalpojumu dienu pilnvaras, kā parādīts tālāk</w:t>
      </w:r>
      <w:r>
        <w:t>.</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BA0F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600,000+</w:t>
            </w:r>
          </w:p>
        </w:tc>
      </w:tr>
      <w:tr w:rsidR="00BA0F1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A0F17" w:rsidRDefault="000A1D43">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75</w:t>
            </w:r>
          </w:p>
        </w:tc>
      </w:tr>
    </w:tbl>
    <w:p w:rsidR="00BA0F17" w:rsidRDefault="00BA0F17">
      <w:pPr>
        <w:pStyle w:val="ProductList-Body"/>
      </w:pPr>
    </w:p>
    <w:p w:rsidR="00BA0F17" w:rsidRDefault="000A1D43">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BA0F1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A0F17" w:rsidRDefault="000A1D4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A0F17" w:rsidRDefault="000A1D43">
            <w:pPr>
              <w:pStyle w:val="ProductList-TableBody"/>
            </w:pPr>
            <w:r>
              <w:t>→600,000+</w:t>
            </w:r>
          </w:p>
        </w:tc>
      </w:tr>
      <w:tr w:rsidR="00BA0F1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A0F17" w:rsidRDefault="000A1D43">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12</w:t>
            </w:r>
          </w:p>
        </w:tc>
      </w:tr>
    </w:tbl>
    <w:p w:rsidR="00BA0F17" w:rsidRDefault="000A1D43">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38">
        <w:r>
          <w:rPr>
            <w:color w:val="00467F"/>
            <w:u w:val="single"/>
          </w:rPr>
          <w:t>http://www.microsoft.com/licensing/software-assurance/planning-services-overview.aspx</w:t>
        </w:r>
      </w:hyperlink>
      <w:r>
        <w:t xml:space="preserve">. </w:t>
      </w:r>
    </w:p>
    <w:p w:rsidR="00BA0F17" w:rsidRDefault="00BA0F17">
      <w:pPr>
        <w:pStyle w:val="ProductList-Body"/>
      </w:pPr>
    </w:p>
    <w:p w:rsidR="00BA0F17" w:rsidRDefault="000A1D43">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BA0F17" w:rsidRDefault="000A1D43" w:rsidP="00022592">
      <w:pPr>
        <w:pStyle w:val="ProductList-Bullet"/>
        <w:numPr>
          <w:ilvl w:val="0"/>
          <w:numId w:val="43"/>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39">
        <w:r>
          <w:rPr>
            <w:color w:val="00467F"/>
            <w:u w:val="single"/>
          </w:rPr>
          <w:t>http://directory.partners.extranet.microsoft.com/psbproviders</w:t>
        </w:r>
      </w:hyperlink>
    </w:p>
    <w:p w:rsidR="00BA0F17" w:rsidRDefault="000A1D43" w:rsidP="00022592">
      <w:pPr>
        <w:pStyle w:val="ProductList-Bullet"/>
        <w:numPr>
          <w:ilvl w:val="0"/>
          <w:numId w:val="43"/>
        </w:numPr>
      </w:pPr>
      <w:r>
        <w:t>Plānošanas pakalpojumu saistības nodrošina pakalpojumus, kas sedz iepriekš noteiktu darbu apjomu, iegūstot augstāka līmeņa izvietojuma plānu; nevar iekļaut programmatūras faktisko izstrādi.</w:t>
      </w:r>
    </w:p>
    <w:p w:rsidR="00BA0F17" w:rsidRDefault="000A1D43" w:rsidP="00022592">
      <w:pPr>
        <w:pStyle w:val="ProductList-Bullet"/>
        <w:numPr>
          <w:ilvl w:val="0"/>
          <w:numId w:val="43"/>
        </w:numPr>
      </w:pPr>
      <w:r>
        <w:t>Plānošanas pakalpojumu kuponu izpirkšanu ir tiesības veikt tikai t</w:t>
      </w:r>
      <w:r>
        <w:t>ādam klientam, kas ir kvalificēts šīs priekšrocības saņemšanai.</w:t>
      </w:r>
    </w:p>
    <w:p w:rsidR="00BA0F17" w:rsidRDefault="000A1D43" w:rsidP="00022592">
      <w:pPr>
        <w:pStyle w:val="ProductList-Bullet"/>
        <w:numPr>
          <w:ilvl w:val="0"/>
          <w:numId w:val="43"/>
        </w:numPr>
      </w:pPr>
      <w:r>
        <w:t>Plānošanas pakalpojumu kuponus nedrīkst mainīt pret skaidru naudu, naudas līdzekļiem vai citām vērtībām.</w:t>
      </w:r>
    </w:p>
    <w:p w:rsidR="00BA0F17" w:rsidRDefault="000A1D43" w:rsidP="00022592">
      <w:pPr>
        <w:pStyle w:val="ProductList-Bullet"/>
        <w:numPr>
          <w:ilvl w:val="0"/>
          <w:numId w:val="43"/>
        </w:numPr>
      </w:pPr>
      <w:r>
        <w:t>Kvalificētā SA seguma samazināšana, ko izraisījusi atgriešana un citi norēķinu regulēju</w:t>
      </w:r>
      <w:r>
        <w:t>mi, ja atļauts, var samazināt Klienta Plānošanas pakalpojumu pilnvaru dienu skaitu.</w:t>
      </w:r>
    </w:p>
    <w:p w:rsidR="00BA0F17" w:rsidRDefault="000A1D43" w:rsidP="00022592">
      <w:pPr>
        <w:pStyle w:val="ProductList-Bullet"/>
        <w:numPr>
          <w:ilvl w:val="0"/>
          <w:numId w:val="43"/>
        </w:numPr>
      </w:pPr>
      <w:r>
        <w:t>Kuponu tipus nav atļauts kombinēt. Plānošanas pakalpojumu saistības nedrīkst pārsniegt maksimālo norādīto laika posmu katram saistību tipam.</w:t>
      </w:r>
    </w:p>
    <w:p w:rsidR="00BA0F17" w:rsidRDefault="000A1D43" w:rsidP="00022592">
      <w:pPr>
        <w:pStyle w:val="ProductList-Bullet"/>
        <w:numPr>
          <w:ilvl w:val="0"/>
          <w:numId w:val="43"/>
        </w:numPr>
      </w:pPr>
      <w:r>
        <w:t>Kuponi ir derīgi izmantošanai t</w:t>
      </w:r>
      <w:r>
        <w:t>ikai pie kvalificētajiem Pakalpojumu sniedzējiem un par konkrēto pakalpojumu tipu, kuram šis kupons tiek izpirkts.</w:t>
      </w:r>
    </w:p>
    <w:p w:rsidR="00BA0F17" w:rsidRDefault="000A1D43" w:rsidP="00022592">
      <w:pPr>
        <w:pStyle w:val="ProductList-Bullet"/>
        <w:numPr>
          <w:ilvl w:val="0"/>
          <w:numId w:val="43"/>
        </w:numPr>
      </w:pPr>
      <w:r>
        <w:t>Kuponi ir jāpiešķir SA seguma perioda laikā.</w:t>
      </w:r>
    </w:p>
    <w:p w:rsidR="00BA0F17" w:rsidRDefault="000A1D43" w:rsidP="00022592">
      <w:pPr>
        <w:pStyle w:val="ProductList-Bullet"/>
        <w:numPr>
          <w:ilvl w:val="0"/>
          <w:numId w:val="43"/>
        </w:numPr>
      </w:pPr>
      <w:r>
        <w:t>Kuponu darbība beidzas 180 dienas pēc kupona piešķiršanas datuma, neatkarīgi no SA seguma darbīb</w:t>
      </w:r>
      <w:r>
        <w:t xml:space="preserve">as beigām. Visi pakalpojumi ir jāsniedz (kupons ir jāizpērk) pirms kupona darbības beigām. Kuponi, kuru darbība beidzas pirms SA seguma darbības beigām, tiek atgriezti pieejamo Plānošanas pakalpojumu dienu pūlā. Iepriekšējās tabulās ir parādītas pieejamās </w:t>
      </w:r>
      <w:r>
        <w:t>pakalpojumu dienas, ņemot vērā pilnu 3 gadu reģistrāciju vai līgumu. Klienti, kas iegādājas SA segumu vienam gadam, saņem vienu trešdaļu no norādītā pakalpojumu dienu skaita. Klienti, kas iegādājas SA segumu diviem gadiem, saņem divas trešdaļas no norādītā</w:t>
      </w:r>
      <w:r>
        <w:t xml:space="preserve"> pakalpojumu dienu skaita. </w:t>
      </w:r>
    </w:p>
    <w:p w:rsidR="00BA0F17" w:rsidRDefault="00BA0F17">
      <w:pPr>
        <w:pStyle w:val="ProductList-Body"/>
      </w:pPr>
    </w:p>
    <w:p w:rsidR="00BA0F17" w:rsidRDefault="000A1D43">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w:t>
      </w:r>
      <w:r>
        <w:t>t kopīgoti ar Klienta Microsoft kontu darba grupu.</w:t>
      </w:r>
    </w:p>
    <w:p w:rsidR="00BA0F17" w:rsidRDefault="00BA0F17">
      <w:pPr>
        <w:pStyle w:val="ProductList-Body"/>
      </w:pPr>
    </w:p>
    <w:p w:rsidR="00BA0F17" w:rsidRDefault="000A1D43">
      <w:pPr>
        <w:pStyle w:val="ProductList-ClauseHeading"/>
        <w:outlineLvl w:val="2"/>
      </w:pPr>
      <w:bookmarkStart w:id="356" w:name="_Sec581"/>
      <w:r>
        <w:t>Avota koda licencēšanas programma uzņēmumiem</w:t>
      </w:r>
      <w:bookmarkEnd w:id="356"/>
    </w:p>
    <w:p w:rsidR="00BA0F17" w:rsidRDefault="000A1D43">
      <w:pPr>
        <w:pStyle w:val="ProductList-Body"/>
      </w:pPr>
      <w:r>
        <w:t xml:space="preserve">Klienti ar 10 000 vai vairāk licencētām darbstacijām ar SA segumu sistēmu pūlā ir tiesīgi piekļūt Microsoft Windows avota kodam iekšējām izstrādes un atbalsta </w:t>
      </w:r>
      <w:r>
        <w:t>vajadzībām. Izglītības iestāžu programmu lietotāji ir tiesīgi piedalīties Microsoft izpētes iestādēm paredzētajā avota koda licencēšanas programmā.</w:t>
      </w:r>
    </w:p>
    <w:p w:rsidR="00BA0F17" w:rsidRDefault="00BA0F17">
      <w:pPr>
        <w:pStyle w:val="ProductList-Body"/>
      </w:pPr>
    </w:p>
    <w:p w:rsidR="00BA0F17" w:rsidRDefault="000A1D43">
      <w:pPr>
        <w:pStyle w:val="ProductList-ClauseHeading"/>
        <w:outlineLvl w:val="2"/>
      </w:pPr>
      <w:bookmarkStart w:id="357" w:name="_Sec582"/>
      <w:r>
        <w:t>Apmācības kuponi</w:t>
      </w:r>
      <w:bookmarkEnd w:id="357"/>
    </w:p>
    <w:p w:rsidR="00BA0F17" w:rsidRDefault="000A1D43">
      <w:pPr>
        <w:pStyle w:val="ProductList-Body"/>
      </w:pPr>
      <w:r>
        <w:t>Klienti (kas neveic iegādi, izmantojot Izglītības iestāžu programmas), kuriem lietojumprog</w:t>
      </w:r>
      <w:r>
        <w:t>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pr</w:t>
            </w:r>
            <w:r>
              <w:rPr>
                <w:color w:val="FFFFFF"/>
              </w:rPr>
              <w:t>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Sistēmu pūls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diena 50 licencēm (maks. 10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diena 50 licencēm vai punktiem</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 dienas piemērotai reģistrācijai vai Iegādes kontam</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15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25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55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80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125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200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300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400 dienas*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700 dienas*</w:t>
            </w:r>
          </w:p>
        </w:tc>
      </w:tr>
    </w:tbl>
    <w:p w:rsidR="00BA0F17" w:rsidRDefault="000A1D43">
      <w:pPr>
        <w:pStyle w:val="ProductList-Body"/>
      </w:pPr>
      <w:r>
        <w:t>*</w:t>
      </w:r>
      <w:r>
        <w:rPr>
          <w:i/>
        </w:rPr>
        <w:t>Dienu skaits piemērotai reģistrācijai, līgumam vai Iegādes kontam</w:t>
      </w:r>
    </w:p>
    <w:p w:rsidR="00BA0F17" w:rsidRDefault="00BA0F17">
      <w:pPr>
        <w:pStyle w:val="ProductList-Body"/>
      </w:pPr>
    </w:p>
    <w:p w:rsidR="00BA0F17" w:rsidRDefault="000A1D43" w:rsidP="00022592">
      <w:pPr>
        <w:pStyle w:val="ProductList-Bullet"/>
        <w:numPr>
          <w:ilvl w:val="0"/>
          <w:numId w:val="44"/>
        </w:numPr>
      </w:pPr>
      <w:r>
        <w:t xml:space="preserve">Saskaņā ar kuponiem nodrošinātie pakalpojumi tiek nodrošināti atbilstoši līgumam, ko noslēdz Klients un kvalificētais Microsoft mācību partneris. </w:t>
      </w:r>
    </w:p>
    <w:p w:rsidR="00BA0F17" w:rsidRDefault="000A1D43" w:rsidP="00022592">
      <w:pPr>
        <w:pStyle w:val="ProductList-Bullet"/>
        <w:numPr>
          <w:ilvl w:val="0"/>
          <w:numId w:val="44"/>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BA0F17" w:rsidRDefault="000A1D43" w:rsidP="00022592">
      <w:pPr>
        <w:pStyle w:val="ProductList-Bullet"/>
        <w:numPr>
          <w:ilvl w:val="0"/>
          <w:numId w:val="44"/>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BA0F17" w:rsidRDefault="000A1D43" w:rsidP="00022592">
      <w:pPr>
        <w:pStyle w:val="ProductList-Bullet"/>
        <w:numPr>
          <w:ilvl w:val="0"/>
          <w:numId w:val="44"/>
        </w:numPr>
      </w:pPr>
      <w:r>
        <w:t>Kuponus nevar izmantot, lai segtu jebkādas maksas saistībā ar klientu, kurš neierodas uz rezervētu kursu.</w:t>
      </w:r>
    </w:p>
    <w:p w:rsidR="00BA0F17" w:rsidRDefault="000A1D43" w:rsidP="00022592">
      <w:pPr>
        <w:pStyle w:val="ProductList-Bullet"/>
        <w:numPr>
          <w:ilvl w:val="0"/>
          <w:numId w:val="44"/>
        </w:numPr>
      </w:pPr>
      <w:r>
        <w:t>Kuponus drīkst izmantot tikai persona, ko klients ir apstiprin</w:t>
      </w:r>
      <w:r>
        <w:t>ājis kupona lietošanai.</w:t>
      </w:r>
    </w:p>
    <w:p w:rsidR="00BA0F17" w:rsidRDefault="000A1D43" w:rsidP="00022592">
      <w:pPr>
        <w:pStyle w:val="ProductList-Bullet"/>
        <w:numPr>
          <w:ilvl w:val="0"/>
          <w:numId w:val="44"/>
        </w:numPr>
      </w:pPr>
      <w:r>
        <w:t xml:space="preserve">Kuponus nedrīkst mainīt pret skaidru naudu, naudas līdzekļiem vai citām vērtībām. </w:t>
      </w:r>
    </w:p>
    <w:p w:rsidR="00BA0F17" w:rsidRDefault="000A1D43" w:rsidP="00022592">
      <w:pPr>
        <w:pStyle w:val="ProductList-Bullet"/>
        <w:numPr>
          <w:ilvl w:val="0"/>
          <w:numId w:val="44"/>
        </w:numPr>
      </w:pPr>
      <w:r>
        <w:t xml:space="preserve">Kuponi ir jāpiešķir SA seguma perioda laikā. </w:t>
      </w:r>
    </w:p>
    <w:p w:rsidR="00BA0F17" w:rsidRDefault="000A1D43" w:rsidP="00022592">
      <w:pPr>
        <w:pStyle w:val="ProductList-Bullet"/>
        <w:numPr>
          <w:ilvl w:val="0"/>
          <w:numId w:val="44"/>
        </w:numPr>
      </w:pPr>
      <w:r>
        <w:t>Kuponu darbība beidzas 180 dienas pēc kupona piešķiršanas datuma. Kuponi, kuru darbība beidzas pirms SA</w:t>
      </w:r>
      <w:r>
        <w:t xml:space="preserve"> seguma darbības beigām, tiek atgriezti pieejamo Apmācības kuponu dienu pūlā. </w:t>
      </w:r>
    </w:p>
    <w:p w:rsidR="00BA0F17" w:rsidRDefault="000A1D43" w:rsidP="00022592">
      <w:pPr>
        <w:pStyle w:val="ProductList-Bullet"/>
        <w:numPr>
          <w:ilvl w:val="0"/>
          <w:numId w:val="44"/>
        </w:numPr>
      </w:pPr>
      <w:r>
        <w:t xml:space="preserve">Viena Apmācības kupona diena ir līdzvērtīga vienai mācību sesijas dienai. </w:t>
      </w:r>
    </w:p>
    <w:p w:rsidR="00BA0F17" w:rsidRDefault="000A1D43" w:rsidP="00022592">
      <w:pPr>
        <w:pStyle w:val="ProductList-Bullet"/>
        <w:numPr>
          <w:ilvl w:val="0"/>
          <w:numId w:val="44"/>
        </w:numPr>
      </w:pPr>
      <w:r>
        <w:t>Kuponus drīkst izmantot, lai vienlaicīgi rezervētu apmācības tikai pie viena kvalificētā Microsoft māc</w:t>
      </w:r>
      <w:r>
        <w:t xml:space="preserve">ību partnera. </w:t>
      </w:r>
    </w:p>
    <w:p w:rsidR="00BA0F17" w:rsidRDefault="000A1D43" w:rsidP="00022592">
      <w:pPr>
        <w:pStyle w:val="ProductList-Bullet"/>
        <w:numPr>
          <w:ilvl w:val="0"/>
          <w:numId w:val="44"/>
        </w:numPr>
      </w:pPr>
      <w:r>
        <w:t xml:space="preserve">SA segto iegūto kvalificēto licenču skaita mazināšanās, ko izraisījusi atgriešana un citi norēķinu regulējumi, ja atļauts, var samazināt Klienta piemērotību apmācības kuponu pakalpojuma līmenim. </w:t>
      </w:r>
    </w:p>
    <w:p w:rsidR="00BA0F17" w:rsidRDefault="000A1D43" w:rsidP="00022592">
      <w:pPr>
        <w:pStyle w:val="ProductList-Bullet"/>
        <w:numPr>
          <w:ilvl w:val="0"/>
          <w:numId w:val="44"/>
        </w:numPr>
      </w:pPr>
      <w:r>
        <w:t>Iepriekšējā tabulā ir parādīti pieejamie apmā</w:t>
      </w:r>
      <w:r>
        <w:t>cību kredīti, ņemot vērā pilnu 3 gadu reģistrāciju vai līgumu. Klienti, kas iegādājas SA segumu vienam gadam, saņem vienu trešdaļu no norādītā apmācību kredītu skaita. Klienti, kas iegādājas SA segumu diviem gadiem, saņem divas trešdaļas no norādītā apmācī</w:t>
      </w:r>
      <w:r>
        <w:t xml:space="preserve">bu kredītu skaita. </w:t>
      </w:r>
    </w:p>
    <w:p w:rsidR="00BA0F17" w:rsidRDefault="00BA0F17">
      <w:pPr>
        <w:pStyle w:val="ProductList-Body"/>
      </w:pPr>
    </w:p>
    <w:p w:rsidR="00BA0F17" w:rsidRDefault="000A1D43">
      <w:pPr>
        <w:pStyle w:val="ProductList-ClauseHeading"/>
        <w:outlineLvl w:val="2"/>
      </w:pPr>
      <w:bookmarkStart w:id="358" w:name="_Sec583"/>
      <w:r>
        <w:t>E-mācības</w:t>
      </w:r>
      <w:bookmarkEnd w:id="358"/>
    </w:p>
    <w:p w:rsidR="00BA0F17" w:rsidRDefault="000A1D43">
      <w:pPr>
        <w:pStyle w:val="ProductList-Body"/>
      </w:pPr>
      <w:r>
        <w:t>Šī priekšrocība ir atkarīga no lietojumprogrammām, sistēmām un serveriem. Piemērotie klienti saņems piekļuvi kvalificētajiem tiešsaistes mācību/E-mācību kursiem (Lietojumprogrammām, Sistēmām un/vai Serveriem) katrai kvalificē</w:t>
      </w:r>
      <w:r>
        <w:t xml:space="preserve">tajai reģistrācijai/līgumam. </w:t>
      </w:r>
    </w:p>
    <w:p w:rsidR="00BA0F17" w:rsidRDefault="00BA0F17">
      <w:pPr>
        <w:pStyle w:val="ProductList-Body"/>
      </w:pPr>
    </w:p>
    <w:p w:rsidR="00BA0F17" w:rsidRDefault="000A1D43">
      <w:pPr>
        <w:pStyle w:val="ProductList-Body"/>
      </w:pPr>
      <w:r>
        <w:t>Maksimālais lietotāju skaits, kam Klients drīkst lietot E-mācības, ir vienāds ar kvalificēto produktu licencēto kopiju skaitu, ko Klients ir reģistrējis SA segumam. Klientiem ir jāpiešķir viens lietotājs katrai iegūtajai lice</w:t>
      </w:r>
      <w:r>
        <w:t>ncei. Piekļuvi nedrīkst nodot no viena lietotāja citam.</w:t>
      </w:r>
    </w:p>
    <w:p w:rsidR="00BA0F17" w:rsidRDefault="00BA0F17">
      <w:pPr>
        <w:pStyle w:val="ProductList-Body"/>
      </w:pPr>
    </w:p>
    <w:p w:rsidR="00BA0F17" w:rsidRDefault="000A1D43">
      <w:pPr>
        <w:pStyle w:val="ProductList-ClauseHeading"/>
        <w:outlineLvl w:val="2"/>
      </w:pPr>
      <w:bookmarkStart w:id="359" w:name="_Sec584"/>
      <w:r>
        <w:t>Programma lietošanai mājās</w:t>
      </w:r>
      <w:bookmarkEnd w:id="359"/>
    </w:p>
    <w:p w:rsidR="00BA0F17" w:rsidRDefault="000A1D43">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w:instrText>
      </w:r>
      <w:r>
        <w:instrText xml:space="preserve">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w:t>
      </w:r>
      <w:r>
        <w:t>priekšrocībai.</w:t>
      </w:r>
    </w:p>
    <w:p w:rsidR="00BA0F17" w:rsidRDefault="00BA0F17">
      <w:pPr>
        <w:pStyle w:val="ProductList-Body"/>
      </w:pPr>
    </w:p>
    <w:p w:rsidR="00BA0F17" w:rsidRDefault="000A1D43">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w:t>
      </w:r>
      <w:r>
        <w:t>v programmatūras licencētās kopijas lietotājs, vai līdz ar darbinieka veiktu jebkādas iepriekšējas vai jaunākas attiecīgās darbstacijas lietojumprogrammas versijas instalēšanu un lietošanu, kā to nosaka Programmas lietošanai mājās licence.</w:t>
      </w:r>
    </w:p>
    <w:p w:rsidR="00BA0F17" w:rsidRDefault="00BA0F17">
      <w:pPr>
        <w:pStyle w:val="ProductList-Body"/>
      </w:pPr>
    </w:p>
    <w:p w:rsidR="00BA0F17" w:rsidRDefault="000A1D43">
      <w:pPr>
        <w:pStyle w:val="ProductList-Body"/>
      </w:pPr>
      <w:r>
        <w:t>Tādas programma</w:t>
      </w:r>
      <w:r>
        <w:t>tūras lietošanas nosacījumi, uz kuru attiecas Programma lietošanai mājās, nosaka Microsoft un Klienta darbinieka attiecības, un tiem var piekļūt, izmantojot Programmas lietošanai mājās vietni.</w:t>
      </w:r>
    </w:p>
    <w:p w:rsidR="00BA0F17" w:rsidRDefault="00BA0F17">
      <w:pPr>
        <w:pStyle w:val="ProductList-Body"/>
      </w:pPr>
    </w:p>
    <w:p w:rsidR="00BA0F17" w:rsidRDefault="000A1D43">
      <w:pPr>
        <w:pStyle w:val="ProductList-Body"/>
      </w:pPr>
      <w:r>
        <w:lastRenderedPageBreak/>
        <w:t>Microsoft nekādā veidā nav atbildīga par atbilstību jebkādam d</w:t>
      </w:r>
      <w:r>
        <w:t>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BA0F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Atbilstoša programmas Lietošanai mājās licence</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Standard 2010/2013/2016</w:t>
            </w:r>
          </w:p>
          <w:p w:rsidR="00BA0F17" w:rsidRDefault="000A1D43">
            <w:pPr>
              <w:pStyle w:val="ProductList-TableBody"/>
            </w:pPr>
            <w:r>
              <w:t xml:space="preserve">Office Professional Plus 2010/2013/2016 </w:t>
            </w:r>
          </w:p>
          <w:p w:rsidR="00BA0F17" w:rsidRDefault="000A1D4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Professional Plus 2016 HUP un Office 2016 for Mac Home &amp; Business with Lync DL HUP</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Access 2010/2013/2016</w:t>
            </w:r>
          </w:p>
          <w:p w:rsidR="00BA0F17" w:rsidRDefault="000A1D43">
            <w:pPr>
              <w:pStyle w:val="ProductList-TableBody"/>
            </w:pPr>
            <w:r>
              <w:t>Excel 2010/2013/2016</w:t>
            </w:r>
          </w:p>
          <w:p w:rsidR="00BA0F17" w:rsidRDefault="000A1D43">
            <w:pPr>
              <w:pStyle w:val="ProductList-TableBody"/>
            </w:pPr>
            <w:r>
              <w:t>PowerPoint 2010/2013/20</w:t>
            </w:r>
            <w:r>
              <w:t>16</w:t>
            </w:r>
          </w:p>
          <w:p w:rsidR="00BA0F17" w:rsidRDefault="000A1D43">
            <w:pPr>
              <w:pStyle w:val="ProductList-TableBody"/>
            </w:pPr>
            <w:r>
              <w:t>InfoPath 2010/2013/2016</w:t>
            </w:r>
          </w:p>
          <w:p w:rsidR="00BA0F17" w:rsidRDefault="000A1D43">
            <w:pPr>
              <w:pStyle w:val="ProductList-TableBody"/>
            </w:pPr>
            <w:r>
              <w:t>Lync 2010/2013/2015</w:t>
            </w:r>
          </w:p>
          <w:p w:rsidR="00BA0F17" w:rsidRDefault="000A1D43">
            <w:pPr>
              <w:pStyle w:val="ProductList-TableBody"/>
            </w:pPr>
            <w:r>
              <w:t>OneNote 2010/2013/2016</w:t>
            </w:r>
          </w:p>
          <w:p w:rsidR="00BA0F17" w:rsidRDefault="000A1D43">
            <w:pPr>
              <w:pStyle w:val="ProductList-TableBody"/>
            </w:pPr>
            <w:r>
              <w:t>Outlook 2010/2013/2016</w:t>
            </w:r>
          </w:p>
          <w:p w:rsidR="00BA0F17" w:rsidRDefault="000A1D43">
            <w:pPr>
              <w:pStyle w:val="ProductList-TableBody"/>
            </w:pPr>
            <w:r>
              <w:t>Publisher 2010/2013/2016</w:t>
            </w:r>
          </w:p>
          <w:p w:rsidR="00BA0F17" w:rsidRDefault="000A1D43">
            <w:pPr>
              <w:pStyle w:val="ProductList-TableBody"/>
            </w:pPr>
            <w:r>
              <w:t>Skype darbam 2015</w:t>
            </w:r>
          </w:p>
          <w:p w:rsidR="00BA0F17" w:rsidRDefault="000A1D4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Office Professional Plus 2016 HUP un Office 2016 for Mac Home &amp; Business with Lync DL HUP </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Visio Standard 2010/2013 /2016 </w:t>
            </w:r>
          </w:p>
          <w:p w:rsidR="00BA0F17" w:rsidRDefault="000A1D4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Professional 2016 HUP</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Project Standard 2010/2013/2016</w:t>
            </w:r>
          </w:p>
          <w:p w:rsidR="00BA0F17" w:rsidRDefault="000A1D4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Project Professional 2016 HUP</w:t>
            </w:r>
          </w:p>
        </w:tc>
      </w:tr>
    </w:tbl>
    <w:p w:rsidR="00BA0F17" w:rsidRDefault="000A1D43">
      <w:pPr>
        <w:pStyle w:val="ProductList-Body"/>
      </w:pPr>
      <w:r>
        <w:rPr>
          <w:i/>
        </w:rPr>
        <w:t>Papildinformāciju, tostarp saistībā ar turpmāku papildu Progra</w:t>
      </w:r>
      <w:r>
        <w:rPr>
          <w:i/>
        </w:rPr>
        <w:t xml:space="preserve">mmas lietošanai mājās programmatūras pieejamību, lūdzu, skatiet vietnē </w:t>
      </w:r>
      <w:hyperlink r:id="rId140">
        <w:r>
          <w:rPr>
            <w:i/>
            <w:color w:val="00467F"/>
            <w:u w:val="single"/>
          </w:rPr>
          <w:t>http://www.microsoft.com/licensing</w:t>
        </w:r>
      </w:hyperlink>
      <w:r>
        <w:rPr>
          <w:i/>
        </w:rPr>
        <w:t>.</w:t>
      </w:r>
    </w:p>
    <w:p w:rsidR="00BA0F17" w:rsidRDefault="00BA0F17">
      <w:pPr>
        <w:pStyle w:val="ProductList-Body"/>
      </w:pPr>
    </w:p>
    <w:p w:rsidR="00BA0F17" w:rsidRDefault="000A1D43">
      <w:pPr>
        <w:pStyle w:val="ProductList-Body"/>
      </w:pPr>
      <w:r>
        <w:t>Microsoft drīkst nekavējoties un bez iepriekšēja paziņojuma izbeigt klienta dalību Programmā l</w:t>
      </w:r>
      <w:r>
        <w:t>ietošanai mājās saistībā ar nesankcionētu piekļuvi Programmas lietošanai mājās vietnei vai nesankcionētu licencēšanu, izmantojot Programmas lietošanai mājās vietni, saistībā ar klienta programmas kodu.</w:t>
      </w:r>
    </w:p>
    <w:p w:rsidR="00BA0F17" w:rsidRDefault="00BA0F17">
      <w:pPr>
        <w:pStyle w:val="ProductList-Body"/>
        <w:jc w:val="right"/>
      </w:pPr>
    </w:p>
    <w:p w:rsidR="00BA0F17" w:rsidRDefault="000A1D43">
      <w:pPr>
        <w:pStyle w:val="ProductList-ClauseHeading"/>
        <w:outlineLvl w:val="2"/>
      </w:pPr>
      <w:bookmarkStart w:id="360" w:name="_Sec585"/>
      <w:r>
        <w:t>24x7 problēmu risināšanas atbalsts</w:t>
      </w:r>
      <w:bookmarkEnd w:id="360"/>
    </w:p>
    <w:p w:rsidR="00BA0F17" w:rsidRDefault="000A1D43">
      <w:pPr>
        <w:pStyle w:val="ProductList-Body"/>
      </w:pPr>
      <w:r>
        <w:t>24x7 problēmu risi</w:t>
      </w:r>
      <w:r>
        <w:t>nāšanas atbalsta saņemšanai ir piemēroti klienti (kas neveic iegādi, izmantojot Izglītības iestāžu programmas), kuriem ir SA segums.</w:t>
      </w:r>
    </w:p>
    <w:p w:rsidR="00BA0F17" w:rsidRDefault="00BA0F17">
      <w:pPr>
        <w:pStyle w:val="ProductList-Body"/>
      </w:pPr>
    </w:p>
    <w:p w:rsidR="00BA0F17" w:rsidRDefault="000A1D43">
      <w:pPr>
        <w:pStyle w:val="ProductList-Body"/>
      </w:pPr>
      <w:r>
        <w:t>24x7 problēmu risināšanas atbalsts nodrošina palīdzību tādu problēmu risināšanā, kurām raksturīgi īpaši simptomi, kas radu</w:t>
      </w:r>
      <w:r>
        <w:t>šies, lietojot Microsoft produktus. Microsoft veiks saprātīgus pasākumus, lai palīdzētu Klientam saistībā ar atbalsta pieprasījumiem tādā veidā, kas atbilst Microsoft produktu atbalsta politikām. Microsoft patur tiesības noraidīt neracionālus atbalsta paka</w:t>
      </w:r>
      <w:r>
        <w:t xml:space="preserve">lpojumu pieprasījumus un var attiecināt uz Klientiem papildu pakalpojumu līmeņa līgumu, saskaņā ar kuru var tikt pieprasīta papildu maksa. </w:t>
      </w:r>
    </w:p>
    <w:p w:rsidR="00BA0F17" w:rsidRDefault="00BA0F17">
      <w:pPr>
        <w:pStyle w:val="ProductList-Body"/>
      </w:pPr>
    </w:p>
    <w:p w:rsidR="00BA0F17" w:rsidRDefault="000A1D43">
      <w:pPr>
        <w:pStyle w:val="ProductList-Body"/>
      </w:pPr>
      <w:r>
        <w:t>Produkti, kuriem pašreiz tiek nodrošināts Galvenais atbalsts, kā tas noteikts Microsoft atbalsta dzīves cikla polit</w:t>
      </w:r>
      <w:r>
        <w:t>ikā, ir piemēroti 24x7 problēmu risināšanas atbalsta saņemšanai. Korporācijai Microsoft ir atļauts pievienot jaunu produktu atbalsta pakalpojumus vai pārtraukt to sniegšanu esošajiem produktiem. Microsoft informēs Klientu, ja Klienta lietoto Microsoft prod</w:t>
      </w:r>
      <w:r>
        <w:t>uktu ieviešanai nav iespējams nodrošināt atbalsta pakalpojumus. Ja Klients 30 dienu laikā pēc šī paziņojuma saņemšanas neveiks izmaiņas produktu ieviešanā, tādējādi nodrošinot tā efektīvu atbalstu, korporācijai Microsoft nebūs pienākums sniegt papildu atba</w:t>
      </w:r>
      <w:r>
        <w:t xml:space="preserve">lsta pakalpojumus šai ieviešanai. </w:t>
      </w:r>
    </w:p>
    <w:p w:rsidR="00BA0F17" w:rsidRDefault="00BA0F17">
      <w:pPr>
        <w:pStyle w:val="ProductList-Body"/>
      </w:pPr>
    </w:p>
    <w:p w:rsidR="00BA0F17" w:rsidRDefault="000A1D43">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w:t>
      </w:r>
      <w:r>
        <w:t>var sadalīt apakšproblēmās. Ja problēmu veido apakšproblēmas, katra no tām ir uzskatāma par atsevišķu gadījumu. Noteiktās situācijās korporācija Microsoft drīkst nodrošināt komerciāli pieejama Microsoft produkta programmatūras koda modifikāciju, lai risinā</w:t>
      </w:r>
      <w:r>
        <w:t>tu īpaši kritiskas problēmas (“Labojumfaili”), atbildot uz pieprasījumu saņemt atbalstu, ja nepieciešama palīdzība saistībā ar bojājuma labošanu. Labojumfaili ir paredzēti īpašu Klienta problēmu risināšanai, un tiem netiek veikts regresijas tests.</w:t>
      </w:r>
    </w:p>
    <w:p w:rsidR="00BA0F17" w:rsidRDefault="00BA0F17">
      <w:pPr>
        <w:pStyle w:val="ProductList-Body"/>
      </w:pPr>
    </w:p>
    <w:p w:rsidR="00BA0F17" w:rsidRDefault="000A1D43">
      <w:pPr>
        <w:pStyle w:val="ProductList-SubClauseHeading"/>
        <w:outlineLvl w:val="3"/>
      </w:pPr>
      <w:r>
        <w:t>Pa tālr</w:t>
      </w:r>
      <w:r>
        <w:t>uni nodrošinātā atbalsta gadījumu piešķiršana visām programmām, izņemot MPSA</w:t>
      </w:r>
    </w:p>
    <w:p w:rsidR="00BA0F17" w:rsidRDefault="000A1D43">
      <w:pPr>
        <w:pStyle w:val="ProductList-BodyIndented"/>
      </w:pPr>
      <w:r>
        <w:t>Atļauto pa tālruni sniegto atbalsta gadījumu skaits katram klientam atšķiras atkarībām no SA tēriņiem un maksājuma varianta. Gadījumi, kuru pamatā ir SA tēriņi, tiek iegūti, pamat</w:t>
      </w:r>
      <w:r>
        <w:t>ojoties uz servera un darbstacijas SA tēriņiem atbilstoši kvalificētai reģistrācijai Select vai Enterprise, reģistrācijai Select Plus, līgumam Open Value vai Open License autorizācijas numuram. Microsoft piešķir vienu gadījumu par katriem Servera SA vai CA</w:t>
      </w:r>
      <w:r>
        <w:t>L SA tēriņiem vismaz 20 000 ASV dolāru apmērā. Microsoft piešķirs vienu gadījumu par katriem Sistēmu pūla vai Lietojumprogrammu pūla SA tēriņiem vismaz 200 000 ASV dolāru apmērā. Tālāk sniegtajā tabulā ir norādītas aptuvenas atbilstošās summas, kas izteikt</w:t>
      </w:r>
      <w:r>
        <w: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BA0F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Va</w:t>
            </w:r>
            <w:r>
              <w:rPr>
                <w:color w:val="FFFFFF"/>
              </w:rPr>
              <w:t>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IW/Klients — Gadījumu piešķiršanas inkrementi</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$200,000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300,000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270,000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Š. fr. 330,000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1 650 000 CRC</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Dānijas kronas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 1 600 000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215,000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£135,000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24 000 000 JPY</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240 000 000 KWD</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 1 650 000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350,000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 2 000 000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NTD 7 000 000</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10 000 000 INR</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6 600 000 RUB</w:t>
            </w:r>
          </w:p>
        </w:tc>
      </w:tr>
    </w:tbl>
    <w:p w:rsidR="00BA0F17" w:rsidRDefault="00BA0F17">
      <w:pPr>
        <w:pStyle w:val="ProductList-BodyIndented"/>
        <w:ind w:left="720"/>
      </w:pPr>
    </w:p>
    <w:p w:rsidR="00BA0F17" w:rsidRDefault="000A1D43">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BA0F17" w:rsidRDefault="00BA0F17">
      <w:pPr>
        <w:pStyle w:val="ProductList-BodyIndented"/>
      </w:pPr>
    </w:p>
    <w:p w:rsidR="00BA0F17" w:rsidRDefault="000A1D43">
      <w:pPr>
        <w:pStyle w:val="ProductList-BodyIndented"/>
      </w:pPr>
      <w:r>
        <w:t xml:space="preserve">Piekļuve </w:t>
      </w:r>
      <w:r>
        <w:t xml:space="preserve">vietējam atbalstam pa tālruni ir pieejama darba laikā, kas norādīts vietnē </w:t>
      </w:r>
      <w:hyperlink r:id="rId141">
        <w:r>
          <w:rPr>
            <w:color w:val="00467F"/>
            <w:u w:val="single"/>
          </w:rPr>
          <w:t>http://support.microsoft.com/gp/saphone</w:t>
        </w:r>
      </w:hyperlink>
      <w:r>
        <w:t>. Atbalsta sniegšanu pa tālruni ārpus darba laika var nodrošināt reģionālie un star</w:t>
      </w:r>
      <w:r>
        <w:t>ptautiskie atbalsta centri. Atbalstu pa tālruni ārpus darba laika ir atļauts lietot tikai komercdarbībai kritiski svarīga atbalsta pieprasījumu pieteikšanai. Darba laiks ir noteikts atbilstoši reģionam. Palīdzība, sniedzot atbalstu pa tālruni, nav pieejama</w:t>
      </w:r>
      <w:r>
        <w:t xml:space="preserve"> visos reģionos visās valodās.</w:t>
      </w:r>
    </w:p>
    <w:p w:rsidR="00BA0F17" w:rsidRDefault="00BA0F17">
      <w:pPr>
        <w:pStyle w:val="ProductList-BodyIndented"/>
      </w:pPr>
    </w:p>
    <w:p w:rsidR="00BA0F17" w:rsidRDefault="000A1D43">
      <w:pPr>
        <w:pStyle w:val="ProductList-SubClauseHeading"/>
        <w:outlineLvl w:val="3"/>
      </w:pPr>
      <w:r>
        <w:t>Pa tālruni nodrošinātā atbalsta gadījumu piešķiršana (MPSA)</w:t>
      </w:r>
    </w:p>
    <w:p w:rsidR="00BA0F17" w:rsidRDefault="000A1D43">
      <w:pPr>
        <w:pStyle w:val="ProductList-BodyIndented"/>
      </w:pPr>
      <w:r>
        <w:t xml:space="preserve">Atļauto pa tālruni sniegto atbalsta gadījumu skaits ir atkarīgs no Klienta nopelnītajiem SA priekšrocību punktiem. Ja Klientam ir programmas SA segums attiecībā uz </w:t>
      </w:r>
      <w:r>
        <w:t>vismaz vienu kvalificētu Servera programmatūras Produktu, Klientam tiek piešķirts papildu gadījums. Klientam piešķirto pa tālruni nodrošināto atbalsta gadījumu skaits ir atkarīgs no kopējā aprēķinātā punktu skaita, kas nopelnīti, izmantojot Klienta Iegādes</w:t>
      </w:r>
      <w:r>
        <w:t xml:space="preserve">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BA0F17" w:rsidRDefault="000A1D43">
            <w:pPr>
              <w:pStyle w:val="ProductList-TableBody"/>
            </w:pPr>
            <w:r>
              <w:rPr>
                <w:color w:val="FFFFFF"/>
              </w:rPr>
              <w:t>Nopelnītie punkti, ņemot vērā pa tālruni nodrošinātos atbalsta gadījumus</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Lietojumprogrammas un sistēmas (apvienots)</w:t>
            </w:r>
          </w:p>
        </w:tc>
        <w:tc>
          <w:tcPr>
            <w:tcW w:w="6000" w:type="dxa"/>
            <w:tcBorders>
              <w:left w:val="single" w:sz="4" w:space="0" w:color="000000"/>
              <w:right w:val="single" w:sz="4" w:space="0" w:color="000000"/>
            </w:tcBorders>
          </w:tcPr>
          <w:p w:rsidR="00BA0F17" w:rsidRDefault="000A1D43">
            <w:pPr>
              <w:pStyle w:val="ProductList-TableBody"/>
            </w:pPr>
            <w:r>
              <w:t>2,000</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Servera</w:t>
            </w:r>
          </w:p>
        </w:tc>
        <w:tc>
          <w:tcPr>
            <w:tcW w:w="6000" w:type="dxa"/>
            <w:tcBorders>
              <w:left w:val="single" w:sz="4" w:space="0" w:color="000000"/>
              <w:right w:val="single" w:sz="4" w:space="0" w:color="000000"/>
            </w:tcBorders>
          </w:tcPr>
          <w:p w:rsidR="00BA0F17" w:rsidRDefault="000A1D43">
            <w:pPr>
              <w:pStyle w:val="ProductList-TableBody"/>
            </w:pPr>
            <w:r>
              <w:t>400</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CAL</w:t>
            </w:r>
          </w:p>
        </w:tc>
        <w:tc>
          <w:tcPr>
            <w:tcW w:w="6000" w:type="dxa"/>
            <w:tcBorders>
              <w:left w:val="single" w:sz="4" w:space="0" w:color="000000"/>
              <w:right w:val="single" w:sz="4" w:space="0" w:color="000000"/>
            </w:tcBorders>
          </w:tcPr>
          <w:p w:rsidR="00BA0F17" w:rsidRDefault="000A1D43">
            <w:pPr>
              <w:pStyle w:val="ProductList-TableBody"/>
            </w:pPr>
            <w:r>
              <w:t>400</w:t>
            </w:r>
          </w:p>
        </w:tc>
      </w:tr>
    </w:tbl>
    <w:p w:rsidR="00BA0F17" w:rsidRDefault="00BA0F17">
      <w:pPr>
        <w:pStyle w:val="ProductList-BodyIndented"/>
      </w:pPr>
    </w:p>
    <w:p w:rsidR="00BA0F17" w:rsidRDefault="000A1D43">
      <w:pPr>
        <w:pStyle w:val="ProductList-BodyIndented"/>
      </w:pPr>
      <w:r>
        <w:t>Gadījumi tiek piešķirti visā SA seguma derīguma termiņa laikā, un tos var izmantot, sākot ar pirmo Klienta SA seguma dienu neatkarīgi no tā, vai Klients izvēlas sadalīt maksājumus. Ve</w:t>
      </w:r>
      <w:r>
        <w:t>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w:t>
      </w:r>
      <w:r>
        <w:t>uts pārcelt no viena Iegādes konta uz citu.</w:t>
      </w:r>
    </w:p>
    <w:p w:rsidR="00BA0F17" w:rsidRDefault="00BA0F17">
      <w:pPr>
        <w:pStyle w:val="ProductList-BodyIndented"/>
      </w:pPr>
    </w:p>
    <w:p w:rsidR="00BA0F17" w:rsidRDefault="000A1D43">
      <w:pPr>
        <w:pStyle w:val="ProductList-BodyIndented"/>
      </w:pPr>
      <w:r>
        <w:t>Piekļuve vietējam atbalstam pa tālruni ir pieejama darba laikā, kas norādīts vietnē http://support.microsoft.com/gp/saphone. Atbalsta sniegšanu pa tālruni ārpus darba laika var nodrošināt reģionālie un starptaut</w:t>
      </w:r>
      <w:r>
        <w:t>iskie atbalsta centri. Atbalstu pa tālruni ārpus darba laika ir atļauts lietot tikai komercdarbībai kritiski svarīga atbalsta pieprasījumu pieteikšanai. Darba laiks ir noteikts atbilstoši reģionam. Palīdzība, sniedzot atbalstu pa tālruni, nav pieejama viso</w:t>
      </w:r>
      <w:r>
        <w:t>s reģionos visās valodās.</w:t>
      </w:r>
    </w:p>
    <w:p w:rsidR="00BA0F17" w:rsidRDefault="00BA0F17">
      <w:pPr>
        <w:pStyle w:val="ProductList-SubClauseHeading"/>
        <w:outlineLvl w:val="3"/>
      </w:pPr>
    </w:p>
    <w:p w:rsidR="00BA0F17" w:rsidRDefault="000A1D43">
      <w:pPr>
        <w:pStyle w:val="ProductList-SubClauseHeading"/>
        <w:outlineLvl w:val="3"/>
      </w:pPr>
      <w:r>
        <w:t>Gadījumi atbalsta saņemšanai tīmeklī</w:t>
      </w:r>
    </w:p>
    <w:p w:rsidR="00BA0F17" w:rsidRDefault="000A1D43">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w:t>
      </w:r>
      <w:r>
        <w:t>rprise un Datacenter, kuriem ir SA segums, pēc nepieciešamības var piekļūt elektroniskiem, tīmeklī pieejamiem atbalsta pakalpojumiem. Piekļuve elektroniskā atbalsta vietnēm ir pieejama 24 stundas dienā, 7 dienas nedēļā, lai gan atbildes tiek sniegtas Darba</w:t>
      </w:r>
      <w:r>
        <w:t xml:space="preserve"> laikā. Gadījumi, kas pieteikti tīmeklī, vēlāk pēc Klienta iniciatīvas pārejot uz risināšanu pa tālruni, risināšanas laikā tiks pieskaitīti pieejamo tālruņa gadījumu bilancei. Gadījumi, kuri pieteikti tīmeklī un kuru risināšanas laikā Microsoft ir sazināju</w:t>
      </w:r>
      <w:r>
        <w:t>sies ar klientu pa tālruni, netiks pieskaitīti pieejamo tālruņa gadījumu bilancei, ja risināšana tiks turpināta, lietojot tīmekli, e-pastu un citus elektroniskos līdzekļus.</w:t>
      </w:r>
    </w:p>
    <w:p w:rsidR="00BA0F17" w:rsidRDefault="00BA0F17">
      <w:pPr>
        <w:pStyle w:val="ProductList-BodyIndented"/>
      </w:pPr>
    </w:p>
    <w:p w:rsidR="00BA0F17" w:rsidRDefault="000A1D43">
      <w:pPr>
        <w:pStyle w:val="ProductList-BodyIndented"/>
      </w:pPr>
      <w:r>
        <w:t>SA segums ir nepieciešams gan servera programmatūrai, gan saistītajām klienta piek</w:t>
      </w:r>
      <w:r>
        <w:t xml:space="preserve">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paredzētas tīmeklī sniegtā atbalsta gadījumiem. </w:t>
      </w:r>
      <w:r>
        <w:t>Tīmeklī nodrošinātā problēmu risināšanas atbalsta pieprasījumus klienti drīkst iesniegt tikai saistībā ar tām licencētajām servera programmatūras kopijām, kurām ir SA segums.</w:t>
      </w:r>
    </w:p>
    <w:p w:rsidR="00BA0F17" w:rsidRDefault="00BA0F17">
      <w:pPr>
        <w:pStyle w:val="ProductList-BodyIndented"/>
        <w:ind w:left="720"/>
      </w:pPr>
    </w:p>
    <w:p w:rsidR="00BA0F17" w:rsidRDefault="000A1D43">
      <w:pPr>
        <w:pStyle w:val="ProductList-SubClauseHeading"/>
        <w:outlineLvl w:val="3"/>
      </w:pPr>
      <w:r>
        <w:t>Atbalsta kontaktpersonas</w:t>
      </w:r>
    </w:p>
    <w:p w:rsidR="00BA0F17" w:rsidRDefault="000A1D43">
      <w:pPr>
        <w:pStyle w:val="ProductList-BodyIndented"/>
      </w:pPr>
      <w:r>
        <w:t>Pieļaujamais atbalsta kontaktpersonu skaits mainās atka</w:t>
      </w:r>
      <w:r>
        <w:t>rībā no Lielapjoma licencēšanas programmas un to licenču skaita, kurām ir SA segums, kā parādīts tālāk. Kontaktpersonas ir personas ar vārdu un uzvārdu, un tās var būt arī personas, kas nestrādā Klienta organizācijā. Kā kontaktpersonas vārdu nav atļauts no</w:t>
      </w:r>
      <w:r>
        <w:t>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BA0F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S/S+: EA līmenis D</w:t>
            </w:r>
          </w:p>
        </w:tc>
      </w:tr>
      <w:tr w:rsidR="00BA0F17">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Tālruņa numurs problēmu risināšanas </w:t>
            </w:r>
            <w:r>
              <w:lastRenderedPageBreak/>
              <w:t>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Pēc nepieciešamības</w:t>
            </w:r>
          </w:p>
        </w:tc>
      </w:tr>
      <w:tr w:rsidR="00BA0F17">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16</w:t>
            </w:r>
          </w:p>
        </w:tc>
      </w:tr>
    </w:tbl>
    <w:p w:rsidR="00BA0F17" w:rsidRDefault="00BA0F17">
      <w:pPr>
        <w:pStyle w:val="ProductList-BodyIndented"/>
      </w:pPr>
    </w:p>
    <w:p w:rsidR="00BA0F17" w:rsidRDefault="000A1D43">
      <w:pPr>
        <w:pStyle w:val="ProductList-SubClauseHeading"/>
        <w:outlineLvl w:val="3"/>
      </w:pPr>
      <w:r>
        <w:t>Pakalpojumu līmenis Software Assurance klientiem</w:t>
      </w:r>
    </w:p>
    <w:p w:rsidR="00BA0F17" w:rsidRDefault="000A1D43">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BA0F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Klienta sagaidāmā rīcība</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Kritiska ietekme uz komercdarbību: </w:t>
            </w:r>
          </w:p>
          <w:p w:rsidR="00BA0F17" w:rsidRDefault="000A1D43">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pirmo ziņojumu divu stundu laikā vai ātrāk, pamatojoties uz atbalsta piedāvājumu</w:t>
            </w:r>
          </w:p>
          <w:p w:rsidR="00BA0F17" w:rsidRDefault="000A1D43">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Piemērotu resursu piešķiršana, lai turpin</w:t>
            </w:r>
            <w:r>
              <w:t>ātu nepārtrauktu darbu pēc 24x7 principa2</w:t>
            </w:r>
          </w:p>
          <w:p w:rsidR="00BA0F17" w:rsidRDefault="000A1D43">
            <w:pPr>
              <w:pStyle w:val="ProductList-TableBody"/>
            </w:pPr>
            <w:r>
              <w:t>Ātra piekļuve un atbilde no izmaiņu vadības iestādes</w:t>
            </w:r>
          </w:p>
          <w:p w:rsidR="00BA0F17" w:rsidRDefault="000A1D43">
            <w:pPr>
              <w:pStyle w:val="ProductList-TableBody"/>
            </w:pPr>
            <w:r>
              <w:t>Vadības informēšana</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Vidēja ietekme uz komercdarbību: </w:t>
            </w:r>
          </w:p>
          <w:p w:rsidR="00BA0F17" w:rsidRDefault="000A1D43">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pirmo ziņojumu četru stundu laikā vai ātrāk, pamatojoties uz atbalsta piedāvājumu</w:t>
            </w:r>
          </w:p>
          <w:p w:rsidR="00BA0F17" w:rsidRDefault="000A1D43">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Piemērotu resursu piešķiršana, lai turpinātu nepārtrauktu darbu darbalaikā</w:t>
            </w:r>
          </w:p>
          <w:p w:rsidR="00BA0F17" w:rsidRDefault="000A1D43">
            <w:pPr>
              <w:pStyle w:val="ProductList-TableBody"/>
            </w:pPr>
            <w:r>
              <w:t>Piekļuve un atbilde no izmaiņu vadības iestādes 4 stundu laikā (darbalaikā)</w:t>
            </w:r>
          </w:p>
        </w:tc>
      </w:tr>
      <w:tr w:rsidR="00BA0F17">
        <w:tc>
          <w:tcPr>
            <w:tcW w:w="29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Minimāla ietekme uz komercdarbību: </w:t>
            </w:r>
          </w:p>
          <w:p w:rsidR="00BA0F17" w:rsidRDefault="000A1D43">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pirmo ziņojumu vienas darba dienas laikā vai ātrāk, pamatojoties uz atbalsta piedāvājumu</w:t>
            </w:r>
          </w:p>
          <w:p w:rsidR="00BA0F17" w:rsidRDefault="000A1D43">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Precīza pieteicēja kontaktinformācija</w:t>
            </w:r>
          </w:p>
          <w:p w:rsidR="00BA0F17" w:rsidRDefault="000A1D43">
            <w:pPr>
              <w:pStyle w:val="ProductList-TableBody"/>
            </w:pPr>
            <w:r>
              <w:t>Atbi</w:t>
            </w:r>
            <w:r>
              <w:t>lde vienas darba dienas laikā.</w:t>
            </w:r>
          </w:p>
        </w:tc>
      </w:tr>
    </w:tbl>
    <w:p w:rsidR="00BA0F17" w:rsidRDefault="000A1D43">
      <w:pPr>
        <w:pStyle w:val="ProductList-BodyIndented"/>
      </w:pPr>
      <w:r>
        <w:rPr>
          <w:i/>
        </w:rPr>
        <w:t>1 Sazinieties ar Microsoft pārstāvi, kas ir pieejams saskaņā ar vietējo darbalaiku.</w:t>
      </w:r>
    </w:p>
    <w:p w:rsidR="00BA0F17" w:rsidRDefault="000A1D43">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BA0F17" w:rsidRDefault="00BA0F17">
      <w:pPr>
        <w:pStyle w:val="ProductList-BodyIndented"/>
        <w:ind w:left="720"/>
      </w:pPr>
    </w:p>
    <w:p w:rsidR="00BA0F17" w:rsidRDefault="000A1D43">
      <w:pPr>
        <w:pStyle w:val="ProductList-SubClauseHeading"/>
        <w:outlineLvl w:val="3"/>
      </w:pPr>
      <w:r>
        <w:t>Software Assurance 24x7 problēmu risināšanas atbalsta gadījumu konvertēšana par Premier atbalsta pakalpojumiem</w:t>
      </w:r>
    </w:p>
    <w:p w:rsidR="00BA0F17" w:rsidRDefault="000A1D43">
      <w:pPr>
        <w:pStyle w:val="ProductList-BodyIndented"/>
      </w:pPr>
      <w:r>
        <w:t>Izņemot MPSA gadījumā, Klienti drīkst konvertēt SA 24x7 problēmu risināšanas atbalsta gad</w:t>
      </w:r>
      <w:r>
        <w:t>ījumus (SA PRS Incidents — “SAB”) uz Premier problēmu risināšanas atbalsta (Premier Problem Resolution Support — “PRS”) stundām vai Nozīmētā atbalsta inženiera (Dedicated Support Engineer — “DSE”) stundām (piemērojams tikai tūlītējā atbalsta darbībām).</w:t>
      </w:r>
    </w:p>
    <w:p w:rsidR="00BA0F17" w:rsidRDefault="00BA0F17">
      <w:pPr>
        <w:pStyle w:val="ProductList-BodyIndented"/>
      </w:pPr>
    </w:p>
    <w:p w:rsidR="00BA0F17" w:rsidRDefault="000A1D43">
      <w:pPr>
        <w:pStyle w:val="ProductList-BodyIndented"/>
      </w:pPr>
      <w:r>
        <w:t>Ve</w:t>
      </w:r>
      <w:r>
        <w:t>icot nodošanu, šos pakalpojumus ir paredzēts lietot saskaņā ar Premier pakalpojumu plānu. Konversijas pamatā ir vietējās likmes aprēķins, ko sniegs Premier tirdzniecības pārstāvja darba grupa. Pirms SA problēmu risināšanas atbalsta (PRS) gadījumu konversij</w:t>
      </w:r>
      <w:r>
        <w:t>as klientiem, iespējams, būs jāiegādājas papildu stundas Atbalsta tirdzniecības pārstāvja pakalpojumu saņemšanai. SA problēmu risināšanas atbalsta gadījumi, kas konvertēti par Premier gadījumiem, ir uzskatāmi par Premier problēmu risināšanas atbalsta stund</w:t>
      </w:r>
      <w:r>
        <w:t>ām, un uz tiem attiecas Premier pakalpojumu apraksts. Pēc konversijas gadījumus nevar atgriezt Klienta SA segumā.</w:t>
      </w:r>
    </w:p>
    <w:p w:rsidR="00BA0F17" w:rsidRDefault="00BA0F17">
      <w:pPr>
        <w:pStyle w:val="ProductList-BodyIndented"/>
        <w:ind w:left="720"/>
      </w:pPr>
    </w:p>
    <w:p w:rsidR="00BA0F17" w:rsidRDefault="000A1D43">
      <w:pPr>
        <w:pStyle w:val="ProductList-SubClauseHeading"/>
        <w:outlineLvl w:val="3"/>
      </w:pPr>
      <w:r>
        <w:t>Papildu nosacījumi uzņēmumiem</w:t>
      </w:r>
    </w:p>
    <w:p w:rsidR="00BA0F17" w:rsidRDefault="000A1D43">
      <w:pPr>
        <w:pStyle w:val="ProductList-BodyIndented"/>
      </w:pPr>
      <w:r>
        <w:t>SA tēriņus nav atļauts apvienot starp reģistrācijām Select vai Enterprise, reģistrācijām Select Plus, Iegādes k</w:t>
      </w:r>
      <w:r>
        <w:t>ontiem vai līgumiem Open Value, lai kvalificētos papildu piešķīrumu saņemšanai. Tēriņi katras reģistrācijas, līguma vai Iegādes konta ietvaros tiks lietoti šai reģistrācijai, līgumam vai Iegādes kontam pieejamā piešķīruma noteikšanai.</w:t>
      </w:r>
    </w:p>
    <w:p w:rsidR="00BA0F17" w:rsidRDefault="00BA0F17">
      <w:pPr>
        <w:pStyle w:val="ProductList-BodyIndented"/>
      </w:pPr>
    </w:p>
    <w:p w:rsidR="00BA0F17" w:rsidRDefault="000A1D43">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BA0F17" w:rsidRDefault="00BA0F17">
      <w:pPr>
        <w:pStyle w:val="ProductList-BodyIndented"/>
      </w:pPr>
    </w:p>
    <w:p w:rsidR="00BA0F17" w:rsidRDefault="000A1D43">
      <w:pPr>
        <w:pStyle w:val="ProductList-SubClauseHeading"/>
        <w:outlineLvl w:val="3"/>
      </w:pPr>
      <w:r>
        <w:t>Piemērotība reģi</w:t>
      </w:r>
      <w:r>
        <w:t>strācijai SCE</w:t>
      </w:r>
    </w:p>
    <w:p w:rsidR="00BA0F17" w:rsidRDefault="000A1D43">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w:t>
      </w:r>
      <w:r>
        <w:t>esīgi saņemt Neierobežotā 24x7 problēmu risināšanas atbalsta (PRS) gadījumus. Abi piemērotie SCE komponenti kvalificējas Neierobežotā 24x7 problēmu risināšanas atbalsta saņemšanai atsevišķi. Šī priekšrocība ietver tālāk uzskaitītos produktos, kuriem pašrei</w:t>
      </w:r>
      <w:r>
        <w:t>z tiek nodrošināts Galvenais vai Paplašinātais atbalsts, kā tas noteikts Microsoft atbalsta dzīves cikla politikā saskaņā ar Klienta Premier līgumu.</w:t>
      </w:r>
    </w:p>
    <w:p w:rsidR="00BA0F17" w:rsidRDefault="00BA0F17">
      <w:pPr>
        <w:pStyle w:val="ProductList-BodyIndented"/>
      </w:pPr>
    </w:p>
    <w:p w:rsidR="00BA0F17" w:rsidRDefault="000A1D43">
      <w:pPr>
        <w:pStyle w:val="ProductList-BodyIndented"/>
      </w:pPr>
      <w:r>
        <w:t>Kvalificētie lietojumprogrammu platformas produkti ir:</w:t>
      </w:r>
    </w:p>
    <w:p w:rsidR="00BA0F17" w:rsidRDefault="000A1D43" w:rsidP="00022592">
      <w:pPr>
        <w:pStyle w:val="ProductList-Bullet"/>
        <w:numPr>
          <w:ilvl w:val="1"/>
          <w:numId w:val="45"/>
        </w:numPr>
      </w:pPr>
      <w:r>
        <w:t>SQL Server</w:t>
      </w:r>
      <w:r>
        <w:fldChar w:fldCharType="begin"/>
      </w:r>
      <w:r>
        <w:instrText xml:space="preserve"> XE "SQL Server" </w:instrText>
      </w:r>
      <w:r>
        <w:fldChar w:fldCharType="end"/>
      </w:r>
      <w:r>
        <w:t xml:space="preserve"> (Standard, Standard C</w:t>
      </w:r>
      <w:r>
        <w:t>ore, Enterprise Core, Business Intelligence un Parallel Data Warehouse, un CAL)</w:t>
      </w:r>
    </w:p>
    <w:p w:rsidR="00BA0F17" w:rsidRDefault="000A1D43" w:rsidP="00022592">
      <w:pPr>
        <w:pStyle w:val="ProductList-Bullet"/>
        <w:numPr>
          <w:ilvl w:val="1"/>
          <w:numId w:val="45"/>
        </w:numPr>
      </w:pPr>
      <w:r>
        <w:t>BizTalk Server</w:t>
      </w:r>
      <w:r>
        <w:fldChar w:fldCharType="begin"/>
      </w:r>
      <w:r>
        <w:instrText xml:space="preserve"> XE "BizTalk Server" </w:instrText>
      </w:r>
      <w:r>
        <w:fldChar w:fldCharType="end"/>
      </w:r>
      <w:r>
        <w:t xml:space="preserve"> (Standard, Enterprise un Branch) </w:t>
      </w:r>
    </w:p>
    <w:p w:rsidR="00BA0F17" w:rsidRDefault="000A1D43" w:rsidP="00022592">
      <w:pPr>
        <w:pStyle w:val="ProductList-Bullet"/>
        <w:numPr>
          <w:ilvl w:val="1"/>
          <w:numId w:val="45"/>
        </w:numPr>
      </w:pPr>
      <w:r>
        <w:t>Office SharePoint Server</w:t>
      </w:r>
      <w:r>
        <w:fldChar w:fldCharType="begin"/>
      </w:r>
      <w:r>
        <w:instrText xml:space="preserve"> XE "SharePoint Server" </w:instrText>
      </w:r>
      <w:r>
        <w:fldChar w:fldCharType="end"/>
      </w:r>
    </w:p>
    <w:p w:rsidR="00BA0F17" w:rsidRDefault="000A1D43">
      <w:pPr>
        <w:pStyle w:val="ProductList-BodyIndented"/>
      </w:pPr>
      <w:r>
        <w:t xml:space="preserve">Kvalificētie Core Infrastructure komponentu produkti </w:t>
      </w:r>
      <w:r>
        <w:t>ir:</w:t>
      </w:r>
    </w:p>
    <w:p w:rsidR="00BA0F17" w:rsidRDefault="000A1D43" w:rsidP="0002259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BA0F17" w:rsidRDefault="000A1D43" w:rsidP="0002259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w:instrText>
      </w:r>
      <w:r>
        <w:instrText xml:space="preserve">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BA0F17" w:rsidRDefault="00BA0F17">
      <w:pPr>
        <w:pStyle w:val="ProductList-BodyIndented"/>
      </w:pPr>
    </w:p>
    <w:p w:rsidR="00BA0F17" w:rsidRDefault="000A1D43">
      <w:pPr>
        <w:pStyle w:val="ProductList-BodyIndented"/>
      </w:pPr>
      <w:r>
        <w:lastRenderedPageBreak/>
        <w:t>Tālāk sniegtajā tabulā ir norādītas konvertētas SA tēriņu sliekšņa summas, kas paredzētas līgumiem, kuros izmantotas citas valūtas, nevis ASV dolāri. Valūtas kursu svārstīb</w:t>
      </w:r>
      <w:r>
        <w:t>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Minimālie vidējie SA gada tēriņi, lai kvalificētos Neierobežotajam 24x7 problēmu risināšanas atbalstam (PRS)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250,000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375,000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337,500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412,500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2,062,500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2,000,000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268,750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168,750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30,000,000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300,000,000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2,062,500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437,500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2,500,000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8,750,000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12,500,000</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8,250,000</w:t>
            </w:r>
          </w:p>
        </w:tc>
      </w:tr>
    </w:tbl>
    <w:p w:rsidR="00BA0F17" w:rsidRDefault="00BA0F17">
      <w:pPr>
        <w:pStyle w:val="ProductList-BodyIndented"/>
        <w:ind w:left="720"/>
      </w:pPr>
    </w:p>
    <w:p w:rsidR="00BA0F17" w:rsidRDefault="000A1D43">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BA0F17" w:rsidRDefault="00BA0F17">
      <w:pPr>
        <w:pStyle w:val="ProductList-BodyIndented"/>
        <w:ind w:left="720"/>
      </w:pPr>
    </w:p>
    <w:p w:rsidR="00BA0F17" w:rsidRDefault="000A1D43">
      <w:pPr>
        <w:pStyle w:val="ProductList-SubClauseHeading"/>
        <w:outlineLvl w:val="3"/>
      </w:pPr>
      <w:r>
        <w:t>Piemērotība sistēmai Parallel Data Warehouse</w:t>
      </w:r>
    </w:p>
    <w:p w:rsidR="00BA0F17" w:rsidRDefault="000A1D43">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BA0F17" w:rsidRDefault="00BA0F17">
      <w:pPr>
        <w:pStyle w:val="ProductList-BodyIndented"/>
      </w:pPr>
    </w:p>
    <w:p w:rsidR="00BA0F17" w:rsidRDefault="000A1D43">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BA0F17" w:rsidRDefault="00BA0F17">
      <w:pPr>
        <w:pStyle w:val="ProductList-BodyIndented"/>
      </w:pPr>
    </w:p>
    <w:p w:rsidR="00BA0F17" w:rsidRDefault="000A1D43">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Atļautās atbalsta kontaktpersonas</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6</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7</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w:t>
            </w:r>
          </w:p>
        </w:tc>
      </w:tr>
    </w:tbl>
    <w:p w:rsidR="00BA0F17" w:rsidRDefault="00BA0F17">
      <w:pPr>
        <w:pStyle w:val="ProductList-BodyIndented"/>
      </w:pPr>
    </w:p>
    <w:p w:rsidR="00BA0F17" w:rsidRDefault="000A1D43">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BA0F17" w:rsidRDefault="000A1D43">
      <w:pPr>
        <w:pStyle w:val="ProductList-BodyIndented"/>
      </w:pPr>
      <w:r>
        <w:t>Piezīme. Klienti, kas pašlaik ir licencēti attiecībā uz PDW, patur šī</w:t>
      </w:r>
      <w:r>
        <w:t xml:space="preserve">s priekšrocības, kā norādīts </w:t>
      </w:r>
      <w:hyperlink r:id="rId142">
        <w:r>
          <w:rPr>
            <w:color w:val="00467F"/>
            <w:u w:val="single"/>
          </w:rPr>
          <w:t>2016. gada jūnija Produktu nosacījumos</w:t>
        </w:r>
      </w:hyperlink>
      <w:r>
        <w:t>.</w:t>
      </w:r>
    </w:p>
    <w:p w:rsidR="00BA0F17" w:rsidRDefault="00BA0F17">
      <w:pPr>
        <w:pStyle w:val="ProductList-BodyIndented"/>
      </w:pPr>
    </w:p>
    <w:p w:rsidR="00BA0F17" w:rsidRDefault="000A1D43">
      <w:pPr>
        <w:pStyle w:val="ProductList-ClauseHeading"/>
        <w:outlineLvl w:val="2"/>
      </w:pPr>
      <w:bookmarkStart w:id="361" w:name="_Sec586"/>
      <w:r>
        <w:t>Paplašinātais labojumfailu atbalsts</w:t>
      </w:r>
      <w:bookmarkEnd w:id="361"/>
    </w:p>
    <w:p w:rsidR="00BA0F17" w:rsidRDefault="000A1D43">
      <w:pPr>
        <w:pStyle w:val="ProductList-Body"/>
      </w:pPr>
      <w:r>
        <w:t>Paplašinātais labojumfailu atbalsts ir pieejams klientiem, kuri ir parakstījuši Premier vai</w:t>
      </w:r>
      <w:r>
        <w:t xml:space="preserve"> Essential atbalsta līgumu un ir iegādājušies SA šādu programmu ietvaros:</w:t>
      </w:r>
    </w:p>
    <w:p w:rsidR="00BA0F17" w:rsidRDefault="000A1D43" w:rsidP="00022592">
      <w:pPr>
        <w:pStyle w:val="ProductList-Bullet"/>
        <w:numPr>
          <w:ilvl w:val="0"/>
          <w:numId w:val="47"/>
        </w:numPr>
      </w:pPr>
      <w:r>
        <w:t>Klienti (kas neveic iegādi, izmantojot Izglītības iestāžu programmas) ar SAM segumu Lietojumprogrammu pūlam kvalificējas Paplašinātajam labojumfailu atbalstam attiecībā uz Lietojumpr</w:t>
      </w:r>
      <w:r>
        <w:t xml:space="preserve">ogrammu pūla produktiem. </w:t>
      </w:r>
    </w:p>
    <w:p w:rsidR="00BA0F17" w:rsidRDefault="000A1D43" w:rsidP="00022592">
      <w:pPr>
        <w:pStyle w:val="ProductList-Bullet"/>
        <w:numPr>
          <w:ilvl w:val="0"/>
          <w:numId w:val="47"/>
        </w:numPr>
      </w:pPr>
      <w:r>
        <w:lastRenderedPageBreak/>
        <w:t>Klienti (kas neveic iegādi, izmantojot Izglītības iestāžu programmas) ar SAM segumu Sistēmu pūlam kvalificējas Paplašinātajam labojumfailu atbalstam, kas paredzēts Windows darbstacijas operētājsistēmai un/vai operētājsistēmai Wind</w:t>
      </w:r>
      <w:r>
        <w:t xml:space="preserve">ows Embedded (ar SAM segumu Windows Iegultajā produktā). </w:t>
      </w:r>
    </w:p>
    <w:p w:rsidR="00BA0F17" w:rsidRDefault="000A1D43" w:rsidP="00022592">
      <w:pPr>
        <w:pStyle w:val="ProductList-Bullet"/>
        <w:numPr>
          <w:ilvl w:val="0"/>
          <w:numId w:val="47"/>
        </w:numPr>
      </w:pPr>
      <w:r>
        <w:t>klienti (kas neveic iegādi, izmantojot Izglītības iestāžu programmas) ar SA vismaz vienā servera produktā kvalificējas Servera produktiem paredzētajam Paplašinātajam labojumfailu atbalstam. Piedāvāj</w:t>
      </w:r>
      <w:r>
        <w:t>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BA0F17" w:rsidRDefault="00BA0F17">
      <w:pPr>
        <w:pStyle w:val="ProductList-Body"/>
      </w:pPr>
    </w:p>
    <w:p w:rsidR="00BA0F17" w:rsidRDefault="000A1D43">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w:t>
      </w:r>
      <w:r>
        <w:t>alsta līgumam piemērotā gada maksa ir atcelta. Klienti joprojām ir atbildīgi par maksām, kas attiecas uz atsevišķiem Labojumfailiem.</w:t>
      </w:r>
    </w:p>
    <w:p w:rsidR="00BA0F17" w:rsidRDefault="00BA0F17">
      <w:pPr>
        <w:pStyle w:val="PURBreadcrumb"/>
      </w:pPr>
    </w:p>
    <w:p w:rsidR="00BA0F17" w:rsidRDefault="000A1D43">
      <w:pPr>
        <w:pStyle w:val="ProductList-ClauseHeading"/>
        <w:outlineLvl w:val="2"/>
      </w:pPr>
      <w:bookmarkStart w:id="362" w:name="_Sec587"/>
      <w:r>
        <w:t>Paaugstinošās licences pieejamība</w:t>
      </w:r>
      <w:bookmarkEnd w:id="362"/>
    </w:p>
    <w:p w:rsidR="00BA0F17" w:rsidRDefault="000A1D43">
      <w:pPr>
        <w:pStyle w:val="ProductList-Body"/>
      </w:pPr>
      <w:r>
        <w:t>Paaugstinošā licence ir jāiegūst (un tā ir derīga tikai gadījumā, ja tā ir iegūta) saska</w:t>
      </w:r>
      <w:r>
        <w:t>ņā ar to pašu lielapjoma licencēšanas līgumu un reģistrāciju (ja tāda ir), saskaņā ar kuru tika iegūts SA segums kvalificētajam produktam. Lai Klientam būtu tiesības lietot programmatūru saskaņā ar Paaugstinošo licenci, šim Klientam ir nepieciešams iegūt u</w:t>
      </w:r>
      <w:r>
        <w:t xml:space="preserve">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w:t>
      </w:r>
      <w:r>
        <w:t xml:space="preserve">icencēšanu: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A0F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Paaugstināšana uz</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BizTalk Server Standard</w:t>
            </w:r>
            <w:r>
              <w:fldChar w:fldCharType="begin"/>
            </w:r>
            <w:r>
              <w:instrText xml:space="preserve"> XE "BizTalk Server Standard"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BizTalk Server Enterprise</w:t>
            </w:r>
            <w:r>
              <w:fldChar w:fldCharType="begin"/>
            </w:r>
            <w:r>
              <w:instrText xml:space="preserve"> XE "BizTalk Server Enterprise"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BizTalk Server Enterprise</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CAL</w:t>
            </w:r>
            <w:r>
              <w:fldChar w:fldCharType="begin"/>
            </w:r>
            <w:r>
              <w:instrText xml:space="preserve"> XE "Enterprise CAL" </w:instrText>
            </w:r>
            <w:r>
              <w:fldChar w:fldCharType="end"/>
            </w:r>
            <w:r>
              <w:t xml:space="preserve"> Suite</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Infrastr</w:t>
            </w:r>
            <w:r>
              <w:t>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Core Infrastructure Server Suite Datacenter</w:t>
            </w:r>
            <w:r>
              <w:fldChar w:fldCharType="begin"/>
            </w:r>
            <w:r>
              <w:instrText xml:space="preserve"> XE "Core Infrastructure Server Suite Datacenter"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Izglītības iestādes darbstacija ar Enterprise CAL Suite</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Skolas darbstacija ar Enterprise CAL Suite</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Exchange Server Enterprise</w:t>
            </w:r>
            <w:r>
              <w:fldChar w:fldCharType="begin"/>
            </w:r>
            <w:r>
              <w:instrText xml:space="preserve"> XE "Exchange Server Enterprise"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F</w:t>
            </w:r>
            <w:r>
              <w:t>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Forefront TMG Enterprise</w:t>
            </w:r>
            <w:r>
              <w:fldChar w:fldCharType="begin"/>
            </w:r>
            <w:r>
              <w:instrText xml:space="preserve"> XE "Forefront TMG Enterprise"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w:t>
            </w:r>
            <w:r>
              <w:t>cs 365 pārdošanai lokālā CAL</w:t>
            </w:r>
            <w:r>
              <w:fldChar w:fldCharType="begin"/>
            </w:r>
            <w:r>
              <w:instrText xml:space="preserve"> XE "Microsoft Dynamics 365 pārdošanai lokālā CAL"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Dynamics 365 klientu apkalpošanai lokālā CAL</w:t>
            </w:r>
            <w:r>
              <w:fldChar w:fldCharType="begin"/>
            </w:r>
            <w:r>
              <w:instrText xml:space="preserve"> XE "Microsoft Dynamics 365 klientu apkalpošanai lokālā CAL</w:instrText>
            </w:r>
            <w:r>
              <w:instrText xml:space="preserve">"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Office Professional Plus</w:t>
            </w:r>
            <w:r>
              <w:fldChar w:fldCharType="begin"/>
            </w:r>
            <w:r>
              <w:instrText xml:space="preserve"> XE "Office Professional Plus"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Enterprise darbstacija</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Project Professional</w:t>
            </w:r>
            <w:r>
              <w:fldChar w:fldCharType="begin"/>
            </w:r>
            <w:r>
              <w:instrText xml:space="preserve"> XE "Project Professional"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 Enterprise Core</w:t>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 Business Intelligence;</w:t>
            </w:r>
            <w:r>
              <w:fldChar w:fldCharType="begin"/>
            </w:r>
            <w:r>
              <w:instrText xml:space="preserve"> XE "SQL Server Business Intelligence;"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Standard</w:t>
            </w:r>
            <w:r>
              <w:fldChar w:fldCharType="begin"/>
            </w:r>
            <w:r>
              <w:instrText xml:space="preserve"> XE "Syste</w:instrText>
            </w:r>
            <w:r>
              <w:instrText xml:space="preserv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Datacenter</w:t>
            </w:r>
            <w:r>
              <w:fldChar w:fldCharType="begin"/>
            </w:r>
            <w:r>
              <w:instrText xml:space="preserve"> XE "System Center Datacenter"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Visio Professional</w:t>
            </w:r>
            <w:r>
              <w:fldChar w:fldCharType="begin"/>
            </w:r>
            <w:r>
              <w:instrText xml:space="preserve"> XE "Visio Professional"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Visual</w:t>
            </w:r>
            <w:r>
              <w:t xml:space="preserve"> Studio Enterprise abonements</w:t>
            </w:r>
            <w:r>
              <w:fldChar w:fldCharType="begin"/>
            </w:r>
            <w:r>
              <w:instrText xml:space="preserve"> XE "Visual Studio Enterprise abonements"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Visual Studio Enterprise abonements</w:t>
            </w:r>
            <w:r>
              <w:fldChar w:fldCharType="begin"/>
            </w:r>
            <w:r>
              <w:instrText xml:space="preserve"> XE "Visual Studio Enterprise abonements" </w:instrText>
            </w:r>
            <w:r>
              <w:fldChar w:fldCharType="end"/>
            </w:r>
          </w:p>
        </w:tc>
      </w:tr>
      <w:tr w:rsidR="00BA0F17">
        <w:tc>
          <w:tcPr>
            <w:tcW w:w="600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w:t>
            </w:r>
            <w:r>
              <w:t>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Windows Server Datacenter</w:t>
            </w:r>
            <w:r>
              <w:fldChar w:fldCharType="begin"/>
            </w:r>
            <w:r>
              <w:instrText xml:space="preserve"> XE "Windows Server Datacenter" </w:instrText>
            </w:r>
            <w:r>
              <w:fldChar w:fldCharType="end"/>
            </w:r>
          </w:p>
        </w:tc>
      </w:tr>
    </w:tbl>
    <w:p w:rsidR="00BA0F17" w:rsidRDefault="00BA0F17">
      <w:pPr>
        <w:pStyle w:val="ProductList-Body"/>
      </w:pPr>
    </w:p>
    <w:p w:rsidR="00BA0F17" w:rsidRDefault="000A1D43">
      <w:pPr>
        <w:pStyle w:val="ProductList-ClauseHeading"/>
        <w:outlineLvl w:val="2"/>
      </w:pPr>
      <w:bookmarkStart w:id="363" w:name="_Sec588"/>
      <w:r>
        <w:t>Serveri — Ārkārtas atkopšanas tiesības</w:t>
      </w:r>
      <w:bookmarkEnd w:id="363"/>
    </w:p>
    <w:p w:rsidR="00BA0F17" w:rsidRDefault="000A1D43">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w:instrText>
      </w:r>
      <w:r>
        <w:instrText xml:space="preserve"> OSE ir OSE, kas konfigurēta tiešai darbībai fiziskajā aparatūras sistēmā. Operētājsistēmas Instance, ko izmanto, lai darbinātu aparatūras virtualizācijas programmatūru vai sniegtu aparatūras virtualizācijas pakalpojumus, tiek uzskatīta par Fiziskās OSE ko</w:instrText>
      </w:r>
      <w:r>
        <w:instrText xml:space="preserve">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w:instrText>
      </w:r>
      <w:r>
        <w:instrText xml:space="preserve">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w:instrText>
      </w:r>
      <w:r>
        <w:instrText xml:space="preserve">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w:instrText>
      </w:r>
      <w:r>
        <w:instrText xml:space="preserve">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w:instrText>
      </w:r>
      <w:r>
        <w:instrText xml:space="preserve">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w:instrText>
      </w:r>
      <w:r>
        <w:instrText xml:space="preserve">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w:instrText>
      </w:r>
      <w:r>
        <w:instrText xml:space="preserve">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w:instrText>
      </w:r>
      <w:r>
        <w:instrText xml:space="preserve">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w:instrText>
      </w:r>
      <w:r>
        <w:instrText xml:space="preserve">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w:instrText>
      </w:r>
      <w:r>
        <w:instrText xml:space="preserve">z Produkta izvietošanu un lietošanu." </w:instrText>
      </w:r>
      <w:r>
        <w:fldChar w:fldCharType="separate"/>
      </w:r>
      <w:r>
        <w:rPr>
          <w:color w:val="0563C1"/>
        </w:rPr>
        <w:t>Licences nosacījumi</w:t>
      </w:r>
      <w:r>
        <w:fldChar w:fldCharType="end"/>
      </w:r>
      <w:r>
        <w:t xml:space="preserve"> un tālāk minētie ierobežojumi.</w:t>
      </w:r>
    </w:p>
    <w:p w:rsidR="00BA0F17" w:rsidRDefault="00BA0F17">
      <w:pPr>
        <w:pStyle w:val="ProductList-Body"/>
      </w:pPr>
    </w:p>
    <w:p w:rsidR="00BA0F17" w:rsidRDefault="000A1D43">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BA0F17" w:rsidRDefault="000A1D43" w:rsidP="00022592">
      <w:pPr>
        <w:pStyle w:val="ProductList-Bullet"/>
        <w:numPr>
          <w:ilvl w:val="0"/>
          <w:numId w:val="48"/>
        </w:numPr>
      </w:pPr>
      <w:r>
        <w:t>īslaicīgi v</w:t>
      </w:r>
      <w:r>
        <w:t>eicot ārkārtas atkopšanas testu vienas nedēļas laikā ik pēc 90 dienām;</w:t>
      </w:r>
    </w:p>
    <w:p w:rsidR="00BA0F17" w:rsidRDefault="000A1D43" w:rsidP="00022592">
      <w:pPr>
        <w:pStyle w:val="ProductList-Bullet"/>
        <w:numPr>
          <w:ilvl w:val="0"/>
          <w:numId w:val="48"/>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BA0F17" w:rsidRDefault="000A1D43" w:rsidP="00022592">
      <w:pPr>
        <w:pStyle w:val="ProductList-Bullet"/>
        <w:numPr>
          <w:ilvl w:val="0"/>
          <w:numId w:val="48"/>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w:instrText>
      </w:r>
      <w:r>
        <w:instrText xml:space="preserve"> serveru programmatūru." </w:instrText>
      </w:r>
      <w:r>
        <w:fldChar w:fldCharType="separate"/>
      </w:r>
      <w:r>
        <w:rPr>
          <w:color w:val="0563C1"/>
        </w:rPr>
        <w:t>Serveri</w:t>
      </w:r>
      <w:r>
        <w:fldChar w:fldCharType="end"/>
      </w:r>
      <w:r>
        <w:t>.</w:t>
      </w:r>
    </w:p>
    <w:p w:rsidR="00BA0F17" w:rsidRDefault="00BA0F17">
      <w:pPr>
        <w:pStyle w:val="ProductList-Body"/>
      </w:pPr>
    </w:p>
    <w:p w:rsidR="00BA0F17" w:rsidRDefault="000A1D43">
      <w:pPr>
        <w:pStyle w:val="ProductList-Body"/>
      </w:pPr>
      <w:r>
        <w:t>Lai programmatūru lietotu saskaņā ar ārkārtas atkopšanas tiesībām, Klientam ir jāievēro tālāk minētie nosacījumi.</w:t>
      </w:r>
    </w:p>
    <w:p w:rsidR="00BA0F17" w:rsidRDefault="000A1D43" w:rsidP="00022592">
      <w:pPr>
        <w:pStyle w:val="ProductList-Bullet"/>
        <w:numPr>
          <w:ilvl w:val="0"/>
          <w:numId w:val="49"/>
        </w:numPr>
      </w:pPr>
      <w:r>
        <w:t xml:space="preserve">Ārkārtas atkopšanas </w:t>
      </w:r>
      <w:r>
        <w:fldChar w:fldCharType="begin"/>
      </w:r>
      <w:r>
        <w:instrText xml:space="preserve"> AutoTextList   \s NoStyle \t "Serveris ir fiziska aparatūras sistēma, kas spēj darb</w:instrText>
      </w:r>
      <w:r>
        <w:instrText xml:space="preserve">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w:t>
      </w:r>
      <w:r>
        <w:t xml:space="preserve"> nedrīkst darbināt citos gadījumos, izņemot iepriekš norādīto. </w:t>
      </w:r>
    </w:p>
    <w:p w:rsidR="00BA0F17" w:rsidRDefault="000A1D43" w:rsidP="00022592">
      <w:pPr>
        <w:pStyle w:val="ProductList-Bullet"/>
        <w:numPr>
          <w:ilvl w:val="0"/>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w:instrText>
      </w:r>
      <w:r>
        <w:instrText xml:space="preserve">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w:instrText>
      </w:r>
      <w:r>
        <w:instrText xml:space="preserve">\t "Serveris ir fiziska aparatūras sistēma, kas spēj darbināt serveru programmatūru." </w:instrText>
      </w:r>
      <w:r>
        <w:fldChar w:fldCharType="separate"/>
      </w:r>
      <w:r>
        <w:rPr>
          <w:color w:val="0563C1"/>
        </w:rPr>
        <w:t>Serveris</w:t>
      </w:r>
      <w:r>
        <w:fldChar w:fldCharType="end"/>
      </w:r>
      <w:r>
        <w:t xml:space="preserve">. </w:t>
      </w:r>
    </w:p>
    <w:p w:rsidR="00BA0F17" w:rsidRDefault="000A1D43" w:rsidP="00022592">
      <w:pPr>
        <w:pStyle w:val="ProductList-Bullet"/>
        <w:numPr>
          <w:ilvl w:val="0"/>
          <w:numId w:val="49"/>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w:instrText>
      </w:r>
      <w:r>
        <w:instrText xml:space="preserve">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 xml:space="preserve">, ja tiek ievēroti tālāk minētie nosacījumi. </w:t>
      </w:r>
    </w:p>
    <w:p w:rsidR="00BA0F17" w:rsidRDefault="000A1D43" w:rsidP="00022592">
      <w:pPr>
        <w:pStyle w:val="ProductList-Bullet"/>
        <w:numPr>
          <w:ilvl w:val="1"/>
          <w:numId w:val="49"/>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w:instrText>
      </w:r>
      <w:r>
        <w:instrText xml:space="preserve">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w:t>
      </w:r>
      <w:r>
        <w:t xml:space="preserve">erver tiek izmantota Hyper-V loma. </w:t>
      </w:r>
    </w:p>
    <w:p w:rsidR="00BA0F17" w:rsidRDefault="000A1D43" w:rsidP="00022592">
      <w:pPr>
        <w:pStyle w:val="ProductList-Bullet"/>
        <w:numPr>
          <w:ilvl w:val="1"/>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BA0F17" w:rsidRDefault="000A1D43">
      <w:pPr>
        <w:pStyle w:val="ProductList-Body"/>
        <w:ind w:left="1080"/>
      </w:pPr>
      <w:r>
        <w:t>- darbinātu aparatūras virtualizācijas program</w:t>
      </w:r>
      <w:r>
        <w:t>matūru, piemēram, Hyper-V;</w:t>
      </w:r>
    </w:p>
    <w:p w:rsidR="00BA0F17" w:rsidRDefault="000A1D43">
      <w:pPr>
        <w:pStyle w:val="ProductList-Body"/>
        <w:ind w:left="1080"/>
      </w:pPr>
      <w:r>
        <w:lastRenderedPageBreak/>
        <w:t>- nodrošinātu aparatūras virtualizācijas pakalpojumus;</w:t>
      </w:r>
    </w:p>
    <w:p w:rsidR="00BA0F17" w:rsidRDefault="000A1D43">
      <w:pPr>
        <w:pStyle w:val="ProductList-Body"/>
        <w:ind w:left="1080"/>
      </w:pPr>
      <w:r>
        <w:t>- darbinātu programmatūras aģentus ar nolūku pārvaldīt aparatūras virtualizācijas programmatūru;</w:t>
      </w:r>
    </w:p>
    <w:p w:rsidR="00BA0F17" w:rsidRDefault="000A1D43">
      <w:pPr>
        <w:pStyle w:val="ProductList-Body"/>
        <w:ind w:left="1080"/>
      </w:pPr>
      <w:r>
        <w:t>- nodrošinātu replicēšanas galamērķi;</w:t>
      </w:r>
    </w:p>
    <w:p w:rsidR="00BA0F17" w:rsidRDefault="000A1D43">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BA0F17" w:rsidRDefault="000A1D43">
      <w:pPr>
        <w:pStyle w:val="ProductList-Body"/>
        <w:ind w:left="1080"/>
      </w:pPr>
      <w:r>
        <w:t xml:space="preserve">- gaidītu </w:t>
      </w:r>
      <w:r>
        <w:fldChar w:fldCharType="begin"/>
      </w:r>
      <w:r>
        <w:instrText xml:space="preserve"> AutoTextList   \s NoStyle \t "Virtuālā OSE ir OSE, kas konfigurēta darbībai virtuālā aparatūras </w:instrText>
      </w:r>
      <w:r>
        <w:instrText xml:space="preserve">sistēmā." </w:instrText>
      </w:r>
      <w:r>
        <w:fldChar w:fldCharType="separate"/>
      </w:r>
      <w:r>
        <w:rPr>
          <w:color w:val="0563C1"/>
        </w:rPr>
        <w:t>Virtuālo OSE</w:t>
      </w:r>
      <w:r>
        <w:fldChar w:fldCharType="end"/>
      </w:r>
      <w:r>
        <w:t xml:space="preserve"> kļūmjpārlēci; </w:t>
      </w:r>
    </w:p>
    <w:p w:rsidR="00BA0F17" w:rsidRDefault="000A1D43">
      <w:pPr>
        <w:pStyle w:val="ProductList-Body"/>
        <w:ind w:left="1080"/>
      </w:pPr>
      <w:r>
        <w:t xml:space="preserve">- darbinātu ārkārtas atkopšanas noslodzes, kā aprakstīts iepriekš. </w:t>
      </w:r>
    </w:p>
    <w:p w:rsidR="00BA0F17" w:rsidRDefault="000A1D43" w:rsidP="00022592">
      <w:pPr>
        <w:pStyle w:val="ProductList-Bullet"/>
        <w:numPr>
          <w:ilvl w:val="1"/>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w:t>
      </w:r>
      <w:r>
        <w:t xml:space="preserve">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BA0F17" w:rsidRDefault="000A1D43" w:rsidP="00022592">
      <w:pPr>
        <w:pStyle w:val="ProductList-Bullet"/>
        <w:numPr>
          <w:ilvl w:val="0"/>
          <w:numId w:val="50"/>
        </w:numPr>
      </w:pPr>
      <w:r>
        <w:t xml:space="preserve">Izmantojot programmatūras dublējumkopijas </w:t>
      </w:r>
      <w:r>
        <w:fldChar w:fldCharType="begin"/>
      </w:r>
      <w:r>
        <w:instrText xml:space="preserve"> AutoTextList   \s NoStyle \t "Instance ir programmatūras att</w:instrText>
      </w:r>
      <w:r>
        <w:instrText xml:space="preserve">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BA0F17" w:rsidRDefault="000A1D43" w:rsidP="00022592">
      <w:pPr>
        <w:pStyle w:val="ProductList-Bullet"/>
        <w:numPr>
          <w:ilvl w:val="0"/>
          <w:numId w:val="50"/>
        </w:numPr>
      </w:pPr>
      <w:r>
        <w:t xml:space="preserve">Līdzko ārkārtas atkopšana ir pabeigta un ražošanas </w:t>
      </w:r>
      <w:r>
        <w:fldChar w:fldCharType="begin"/>
      </w:r>
      <w:r>
        <w:instrText xml:space="preserve"> AutoTextList   \s NoStyle \t "Serveris ir fiziska </w:instrText>
      </w:r>
      <w:r>
        <w:instrText xml:space="preserve">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w:instrText>
      </w:r>
      <w:r>
        <w:instrText xml:space="preserve">dublējot jau esošu instanci." </w:instrText>
      </w:r>
      <w:r>
        <w:fldChar w:fldCharType="separate"/>
      </w:r>
      <w:r>
        <w:rPr>
          <w:color w:val="0563C1"/>
        </w:rPr>
        <w:t>Instanci</w:t>
      </w:r>
      <w:r>
        <w:fldChar w:fldCharType="end"/>
      </w:r>
      <w:r>
        <w:t xml:space="preserve"> nedrīkst darbināt citos laika periodos, izņemot šeit atļautos. </w:t>
      </w:r>
    </w:p>
    <w:p w:rsidR="00BA0F17" w:rsidRDefault="000A1D43" w:rsidP="00022592">
      <w:pPr>
        <w:pStyle w:val="ProductList-Bullet"/>
        <w:numPr>
          <w:ilvl w:val="0"/>
          <w:numId w:val="50"/>
        </w:numPr>
      </w:pPr>
      <w:r>
        <w:t xml:space="preserve">SA segums ir jāuztur visām </w:t>
      </w:r>
      <w:r>
        <w:fldChar w:fldCharType="begin"/>
      </w:r>
      <w:r>
        <w:instrText xml:space="preserve"> AutoTextList   \s NoStyle \t "CAL ir klienta piekļuves licence, ko var piešķirt attiecīgi lietotājam vai ierīcei. (Pilnīgu</w:instrText>
      </w:r>
      <w:r>
        <w:instrText xml:space="preserve">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w:instrText>
      </w:r>
      <w:r>
        <w:instrText xml:space="preserve">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w:instrText>
      </w:r>
      <w:r>
        <w:instrText xml:space="preserve">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BA0F17" w:rsidRDefault="000A1D43" w:rsidP="00022592">
      <w:pPr>
        <w:pStyle w:val="ProductList-Bullet"/>
        <w:numPr>
          <w:ilvl w:val="0"/>
          <w:numId w:val="50"/>
        </w:numPr>
      </w:pPr>
      <w:r>
        <w:t>Kad beidzas Klienta Software Assurance segums, beidzas arī Klienta tiesības d</w:t>
      </w:r>
      <w:r>
        <w:t xml:space="preserve">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BA0F17" w:rsidRDefault="00BA0F17">
      <w:pPr>
        <w:pStyle w:val="ProductList-Body"/>
      </w:pPr>
    </w:p>
    <w:p w:rsidR="00BA0F17" w:rsidRDefault="000A1D43">
      <w:pPr>
        <w:pStyle w:val="ProductList-ClauseHeading"/>
        <w:outlineLvl w:val="2"/>
      </w:pPr>
      <w:bookmarkStart w:id="364" w:name="_Sec589"/>
      <w:r>
        <w:t>Licences mobilitāte</w:t>
      </w:r>
      <w:bookmarkEnd w:id="364"/>
    </w:p>
    <w:p w:rsidR="00BA0F17" w:rsidRDefault="000A1D43">
      <w:pPr>
        <w:pStyle w:val="ProductList-SubClauseHeading"/>
        <w:outlineLvl w:val="3"/>
      </w:pPr>
      <w:r>
        <w:t>Licences mobil</w:t>
      </w:r>
      <w:r>
        <w:t>itāte serveru fermu ietvaros</w:t>
      </w:r>
    </w:p>
    <w:p w:rsidR="00BA0F17" w:rsidRDefault="000A1D43">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kuras ir paredzētas kā Lice</w:t>
      </w:r>
      <w:r>
        <w:t xml:space="preserv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w:instrText>
      </w:r>
      <w:r>
        <w:instrText xml:space="preserv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w:instrText>
      </w:r>
      <w:r>
        <w:instrText xml:space="preserve">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w:instrText>
      </w:r>
      <w:r>
        <w:instrText xml:space="preserve"> atsevišķs datu centrs vai divi datu centri, katrs no kuriem fiziski atrodas laika joslās, atšķirība starp kurām nav lielāka par četrām stundām, vai Eiropas Savienībā un/vai Eiropas Brīvās tirdzniecības asociācijā (European Free Trade Association — “EFTA”)</w:instrText>
      </w:r>
      <w:r>
        <w:instrText xml:space="preserve">...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w:t>
      </w:r>
      <w:r>
        <w:t>bilitāti serveru fermu ietvaros.</w:t>
      </w:r>
    </w:p>
    <w:p w:rsidR="00BA0F17" w:rsidRDefault="00BA0F17">
      <w:pPr>
        <w:pStyle w:val="ProductList-BodyIndented"/>
      </w:pPr>
    </w:p>
    <w:p w:rsidR="00BA0F17" w:rsidRDefault="000A1D43">
      <w:pPr>
        <w:pStyle w:val="ProductList-SubClauseHeading"/>
        <w:outlineLvl w:val="3"/>
      </w:pPr>
      <w:r>
        <w:t>Licences mobilitāte, izmantojot Software Assurance</w:t>
      </w:r>
    </w:p>
    <w:p w:rsidR="00BA0F17" w:rsidRDefault="000A1D43">
      <w:pPr>
        <w:pStyle w:val="ProductList-BodyIndented"/>
      </w:pPr>
      <w:r>
        <w:t xml:space="preserve">Saskaņā ar Licences mobilitāti, izmantojot Software Assurance (SA), Klientam ir tiesības uz kopīgotiem serveriem pārvietot savu programmatūru, kas ir licencēta saskaņā ar </w:t>
      </w:r>
      <w:r>
        <w:t xml:space="preserve">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w:instrText>
      </w:r>
      <w:r>
        <w:instrText xml:space="preserve">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w:t>
      </w:r>
      <w:r>
        <w:t xml:space="preserve">viesošanas licences nosacījumos ietvertajiem ierobežojumiem Patstāvīgai viesošanai lietotos Produktus nav atļauts izmantot vienlaicīgi. </w:t>
      </w:r>
    </w:p>
    <w:p w:rsidR="00BA0F17" w:rsidRDefault="00BA0F17">
      <w:pPr>
        <w:pStyle w:val="ProductList-BodyIndented"/>
      </w:pPr>
    </w:p>
    <w:p w:rsidR="00BA0F17" w:rsidRDefault="000A1D43">
      <w:pPr>
        <w:pStyle w:val="ProductList-SubSubClauseHeading"/>
        <w:outlineLvl w:val="4"/>
      </w:pPr>
      <w:r>
        <w:t>Atļautie izmantošanas veidi.</w:t>
      </w:r>
    </w:p>
    <w:p w:rsidR="00BA0F17" w:rsidRDefault="000A1D43">
      <w:pPr>
        <w:pStyle w:val="ProductList-BodyIndented2"/>
      </w:pPr>
      <w:r>
        <w:t>Ar Licences mobilitāti (izmantojot SA) Klients drīkst:</w:t>
      </w:r>
    </w:p>
    <w:p w:rsidR="00BA0F17" w:rsidRDefault="000A1D43" w:rsidP="00022592">
      <w:pPr>
        <w:pStyle w:val="ProductList-Bullet"/>
        <w:numPr>
          <w:ilvl w:val="2"/>
          <w:numId w:val="51"/>
        </w:numPr>
      </w:pPr>
      <w:r>
        <w:t>darbināt savu licencēto programmat</w:t>
      </w:r>
      <w:r>
        <w:t xml:space="preserve">ūru kopīgotos serveros; </w:t>
      </w:r>
    </w:p>
    <w:p w:rsidR="00BA0F17" w:rsidRDefault="000A1D43" w:rsidP="00022592">
      <w:pPr>
        <w:pStyle w:val="ProductList-Bullet"/>
        <w:numPr>
          <w:ilvl w:val="2"/>
          <w:numId w:val="51"/>
        </w:numPr>
      </w:pPr>
      <w:r>
        <w:t xml:space="preserve">piekļūt attiecīgajai programmatūrai saskaņā ar piekļuves licencēm uz attiecībā uz kurām tam ir SA segums, un saskaņā ar savām Lietotāja un Ierīces SL, kas atļauj piekļūt Produktiem; </w:t>
      </w:r>
    </w:p>
    <w:p w:rsidR="00BA0F17" w:rsidRDefault="000A1D43" w:rsidP="00022592">
      <w:pPr>
        <w:pStyle w:val="ProductList-Bullet"/>
        <w:numPr>
          <w:ilvl w:val="2"/>
          <w:numId w:val="51"/>
        </w:numPr>
      </w:pPr>
      <w:r>
        <w:t xml:space="preserve">pārvaldīt savas </w:t>
      </w:r>
      <w:r>
        <w:fldChar w:fldCharType="begin"/>
      </w:r>
      <w:r>
        <w:instrText xml:space="preserve"> AutoTextList   \s NoStyle \t "O</w:instrText>
      </w:r>
      <w:r>
        <w:instrText xml:space="preserve">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BA0F17" w:rsidRDefault="000A1D43" w:rsidP="00022592">
      <w:pPr>
        <w:pStyle w:val="ProductList-Bullet"/>
        <w:numPr>
          <w:ilvl w:val="2"/>
          <w:numId w:val="51"/>
        </w:numPr>
      </w:pPr>
      <w:r>
        <w:t xml:space="preserve">pārvaldīt savas </w:t>
      </w:r>
      <w:r>
        <w:fldChar w:fldCharType="begin"/>
      </w:r>
      <w:r>
        <w:instrText xml:space="preserve"> AutoTextLi</w:instrText>
      </w:r>
      <w:r>
        <w:instrText xml:space="preserve">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w:t>
      </w:r>
      <w:r>
        <w:t>tūru, kas tiek darbināta kopīgotos serveros.</w:t>
      </w:r>
    </w:p>
    <w:p w:rsidR="00BA0F17" w:rsidRDefault="00BA0F17">
      <w:pPr>
        <w:pStyle w:val="ProductList-BodyIndented2"/>
      </w:pPr>
    </w:p>
    <w:p w:rsidR="00BA0F17" w:rsidRDefault="000A1D43">
      <w:pPr>
        <w:pStyle w:val="ProductList-SubSubClauseHeading"/>
        <w:outlineLvl w:val="4"/>
      </w:pPr>
      <w:r>
        <w:t>Prasības.</w:t>
      </w:r>
    </w:p>
    <w:p w:rsidR="00BA0F17" w:rsidRDefault="000A1D43">
      <w:pPr>
        <w:pStyle w:val="ProductList-BodyIndented2"/>
      </w:pPr>
      <w:r>
        <w:t>Lai lietotu Licences mobilitāti (izmantojot SA) Klientam ir:</w:t>
      </w:r>
    </w:p>
    <w:p w:rsidR="00BA0F17" w:rsidRDefault="000A1D43" w:rsidP="00022592">
      <w:pPr>
        <w:pStyle w:val="ProductList-Bullet"/>
        <w:numPr>
          <w:ilvl w:val="2"/>
          <w:numId w:val="52"/>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w:t>
      </w:r>
      <w:r>
        <w:t xml:space="preserve">cencēšanas līguma nosacījumiem; </w:t>
      </w:r>
    </w:p>
    <w:p w:rsidR="00BA0F17" w:rsidRDefault="000A1D43" w:rsidP="00022592">
      <w:pPr>
        <w:pStyle w:val="ProductList-Bullet"/>
        <w:numPr>
          <w:ilvl w:val="2"/>
          <w:numId w:val="52"/>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w:instrText>
      </w:r>
      <w:r>
        <w:instrText xml:space="preserve">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w:instrText>
      </w:r>
      <w:r>
        <w:instrText xml:space="preserve">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BA0F17" w:rsidRDefault="000A1D43" w:rsidP="00022592">
      <w:pPr>
        <w:pStyle w:val="ProductList-Bullet"/>
        <w:numPr>
          <w:ilvl w:val="2"/>
          <w:numId w:val="52"/>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w:instrText>
      </w:r>
      <w:r>
        <w:instrText xml:space="preserve">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BA0F17" w:rsidRDefault="00BA0F17">
      <w:pPr>
        <w:pStyle w:val="ProductList-BodyIndented2"/>
      </w:pPr>
    </w:p>
    <w:p w:rsidR="00BA0F17" w:rsidRDefault="000A1D43">
      <w:pPr>
        <w:pStyle w:val="ProductList-BodyIndented2"/>
      </w:pPr>
      <w:r>
        <w:t>Klientam ir tiesības savu licencēto programmatūru no kopīgotiem serveriem pā</w:t>
      </w:r>
      <w:r>
        <w:t xml:space="preserve">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w:t>
      </w:r>
      <w:r>
        <w:t xml:space="preserve">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w:instrText>
      </w:r>
      <w:r>
        <w:instrText xml:space="preserve">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w:instrText>
      </w:r>
      <w:r>
        <w:instrText xml:space="preserve">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w:instrText>
      </w:r>
      <w:r>
        <w:instrText xml:space="preserve">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w:t>
      </w:r>
      <w:r>
        <w:t xml:space="preserve">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w:instrText>
      </w:r>
      <w:r>
        <w:instrText xml:space="preserve">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w:instrText>
      </w:r>
      <w:r>
        <w:instrText xml:space="preserve">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w:instrText>
      </w:r>
      <w:r>
        <w:instrText>extList   \s NoStyle \t "Serveru ferma ir atsevišķs datu centrs vai divi datu centri, katrs no kuriem fiziski atrodas laika joslās, atšķirība starp kurām nav lielāka par četrām stundām, vai Eiropas Savienībā un/vai Eiropas Brīvās tirdzniecības asociācijā (</w:instrText>
      </w:r>
      <w:r>
        <w:instrText xml:space="preserve">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w:t>
      </w:r>
      <w:r>
        <w:t xml:space="preserve">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w:t>
      </w:r>
      <w:r>
        <w:t>s mobilitāti, izmantojot SA. Licences mobilitātes (izmantojot SA) nosacījumi aizstāj jebkādus konfliktējošus Produkta Licences nosacījumus, ja tiek lietota Licences mobilitāte, izmantojot SA. Dažiem Produktiem, kā norādīts tālāk, ir citi lietošanas noteiku</w:t>
      </w:r>
      <w:r>
        <w:t>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BA0F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Atļautais skaits:</w:t>
            </w:r>
          </w:p>
          <w:p w:rsidR="00BA0F17" w:rsidRDefault="000A1D43">
            <w:pPr>
              <w:pStyle w:val="ProductList-TableBody"/>
            </w:pPr>
            <w:r>
              <w:rPr>
                <w:color w:val="FFFFFF"/>
              </w:rPr>
              <w:t>OSE vai kodoli katrai licencei</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 Ārējās piekļuves licence ar</w:t>
            </w:r>
            <w:r>
              <w:t xml:space="preserve">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OSE katrai licencei</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OSE katrai licencei</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Viens virtuāls kodols (saskaņā ar produktu lietošanas noteikumiem, </w:t>
            </w:r>
            <w:r>
              <w:lastRenderedPageBreak/>
              <w:t>tostarp 4 kodolu minimālo prasību katrai OSE)</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 pārvaldītas OSE katram Licencētajam serveri</w:t>
            </w:r>
            <w:r>
              <w:t>m</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 pārvaldītas OSE katram Licencētajam serverim</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 pārvaldītas OSE katram Licencētajam serverim</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 pārvaldītas OSE katram Licencētajam serverim</w:t>
            </w:r>
          </w:p>
        </w:tc>
      </w:tr>
    </w:tbl>
    <w:p w:rsidR="00BA0F17" w:rsidRDefault="00BA0F17">
      <w:pPr>
        <w:pStyle w:val="ProductList-BodyIndented2"/>
      </w:pPr>
    </w:p>
    <w:p w:rsidR="00BA0F17" w:rsidRDefault="000A1D43">
      <w:pPr>
        <w:pStyle w:val="ProductList-SubSubClauseHeading"/>
        <w:outlineLvl w:val="4"/>
      </w:pPr>
      <w:r>
        <w:t>Aizvietošanas tiesības</w:t>
      </w:r>
    </w:p>
    <w:p w:rsidR="00BA0F17" w:rsidRDefault="000A1D43">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w:t>
      </w:r>
      <w:r>
        <w:t xml:space="preserve">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w:t>
      </w:r>
      <w:r>
        <w:t>serveros.</w:t>
      </w:r>
    </w:p>
    <w:p w:rsidR="00BA0F17" w:rsidRDefault="00BA0F17">
      <w:pPr>
        <w:pStyle w:val="ProductList-BodyIndented2"/>
      </w:pPr>
    </w:p>
    <w:p w:rsidR="00BA0F17" w:rsidRDefault="000A1D43">
      <w:pPr>
        <w:pStyle w:val="ProductList-ClauseHeading"/>
        <w:outlineLvl w:val="2"/>
      </w:pPr>
      <w:bookmarkStart w:id="365" w:name="_Sec590"/>
      <w:r>
        <w:t>Serveri — Patstāvīgi viesotās lietojumprogrammas</w:t>
      </w:r>
      <w:bookmarkEnd w:id="365"/>
    </w:p>
    <w:p w:rsidR="00BA0F17" w:rsidRDefault="000A1D43">
      <w:pPr>
        <w:pStyle w:val="ProductList-Body"/>
      </w:pPr>
      <w:r>
        <w:t>Patstāvīgi viesotās lietojumprogrammas ir tie Produkti, uz kuriem attiecināmas Patstāvīgas viesošanas tiesības.</w:t>
      </w:r>
    </w:p>
    <w:p w:rsidR="00BA0F17" w:rsidRDefault="00BA0F17">
      <w:pPr>
        <w:pStyle w:val="ProductList-Body"/>
      </w:pPr>
    </w:p>
    <w:p w:rsidR="00BA0F17" w:rsidRDefault="000A1D43">
      <w:pPr>
        <w:pStyle w:val="ProductList-Body"/>
      </w:pPr>
      <w:r>
        <w:t>Pat tad, ja Klienta lielapjoma licencēšanas līgumā, tostarp Produktu nosacījumos, i</w:t>
      </w:r>
      <w:r>
        <w:t>r noteikts citādi, Klientam ir tiesības darbināt tādu Patstāvīgi viesoto lietojumprogrammu licencētās kopijas, kas tieši vai netieši mijiedarbojas ar Klienta programmatūru, lai izveidotu vienotu risinājumu (“Vienotais risinājums”) un atļautu trešām personā</w:t>
      </w:r>
      <w:r>
        <w:t>m to lietot saskaņā ar tālāk minētajiem nosacījumiem.</w:t>
      </w:r>
    </w:p>
    <w:p w:rsidR="00BA0F17" w:rsidRDefault="00BA0F17">
      <w:pPr>
        <w:pStyle w:val="ProductList-Body"/>
      </w:pPr>
    </w:p>
    <w:p w:rsidR="00BA0F17" w:rsidRDefault="000A1D43">
      <w:pPr>
        <w:pStyle w:val="ProductList-SubClauseHeading"/>
        <w:outlineLvl w:val="3"/>
      </w:pPr>
      <w:r>
        <w:t>Prasības</w:t>
      </w:r>
    </w:p>
    <w:p w:rsidR="00BA0F17" w:rsidRDefault="000A1D43">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r>
        <w:t>:</w:t>
      </w:r>
    </w:p>
    <w:p w:rsidR="00BA0F17" w:rsidRDefault="000A1D43" w:rsidP="00022592">
      <w:pPr>
        <w:pStyle w:val="ProductList-Bullet"/>
        <w:numPr>
          <w:ilvl w:val="1"/>
          <w:numId w:val="53"/>
        </w:numPr>
      </w:pPr>
      <w:r>
        <w:t>patstāvīgi viesotajām lietojumprogrammām, kas darbojas kā daļa no vienotā risinājuma, un</w:t>
      </w:r>
    </w:p>
    <w:p w:rsidR="00BA0F17" w:rsidRDefault="000A1D43" w:rsidP="00022592">
      <w:pPr>
        <w:pStyle w:val="ProductList-Bullet"/>
        <w:numPr>
          <w:ilvl w:val="1"/>
          <w:numId w:val="53"/>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tiek izmantotas, </w:t>
      </w:r>
      <w:r>
        <w:t>lai Vienotais risinājums būtu pieejams Ārējiem lietotājiem;</w:t>
      </w:r>
    </w:p>
    <w:p w:rsidR="00BA0F17" w:rsidRDefault="000A1D43">
      <w:pPr>
        <w:pStyle w:val="ProductList-BodyIndented"/>
      </w:pPr>
      <w:r>
        <w:t xml:space="preserve">Visai Microsoft programmatūrai, kas lietota Vienotā risinājuma izveidošanai un sniegšanai, ir jābūt: </w:t>
      </w:r>
    </w:p>
    <w:p w:rsidR="00BA0F17" w:rsidRDefault="000A1D43" w:rsidP="00022592">
      <w:pPr>
        <w:pStyle w:val="ProductList-Bullet"/>
        <w:numPr>
          <w:ilvl w:val="1"/>
          <w:numId w:val="54"/>
        </w:numPr>
      </w:pPr>
      <w:r>
        <w:t>licencētai, izmantojot Lielapjoma licencēšanas programmu; un</w:t>
      </w:r>
    </w:p>
    <w:p w:rsidR="00BA0F17" w:rsidRDefault="000A1D43" w:rsidP="00022592">
      <w:pPr>
        <w:pStyle w:val="ProductList-Bullet"/>
        <w:numPr>
          <w:ilvl w:val="1"/>
          <w:numId w:val="54"/>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ajai viesošanai</w:t>
      </w:r>
      <w:r>
        <w:fldChar w:fldCharType="end"/>
      </w:r>
      <w:r>
        <w:t xml:space="preserve"> saskaņā ar šiem Licences nosacījumiem.</w:t>
      </w:r>
    </w:p>
    <w:p w:rsidR="00BA0F17" w:rsidRDefault="00BA0F17">
      <w:pPr>
        <w:pStyle w:val="ProductList-BodyIndented"/>
      </w:pPr>
    </w:p>
    <w:p w:rsidR="00BA0F17" w:rsidRDefault="000A1D43">
      <w:pPr>
        <w:pStyle w:val="ProductList-BodyIndented"/>
      </w:pPr>
      <w:r>
        <w:t>Ja Klients nodrošina Vienoto risinājumu no kopīgotiem serveriem, Klients nedrīkst izmantot Windows Server (nedz arī attālās darbvirsmas pakalpojumu ārējās piekļuves licenci vai jebkuru citu Windows</w:t>
      </w:r>
      <w:r>
        <w:t xml:space="preserve"> Server piekļuves licenci) kā Patstāvīgi viesotu lietojumprogrammu. Tā vietā Klientam ir jāizmanto Windows Server programmatūra, kas ir licencēta ar Licences mobilitāti, izmantojot Software Assurance partneri vai Klienta Licences līgumu Services Provider, </w:t>
      </w:r>
      <w:r>
        <w:t>vai saskaņā ar citu Microsoft Lielapjoma licencēšanas piedāvājumu, kas atļauj lietošanu kopīgotos serveros. Citiem Produktiem, ko izmanto Vienotajā risinājumā, kas tiek nodrošināts no kopīgotiem serveriem, ir jābūt Licences mobilitātei, izmantojot Software</w:t>
      </w:r>
      <w:r>
        <w:t xml:space="preserve"> Assurance.</w:t>
      </w:r>
    </w:p>
    <w:p w:rsidR="00BA0F17" w:rsidRDefault="00BA0F17">
      <w:pPr>
        <w:pStyle w:val="ProductList-BodyIndented"/>
      </w:pPr>
    </w:p>
    <w:p w:rsidR="00BA0F17" w:rsidRDefault="000A1D43">
      <w:pPr>
        <w:pStyle w:val="ProductList-BodyIndented"/>
      </w:pPr>
      <w:r>
        <w:t>Klienta programmatūrai:</w:t>
      </w:r>
    </w:p>
    <w:p w:rsidR="00BA0F17" w:rsidRDefault="000A1D43" w:rsidP="00022592">
      <w:pPr>
        <w:pStyle w:val="ProductList-Bullet"/>
        <w:numPr>
          <w:ilvl w:val="1"/>
          <w:numId w:val="55"/>
        </w:numPr>
      </w:pPr>
      <w:r>
        <w:t xml:space="preserve">būtiski vai primāri jāpapildina funkcionalitāte Patstāvīgi viesotajās lietojumprogrammās, kas veido daļu no Vienotā risinājuma (paneļi, HTML redaktori, utilītas un līdzīgas tehnoloģijas nav Vienotā risinājuma primārais </w:t>
      </w:r>
      <w:r>
        <w:t>pakalpojums un/vai lietojumprogramma);</w:t>
      </w:r>
    </w:p>
    <w:p w:rsidR="00BA0F17" w:rsidRDefault="000A1D43" w:rsidP="00022592">
      <w:pPr>
        <w:pStyle w:val="ProductList-Bullet"/>
        <w:numPr>
          <w:ilvl w:val="1"/>
          <w:numId w:val="55"/>
        </w:numPr>
      </w:pPr>
      <w:r>
        <w:t>jābūt Vienotā risinājuma galvenajam pakalpojumam un/vai lietojumprogrammai, turklāt programmatūrai jānovērš Vienotā risinājuma lietotāju tiešā piekļuve Patstāvīgi viesotajām lietojumprogrammām;</w:t>
      </w:r>
    </w:p>
    <w:p w:rsidR="00BA0F17" w:rsidRDefault="000A1D43" w:rsidP="00022592">
      <w:pPr>
        <w:pStyle w:val="ProductList-Bullet"/>
        <w:numPr>
          <w:ilvl w:val="1"/>
          <w:numId w:val="55"/>
        </w:numPr>
      </w:pPr>
      <w:r>
        <w:t>jābūt nodrošinātai liet</w:t>
      </w:r>
      <w:r>
        <w:t>otājiem, izmantojot internetu, tālruņu tīklu vai privātu tīklu no serveriem, ko regulāri pārvalda un kontrolē Klients vai trešā persona, kas nav Vienotā risinājuma lietotājs (Vienoto risinājumu nedrīkst ielādēt lietotāja ierīcē); un</w:t>
      </w:r>
    </w:p>
    <w:p w:rsidR="00BA0F17" w:rsidRDefault="000A1D43" w:rsidP="00022592">
      <w:pPr>
        <w:pStyle w:val="ProductList-Bullet"/>
        <w:numPr>
          <w:ilvl w:val="1"/>
          <w:numId w:val="55"/>
        </w:numPr>
      </w:pPr>
      <w:r>
        <w:t>ir jābūt klienta īpašum</w:t>
      </w:r>
      <w:r>
        <w:t>ā, nevis licencētai klientam, izņemot iespēju, kad klienta programmatūra drīkst ietver nebūtisku trešās personas programmatūru, kas ir iegulta tā programmatūrā vai darbojas tās atbalstam.</w:t>
      </w:r>
    </w:p>
    <w:p w:rsidR="00BA0F17" w:rsidRDefault="00BA0F17">
      <w:pPr>
        <w:pStyle w:val="ProductList-BodyIndented"/>
      </w:pPr>
    </w:p>
    <w:p w:rsidR="00BA0F17" w:rsidRDefault="000A1D43">
      <w:pPr>
        <w:pStyle w:val="ProductList-BodyIndented"/>
      </w:pPr>
      <w:r>
        <w:t>Visu Patstāvīgi viesoto lietojumprogrammu izmantošanu nosaka attiec</w:t>
      </w:r>
      <w:r>
        <w:t xml:space="preserve">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w:instrText>
      </w:r>
      <w:r>
        <w:instrText xml:space="preserve">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BA0F17" w:rsidRDefault="00BA0F17">
      <w:pPr>
        <w:pStyle w:val="ProductList-BodyIndented"/>
        <w:jc w:val="right"/>
      </w:pPr>
    </w:p>
    <w:tbl>
      <w:tblPr>
        <w:tblStyle w:val="PURTable0"/>
        <w:tblW w:w="0" w:type="dxa"/>
        <w:tblLook w:val="04A0" w:firstRow="1" w:lastRow="0" w:firstColumn="1" w:lastColumn="0" w:noHBand="0" w:noVBand="1"/>
      </w:tblPr>
      <w:tblGrid>
        <w:gridCol w:w="1044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Indented"/>
      </w:pPr>
    </w:p>
    <w:p w:rsidR="00BA0F17" w:rsidRDefault="00BA0F17">
      <w:pPr>
        <w:pStyle w:val="PURBreadcrumb"/>
      </w:pPr>
    </w:p>
    <w:p w:rsidR="00BA0F17" w:rsidRDefault="000A1D43">
      <w:pPr>
        <w:pStyle w:val="ProductList-SectionHeading"/>
        <w:pageBreakBefore/>
        <w:outlineLvl w:val="0"/>
      </w:pPr>
      <w:bookmarkStart w:id="366" w:name="_Sec562"/>
      <w:bookmarkEnd w:id="342"/>
      <w:r>
        <w:lastRenderedPageBreak/>
        <w:t>Pielikums C. Profesionālie pakalpojumi</w:t>
      </w:r>
      <w:r>
        <w:fldChar w:fldCharType="begin"/>
      </w:r>
      <w:r>
        <w:instrText xml:space="preserve"> TC "</w:instrText>
      </w:r>
      <w:bookmarkStart w:id="367" w:name="_Toc481094758"/>
      <w:r>
        <w:instrText>Pielikums C. Profesionālie pakalpojumi</w:instrText>
      </w:r>
      <w:bookmarkEnd w:id="367"/>
      <w:r>
        <w:instrText>" \l 1</w:instrText>
      </w:r>
      <w:r>
        <w:fldChar w:fldCharType="end"/>
      </w:r>
    </w:p>
    <w:p w:rsidR="00BA0F17" w:rsidRDefault="000A1D43">
      <w:pPr>
        <w:pStyle w:val="ProductList-Body"/>
      </w:pPr>
      <w:r>
        <w:t>Tālāk ir aprakstīti ar Microsoft lielapjoma licencēšanu pieejamie Profesionālie pakalpojumi.</w:t>
      </w:r>
    </w:p>
    <w:p w:rsidR="00BA0F17" w:rsidRDefault="000A1D43">
      <w:pPr>
        <w:pStyle w:val="ProductList-Offering1Heading"/>
        <w:outlineLvl w:val="1"/>
      </w:pPr>
      <w:bookmarkStart w:id="368" w:name="_Sec565"/>
      <w:r>
        <w:t xml:space="preserve">Microsoft Premier atbalsta </w:t>
      </w:r>
      <w:r>
        <w:t>piedāvājumi</w:t>
      </w:r>
      <w:bookmarkEnd w:id="368"/>
      <w:r>
        <w:fldChar w:fldCharType="begin"/>
      </w:r>
      <w:r>
        <w:instrText xml:space="preserve"> TC "</w:instrText>
      </w:r>
      <w:bookmarkStart w:id="369" w:name="_Toc481094759"/>
      <w:r>
        <w:instrText>Microsoft Premier atbalsta piedāvājumi</w:instrText>
      </w:r>
      <w:bookmarkEnd w:id="369"/>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BA0F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jc w:val="center"/>
            </w:pPr>
            <w:r>
              <w:rPr>
                <w:color w:val="FFFFFF"/>
              </w:rPr>
              <w:t>Premier Plus</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Mēneša</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10 stundām</w:t>
            </w:r>
          </w:p>
          <w:p w:rsidR="00BA0F17" w:rsidRDefault="000A1D43">
            <w:pPr>
              <w:pStyle w:val="ProductList-TableBody"/>
            </w:pPr>
            <w:r>
              <w:t>+1 veselības pārbaude</w:t>
            </w:r>
          </w:p>
          <w:p w:rsidR="00BA0F17" w:rsidRDefault="000A1D43">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160 stundām</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80 stund</w:t>
            </w:r>
            <w:r>
              <w:t xml:space="preserve">ām </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140 stundām</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jc w:val="center"/>
            </w:pPr>
            <w:r>
              <w:t>X</w:t>
            </w:r>
          </w:p>
        </w:tc>
      </w:tr>
      <w:tr w:rsidR="00BA0F17">
        <w:tc>
          <w:tcPr>
            <w:tcW w:w="404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Pakotnes pa 20</w:t>
            </w:r>
          </w:p>
        </w:tc>
      </w:tr>
    </w:tbl>
    <w:p w:rsidR="00BA0F17" w:rsidRDefault="000A1D43">
      <w:pPr>
        <w:pStyle w:val="ProductList-Body"/>
      </w:pPr>
      <w:r>
        <w:rPr>
          <w:vertAlign w:val="superscript"/>
        </w:rPr>
        <w:t xml:space="preserve">1 </w:t>
      </w:r>
      <w:r>
        <w:rPr>
          <w:i/>
        </w:rPr>
        <w:t>Darba laiks ir definēts lokāli.</w:t>
      </w:r>
    </w:p>
    <w:p w:rsidR="00BA0F17" w:rsidRDefault="00BA0F17">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BA0F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Klienta sagaidāmā rīcība</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Katastrofāla ietekme uz komercdarbību: </w:t>
            </w:r>
          </w:p>
          <w:p w:rsidR="00BA0F17" w:rsidRDefault="000A1D43">
            <w:pPr>
              <w:pStyle w:val="ProductList-TableBody"/>
            </w:pPr>
            <w:r>
              <w:t>Pilnīgs (kritiski svarīga) galvenā komercdarbības procesa zudums, un darbu pamatoti nav iespējams turpināt</w:t>
            </w:r>
          </w:p>
          <w:p w:rsidR="00BA0F17" w:rsidRDefault="000A1D43">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1. ziņojumu 1 stundas laikā vai ātrāk</w:t>
            </w:r>
          </w:p>
          <w:p w:rsidR="00BA0F17" w:rsidRDefault="000A1D43">
            <w:pPr>
              <w:pStyle w:val="ProductList-TableBody"/>
            </w:pPr>
            <w:r>
              <w:t>Microsoft resursi klienta telpās pēc iespējas ātrāk.</w:t>
            </w:r>
          </w:p>
          <w:p w:rsidR="00BA0F17" w:rsidRDefault="000A1D43">
            <w:pPr>
              <w:pStyle w:val="ProductList-TableBody"/>
            </w:pPr>
            <w:r>
              <w:t>Nepārtraukts dar</w:t>
            </w:r>
            <w:r>
              <w:t>bs pēc 24x7 principa</w:t>
            </w:r>
          </w:p>
          <w:p w:rsidR="00BA0F17" w:rsidRDefault="000A1D43">
            <w:pPr>
              <w:pStyle w:val="ProductList-TableBody"/>
            </w:pPr>
            <w:r>
              <w:t>Korporācijā Microsoft ātra eskalācija līdz Produktu darba grupām</w:t>
            </w:r>
          </w:p>
          <w:p w:rsidR="00BA0F17" w:rsidRDefault="000A1D43">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Klienta vecāko izpildvadītāju informēšana </w:t>
            </w:r>
          </w:p>
          <w:p w:rsidR="00BA0F17" w:rsidRDefault="000A1D43">
            <w:pPr>
              <w:pStyle w:val="ProductList-TableBody"/>
            </w:pPr>
            <w:r>
              <w:t>Piemērotu resursu piešķiršana, lai turpinātu nepārtrauktu darbu pēc 24x7 principa</w:t>
            </w:r>
            <w:r>
              <w:rPr>
                <w:vertAlign w:val="superscript"/>
              </w:rPr>
              <w:t>2</w:t>
            </w:r>
          </w:p>
          <w:p w:rsidR="00BA0F17" w:rsidRDefault="000A1D43">
            <w:pPr>
              <w:pStyle w:val="ProductList-TableBody"/>
            </w:pPr>
            <w:r>
              <w:t>Ātra piekļuve un atbilde no izmaiņu vadības iestādes</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Kritiska ietekme uz komercdarbību: </w:t>
            </w:r>
          </w:p>
          <w:p w:rsidR="00BA0F17" w:rsidRDefault="000A1D43">
            <w:pPr>
              <w:pStyle w:val="ProductList-TableBody"/>
            </w:pPr>
            <w:r>
              <w:t>Ievērojams pakalpojumu zudums vai degradācija</w:t>
            </w:r>
          </w:p>
          <w:p w:rsidR="00BA0F17" w:rsidRDefault="000A1D43">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1. ziņojumu 1 stundas laikā vai ātrāk</w:t>
            </w:r>
          </w:p>
          <w:p w:rsidR="00BA0F17" w:rsidRDefault="000A1D43">
            <w:pPr>
              <w:pStyle w:val="ProductList-TableBody"/>
            </w:pPr>
            <w:r>
              <w:t>Ja nepieciešams, Microsoft resursi Klienta telpās.</w:t>
            </w:r>
          </w:p>
          <w:p w:rsidR="00BA0F17" w:rsidRDefault="000A1D43">
            <w:pPr>
              <w:pStyle w:val="ProductList-TableBody"/>
            </w:pPr>
            <w:r>
              <w:t>Nepārtraukts darbs pēc 24x7 principa</w:t>
            </w:r>
          </w:p>
          <w:p w:rsidR="00BA0F17" w:rsidRDefault="000A1D43">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Piemērotu resursu piešķiršana, lai turpinātu nepārtrauktu darbu pēc 24x7 principa</w:t>
            </w:r>
            <w:r>
              <w:rPr>
                <w:vertAlign w:val="superscript"/>
              </w:rPr>
              <w:t>2</w:t>
            </w:r>
          </w:p>
          <w:p w:rsidR="00BA0F17" w:rsidRDefault="000A1D43">
            <w:pPr>
              <w:pStyle w:val="ProductList-TableBody"/>
            </w:pPr>
            <w:r>
              <w:t>Ātra piekļuve un atbilde no izmaiņu vadības ies</w:t>
            </w:r>
            <w:r>
              <w:t>tādes</w:t>
            </w:r>
          </w:p>
          <w:p w:rsidR="00BA0F17" w:rsidRDefault="000A1D43">
            <w:pPr>
              <w:pStyle w:val="ProductList-TableBody"/>
            </w:pPr>
            <w:r>
              <w:t>Vadības informēšana</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Vidēja ietekme uz komercdarbību: </w:t>
            </w:r>
          </w:p>
          <w:p w:rsidR="00BA0F17" w:rsidRDefault="000A1D43">
            <w:pPr>
              <w:pStyle w:val="ProductList-TableBody"/>
            </w:pPr>
            <w:r>
              <w:t>Vidējs pakalpojumu zudums vai degradācija, bet darbu pamatoti var turpināt sliktākā līmenī.</w:t>
            </w:r>
          </w:p>
          <w:p w:rsidR="00BA0F17" w:rsidRDefault="000A1D43">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1. ziņojum</w:t>
            </w:r>
            <w:r>
              <w:t>u 2 stundu laikā vai ātrāk</w:t>
            </w:r>
          </w:p>
          <w:p w:rsidR="00BA0F17" w:rsidRDefault="000A1D43">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Piemērotu resursu piešķiršana, lai turpinātu darbu Darba laikā</w:t>
            </w:r>
            <w:r>
              <w:rPr>
                <w:vertAlign w:val="superscript"/>
              </w:rPr>
              <w:t>1</w:t>
            </w:r>
          </w:p>
          <w:p w:rsidR="00BA0F17" w:rsidRDefault="000A1D43">
            <w:pPr>
              <w:pStyle w:val="ProductList-TableBody"/>
            </w:pPr>
            <w:r>
              <w:t>Piekļuve un atbilde no izmaiņu vadības iestādes 4 darba stundu laikā</w:t>
            </w:r>
            <w:r>
              <w:rPr>
                <w:vertAlign w:val="superscript"/>
              </w:rPr>
              <w:t>1</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Minimāl</w:t>
            </w:r>
            <w:r>
              <w:t xml:space="preserve">a ietekme uz komercdarbību: </w:t>
            </w:r>
          </w:p>
          <w:p w:rsidR="00BA0F17" w:rsidRDefault="000A1D43">
            <w:pPr>
              <w:pStyle w:val="ProductList-TableBody"/>
            </w:pPr>
            <w:r>
              <w:t>Būtībā darbojas ar nelieliem pakalpojumu traucējumiem vai bez tiem.</w:t>
            </w:r>
          </w:p>
          <w:p w:rsidR="00BA0F17" w:rsidRDefault="000A1D43">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Atbilde uz 1. ziņojumu 4 stundu laikā vai ātrāk</w:t>
            </w:r>
          </w:p>
          <w:p w:rsidR="00BA0F17" w:rsidRDefault="000A1D43">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Precīza pieteicēja kontaktinformācija</w:t>
            </w:r>
          </w:p>
          <w:p w:rsidR="00BA0F17" w:rsidRDefault="000A1D43">
            <w:pPr>
              <w:pStyle w:val="ProductList-TableBody"/>
            </w:pPr>
            <w:r>
              <w:t>Atbilde 24 stundu laikā</w:t>
            </w:r>
          </w:p>
        </w:tc>
      </w:tr>
    </w:tbl>
    <w:p w:rsidR="00BA0F17" w:rsidRDefault="000A1D43">
      <w:pPr>
        <w:pStyle w:val="ProductList-Body"/>
      </w:pPr>
      <w:r>
        <w:rPr>
          <w:vertAlign w:val="superscript"/>
        </w:rPr>
        <w:t>1</w:t>
      </w:r>
      <w:r>
        <w:rPr>
          <w:i/>
        </w:rPr>
        <w:t>Darba laiks ir definēts lokāli.</w:t>
      </w:r>
    </w:p>
    <w:p w:rsidR="00BA0F17" w:rsidRDefault="000A1D43">
      <w:pPr>
        <w:pStyle w:val="ProductList-Body"/>
      </w:pPr>
      <w:r>
        <w:rPr>
          <w:vertAlign w:val="superscript"/>
        </w:rPr>
        <w:t>2</w:t>
      </w:r>
      <w:r>
        <w:rPr>
          <w:i/>
        </w:rPr>
        <w:t>Korporācijai Microsoft, iespējams, būs nepieciešams pazemināt kritiskuma pakāpi, ja Klients nespēs sniegt atbilstošus resursus vai atbildes, lai Microsoft varē</w:t>
      </w:r>
      <w:r>
        <w:rPr>
          <w:i/>
        </w:rPr>
        <w:t>tu turpināt problēmas risināšanu.</w:t>
      </w:r>
    </w:p>
    <w:p w:rsidR="00BA0F17" w:rsidRDefault="00BA0F17">
      <w:pPr>
        <w:pStyle w:val="ProductList-Body"/>
      </w:pPr>
    </w:p>
    <w:p w:rsidR="00BA0F17" w:rsidRDefault="000A1D43">
      <w:pPr>
        <w:pStyle w:val="ProductList-ClauseHeading"/>
        <w:outlineLvl w:val="2"/>
      </w:pPr>
      <w:r>
        <w:t>Saistītais komercdarbības reglaments</w:t>
      </w:r>
    </w:p>
    <w:p w:rsidR="00BA0F17" w:rsidRDefault="000A1D43">
      <w:pPr>
        <w:pStyle w:val="ProductList-Body"/>
      </w:pPr>
      <w:r>
        <w:t>Visos Profesionālajos pakalpojumos tiek nodrošināts atbalsts komerciāli izlaistiem vispārēji pieejamiem Microsoft produktiem (ja vien vietnē Microsoft Premier On-Line vai Microsoft atb</w:t>
      </w:r>
      <w:r>
        <w:t>alsta cikla vietnē nav īpaši norādīts citādi). Maksa par Profesionālajiem pakalpojumiem tiek iekasēta par katru lietošanas stundu, tie tiek nodrošināti attāli un angļu valodā (ja vien nav pieejama cita valoda). Profesionālie pakalpojumi tiek sniegti valstī</w:t>
      </w:r>
      <w:r>
        <w:t>, kurā ir parakstīts Lielapjoma licencēšanas līgums. Vizītes pakalpojumu sniegšanas vietā netiek iepriekšapmaksātas un to iespējamība ir atkarīga no resursu pieejamības. Uz gadu nodrošinātie, taču gada laikā neizlietotie Profesionālie pakalpojumi tiek anul</w:t>
      </w:r>
      <w:r>
        <w:t>ēti. Pēc Klienta pieprasījuma Microsoft var piekļūt Klienta sistēmai, izmantojot attālo iezvani, lai analizētu problēmas.</w:t>
      </w:r>
    </w:p>
    <w:p w:rsidR="00BA0F17" w:rsidRDefault="000A1D43">
      <w:pPr>
        <w:pStyle w:val="ProductList-Offering1Heading"/>
        <w:outlineLvl w:val="1"/>
      </w:pPr>
      <w:bookmarkStart w:id="370" w:name="_Sec566"/>
      <w:r>
        <w:t>Microsoft digitālo konsultantu pakalpojumu piedāvājumi</w:t>
      </w:r>
      <w:bookmarkEnd w:id="370"/>
      <w:r>
        <w:fldChar w:fldCharType="begin"/>
      </w:r>
      <w:r>
        <w:instrText xml:space="preserve"> TC "</w:instrText>
      </w:r>
      <w:bookmarkStart w:id="371" w:name="_Toc481094760"/>
      <w:r>
        <w:instrText>Microsoft digitālo konsultantu pakalpojumu piedāvājumi</w:instrText>
      </w:r>
      <w:bookmarkEnd w:id="371"/>
      <w:r>
        <w:instrText>" \l 2</w:instrText>
      </w:r>
      <w:r>
        <w:fldChar w:fldCharType="end"/>
      </w:r>
    </w:p>
    <w:p w:rsidR="00BA0F17" w:rsidRDefault="000A1D43">
      <w:pPr>
        <w:pStyle w:val="ProductList-Body"/>
      </w:pPr>
      <w:r>
        <w:lastRenderedPageBreak/>
        <w:t>Digitālo kon</w:t>
      </w:r>
      <w:r>
        <w:t>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BA0F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Enterprise Strategy Portfolio</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9RO-xxxx</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Līdz 1600 stundām, skaitot kopā Microsoft digitālo konsultantu un Enterprise pakalpojumu sniegšanas darba grupas stundas</w:t>
            </w: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Pakalpojumu s</w:t>
            </w:r>
            <w:r>
              <w:t>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F17" w:rsidRDefault="00BA0F17">
            <w:pPr>
              <w:pStyle w:val="ProductList-TableBody"/>
            </w:pPr>
          </w:p>
        </w:tc>
      </w:tr>
      <w:tr w:rsidR="00BA0F17">
        <w:tc>
          <w:tcPr>
            <w:tcW w:w="306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A0F17" w:rsidRDefault="000A1D43">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BA0F17" w:rsidRDefault="00BA0F17">
            <w:pPr>
              <w:pStyle w:val="ProductList-TableBody"/>
            </w:pPr>
          </w:p>
        </w:tc>
      </w:tr>
    </w:tbl>
    <w:p w:rsidR="00BA0F17" w:rsidRDefault="00BA0F17">
      <w:pPr>
        <w:pStyle w:val="ProductList-Body"/>
      </w:pPr>
    </w:p>
    <w:p w:rsidR="00BA0F17" w:rsidRDefault="000A1D43">
      <w:pPr>
        <w:pStyle w:val="ProductList-ClauseHeading"/>
        <w:outlineLvl w:val="2"/>
      </w:pPr>
      <w:r>
        <w:t>Digitālo konsultantu pakalpojumu moduļi</w:t>
      </w:r>
    </w:p>
    <w:p w:rsidR="00BA0F17" w:rsidRDefault="000A1D43">
      <w:pPr>
        <w:pStyle w:val="ProductList-Body"/>
      </w:pPr>
      <w:r>
        <w:t>Piedalīšanās digitālo konsultantu programmā ietver viena vai vairāku digitālo konsultantu pakalpojumu moduļu lietošanu, kā t</w:t>
      </w:r>
      <w:r>
        <w:t>as dokumentēts Pakalpojumu sniegšanas plānā.</w:t>
      </w:r>
    </w:p>
    <w:p w:rsidR="00BA0F17" w:rsidRDefault="00BA0F17">
      <w:pPr>
        <w:pStyle w:val="ProductList-Body"/>
      </w:pPr>
    </w:p>
    <w:p w:rsidR="00BA0F17" w:rsidRDefault="000A1D43">
      <w:pPr>
        <w:pStyle w:val="ProductList-ClauseHeading"/>
        <w:outlineLvl w:val="2"/>
      </w:pPr>
      <w:r>
        <w:t>Neietvertie pakalpojumi</w:t>
      </w:r>
    </w:p>
    <w:p w:rsidR="00BA0F17" w:rsidRDefault="000A1D43">
      <w:pPr>
        <w:pStyle w:val="ProductList-Body"/>
      </w:pPr>
      <w:r>
        <w:t>Digitālo konsultantu programmā ietvertie Profesionālie pakalpojumi neietver atbalstu problēmu risināšanai vai bojājumu labošanai, tāda pirmkoda pārskatīšanu, kas nav izstrādāts korporāci</w:t>
      </w:r>
      <w:r>
        <w:t>jā Microsoft, vai konsultācijas tehniskos vai ar arhitektūru saistītos jautājumos, kas neietilpst Pakalpojumu sniegšanas plānā aprakstītajos nodevumos. Jebkuram pirmkodam, kas nav izstrādāts korporācijā Microsoft, Microsoft profesionālo pakalpojumu ietvaro</w:t>
      </w:r>
      <w:r>
        <w:t>s tiks veikta tikai bināro datu analīze, piemēram, procesa izmete vai tīkla pārrauga trasēšana.</w:t>
      </w:r>
    </w:p>
    <w:p w:rsidR="00BA0F17" w:rsidRDefault="00BA0F17">
      <w:pPr>
        <w:pStyle w:val="ProductList-Body"/>
      </w:pPr>
    </w:p>
    <w:p w:rsidR="00BA0F17" w:rsidRDefault="000A1D43">
      <w:pPr>
        <w:pStyle w:val="ProductList-ClauseHeading"/>
        <w:outlineLvl w:val="2"/>
      </w:pPr>
      <w:r>
        <w:t>Klienta atbildība</w:t>
      </w:r>
    </w:p>
    <w:p w:rsidR="00BA0F17" w:rsidRDefault="000A1D43">
      <w:pPr>
        <w:pStyle w:val="ProductList-Body"/>
      </w:pPr>
      <w:r>
        <w:t>Klients piekrīt sadarboties ar korporāciju Microsoft kā daļu no dalības digitālo konsultantu programmā, tostarp, bet ne tikai, padarīt korpor</w:t>
      </w:r>
      <w:r>
        <w:t>ācijai Microsoft pieejamus Klienta pārstāvjus, IT darbiniekus un resursus, sniegt precīzu un pilnīgu informāciju, kā arī laicīgi izpildīt uzdevumus, par kuriem Microsoft ir piešķīrusi atbildību Klientam. Ja Microsoft konsultantu vizītes Klienta telpās ir s</w:t>
      </w:r>
      <w:r>
        <w:t>avstarpēji saskaņotas un nav iepriekš apmaksātas, Klientam ir atbildīgs par pamatotām ceļa un uzturēšanās izmaksām.</w:t>
      </w:r>
    </w:p>
    <w:p w:rsidR="00BA0F17" w:rsidRDefault="000A1D43">
      <w:pPr>
        <w:pStyle w:val="ProductList-Offering1Heading"/>
        <w:outlineLvl w:val="1"/>
      </w:pPr>
      <w:bookmarkStart w:id="372" w:name="_Sec567"/>
      <w:r>
        <w:t>Pārdošanas produktivitātes paātrinātāja piedāvājumi</w:t>
      </w:r>
      <w:bookmarkEnd w:id="372"/>
      <w:r>
        <w:fldChar w:fldCharType="begin"/>
      </w:r>
      <w:r>
        <w:instrText xml:space="preserve"> TC "</w:instrText>
      </w:r>
      <w:bookmarkStart w:id="373" w:name="_Toc481094761"/>
      <w:r>
        <w:instrText>Pārdošanas produktivitātes paātrinātāja piedāvājumi</w:instrText>
      </w:r>
      <w:bookmarkEnd w:id="373"/>
      <w:r>
        <w:instrText>" \l 2</w:instrText>
      </w:r>
      <w:r>
        <w:fldChar w:fldCharType="end"/>
      </w:r>
    </w:p>
    <w:p w:rsidR="00BA0F17" w:rsidRDefault="000A1D43">
      <w:pPr>
        <w:pStyle w:val="ProductList-ClauseHeading"/>
        <w:outlineLvl w:val="2"/>
      </w:pPr>
      <w:r>
        <w:t>Pārdošanas produktivitāt</w:t>
      </w:r>
      <w:r>
        <w:t>es paātrinātāja pārskats</w:t>
      </w:r>
    </w:p>
    <w:p w:rsidR="00BA0F17" w:rsidRDefault="000A1D43">
      <w:pPr>
        <w:pStyle w:val="ProductList-Body"/>
      </w:pPr>
      <w:r>
        <w:t>Pārdošanas produktivitātes paātrinātājs ir pakalpojums, ko Microsoft pakalpojumi nodrošina četru (4) nedēļu periodā, lai sniegtu noteikta apjoma Microsoft Dynamics 365 implementēšanu.</w:t>
      </w:r>
    </w:p>
    <w:p w:rsidR="00BA0F17" w:rsidRDefault="00BA0F17">
      <w:pPr>
        <w:pStyle w:val="ProductList-Body"/>
      </w:pPr>
    </w:p>
    <w:p w:rsidR="00BA0F17" w:rsidRDefault="000A1D43">
      <w:pPr>
        <w:pStyle w:val="ProductList-Body"/>
      </w:pPr>
      <w:r>
        <w:t>Pārdošanas produktivitātes paātrinātājs ietver</w:t>
      </w:r>
      <w:r>
        <w:t xml:space="preserve"> tālāk uzskaitītos nodevumus.</w:t>
      </w:r>
    </w:p>
    <w:p w:rsidR="00BA0F17" w:rsidRDefault="000A1D43" w:rsidP="00022592">
      <w:pPr>
        <w:pStyle w:val="ProductList-Bullet"/>
        <w:numPr>
          <w:ilvl w:val="0"/>
          <w:numId w:val="56"/>
        </w:numPr>
      </w:pPr>
      <w:r>
        <w:rPr>
          <w:b/>
          <w:color w:val="00188F"/>
        </w:rPr>
        <w:t>Pakalpojumu sniegšanas plāns</w:t>
      </w:r>
      <w:r>
        <w:t>: to izveido Microsoft konsultants, lai sasniegtu klienta komercdarbības mērķus.</w:t>
      </w:r>
    </w:p>
    <w:p w:rsidR="00BA0F17" w:rsidRDefault="000A1D43" w:rsidP="00022592">
      <w:pPr>
        <w:pStyle w:val="ProductList-Bullet"/>
        <w:numPr>
          <w:ilvl w:val="0"/>
          <w:numId w:val="56"/>
        </w:numPr>
      </w:pPr>
      <w:r>
        <w:rPr>
          <w:b/>
          <w:color w:val="00188F"/>
        </w:rPr>
        <w:t>Semināri</w:t>
      </w:r>
      <w:r>
        <w:t>: velta kopā līdz sešpadsmit (16) stundas semināriem:</w:t>
      </w:r>
    </w:p>
    <w:p w:rsidR="00BA0F17" w:rsidRDefault="000A1D43" w:rsidP="00022592">
      <w:pPr>
        <w:pStyle w:val="ProductList-Bullet"/>
        <w:numPr>
          <w:ilvl w:val="1"/>
          <w:numId w:val="56"/>
        </w:numPr>
      </w:pPr>
      <w:r>
        <w:t>līdz diviem (2) noteikšanas semināriem, lai konfigurācijas iestatījumiem izpētītu un definētu galvenos lietošanas scenārijus un Klienta norādītās komercdarbības prasības;</w:t>
      </w:r>
    </w:p>
    <w:p w:rsidR="00BA0F17" w:rsidRDefault="000A1D43" w:rsidP="00022592">
      <w:pPr>
        <w:pStyle w:val="ProductList-Bullet"/>
        <w:numPr>
          <w:ilvl w:val="1"/>
          <w:numId w:val="56"/>
        </w:numPr>
      </w:pPr>
      <w:r>
        <w:t>līdz četriem (4) dizaina pārskatīšanas semināriem Būvēšanas fāzē.</w:t>
      </w:r>
    </w:p>
    <w:p w:rsidR="00BA0F17" w:rsidRDefault="000A1D43" w:rsidP="00022592">
      <w:pPr>
        <w:pStyle w:val="ProductList-Bullet"/>
        <w:numPr>
          <w:ilvl w:val="0"/>
          <w:numId w:val="56"/>
        </w:numPr>
      </w:pPr>
      <w:r>
        <w:rPr>
          <w:b/>
          <w:color w:val="00188F"/>
        </w:rPr>
        <w:t>Ziņošana</w:t>
      </w:r>
      <w:r>
        <w:t>. viens (1)</w:t>
      </w:r>
      <w:r>
        <w:t xml:space="preserve"> vietējais Microsoft Dynamics 365 informācijas panelis, kuram ir ne vairāk kā četri (4) vietējiem komponentiem, un divi (2) Excel Power View ziņojumi, izmantojot Power BI Pro5, kurš ir konfigurēts līdz diviem (2). Ziņojumos tiek rādītas ne vairāk kā divas </w:t>
      </w:r>
      <w:r>
        <w:t>(2) interaktīvas diagrammas vienai entītijai ar datiem, kuri iegūti no Microsoft Dynamics 365.</w:t>
      </w:r>
    </w:p>
    <w:p w:rsidR="00BA0F17" w:rsidRDefault="000A1D43" w:rsidP="00022592">
      <w:pPr>
        <w:pStyle w:val="ProductList-Bullet"/>
        <w:numPr>
          <w:ilvl w:val="0"/>
          <w:numId w:val="56"/>
        </w:numPr>
      </w:pPr>
      <w:r>
        <w:rPr>
          <w:b/>
          <w:color w:val="00188F"/>
        </w:rPr>
        <w:t>Konfigurācija</w:t>
      </w:r>
      <w:r>
        <w:t>: Microsoft Dynamics 365 būs konfigurēts tā, lai kopā atbalstītu ne vairāk kā desmit (10) lietotājus. Šajā laikā korporācija Microsoft veltīs ne vai</w:t>
      </w:r>
      <w:r>
        <w:t>rāk kā sešdesmit četras (64) stundas, lai konfigurētu procesu interesenta pārveidošanai par iespēju, 3 drošības lomas, 3 personu izmantošanu no netradicionālām drošības lomām, SharePoint un Yammer integrēšanu pakalpojumā Microsoft Dynamics 365.</w:t>
      </w:r>
    </w:p>
    <w:p w:rsidR="00BA0F17" w:rsidRDefault="000A1D43" w:rsidP="00022592">
      <w:pPr>
        <w:pStyle w:val="ProductList-Bullet"/>
        <w:numPr>
          <w:ilvl w:val="0"/>
          <w:numId w:val="56"/>
        </w:numPr>
      </w:pPr>
      <w:r>
        <w:rPr>
          <w:b/>
          <w:color w:val="00188F"/>
        </w:rPr>
        <w:t>Testēšana</w:t>
      </w:r>
      <w:r>
        <w:t xml:space="preserve">: </w:t>
      </w:r>
      <w:r>
        <w:t>līdz divdesmit sešām (26) stundām tiks veltītas līdz diviem (2) testiem (piem., sistēmas testam un UAT).</w:t>
      </w:r>
    </w:p>
    <w:p w:rsidR="00BA0F17" w:rsidRDefault="000A1D43" w:rsidP="00022592">
      <w:pPr>
        <w:pStyle w:val="ProductList-Bullet"/>
        <w:numPr>
          <w:ilvl w:val="0"/>
          <w:numId w:val="56"/>
        </w:numPr>
      </w:pPr>
      <w:r>
        <w:rPr>
          <w:b/>
          <w:color w:val="00188F"/>
        </w:rPr>
        <w:t>Apmācība un zināšanu nodošana</w:t>
      </w:r>
      <w:r>
        <w:t>: Klienta lietotājiem tiks nodrošināta viena (1) uz produktu orientēta apmācība kopā līdz četrām (4) stundām.</w:t>
      </w:r>
    </w:p>
    <w:p w:rsidR="00BA0F17" w:rsidRDefault="000A1D43" w:rsidP="00022592">
      <w:pPr>
        <w:pStyle w:val="ProductList-Bullet"/>
        <w:numPr>
          <w:ilvl w:val="0"/>
          <w:numId w:val="56"/>
        </w:numPr>
      </w:pPr>
      <w:r>
        <w:rPr>
          <w:b/>
          <w:color w:val="00188F"/>
        </w:rPr>
        <w:t>Izvietošanas</w:t>
      </w:r>
      <w:r>
        <w:rPr>
          <w:b/>
          <w:color w:val="00188F"/>
        </w:rPr>
        <w:t xml:space="preserve"> atbalsts</w:t>
      </w:r>
      <w:r>
        <w:t>: tiks nodrošinātas līdz četrdesmit (40) stundas izvietošanas un realizēšanas atbalsta (4. nedēļā) saskaņā ar iepriekš noteiktu projekta apjomu un prasībām.</w:t>
      </w:r>
    </w:p>
    <w:p w:rsidR="00BA0F17" w:rsidRDefault="00BA0F17">
      <w:pPr>
        <w:pStyle w:val="ProductList-Body"/>
      </w:pPr>
    </w:p>
    <w:p w:rsidR="00BA0F17" w:rsidRDefault="000A1D43">
      <w:pPr>
        <w:pStyle w:val="ProductList-ClauseHeading"/>
        <w:outlineLvl w:val="2"/>
      </w:pPr>
      <w:r>
        <w:t>Klienta atbildība</w:t>
      </w:r>
    </w:p>
    <w:p w:rsidR="00BA0F17" w:rsidRDefault="000A1D43">
      <w:pPr>
        <w:pStyle w:val="ProductList-Body"/>
      </w:pPr>
      <w:r>
        <w:t>Klients piekrīt sadarboties ar korporāciju Microsoft kā daļu no Pārdoša</w:t>
      </w:r>
      <w:r>
        <w:t xml:space="preserve">nas produktivitātes paātrinātāja pakalpojuma, tostarp, bet ne tikai, padarīt korporācijai Microsoft pieejamus Klienta pārstāvjus, IT darbiniekus un resursus, sniegt precīzu un pilnīgu informāciju, kā arī laicīgi izpildīt uzdevumus, par kuriem Microsoft ir </w:t>
      </w:r>
      <w:r>
        <w:t>piešķīrusi atbildību Klientam. Ja Microsoft konsultantu vizītes Klienta telpās ir savstarpēji saskaņotas un nav iepriekš apmaksātas, Klientam ir atbildīgs par pamatotām ceļa un uzturēšanās izmaksām.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SectionHeading"/>
        <w:pageBreakBefore/>
        <w:outlineLvl w:val="0"/>
      </w:pPr>
      <w:bookmarkStart w:id="374" w:name="_Sec563"/>
      <w:bookmarkEnd w:id="366"/>
      <w:r>
        <w:lastRenderedPageBreak/>
        <w:t>Pielikums D. Programmas līguma papildu nosacījumi</w:t>
      </w:r>
      <w:r>
        <w:fldChar w:fldCharType="begin"/>
      </w:r>
      <w:r>
        <w:instrText xml:space="preserve"> TC "</w:instrText>
      </w:r>
      <w:bookmarkStart w:id="375" w:name="_Toc481094762"/>
      <w:r>
        <w:instrText>Pielikums D. Programmas līguma papildu nosacījumi</w:instrText>
      </w:r>
      <w:bookmarkEnd w:id="375"/>
      <w:r>
        <w:instrText>" \l 1</w:instrText>
      </w:r>
      <w:r>
        <w:fldChar w:fldCharType="end"/>
      </w:r>
    </w:p>
    <w:p w:rsidR="00BA0F17" w:rsidRDefault="000A1D43">
      <w:pPr>
        <w:pStyle w:val="ProductList-Body"/>
      </w:pPr>
      <w:r>
        <w:t>Tālāk aprakstītie noteikumi un nosacījumi attiecas uz Klienta lielapjo</w:t>
      </w:r>
      <w:r>
        <w:t>ma licencēšanas līgumu, kā norādīts.</w:t>
      </w:r>
    </w:p>
    <w:p w:rsidR="00BA0F17" w:rsidRDefault="000A1D43">
      <w:pPr>
        <w:pStyle w:val="ProductList-Offering1Heading"/>
        <w:outlineLvl w:val="1"/>
      </w:pPr>
      <w:bookmarkStart w:id="376" w:name="_Sec568"/>
      <w:r>
        <w:t>Programmas Select Plus papildu nosacījumi</w:t>
      </w:r>
      <w:bookmarkEnd w:id="376"/>
      <w:r>
        <w:fldChar w:fldCharType="begin"/>
      </w:r>
      <w:r>
        <w:instrText xml:space="preserve"> TC "</w:instrText>
      </w:r>
      <w:bookmarkStart w:id="377" w:name="_Toc481094763"/>
      <w:r>
        <w:instrText>Programmas Select Plus papildu nosacījumi</w:instrText>
      </w:r>
      <w:bookmarkEnd w:id="377"/>
      <w:r>
        <w:instrText>" \l 2</w:instrText>
      </w:r>
      <w:r>
        <w:fldChar w:fldCharType="end"/>
      </w:r>
    </w:p>
    <w:p w:rsidR="00BA0F17" w:rsidRDefault="000A1D43">
      <w:pPr>
        <w:pStyle w:val="ProductList-Body"/>
      </w:pPr>
      <w:r>
        <w:t>Pirmā gada laikā programmā Select Plus katram pūlam nepieciešams veikt pasūtījumu ar vismaz 500 punktu daudzumu. Šī pasūtījuma daudzuma prasība var tikt atcelta, ja tiek nodrošināts Kvalificēts līgums.</w:t>
      </w:r>
    </w:p>
    <w:p w:rsidR="00BA0F17" w:rsidRDefault="00BA0F17">
      <w:pPr>
        <w:pStyle w:val="ProductList-Body"/>
      </w:pPr>
    </w:p>
    <w:p w:rsidR="00BA0F17" w:rsidRDefault="000A1D43">
      <w:pPr>
        <w:pStyle w:val="ProductList-ClauseHeading"/>
        <w:outlineLvl w:val="2"/>
      </w:pPr>
      <w:r>
        <w:t>Select Plus cenu līmeņi</w:t>
      </w:r>
    </w:p>
    <w:p w:rsidR="00BA0F17" w:rsidRDefault="000A1D43">
      <w:pPr>
        <w:pStyle w:val="ProductList-Body"/>
      </w:pPr>
      <w:r>
        <w:t>Klientam piemērojamās cenas t</w:t>
      </w:r>
      <w:r>
        <w: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BA0F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Select Plus cenu līmen</w:t>
            </w:r>
            <w:r>
              <w:rPr>
                <w:color w:val="FFFFFF"/>
              </w:rPr>
              <w:t>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Gada punktu minimālais skaits atkarībā no pūla</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500</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4,000</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10,000</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25,000</w:t>
            </w:r>
          </w:p>
        </w:tc>
      </w:tr>
    </w:tbl>
    <w:p w:rsidR="00BA0F17" w:rsidRDefault="000A1D43">
      <w:pPr>
        <w:pStyle w:val="ProductList-Offering1Heading"/>
        <w:outlineLvl w:val="1"/>
      </w:pPr>
      <w:bookmarkStart w:id="378" w:name="_Sec569"/>
      <w:r>
        <w:t>Kvalificēto ierīču pārvaldības definīcija</w:t>
      </w:r>
      <w:bookmarkEnd w:id="378"/>
      <w:r>
        <w:fldChar w:fldCharType="begin"/>
      </w:r>
      <w:r>
        <w:instrText xml:space="preserve"> TC "</w:instrText>
      </w:r>
      <w:bookmarkStart w:id="379" w:name="_Toc481094764"/>
      <w:r>
        <w:instrText>Kvalificēto ierīču pārvaldības definīcija</w:instrText>
      </w:r>
      <w:bookmarkEnd w:id="379"/>
      <w:r>
        <w:instrText>" \l 2</w:instrText>
      </w:r>
      <w:r>
        <w:fldChar w:fldCharType="end"/>
      </w:r>
    </w:p>
    <w:p w:rsidR="00BA0F17" w:rsidRDefault="000A1D43">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BA0F17" w:rsidRDefault="000A1D43" w:rsidP="00022592">
      <w:pPr>
        <w:pStyle w:val="ProductList-Bullet"/>
        <w:numPr>
          <w:ilvl w:val="0"/>
          <w:numId w:val="57"/>
        </w:numPr>
      </w:pPr>
      <w:r>
        <w:t>kuru tas atļauj pievienot savam domēnam; vai</w:t>
      </w:r>
    </w:p>
    <w:p w:rsidR="00BA0F17" w:rsidRDefault="000A1D43" w:rsidP="00022592">
      <w:pPr>
        <w:pStyle w:val="ProductList-Bullet"/>
        <w:numPr>
          <w:ilvl w:val="0"/>
          <w:numId w:val="57"/>
        </w:numPr>
      </w:pPr>
      <w:r>
        <w:t>kurai tas kā prasību autentificē lietojumprogrammu lietošanu, atrodoties viņa telpās; vai</w:t>
      </w:r>
    </w:p>
    <w:p w:rsidR="00BA0F17" w:rsidRDefault="000A1D43" w:rsidP="00022592">
      <w:pPr>
        <w:pStyle w:val="ProductList-Bullet"/>
        <w:numPr>
          <w:ilvl w:val="0"/>
          <w:numId w:val="57"/>
        </w:numPr>
      </w:pPr>
      <w:r>
        <w:t>kurā tas ins</w:t>
      </w:r>
      <w:r>
        <w:t>talē aģentus (piemēram, pretvīrusu programmatūru, ļaunprogrammatūras novēršanas programmatūru vai citus aģentus, kuru lietošanu atļauj Klienta politika); vai</w:t>
      </w:r>
    </w:p>
    <w:p w:rsidR="00BA0F17" w:rsidRDefault="000A1D43" w:rsidP="00022592">
      <w:pPr>
        <w:pStyle w:val="ProductList-Bullet"/>
        <w:numPr>
          <w:ilvl w:val="0"/>
          <w:numId w:val="57"/>
        </w:numPr>
      </w:pPr>
      <w:r>
        <w:t>kurai tas tiešā vai netiešā veidā piemēro un īsteno grupas politikas; vai</w:t>
      </w:r>
    </w:p>
    <w:p w:rsidR="00BA0F17" w:rsidRDefault="000A1D43" w:rsidP="00022592">
      <w:pPr>
        <w:pStyle w:val="ProductList-Bullet"/>
        <w:numPr>
          <w:ilvl w:val="0"/>
          <w:numId w:val="57"/>
        </w:numPr>
      </w:pPr>
      <w:r>
        <w:t xml:space="preserve">kurai tas sniedz vai no </w:t>
      </w:r>
      <w:r>
        <w:t>kuras saņem datus par aparatūru vai programmatūru, kas ir tieši vai netieši saistīta ar operētājsistēmas vidi, kā arī konfigurē šo aparatūru vai programmatūru vai sniedz norādījumus par to; vai</w:t>
      </w:r>
    </w:p>
    <w:p w:rsidR="00BA0F17" w:rsidRDefault="000A1D43" w:rsidP="00022592">
      <w:pPr>
        <w:pStyle w:val="ProductList-Bullet"/>
        <w:numPr>
          <w:ilvl w:val="0"/>
          <w:numId w:val="57"/>
        </w:numPr>
      </w:pPr>
      <w:r>
        <w:t>kurai tas atļauj piekļūt virtuālas darbstacijas infrastruktūra</w:t>
      </w:r>
      <w:r>
        <w:t>i (VDI) ārpus Windows SA, Microsoft Intune (ierīce) vai Windows Virtual Desktop Access viesabonēšanas tiesībām.</w:t>
      </w:r>
    </w:p>
    <w:p w:rsidR="00BA0F17" w:rsidRDefault="00BA0F17">
      <w:pPr>
        <w:pStyle w:val="ProductList-Body"/>
      </w:pPr>
    </w:p>
    <w:p w:rsidR="00BA0F17" w:rsidRDefault="000A1D43">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w:t>
      </w:r>
      <w:r>
        <w:t>lūkos netiek uzskatīta par “pārvaldītu”.</w:t>
      </w:r>
    </w:p>
    <w:p w:rsidR="00BA0F17" w:rsidRDefault="000A1D43">
      <w:pPr>
        <w:pStyle w:val="ProductList-Offering1Heading"/>
        <w:outlineLvl w:val="1"/>
      </w:pPr>
      <w:bookmarkStart w:id="380" w:name="_Sec570"/>
      <w:r>
        <w:t>Tiešsaistes pakalpojumi Open programmās</w:t>
      </w:r>
      <w:bookmarkEnd w:id="380"/>
      <w:r>
        <w:fldChar w:fldCharType="begin"/>
      </w:r>
      <w:r>
        <w:instrText xml:space="preserve"> TC "</w:instrText>
      </w:r>
      <w:bookmarkStart w:id="381" w:name="_Toc481094765"/>
      <w:r>
        <w:instrText>Tiešsaistes pakalpojumi Open programmās</w:instrText>
      </w:r>
      <w:bookmarkEnd w:id="381"/>
      <w:r>
        <w:instrText>" \l 2</w:instrText>
      </w:r>
      <w:r>
        <w:fldChar w:fldCharType="end"/>
      </w:r>
    </w:p>
    <w:p w:rsidR="00BA0F17" w:rsidRDefault="000A1D43">
      <w:pPr>
        <w:pStyle w:val="ProductList-Body"/>
      </w:pPr>
      <w:r>
        <w:t>Saskaņā ar programmām Open License, Open Value un Open Value Subscription, Tiešsaistes pakalpojumu abonēšanas termiņš sākas</w:t>
      </w:r>
      <w:r>
        <w:t xml:space="preserve"> produkta atslēgas aktivizēšanas brīdī, nevis pasūtīšanas laikā. Kad produkta atslēga ir aktivizēta, korporācija Microsoft vairs nepieņem Microsoft partneru iesniegtos atgriešanas pieprasījumus.</w:t>
      </w:r>
    </w:p>
    <w:p w:rsidR="00BA0F17" w:rsidRDefault="00BA0F17">
      <w:pPr>
        <w:pStyle w:val="ProductList-Body"/>
      </w:pPr>
    </w:p>
    <w:p w:rsidR="00BA0F17" w:rsidRDefault="000A1D43">
      <w:pPr>
        <w:pStyle w:val="ProductList-Body"/>
      </w:pPr>
      <w:r>
        <w:t>Klients programmai Open Value kvalificējas, iegādājoties vis</w:t>
      </w:r>
      <w:r>
        <w:t>maz 5 licences. Tiešsaistes pakalpojumu lietotāja abonēšanas licenču (User Subscription Licence — lietotāja SL) daudzumu var skaitīt minimālā 5 licenču skaita virzienā. Taču 5 lietotāja SL nenodrošina atbilstību Open Value visas organizācijas un Open Value</w:t>
      </w:r>
      <w:r>
        <w:t xml:space="preserve"> Subscription minimālajām prasībām. Programmām OV visai organizācijai un OV Subscription sākotnējā pasūtījumā papildus visām Lietotāja SL ir jāietver vismaz 5 Darbstacijas platformu vai Darbstacijas komponentu licences.</w:t>
      </w:r>
    </w:p>
    <w:p w:rsidR="00BA0F17" w:rsidRDefault="000A1D43">
      <w:pPr>
        <w:pStyle w:val="ProductList-Offering1Heading"/>
        <w:outlineLvl w:val="1"/>
      </w:pPr>
      <w:bookmarkStart w:id="382" w:name="_Sec571"/>
      <w:r>
        <w:t>Profesionālo pakalpojumu papildu nos</w:t>
      </w:r>
      <w:r>
        <w:t>acījumi — mantotie līgumi</w:t>
      </w:r>
      <w:bookmarkEnd w:id="382"/>
      <w:r>
        <w:fldChar w:fldCharType="begin"/>
      </w:r>
      <w:r>
        <w:instrText xml:space="preserve"> TC "</w:instrText>
      </w:r>
      <w:bookmarkStart w:id="383" w:name="_Toc481094766"/>
      <w:r>
        <w:instrText>Profesionālo pakalpojumu papildu nosacījumi — mantotie līgumi</w:instrText>
      </w:r>
      <w:bookmarkEnd w:id="383"/>
      <w:r>
        <w:instrText>" \l 2</w:instrText>
      </w:r>
      <w:r>
        <w:fldChar w:fldCharType="end"/>
      </w:r>
    </w:p>
    <w:p w:rsidR="00BA0F17" w:rsidRDefault="000A1D43">
      <w:pPr>
        <w:pStyle w:val="ProductList-Body"/>
      </w:pPr>
      <w:r>
        <w:t>Uz Klienta tiesībām lietot jebkādus konsultāciju un atbalsta pakalpojumus, ko sniedz korporācija Microsoft (“Profesionālie pakalpojumi”), kuri ir iegādāti n</w:t>
      </w:r>
      <w:r>
        <w:t>o Produktu nosacījumiem, attiecas (1) klienta lielapjoma licencēšanas līgums un (2) jebkurš galvenā līmeņa Microsoft pakalpojumu līgums, kas klientam var būt iegādes laikā. Gadījumā, ja rodas pretrunas, noteicošais ir jaunākais Profesionālo pakalpojumu līg</w:t>
      </w:r>
      <w:r>
        <w:t>ums. Ja Klienta lielapjoma licencēšanas galvenais līgums ir līguma Microsoft Business Agreement versija, kas datēta pirms 2007. gada septembra, vai kādu citu iemeslu dēļ neietver nosacījumus par Profesionālajiem pakalpojumiem, un Klients nav parakstījis ne</w:t>
      </w:r>
      <w:r>
        <w:t>vienu citu galvenā līmeņa Microsoft pakalpojumu līgumu, jebkādiem Klienta iegādātajiem un lietotajiem Profesionālajiem pakalpojumiem tiek piemēroti tālāk sniegtie papildu nosacījumi.</w:t>
      </w:r>
    </w:p>
    <w:p w:rsidR="00BA0F17" w:rsidRDefault="00BA0F17">
      <w:pPr>
        <w:pStyle w:val="ProductList-Body"/>
      </w:pPr>
    </w:p>
    <w:p w:rsidR="00BA0F17" w:rsidRDefault="000A1D43">
      <w:pPr>
        <w:pStyle w:val="ProductList-ClauseHeading"/>
        <w:outlineLvl w:val="2"/>
      </w:pPr>
      <w:r>
        <w:t>Lietošana, īpašumtiesības un licences tiesības</w:t>
      </w:r>
    </w:p>
    <w:p w:rsidR="00BA0F17" w:rsidRDefault="000A1D43">
      <w:pPr>
        <w:pStyle w:val="ProductList-SubClauseHeading"/>
        <w:outlineLvl w:val="3"/>
      </w:pPr>
      <w:r>
        <w:t>Labojumi</w:t>
      </w:r>
    </w:p>
    <w:p w:rsidR="00BA0F17" w:rsidRDefault="000A1D43">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w:t>
      </w:r>
      <w:r>
        <w:t xml:space="preserve">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BA0F17" w:rsidRDefault="00BA0F17">
      <w:pPr>
        <w:pStyle w:val="ProductList-BodyIndented"/>
      </w:pPr>
    </w:p>
    <w:p w:rsidR="00BA0F17" w:rsidRDefault="000A1D43">
      <w:pPr>
        <w:pStyle w:val="ProductList-SubClauseHeading"/>
        <w:outlineLvl w:val="3"/>
      </w:pPr>
      <w:r>
        <w:t>I</w:t>
      </w:r>
      <w:r>
        <w:t>epriekšējais darbs</w:t>
      </w:r>
    </w:p>
    <w:p w:rsidR="00BA0F17" w:rsidRDefault="000A1D43">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w:t>
      </w:r>
      <w:r>
        <w:t>ses īpašumā, kura to nodrošina. Katra puse drīkst lietot, atveidot un modificēt otras puses Iepriekšējo darbu vienīgi nolūkā pildīt pienākumus, kas ir saistīti ar Profesionālajiem pakalpojumiem.</w:t>
      </w:r>
    </w:p>
    <w:p w:rsidR="00BA0F17" w:rsidRDefault="000A1D43">
      <w:pPr>
        <w:pStyle w:val="ProductList-BodyIndented"/>
      </w:pPr>
      <w:r>
        <w:t>Ja vien puses nav rakstiski tieši vienojušās citādi, pēc piln</w:t>
      </w:r>
      <w:r>
        <w:t xml:space="preserve">a maksājuma veikšanas Microsoft piešķir Klientam neekskluzīvu, pastāvīgu, pilnībā apmaksātu licenci jebkāda tāda Microsoft Iepriekšējā darba lietošanai, pavairošanai un modificēšanai (ja tas attiecināms uz šo gadījumu), kas tiek nodrošināts kā Pakalpojumu </w:t>
      </w:r>
      <w:r>
        <w:t>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BA0F17" w:rsidRDefault="00BA0F17">
      <w:pPr>
        <w:pStyle w:val="ProductList-BodyIndented"/>
      </w:pPr>
    </w:p>
    <w:p w:rsidR="00BA0F17" w:rsidRDefault="000A1D43">
      <w:pPr>
        <w:pStyle w:val="ProductList-SubClauseHeading"/>
        <w:outlineLvl w:val="3"/>
      </w:pPr>
      <w:r>
        <w:t>Pakalpoju</w:t>
      </w:r>
      <w:r>
        <w:t>mu nodevumi</w:t>
      </w:r>
    </w:p>
    <w:p w:rsidR="00BA0F17" w:rsidRDefault="000A1D43">
      <w:pPr>
        <w:pStyle w:val="ProductList-BodyIndented"/>
      </w:pPr>
      <w:r>
        <w:t>Jebkāds datora kods vai materiāli, kas nav Produkti vai Labojumi, ko Microsoft atstāj Klienta rīcībā pēc Microsoft Profesionālo pakalpojumu pabeigšanas, tiek dēvēti par Pakalpojumu nodevumiem. Saņemot pilnu maksājumu par Profesionālajiem pakalp</w:t>
      </w:r>
      <w:r>
        <w:t>ojumiem, Microsoft piešķir Klientam neekskluzīvu, tālāk nenododamu, pastāvīgu licenci Pakalpojumu nodevumu pavairošanai, lietošanai un modificēšanai vienīgi Klienta iekšējām komercdarbības vajadzībām atbilstoši šo Profesionālo pakalpojumu līguma noteikumie</w:t>
      </w:r>
      <w:r>
        <w:t xml:space="preserve">m un nosacījumiem un Klienta lielapjoma licencēšanas līgumam. </w:t>
      </w:r>
    </w:p>
    <w:p w:rsidR="00BA0F17" w:rsidRDefault="00BA0F17">
      <w:pPr>
        <w:pStyle w:val="ProductList-BodyIndented"/>
      </w:pPr>
    </w:p>
    <w:p w:rsidR="00BA0F17" w:rsidRDefault="000A1D43">
      <w:pPr>
        <w:pStyle w:val="ProductList-SubClauseHeading"/>
        <w:outlineLvl w:val="3"/>
      </w:pPr>
      <w:r>
        <w:t>Profesionālo pakalpojumu tehniskās informācijas lietošana</w:t>
      </w:r>
    </w:p>
    <w:p w:rsidR="00BA0F17" w:rsidRDefault="000A1D43">
      <w:pPr>
        <w:pStyle w:val="ProductList-BodyIndented"/>
      </w:pPr>
      <w:r>
        <w:t>Jebkādu tehnisku informāciju, ko Microsoft iegūst Profesionālo pakalpojumu sniegšanas laikā, tā var lietot, lai nodrošinātu problēmu r</w:t>
      </w:r>
      <w:r>
        <w:t xml:space="preserve">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BA0F17" w:rsidRDefault="00BA0F17">
      <w:pPr>
        <w:pStyle w:val="ProductList-BodyIndented"/>
      </w:pPr>
    </w:p>
    <w:p w:rsidR="00BA0F17" w:rsidRDefault="000A1D43">
      <w:pPr>
        <w:pStyle w:val="ProductList-SubClauseHeading"/>
        <w:outlineLvl w:val="3"/>
      </w:pPr>
      <w:r>
        <w:t>Atklātā pirmkoda licences ierobežojumi</w:t>
      </w:r>
    </w:p>
    <w:p w:rsidR="00BA0F17" w:rsidRDefault="000A1D43">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w:t>
      </w:r>
      <w:r>
        <w:t>ionālo pakalpojumu nosacījumos vai Klienta lielapjoma licencēšanas līgumā.</w:t>
      </w:r>
    </w:p>
    <w:p w:rsidR="00BA0F17" w:rsidRDefault="00BA0F17">
      <w:pPr>
        <w:pStyle w:val="ProductList-BodyIndented"/>
      </w:pPr>
    </w:p>
    <w:p w:rsidR="00BA0F17" w:rsidRDefault="000A1D43">
      <w:pPr>
        <w:pStyle w:val="ProductList-SubClauseHeading"/>
        <w:outlineLvl w:val="3"/>
      </w:pPr>
      <w:r>
        <w:t>Saistīto uzņēmumu tiesības</w:t>
      </w:r>
    </w:p>
    <w:p w:rsidR="00BA0F17" w:rsidRDefault="000A1D43">
      <w:pPr>
        <w:pStyle w:val="ProductList-BodyIndented"/>
      </w:pPr>
      <w:r>
        <w:t>Klients drīkst saviem Saistītajiem uzņēmumiem izsniegt apakšlicences uz tiesībām lietot Pakalpojumu nodevumus, bet Klienta saistītie uzņēmumi nedrīkst iz</w:t>
      </w:r>
      <w:r>
        <w:t>sniegt šo tiesību apakšlicences. Klients ir atbildīgs par nodrošināšanu, ka tā Saistītie uzņēmumi ievēro šos Profesionālo pakalpojumu nosacījumus un Klienta lielapjoma licencēšanas līguma nosacījumus.</w:t>
      </w:r>
    </w:p>
    <w:p w:rsidR="00BA0F17" w:rsidRDefault="00BA0F17">
      <w:pPr>
        <w:pStyle w:val="ProductList-BodyIndented"/>
      </w:pPr>
    </w:p>
    <w:p w:rsidR="00BA0F17" w:rsidRDefault="000A1D43">
      <w:pPr>
        <w:pStyle w:val="ProductList-ClauseHeading"/>
        <w:outlineLvl w:val="2"/>
      </w:pPr>
      <w:r>
        <w:t>Garantijas un atbildības ierobežojumi</w:t>
      </w:r>
    </w:p>
    <w:p w:rsidR="00BA0F17" w:rsidRDefault="000A1D43">
      <w:pPr>
        <w:pStyle w:val="ProductList-SubClauseHeading"/>
        <w:outlineLvl w:val="3"/>
      </w:pPr>
      <w:r>
        <w:t>Garantija Profes</w:t>
      </w:r>
      <w:r>
        <w:t>ionāliem pakalpojumiem</w:t>
      </w:r>
    </w:p>
    <w:p w:rsidR="00BA0F17" w:rsidRDefault="000A1D43">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w:t>
      </w:r>
      <w:r>
        <w:t xml:space="preserve">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w:t>
      </w:r>
      <w:r>
        <w:rPr>
          <w:b/>
        </w:rPr>
        <w:t xml:space="preserve">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w:t>
      </w:r>
      <w:r>
        <w:rPr>
          <w:b/>
        </w:rPr>
        <w:t>ērķim.</w:t>
      </w:r>
    </w:p>
    <w:p w:rsidR="00BA0F17" w:rsidRDefault="00BA0F17">
      <w:pPr>
        <w:pStyle w:val="ProductList-BodyIndented"/>
      </w:pPr>
    </w:p>
    <w:p w:rsidR="00BA0F17" w:rsidRDefault="000A1D43">
      <w:pPr>
        <w:pStyle w:val="ProductList-SubClauseHeading"/>
        <w:outlineLvl w:val="3"/>
      </w:pPr>
      <w:r>
        <w:t>Atbildības ierobežojums</w:t>
      </w:r>
    </w:p>
    <w:p w:rsidR="00BA0F17" w:rsidRDefault="000A1D43">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w:t>
      </w:r>
      <w:r>
        <w:t xml:space="preserve">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w:t>
      </w:r>
      <w:r>
        <w:rPr>
          <w:b/>
        </w:rPr>
        <w:t>ejaušiem, īpašiem, sodoša rakstura vai izrietošiem zaudējumiem, tostarp lietošanas iespējas zaudējumiem, peļņas zudumiem vai komercdarbības pārtraukumu, pamatojoties uz jebkāda veida atbildību saistībā ar Profesionālajiem pakalpojumiem. Nekādi ierobežojumi</w:t>
      </w:r>
      <w:r>
        <w:rPr>
          <w:b/>
        </w:rPr>
        <w:t xml:space="preserve"> vai izņēmumi neattiecas uz atbildību, kas radusies jebkuras puses (1) konfidencialitātes pienākumu dēļ vai (2) otras puses intelektuālā īpašuma tiesību pārkāpšanas dēļ.</w:t>
      </w:r>
    </w:p>
    <w:p w:rsidR="00BA0F17" w:rsidRDefault="00BA0F17">
      <w:pPr>
        <w:pStyle w:val="ProductList-BodyIndented"/>
        <w:jc w:val="right"/>
      </w:pPr>
    </w:p>
    <w:tbl>
      <w:tblPr>
        <w:tblStyle w:val="PURTable0"/>
        <w:tblW w:w="0" w:type="dxa"/>
        <w:tblLook w:val="04A0" w:firstRow="1" w:lastRow="0" w:firstColumn="1" w:lastColumn="0" w:noHBand="0" w:noVBand="1"/>
      </w:tblPr>
      <w:tblGrid>
        <w:gridCol w:w="1044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w:t>
              </w:r>
              <w:r>
                <w:rPr>
                  <w:color w:val="00467F"/>
                  <w:sz w:val="14"/>
                  <w:u w:val="single"/>
                </w:rPr>
                <w:t>js</w:t>
              </w:r>
            </w:hyperlink>
            <w:r>
              <w:rPr>
                <w:sz w:val="14"/>
              </w:rPr>
              <w:t xml:space="preserve"> / </w:t>
            </w:r>
            <w:hyperlink w:anchor="_Sec844">
              <w:r>
                <w:rPr>
                  <w:color w:val="00467F"/>
                  <w:sz w:val="14"/>
                  <w:u w:val="single"/>
                </w:rPr>
                <w:t>Indekss</w:t>
              </w:r>
            </w:hyperlink>
          </w:p>
        </w:tc>
      </w:tr>
    </w:tbl>
    <w:p w:rsidR="00BA0F17" w:rsidRDefault="00BA0F17">
      <w:pPr>
        <w:pStyle w:val="ProductList-BodyIndented"/>
      </w:pPr>
    </w:p>
    <w:p w:rsidR="00BA0F17" w:rsidRDefault="000A1D43">
      <w:pPr>
        <w:pStyle w:val="ProductList-SectionHeading"/>
        <w:pageBreakBefore/>
        <w:outlineLvl w:val="0"/>
      </w:pPr>
      <w:bookmarkStart w:id="384" w:name="_Sec572"/>
      <w:bookmarkEnd w:id="374"/>
      <w:r>
        <w:lastRenderedPageBreak/>
        <w:t>Pielikums E. Reklāmas piedāvājumi</w:t>
      </w:r>
      <w:r>
        <w:fldChar w:fldCharType="begin"/>
      </w:r>
      <w:r>
        <w:instrText xml:space="preserve"> TC "</w:instrText>
      </w:r>
      <w:bookmarkStart w:id="385" w:name="_Toc481094767"/>
      <w:r>
        <w:instrText>Pielikums E. Reklāmas piedāvājumi</w:instrText>
      </w:r>
      <w:bookmarkEnd w:id="385"/>
      <w:r>
        <w:instrText>" \l 1</w:instrText>
      </w:r>
      <w:r>
        <w:fldChar w:fldCharType="end"/>
      </w:r>
    </w:p>
    <w:p w:rsidR="00BA0F17" w:rsidRDefault="000A1D43">
      <w:pPr>
        <w:pStyle w:val="ProductList-OfferingGroupHeading"/>
        <w:outlineLvl w:val="1"/>
      </w:pPr>
      <w:bookmarkStart w:id="386" w:name="_Sec1196"/>
      <w:r>
        <w:t>Azure Compute Capacity reklāmas piedāvājums</w:t>
      </w:r>
      <w:bookmarkEnd w:id="386"/>
      <w:r>
        <w:fldChar w:fldCharType="begin"/>
      </w:r>
      <w:r>
        <w:instrText xml:space="preserve"> TC "</w:instrText>
      </w:r>
      <w:bookmarkStart w:id="387" w:name="_Toc481094768"/>
      <w:r>
        <w:instrText>Azure Compute Capacity reklāmas piedāvājums</w:instrText>
      </w:r>
      <w:bookmarkEnd w:id="387"/>
      <w:r>
        <w:instrText>" \l 2</w:instrText>
      </w:r>
      <w:r>
        <w:fldChar w:fldCharType="end"/>
      </w:r>
    </w:p>
    <w:p w:rsidR="00BA0F17" w:rsidRDefault="000A1D43">
      <w:pPr>
        <w:pStyle w:val="ProductList-Body"/>
      </w:pPr>
      <w:r>
        <w:t>No 2015. gada 1. novembra līdz 2017. gada 31. decembrim Azure Compute Capacity reklāmas piedāvājumā tiek piedāvātas atlaides A, D un G sērijas Compute instancēm kā 12 mēnešu abonementiem, ja tie nav vienlaicīgi.</w:t>
      </w:r>
    </w:p>
    <w:p w:rsidR="00BA0F17" w:rsidRDefault="000A1D43">
      <w:pPr>
        <w:pStyle w:val="ProductList-OfferingGroupHeading"/>
        <w:outlineLvl w:val="1"/>
      </w:pPr>
      <w:bookmarkStart w:id="388" w:name="_Sec1154"/>
      <w:r>
        <w:t xml:space="preserve">Azure Monetāro saistību piedāvājums jauniem </w:t>
      </w:r>
      <w:r>
        <w:t>klientiem</w:t>
      </w:r>
      <w:bookmarkEnd w:id="388"/>
      <w:r>
        <w:fldChar w:fldCharType="begin"/>
      </w:r>
      <w:r>
        <w:instrText xml:space="preserve"> TC "</w:instrText>
      </w:r>
      <w:bookmarkStart w:id="389" w:name="_Toc481094769"/>
      <w:r>
        <w:instrText>Azure Monetāro saistību piedāvājums jauniem klientiem</w:instrText>
      </w:r>
      <w:bookmarkEnd w:id="389"/>
      <w:r>
        <w:instrText>" \l 2</w:instrText>
      </w:r>
      <w:r>
        <w:fldChar w:fldCharType="end"/>
      </w:r>
    </w:p>
    <w:p w:rsidR="00BA0F17" w:rsidRDefault="000A1D43">
      <w:pPr>
        <w:pStyle w:val="ProductList-Body"/>
      </w:pPr>
      <w:r>
        <w:t>Jauns līguma Enterprise vai Campus un School klients vai līguma Enterprise vai Campus un School klients, kurš veic atjaunošanu un kurš laikā no 2016. gada 1. novembra līdz 2017. ga</w:t>
      </w:r>
      <w:r>
        <w:t>da 30. jūnijam iegādājas vismaz 21 Azure Monetāro saistību vienību mēnesī un pēdējo 12 mēnešu laikā ir patērējis mazāk nekā 50 Monetāro saistību vienību, ir tiesīgs saņemt vienreizēju Azure Monetāro saistību kredītu, kura summa ir līdz 25% no Azure Monetār</w:t>
      </w:r>
      <w:r>
        <w:t>ajām saistībām, ko klients patērē līguma termiņa pirmo 3 mēnešu laikā. Monetāro saistību kredīts tiek pievienots klienta Monetāro saistību bilancei četru kalendāro mēnešu laikā pēc jaunā vai atjaunotā līguma spēkā stāšanās datuma. Visai Monetāro saistību k</w:t>
      </w:r>
      <w:r>
        <w:t>redīta daļai, kas nav patērēta līdz nākamajai Reģistrācijas gadadienai, beidzas termiņš, un tā tiek zaudēta.</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SectionHeading"/>
        <w:pageBreakBefore/>
        <w:outlineLvl w:val="0"/>
      </w:pPr>
      <w:bookmarkStart w:id="390" w:name="_Sec899"/>
      <w:bookmarkEnd w:id="384"/>
      <w:r>
        <w:lastRenderedPageBreak/>
        <w:t xml:space="preserve">Pielikums F — </w:t>
      </w:r>
      <w:r>
        <w:t>Krātuves masīva nosacījumi</w:t>
      </w:r>
      <w:r>
        <w:fldChar w:fldCharType="begin"/>
      </w:r>
      <w:r>
        <w:instrText xml:space="preserve"> TC "</w:instrText>
      </w:r>
      <w:bookmarkStart w:id="391" w:name="_Toc481094770"/>
      <w:r>
        <w:instrText>Pielikums F — Krātuves masīva nosacījumi</w:instrText>
      </w:r>
      <w:bookmarkEnd w:id="391"/>
      <w:r>
        <w:instrText>" \l 1</w:instrText>
      </w:r>
      <w:r>
        <w:fldChar w:fldCharType="end"/>
      </w:r>
    </w:p>
    <w:p w:rsidR="00BA0F17" w:rsidRDefault="000A1D43">
      <w:pPr>
        <w:pStyle w:val="ProductList-Offering1Heading"/>
        <w:outlineLvl w:val="1"/>
      </w:pPr>
      <w:bookmarkStart w:id="392" w:name="_Sec900"/>
      <w:r>
        <w:t>Pieejamība</w:t>
      </w:r>
      <w:bookmarkEnd w:id="392"/>
      <w:r>
        <w:fldChar w:fldCharType="begin"/>
      </w:r>
      <w:r>
        <w:instrText xml:space="preserve"> TC "</w:instrText>
      </w:r>
      <w:bookmarkStart w:id="393" w:name="_Toc481094771"/>
      <w:r>
        <w:instrText>Pieejamība</w:instrText>
      </w:r>
      <w:bookmarkEnd w:id="393"/>
      <w:r>
        <w:instrText>" \l 2</w:instrText>
      </w:r>
      <w:r>
        <w:fldChar w:fldCharType="end"/>
      </w:r>
    </w:p>
    <w:p w:rsidR="00BA0F17" w:rsidRDefault="000A1D43">
      <w:pPr>
        <w:pStyle w:val="ProductList-Body"/>
      </w:pPr>
      <w:r>
        <w:t>Krātuves masīvs ir pieejams piegādei tikai tālāk norādītajās atrašanās vietās: Amerikas Savienotās Valstis, Apvienotie Arābu Emirāti, Argentīn</w:t>
      </w:r>
      <w:r>
        <w:t xml:space="preserve">a, Austrālija, Austrija, Bahreina, Baltkrievija Beļģija, Brazīlija, Bulgārija, Čehijas Republika, Čīle, Dānija, Dienvidāfrika, Dienvidkoreja, Ēģipte, Filipīnas, Francija, Grieķija, Honkonga, Horvātija, Indija, Indonēzija, Islande, Itālija, Izraēla, Īrija, </w:t>
      </w:r>
      <w:r>
        <w:t>Japāna, Jaunzēlande, Kanāda, Katara, Kazahstāna, Kenija, Kolumbija, Kostarika, Krievija, Kuveita, Libāna, Lielbritānija, Makao, Malaizija, Maroka, Meksika, Nigērija, Nīderlande, Norvēģija, Pakistāna, Peru, Polija, Portugāle, Puertoriko, Rumānija, Saūda Arā</w:t>
      </w:r>
      <w:r>
        <w:t>bija, Serbija, Singapūra, Slovākija, Slovēnija, Somija, Spānija, Šrilanka, Šveice, Taivāna, Taizeme, Turcija, Ukraina, Ungārija, Vācija, Vjetnama, Zviedrija.</w:t>
      </w:r>
    </w:p>
    <w:p w:rsidR="00BA0F17" w:rsidRDefault="000A1D43">
      <w:pPr>
        <w:pStyle w:val="ProductList-Offering1Heading"/>
        <w:outlineLvl w:val="1"/>
      </w:pPr>
      <w:bookmarkStart w:id="394" w:name="_Sec901"/>
      <w:r>
        <w:t>Nosūtīšana un īpašuma tiesības</w:t>
      </w:r>
      <w:bookmarkEnd w:id="394"/>
      <w:r>
        <w:fldChar w:fldCharType="begin"/>
      </w:r>
      <w:r>
        <w:instrText xml:space="preserve"> TC "</w:instrText>
      </w:r>
      <w:bookmarkStart w:id="395" w:name="_Toc481094772"/>
      <w:r>
        <w:instrText>Nosūtīšana un īpašuma tiesības</w:instrText>
      </w:r>
      <w:bookmarkEnd w:id="395"/>
      <w:r>
        <w:instrText>" \l 2</w:instrText>
      </w:r>
      <w:r>
        <w:fldChar w:fldCharType="end"/>
      </w:r>
    </w:p>
    <w:p w:rsidR="00BA0F17" w:rsidRDefault="000A1D43">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w:t>
      </w:r>
      <w:r>
        <w:t xml:space="preserve"> Savienotajām Valstīm — Klients ir atbildīgs par preču muitas maksājumu un visu svarīgo izmaksu segšanu, tostarp nodevu, nodokļu un citu maksājumu segšanu. Korporācijai Microsoft Krātuves masīvs Klientam ir jāpiegādā Bez maksas, un pēc nodošanas pārvadātāj</w:t>
      </w:r>
      <w:r>
        <w:t>am un eksporta formalitāšu nokārtošanas izcelsmes vietā Krātuves masīva īpašuma tiesības un zaudējumu risku pārņem Klients. Visi plānotie sūtīšanas datumi ir tikai prognozes. Krātuves masīvs tiks nosūtīts uz adresi, ko Klients norādīja, izmantojot StorSimp</w:t>
      </w:r>
      <w:r>
        <w:t>le tiešsaistes formu (sniegta atsevišķi). ASV transakcijām korporācija Microsoft ir pārskaitījusi PVN par Krātuves masīvu vērtību, balstoties uz saņēmēja adresi, ko Klients norādīja Krātuves masīvu piegādei. ASV un Kanādas transakcijām — Krātuves masīvu no</w:t>
      </w:r>
      <w:r>
        <w:t>sūtīšanai izmantotā adrese tiek izmantota vienīgi ierīces nosūtīšanai pie Klienta, un tā neietekmē nekādas citas nosūtīšanas (vai nodokļu aprēķināšanas) adreses, kas norādītas Klienta lielapjoma licence līgumā, kurš tiek izmantots PVN iekasēšanai no Klient</w:t>
      </w:r>
      <w:r>
        <w:t>a attiecībā uz iegādēm, kas veiktas saskaņā ar attiecīgo lielapjoma licencēšanas līgumu.</w:t>
      </w:r>
    </w:p>
    <w:p w:rsidR="00BA0F17" w:rsidRDefault="000A1D43">
      <w:pPr>
        <w:pStyle w:val="ProductList-Offering1Heading"/>
        <w:outlineLvl w:val="1"/>
      </w:pPr>
      <w:bookmarkStart w:id="396" w:name="_Sec902"/>
      <w:r>
        <w:t>Krātuves masīva programmatūra</w:t>
      </w:r>
      <w:bookmarkEnd w:id="396"/>
      <w:r>
        <w:fldChar w:fldCharType="begin"/>
      </w:r>
      <w:r>
        <w:instrText xml:space="preserve"> TC "</w:instrText>
      </w:r>
      <w:bookmarkStart w:id="397" w:name="_Toc481094773"/>
      <w:r>
        <w:instrText>Krātuves masīva programmatūra</w:instrText>
      </w:r>
      <w:bookmarkEnd w:id="397"/>
      <w:r>
        <w:instrText>" \l 2</w:instrText>
      </w:r>
      <w:r>
        <w:fldChar w:fldCharType="end"/>
      </w:r>
    </w:p>
    <w:p w:rsidR="00BA0F17" w:rsidRDefault="000A1D43">
      <w:pPr>
        <w:pStyle w:val="ProductList-Body"/>
      </w:pPr>
      <w:r>
        <w:t>Korporācija Microsoft Klientam piešķir neekskluzīvu, citiem nenododamu, ierobežotu licenci liet</w:t>
      </w:r>
      <w:r>
        <w:t>ot programmatūru, kas darbojas Krātuves masīvā (“Krātuves masīva programmatūra”), vienīgi kopā ar Klienta veikto Krātuves masīva lietošanu. Veidu, kādā Klients drīkst lietot Krātuves masīva programmatūru, regulē uz Programmatūru attiecināmie Klienta lielap</w:t>
      </w:r>
      <w:r>
        <w:t>joma licencēšanas līguma nosacījumi, un korporācija Microsoft patur visas pārējās tiesības.</w:t>
      </w:r>
    </w:p>
    <w:p w:rsidR="00BA0F17" w:rsidRDefault="00BA0F17">
      <w:pPr>
        <w:pStyle w:val="ProductList-Body"/>
      </w:pPr>
    </w:p>
    <w:p w:rsidR="00BA0F17" w:rsidRDefault="000A1D43">
      <w:pPr>
        <w:pStyle w:val="ProductList-ClauseHeading"/>
        <w:outlineLvl w:val="2"/>
      </w:pPr>
      <w:r>
        <w:t>Ierobežojumi</w:t>
      </w:r>
    </w:p>
    <w:p w:rsidR="00BA0F17" w:rsidRDefault="000A1D43">
      <w:pPr>
        <w:pStyle w:val="ProductList-Body"/>
      </w:pPr>
      <w:r>
        <w:t>Klientam nav tiesību Krātuves masīva programmatūru lietot, lai veiktu salīdzinājumus vai “procesu mērījumus”, izņemot Klienta iekšējiem nolūkiem, kā a</w:t>
      </w:r>
      <w:r>
        <w:t>rī nav tiesību publicēt vai izpaust šādu salīdzinājumu rezultātus.</w:t>
      </w:r>
    </w:p>
    <w:p w:rsidR="00BA0F17" w:rsidRDefault="00BA0F17">
      <w:pPr>
        <w:pStyle w:val="ProductList-Body"/>
      </w:pPr>
    </w:p>
    <w:p w:rsidR="00BA0F17" w:rsidRDefault="000A1D43">
      <w:pPr>
        <w:pStyle w:val="ProductList-ClauseHeading"/>
        <w:outlineLvl w:val="2"/>
      </w:pPr>
      <w:r>
        <w:t>Noteikta Trešās personas atklātā pirmkoda programmatūra</w:t>
      </w:r>
    </w:p>
    <w:p w:rsidR="00BA0F17" w:rsidRDefault="000A1D43">
      <w:pPr>
        <w:pStyle w:val="ProductList-Body"/>
      </w:pPr>
      <w:r>
        <w:t xml:space="preserve">Krātuves masīva programmatūra var tikt izplatīta ar noteiktu neatkarīgo kodu (piem., aparātprogrammatūru), kas ir licencēts saskaņā </w:t>
      </w:r>
      <w:r>
        <w:t>ar GNU vispārējo publisko licenci (“GPL”), GNU bibliotēku/atviegloto vispārējo publisko licenci (“LGPL”), Apache licences versiju 2.0 (“Apache licence”) un/vai citām atklātā pirmkoda licencēm (“Atklātais pirmkods”). Visi šādi Atklātā pirmkoda gadījumi ir n</w:t>
      </w:r>
      <w:r>
        <w:t xml:space="preserve">orādīti dokumentā “Paziņojumi par trešās personas programmatūru”, kas atrodas šeit: </w:t>
      </w:r>
      <w:hyperlink r:id="rId144">
        <w:r>
          <w:rPr>
            <w:color w:val="00467F"/>
            <w:u w:val="single"/>
          </w:rPr>
          <w:t>http://go.microsoft.com/fwlink/?LinkId=627000</w:t>
        </w:r>
      </w:hyperlink>
      <w:r>
        <w:t>, un tie Klientam tiek licencēti saskaņā ar piemērojamajām atk</w:t>
      </w:r>
      <w:r>
        <w:t>lātā pirmkoda licencēm.</w:t>
      </w:r>
    </w:p>
    <w:p w:rsidR="00BA0F17" w:rsidRDefault="00BA0F17">
      <w:pPr>
        <w:pStyle w:val="ProductList-Body"/>
      </w:pPr>
    </w:p>
    <w:p w:rsidR="00BA0F17" w:rsidRDefault="000A1D43">
      <w:pPr>
        <w:pStyle w:val="ProductList-ClauseHeading"/>
        <w:outlineLvl w:val="2"/>
      </w:pPr>
      <w:r>
        <w:t>Aktivizēšana/piekrišana internetā pieejamiem pakalpojumiem</w:t>
      </w:r>
    </w:p>
    <w:p w:rsidR="00BA0F17" w:rsidRDefault="000A1D43">
      <w:pPr>
        <w:pStyle w:val="ProductList-Body"/>
      </w:pPr>
      <w:r>
        <w:t>Veicot aktivizēšanu, Krātuves masīva programmatūras lietošana tiek saistīta ar noteiktu ierīci. Aktivizēšanas un vēlākas ierīces lietošanas laikā Krātuves masīva programmat</w:t>
      </w:r>
      <w:r>
        <w:t>ūra var sūtīt korporācijai Microsoft informāciju par Krātuves masīva programmatūru un ierīci. Šī informācija ietver informāciju par Krātuves masīva programmatūras versiju, valodu un produkta atslēgu, par Klienta interneta protokola adresi, operētājsistēmu,</w:t>
      </w:r>
      <w:r>
        <w:t xml:space="preserve"> pārlūkprogrammu un nosaukumu, par Klienta izmantoto Krātuves masīva programmatūras versiju, kā arī par valodas kodu Krātuves masīvam, kas darbina Krātuves masīva programmatūru. Microsoft šo informāciju izmanto, lai Klientam sniegtu internetā pieejamos pak</w:t>
      </w:r>
      <w:r>
        <w:t>alpojumus. Lietojot Krātuves masīvu un Krātuves masīva programmatūru, Klients piekrīt šīs informācijas pārsūtīšanai uz Microsoft.</w:t>
      </w:r>
    </w:p>
    <w:p w:rsidR="00BA0F17" w:rsidRDefault="00BA0F17">
      <w:pPr>
        <w:pStyle w:val="ProductList-Body"/>
      </w:pPr>
    </w:p>
    <w:p w:rsidR="00BA0F17" w:rsidRDefault="000A1D43">
      <w:pPr>
        <w:pStyle w:val="ProductList-ClauseHeading"/>
        <w:outlineLvl w:val="2"/>
      </w:pPr>
      <w:r>
        <w:t>Krātuves masīva programmatūras atjauninājumi</w:t>
      </w:r>
    </w:p>
    <w:p w:rsidR="00BA0F17" w:rsidRDefault="000A1D43">
      <w:pPr>
        <w:pStyle w:val="ProductList-Body"/>
      </w:pPr>
      <w:r>
        <w:t>Krātuves masīva programmatūras atjaunināšanas pakalpojums pieejamos atjauninājum</w:t>
      </w:r>
      <w:r>
        <w:t>us Klientam ļauj lejupielādēt manuāli vai ieslēgt automātisku atjauninājumu saņemšanu. No Microsoft pieejamos atjauninājumus licencē korporācija Microsoft, un visus trešo personu atjauninājumus licencē attiecīgā trešā persona.</w:t>
      </w:r>
    </w:p>
    <w:p w:rsidR="00BA0F17" w:rsidRDefault="000A1D43">
      <w:pPr>
        <w:pStyle w:val="ProductList-Offering1Heading"/>
        <w:outlineLvl w:val="1"/>
      </w:pPr>
      <w:bookmarkStart w:id="398" w:name="_Sec903"/>
      <w:r>
        <w:t>Ierobežotā aparatūras garanti</w:t>
      </w:r>
      <w:r>
        <w:t>ja</w:t>
      </w:r>
      <w:bookmarkEnd w:id="398"/>
      <w:r>
        <w:fldChar w:fldCharType="begin"/>
      </w:r>
      <w:r>
        <w:instrText xml:space="preserve"> TC "</w:instrText>
      </w:r>
      <w:bookmarkStart w:id="399" w:name="_Toc481094774"/>
      <w:r>
        <w:instrText>Ierobežotā aparatūras garantija</w:instrText>
      </w:r>
      <w:bookmarkEnd w:id="399"/>
      <w:r>
        <w:instrText>" \l 2</w:instrText>
      </w:r>
      <w:r>
        <w:fldChar w:fldCharType="end"/>
      </w:r>
    </w:p>
    <w:p w:rsidR="00BA0F17" w:rsidRDefault="000A1D43">
      <w:pPr>
        <w:pStyle w:val="ProductList-Body"/>
      </w:pPr>
      <w:r>
        <w:t>Microsoft garantē, ka deviņdesmit (90) dienu periodā no datuma, kad Krātuves masīva aparatūra tika piegādāta Klientam, Krātuves masīva aparatūrai neradīsies darbības traucējumi, ko izraisījuši materiālu vai ra</w:t>
      </w:r>
      <w:r>
        <w:t>žošanas defekti, ja aparatūra tiek lietota parastajiem komerciālajiem nolūkiem, kā aprakstīts piemērojamajā produkta dokumentācijā. Ja tā nav un Klients informē korporāciju Microsoft garantijas perioda laikā, korporācija Microsoft (pēc Microsoft izvēles) t</w:t>
      </w:r>
      <w:r>
        <w:t xml:space="preserve">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garantija ne</w:t>
      </w:r>
      <w:r>
        <w:t xml:space="preserve">attiecas uz problēmām, ko izraisījis negadījums, nepareiza lietošana vai lietošana veidā, kas neatbilst Klienta lielapjoma licences līguma nosacījumiem vai produkta dokumentācijai, un šī garantija nav spēkā, ja Krātuves masīvs tiek atvērts vai pārveidots, </w:t>
      </w:r>
      <w:r>
        <w:t xml:space="preserve">sabojāts, to lietojot kopā ar produktiem, kas nav izstrādāti korporācijā Microsoft, vai bojāts, kad apkopi vai remontu veic kāds cits, nevis korporācija Microsoft vai Microsoft pilnvarots pakalpojumu sniedzējs. </w:t>
      </w:r>
      <w:r>
        <w:rPr>
          <w:b/>
        </w:rPr>
        <w:t xml:space="preserve">Korporācija Microsoft nesniedz nekādas citas </w:t>
      </w:r>
      <w:r>
        <w:rPr>
          <w:b/>
        </w:rPr>
        <w:t>garantijas vai nosacījumus un atsakās no jebkādām citām tiešām, netiešām vai ar likumu noteiktām garantijām, tostarp, bet ne tikai, no garantijas par kvalitāti, īpašuma tiesībām, garantijas par tiesību neaizskaršanu, par piemērotību pārdošanai un piemērotī</w:t>
      </w:r>
      <w:r>
        <w:rPr>
          <w:b/>
        </w:rPr>
        <w:t>bu konkrētam mērķim</w:t>
      </w:r>
      <w:r>
        <w:t>.</w:t>
      </w:r>
    </w:p>
    <w:p w:rsidR="00BA0F17" w:rsidRDefault="000A1D43">
      <w:pPr>
        <w:pStyle w:val="ProductList-Offering1Heading"/>
        <w:outlineLvl w:val="1"/>
      </w:pPr>
      <w:bookmarkStart w:id="400" w:name="_Sec904"/>
      <w:r>
        <w:t>Kompensācijas. Aizstāvība pret trešo personu prasībām</w:t>
      </w:r>
      <w:bookmarkEnd w:id="400"/>
      <w:r>
        <w:fldChar w:fldCharType="begin"/>
      </w:r>
      <w:r>
        <w:instrText xml:space="preserve"> TC "</w:instrText>
      </w:r>
      <w:bookmarkStart w:id="401" w:name="_Toc481094775"/>
      <w:r>
        <w:instrText>Kompensācijas. Aizstāvība pret trešo personu prasībām</w:instrText>
      </w:r>
      <w:bookmarkEnd w:id="401"/>
      <w:r>
        <w:instrText>" \l 2</w:instrText>
      </w:r>
      <w:r>
        <w:fldChar w:fldCharType="end"/>
      </w:r>
    </w:p>
    <w:p w:rsidR="00BA0F17" w:rsidRDefault="000A1D43">
      <w:pPr>
        <w:pStyle w:val="ProductList-Body"/>
      </w:pPr>
      <w:r>
        <w:t>Korporācija Microsoft aizstāvēs Klientu pret jebkādām nesaistītu trešo personu prasībām saistībā ar to, ka Krātuves</w:t>
      </w:r>
      <w:r>
        <w:t xml:space="preserve"> masīvs aizskar šīs personas patentu, autortiesības vai preču zīmi, vai prettiesiski izmanto tās Komercnoslēpumu, saskaņā ar Klienta lielapjoma licencēšanas līguma nosacījumiem attiecībā uz aizstāvību pret trešo personu prasībām.</w:t>
      </w:r>
    </w:p>
    <w:p w:rsidR="00BA0F17" w:rsidRDefault="000A1D43">
      <w:pPr>
        <w:pStyle w:val="ProductList-Offering1Heading"/>
        <w:outlineLvl w:val="1"/>
      </w:pPr>
      <w:bookmarkStart w:id="402" w:name="_Sec905"/>
      <w:r>
        <w:t>Atbildības ierobežojums</w:t>
      </w:r>
      <w:bookmarkEnd w:id="402"/>
      <w:r>
        <w:fldChar w:fldCharType="begin"/>
      </w:r>
      <w:r>
        <w:instrText xml:space="preserve"> TC</w:instrText>
      </w:r>
      <w:r>
        <w:instrText xml:space="preserve"> "</w:instrText>
      </w:r>
      <w:bookmarkStart w:id="403" w:name="_Toc481094776"/>
      <w:r>
        <w:instrText>Atbildības ierobežojums</w:instrText>
      </w:r>
      <w:bookmarkEnd w:id="403"/>
      <w:r>
        <w:instrText>" \l 2</w:instrText>
      </w:r>
      <w:r>
        <w:fldChar w:fldCharType="end"/>
      </w:r>
    </w:p>
    <w:p w:rsidR="00BA0F17" w:rsidRDefault="000A1D43">
      <w:pPr>
        <w:pStyle w:val="ProductList-Body"/>
      </w:pPr>
      <w:r>
        <w:t>Attiecībā uz jebkuru prasību saistībā ar Krātuves masīvu katras puses maksimālā kopējā atbildība pret otru pusi ir ierobežota līdz beigās piespriestajiem tiešajiem zaudējumiem tādas summas apmērā, kas nepārsniedz summas, k</w:t>
      </w:r>
      <w:r>
        <w:t xml:space="preserve">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w:t>
      </w:r>
      <w:r>
        <w:rPr>
          <w:b/>
        </w:rPr>
        <w:t>audējumiem vai komercdarbības pārtraukumu, pamatojoties uz jebkāda veida atbildību. Nekādi ierobežojumi vai izņēmumi neattiecas uz atbildību, kas radusies jebkuras puses (1) konfidencialitātes pienākumu dēļ; (2) aizstāvības pienākumu dēļ; vai (3) otras pus</w:t>
      </w:r>
      <w:r>
        <w:rPr>
          <w:b/>
        </w:rPr>
        <w:t>es intelektuālā īpašuma tiesību pārkāpšanas dēļ</w:t>
      </w:r>
      <w:r>
        <w:t>.</w:t>
      </w:r>
    </w:p>
    <w:p w:rsidR="00BA0F17" w:rsidRDefault="000A1D43">
      <w:pPr>
        <w:pStyle w:val="ProductList-Offering1Heading"/>
        <w:outlineLvl w:val="1"/>
      </w:pPr>
      <w:bookmarkStart w:id="404" w:name="_Sec906"/>
      <w:r>
        <w:t>ASV. eksporta kontroles likumi</w:t>
      </w:r>
      <w:bookmarkEnd w:id="404"/>
      <w:r>
        <w:fldChar w:fldCharType="begin"/>
      </w:r>
      <w:r>
        <w:instrText xml:space="preserve"> TC "</w:instrText>
      </w:r>
      <w:bookmarkStart w:id="405" w:name="_Toc481094777"/>
      <w:r>
        <w:instrText>ASV. eksporta kontroles likumi</w:instrText>
      </w:r>
      <w:bookmarkEnd w:id="405"/>
      <w:r>
        <w:instrText>" \l 2</w:instrText>
      </w:r>
      <w:r>
        <w:fldChar w:fldCharType="end"/>
      </w:r>
    </w:p>
    <w:p w:rsidR="00BA0F17" w:rsidRDefault="000A1D43">
      <w:pPr>
        <w:pStyle w:val="ProductList-Body"/>
      </w:pPr>
      <w:r>
        <w:t>Uz Krātuves masīviem attiecas Klienta lielapjoma licencēšanas līguma nosacījumi par ASV eksporta jurisdikciju.</w:t>
      </w:r>
    </w:p>
    <w:p w:rsidR="00BA0F17" w:rsidRDefault="000A1D43">
      <w:pPr>
        <w:pStyle w:val="ProductList-Offering1Heading"/>
        <w:outlineLvl w:val="1"/>
      </w:pPr>
      <w:bookmarkStart w:id="406" w:name="_Sec907"/>
      <w:r>
        <w:t>Diagnostikas informāci</w:t>
      </w:r>
      <w:r>
        <w:t>jas apkopošana</w:t>
      </w:r>
      <w:bookmarkEnd w:id="406"/>
      <w:r>
        <w:fldChar w:fldCharType="begin"/>
      </w:r>
      <w:r>
        <w:instrText xml:space="preserve"> TC "</w:instrText>
      </w:r>
      <w:bookmarkStart w:id="407" w:name="_Toc481094778"/>
      <w:r>
        <w:instrText>Diagnostikas informācijas apkopošana</w:instrText>
      </w:r>
      <w:bookmarkEnd w:id="407"/>
      <w:r>
        <w:instrText>" \l 2</w:instrText>
      </w:r>
      <w:r>
        <w:fldChar w:fldCharType="end"/>
      </w:r>
    </w:p>
    <w:p w:rsidR="00BA0F17" w:rsidRDefault="000A1D43">
      <w:pPr>
        <w:pStyle w:val="ProductList-Body"/>
      </w:pPr>
      <w:r>
        <w:t>Korporācijai Microsoft ir tiesības vākt informāciju, lai korporācijai Microsoft palīdzētu diagnosticēt ar Krātuves masīvu saistītās problēmas un sniegt iespējamos risinājumus. Ja Microsoft saņ</w:t>
      </w:r>
      <w:r>
        <w:t>em norādes par iespējamu problēmu, tai ir tiesības vākt informāciju no Krātuves moduļa, izmantojot Azure StorSimple pārvaldības pakalpojumu. Apkopotās informācijas veidi var iekļaut failus, kas palīdz aprakstīt vai identificēt problēmu, piemēram, operāciju</w:t>
      </w:r>
      <w:r>
        <w:t xml:space="preserve"> žurnālus, vai problēma radās aparatūrā vai programmatūrā, problēmas tipu un nozīmīgumu, un ierīces statusu. Microsoft nevāc atmiņas izmetes, atslēgas, paroles, vai datus, ko Klients glabā Krātuves masīvā. Microsoft šo informāciju izmanto, lai uzlabotu Krā</w:t>
      </w:r>
      <w:r>
        <w:t>tuves masīvu un saistītos pakalpojumus, un šī informācija var arī tikt izmantota, lai uzlabotu trešo personu aparatūru un aparātprogrammatūru, kas iekļauta kā daļa no Krātuves masīva. Ciktāl Microsoft sniedz noteiktu informāciju saviem aparatūras piegādātā</w:t>
      </w:r>
      <w:r>
        <w:t>jiem, Microsoft informāciju sniedz tikai anonimizētā datu formātā, izņemot gadījumus, kad Microsoft ir saņēmusi skaidru piekrišanu no Klienta. Microsoft šo informāciju sniedz, lai novērstu ar aparatūru saistītu identificētu problēmu. Lai iegūtu papildinfor</w:t>
      </w:r>
      <w:r>
        <w:t xml:space="preserve">māciju par Krātuves masīva personas datu aizsardzību, skatiet vietni </w:t>
      </w:r>
      <w:hyperlink r:id="rId145">
        <w:r>
          <w:rPr>
            <w:color w:val="00467F"/>
            <w:u w:val="single"/>
          </w:rPr>
          <w:t>https://www.microsoft.com/lv-lv/privacystatement</w:t>
        </w:r>
      </w:hyperlink>
      <w:r>
        <w:t>.</w:t>
      </w:r>
    </w:p>
    <w:p w:rsidR="00BA0F17" w:rsidRDefault="000A1D43">
      <w:pPr>
        <w:pStyle w:val="ProductList-Offering1Heading"/>
        <w:outlineLvl w:val="1"/>
      </w:pPr>
      <w:bookmarkStart w:id="408" w:name="_Sec908"/>
      <w:r>
        <w:t>Lietošana valsts iestādēs</w:t>
      </w:r>
      <w:bookmarkEnd w:id="408"/>
      <w:r>
        <w:fldChar w:fldCharType="begin"/>
      </w:r>
      <w:r>
        <w:instrText xml:space="preserve"> TC "</w:instrText>
      </w:r>
      <w:bookmarkStart w:id="409" w:name="_Toc481094779"/>
      <w:r>
        <w:instrText>Lietošana valsts iestādēs</w:instrText>
      </w:r>
      <w:bookmarkEnd w:id="409"/>
      <w:r>
        <w:instrText>" \l 2</w:instrText>
      </w:r>
      <w:r>
        <w:fldChar w:fldCharType="end"/>
      </w:r>
    </w:p>
    <w:p w:rsidR="00BA0F17" w:rsidRDefault="000A1D43">
      <w:pPr>
        <w:pStyle w:val="ProductList-Body"/>
      </w:pPr>
      <w:r>
        <w:t>Klien</w:t>
      </w:r>
      <w:r>
        <w:t>ts saprot, ka apmaiņā pret viena vai vairāku StorSimple monetāro saistību piedāvājumu iegādi korporācija Microsoft Klientam bez maksas nodrošina Krājuma masīvu un StorSimple atbalstu. Microsoft atsakās no jebkādām un visām tiesībām no Klienta saņemt kompen</w:t>
      </w:r>
      <w:r>
        <w:t>sāciju par šādu Krātuves masīvu vai StorSimple standarta atbalstu. Microsoft vēlas, lai Krātuves masīva un StorSimple standarta atbalsta nodrošināšana Klientam bez maksas pilnībā atbilstu piemērojamiem dāvināšanas, ētikas un citiem likumiem un normatīvajie</w:t>
      </w:r>
      <w:r>
        <w:t xml:space="preserve">m aktiem, kas saistīti ar bezatlīdzības precēm un pakalpojumiem. Microsoft vēlas, lai Krātuves masīvi un StorSimple standarta atbalsts tiktu izmantoti tikai Klienta vajadzībām un lietošanai, nevis jebkura atsevišķa valsts iestādes darbinieka personiskajai </w:t>
      </w:r>
      <w:r>
        <w:t>lietošanai vai vajadzībām.</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0A1D43">
      <w:pPr>
        <w:pStyle w:val="ProductList-SectionHeading"/>
        <w:pageBreakBefore/>
        <w:outlineLvl w:val="0"/>
      </w:pPr>
      <w:bookmarkStart w:id="410" w:name="_Sec1205"/>
      <w:bookmarkEnd w:id="390"/>
      <w:r>
        <w:lastRenderedPageBreak/>
        <w:t>Pielikums G - Premium Assurance</w:t>
      </w:r>
      <w:r>
        <w:fldChar w:fldCharType="begin"/>
      </w:r>
      <w:r>
        <w:instrText xml:space="preserve"> TC "</w:instrText>
      </w:r>
      <w:bookmarkStart w:id="411" w:name="_Toc481094780"/>
      <w:r>
        <w:instrText>Pielikums G - Premium Assurance</w:instrText>
      </w:r>
      <w:bookmarkEnd w:id="411"/>
      <w:r>
        <w:instrText>" \l 1</w:instrText>
      </w:r>
      <w:r>
        <w:fldChar w:fldCharType="end"/>
      </w:r>
    </w:p>
    <w:p w:rsidR="00BA0F17" w:rsidRDefault="000A1D43">
      <w:pPr>
        <w:pStyle w:val="ProductList-Body"/>
      </w:pPr>
      <w:r>
        <w:t>Klientam ir tiesības iegūt Premium Assurance papildinājuma licences, uz kurām attiecas tālāk norādītie noteikumi un nosacījumi.</w:t>
      </w:r>
    </w:p>
    <w:p w:rsidR="00BA0F17" w:rsidRDefault="000A1D43" w:rsidP="00022592">
      <w:pPr>
        <w:pStyle w:val="ProductList-Bullet"/>
        <w:numPr>
          <w:ilvl w:val="0"/>
          <w:numId w:val="58"/>
        </w:numPr>
      </w:pPr>
      <w:r>
        <w:t>Premium Assurance papildinājuma licences drīkst iegūt vienīgi tādām Produktu licencēm, kam pastāv aktīvs SA segums saskaņā ar to</w:t>
      </w:r>
      <w:r>
        <w:t xml:space="preserve"> pašu reģistrāciju (“Iegūtās licences”).</w:t>
      </w:r>
    </w:p>
    <w:p w:rsidR="00BA0F17" w:rsidRDefault="000A1D43" w:rsidP="00022592">
      <w:pPr>
        <w:pStyle w:val="ProductList-Bullet"/>
        <w:numPr>
          <w:ilvl w:val="0"/>
          <w:numId w:val="58"/>
        </w:numPr>
      </w:pPr>
      <w:r>
        <w:t>Klientam Premium Assurance papildinājuma licences ir jāiegūst visu attiecīgās Produktu saimes Produktu izdevumu visām Iegūtajām licencēm.</w:t>
      </w:r>
    </w:p>
    <w:p w:rsidR="00BA0F17" w:rsidRDefault="000A1D43" w:rsidP="00022592">
      <w:pPr>
        <w:pStyle w:val="ProductList-Bullet"/>
        <w:numPr>
          <w:ilvl w:val="0"/>
          <w:numId w:val="58"/>
        </w:numPr>
      </w:pPr>
      <w:r>
        <w:t>Klientam Premium Assurance papildinājuma licences ir jāiegūst tādām Iegūtajām</w:t>
      </w:r>
      <w:r>
        <w:t xml:space="preserve"> licencēm, ko savā reģistrācijas periodā tas iegūst vēlāk.</w:t>
      </w:r>
    </w:p>
    <w:p w:rsidR="00BA0F17" w:rsidRDefault="000A1D43" w:rsidP="00022592">
      <w:pPr>
        <w:pStyle w:val="ProductList-Bullet"/>
        <w:numPr>
          <w:ilvl w:val="0"/>
          <w:numId w:val="58"/>
        </w:numPr>
      </w:pPr>
      <w:r>
        <w:t>Klientam nav pienākuma iegūt Premium Assurance attiecībā uz CAL vai Arējās piekļuves licencēm; taču Klientam ir nepieciešams SA segums attiecībā uz CAL vai Ārējās piekļuves licencēm, kas lietotājie</w:t>
      </w:r>
      <w:r>
        <w:t>m un ierīcēm ļauj piekļūt Licencētajiem serveriem ar aktīvu Premium Assurance segumu.</w:t>
      </w:r>
    </w:p>
    <w:p w:rsidR="00BA0F17" w:rsidRDefault="00BA0F17">
      <w:pPr>
        <w:pStyle w:val="ProductList-Body"/>
      </w:pPr>
    </w:p>
    <w:p w:rsidR="00BA0F17" w:rsidRDefault="000A1D43">
      <w:pPr>
        <w:pStyle w:val="ProductList-Body"/>
      </w:pPr>
      <w:r>
        <w:t>Premium Assurance papildinājuma licenču darbība beidzas, kad beidzas reģistrācijas periods, saskaņā ar kuru tās tika iegūtas. Lai turpinātu lietot Premium Assurance segu</w:t>
      </w:r>
      <w:r>
        <w:t>mu, veicot atjaunošanu, Klientam Papildinājuma licences ir jāiegūst no jauna.</w:t>
      </w:r>
    </w:p>
    <w:p w:rsidR="00BA0F17" w:rsidRDefault="00BA0F17">
      <w:pPr>
        <w:pStyle w:val="ProductList-Body"/>
      </w:pPr>
    </w:p>
    <w:p w:rsidR="00BA0F17" w:rsidRDefault="000A1D43">
      <w:pPr>
        <w:pStyle w:val="ProductList-Body"/>
      </w:pPr>
      <w:r>
        <w:t>Reģistrācijas Server and Cloud klientiem terminam “Produktu saime” ir viņu reģistrācijā piešķirtā nozīme. Reģistrācijas Enterprise un Enterprise Subscription klientiem, kā arī r</w:t>
      </w:r>
      <w:r>
        <w:t>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BA0F1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A0F17" w:rsidRDefault="000A1D43">
            <w:pPr>
              <w:pStyle w:val="ProductList-TableBody"/>
            </w:pPr>
            <w:r>
              <w:rPr>
                <w:color w:val="FFFFFF"/>
              </w:rPr>
              <w:t>Reģistrācijas Enterprise un Enterprise Subscription un EES Produktu saimes</w:t>
            </w:r>
          </w:p>
        </w:tc>
      </w:tr>
      <w:tr w:rsidR="00BA0F17">
        <w:tc>
          <w:tcPr>
            <w:tcW w:w="6120" w:type="dxa"/>
            <w:tcBorders>
              <w:top w:val="single" w:sz="4" w:space="0" w:color="000000"/>
              <w:left w:val="single" w:sz="4" w:space="0" w:color="000000"/>
              <w:bottom w:val="single" w:sz="4" w:space="0" w:color="000000"/>
              <w:right w:val="single" w:sz="4" w:space="0" w:color="000000"/>
            </w:tcBorders>
          </w:tcPr>
          <w:p w:rsidR="00BA0F17" w:rsidRDefault="000A1D43">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rsidR="00BA0F17" w:rsidRDefault="000A1D43">
            <w:pPr>
              <w:pStyle w:val="ProductList-TableBody"/>
            </w:pPr>
            <w:r>
              <w:t>Server and Tools produkts</w:t>
            </w:r>
          </w:p>
        </w:tc>
      </w:tr>
      <w:tr w:rsidR="00BA0F17">
        <w:tc>
          <w:tcPr>
            <w:tcW w:w="6120" w:type="dxa"/>
            <w:tcBorders>
              <w:top w:val="single" w:sz="4" w:space="0" w:color="000000"/>
              <w:left w:val="single" w:sz="4" w:space="0" w:color="6E6E6E"/>
              <w:bottom w:val="none" w:sz="4" w:space="0" w:color="6E6E6E"/>
              <w:right w:val="single" w:sz="4" w:space="0" w:color="6E6E6E"/>
            </w:tcBorders>
          </w:tcPr>
          <w:p w:rsidR="00BA0F17" w:rsidRDefault="00BA0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Enterprise (licencēts kodolam);</w:t>
            </w:r>
          </w:p>
        </w:tc>
      </w:tr>
      <w:tr w:rsidR="00BA0F17">
        <w:tc>
          <w:tcPr>
            <w:tcW w:w="6120" w:type="dxa"/>
            <w:tcBorders>
              <w:top w:val="none" w:sz="4" w:space="0" w:color="6E6E6E"/>
              <w:left w:val="single" w:sz="4" w:space="0" w:color="6E6E6E"/>
              <w:bottom w:val="none" w:sz="4" w:space="0" w:color="6E6E6E"/>
              <w:right w:val="single" w:sz="4" w:space="0" w:color="6E6E6E"/>
            </w:tcBorders>
          </w:tcPr>
          <w:p w:rsidR="00BA0F17" w:rsidRDefault="00BA0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Standard (licencēts kodolam);</w:t>
            </w:r>
          </w:p>
        </w:tc>
      </w:tr>
      <w:tr w:rsidR="00BA0F17">
        <w:tc>
          <w:tcPr>
            <w:tcW w:w="6120" w:type="dxa"/>
            <w:tcBorders>
              <w:top w:val="none" w:sz="4" w:space="0" w:color="6E6E6E"/>
              <w:left w:val="single" w:sz="4" w:space="0" w:color="6E6E6E"/>
              <w:bottom w:val="none" w:sz="4" w:space="0" w:color="6E6E6E"/>
              <w:right w:val="single" w:sz="4" w:space="0" w:color="6E6E6E"/>
            </w:tcBorders>
          </w:tcPr>
          <w:p w:rsidR="00BA0F17" w:rsidRDefault="000A1D4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Enterprise (Server/CAL)</w:t>
            </w:r>
          </w:p>
        </w:tc>
      </w:tr>
      <w:tr w:rsidR="00BA0F17">
        <w:tc>
          <w:tcPr>
            <w:tcW w:w="6120" w:type="dxa"/>
            <w:tcBorders>
              <w:top w:val="none" w:sz="4" w:space="0" w:color="6E6E6E"/>
              <w:left w:val="single" w:sz="4" w:space="0" w:color="6E6E6E"/>
              <w:bottom w:val="none" w:sz="4" w:space="0" w:color="6E6E6E"/>
              <w:right w:val="single" w:sz="4" w:space="0" w:color="6E6E6E"/>
            </w:tcBorders>
          </w:tcPr>
          <w:p w:rsidR="00BA0F17" w:rsidRDefault="00BA0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 xml:space="preserve">SQL Server Standard; </w:t>
            </w:r>
          </w:p>
        </w:tc>
      </w:tr>
      <w:tr w:rsidR="00BA0F17">
        <w:tc>
          <w:tcPr>
            <w:tcW w:w="6120" w:type="dxa"/>
            <w:tcBorders>
              <w:top w:val="none" w:sz="4" w:space="0" w:color="6E6E6E"/>
              <w:left w:val="single" w:sz="4" w:space="0" w:color="6E6E6E"/>
              <w:bottom w:val="single" w:sz="4" w:space="0" w:color="000000"/>
              <w:right w:val="single" w:sz="4" w:space="0" w:color="6E6E6E"/>
            </w:tcBorders>
          </w:tcPr>
          <w:p w:rsidR="00BA0F17" w:rsidRDefault="00BA0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A0F17" w:rsidRDefault="000A1D43">
            <w:pPr>
              <w:pStyle w:val="ProductList-TableBody"/>
            </w:pPr>
            <w:r>
              <w:t>SQL Server CAL</w:t>
            </w:r>
          </w:p>
        </w:tc>
      </w:tr>
      <w:tr w:rsidR="00BA0F17">
        <w:tc>
          <w:tcPr>
            <w:tcW w:w="6120" w:type="dxa"/>
            <w:tcBorders>
              <w:top w:val="single" w:sz="4" w:space="0" w:color="000000"/>
              <w:left w:val="single" w:sz="4" w:space="0" w:color="000000"/>
              <w:bottom w:val="none" w:sz="4" w:space="0" w:color="6E6E6E"/>
              <w:right w:val="single" w:sz="4" w:space="0" w:color="000000"/>
            </w:tcBorders>
          </w:tcPr>
          <w:p w:rsidR="00BA0F17" w:rsidRDefault="00BA0F1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A0F17" w:rsidRDefault="000A1D43">
            <w:pPr>
              <w:pStyle w:val="ProductList-TableBody"/>
            </w:pPr>
            <w:r>
              <w:t>CIS Datacenter</w:t>
            </w:r>
          </w:p>
        </w:tc>
      </w:tr>
      <w:tr w:rsidR="00BA0F17">
        <w:tc>
          <w:tcPr>
            <w:tcW w:w="6120" w:type="dxa"/>
            <w:vMerge w:val="restart"/>
            <w:tcBorders>
              <w:top w:val="none" w:sz="4" w:space="0" w:color="6E6E6E"/>
              <w:left w:val="single" w:sz="4" w:space="0" w:color="000000"/>
              <w:bottom w:val="none" w:sz="4" w:space="0" w:color="6E6E6E"/>
              <w:right w:val="single" w:sz="4" w:space="0" w:color="000000"/>
            </w:tcBorders>
          </w:tcPr>
          <w:p w:rsidR="00BA0F17" w:rsidRDefault="000A1D43">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rsidR="00BA0F17" w:rsidRDefault="000A1D43">
            <w:pPr>
              <w:pStyle w:val="ProductList-TableBody"/>
            </w:pPr>
            <w:r>
              <w:t>CIS Standard</w:t>
            </w:r>
          </w:p>
        </w:tc>
      </w:tr>
      <w:tr w:rsidR="00BA0F17">
        <w:tc>
          <w:tcPr>
            <w:tcW w:w="0" w:type="auto"/>
            <w:vMerge/>
          </w:tcPr>
          <w:p w:rsidR="00BA0F17" w:rsidRDefault="00BA0F17"/>
        </w:tc>
        <w:tc>
          <w:tcPr>
            <w:tcW w:w="6120" w:type="dxa"/>
            <w:tcBorders>
              <w:top w:val="single" w:sz="4" w:space="0" w:color="6E6E6E"/>
              <w:left w:val="single" w:sz="4" w:space="0" w:color="000000"/>
              <w:bottom w:val="single" w:sz="4" w:space="0" w:color="6E6E6E"/>
              <w:right w:val="single" w:sz="4" w:space="0" w:color="6E6E6E"/>
            </w:tcBorders>
          </w:tcPr>
          <w:p w:rsidR="00BA0F17" w:rsidRDefault="000A1D43">
            <w:pPr>
              <w:pStyle w:val="ProductList-TableBody"/>
            </w:pPr>
            <w:r>
              <w:t>Windows Server Datacenter</w:t>
            </w:r>
          </w:p>
        </w:tc>
      </w:tr>
      <w:tr w:rsidR="00BA0F17">
        <w:tc>
          <w:tcPr>
            <w:tcW w:w="6120" w:type="dxa"/>
            <w:tcBorders>
              <w:top w:val="none" w:sz="4" w:space="0" w:color="6E6E6E"/>
              <w:left w:val="single" w:sz="4" w:space="0" w:color="000000"/>
              <w:bottom w:val="single" w:sz="4" w:space="0" w:color="000000"/>
              <w:right w:val="single" w:sz="4" w:space="0" w:color="000000"/>
            </w:tcBorders>
          </w:tcPr>
          <w:p w:rsidR="00BA0F17" w:rsidRDefault="00BA0F1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A0F17" w:rsidRDefault="000A1D43">
            <w:pPr>
              <w:pStyle w:val="ProductList-TableBody"/>
            </w:pPr>
            <w:r>
              <w:t>Windows Server Standard</w:t>
            </w:r>
          </w:p>
        </w:tc>
      </w:tr>
    </w:tbl>
    <w:p w:rsidR="00BA0F17" w:rsidRDefault="00BA0F17">
      <w:pPr>
        <w:pStyle w:val="ProductList-Body"/>
      </w:pPr>
    </w:p>
    <w:p w:rsidR="00BA0F17" w:rsidRDefault="000A1D43">
      <w:pPr>
        <w:pStyle w:val="ProductList-ClauseHeading"/>
        <w:outlineLvl w:val="2"/>
      </w:pPr>
      <w:r>
        <w:t>Premium Assurance izcenojums</w:t>
      </w:r>
    </w:p>
    <w:p w:rsidR="00BA0F17" w:rsidRDefault="000A1D43">
      <w:pPr>
        <w:pStyle w:val="ProductList-Body"/>
      </w:pPr>
      <w:r>
        <w:t>Windows piedāvās četras Premium Assurance papildinājuma licenču sērijas. Klientam būs tiesības iegūt Papildinājuma licences tās sērijas ietvaros, kas ir visjaunākā spēkā esošā sērija laikā, kad Klients pirmo reizi ieguva Papildinājuma licences attiecīgajai</w:t>
      </w:r>
      <w:r>
        <w:t xml:space="preserve"> Produktu saimei. Klientam būs tiesības attiecīgajai Produktu saimei iegūt papildu Papildinājuma licences tās pašas sērijas ietvaros Klienta pašreizējā reģistrācijas periodā un — ja nav pagaidu pārtraukuma Premium Assurance segumam attiecībā uz tā Iegūtajā</w:t>
      </w:r>
      <w:r>
        <w:t>m licencēm — jebkurā atjaunošanas periodā. Katras sērijas ietvaros cenas ir fiksētas pēc programmas un cenu līmeņa, un atjaunošanas periodos cenas nemainās, izņemot gadījumus, kad tas ir nepieciešams, lai koriģētu valūtas maiņas kursu svārstības cenām, kas</w:t>
      </w:r>
      <w:r>
        <w:t xml:space="preserve"> nav norādītas ASV dolāros.  </w:t>
      </w:r>
    </w:p>
    <w:p w:rsidR="00BA0F17" w:rsidRDefault="00BA0F17">
      <w:pPr>
        <w:pStyle w:val="ProductList-Body"/>
      </w:pPr>
    </w:p>
    <w:p w:rsidR="00BA0F17" w:rsidRDefault="000A1D43">
      <w:pPr>
        <w:pStyle w:val="ProductList-ClauseHeading"/>
        <w:outlineLvl w:val="2"/>
      </w:pPr>
      <w:r>
        <w:t>Piemērotība Premium Assurance priekšrocību saņemšanai</w:t>
      </w:r>
    </w:p>
    <w:p w:rsidR="00BA0F17" w:rsidRDefault="000A1D43">
      <w:pPr>
        <w:pStyle w:val="ProductList-Body"/>
      </w:pPr>
      <w:r>
        <w:t>Premium Assurance priekšrocības kļūs pieejamas Produktu versijām, uz kurām vairs neattiecas Paplašinātais atbalsts, sākot ar Windows Server 2008 un SQL Server 2008. Premiu</w:t>
      </w:r>
      <w:r>
        <w:t>m Assurance priekšrocības kļūs pieejamas sešu gadu laikā pēc Paplašinātā atbalsta beigām. Premium Assurance priekšrocības konkrētajam Produkta izdevumam un versijai Klientam būs tiesības saņemt saskaņā ar Premium Assurance papildinājuma licencēm, ko Klient</w:t>
      </w:r>
      <w:r>
        <w:t>s vispirms ir ieguvis pirms šāda Produkta paplašinātā atbalsta beigām. Klientam Premium Assurance priekšrocības būs tiesības iegūt arī tam pašam Produkta izdevumam un versijai saskaņā ar Klienta iegūtajām Papildinājuma licencēm:</w:t>
      </w:r>
    </w:p>
    <w:p w:rsidR="00BA0F17" w:rsidRDefault="000A1D43" w:rsidP="00022592">
      <w:pPr>
        <w:pStyle w:val="ProductList-Bullet"/>
        <w:numPr>
          <w:ilvl w:val="0"/>
          <w:numId w:val="59"/>
        </w:numPr>
      </w:pPr>
      <w:r>
        <w:t>vēlāk, saskaņā ar to pašu r</w:t>
      </w:r>
      <w:r>
        <w:t>eģistrāciju; un</w:t>
      </w:r>
    </w:p>
    <w:p w:rsidR="00BA0F17" w:rsidRDefault="000A1D43" w:rsidP="00022592">
      <w:pPr>
        <w:pStyle w:val="ProductList-Bullet"/>
        <w:numPr>
          <w:ilvl w:val="0"/>
          <w:numId w:val="59"/>
        </w:numPr>
      </w:pPr>
      <w:r>
        <w:t xml:space="preserve">visos atjaunošanas periodos (ja vien segumam nepastāv pagaidu pārtraukums).  </w:t>
      </w:r>
    </w:p>
    <w:p w:rsidR="00BA0F17" w:rsidRDefault="00BA0F17">
      <w:pPr>
        <w:pStyle w:val="ProductList-Body"/>
      </w:pPr>
    </w:p>
    <w:p w:rsidR="00BA0F17" w:rsidRDefault="000A1D43">
      <w:pPr>
        <w:pStyle w:val="ProductList-Body"/>
      </w:pPr>
      <w:r>
        <w:t>Microsoft patur tiesības nākotnē pārtraukt Premium Assurance priekšrocību pieejamību, bet tikai tādiem Produktu izdevumiem un versijām, kam joprojām tiek sniegts</w:t>
      </w:r>
      <w:r>
        <w:t xml:space="preserve"> Galvenais atbalsts.</w:t>
      </w:r>
    </w:p>
    <w:p w:rsidR="00BA0F17" w:rsidRDefault="00BA0F17">
      <w:pPr>
        <w:pStyle w:val="ProductList-Body"/>
      </w:pPr>
    </w:p>
    <w:p w:rsidR="00BA0F17" w:rsidRDefault="000A1D43">
      <w:pPr>
        <w:pStyle w:val="ProductList-ClauseHeading"/>
        <w:outlineLvl w:val="2"/>
      </w:pPr>
      <w:r>
        <w:t>Izvietošana un lietošana</w:t>
      </w:r>
    </w:p>
    <w:p w:rsidR="00BA0F17" w:rsidRDefault="000A1D43">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rsidR="00BA0F17" w:rsidRDefault="00BA0F17">
      <w:pPr>
        <w:pStyle w:val="ProductList-Body"/>
      </w:pPr>
    </w:p>
    <w:p w:rsidR="00BA0F17" w:rsidRDefault="000A1D43">
      <w:pPr>
        <w:pStyle w:val="ProductList-ClauseHeading"/>
        <w:outlineLvl w:val="2"/>
      </w:pPr>
      <w:r>
        <w:t>24x7 problēmu ri</w:t>
      </w:r>
      <w:r>
        <w:t>sināšanas atbalsts</w:t>
      </w:r>
    </w:p>
    <w:p w:rsidR="00BA0F17" w:rsidRDefault="000A1D43">
      <w:pPr>
        <w:pStyle w:val="ProductList-Body"/>
      </w:pPr>
      <w:r>
        <w:t>Ja Klients atbilst tālāk norādītajām prasībām, tad pieejamos 24x7 problēmu risināšanas atbalsta incidentus Klientam ir tiesības lietot vecāku programmatūras versiju lietošanai, sākot ar 2008.</w:t>
      </w:r>
    </w:p>
    <w:p w:rsidR="00BA0F17" w:rsidRDefault="000A1D43" w:rsidP="00022592">
      <w:pPr>
        <w:pStyle w:val="ProductList-Bullet"/>
        <w:numPr>
          <w:ilvl w:val="0"/>
          <w:numId w:val="60"/>
        </w:numPr>
      </w:pPr>
      <w:r>
        <w:t>Klients ir tiesīgs saņemt 24x7 problēmu risin</w:t>
      </w:r>
      <w:r>
        <w:t>āšanas atbalstu, kā aprakstīts Pielikuma B – Software Assurance sadaļā 24x7 problēmu risināšana.</w:t>
      </w:r>
    </w:p>
    <w:p w:rsidR="00BA0F17" w:rsidRDefault="000A1D43" w:rsidP="00022592">
      <w:pPr>
        <w:pStyle w:val="ProductList-Bullet"/>
        <w:numPr>
          <w:ilvl w:val="0"/>
          <w:numId w:val="60"/>
        </w:numPr>
      </w:pPr>
      <w:r>
        <w:t xml:space="preserve">Klienta lietotajai produkta versijai ir beidzies Paplašinātais atbalsts, bet pirms ne vairāk kā sešiem gadiem. </w:t>
      </w:r>
    </w:p>
    <w:p w:rsidR="00BA0F17" w:rsidRDefault="000A1D43" w:rsidP="00022592">
      <w:pPr>
        <w:pStyle w:val="ProductList-Bullet"/>
        <w:numPr>
          <w:ilvl w:val="0"/>
          <w:numId w:val="60"/>
        </w:numPr>
      </w:pPr>
      <w:r>
        <w:t>Klients programmatūru lieto Licencētajā serverī</w:t>
      </w:r>
      <w:r>
        <w:t xml:space="preserve"> ar aktīvām Premium Assurance papildinājuma licencēm.</w:t>
      </w:r>
    </w:p>
    <w:p w:rsidR="00BA0F17" w:rsidRDefault="000A1D43" w:rsidP="00022592">
      <w:pPr>
        <w:pStyle w:val="ProductList-Bullet"/>
        <w:numPr>
          <w:ilvl w:val="0"/>
          <w:numId w:val="60"/>
        </w:numPr>
      </w:pPr>
      <w:r>
        <w:lastRenderedPageBreak/>
        <w:t>Klients šo Premium Assurance segumu vispirms iegādājās pirms lietotās versijas Paplašinātā atbalsta beigām, un segums ir uzturēts nepārtraukti.</w:t>
      </w:r>
    </w:p>
    <w:p w:rsidR="00BA0F17" w:rsidRDefault="00BA0F17">
      <w:pPr>
        <w:pStyle w:val="ProductList-Body"/>
        <w:jc w:val="right"/>
      </w:pPr>
    </w:p>
    <w:tbl>
      <w:tblPr>
        <w:tblStyle w:val="PURTable"/>
        <w:tblW w:w="0" w:type="dxa"/>
        <w:tblLook w:val="04A0" w:firstRow="1" w:lastRow="0" w:firstColumn="1" w:lastColumn="0" w:noHBand="0" w:noVBand="1"/>
      </w:tblPr>
      <w:tblGrid>
        <w:gridCol w:w="10800"/>
      </w:tblGrid>
      <w:tr w:rsidR="00BA0F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F17" w:rsidRDefault="000A1D43">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BA0F17" w:rsidRDefault="00BA0F17">
      <w:pPr>
        <w:pStyle w:val="ProductList-Body"/>
      </w:pPr>
    </w:p>
    <w:p w:rsidR="00BA0F17" w:rsidRDefault="00BA0F17">
      <w:pPr>
        <w:sectPr w:rsidR="00BA0F17">
          <w:headerReference w:type="default" r:id="rId146"/>
          <w:footerReference w:type="default" r:id="rId147"/>
          <w:type w:val="continuous"/>
          <w:pgSz w:w="12240" w:h="15840" w:code="1"/>
          <w:pgMar w:top="1170" w:right="720" w:bottom="720" w:left="720" w:header="432" w:footer="288" w:gutter="0"/>
          <w:cols w:space="360"/>
        </w:sectPr>
      </w:pPr>
    </w:p>
    <w:bookmarkEnd w:id="410"/>
    <w:p w:rsidR="00BA0F17" w:rsidRDefault="000A1D43">
      <w:pPr>
        <w:pStyle w:val="ProductList-SectionHeading"/>
        <w:pageBreakBefore/>
        <w:outlineLvl w:val="0"/>
      </w:pPr>
      <w:r>
        <w:lastRenderedPageBreak/>
        <w:t>Indekss</w:t>
      </w:r>
      <w:r>
        <w:fldChar w:fldCharType="begin"/>
      </w:r>
      <w:r>
        <w:instrText xml:space="preserve"> TC "</w:instrText>
      </w:r>
      <w:bookmarkStart w:id="412" w:name="_Toc481094781"/>
      <w:r>
        <w:instrText>Indekss</w:instrText>
      </w:r>
      <w:bookmarkEnd w:id="412"/>
      <w:r>
        <w:instrText>" \l 1</w:instrText>
      </w:r>
      <w:r>
        <w:fldChar w:fldCharType="end"/>
      </w:r>
    </w:p>
    <w:p w:rsidR="00BA0F17" w:rsidRDefault="00BA0F17">
      <w:pPr>
        <w:pStyle w:val="ProductList-Body"/>
      </w:pPr>
    </w:p>
    <w:p w:rsidR="00BA0F17" w:rsidRDefault="00BA0F17">
      <w:pPr>
        <w:sectPr w:rsidR="00BA0F17">
          <w:headerReference w:type="default" r:id="rId148"/>
          <w:footerReference w:type="default" r:id="rId149"/>
          <w:type w:val="continuous"/>
          <w:pgSz w:w="12240" w:h="15840" w:code="1"/>
          <w:pgMar w:top="1170" w:right="720" w:bottom="720" w:left="720" w:header="432" w:footer="288" w:gutter="0"/>
          <w:cols w:space="360"/>
        </w:sectPr>
      </w:pPr>
    </w:p>
    <w:p w:rsidR="00022592" w:rsidRDefault="000A1D43">
      <w:pPr>
        <w:pStyle w:val="ProductList-Body"/>
        <w:rPr>
          <w:noProof/>
        </w:rPr>
        <w:sectPr w:rsidR="00022592" w:rsidSect="000225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22592" w:rsidRDefault="00022592">
      <w:pPr>
        <w:pStyle w:val="Index1"/>
        <w:tabs>
          <w:tab w:val="right" w:pos="5030"/>
        </w:tabs>
        <w:rPr>
          <w:noProof/>
        </w:rPr>
      </w:pPr>
      <w:r>
        <w:rPr>
          <w:noProof/>
        </w:rPr>
        <w:t>Access 2016, 22</w:t>
      </w:r>
    </w:p>
    <w:p w:rsidR="00022592" w:rsidRDefault="00022592">
      <w:pPr>
        <w:pStyle w:val="Index1"/>
        <w:tabs>
          <w:tab w:val="right" w:pos="5030"/>
        </w:tabs>
        <w:rPr>
          <w:noProof/>
        </w:rPr>
      </w:pPr>
      <w:r>
        <w:rPr>
          <w:noProof/>
        </w:rPr>
        <w:t>Advanced Threat Analytics 2016 klienta pārvaldības licence katrai OSE, 13</w:t>
      </w:r>
    </w:p>
    <w:p w:rsidR="00022592" w:rsidRDefault="00022592">
      <w:pPr>
        <w:pStyle w:val="Index1"/>
        <w:tabs>
          <w:tab w:val="right" w:pos="5030"/>
        </w:tabs>
        <w:rPr>
          <w:noProof/>
        </w:rPr>
      </w:pPr>
      <w:r>
        <w:rPr>
          <w:noProof/>
        </w:rPr>
        <w:t>Advanced Threat Analytics 2016 klienta pārvaldības licence katram lietotājam, 13</w:t>
      </w:r>
    </w:p>
    <w:p w:rsidR="00022592" w:rsidRDefault="00022592">
      <w:pPr>
        <w:pStyle w:val="Index1"/>
        <w:tabs>
          <w:tab w:val="right" w:pos="5030"/>
        </w:tabs>
        <w:rPr>
          <w:noProof/>
        </w:rPr>
      </w:pPr>
      <w:r>
        <w:rPr>
          <w:noProof/>
        </w:rPr>
        <w:t>Apple Macintosh, 41</w:t>
      </w:r>
    </w:p>
    <w:p w:rsidR="00022592" w:rsidRDefault="00022592">
      <w:pPr>
        <w:pStyle w:val="Index1"/>
        <w:tabs>
          <w:tab w:val="right" w:pos="5030"/>
        </w:tabs>
        <w:rPr>
          <w:noProof/>
        </w:rPr>
      </w:pPr>
      <w:r>
        <w:rPr>
          <w:noProof/>
        </w:rPr>
        <w:t>Azure Active Directory Basic, 55</w:t>
      </w:r>
    </w:p>
    <w:p w:rsidR="00022592" w:rsidRDefault="00022592">
      <w:pPr>
        <w:pStyle w:val="Index1"/>
        <w:tabs>
          <w:tab w:val="right" w:pos="5030"/>
        </w:tabs>
        <w:rPr>
          <w:noProof/>
        </w:rPr>
      </w:pPr>
      <w:r>
        <w:rPr>
          <w:noProof/>
        </w:rPr>
        <w:t>Azure Active Directory Premium 1. plāns, 55</w:t>
      </w:r>
    </w:p>
    <w:p w:rsidR="00022592" w:rsidRDefault="00022592">
      <w:pPr>
        <w:pStyle w:val="Index1"/>
        <w:tabs>
          <w:tab w:val="right" w:pos="5030"/>
        </w:tabs>
        <w:rPr>
          <w:noProof/>
        </w:rPr>
      </w:pPr>
      <w:r>
        <w:rPr>
          <w:noProof/>
        </w:rPr>
        <w:t>Azure Active Directory Premium 2. plāns, 55</w:t>
      </w:r>
    </w:p>
    <w:p w:rsidR="00022592" w:rsidRDefault="00022592">
      <w:pPr>
        <w:pStyle w:val="Index1"/>
        <w:tabs>
          <w:tab w:val="right" w:pos="5030"/>
        </w:tabs>
        <w:rPr>
          <w:noProof/>
        </w:rPr>
      </w:pPr>
      <w:r>
        <w:rPr>
          <w:noProof/>
        </w:rPr>
        <w:t>Azure Active Professional Direct Support, 55</w:t>
      </w:r>
    </w:p>
    <w:p w:rsidR="00022592" w:rsidRDefault="00022592">
      <w:pPr>
        <w:pStyle w:val="Index1"/>
        <w:tabs>
          <w:tab w:val="right" w:pos="5030"/>
        </w:tabs>
        <w:rPr>
          <w:noProof/>
        </w:rPr>
      </w:pPr>
      <w:r>
        <w:rPr>
          <w:noProof/>
        </w:rPr>
        <w:t>Azure Active Standard Support, 55</w:t>
      </w:r>
    </w:p>
    <w:p w:rsidR="00022592" w:rsidRDefault="00022592">
      <w:pPr>
        <w:pStyle w:val="Index1"/>
        <w:tabs>
          <w:tab w:val="right" w:pos="5030"/>
        </w:tabs>
        <w:rPr>
          <w:noProof/>
        </w:rPr>
      </w:pPr>
      <w:r>
        <w:rPr>
          <w:noProof/>
        </w:rPr>
        <w:t>Azure Information Protection Premium 1. plāna papildlicence, 55</w:t>
      </w:r>
    </w:p>
    <w:p w:rsidR="00022592" w:rsidRDefault="00022592">
      <w:pPr>
        <w:pStyle w:val="Index1"/>
        <w:tabs>
          <w:tab w:val="right" w:pos="5030"/>
        </w:tabs>
        <w:rPr>
          <w:noProof/>
        </w:rPr>
      </w:pPr>
      <w:r>
        <w:rPr>
          <w:noProof/>
        </w:rPr>
        <w:t>Azure Information Protection Premium 1. plāns, 55</w:t>
      </w:r>
    </w:p>
    <w:p w:rsidR="00022592" w:rsidRDefault="00022592">
      <w:pPr>
        <w:pStyle w:val="Index1"/>
        <w:tabs>
          <w:tab w:val="right" w:pos="5030"/>
        </w:tabs>
        <w:rPr>
          <w:noProof/>
        </w:rPr>
      </w:pPr>
      <w:r>
        <w:rPr>
          <w:noProof/>
        </w:rPr>
        <w:t>Azure Information Protection Premium 2. plāns, 55</w:t>
      </w:r>
    </w:p>
    <w:p w:rsidR="00022592" w:rsidRDefault="00022592">
      <w:pPr>
        <w:pStyle w:val="Index1"/>
        <w:tabs>
          <w:tab w:val="right" w:pos="5030"/>
        </w:tabs>
        <w:rPr>
          <w:noProof/>
        </w:rPr>
      </w:pPr>
      <w:r>
        <w:rPr>
          <w:noProof/>
        </w:rPr>
        <w:t>Azure Information Protection Premium pievienojumprogramma, 63</w:t>
      </w:r>
    </w:p>
    <w:p w:rsidR="00022592" w:rsidRDefault="00022592">
      <w:pPr>
        <w:pStyle w:val="Index1"/>
        <w:tabs>
          <w:tab w:val="right" w:pos="5030"/>
        </w:tabs>
        <w:rPr>
          <w:noProof/>
        </w:rPr>
      </w:pPr>
      <w:r>
        <w:rPr>
          <w:noProof/>
        </w:rPr>
        <w:t>Azure Information Protection Premium Plan 2 pievienojumprogramma, 55</w:t>
      </w:r>
    </w:p>
    <w:p w:rsidR="00022592" w:rsidRDefault="00022592">
      <w:pPr>
        <w:pStyle w:val="Index1"/>
        <w:tabs>
          <w:tab w:val="right" w:pos="5030"/>
        </w:tabs>
        <w:rPr>
          <w:noProof/>
        </w:rPr>
      </w:pPr>
      <w:r>
        <w:rPr>
          <w:noProof/>
        </w:rPr>
        <w:t>Azure programmu pakalpojuma plāns, 55</w:t>
      </w:r>
    </w:p>
    <w:p w:rsidR="00022592" w:rsidRDefault="00022592">
      <w:pPr>
        <w:pStyle w:val="Index1"/>
        <w:tabs>
          <w:tab w:val="right" w:pos="5030"/>
        </w:tabs>
        <w:rPr>
          <w:noProof/>
        </w:rPr>
      </w:pPr>
      <w:r>
        <w:rPr>
          <w:noProof/>
        </w:rPr>
        <w:t>Azure Site Recovery, 88</w:t>
      </w:r>
    </w:p>
    <w:p w:rsidR="00022592" w:rsidRDefault="00022592">
      <w:pPr>
        <w:pStyle w:val="Index1"/>
        <w:tabs>
          <w:tab w:val="right" w:pos="5030"/>
        </w:tabs>
        <w:rPr>
          <w:noProof/>
        </w:rPr>
      </w:pPr>
      <w:r>
        <w:rPr>
          <w:noProof/>
        </w:rPr>
        <w:t>Azure Site Recovery (Klientam piederošai vietai), 53</w:t>
      </w:r>
    </w:p>
    <w:p w:rsidR="00022592" w:rsidRDefault="00022592">
      <w:pPr>
        <w:pStyle w:val="Index1"/>
        <w:tabs>
          <w:tab w:val="right" w:pos="5030"/>
        </w:tabs>
        <w:rPr>
          <w:noProof/>
        </w:rPr>
      </w:pPr>
      <w:r>
        <w:rPr>
          <w:noProof/>
        </w:rPr>
        <w:t>Bing kartes Enterprise Fee mēneša abonements, 68</w:t>
      </w:r>
    </w:p>
    <w:p w:rsidR="00022592" w:rsidRDefault="00022592">
      <w:pPr>
        <w:pStyle w:val="Index1"/>
        <w:tabs>
          <w:tab w:val="right" w:pos="5030"/>
        </w:tabs>
        <w:rPr>
          <w:noProof/>
        </w:rPr>
      </w:pPr>
      <w:r>
        <w:rPr>
          <w:noProof/>
        </w:rPr>
        <w:t>Bing kartes Internal Website Usage 100K Transactions mēneša abonements, 68</w:t>
      </w:r>
    </w:p>
    <w:p w:rsidR="00022592" w:rsidRDefault="00022592">
      <w:pPr>
        <w:pStyle w:val="Index1"/>
        <w:tabs>
          <w:tab w:val="right" w:pos="5030"/>
        </w:tabs>
        <w:rPr>
          <w:noProof/>
        </w:rPr>
      </w:pPr>
      <w:r>
        <w:rPr>
          <w:noProof/>
        </w:rPr>
        <w:t>Bing kartes Internal Website Usage 500K (un vairāk) Transactions mēneša abonements, 68</w:t>
      </w:r>
    </w:p>
    <w:p w:rsidR="00022592" w:rsidRDefault="00022592">
      <w:pPr>
        <w:pStyle w:val="Index1"/>
        <w:tabs>
          <w:tab w:val="right" w:pos="5030"/>
        </w:tabs>
        <w:rPr>
          <w:noProof/>
        </w:rPr>
      </w:pPr>
      <w:r>
        <w:rPr>
          <w:noProof/>
        </w:rPr>
        <w:t>Bing kartes Known 5K User mēneša abonements, 68</w:t>
      </w:r>
    </w:p>
    <w:p w:rsidR="00022592" w:rsidRDefault="00022592">
      <w:pPr>
        <w:pStyle w:val="Index1"/>
        <w:tabs>
          <w:tab w:val="right" w:pos="5030"/>
        </w:tabs>
        <w:rPr>
          <w:noProof/>
        </w:rPr>
      </w:pPr>
      <w:r>
        <w:rPr>
          <w:noProof/>
        </w:rPr>
        <w:t>Bing kartes Known Per User mēneša abonements, 68</w:t>
      </w:r>
    </w:p>
    <w:p w:rsidR="00022592" w:rsidRDefault="00022592">
      <w:pPr>
        <w:pStyle w:val="Index1"/>
        <w:tabs>
          <w:tab w:val="right" w:pos="5030"/>
        </w:tabs>
        <w:rPr>
          <w:noProof/>
        </w:rPr>
      </w:pPr>
      <w:r>
        <w:rPr>
          <w:noProof/>
        </w:rPr>
        <w:t>Bing kartes Light Known 500 User mēneša abonements, 68</w:t>
      </w:r>
    </w:p>
    <w:p w:rsidR="00022592" w:rsidRDefault="00022592">
      <w:pPr>
        <w:pStyle w:val="Index1"/>
        <w:tabs>
          <w:tab w:val="right" w:pos="5030"/>
        </w:tabs>
        <w:rPr>
          <w:noProof/>
        </w:rPr>
      </w:pPr>
      <w:r>
        <w:rPr>
          <w:noProof/>
        </w:rPr>
        <w:t>Bing kartes Light Known 5K User mēneša abonements, 68</w:t>
      </w:r>
    </w:p>
    <w:p w:rsidR="00022592" w:rsidRDefault="00022592">
      <w:pPr>
        <w:pStyle w:val="Index1"/>
        <w:tabs>
          <w:tab w:val="right" w:pos="5030"/>
        </w:tabs>
        <w:rPr>
          <w:noProof/>
        </w:rPr>
      </w:pPr>
      <w:r>
        <w:rPr>
          <w:noProof/>
        </w:rPr>
        <w:t>Bing kartes Public Website Usage 100K Transaction mēneša abonements, 68</w:t>
      </w:r>
    </w:p>
    <w:p w:rsidR="00022592" w:rsidRDefault="00022592">
      <w:pPr>
        <w:pStyle w:val="Index1"/>
        <w:tabs>
          <w:tab w:val="right" w:pos="5030"/>
        </w:tabs>
        <w:rPr>
          <w:noProof/>
        </w:rPr>
      </w:pPr>
      <w:r>
        <w:rPr>
          <w:noProof/>
        </w:rPr>
        <w:t>Bing kartes Public Website Usage 500K (un vairāk) Transactions mēneša abonements, 68</w:t>
      </w:r>
    </w:p>
    <w:p w:rsidR="00022592" w:rsidRDefault="00022592">
      <w:pPr>
        <w:pStyle w:val="Index1"/>
        <w:tabs>
          <w:tab w:val="right" w:pos="5030"/>
        </w:tabs>
        <w:rPr>
          <w:noProof/>
        </w:rPr>
      </w:pPr>
      <w:r>
        <w:rPr>
          <w:noProof/>
        </w:rPr>
        <w:t>BizTalk Server, 86</w:t>
      </w:r>
    </w:p>
    <w:p w:rsidR="00022592" w:rsidRDefault="00022592">
      <w:pPr>
        <w:pStyle w:val="Index1"/>
        <w:tabs>
          <w:tab w:val="right" w:pos="5030"/>
        </w:tabs>
        <w:rPr>
          <w:noProof/>
        </w:rPr>
      </w:pPr>
      <w:r>
        <w:rPr>
          <w:noProof/>
        </w:rPr>
        <w:t>BizTalk Server 2013 R2, 14</w:t>
      </w:r>
    </w:p>
    <w:p w:rsidR="00022592" w:rsidRDefault="00022592">
      <w:pPr>
        <w:pStyle w:val="Index1"/>
        <w:tabs>
          <w:tab w:val="right" w:pos="5030"/>
        </w:tabs>
        <w:rPr>
          <w:noProof/>
        </w:rPr>
      </w:pPr>
      <w:r>
        <w:rPr>
          <w:noProof/>
        </w:rPr>
        <w:t>BizTalk Server 2016 Branch Edition, 13</w:t>
      </w:r>
    </w:p>
    <w:p w:rsidR="00022592" w:rsidRDefault="00022592">
      <w:pPr>
        <w:pStyle w:val="Index1"/>
        <w:tabs>
          <w:tab w:val="right" w:pos="5030"/>
        </w:tabs>
        <w:rPr>
          <w:noProof/>
        </w:rPr>
      </w:pPr>
      <w:r>
        <w:rPr>
          <w:noProof/>
        </w:rPr>
        <w:t>BizTalk Server 2016 Branch IDC, 13</w:t>
      </w:r>
    </w:p>
    <w:p w:rsidR="00022592" w:rsidRDefault="00022592">
      <w:pPr>
        <w:pStyle w:val="Index1"/>
        <w:tabs>
          <w:tab w:val="right" w:pos="5030"/>
        </w:tabs>
        <w:rPr>
          <w:noProof/>
        </w:rPr>
      </w:pPr>
      <w:r>
        <w:rPr>
          <w:noProof/>
        </w:rPr>
        <w:t>BizTalk Server 2016 Enterprise Edition, 13</w:t>
      </w:r>
    </w:p>
    <w:p w:rsidR="00022592" w:rsidRDefault="00022592">
      <w:pPr>
        <w:pStyle w:val="Index1"/>
        <w:tabs>
          <w:tab w:val="right" w:pos="5030"/>
        </w:tabs>
        <w:rPr>
          <w:noProof/>
        </w:rPr>
      </w:pPr>
      <w:r>
        <w:rPr>
          <w:noProof/>
        </w:rPr>
        <w:t>BizTalk Server 2016 Standard Edition, 13</w:t>
      </w:r>
    </w:p>
    <w:p w:rsidR="00022592" w:rsidRDefault="00022592">
      <w:pPr>
        <w:pStyle w:val="Index1"/>
        <w:tabs>
          <w:tab w:val="right" w:pos="5030"/>
        </w:tabs>
        <w:rPr>
          <w:noProof/>
        </w:rPr>
      </w:pPr>
      <w:r>
        <w:rPr>
          <w:noProof/>
        </w:rPr>
        <w:t>BizTalk Server 2016 Standard Edition IDC, 14</w:t>
      </w:r>
    </w:p>
    <w:p w:rsidR="00022592" w:rsidRDefault="00022592">
      <w:pPr>
        <w:pStyle w:val="Index1"/>
        <w:tabs>
          <w:tab w:val="right" w:pos="5030"/>
        </w:tabs>
        <w:rPr>
          <w:noProof/>
        </w:rPr>
      </w:pPr>
      <w:r>
        <w:rPr>
          <w:noProof/>
        </w:rPr>
        <w:t>BizTalk Server Branch, 88</w:t>
      </w:r>
    </w:p>
    <w:p w:rsidR="00022592" w:rsidRDefault="00022592">
      <w:pPr>
        <w:pStyle w:val="Index1"/>
        <w:tabs>
          <w:tab w:val="right" w:pos="5030"/>
        </w:tabs>
        <w:rPr>
          <w:noProof/>
        </w:rPr>
      </w:pPr>
      <w:r>
        <w:rPr>
          <w:noProof/>
        </w:rPr>
        <w:t>BizTalk Server Enterprise, 88</w:t>
      </w:r>
    </w:p>
    <w:p w:rsidR="00022592" w:rsidRDefault="00022592">
      <w:pPr>
        <w:pStyle w:val="Index1"/>
        <w:tabs>
          <w:tab w:val="right" w:pos="5030"/>
        </w:tabs>
        <w:rPr>
          <w:noProof/>
        </w:rPr>
      </w:pPr>
      <w:r>
        <w:rPr>
          <w:noProof/>
        </w:rPr>
        <w:t>BizTalk Server Standard, 88</w:t>
      </w:r>
    </w:p>
    <w:p w:rsidR="00022592" w:rsidRDefault="00022592">
      <w:pPr>
        <w:pStyle w:val="Index1"/>
        <w:tabs>
          <w:tab w:val="right" w:pos="5030"/>
        </w:tabs>
        <w:rPr>
          <w:noProof/>
        </w:rPr>
      </w:pPr>
      <w:r>
        <w:rPr>
          <w:noProof/>
        </w:rPr>
        <w:t>Business Productivity Online Deskless Suite, 64</w:t>
      </w:r>
    </w:p>
    <w:p w:rsidR="00022592" w:rsidRDefault="00022592">
      <w:pPr>
        <w:pStyle w:val="Index1"/>
        <w:tabs>
          <w:tab w:val="right" w:pos="5030"/>
        </w:tabs>
        <w:rPr>
          <w:noProof/>
        </w:rPr>
      </w:pPr>
      <w:r>
        <w:rPr>
          <w:noProof/>
        </w:rPr>
        <w:t>CIS Suite Datacenter, 86</w:t>
      </w:r>
    </w:p>
    <w:p w:rsidR="00022592" w:rsidRDefault="00022592">
      <w:pPr>
        <w:pStyle w:val="Index1"/>
        <w:tabs>
          <w:tab w:val="right" w:pos="5030"/>
        </w:tabs>
        <w:rPr>
          <w:noProof/>
        </w:rPr>
      </w:pPr>
      <w:r>
        <w:rPr>
          <w:noProof/>
        </w:rPr>
        <w:t>CIS Suite Standard, 86</w:t>
      </w:r>
    </w:p>
    <w:p w:rsidR="00022592" w:rsidRDefault="00022592">
      <w:pPr>
        <w:pStyle w:val="Index1"/>
        <w:tabs>
          <w:tab w:val="right" w:pos="5030"/>
        </w:tabs>
        <w:rPr>
          <w:noProof/>
        </w:rPr>
      </w:pPr>
      <w:r>
        <w:rPr>
          <w:noProof/>
        </w:rPr>
        <w:t>Communicator for Mac 2011, 24</w:t>
      </w:r>
    </w:p>
    <w:p w:rsidR="00022592" w:rsidRDefault="00022592">
      <w:pPr>
        <w:pStyle w:val="Index1"/>
        <w:tabs>
          <w:tab w:val="right" w:pos="5030"/>
        </w:tabs>
        <w:rPr>
          <w:noProof/>
        </w:rPr>
      </w:pPr>
      <w:r>
        <w:rPr>
          <w:noProof/>
        </w:rPr>
        <w:t>Core CAL, 33, 57, 63, 82, 88</w:t>
      </w:r>
    </w:p>
    <w:p w:rsidR="00022592" w:rsidRDefault="00022592">
      <w:pPr>
        <w:pStyle w:val="Index1"/>
        <w:tabs>
          <w:tab w:val="right" w:pos="5030"/>
        </w:tabs>
        <w:rPr>
          <w:noProof/>
        </w:rPr>
      </w:pPr>
      <w:r>
        <w:rPr>
          <w:noProof/>
        </w:rPr>
        <w:t>Core CAL Bridge for Office 365, 63</w:t>
      </w:r>
    </w:p>
    <w:p w:rsidR="00022592" w:rsidRDefault="00022592">
      <w:pPr>
        <w:pStyle w:val="Index1"/>
        <w:tabs>
          <w:tab w:val="right" w:pos="5030"/>
        </w:tabs>
        <w:rPr>
          <w:noProof/>
        </w:rPr>
      </w:pPr>
      <w:r>
        <w:rPr>
          <w:noProof/>
        </w:rPr>
        <w:t>Core CAL Suite, 15</w:t>
      </w:r>
    </w:p>
    <w:p w:rsidR="00022592" w:rsidRDefault="00022592">
      <w:pPr>
        <w:pStyle w:val="Index1"/>
        <w:tabs>
          <w:tab w:val="right" w:pos="5030"/>
        </w:tabs>
        <w:rPr>
          <w:noProof/>
        </w:rPr>
      </w:pPr>
      <w:r>
        <w:rPr>
          <w:noProof/>
        </w:rPr>
        <w:t>Core CAL Suite Bridge for Microsoft Intune, 15</w:t>
      </w:r>
    </w:p>
    <w:p w:rsidR="00022592" w:rsidRDefault="00022592">
      <w:pPr>
        <w:pStyle w:val="Index1"/>
        <w:tabs>
          <w:tab w:val="right" w:pos="5030"/>
        </w:tabs>
        <w:rPr>
          <w:noProof/>
        </w:rPr>
      </w:pPr>
      <w:r>
        <w:rPr>
          <w:noProof/>
        </w:rPr>
        <w:t>Core CAL Suite Bridge for Office 365, 15, 57</w:t>
      </w:r>
    </w:p>
    <w:p w:rsidR="00022592" w:rsidRDefault="00022592">
      <w:pPr>
        <w:pStyle w:val="Index1"/>
        <w:tabs>
          <w:tab w:val="right" w:pos="5030"/>
        </w:tabs>
        <w:rPr>
          <w:noProof/>
        </w:rPr>
      </w:pPr>
      <w:r>
        <w:rPr>
          <w:noProof/>
        </w:rPr>
        <w:t>Core CAL Suite Bridge for Office 365 un Microsoft Intune, 15, 57</w:t>
      </w:r>
    </w:p>
    <w:p w:rsidR="00022592" w:rsidRDefault="00022592">
      <w:pPr>
        <w:pStyle w:val="Index1"/>
        <w:tabs>
          <w:tab w:val="right" w:pos="5030"/>
        </w:tabs>
        <w:rPr>
          <w:noProof/>
        </w:rPr>
      </w:pPr>
      <w:r>
        <w:rPr>
          <w:noProof/>
        </w:rPr>
        <w:t>Core Infrastructure Server Suite Datacenter, 88</w:t>
      </w:r>
    </w:p>
    <w:p w:rsidR="00022592" w:rsidRDefault="00022592">
      <w:pPr>
        <w:pStyle w:val="Index1"/>
        <w:tabs>
          <w:tab w:val="right" w:pos="5030"/>
        </w:tabs>
        <w:rPr>
          <w:noProof/>
        </w:rPr>
      </w:pPr>
      <w:r>
        <w:rPr>
          <w:noProof/>
        </w:rPr>
        <w:t>Core Infrastructure Server Suite Datacenter (16 Kodola licenču pakotnes), 16</w:t>
      </w:r>
    </w:p>
    <w:p w:rsidR="00022592" w:rsidRDefault="00022592">
      <w:pPr>
        <w:pStyle w:val="Index1"/>
        <w:tabs>
          <w:tab w:val="right" w:pos="5030"/>
        </w:tabs>
        <w:rPr>
          <w:noProof/>
        </w:rPr>
      </w:pPr>
      <w:r>
        <w:rPr>
          <w:noProof/>
        </w:rPr>
        <w:t>Core Infrastructure Server Suite Datacenter (2 Kodola licenču pakotnes), 16</w:t>
      </w:r>
    </w:p>
    <w:p w:rsidR="00022592" w:rsidRDefault="00022592">
      <w:pPr>
        <w:pStyle w:val="Index1"/>
        <w:tabs>
          <w:tab w:val="right" w:pos="5030"/>
        </w:tabs>
        <w:rPr>
          <w:noProof/>
        </w:rPr>
      </w:pPr>
      <w:r>
        <w:rPr>
          <w:noProof/>
        </w:rPr>
        <w:t>Core Infrastructure Server Suite Standard, 88</w:t>
      </w:r>
    </w:p>
    <w:p w:rsidR="00022592" w:rsidRDefault="00022592">
      <w:pPr>
        <w:pStyle w:val="Index1"/>
        <w:tabs>
          <w:tab w:val="right" w:pos="5030"/>
        </w:tabs>
        <w:rPr>
          <w:noProof/>
        </w:rPr>
      </w:pPr>
      <w:r>
        <w:rPr>
          <w:noProof/>
        </w:rPr>
        <w:t>Core Infrastructure Server Suite Standard (16 Kodola licenču pakotnes), 16</w:t>
      </w:r>
    </w:p>
    <w:p w:rsidR="00022592" w:rsidRDefault="00022592">
      <w:pPr>
        <w:pStyle w:val="Index1"/>
        <w:tabs>
          <w:tab w:val="right" w:pos="5030"/>
        </w:tabs>
        <w:rPr>
          <w:noProof/>
        </w:rPr>
      </w:pPr>
      <w:r>
        <w:rPr>
          <w:noProof/>
        </w:rPr>
        <w:t>Core Infrastructure Server Suite Standard (2 Kodola licenču pakotnes), 16</w:t>
      </w:r>
    </w:p>
    <w:p w:rsidR="00022592" w:rsidRDefault="00022592">
      <w:pPr>
        <w:pStyle w:val="Index1"/>
        <w:tabs>
          <w:tab w:val="right" w:pos="5030"/>
        </w:tabs>
        <w:rPr>
          <w:noProof/>
        </w:rPr>
      </w:pPr>
      <w:r>
        <w:rPr>
          <w:noProof/>
        </w:rPr>
        <w:t>Enterprise CAL, 33, 57, 63, 65, 82, 88</w:t>
      </w:r>
    </w:p>
    <w:p w:rsidR="00022592" w:rsidRDefault="00022592">
      <w:pPr>
        <w:pStyle w:val="Index1"/>
        <w:tabs>
          <w:tab w:val="right" w:pos="5030"/>
        </w:tabs>
        <w:rPr>
          <w:noProof/>
        </w:rPr>
      </w:pPr>
      <w:r>
        <w:rPr>
          <w:noProof/>
        </w:rPr>
        <w:t>Enterprise CAL Bridge for Enterprise Mobility + Security, 15</w:t>
      </w:r>
    </w:p>
    <w:p w:rsidR="00022592" w:rsidRDefault="00022592">
      <w:pPr>
        <w:pStyle w:val="Index1"/>
        <w:tabs>
          <w:tab w:val="right" w:pos="5030"/>
        </w:tabs>
        <w:rPr>
          <w:noProof/>
        </w:rPr>
      </w:pPr>
      <w:r>
        <w:rPr>
          <w:noProof/>
        </w:rPr>
        <w:t>Enterprise CAL Bridge for Enterprise Mobility + Security No SA, 15</w:t>
      </w:r>
    </w:p>
    <w:p w:rsidR="00022592" w:rsidRDefault="00022592">
      <w:pPr>
        <w:pStyle w:val="Index1"/>
        <w:tabs>
          <w:tab w:val="right" w:pos="5030"/>
        </w:tabs>
        <w:rPr>
          <w:noProof/>
        </w:rPr>
      </w:pPr>
      <w:r>
        <w:rPr>
          <w:noProof/>
        </w:rPr>
        <w:t>Enterprise CAL Bridge for Office 365, 63</w:t>
      </w:r>
    </w:p>
    <w:p w:rsidR="00022592" w:rsidRDefault="00022592">
      <w:pPr>
        <w:pStyle w:val="Index1"/>
        <w:tabs>
          <w:tab w:val="right" w:pos="5030"/>
        </w:tabs>
        <w:rPr>
          <w:noProof/>
        </w:rPr>
      </w:pPr>
      <w:r>
        <w:rPr>
          <w:noProof/>
        </w:rPr>
        <w:t>Enterprise CAL Suite, 15</w:t>
      </w:r>
    </w:p>
    <w:p w:rsidR="00022592" w:rsidRDefault="00022592">
      <w:pPr>
        <w:pStyle w:val="Index1"/>
        <w:tabs>
          <w:tab w:val="right" w:pos="5030"/>
        </w:tabs>
        <w:rPr>
          <w:noProof/>
        </w:rPr>
      </w:pPr>
      <w:r>
        <w:rPr>
          <w:noProof/>
        </w:rPr>
        <w:t>Enterprise CAL Suite Bridge for Microsoft Intune, 15</w:t>
      </w:r>
    </w:p>
    <w:p w:rsidR="00022592" w:rsidRDefault="00022592">
      <w:pPr>
        <w:pStyle w:val="Index1"/>
        <w:tabs>
          <w:tab w:val="right" w:pos="5030"/>
        </w:tabs>
        <w:rPr>
          <w:noProof/>
        </w:rPr>
      </w:pPr>
      <w:r>
        <w:rPr>
          <w:noProof/>
        </w:rPr>
        <w:t>Enterprise CAL Suite Bridge for Office 365, 15, 57</w:t>
      </w:r>
    </w:p>
    <w:p w:rsidR="00022592" w:rsidRDefault="00022592">
      <w:pPr>
        <w:pStyle w:val="Index1"/>
        <w:tabs>
          <w:tab w:val="right" w:pos="5030"/>
        </w:tabs>
        <w:rPr>
          <w:noProof/>
        </w:rPr>
      </w:pPr>
      <w:r>
        <w:rPr>
          <w:noProof/>
        </w:rPr>
        <w:t>Enterprise CAL Suite Bridge for Office 365 From SA, 15</w:t>
      </w:r>
    </w:p>
    <w:p w:rsidR="00022592" w:rsidRDefault="00022592">
      <w:pPr>
        <w:pStyle w:val="Index1"/>
        <w:tabs>
          <w:tab w:val="right" w:pos="5030"/>
        </w:tabs>
        <w:rPr>
          <w:noProof/>
        </w:rPr>
      </w:pPr>
      <w:r>
        <w:rPr>
          <w:noProof/>
        </w:rPr>
        <w:t>Enterprise CAL Suite Bridge for Office 365 un Microsoft Intune, 15, 57</w:t>
      </w:r>
    </w:p>
    <w:p w:rsidR="00022592" w:rsidRDefault="00022592">
      <w:pPr>
        <w:pStyle w:val="Index1"/>
        <w:tabs>
          <w:tab w:val="right" w:pos="5030"/>
        </w:tabs>
        <w:rPr>
          <w:noProof/>
        </w:rPr>
      </w:pPr>
      <w:r>
        <w:rPr>
          <w:noProof/>
        </w:rPr>
        <w:t>Enterprise Mobility + Security, 56, 63</w:t>
      </w:r>
    </w:p>
    <w:p w:rsidR="00022592" w:rsidRDefault="00022592">
      <w:pPr>
        <w:pStyle w:val="Index1"/>
        <w:tabs>
          <w:tab w:val="right" w:pos="5030"/>
        </w:tabs>
        <w:rPr>
          <w:noProof/>
        </w:rPr>
      </w:pPr>
      <w:r>
        <w:rPr>
          <w:noProof/>
        </w:rPr>
        <w:t>Enterprise Mobility + Security E3, 15, 16, 57</w:t>
      </w:r>
    </w:p>
    <w:p w:rsidR="00022592" w:rsidRDefault="00022592">
      <w:pPr>
        <w:pStyle w:val="Index1"/>
        <w:tabs>
          <w:tab w:val="right" w:pos="5030"/>
        </w:tabs>
        <w:rPr>
          <w:noProof/>
        </w:rPr>
      </w:pPr>
      <w:r>
        <w:rPr>
          <w:noProof/>
        </w:rPr>
        <w:t>Enterprise Mobility + Security E3 no SA, 57</w:t>
      </w:r>
    </w:p>
    <w:p w:rsidR="00022592" w:rsidRDefault="00022592">
      <w:pPr>
        <w:pStyle w:val="Index1"/>
        <w:tabs>
          <w:tab w:val="right" w:pos="5030"/>
        </w:tabs>
        <w:rPr>
          <w:noProof/>
        </w:rPr>
      </w:pPr>
      <w:r>
        <w:rPr>
          <w:noProof/>
        </w:rPr>
        <w:t>Enterprise Mobility + Security E3 pievienojumprogramma, 57</w:t>
      </w:r>
    </w:p>
    <w:p w:rsidR="00022592" w:rsidRDefault="00022592">
      <w:pPr>
        <w:pStyle w:val="Index1"/>
        <w:tabs>
          <w:tab w:val="right" w:pos="5030"/>
        </w:tabs>
        <w:rPr>
          <w:noProof/>
        </w:rPr>
      </w:pPr>
      <w:r>
        <w:rPr>
          <w:noProof/>
        </w:rPr>
        <w:t>Enterprise Mobility + Security E5, 15, 16</w:t>
      </w:r>
    </w:p>
    <w:p w:rsidR="00022592" w:rsidRDefault="00022592">
      <w:pPr>
        <w:pStyle w:val="Index1"/>
        <w:tabs>
          <w:tab w:val="right" w:pos="5030"/>
        </w:tabs>
        <w:rPr>
          <w:noProof/>
        </w:rPr>
      </w:pPr>
      <w:r>
        <w:rPr>
          <w:noProof/>
        </w:rPr>
        <w:t>Enterprise Mobility + Security E5, 57</w:t>
      </w:r>
    </w:p>
    <w:p w:rsidR="00022592" w:rsidRDefault="00022592">
      <w:pPr>
        <w:pStyle w:val="Index1"/>
        <w:tabs>
          <w:tab w:val="right" w:pos="5030"/>
        </w:tabs>
        <w:rPr>
          <w:noProof/>
        </w:rPr>
      </w:pPr>
      <w:r>
        <w:rPr>
          <w:noProof/>
        </w:rPr>
        <w:t>Enterprise Mobility + Security E5 no SA, 57</w:t>
      </w:r>
    </w:p>
    <w:p w:rsidR="00022592" w:rsidRDefault="00022592">
      <w:pPr>
        <w:pStyle w:val="Index1"/>
        <w:tabs>
          <w:tab w:val="right" w:pos="5030"/>
        </w:tabs>
        <w:rPr>
          <w:noProof/>
        </w:rPr>
      </w:pPr>
      <w:r>
        <w:rPr>
          <w:noProof/>
        </w:rPr>
        <w:t>Enterprise Mobility + Security E5 pievienojumprogramma, 57</w:t>
      </w:r>
    </w:p>
    <w:p w:rsidR="00022592" w:rsidRDefault="00022592">
      <w:pPr>
        <w:pStyle w:val="Index1"/>
        <w:tabs>
          <w:tab w:val="right" w:pos="5030"/>
        </w:tabs>
        <w:rPr>
          <w:noProof/>
        </w:rPr>
      </w:pPr>
      <w:r>
        <w:rPr>
          <w:noProof/>
        </w:rPr>
        <w:t>Enterprise Mobility + Security No SA, 57</w:t>
      </w:r>
    </w:p>
    <w:p w:rsidR="00022592" w:rsidRDefault="00022592">
      <w:pPr>
        <w:pStyle w:val="Index1"/>
        <w:tabs>
          <w:tab w:val="right" w:pos="5030"/>
        </w:tabs>
        <w:rPr>
          <w:noProof/>
        </w:rPr>
      </w:pPr>
      <w:r>
        <w:rPr>
          <w:noProof/>
        </w:rPr>
        <w:t>Excel 2016, 22</w:t>
      </w:r>
    </w:p>
    <w:p w:rsidR="00022592" w:rsidRDefault="00022592">
      <w:pPr>
        <w:pStyle w:val="Index1"/>
        <w:tabs>
          <w:tab w:val="right" w:pos="5030"/>
        </w:tabs>
        <w:rPr>
          <w:noProof/>
        </w:rPr>
      </w:pPr>
      <w:r>
        <w:rPr>
          <w:noProof/>
        </w:rPr>
        <w:t>Excel 2016 for Mac, 24</w:t>
      </w:r>
    </w:p>
    <w:p w:rsidR="00022592" w:rsidRDefault="00022592">
      <w:pPr>
        <w:pStyle w:val="Index1"/>
        <w:tabs>
          <w:tab w:val="right" w:pos="5030"/>
        </w:tabs>
        <w:rPr>
          <w:noProof/>
        </w:rPr>
      </w:pPr>
      <w:r>
        <w:rPr>
          <w:noProof/>
        </w:rPr>
        <w:t>Exchange Hosted Archive, 65</w:t>
      </w:r>
    </w:p>
    <w:p w:rsidR="00022592" w:rsidRDefault="00022592">
      <w:pPr>
        <w:pStyle w:val="Index1"/>
        <w:tabs>
          <w:tab w:val="right" w:pos="5030"/>
        </w:tabs>
        <w:rPr>
          <w:noProof/>
        </w:rPr>
      </w:pPr>
      <w:r>
        <w:rPr>
          <w:noProof/>
        </w:rPr>
        <w:t>Exchange Online Archiving for Exchange Online, 65</w:t>
      </w:r>
    </w:p>
    <w:p w:rsidR="00022592" w:rsidRDefault="00022592">
      <w:pPr>
        <w:pStyle w:val="Index1"/>
        <w:tabs>
          <w:tab w:val="right" w:pos="5030"/>
        </w:tabs>
        <w:rPr>
          <w:noProof/>
        </w:rPr>
      </w:pPr>
      <w:r>
        <w:rPr>
          <w:noProof/>
        </w:rPr>
        <w:t>Exchange Online Archiving for Exchange Server, 15, 65</w:t>
      </w:r>
    </w:p>
    <w:p w:rsidR="00022592" w:rsidRDefault="00022592">
      <w:pPr>
        <w:pStyle w:val="Index1"/>
        <w:tabs>
          <w:tab w:val="right" w:pos="5030"/>
        </w:tabs>
        <w:rPr>
          <w:noProof/>
        </w:rPr>
      </w:pPr>
      <w:r>
        <w:rPr>
          <w:noProof/>
        </w:rPr>
        <w:t>Exchange Online Kiosk, 65</w:t>
      </w:r>
    </w:p>
    <w:p w:rsidR="00022592" w:rsidRDefault="00022592">
      <w:pPr>
        <w:pStyle w:val="Index1"/>
        <w:tabs>
          <w:tab w:val="right" w:pos="5030"/>
        </w:tabs>
        <w:rPr>
          <w:noProof/>
        </w:rPr>
      </w:pPr>
      <w:r>
        <w:rPr>
          <w:noProof/>
        </w:rPr>
        <w:t>Exchange Online Plan 1, 25, 65</w:t>
      </w:r>
    </w:p>
    <w:p w:rsidR="00022592" w:rsidRDefault="00022592">
      <w:pPr>
        <w:pStyle w:val="Index1"/>
        <w:tabs>
          <w:tab w:val="right" w:pos="5030"/>
        </w:tabs>
        <w:rPr>
          <w:noProof/>
        </w:rPr>
      </w:pPr>
      <w:r>
        <w:rPr>
          <w:noProof/>
        </w:rPr>
        <w:t>Exchange Online Plan 1 Add-on, 63, 65</w:t>
      </w:r>
    </w:p>
    <w:p w:rsidR="00022592" w:rsidRDefault="00022592">
      <w:pPr>
        <w:pStyle w:val="Index1"/>
        <w:tabs>
          <w:tab w:val="right" w:pos="5030"/>
        </w:tabs>
        <w:rPr>
          <w:noProof/>
        </w:rPr>
      </w:pPr>
      <w:r>
        <w:rPr>
          <w:noProof/>
        </w:rPr>
        <w:t>Exchange Online Plan 1A for Alumni, 65</w:t>
      </w:r>
    </w:p>
    <w:p w:rsidR="00022592" w:rsidRDefault="00022592">
      <w:pPr>
        <w:pStyle w:val="Index1"/>
        <w:tabs>
          <w:tab w:val="right" w:pos="5030"/>
        </w:tabs>
        <w:rPr>
          <w:noProof/>
        </w:rPr>
      </w:pPr>
      <w:r>
        <w:rPr>
          <w:noProof/>
        </w:rPr>
        <w:t>Exchange Online Plan 2, 25, 65</w:t>
      </w:r>
    </w:p>
    <w:p w:rsidR="00022592" w:rsidRDefault="00022592">
      <w:pPr>
        <w:pStyle w:val="Index1"/>
        <w:tabs>
          <w:tab w:val="right" w:pos="5030"/>
        </w:tabs>
        <w:rPr>
          <w:noProof/>
        </w:rPr>
      </w:pPr>
      <w:r>
        <w:rPr>
          <w:noProof/>
        </w:rPr>
        <w:t>Exchange Online Protection, 15, 65</w:t>
      </w:r>
    </w:p>
    <w:p w:rsidR="00022592" w:rsidRDefault="00022592">
      <w:pPr>
        <w:pStyle w:val="Index1"/>
        <w:tabs>
          <w:tab w:val="right" w:pos="5030"/>
        </w:tabs>
        <w:rPr>
          <w:noProof/>
        </w:rPr>
      </w:pPr>
      <w:r>
        <w:rPr>
          <w:noProof/>
        </w:rPr>
        <w:t>Exchange Server, 56</w:t>
      </w:r>
    </w:p>
    <w:p w:rsidR="00022592" w:rsidRDefault="00022592">
      <w:pPr>
        <w:pStyle w:val="Index1"/>
        <w:tabs>
          <w:tab w:val="right" w:pos="5030"/>
        </w:tabs>
        <w:rPr>
          <w:noProof/>
        </w:rPr>
      </w:pPr>
      <w:r>
        <w:rPr>
          <w:noProof/>
        </w:rPr>
        <w:t>Exchange Server 2013, 25</w:t>
      </w:r>
    </w:p>
    <w:p w:rsidR="00022592" w:rsidRDefault="00022592">
      <w:pPr>
        <w:pStyle w:val="Index1"/>
        <w:tabs>
          <w:tab w:val="right" w:pos="5030"/>
        </w:tabs>
        <w:rPr>
          <w:noProof/>
        </w:rPr>
      </w:pPr>
      <w:r>
        <w:rPr>
          <w:noProof/>
        </w:rPr>
        <w:t>Exchange Server Enterprise, 88</w:t>
      </w:r>
    </w:p>
    <w:p w:rsidR="00022592" w:rsidRDefault="00022592">
      <w:pPr>
        <w:pStyle w:val="Index1"/>
        <w:tabs>
          <w:tab w:val="right" w:pos="5030"/>
        </w:tabs>
        <w:rPr>
          <w:noProof/>
        </w:rPr>
      </w:pPr>
      <w:r>
        <w:rPr>
          <w:noProof/>
        </w:rPr>
        <w:t>Exchange Server Enterprise 2016, 25</w:t>
      </w:r>
    </w:p>
    <w:p w:rsidR="00022592" w:rsidRDefault="00022592">
      <w:pPr>
        <w:pStyle w:val="Index1"/>
        <w:tabs>
          <w:tab w:val="right" w:pos="5030"/>
        </w:tabs>
        <w:rPr>
          <w:noProof/>
        </w:rPr>
      </w:pPr>
      <w:r>
        <w:rPr>
          <w:noProof/>
        </w:rPr>
        <w:t>Exchange Server Enterprise 2016 CAL, 25</w:t>
      </w:r>
    </w:p>
    <w:p w:rsidR="00022592" w:rsidRDefault="00022592">
      <w:pPr>
        <w:pStyle w:val="Index1"/>
        <w:tabs>
          <w:tab w:val="right" w:pos="5030"/>
        </w:tabs>
        <w:rPr>
          <w:noProof/>
        </w:rPr>
      </w:pPr>
      <w:r>
        <w:rPr>
          <w:noProof/>
        </w:rPr>
        <w:t>Exchange Server Standard, 88</w:t>
      </w:r>
    </w:p>
    <w:p w:rsidR="00022592" w:rsidRDefault="00022592">
      <w:pPr>
        <w:pStyle w:val="Index1"/>
        <w:tabs>
          <w:tab w:val="right" w:pos="5030"/>
        </w:tabs>
        <w:rPr>
          <w:noProof/>
        </w:rPr>
      </w:pPr>
      <w:r>
        <w:rPr>
          <w:noProof/>
        </w:rPr>
        <w:t>Exchange Server Standard 2016, 25</w:t>
      </w:r>
    </w:p>
    <w:p w:rsidR="00022592" w:rsidRDefault="00022592">
      <w:pPr>
        <w:pStyle w:val="Index1"/>
        <w:tabs>
          <w:tab w:val="right" w:pos="5030"/>
        </w:tabs>
        <w:rPr>
          <w:noProof/>
        </w:rPr>
      </w:pPr>
      <w:r>
        <w:rPr>
          <w:noProof/>
        </w:rPr>
        <w:t>Exchange Server Standard 2016 CAL, 25</w:t>
      </w:r>
    </w:p>
    <w:p w:rsidR="00022592" w:rsidRDefault="00022592">
      <w:pPr>
        <w:pStyle w:val="Index1"/>
        <w:tabs>
          <w:tab w:val="right" w:pos="5030"/>
        </w:tabs>
        <w:rPr>
          <w:noProof/>
        </w:rPr>
      </w:pPr>
      <w:r>
        <w:rPr>
          <w:noProof/>
        </w:rPr>
        <w:t>Forefront Identity Manager 2010 – Windows Live Edition, 18</w:t>
      </w:r>
    </w:p>
    <w:p w:rsidR="00022592" w:rsidRDefault="00022592">
      <w:pPr>
        <w:pStyle w:val="Index1"/>
        <w:tabs>
          <w:tab w:val="right" w:pos="5030"/>
        </w:tabs>
        <w:rPr>
          <w:noProof/>
        </w:rPr>
      </w:pPr>
      <w:r>
        <w:rPr>
          <w:noProof/>
        </w:rPr>
        <w:lastRenderedPageBreak/>
        <w:t>Forefront Identity Manager 2010 R2, 22</w:t>
      </w:r>
    </w:p>
    <w:p w:rsidR="00022592" w:rsidRDefault="00022592">
      <w:pPr>
        <w:pStyle w:val="Index1"/>
        <w:tabs>
          <w:tab w:val="right" w:pos="5030"/>
        </w:tabs>
        <w:rPr>
          <w:noProof/>
        </w:rPr>
      </w:pPr>
      <w:r>
        <w:rPr>
          <w:noProof/>
        </w:rPr>
        <w:t>Forefront Identity Manager 2010 R2 – Windows Live Edition, 18</w:t>
      </w:r>
    </w:p>
    <w:p w:rsidR="00022592" w:rsidRDefault="00022592">
      <w:pPr>
        <w:pStyle w:val="Index1"/>
        <w:tabs>
          <w:tab w:val="right" w:pos="5030"/>
        </w:tabs>
        <w:rPr>
          <w:noProof/>
        </w:rPr>
      </w:pPr>
      <w:r>
        <w:rPr>
          <w:noProof/>
        </w:rPr>
        <w:t>Forefront TMG Enterprise, 88</w:t>
      </w:r>
    </w:p>
    <w:p w:rsidR="00022592" w:rsidRDefault="00022592">
      <w:pPr>
        <w:pStyle w:val="Index1"/>
        <w:tabs>
          <w:tab w:val="right" w:pos="5030"/>
        </w:tabs>
        <w:rPr>
          <w:noProof/>
        </w:rPr>
      </w:pPr>
      <w:r>
        <w:rPr>
          <w:noProof/>
        </w:rPr>
        <w:t>Forefront TMG Standard, 88</w:t>
      </w:r>
    </w:p>
    <w:p w:rsidR="00022592" w:rsidRDefault="00022592">
      <w:pPr>
        <w:pStyle w:val="Index1"/>
        <w:tabs>
          <w:tab w:val="right" w:pos="5030"/>
        </w:tabs>
        <w:rPr>
          <w:noProof/>
        </w:rPr>
      </w:pPr>
      <w:r>
        <w:rPr>
          <w:noProof/>
        </w:rPr>
        <w:t>Forefront United Access Gateway 2010, 16</w:t>
      </w:r>
    </w:p>
    <w:p w:rsidR="00022592" w:rsidRDefault="00022592">
      <w:pPr>
        <w:pStyle w:val="Index1"/>
        <w:tabs>
          <w:tab w:val="right" w:pos="5030"/>
        </w:tabs>
        <w:rPr>
          <w:noProof/>
        </w:rPr>
      </w:pPr>
      <w:r>
        <w:rPr>
          <w:noProof/>
        </w:rPr>
        <w:t>HPC Pack, 49</w:t>
      </w:r>
    </w:p>
    <w:p w:rsidR="00022592" w:rsidRDefault="00022592">
      <w:pPr>
        <w:pStyle w:val="Index1"/>
        <w:tabs>
          <w:tab w:val="right" w:pos="5030"/>
        </w:tabs>
        <w:rPr>
          <w:noProof/>
        </w:rPr>
      </w:pPr>
      <w:r>
        <w:rPr>
          <w:noProof/>
        </w:rPr>
        <w:t>IoT Suite Predictive Maintenance Plan 1, 53</w:t>
      </w:r>
    </w:p>
    <w:p w:rsidR="00022592" w:rsidRDefault="00022592">
      <w:pPr>
        <w:pStyle w:val="Index1"/>
        <w:tabs>
          <w:tab w:val="right" w:pos="5030"/>
        </w:tabs>
        <w:rPr>
          <w:noProof/>
        </w:rPr>
      </w:pPr>
      <w:r>
        <w:rPr>
          <w:noProof/>
        </w:rPr>
        <w:t>IoT Suite Predictive Maintenance Plan 2, 53</w:t>
      </w:r>
    </w:p>
    <w:p w:rsidR="00022592" w:rsidRDefault="00022592">
      <w:pPr>
        <w:pStyle w:val="Index1"/>
        <w:tabs>
          <w:tab w:val="right" w:pos="5030"/>
        </w:tabs>
        <w:rPr>
          <w:noProof/>
        </w:rPr>
      </w:pPr>
      <w:r>
        <w:rPr>
          <w:noProof/>
        </w:rPr>
        <w:t>IoT Suite Remote Monitoring Plan 1, 53</w:t>
      </w:r>
    </w:p>
    <w:p w:rsidR="00022592" w:rsidRDefault="00022592">
      <w:pPr>
        <w:pStyle w:val="Index1"/>
        <w:tabs>
          <w:tab w:val="right" w:pos="5030"/>
        </w:tabs>
        <w:rPr>
          <w:noProof/>
        </w:rPr>
      </w:pPr>
      <w:r>
        <w:rPr>
          <w:noProof/>
        </w:rPr>
        <w:t>IoT Suite Remote Monitoring Plan 2, 53</w:t>
      </w:r>
    </w:p>
    <w:p w:rsidR="00022592" w:rsidRDefault="00022592">
      <w:pPr>
        <w:pStyle w:val="Index1"/>
        <w:tabs>
          <w:tab w:val="right" w:pos="5030"/>
        </w:tabs>
        <w:rPr>
          <w:noProof/>
        </w:rPr>
      </w:pPr>
      <w:r>
        <w:rPr>
          <w:noProof/>
        </w:rPr>
        <w:t>Kaizala, 69</w:t>
      </w:r>
    </w:p>
    <w:p w:rsidR="00022592" w:rsidRDefault="00022592">
      <w:pPr>
        <w:pStyle w:val="Index1"/>
        <w:tabs>
          <w:tab w:val="right" w:pos="5030"/>
        </w:tabs>
        <w:rPr>
          <w:noProof/>
        </w:rPr>
      </w:pPr>
      <w:r>
        <w:rPr>
          <w:noProof/>
        </w:rPr>
        <w:t>Licence darbam mājās produktam Office Professional Plus 2016, 23</w:t>
      </w:r>
    </w:p>
    <w:p w:rsidR="00022592" w:rsidRDefault="00022592">
      <w:pPr>
        <w:pStyle w:val="Index1"/>
        <w:tabs>
          <w:tab w:val="right" w:pos="5030"/>
        </w:tabs>
        <w:rPr>
          <w:noProof/>
        </w:rPr>
      </w:pPr>
      <w:r>
        <w:rPr>
          <w:noProof/>
        </w:rPr>
        <w:t>Licence darbam mājās produktam Office Standard 2016, 23</w:t>
      </w:r>
    </w:p>
    <w:p w:rsidR="00022592" w:rsidRDefault="00022592">
      <w:pPr>
        <w:pStyle w:val="Index1"/>
        <w:tabs>
          <w:tab w:val="right" w:pos="5030"/>
        </w:tabs>
        <w:rPr>
          <w:noProof/>
        </w:rPr>
      </w:pPr>
      <w:r>
        <w:rPr>
          <w:noProof/>
        </w:rPr>
        <w:t>Licence darbam mājās, kas paredzēta Mac 2016, 24</w:t>
      </w:r>
    </w:p>
    <w:p w:rsidR="00022592" w:rsidRDefault="00022592">
      <w:pPr>
        <w:pStyle w:val="Index1"/>
        <w:tabs>
          <w:tab w:val="right" w:pos="5030"/>
        </w:tabs>
        <w:rPr>
          <w:noProof/>
        </w:rPr>
      </w:pPr>
      <w:r>
        <w:rPr>
          <w:noProof/>
        </w:rPr>
        <w:t>Live Meeting Professional, 28</w:t>
      </w:r>
    </w:p>
    <w:p w:rsidR="00022592" w:rsidRDefault="00022592">
      <w:pPr>
        <w:pStyle w:val="Index1"/>
        <w:tabs>
          <w:tab w:val="right" w:pos="5030"/>
        </w:tabs>
        <w:rPr>
          <w:noProof/>
        </w:rPr>
      </w:pPr>
      <w:r>
        <w:rPr>
          <w:noProof/>
        </w:rPr>
        <w:t>Live Meeting Standard, 28</w:t>
      </w:r>
    </w:p>
    <w:p w:rsidR="00022592" w:rsidRDefault="00022592">
      <w:pPr>
        <w:pStyle w:val="Index1"/>
        <w:tabs>
          <w:tab w:val="right" w:pos="5030"/>
        </w:tabs>
        <w:rPr>
          <w:noProof/>
        </w:rPr>
      </w:pPr>
      <w:r>
        <w:rPr>
          <w:noProof/>
        </w:rPr>
        <w:t>Lync 2013, 23</w:t>
      </w:r>
    </w:p>
    <w:p w:rsidR="00022592" w:rsidRDefault="00022592">
      <w:pPr>
        <w:pStyle w:val="Index1"/>
        <w:tabs>
          <w:tab w:val="right" w:pos="5030"/>
        </w:tabs>
        <w:rPr>
          <w:noProof/>
        </w:rPr>
      </w:pPr>
      <w:r>
        <w:rPr>
          <w:noProof/>
        </w:rPr>
        <w:t>Lync for Mac 2011, 24, 68</w:t>
      </w:r>
    </w:p>
    <w:p w:rsidR="00022592" w:rsidRDefault="00022592">
      <w:pPr>
        <w:pStyle w:val="Index1"/>
        <w:tabs>
          <w:tab w:val="right" w:pos="5030"/>
        </w:tabs>
        <w:rPr>
          <w:noProof/>
        </w:rPr>
      </w:pPr>
      <w:r>
        <w:rPr>
          <w:noProof/>
        </w:rPr>
        <w:t>Lync Server 2010, 28</w:t>
      </w:r>
    </w:p>
    <w:p w:rsidR="00022592" w:rsidRDefault="00022592">
      <w:pPr>
        <w:pStyle w:val="Index1"/>
        <w:tabs>
          <w:tab w:val="right" w:pos="5030"/>
        </w:tabs>
        <w:rPr>
          <w:noProof/>
        </w:rPr>
      </w:pPr>
      <w:r>
        <w:rPr>
          <w:noProof/>
        </w:rPr>
        <w:t>Lync Server 2013, 28</w:t>
      </w:r>
    </w:p>
    <w:p w:rsidR="00022592" w:rsidRDefault="00022592">
      <w:pPr>
        <w:pStyle w:val="Index1"/>
        <w:tabs>
          <w:tab w:val="right" w:pos="5030"/>
        </w:tabs>
        <w:rPr>
          <w:noProof/>
        </w:rPr>
      </w:pPr>
      <w:r>
        <w:rPr>
          <w:noProof/>
        </w:rPr>
        <w:t>Microsoft Azure pakalpojumi, 53</w:t>
      </w:r>
    </w:p>
    <w:p w:rsidR="00022592" w:rsidRDefault="00022592">
      <w:pPr>
        <w:pStyle w:val="Index1"/>
        <w:tabs>
          <w:tab w:val="right" w:pos="5030"/>
        </w:tabs>
        <w:rPr>
          <w:noProof/>
        </w:rPr>
      </w:pPr>
      <w:r>
        <w:rPr>
          <w:noProof/>
        </w:rPr>
        <w:t>Microsoft Azure pakalpojumos, 88</w:t>
      </w:r>
    </w:p>
    <w:p w:rsidR="00022592" w:rsidRDefault="00022592">
      <w:pPr>
        <w:pStyle w:val="Index1"/>
        <w:tabs>
          <w:tab w:val="right" w:pos="5030"/>
        </w:tabs>
        <w:rPr>
          <w:noProof/>
        </w:rPr>
      </w:pPr>
      <w:r>
        <w:rPr>
          <w:noProof/>
        </w:rPr>
        <w:t>Microsoft Azure platformas pakalpojumus, 89</w:t>
      </w:r>
    </w:p>
    <w:p w:rsidR="00022592" w:rsidRDefault="00022592">
      <w:pPr>
        <w:pStyle w:val="Index1"/>
        <w:tabs>
          <w:tab w:val="right" w:pos="5030"/>
        </w:tabs>
        <w:rPr>
          <w:noProof/>
        </w:rPr>
      </w:pPr>
      <w:r>
        <w:rPr>
          <w:noProof/>
        </w:rPr>
        <w:t>Microsoft Azure Services, 88</w:t>
      </w:r>
    </w:p>
    <w:p w:rsidR="00022592" w:rsidRDefault="00022592">
      <w:pPr>
        <w:pStyle w:val="Index1"/>
        <w:tabs>
          <w:tab w:val="right" w:pos="5030"/>
        </w:tabs>
        <w:rPr>
          <w:noProof/>
        </w:rPr>
      </w:pPr>
      <w:r>
        <w:rPr>
          <w:noProof/>
        </w:rPr>
        <w:t>Microsoft Azure StorSimple plāns ar 8100 atjaunošanu, 53</w:t>
      </w:r>
    </w:p>
    <w:p w:rsidR="00022592" w:rsidRDefault="00022592">
      <w:pPr>
        <w:pStyle w:val="Index1"/>
        <w:tabs>
          <w:tab w:val="right" w:pos="5030"/>
        </w:tabs>
        <w:rPr>
          <w:noProof/>
        </w:rPr>
      </w:pPr>
      <w:r>
        <w:rPr>
          <w:noProof/>
        </w:rPr>
        <w:t>Microsoft Azure StorSimple plāns ar 8600 atjaunošanu (bez ierīces), 53</w:t>
      </w:r>
    </w:p>
    <w:p w:rsidR="00022592" w:rsidRDefault="00022592">
      <w:pPr>
        <w:pStyle w:val="Index1"/>
        <w:tabs>
          <w:tab w:val="right" w:pos="5030"/>
        </w:tabs>
        <w:rPr>
          <w:noProof/>
        </w:rPr>
      </w:pPr>
      <w:r>
        <w:rPr>
          <w:noProof/>
        </w:rPr>
        <w:t>Microsoft Azure StorSimple plāns ar ierīci (ierīce 8100), 53</w:t>
      </w:r>
    </w:p>
    <w:p w:rsidR="00022592" w:rsidRDefault="00022592">
      <w:pPr>
        <w:pStyle w:val="Index1"/>
        <w:tabs>
          <w:tab w:val="right" w:pos="5030"/>
        </w:tabs>
        <w:rPr>
          <w:noProof/>
        </w:rPr>
      </w:pPr>
      <w:r>
        <w:rPr>
          <w:noProof/>
        </w:rPr>
        <w:t>Microsoft Azure StorSimple plāns ar ierīci (ierīce 8600), 53</w:t>
      </w:r>
    </w:p>
    <w:p w:rsidR="00022592" w:rsidRDefault="00022592">
      <w:pPr>
        <w:pStyle w:val="Index1"/>
        <w:tabs>
          <w:tab w:val="right" w:pos="5030"/>
        </w:tabs>
        <w:rPr>
          <w:noProof/>
        </w:rPr>
      </w:pPr>
      <w:r>
        <w:rPr>
          <w:noProof/>
        </w:rPr>
        <w:t>Microsoft Azure StorSimple Premium atbalsts, 55</w:t>
      </w:r>
    </w:p>
    <w:p w:rsidR="00022592" w:rsidRDefault="00022592">
      <w:pPr>
        <w:pStyle w:val="Index1"/>
        <w:tabs>
          <w:tab w:val="right" w:pos="5030"/>
        </w:tabs>
        <w:rPr>
          <w:noProof/>
        </w:rPr>
      </w:pPr>
      <w:r>
        <w:rPr>
          <w:noProof/>
        </w:rPr>
        <w:t>Microsoft Azure StorSimple standarta atbalsts, 55</w:t>
      </w:r>
    </w:p>
    <w:p w:rsidR="00022592" w:rsidRDefault="00022592">
      <w:pPr>
        <w:pStyle w:val="Index1"/>
        <w:tabs>
          <w:tab w:val="right" w:pos="5030"/>
        </w:tabs>
        <w:rPr>
          <w:noProof/>
        </w:rPr>
      </w:pPr>
      <w:r>
        <w:rPr>
          <w:noProof/>
        </w:rPr>
        <w:t>Microsoft Azure StorSimple standarta atbalsts līdz Premium atbalsts, 55</w:t>
      </w:r>
    </w:p>
    <w:p w:rsidR="00022592" w:rsidRDefault="00022592">
      <w:pPr>
        <w:pStyle w:val="Index1"/>
        <w:tabs>
          <w:tab w:val="right" w:pos="5030"/>
        </w:tabs>
        <w:rPr>
          <w:noProof/>
        </w:rPr>
      </w:pPr>
      <w:r>
        <w:rPr>
          <w:noProof/>
        </w:rPr>
        <w:t>Microsoft Cloud App Security, 69</w:t>
      </w:r>
    </w:p>
    <w:p w:rsidR="00022592" w:rsidRDefault="00022592">
      <w:pPr>
        <w:pStyle w:val="Index1"/>
        <w:tabs>
          <w:tab w:val="right" w:pos="5030"/>
        </w:tabs>
        <w:rPr>
          <w:noProof/>
        </w:rPr>
      </w:pPr>
      <w:r>
        <w:rPr>
          <w:noProof/>
        </w:rPr>
        <w:t>Microsoft Cloud App Security K, 69</w:t>
      </w:r>
    </w:p>
    <w:p w:rsidR="00022592" w:rsidRDefault="00022592">
      <w:pPr>
        <w:pStyle w:val="Index1"/>
        <w:tabs>
          <w:tab w:val="right" w:pos="5030"/>
        </w:tabs>
        <w:rPr>
          <w:noProof/>
        </w:rPr>
      </w:pPr>
      <w:r>
        <w:rPr>
          <w:noProof/>
        </w:rPr>
        <w:t>Microsoft daudzfaktoru autentifikācija, 55</w:t>
      </w:r>
    </w:p>
    <w:p w:rsidR="00022592" w:rsidRDefault="00022592">
      <w:pPr>
        <w:pStyle w:val="Index1"/>
        <w:tabs>
          <w:tab w:val="right" w:pos="5030"/>
        </w:tabs>
        <w:rPr>
          <w:noProof/>
        </w:rPr>
      </w:pPr>
      <w:r>
        <w:rPr>
          <w:noProof/>
        </w:rPr>
        <w:t>Microsoft Dynamics 365 1. plāns, izdevums Enterprise (Lietotāja SL), 58</w:t>
      </w:r>
    </w:p>
    <w:p w:rsidR="00022592" w:rsidRDefault="00022592">
      <w:pPr>
        <w:pStyle w:val="Index1"/>
        <w:tabs>
          <w:tab w:val="right" w:pos="5030"/>
        </w:tabs>
        <w:rPr>
          <w:noProof/>
        </w:rPr>
      </w:pPr>
      <w:r>
        <w:rPr>
          <w:noProof/>
        </w:rPr>
        <w:t>Microsoft Dynamics 365 1. plāns, izdevums Enterprise no SA, 58</w:t>
      </w:r>
    </w:p>
    <w:p w:rsidR="00022592" w:rsidRDefault="00022592">
      <w:pPr>
        <w:pStyle w:val="Index1"/>
        <w:tabs>
          <w:tab w:val="right" w:pos="5030"/>
        </w:tabs>
        <w:rPr>
          <w:noProof/>
        </w:rPr>
      </w:pPr>
      <w:r>
        <w:rPr>
          <w:noProof/>
        </w:rPr>
        <w:t>Microsoft Dynamics 365 1. plāns, izdevums Enterprise, papildlicence, 58</w:t>
      </w:r>
    </w:p>
    <w:p w:rsidR="00022592" w:rsidRDefault="00022592">
      <w:pPr>
        <w:pStyle w:val="Index1"/>
        <w:tabs>
          <w:tab w:val="right" w:pos="5030"/>
        </w:tabs>
        <w:rPr>
          <w:noProof/>
        </w:rPr>
      </w:pPr>
      <w:r>
        <w:rPr>
          <w:noProof/>
        </w:rPr>
        <w:t>Microsoft Dynamics 365 2. plāns, izdevums Enterprise (Lietotāja SL), 58</w:t>
      </w:r>
    </w:p>
    <w:p w:rsidR="00022592" w:rsidRDefault="00022592">
      <w:pPr>
        <w:pStyle w:val="Index1"/>
        <w:tabs>
          <w:tab w:val="right" w:pos="5030"/>
        </w:tabs>
        <w:rPr>
          <w:noProof/>
        </w:rPr>
      </w:pPr>
      <w:r>
        <w:rPr>
          <w:noProof/>
        </w:rPr>
        <w:t>Microsoft Dynamics 365 2. plāns, izdevums Enterprise no SA (Lietotāja SL), 58</w:t>
      </w:r>
    </w:p>
    <w:p w:rsidR="00022592" w:rsidRDefault="00022592">
      <w:pPr>
        <w:pStyle w:val="Index1"/>
        <w:tabs>
          <w:tab w:val="right" w:pos="5030"/>
        </w:tabs>
        <w:rPr>
          <w:noProof/>
        </w:rPr>
      </w:pPr>
      <w:r>
        <w:rPr>
          <w:noProof/>
        </w:rPr>
        <w:t>Microsoft Dynamics 365 2. plāns, izdevums Enterprise, papildlicence (Lietotāja SL), 58</w:t>
      </w:r>
    </w:p>
    <w:p w:rsidR="00022592" w:rsidRDefault="00022592">
      <w:pPr>
        <w:pStyle w:val="Index1"/>
        <w:tabs>
          <w:tab w:val="right" w:pos="5030"/>
        </w:tabs>
        <w:rPr>
          <w:noProof/>
        </w:rPr>
      </w:pPr>
      <w:r>
        <w:rPr>
          <w:noProof/>
        </w:rPr>
        <w:t>Microsoft Dynamics 365 CAL (lokāli), 81</w:t>
      </w:r>
    </w:p>
    <w:p w:rsidR="00022592" w:rsidRDefault="00022592">
      <w:pPr>
        <w:pStyle w:val="Index1"/>
        <w:tabs>
          <w:tab w:val="right" w:pos="5030"/>
        </w:tabs>
        <w:rPr>
          <w:noProof/>
        </w:rPr>
      </w:pPr>
      <w:r>
        <w:rPr>
          <w:noProof/>
        </w:rPr>
        <w:t>Microsoft Dynamics 365 darba grupas dalībniekiem lokālā CAL, 19, 88</w:t>
      </w:r>
    </w:p>
    <w:p w:rsidR="00022592" w:rsidRDefault="00022592">
      <w:pPr>
        <w:pStyle w:val="Index1"/>
        <w:tabs>
          <w:tab w:val="right" w:pos="5030"/>
        </w:tabs>
        <w:rPr>
          <w:noProof/>
        </w:rPr>
      </w:pPr>
      <w:r>
        <w:rPr>
          <w:noProof/>
        </w:rPr>
        <w:t>Microsoft Dynamics 365 darba grupas dalībniekiem, izdevums Enterprise, 19, 21</w:t>
      </w:r>
    </w:p>
    <w:p w:rsidR="00022592" w:rsidRDefault="00022592">
      <w:pPr>
        <w:pStyle w:val="Index1"/>
        <w:tabs>
          <w:tab w:val="right" w:pos="5030"/>
        </w:tabs>
        <w:rPr>
          <w:noProof/>
        </w:rPr>
      </w:pPr>
      <w:r>
        <w:rPr>
          <w:noProof/>
        </w:rPr>
        <w:t>Microsoft Dynamics 365 darba grupas dalībniekiem, izdevums Enterprise (Lietotāja SL), 58</w:t>
      </w:r>
    </w:p>
    <w:p w:rsidR="00022592" w:rsidRDefault="00022592">
      <w:pPr>
        <w:pStyle w:val="Index1"/>
        <w:tabs>
          <w:tab w:val="right" w:pos="5030"/>
        </w:tabs>
        <w:rPr>
          <w:noProof/>
        </w:rPr>
      </w:pPr>
      <w:r>
        <w:rPr>
          <w:noProof/>
        </w:rPr>
        <w:t>Microsoft Dynamics 365 darba grupas dalībniekiem, izdevums Enterprise no SA (Lietotāja SL), 58</w:t>
      </w:r>
    </w:p>
    <w:p w:rsidR="00022592" w:rsidRDefault="00022592">
      <w:pPr>
        <w:pStyle w:val="Index1"/>
        <w:tabs>
          <w:tab w:val="right" w:pos="5030"/>
        </w:tabs>
        <w:rPr>
          <w:noProof/>
        </w:rPr>
      </w:pPr>
      <w:r>
        <w:rPr>
          <w:noProof/>
        </w:rPr>
        <w:t>Microsoft Dynamics 365 darba grupas dalībniekiem, izdevums Enterprise, papildlicence (Lietotāja SL), 58</w:t>
      </w:r>
    </w:p>
    <w:p w:rsidR="00022592" w:rsidRDefault="00022592">
      <w:pPr>
        <w:pStyle w:val="Index1"/>
        <w:tabs>
          <w:tab w:val="right" w:pos="5030"/>
        </w:tabs>
        <w:rPr>
          <w:noProof/>
        </w:rPr>
      </w:pPr>
      <w:r>
        <w:rPr>
          <w:noProof/>
        </w:rPr>
        <w:t>Microsoft Dynamics 365 Enhanced Support, 59</w:t>
      </w:r>
    </w:p>
    <w:p w:rsidR="00022592" w:rsidRDefault="00022592">
      <w:pPr>
        <w:pStyle w:val="Index1"/>
        <w:tabs>
          <w:tab w:val="right" w:pos="5030"/>
        </w:tabs>
        <w:rPr>
          <w:noProof/>
        </w:rPr>
      </w:pPr>
      <w:r>
        <w:rPr>
          <w:noProof/>
        </w:rPr>
        <w:t>Microsoft Dynamics 365 klientu apkalpošanai lokālā CAL, 60, 88</w:t>
      </w:r>
    </w:p>
    <w:p w:rsidR="00022592" w:rsidRDefault="00022592">
      <w:pPr>
        <w:pStyle w:val="Index1"/>
        <w:tabs>
          <w:tab w:val="right" w:pos="5030"/>
        </w:tabs>
        <w:rPr>
          <w:noProof/>
        </w:rPr>
      </w:pPr>
      <w:r>
        <w:rPr>
          <w:noProof/>
        </w:rPr>
        <w:t>Microsoft Dynamics 365 klientu apkalpošanai lokālā CAL, 19</w:t>
      </w:r>
    </w:p>
    <w:p w:rsidR="00022592" w:rsidRDefault="00022592">
      <w:pPr>
        <w:pStyle w:val="Index1"/>
        <w:tabs>
          <w:tab w:val="right" w:pos="5030"/>
        </w:tabs>
        <w:rPr>
          <w:noProof/>
        </w:rPr>
      </w:pPr>
      <w:r>
        <w:rPr>
          <w:noProof/>
        </w:rPr>
        <w:t>Microsoft Dynamics 365 klientu apkalpošanai, izdevums Enterprise, 19</w:t>
      </w:r>
    </w:p>
    <w:p w:rsidR="00022592" w:rsidRDefault="00022592">
      <w:pPr>
        <w:pStyle w:val="Index1"/>
        <w:tabs>
          <w:tab w:val="right" w:pos="5030"/>
        </w:tabs>
        <w:rPr>
          <w:noProof/>
        </w:rPr>
      </w:pPr>
      <w:r>
        <w:rPr>
          <w:noProof/>
        </w:rPr>
        <w:t>Microsoft Dynamics 365 klientu apkalpošanai, izdevums Enterprise (Ierīces SL), 58</w:t>
      </w:r>
    </w:p>
    <w:p w:rsidR="00022592" w:rsidRDefault="00022592">
      <w:pPr>
        <w:pStyle w:val="Index1"/>
        <w:tabs>
          <w:tab w:val="right" w:pos="5030"/>
        </w:tabs>
        <w:rPr>
          <w:noProof/>
        </w:rPr>
      </w:pPr>
      <w:r>
        <w:rPr>
          <w:noProof/>
        </w:rPr>
        <w:t>Microsoft Dynamics 365 klientu apkalpošanai, izdevums Enterprise (Lietotāja SL), 58</w:t>
      </w:r>
    </w:p>
    <w:p w:rsidR="00022592" w:rsidRDefault="00022592">
      <w:pPr>
        <w:pStyle w:val="Index1"/>
        <w:tabs>
          <w:tab w:val="right" w:pos="5030"/>
        </w:tabs>
        <w:rPr>
          <w:noProof/>
        </w:rPr>
      </w:pPr>
      <w:r>
        <w:rPr>
          <w:noProof/>
        </w:rPr>
        <w:t>Microsoft Dynamics 365 operācijām, izdevums Enterprise, 21, 58</w:t>
      </w:r>
    </w:p>
    <w:p w:rsidR="00022592" w:rsidRDefault="00022592">
      <w:pPr>
        <w:pStyle w:val="Index1"/>
        <w:tabs>
          <w:tab w:val="right" w:pos="5030"/>
        </w:tabs>
        <w:rPr>
          <w:noProof/>
        </w:rPr>
      </w:pPr>
      <w:r>
        <w:rPr>
          <w:noProof/>
        </w:rPr>
        <w:t>Microsoft Dynamics 365 operācijām, izdevums Enterprise — papildu datu bāzes krātuve, 59</w:t>
      </w:r>
    </w:p>
    <w:p w:rsidR="00022592" w:rsidRDefault="00022592">
      <w:pPr>
        <w:pStyle w:val="Index1"/>
        <w:tabs>
          <w:tab w:val="right" w:pos="5030"/>
        </w:tabs>
        <w:rPr>
          <w:noProof/>
        </w:rPr>
      </w:pPr>
      <w:r>
        <w:rPr>
          <w:noProof/>
        </w:rPr>
        <w:t>Microsoft Dynamics 365 operācijām, izdevums Enterprise — papildu failu krātuve, 59</w:t>
      </w:r>
    </w:p>
    <w:p w:rsidR="00022592" w:rsidRDefault="00022592">
      <w:pPr>
        <w:pStyle w:val="Index1"/>
        <w:tabs>
          <w:tab w:val="right" w:pos="5030"/>
        </w:tabs>
        <w:rPr>
          <w:noProof/>
        </w:rPr>
      </w:pPr>
      <w:r>
        <w:rPr>
          <w:noProof/>
        </w:rPr>
        <w:t>Microsoft Dynamics 365 operācijām, izdevums Enterprise — Sandbox 1. pakāpe</w:t>
      </w:r>
    </w:p>
    <w:p w:rsidR="00022592" w:rsidRDefault="00022592">
      <w:pPr>
        <w:pStyle w:val="Index2"/>
        <w:tabs>
          <w:tab w:val="right" w:pos="5030"/>
        </w:tabs>
        <w:rPr>
          <w:noProof/>
        </w:rPr>
      </w:pPr>
      <w:r>
        <w:rPr>
          <w:noProof/>
        </w:rPr>
        <w:t>izstrādātāju un testa instance, 59</w:t>
      </w:r>
    </w:p>
    <w:p w:rsidR="00022592" w:rsidRDefault="00022592">
      <w:pPr>
        <w:pStyle w:val="Index1"/>
        <w:tabs>
          <w:tab w:val="right" w:pos="5030"/>
        </w:tabs>
        <w:rPr>
          <w:noProof/>
        </w:rPr>
      </w:pPr>
      <w:r>
        <w:rPr>
          <w:noProof/>
        </w:rPr>
        <w:t>Microsoft Dynamics 365 operācijām, izdevums Enterprise — Sandbox 2. pakāpe</w:t>
      </w:r>
    </w:p>
    <w:p w:rsidR="00022592" w:rsidRDefault="00022592">
      <w:pPr>
        <w:pStyle w:val="Index2"/>
        <w:tabs>
          <w:tab w:val="right" w:pos="5030"/>
        </w:tabs>
        <w:rPr>
          <w:noProof/>
        </w:rPr>
      </w:pPr>
      <w:r>
        <w:rPr>
          <w:noProof/>
        </w:rPr>
        <w:t>Standarta akcepttesti, 59</w:t>
      </w:r>
    </w:p>
    <w:p w:rsidR="00022592" w:rsidRDefault="00022592">
      <w:pPr>
        <w:pStyle w:val="Index1"/>
        <w:tabs>
          <w:tab w:val="right" w:pos="5030"/>
        </w:tabs>
        <w:rPr>
          <w:noProof/>
        </w:rPr>
      </w:pPr>
      <w:r>
        <w:rPr>
          <w:noProof/>
        </w:rPr>
        <w:t>Microsoft Dynamics 365 operācijām, izdevums Enterprise — Sandbox 3. pakāpe</w:t>
      </w:r>
    </w:p>
    <w:p w:rsidR="00022592" w:rsidRDefault="00022592">
      <w:pPr>
        <w:pStyle w:val="Index2"/>
        <w:tabs>
          <w:tab w:val="right" w:pos="5030"/>
        </w:tabs>
        <w:rPr>
          <w:noProof/>
        </w:rPr>
      </w:pPr>
      <w:r>
        <w:rPr>
          <w:noProof/>
        </w:rPr>
        <w:t>Premier akcepttesti, 59</w:t>
      </w:r>
    </w:p>
    <w:p w:rsidR="00022592" w:rsidRDefault="00022592">
      <w:pPr>
        <w:pStyle w:val="Index1"/>
        <w:tabs>
          <w:tab w:val="right" w:pos="5030"/>
        </w:tabs>
        <w:rPr>
          <w:noProof/>
        </w:rPr>
      </w:pPr>
      <w:r>
        <w:rPr>
          <w:noProof/>
        </w:rPr>
        <w:t>Microsoft Dynamics 365 operācijām, izdevums Enterprise — Sandbox 4. pakāpe</w:t>
      </w:r>
    </w:p>
    <w:p w:rsidR="00022592" w:rsidRDefault="00022592">
      <w:pPr>
        <w:pStyle w:val="Index2"/>
        <w:tabs>
          <w:tab w:val="right" w:pos="5030"/>
        </w:tabs>
        <w:rPr>
          <w:noProof/>
        </w:rPr>
      </w:pPr>
      <w:r>
        <w:rPr>
          <w:noProof/>
        </w:rPr>
        <w:t>standarta veiktspējas testi, 59</w:t>
      </w:r>
    </w:p>
    <w:p w:rsidR="00022592" w:rsidRDefault="00022592">
      <w:pPr>
        <w:pStyle w:val="Index1"/>
        <w:tabs>
          <w:tab w:val="right" w:pos="5030"/>
        </w:tabs>
        <w:rPr>
          <w:noProof/>
        </w:rPr>
      </w:pPr>
      <w:r>
        <w:rPr>
          <w:noProof/>
        </w:rPr>
        <w:t>Microsoft Dynamics 365 operācijām, izdevums Enterprise — Sandbox 5. pakāpe</w:t>
      </w:r>
    </w:p>
    <w:p w:rsidR="00022592" w:rsidRDefault="00022592">
      <w:pPr>
        <w:pStyle w:val="Index2"/>
        <w:tabs>
          <w:tab w:val="right" w:pos="5030"/>
        </w:tabs>
        <w:rPr>
          <w:noProof/>
        </w:rPr>
      </w:pPr>
      <w:r>
        <w:rPr>
          <w:noProof/>
        </w:rPr>
        <w:t>Premier veiktspējas testi, 59</w:t>
      </w:r>
    </w:p>
    <w:p w:rsidR="00022592" w:rsidRDefault="00022592">
      <w:pPr>
        <w:pStyle w:val="Index1"/>
        <w:tabs>
          <w:tab w:val="right" w:pos="5030"/>
        </w:tabs>
        <w:rPr>
          <w:noProof/>
        </w:rPr>
      </w:pPr>
      <w:r>
        <w:rPr>
          <w:noProof/>
        </w:rPr>
        <w:t>Microsoft Dynamics 365 operācijām, izdevums Enterprise (Lietotāja SL), 58</w:t>
      </w:r>
    </w:p>
    <w:p w:rsidR="00022592" w:rsidRDefault="00022592">
      <w:pPr>
        <w:pStyle w:val="Index1"/>
        <w:tabs>
          <w:tab w:val="right" w:pos="5030"/>
        </w:tabs>
        <w:rPr>
          <w:noProof/>
        </w:rPr>
      </w:pPr>
      <w:r>
        <w:rPr>
          <w:noProof/>
        </w:rPr>
        <w:t>Microsoft Dynamics 365 operācijām, izdevums Enterprise no SA (Ierīces un Lietotāja SL), 58</w:t>
      </w:r>
    </w:p>
    <w:p w:rsidR="00022592" w:rsidRDefault="00022592">
      <w:pPr>
        <w:pStyle w:val="Index1"/>
        <w:tabs>
          <w:tab w:val="right" w:pos="5030"/>
        </w:tabs>
        <w:rPr>
          <w:noProof/>
        </w:rPr>
      </w:pPr>
      <w:r>
        <w:rPr>
          <w:noProof/>
        </w:rPr>
        <w:t>Microsoft Dynamics 365 operācijām, izdevums Enterprise, papildlicence (Ierīces un Lietotāja SL), 58</w:t>
      </w:r>
    </w:p>
    <w:p w:rsidR="00022592" w:rsidRDefault="00022592">
      <w:pPr>
        <w:pStyle w:val="Index1"/>
        <w:tabs>
          <w:tab w:val="right" w:pos="5030"/>
        </w:tabs>
        <w:rPr>
          <w:noProof/>
        </w:rPr>
      </w:pPr>
      <w:r>
        <w:rPr>
          <w:noProof/>
        </w:rPr>
        <w:t>Microsoft Dynamics 365 pārdošanai lokālā CAL, 19, 60, 88</w:t>
      </w:r>
    </w:p>
    <w:p w:rsidR="00022592" w:rsidRDefault="00022592">
      <w:pPr>
        <w:pStyle w:val="Index1"/>
        <w:tabs>
          <w:tab w:val="right" w:pos="5030"/>
        </w:tabs>
        <w:rPr>
          <w:noProof/>
        </w:rPr>
      </w:pPr>
      <w:r>
        <w:rPr>
          <w:noProof/>
        </w:rPr>
        <w:t>Microsoft Dynamics 365 pārdošanai, izdevums Enterprise, 19</w:t>
      </w:r>
    </w:p>
    <w:p w:rsidR="00022592" w:rsidRDefault="00022592">
      <w:pPr>
        <w:pStyle w:val="Index1"/>
        <w:tabs>
          <w:tab w:val="right" w:pos="5030"/>
        </w:tabs>
        <w:rPr>
          <w:noProof/>
        </w:rPr>
      </w:pPr>
      <w:r>
        <w:rPr>
          <w:noProof/>
        </w:rPr>
        <w:t>Microsoft Dynamics 365 pārdošanai, izdevums Enterprise, 58</w:t>
      </w:r>
    </w:p>
    <w:p w:rsidR="00022592" w:rsidRDefault="00022592">
      <w:pPr>
        <w:pStyle w:val="Index1"/>
        <w:tabs>
          <w:tab w:val="right" w:pos="5030"/>
        </w:tabs>
        <w:rPr>
          <w:noProof/>
        </w:rPr>
      </w:pPr>
      <w:r>
        <w:rPr>
          <w:noProof/>
        </w:rPr>
        <w:t>Microsoft Dynamics 365 pārdošanai, izdevums Enterprise (Lietotāja SL), 58</w:t>
      </w:r>
    </w:p>
    <w:p w:rsidR="00022592" w:rsidRDefault="00022592">
      <w:pPr>
        <w:pStyle w:val="Index1"/>
        <w:tabs>
          <w:tab w:val="right" w:pos="5030"/>
        </w:tabs>
        <w:rPr>
          <w:noProof/>
        </w:rPr>
      </w:pPr>
      <w:r>
        <w:rPr>
          <w:noProof/>
        </w:rPr>
        <w:t>Microsoft Dynamics 365 Pro Direct Support, 59</w:t>
      </w:r>
    </w:p>
    <w:p w:rsidR="00022592" w:rsidRDefault="00022592">
      <w:pPr>
        <w:pStyle w:val="Index1"/>
        <w:tabs>
          <w:tab w:val="right" w:pos="5030"/>
        </w:tabs>
        <w:rPr>
          <w:noProof/>
        </w:rPr>
      </w:pPr>
      <w:r>
        <w:rPr>
          <w:noProof/>
        </w:rPr>
        <w:t>Microsoft Dynamics 365 projekta pakalpojumu automatizēšanai, izdevums Enterprise (Lietotāja SL), 58</w:t>
      </w:r>
    </w:p>
    <w:p w:rsidR="00022592" w:rsidRDefault="00022592">
      <w:pPr>
        <w:pStyle w:val="Index1"/>
        <w:tabs>
          <w:tab w:val="right" w:pos="5030"/>
        </w:tabs>
        <w:rPr>
          <w:noProof/>
        </w:rPr>
      </w:pPr>
      <w:r>
        <w:rPr>
          <w:noProof/>
        </w:rPr>
        <w:t>Microsoft Dynamics 365 vietas pakalpojumiem, izdevums Enterprise — resursu plānošanas optimizācija, 59</w:t>
      </w:r>
    </w:p>
    <w:p w:rsidR="00022592" w:rsidRDefault="00022592">
      <w:pPr>
        <w:pStyle w:val="Index1"/>
        <w:tabs>
          <w:tab w:val="right" w:pos="5030"/>
        </w:tabs>
        <w:rPr>
          <w:noProof/>
        </w:rPr>
      </w:pPr>
      <w:r>
        <w:rPr>
          <w:noProof/>
        </w:rPr>
        <w:t>Microsoft Dynamics 365 vietas pakalpojumiem, izdevums Enterprise (Ierīces SL), 58</w:t>
      </w:r>
    </w:p>
    <w:p w:rsidR="00022592" w:rsidRDefault="00022592">
      <w:pPr>
        <w:pStyle w:val="Index1"/>
        <w:tabs>
          <w:tab w:val="right" w:pos="5030"/>
        </w:tabs>
        <w:rPr>
          <w:noProof/>
        </w:rPr>
      </w:pPr>
      <w:r>
        <w:rPr>
          <w:noProof/>
        </w:rPr>
        <w:t>Microsoft Dynamics 365 vietas pakalpojumiem, izdevums Enterprise (Lietotāja SL), 58</w:t>
      </w:r>
    </w:p>
    <w:p w:rsidR="00022592" w:rsidRDefault="00022592">
      <w:pPr>
        <w:pStyle w:val="Index1"/>
        <w:tabs>
          <w:tab w:val="right" w:pos="5030"/>
        </w:tabs>
        <w:rPr>
          <w:noProof/>
        </w:rPr>
      </w:pPr>
      <w:r>
        <w:rPr>
          <w:noProof/>
        </w:rPr>
        <w:t>Microsoft Dynamics 365, izdevums Enterprise — Additional Customer Engagement datu bāzes krātuve, 59</w:t>
      </w:r>
    </w:p>
    <w:p w:rsidR="00022592" w:rsidRDefault="00022592">
      <w:pPr>
        <w:pStyle w:val="Index1"/>
        <w:tabs>
          <w:tab w:val="right" w:pos="5030"/>
        </w:tabs>
        <w:rPr>
          <w:noProof/>
        </w:rPr>
      </w:pPr>
      <w:r>
        <w:rPr>
          <w:noProof/>
        </w:rPr>
        <w:t>Microsoft Dynamics 365, izdevums Enterprise — Additional Customer Engagement Non-Production Instance, 59</w:t>
      </w:r>
    </w:p>
    <w:p w:rsidR="00022592" w:rsidRDefault="00022592">
      <w:pPr>
        <w:pStyle w:val="Index1"/>
        <w:tabs>
          <w:tab w:val="right" w:pos="5030"/>
        </w:tabs>
        <w:rPr>
          <w:noProof/>
        </w:rPr>
      </w:pPr>
      <w:r>
        <w:rPr>
          <w:noProof/>
        </w:rPr>
        <w:lastRenderedPageBreak/>
        <w:t>Microsoft Dynamics 365, izdevums Enterprise — Additional Customer Engagement Portal, 58</w:t>
      </w:r>
    </w:p>
    <w:p w:rsidR="00022592" w:rsidRDefault="00022592">
      <w:pPr>
        <w:pStyle w:val="Index1"/>
        <w:tabs>
          <w:tab w:val="right" w:pos="5030"/>
        </w:tabs>
        <w:rPr>
          <w:noProof/>
        </w:rPr>
      </w:pPr>
      <w:r>
        <w:rPr>
          <w:noProof/>
        </w:rPr>
        <w:t>Microsoft Dynamics 365, izdevums Enterprise — Additional Customer Engagement Portal Page Views, 58</w:t>
      </w:r>
    </w:p>
    <w:p w:rsidR="00022592" w:rsidRDefault="00022592">
      <w:pPr>
        <w:pStyle w:val="Index1"/>
        <w:tabs>
          <w:tab w:val="right" w:pos="5030"/>
        </w:tabs>
        <w:rPr>
          <w:noProof/>
        </w:rPr>
      </w:pPr>
      <w:r>
        <w:rPr>
          <w:noProof/>
        </w:rPr>
        <w:t>Microsoft Dynamics 365, izdevums Enterprise — Additional Customer Engagement Production Instance, 59</w:t>
      </w:r>
    </w:p>
    <w:p w:rsidR="00022592" w:rsidRDefault="00022592">
      <w:pPr>
        <w:pStyle w:val="Index1"/>
        <w:tabs>
          <w:tab w:val="right" w:pos="5030"/>
        </w:tabs>
        <w:rPr>
          <w:noProof/>
        </w:rPr>
      </w:pPr>
      <w:r>
        <w:rPr>
          <w:noProof/>
        </w:rPr>
        <w:t>Microsoft Dynamics 365, izdevums Enterprise — Additional Customer Engagement sociālās ziņas, 59</w:t>
      </w:r>
    </w:p>
    <w:p w:rsidR="00022592" w:rsidRDefault="00022592">
      <w:pPr>
        <w:pStyle w:val="Index1"/>
        <w:tabs>
          <w:tab w:val="right" w:pos="5030"/>
        </w:tabs>
        <w:rPr>
          <w:noProof/>
        </w:rPr>
      </w:pPr>
      <w:r>
        <w:rPr>
          <w:noProof/>
        </w:rPr>
        <w:t>Microsoft Dynamics AX 2012 R2, 20</w:t>
      </w:r>
    </w:p>
    <w:p w:rsidR="00022592" w:rsidRDefault="00022592">
      <w:pPr>
        <w:pStyle w:val="Index1"/>
        <w:tabs>
          <w:tab w:val="right" w:pos="5030"/>
        </w:tabs>
        <w:rPr>
          <w:noProof/>
        </w:rPr>
      </w:pPr>
      <w:r>
        <w:rPr>
          <w:noProof/>
        </w:rPr>
        <w:t>Microsoft Dynamics AX 2012 R3 Enterprise CAL, 20</w:t>
      </w:r>
    </w:p>
    <w:p w:rsidR="00022592" w:rsidRDefault="00022592">
      <w:pPr>
        <w:pStyle w:val="Index1"/>
        <w:tabs>
          <w:tab w:val="right" w:pos="5030"/>
        </w:tabs>
        <w:rPr>
          <w:noProof/>
        </w:rPr>
      </w:pPr>
      <w:r>
        <w:rPr>
          <w:noProof/>
        </w:rPr>
        <w:t>Microsoft Dynamics AX 2012 R3 Enterprise papildu CAL, 20</w:t>
      </w:r>
    </w:p>
    <w:p w:rsidR="00022592" w:rsidRDefault="00022592">
      <w:pPr>
        <w:pStyle w:val="Index1"/>
        <w:tabs>
          <w:tab w:val="right" w:pos="5030"/>
        </w:tabs>
        <w:rPr>
          <w:noProof/>
        </w:rPr>
      </w:pPr>
      <w:r>
        <w:rPr>
          <w:noProof/>
        </w:rPr>
        <w:t>Microsoft Dynamics AX 2012 R3 funkcionālā CAL, 20</w:t>
      </w:r>
    </w:p>
    <w:p w:rsidR="00022592" w:rsidRDefault="00022592">
      <w:pPr>
        <w:pStyle w:val="Index1"/>
        <w:tabs>
          <w:tab w:val="right" w:pos="5030"/>
        </w:tabs>
        <w:rPr>
          <w:noProof/>
        </w:rPr>
      </w:pPr>
      <w:r>
        <w:rPr>
          <w:noProof/>
        </w:rPr>
        <w:t>Microsoft Dynamics AX 2012 R3 funkcionālā papildu CAL, 20</w:t>
      </w:r>
    </w:p>
    <w:p w:rsidR="00022592" w:rsidRDefault="00022592">
      <w:pPr>
        <w:pStyle w:val="Index1"/>
        <w:tabs>
          <w:tab w:val="right" w:pos="5030"/>
        </w:tabs>
        <w:rPr>
          <w:noProof/>
        </w:rPr>
      </w:pPr>
      <w:r>
        <w:rPr>
          <w:noProof/>
        </w:rPr>
        <w:t>Microsoft Dynamics AX 2012 R3 pašadministrēšanas CAL, 20</w:t>
      </w:r>
    </w:p>
    <w:p w:rsidR="00022592" w:rsidRDefault="00022592">
      <w:pPr>
        <w:pStyle w:val="Index1"/>
        <w:tabs>
          <w:tab w:val="right" w:pos="5030"/>
        </w:tabs>
        <w:rPr>
          <w:noProof/>
        </w:rPr>
      </w:pPr>
      <w:r>
        <w:rPr>
          <w:noProof/>
        </w:rPr>
        <w:t>Microsoft Dynamics AX 2012 R3 Server, 20</w:t>
      </w:r>
    </w:p>
    <w:p w:rsidR="00022592" w:rsidRDefault="00022592">
      <w:pPr>
        <w:pStyle w:val="Index1"/>
        <w:tabs>
          <w:tab w:val="right" w:pos="5030"/>
        </w:tabs>
        <w:rPr>
          <w:noProof/>
        </w:rPr>
      </w:pPr>
      <w:r>
        <w:rPr>
          <w:noProof/>
        </w:rPr>
        <w:t>Microsoft Dynamics AX 2012 R3 Standard Commerce Server Core, 20</w:t>
      </w:r>
    </w:p>
    <w:p w:rsidR="00022592" w:rsidRDefault="00022592">
      <w:pPr>
        <w:pStyle w:val="Index1"/>
        <w:tabs>
          <w:tab w:val="right" w:pos="5030"/>
        </w:tabs>
        <w:rPr>
          <w:noProof/>
        </w:rPr>
      </w:pPr>
      <w:r>
        <w:rPr>
          <w:noProof/>
        </w:rPr>
        <w:t>Microsoft Dynamics AX 2012 R3 Store Server, 20</w:t>
      </w:r>
    </w:p>
    <w:p w:rsidR="00022592" w:rsidRDefault="00022592">
      <w:pPr>
        <w:pStyle w:val="Index1"/>
        <w:tabs>
          <w:tab w:val="right" w:pos="5030"/>
        </w:tabs>
        <w:rPr>
          <w:noProof/>
        </w:rPr>
      </w:pPr>
      <w:r>
        <w:rPr>
          <w:noProof/>
        </w:rPr>
        <w:t>Microsoft Dynamics AX 2012 R3 uzdevuma pildīšanas CAL, 20</w:t>
      </w:r>
    </w:p>
    <w:p w:rsidR="00022592" w:rsidRDefault="00022592">
      <w:pPr>
        <w:pStyle w:val="Index1"/>
        <w:tabs>
          <w:tab w:val="right" w:pos="5030"/>
        </w:tabs>
        <w:rPr>
          <w:noProof/>
        </w:rPr>
      </w:pPr>
      <w:r>
        <w:rPr>
          <w:noProof/>
        </w:rPr>
        <w:t>Microsoft Dynamics AX 2012 R3 uzdevuma pildīšanas papildu CAL, 20</w:t>
      </w:r>
    </w:p>
    <w:p w:rsidR="00022592" w:rsidRDefault="00022592">
      <w:pPr>
        <w:pStyle w:val="Index1"/>
        <w:tabs>
          <w:tab w:val="right" w:pos="5030"/>
        </w:tabs>
        <w:rPr>
          <w:noProof/>
        </w:rPr>
      </w:pPr>
      <w:r>
        <w:rPr>
          <w:noProof/>
        </w:rPr>
        <w:t>Microsoft Dynamics AX Enterprise CAL, 60, 82</w:t>
      </w:r>
    </w:p>
    <w:p w:rsidR="00022592" w:rsidRDefault="00022592">
      <w:pPr>
        <w:pStyle w:val="Index1"/>
        <w:tabs>
          <w:tab w:val="right" w:pos="5030"/>
        </w:tabs>
        <w:rPr>
          <w:noProof/>
        </w:rPr>
      </w:pPr>
      <w:r>
        <w:rPr>
          <w:noProof/>
        </w:rPr>
        <w:t>Microsoft Dynamics AX funkcionālā CAL, 81</w:t>
      </w:r>
    </w:p>
    <w:p w:rsidR="00022592" w:rsidRDefault="00022592">
      <w:pPr>
        <w:pStyle w:val="Index1"/>
        <w:tabs>
          <w:tab w:val="right" w:pos="5030"/>
        </w:tabs>
        <w:rPr>
          <w:noProof/>
        </w:rPr>
      </w:pPr>
      <w:r>
        <w:rPr>
          <w:noProof/>
        </w:rPr>
        <w:t>Microsoft Dynamics AX funkcionālās lietošanas CAL, 60</w:t>
      </w:r>
    </w:p>
    <w:p w:rsidR="00022592" w:rsidRDefault="00022592">
      <w:pPr>
        <w:pStyle w:val="Index1"/>
        <w:tabs>
          <w:tab w:val="right" w:pos="5030"/>
        </w:tabs>
        <w:rPr>
          <w:noProof/>
        </w:rPr>
      </w:pPr>
      <w:r>
        <w:rPr>
          <w:noProof/>
        </w:rPr>
        <w:t>Microsoft Dynamics AX pašadministrēšanas CAL, 59</w:t>
      </w:r>
    </w:p>
    <w:p w:rsidR="00022592" w:rsidRDefault="00022592">
      <w:pPr>
        <w:pStyle w:val="Index1"/>
        <w:tabs>
          <w:tab w:val="right" w:pos="5030"/>
        </w:tabs>
        <w:rPr>
          <w:noProof/>
        </w:rPr>
      </w:pPr>
      <w:r>
        <w:rPr>
          <w:noProof/>
        </w:rPr>
        <w:t>Microsoft Dynamics AX Standard Commerce Core Server, 82</w:t>
      </w:r>
    </w:p>
    <w:p w:rsidR="00022592" w:rsidRDefault="00022592">
      <w:pPr>
        <w:pStyle w:val="Index1"/>
        <w:tabs>
          <w:tab w:val="right" w:pos="5030"/>
        </w:tabs>
        <w:rPr>
          <w:noProof/>
        </w:rPr>
      </w:pPr>
      <w:r>
        <w:rPr>
          <w:noProof/>
        </w:rPr>
        <w:t>Microsoft Dynamics AX Store Server, 81</w:t>
      </w:r>
    </w:p>
    <w:p w:rsidR="00022592" w:rsidRDefault="00022592">
      <w:pPr>
        <w:pStyle w:val="Index1"/>
        <w:tabs>
          <w:tab w:val="right" w:pos="5030"/>
        </w:tabs>
        <w:rPr>
          <w:noProof/>
        </w:rPr>
      </w:pPr>
      <w:r>
        <w:rPr>
          <w:noProof/>
        </w:rPr>
        <w:t>Microsoft Dynamics AX uzdevuma pildīšanas CAL, 59, 81</w:t>
      </w:r>
    </w:p>
    <w:p w:rsidR="00022592" w:rsidRDefault="00022592">
      <w:pPr>
        <w:pStyle w:val="Index1"/>
        <w:tabs>
          <w:tab w:val="right" w:pos="5030"/>
        </w:tabs>
        <w:rPr>
          <w:noProof/>
        </w:rPr>
      </w:pPr>
      <w:r>
        <w:rPr>
          <w:noProof/>
        </w:rPr>
        <w:t>Microsoft Dynamics CRM 2015, 19</w:t>
      </w:r>
    </w:p>
    <w:p w:rsidR="00022592" w:rsidRDefault="00022592">
      <w:pPr>
        <w:pStyle w:val="Index1"/>
        <w:tabs>
          <w:tab w:val="right" w:pos="5030"/>
        </w:tabs>
        <w:rPr>
          <w:noProof/>
        </w:rPr>
      </w:pPr>
      <w:r>
        <w:rPr>
          <w:noProof/>
        </w:rPr>
        <w:t>Microsoft Dynamics CRM 2016, 19</w:t>
      </w:r>
    </w:p>
    <w:p w:rsidR="00022592" w:rsidRDefault="00022592">
      <w:pPr>
        <w:pStyle w:val="Index1"/>
        <w:tabs>
          <w:tab w:val="right" w:pos="5030"/>
        </w:tabs>
        <w:rPr>
          <w:noProof/>
        </w:rPr>
      </w:pPr>
      <w:r>
        <w:rPr>
          <w:noProof/>
        </w:rPr>
        <w:t>Microsoft Dynamics CRM pamatlietošanas CAL, 60</w:t>
      </w:r>
    </w:p>
    <w:p w:rsidR="00022592" w:rsidRDefault="00022592">
      <w:pPr>
        <w:pStyle w:val="Index1"/>
        <w:tabs>
          <w:tab w:val="right" w:pos="5030"/>
        </w:tabs>
        <w:rPr>
          <w:noProof/>
        </w:rPr>
      </w:pPr>
      <w:r>
        <w:rPr>
          <w:noProof/>
        </w:rPr>
        <w:t>Microsoft Dynamics CRM profesionālās lietošanas CAL, 60</w:t>
      </w:r>
    </w:p>
    <w:p w:rsidR="00022592" w:rsidRDefault="00022592">
      <w:pPr>
        <w:pStyle w:val="Index1"/>
        <w:tabs>
          <w:tab w:val="right" w:pos="5030"/>
        </w:tabs>
        <w:rPr>
          <w:noProof/>
        </w:rPr>
      </w:pPr>
      <w:r>
        <w:rPr>
          <w:noProof/>
        </w:rPr>
        <w:t>Microsoft Dynamics CRM Server 2013, 82</w:t>
      </w:r>
    </w:p>
    <w:p w:rsidR="00022592" w:rsidRDefault="00022592">
      <w:pPr>
        <w:pStyle w:val="Index1"/>
        <w:tabs>
          <w:tab w:val="right" w:pos="5030"/>
        </w:tabs>
        <w:rPr>
          <w:noProof/>
        </w:rPr>
      </w:pPr>
      <w:r>
        <w:rPr>
          <w:noProof/>
        </w:rPr>
        <w:t>Microsoft Dynamics CRM Server 2015, 82</w:t>
      </w:r>
    </w:p>
    <w:p w:rsidR="00022592" w:rsidRDefault="00022592">
      <w:pPr>
        <w:pStyle w:val="Index1"/>
        <w:tabs>
          <w:tab w:val="right" w:pos="5030"/>
        </w:tabs>
        <w:rPr>
          <w:noProof/>
        </w:rPr>
      </w:pPr>
      <w:r>
        <w:rPr>
          <w:noProof/>
        </w:rPr>
        <w:t>Microsoft Exchange Server, 88</w:t>
      </w:r>
    </w:p>
    <w:p w:rsidR="00022592" w:rsidRDefault="00022592">
      <w:pPr>
        <w:pStyle w:val="Index1"/>
        <w:tabs>
          <w:tab w:val="right" w:pos="5030"/>
        </w:tabs>
        <w:rPr>
          <w:noProof/>
        </w:rPr>
      </w:pPr>
      <w:r>
        <w:rPr>
          <w:noProof/>
        </w:rPr>
        <w:t>Microsoft Flow 1. plāns, 69</w:t>
      </w:r>
    </w:p>
    <w:p w:rsidR="00022592" w:rsidRDefault="00022592">
      <w:pPr>
        <w:pStyle w:val="Index1"/>
        <w:tabs>
          <w:tab w:val="right" w:pos="5030"/>
        </w:tabs>
        <w:rPr>
          <w:noProof/>
        </w:rPr>
      </w:pPr>
      <w:r>
        <w:rPr>
          <w:noProof/>
        </w:rPr>
        <w:t>Microsoft Flow 2. plāns, 69</w:t>
      </w:r>
    </w:p>
    <w:p w:rsidR="00022592" w:rsidRDefault="00022592">
      <w:pPr>
        <w:pStyle w:val="Index1"/>
        <w:tabs>
          <w:tab w:val="right" w:pos="5030"/>
        </w:tabs>
        <w:rPr>
          <w:noProof/>
        </w:rPr>
      </w:pPr>
      <w:r>
        <w:rPr>
          <w:noProof/>
        </w:rPr>
        <w:t>Microsoft Identity Manager 2016 CAL, 22</w:t>
      </w:r>
    </w:p>
    <w:p w:rsidR="00022592" w:rsidRDefault="00022592">
      <w:pPr>
        <w:pStyle w:val="Index1"/>
        <w:tabs>
          <w:tab w:val="right" w:pos="5030"/>
        </w:tabs>
        <w:rPr>
          <w:noProof/>
        </w:rPr>
      </w:pPr>
      <w:r>
        <w:rPr>
          <w:noProof/>
        </w:rPr>
        <w:t>Microsoft Identity Manager 2016 External Connector, 22</w:t>
      </w:r>
    </w:p>
    <w:p w:rsidR="00022592" w:rsidRDefault="00022592">
      <w:pPr>
        <w:pStyle w:val="Index1"/>
        <w:tabs>
          <w:tab w:val="right" w:pos="5030"/>
        </w:tabs>
        <w:rPr>
          <w:noProof/>
        </w:rPr>
      </w:pPr>
      <w:r>
        <w:rPr>
          <w:noProof/>
        </w:rPr>
        <w:t>Microsoft Intune, 15, 16, 32, 70</w:t>
      </w:r>
    </w:p>
    <w:p w:rsidR="00022592" w:rsidRDefault="00022592">
      <w:pPr>
        <w:pStyle w:val="Index1"/>
        <w:tabs>
          <w:tab w:val="right" w:pos="5030"/>
        </w:tabs>
        <w:rPr>
          <w:noProof/>
        </w:rPr>
      </w:pPr>
      <w:r>
        <w:rPr>
          <w:noProof/>
        </w:rPr>
        <w:t>Microsoft Intune Add-on, 70</w:t>
      </w:r>
    </w:p>
    <w:p w:rsidR="00022592" w:rsidRDefault="00022592">
      <w:pPr>
        <w:pStyle w:val="Index1"/>
        <w:tabs>
          <w:tab w:val="right" w:pos="5030"/>
        </w:tabs>
        <w:rPr>
          <w:noProof/>
        </w:rPr>
      </w:pPr>
      <w:r>
        <w:rPr>
          <w:noProof/>
        </w:rPr>
        <w:t>Microsoft Intune izglītības iestādēm, 70</w:t>
      </w:r>
    </w:p>
    <w:p w:rsidR="00022592" w:rsidRDefault="00022592">
      <w:pPr>
        <w:pStyle w:val="Index1"/>
        <w:tabs>
          <w:tab w:val="right" w:pos="5030"/>
        </w:tabs>
        <w:rPr>
          <w:noProof/>
        </w:rPr>
      </w:pPr>
      <w:r>
        <w:rPr>
          <w:noProof/>
        </w:rPr>
        <w:t>Microsoft Intune User SL Add-on Extra Storage 1 GB, 70</w:t>
      </w:r>
    </w:p>
    <w:p w:rsidR="00022592" w:rsidRDefault="00022592">
      <w:pPr>
        <w:pStyle w:val="Index1"/>
        <w:tabs>
          <w:tab w:val="right" w:pos="5030"/>
        </w:tabs>
        <w:rPr>
          <w:noProof/>
        </w:rPr>
      </w:pPr>
      <w:r>
        <w:rPr>
          <w:noProof/>
        </w:rPr>
        <w:t>Microsoft Learning Imagine Academy, 70</w:t>
      </w:r>
    </w:p>
    <w:p w:rsidR="00022592" w:rsidRDefault="00022592">
      <w:pPr>
        <w:pStyle w:val="Index1"/>
        <w:tabs>
          <w:tab w:val="right" w:pos="5030"/>
        </w:tabs>
        <w:rPr>
          <w:noProof/>
        </w:rPr>
      </w:pPr>
      <w:r>
        <w:rPr>
          <w:noProof/>
        </w:rPr>
        <w:t>Microsoft Learning MCP 1 Exam Vouchers, 70</w:t>
      </w:r>
    </w:p>
    <w:p w:rsidR="00022592" w:rsidRDefault="00022592">
      <w:pPr>
        <w:pStyle w:val="Index1"/>
        <w:tabs>
          <w:tab w:val="right" w:pos="5030"/>
        </w:tabs>
        <w:rPr>
          <w:noProof/>
        </w:rPr>
      </w:pPr>
      <w:r>
        <w:rPr>
          <w:noProof/>
        </w:rPr>
        <w:t>Microsoft Learning MCP 30 Exam Vouchers, 70</w:t>
      </w:r>
    </w:p>
    <w:p w:rsidR="00022592" w:rsidRDefault="00022592">
      <w:pPr>
        <w:pStyle w:val="Index1"/>
        <w:tabs>
          <w:tab w:val="right" w:pos="5030"/>
        </w:tabs>
        <w:rPr>
          <w:noProof/>
        </w:rPr>
      </w:pPr>
      <w:r>
        <w:rPr>
          <w:noProof/>
        </w:rPr>
        <w:t>Microsoft Learning MOS/MCE Certification 125 Exam Site License, 70</w:t>
      </w:r>
    </w:p>
    <w:p w:rsidR="00022592" w:rsidRDefault="00022592">
      <w:pPr>
        <w:pStyle w:val="Index1"/>
        <w:tabs>
          <w:tab w:val="right" w:pos="5030"/>
        </w:tabs>
        <w:rPr>
          <w:noProof/>
        </w:rPr>
      </w:pPr>
      <w:r>
        <w:rPr>
          <w:noProof/>
        </w:rPr>
        <w:t>Microsoft Learning MOS/MTA/MCE Certification 500 Exam Site License, 70</w:t>
      </w:r>
    </w:p>
    <w:p w:rsidR="00022592" w:rsidRDefault="00022592">
      <w:pPr>
        <w:pStyle w:val="Index1"/>
        <w:tabs>
          <w:tab w:val="right" w:pos="5030"/>
        </w:tabs>
        <w:rPr>
          <w:noProof/>
        </w:rPr>
      </w:pPr>
      <w:r>
        <w:rPr>
          <w:noProof/>
        </w:rPr>
        <w:t>Microsoft Learning MTA/MCA Certification 125 Exam Site License, 70</w:t>
      </w:r>
    </w:p>
    <w:p w:rsidR="00022592" w:rsidRDefault="00022592">
      <w:pPr>
        <w:pStyle w:val="Index1"/>
        <w:tabs>
          <w:tab w:val="right" w:pos="5030"/>
        </w:tabs>
        <w:rPr>
          <w:noProof/>
        </w:rPr>
      </w:pPr>
      <w:r>
        <w:rPr>
          <w:noProof/>
        </w:rPr>
        <w:t>Microsoft MyAnalytics, 64</w:t>
      </w:r>
    </w:p>
    <w:p w:rsidR="00022592" w:rsidRDefault="00022592">
      <w:pPr>
        <w:pStyle w:val="Index1"/>
        <w:tabs>
          <w:tab w:val="right" w:pos="5030"/>
        </w:tabs>
        <w:rPr>
          <w:noProof/>
        </w:rPr>
      </w:pPr>
      <w:r>
        <w:rPr>
          <w:noProof/>
        </w:rPr>
        <w:t>Microsoft Office Audit un Control Management Server 2013, 26</w:t>
      </w:r>
    </w:p>
    <w:p w:rsidR="00022592" w:rsidRDefault="00022592">
      <w:pPr>
        <w:pStyle w:val="Index1"/>
        <w:tabs>
          <w:tab w:val="right" w:pos="5030"/>
        </w:tabs>
        <w:rPr>
          <w:noProof/>
        </w:rPr>
      </w:pPr>
      <w:r>
        <w:rPr>
          <w:noProof/>
        </w:rPr>
        <w:t>Microsoft PowerApps Plan 1, 69</w:t>
      </w:r>
    </w:p>
    <w:p w:rsidR="00022592" w:rsidRDefault="00022592">
      <w:pPr>
        <w:pStyle w:val="Index1"/>
        <w:tabs>
          <w:tab w:val="right" w:pos="5030"/>
        </w:tabs>
        <w:rPr>
          <w:noProof/>
        </w:rPr>
      </w:pPr>
      <w:r>
        <w:rPr>
          <w:noProof/>
        </w:rPr>
        <w:t>Microsoft PowerApps Plan 2, 69</w:t>
      </w:r>
    </w:p>
    <w:p w:rsidR="00022592" w:rsidRDefault="00022592">
      <w:pPr>
        <w:pStyle w:val="Index1"/>
        <w:tabs>
          <w:tab w:val="right" w:pos="5030"/>
        </w:tabs>
        <w:rPr>
          <w:noProof/>
        </w:rPr>
      </w:pPr>
      <w:r>
        <w:rPr>
          <w:noProof/>
        </w:rPr>
        <w:t>Microsoft SQL Server, 88</w:t>
      </w:r>
    </w:p>
    <w:p w:rsidR="00022592" w:rsidRDefault="00022592">
      <w:pPr>
        <w:pStyle w:val="Index1"/>
        <w:tabs>
          <w:tab w:val="right" w:pos="5030"/>
        </w:tabs>
        <w:rPr>
          <w:noProof/>
        </w:rPr>
      </w:pPr>
      <w:r>
        <w:rPr>
          <w:noProof/>
        </w:rPr>
        <w:t>Microsoft Stream 1. plāns, 69</w:t>
      </w:r>
    </w:p>
    <w:p w:rsidR="00022592" w:rsidRDefault="00022592">
      <w:pPr>
        <w:pStyle w:val="Index1"/>
        <w:tabs>
          <w:tab w:val="right" w:pos="5030"/>
        </w:tabs>
        <w:rPr>
          <w:noProof/>
        </w:rPr>
      </w:pPr>
      <w:r>
        <w:rPr>
          <w:noProof/>
        </w:rPr>
        <w:t>Microsoft Stream 2. plāna papildinājums, 69</w:t>
      </w:r>
    </w:p>
    <w:p w:rsidR="00022592" w:rsidRDefault="00022592">
      <w:pPr>
        <w:pStyle w:val="Index1"/>
        <w:tabs>
          <w:tab w:val="right" w:pos="5030"/>
        </w:tabs>
        <w:rPr>
          <w:noProof/>
        </w:rPr>
      </w:pPr>
      <w:r>
        <w:rPr>
          <w:noProof/>
        </w:rPr>
        <w:t>Microsoft Stream 2. plāns, 69</w:t>
      </w:r>
    </w:p>
    <w:p w:rsidR="00022592" w:rsidRDefault="00022592">
      <w:pPr>
        <w:pStyle w:val="Index1"/>
        <w:tabs>
          <w:tab w:val="right" w:pos="5030"/>
        </w:tabs>
        <w:rPr>
          <w:noProof/>
        </w:rPr>
      </w:pPr>
      <w:r>
        <w:rPr>
          <w:noProof/>
        </w:rPr>
        <w:t>Microsoft Stream krātuves papildinājums (500 GB), 69</w:t>
      </w:r>
    </w:p>
    <w:p w:rsidR="00022592" w:rsidRDefault="00022592">
      <w:pPr>
        <w:pStyle w:val="Index1"/>
        <w:tabs>
          <w:tab w:val="right" w:pos="5030"/>
        </w:tabs>
        <w:rPr>
          <w:noProof/>
        </w:rPr>
      </w:pPr>
      <w:r>
        <w:rPr>
          <w:noProof/>
        </w:rPr>
        <w:t>Microsoft Translator API, 53</w:t>
      </w:r>
    </w:p>
    <w:p w:rsidR="00022592" w:rsidRDefault="00022592">
      <w:pPr>
        <w:pStyle w:val="Index1"/>
        <w:tabs>
          <w:tab w:val="right" w:pos="5030"/>
        </w:tabs>
        <w:rPr>
          <w:noProof/>
        </w:rPr>
      </w:pPr>
      <w:r>
        <w:rPr>
          <w:noProof/>
        </w:rPr>
        <w:t>Minecraft</w:t>
      </w:r>
    </w:p>
    <w:p w:rsidR="00022592" w:rsidRDefault="00022592">
      <w:pPr>
        <w:pStyle w:val="Index2"/>
        <w:tabs>
          <w:tab w:val="right" w:pos="5030"/>
        </w:tabs>
        <w:rPr>
          <w:noProof/>
        </w:rPr>
      </w:pPr>
      <w:r>
        <w:rPr>
          <w:noProof/>
        </w:rPr>
        <w:t>Education Edition, 71</w:t>
      </w:r>
    </w:p>
    <w:p w:rsidR="00022592" w:rsidRDefault="00022592">
      <w:pPr>
        <w:pStyle w:val="Index1"/>
        <w:tabs>
          <w:tab w:val="right" w:pos="5030"/>
        </w:tabs>
        <w:rPr>
          <w:noProof/>
        </w:rPr>
      </w:pPr>
      <w:r>
        <w:rPr>
          <w:noProof/>
        </w:rPr>
        <w:t>Mobilo aktīvu pārvaldības mēneša abonements katram aktīvam, 68</w:t>
      </w:r>
    </w:p>
    <w:p w:rsidR="00022592" w:rsidRDefault="00022592">
      <w:pPr>
        <w:pStyle w:val="Index1"/>
        <w:tabs>
          <w:tab w:val="right" w:pos="5030"/>
        </w:tabs>
        <w:rPr>
          <w:noProof/>
        </w:rPr>
      </w:pPr>
      <w:r>
        <w:rPr>
          <w:noProof/>
        </w:rPr>
        <w:t>Mobilo aktīvu pārvaldības platformas mēneša abonements, 68</w:t>
      </w:r>
    </w:p>
    <w:p w:rsidR="00022592" w:rsidRDefault="00022592">
      <w:pPr>
        <w:pStyle w:val="Index1"/>
        <w:tabs>
          <w:tab w:val="right" w:pos="5030"/>
        </w:tabs>
        <w:rPr>
          <w:noProof/>
        </w:rPr>
      </w:pPr>
      <w:r>
        <w:rPr>
          <w:noProof/>
        </w:rPr>
        <w:t>MSDN platformas, 37</w:t>
      </w:r>
    </w:p>
    <w:p w:rsidR="00022592" w:rsidRDefault="00022592">
      <w:pPr>
        <w:pStyle w:val="Index1"/>
        <w:tabs>
          <w:tab w:val="right" w:pos="5030"/>
        </w:tabs>
        <w:rPr>
          <w:noProof/>
        </w:rPr>
      </w:pPr>
      <w:r>
        <w:rPr>
          <w:noProof/>
        </w:rPr>
        <w:t>Office 2013, 23</w:t>
      </w:r>
    </w:p>
    <w:p w:rsidR="00022592" w:rsidRDefault="00022592">
      <w:pPr>
        <w:pStyle w:val="Index1"/>
        <w:tabs>
          <w:tab w:val="right" w:pos="5030"/>
        </w:tabs>
        <w:rPr>
          <w:noProof/>
        </w:rPr>
      </w:pPr>
      <w:r>
        <w:rPr>
          <w:noProof/>
        </w:rPr>
        <w:t>Office 2016 for Mac Standard, 24</w:t>
      </w:r>
    </w:p>
    <w:p w:rsidR="00022592" w:rsidRDefault="00022592">
      <w:pPr>
        <w:pStyle w:val="Index1"/>
        <w:tabs>
          <w:tab w:val="right" w:pos="5030"/>
        </w:tabs>
        <w:rPr>
          <w:noProof/>
        </w:rPr>
      </w:pPr>
      <w:r>
        <w:rPr>
          <w:noProof/>
        </w:rPr>
        <w:t>Office 365 Business, 60</w:t>
      </w:r>
    </w:p>
    <w:p w:rsidR="00022592" w:rsidRDefault="00022592">
      <w:pPr>
        <w:pStyle w:val="Index1"/>
        <w:tabs>
          <w:tab w:val="right" w:pos="5030"/>
        </w:tabs>
        <w:rPr>
          <w:noProof/>
        </w:rPr>
      </w:pPr>
      <w:r>
        <w:rPr>
          <w:noProof/>
        </w:rPr>
        <w:t>Office 365 Business Essentials, 62</w:t>
      </w:r>
    </w:p>
    <w:p w:rsidR="00022592" w:rsidRDefault="00022592">
      <w:pPr>
        <w:pStyle w:val="Index1"/>
        <w:tabs>
          <w:tab w:val="right" w:pos="5030"/>
        </w:tabs>
        <w:rPr>
          <w:noProof/>
        </w:rPr>
      </w:pPr>
      <w:r>
        <w:rPr>
          <w:noProof/>
        </w:rPr>
        <w:t>Office 365 Business Premium, 62</w:t>
      </w:r>
    </w:p>
    <w:p w:rsidR="00022592" w:rsidRDefault="00022592">
      <w:pPr>
        <w:pStyle w:val="Index1"/>
        <w:tabs>
          <w:tab w:val="right" w:pos="5030"/>
        </w:tabs>
        <w:rPr>
          <w:noProof/>
        </w:rPr>
      </w:pPr>
      <w:r>
        <w:rPr>
          <w:noProof/>
        </w:rPr>
        <w:t>Office 365 Education, 62</w:t>
      </w:r>
    </w:p>
    <w:p w:rsidR="00022592" w:rsidRDefault="00022592">
      <w:pPr>
        <w:pStyle w:val="Index1"/>
        <w:tabs>
          <w:tab w:val="right" w:pos="5030"/>
        </w:tabs>
        <w:rPr>
          <w:noProof/>
        </w:rPr>
      </w:pPr>
      <w:r>
        <w:rPr>
          <w:noProof/>
        </w:rPr>
        <w:t>Office 365 Education E5, 62</w:t>
      </w:r>
    </w:p>
    <w:p w:rsidR="00022592" w:rsidRDefault="00022592">
      <w:pPr>
        <w:pStyle w:val="Index1"/>
        <w:tabs>
          <w:tab w:val="right" w:pos="5030"/>
        </w:tabs>
        <w:rPr>
          <w:noProof/>
        </w:rPr>
      </w:pPr>
      <w:r>
        <w:rPr>
          <w:noProof/>
        </w:rPr>
        <w:t>Office 365 Education E5 pievienojumprogramma, 62</w:t>
      </w:r>
    </w:p>
    <w:p w:rsidR="00022592" w:rsidRDefault="00022592">
      <w:pPr>
        <w:pStyle w:val="Index1"/>
        <w:tabs>
          <w:tab w:val="right" w:pos="5030"/>
        </w:tabs>
        <w:rPr>
          <w:noProof/>
        </w:rPr>
      </w:pPr>
      <w:r>
        <w:rPr>
          <w:noProof/>
        </w:rPr>
        <w:t>Office 365 Enterprise, 56</w:t>
      </w:r>
    </w:p>
    <w:p w:rsidR="00022592" w:rsidRDefault="00022592">
      <w:pPr>
        <w:pStyle w:val="Index1"/>
        <w:tabs>
          <w:tab w:val="right" w:pos="5030"/>
        </w:tabs>
        <w:rPr>
          <w:noProof/>
        </w:rPr>
      </w:pPr>
      <w:r>
        <w:rPr>
          <w:noProof/>
        </w:rPr>
        <w:t>Office 365 Enterprise, 57</w:t>
      </w:r>
    </w:p>
    <w:p w:rsidR="00022592" w:rsidRDefault="00022592">
      <w:pPr>
        <w:pStyle w:val="Index1"/>
        <w:tabs>
          <w:tab w:val="right" w:pos="5030"/>
        </w:tabs>
        <w:rPr>
          <w:noProof/>
        </w:rPr>
      </w:pPr>
      <w:r>
        <w:rPr>
          <w:noProof/>
        </w:rPr>
        <w:t>Office 365 Enterprise E1, 15, 62</w:t>
      </w:r>
    </w:p>
    <w:p w:rsidR="00022592" w:rsidRDefault="00022592">
      <w:pPr>
        <w:pStyle w:val="Index1"/>
        <w:tabs>
          <w:tab w:val="right" w:pos="5030"/>
        </w:tabs>
        <w:rPr>
          <w:noProof/>
        </w:rPr>
      </w:pPr>
      <w:r>
        <w:rPr>
          <w:noProof/>
        </w:rPr>
        <w:t>Office 365 Enterprise E1 From SA, 62</w:t>
      </w:r>
    </w:p>
    <w:p w:rsidR="00022592" w:rsidRDefault="00022592">
      <w:pPr>
        <w:pStyle w:val="Index1"/>
        <w:tabs>
          <w:tab w:val="right" w:pos="5030"/>
        </w:tabs>
        <w:rPr>
          <w:noProof/>
        </w:rPr>
      </w:pPr>
      <w:r>
        <w:rPr>
          <w:noProof/>
        </w:rPr>
        <w:t>Office 365 Enterprise E1 un Microsoft Intune, 15</w:t>
      </w:r>
    </w:p>
    <w:p w:rsidR="00022592" w:rsidRDefault="00022592">
      <w:pPr>
        <w:pStyle w:val="Index1"/>
        <w:tabs>
          <w:tab w:val="right" w:pos="5030"/>
        </w:tabs>
        <w:rPr>
          <w:noProof/>
        </w:rPr>
      </w:pPr>
      <w:r>
        <w:rPr>
          <w:noProof/>
        </w:rPr>
        <w:t>Office 365 Enterprise E1, E3 Add-on, 62</w:t>
      </w:r>
    </w:p>
    <w:p w:rsidR="00022592" w:rsidRDefault="00022592">
      <w:pPr>
        <w:pStyle w:val="Index1"/>
        <w:tabs>
          <w:tab w:val="right" w:pos="5030"/>
        </w:tabs>
        <w:rPr>
          <w:noProof/>
        </w:rPr>
      </w:pPr>
      <w:r>
        <w:rPr>
          <w:noProof/>
        </w:rPr>
        <w:t>Office 365 Enterprise E3, 15, 16, 62</w:t>
      </w:r>
    </w:p>
    <w:p w:rsidR="00022592" w:rsidRDefault="00022592">
      <w:pPr>
        <w:pStyle w:val="Index1"/>
        <w:tabs>
          <w:tab w:val="right" w:pos="5030"/>
        </w:tabs>
        <w:rPr>
          <w:noProof/>
        </w:rPr>
      </w:pPr>
      <w:r>
        <w:rPr>
          <w:noProof/>
        </w:rPr>
        <w:t>Office 365 Enterprise E3 bez ProPlus Add-on, 62</w:t>
      </w:r>
    </w:p>
    <w:p w:rsidR="00022592" w:rsidRDefault="00022592">
      <w:pPr>
        <w:pStyle w:val="Index1"/>
        <w:tabs>
          <w:tab w:val="right" w:pos="5030"/>
        </w:tabs>
        <w:rPr>
          <w:noProof/>
        </w:rPr>
      </w:pPr>
      <w:r>
        <w:rPr>
          <w:noProof/>
        </w:rPr>
        <w:t>Office 365 Enterprise E3 From SA, 62</w:t>
      </w:r>
    </w:p>
    <w:p w:rsidR="00022592" w:rsidRDefault="00022592">
      <w:pPr>
        <w:pStyle w:val="Index1"/>
        <w:tabs>
          <w:tab w:val="right" w:pos="5030"/>
        </w:tabs>
        <w:rPr>
          <w:noProof/>
        </w:rPr>
      </w:pPr>
      <w:r>
        <w:rPr>
          <w:noProof/>
        </w:rPr>
        <w:t>Office 365 Enterprise E3 un Microsoft Intune, 15, 16</w:t>
      </w:r>
    </w:p>
    <w:p w:rsidR="00022592" w:rsidRDefault="00022592">
      <w:pPr>
        <w:pStyle w:val="Index1"/>
        <w:tabs>
          <w:tab w:val="right" w:pos="5030"/>
        </w:tabs>
        <w:rPr>
          <w:noProof/>
        </w:rPr>
      </w:pPr>
      <w:r>
        <w:rPr>
          <w:noProof/>
        </w:rPr>
        <w:t>Office 365 Enterprise E4, 62</w:t>
      </w:r>
    </w:p>
    <w:p w:rsidR="00022592" w:rsidRDefault="00022592">
      <w:pPr>
        <w:pStyle w:val="Index1"/>
        <w:tabs>
          <w:tab w:val="right" w:pos="5030"/>
        </w:tabs>
        <w:rPr>
          <w:noProof/>
        </w:rPr>
      </w:pPr>
      <w:r>
        <w:rPr>
          <w:noProof/>
        </w:rPr>
        <w:t>Office 365 Enterprise E4 Add-on, 62</w:t>
      </w:r>
    </w:p>
    <w:p w:rsidR="00022592" w:rsidRDefault="00022592">
      <w:pPr>
        <w:pStyle w:val="Index1"/>
        <w:tabs>
          <w:tab w:val="right" w:pos="5030"/>
        </w:tabs>
        <w:rPr>
          <w:noProof/>
        </w:rPr>
      </w:pPr>
      <w:r>
        <w:rPr>
          <w:noProof/>
        </w:rPr>
        <w:t>Office 365 Enterprise E4 bez ProPlus Add-on, 62</w:t>
      </w:r>
    </w:p>
    <w:p w:rsidR="00022592" w:rsidRDefault="00022592">
      <w:pPr>
        <w:pStyle w:val="Index1"/>
        <w:tabs>
          <w:tab w:val="right" w:pos="5030"/>
        </w:tabs>
        <w:rPr>
          <w:noProof/>
        </w:rPr>
      </w:pPr>
      <w:r>
        <w:rPr>
          <w:noProof/>
        </w:rPr>
        <w:t>Office 365 Enterprise E4 From SA, 62</w:t>
      </w:r>
    </w:p>
    <w:p w:rsidR="00022592" w:rsidRDefault="00022592">
      <w:pPr>
        <w:pStyle w:val="Index1"/>
        <w:tabs>
          <w:tab w:val="right" w:pos="5030"/>
        </w:tabs>
        <w:rPr>
          <w:noProof/>
        </w:rPr>
      </w:pPr>
      <w:r>
        <w:rPr>
          <w:noProof/>
        </w:rPr>
        <w:t>Office 365 Enterprise E5, 15, 16</w:t>
      </w:r>
    </w:p>
    <w:p w:rsidR="00022592" w:rsidRDefault="00022592">
      <w:pPr>
        <w:pStyle w:val="Index1"/>
        <w:tabs>
          <w:tab w:val="right" w:pos="5030"/>
        </w:tabs>
        <w:rPr>
          <w:noProof/>
        </w:rPr>
      </w:pPr>
      <w:r>
        <w:rPr>
          <w:noProof/>
        </w:rPr>
        <w:t>Office 365 Enterprise E5 (Lietotāja SL), 62</w:t>
      </w:r>
    </w:p>
    <w:p w:rsidR="00022592" w:rsidRDefault="00022592">
      <w:pPr>
        <w:pStyle w:val="Index1"/>
        <w:tabs>
          <w:tab w:val="right" w:pos="5030"/>
        </w:tabs>
        <w:rPr>
          <w:noProof/>
        </w:rPr>
      </w:pPr>
      <w:r>
        <w:rPr>
          <w:noProof/>
        </w:rPr>
        <w:t>Office 365 Enterprise E5 Add-on, 62</w:t>
      </w:r>
    </w:p>
    <w:p w:rsidR="00022592" w:rsidRDefault="00022592">
      <w:pPr>
        <w:pStyle w:val="Index1"/>
        <w:tabs>
          <w:tab w:val="right" w:pos="5030"/>
        </w:tabs>
        <w:rPr>
          <w:noProof/>
        </w:rPr>
      </w:pPr>
      <w:r>
        <w:rPr>
          <w:noProof/>
        </w:rPr>
        <w:t>Office 365 Enterprise E5 From SA, 62</w:t>
      </w:r>
    </w:p>
    <w:p w:rsidR="00022592" w:rsidRDefault="00022592">
      <w:pPr>
        <w:pStyle w:val="Index1"/>
        <w:tabs>
          <w:tab w:val="right" w:pos="5030"/>
        </w:tabs>
        <w:rPr>
          <w:noProof/>
        </w:rPr>
      </w:pPr>
      <w:r>
        <w:rPr>
          <w:noProof/>
        </w:rPr>
        <w:t>Office 365 Enterprise E5 un Microsoft Intune, 15, 16</w:t>
      </w:r>
    </w:p>
    <w:p w:rsidR="00022592" w:rsidRDefault="00022592">
      <w:pPr>
        <w:pStyle w:val="Index1"/>
        <w:tabs>
          <w:tab w:val="right" w:pos="5030"/>
        </w:tabs>
        <w:rPr>
          <w:noProof/>
        </w:rPr>
      </w:pPr>
      <w:r>
        <w:rPr>
          <w:noProof/>
        </w:rPr>
        <w:t>Office 365 Enterprise K1, 62</w:t>
      </w:r>
    </w:p>
    <w:p w:rsidR="00022592" w:rsidRDefault="00022592">
      <w:pPr>
        <w:pStyle w:val="Index1"/>
        <w:tabs>
          <w:tab w:val="right" w:pos="5030"/>
        </w:tabs>
        <w:rPr>
          <w:noProof/>
        </w:rPr>
      </w:pPr>
      <w:r>
        <w:rPr>
          <w:noProof/>
        </w:rPr>
        <w:t>Office 365 Extra File Storage 1 GB, 67</w:t>
      </w:r>
    </w:p>
    <w:p w:rsidR="00022592" w:rsidRDefault="00022592">
      <w:pPr>
        <w:pStyle w:val="Index1"/>
        <w:tabs>
          <w:tab w:val="right" w:pos="5030"/>
        </w:tabs>
        <w:rPr>
          <w:noProof/>
        </w:rPr>
      </w:pPr>
      <w:r>
        <w:rPr>
          <w:noProof/>
        </w:rPr>
        <w:t>Office 365 importēšanas pakalpojums, 65</w:t>
      </w:r>
    </w:p>
    <w:p w:rsidR="00022592" w:rsidRDefault="00022592">
      <w:pPr>
        <w:pStyle w:val="Index1"/>
        <w:tabs>
          <w:tab w:val="right" w:pos="5030"/>
        </w:tabs>
        <w:rPr>
          <w:noProof/>
        </w:rPr>
      </w:pPr>
      <w:r>
        <w:rPr>
          <w:noProof/>
        </w:rPr>
        <w:t>Office 365 informācija par apdraudējumu, 65</w:t>
      </w:r>
    </w:p>
    <w:p w:rsidR="00022592" w:rsidRDefault="00022592">
      <w:pPr>
        <w:pStyle w:val="Index1"/>
        <w:tabs>
          <w:tab w:val="right" w:pos="5030"/>
        </w:tabs>
        <w:rPr>
          <w:noProof/>
        </w:rPr>
      </w:pPr>
      <w:r>
        <w:rPr>
          <w:noProof/>
        </w:rPr>
        <w:t>Office 365 Midsize Business, 62, 64</w:t>
      </w:r>
    </w:p>
    <w:p w:rsidR="00022592" w:rsidRDefault="00022592">
      <w:pPr>
        <w:pStyle w:val="Index1"/>
        <w:tabs>
          <w:tab w:val="right" w:pos="5030"/>
        </w:tabs>
        <w:rPr>
          <w:noProof/>
        </w:rPr>
      </w:pPr>
      <w:r>
        <w:rPr>
          <w:noProof/>
        </w:rPr>
        <w:t>Office 365 Midsize Business Add-on, 63</w:t>
      </w:r>
    </w:p>
    <w:p w:rsidR="00022592" w:rsidRDefault="00022592">
      <w:pPr>
        <w:pStyle w:val="Index1"/>
        <w:tabs>
          <w:tab w:val="right" w:pos="5030"/>
        </w:tabs>
        <w:rPr>
          <w:noProof/>
        </w:rPr>
      </w:pPr>
      <w:r>
        <w:rPr>
          <w:noProof/>
        </w:rPr>
        <w:t>Office 365 ProPlus, 60</w:t>
      </w:r>
    </w:p>
    <w:p w:rsidR="00022592" w:rsidRDefault="00022592">
      <w:pPr>
        <w:pStyle w:val="Index1"/>
        <w:tabs>
          <w:tab w:val="right" w:pos="5030"/>
        </w:tabs>
        <w:rPr>
          <w:noProof/>
        </w:rPr>
      </w:pPr>
      <w:r>
        <w:rPr>
          <w:noProof/>
        </w:rPr>
        <w:t>Office 365 ProPlus From SA, 60</w:t>
      </w:r>
    </w:p>
    <w:p w:rsidR="00022592" w:rsidRDefault="00022592">
      <w:pPr>
        <w:pStyle w:val="Index1"/>
        <w:tabs>
          <w:tab w:val="right" w:pos="5030"/>
        </w:tabs>
        <w:rPr>
          <w:noProof/>
        </w:rPr>
      </w:pPr>
      <w:r>
        <w:rPr>
          <w:noProof/>
        </w:rPr>
        <w:t>Office 365 uzlabotā atbilstības nodrošināšana, 65</w:t>
      </w:r>
    </w:p>
    <w:p w:rsidR="00022592" w:rsidRDefault="00022592">
      <w:pPr>
        <w:pStyle w:val="Index1"/>
        <w:tabs>
          <w:tab w:val="right" w:pos="5030"/>
        </w:tabs>
        <w:rPr>
          <w:noProof/>
        </w:rPr>
      </w:pPr>
      <w:r>
        <w:rPr>
          <w:noProof/>
        </w:rPr>
        <w:t>Office 365 uzlabotā pretdraudu aizsardzība, 65</w:t>
      </w:r>
    </w:p>
    <w:p w:rsidR="00022592" w:rsidRDefault="00022592">
      <w:pPr>
        <w:pStyle w:val="Index1"/>
        <w:tabs>
          <w:tab w:val="right" w:pos="5030"/>
        </w:tabs>
        <w:rPr>
          <w:noProof/>
        </w:rPr>
      </w:pPr>
      <w:r>
        <w:rPr>
          <w:noProof/>
        </w:rPr>
        <w:t>Office 365 uzlabotās drošības pārvaldība (Lietotāja SL), 64</w:t>
      </w:r>
    </w:p>
    <w:p w:rsidR="00022592" w:rsidRDefault="00022592">
      <w:pPr>
        <w:pStyle w:val="Index1"/>
        <w:tabs>
          <w:tab w:val="right" w:pos="5030"/>
        </w:tabs>
        <w:rPr>
          <w:noProof/>
        </w:rPr>
      </w:pPr>
      <w:r>
        <w:rPr>
          <w:noProof/>
        </w:rPr>
        <w:t>Office for Mac 2011, 24</w:t>
      </w:r>
    </w:p>
    <w:p w:rsidR="00022592" w:rsidRDefault="00022592">
      <w:pPr>
        <w:pStyle w:val="Index1"/>
        <w:tabs>
          <w:tab w:val="right" w:pos="5030"/>
        </w:tabs>
        <w:rPr>
          <w:noProof/>
        </w:rPr>
      </w:pPr>
      <w:r>
        <w:rPr>
          <w:noProof/>
        </w:rPr>
        <w:t>Office for Mac Standard, 81</w:t>
      </w:r>
    </w:p>
    <w:p w:rsidR="00022592" w:rsidRDefault="00022592">
      <w:pPr>
        <w:pStyle w:val="Index1"/>
        <w:tabs>
          <w:tab w:val="right" w:pos="5030"/>
        </w:tabs>
        <w:rPr>
          <w:noProof/>
        </w:rPr>
      </w:pPr>
      <w:r>
        <w:rPr>
          <w:noProof/>
        </w:rPr>
        <w:t>Office Home &amp; Student 2013 RT komerciālā lietošana, 22</w:t>
      </w:r>
    </w:p>
    <w:p w:rsidR="00022592" w:rsidRDefault="00022592">
      <w:pPr>
        <w:pStyle w:val="Index1"/>
        <w:tabs>
          <w:tab w:val="right" w:pos="5030"/>
        </w:tabs>
        <w:rPr>
          <w:noProof/>
        </w:rPr>
      </w:pPr>
      <w:r>
        <w:rPr>
          <w:noProof/>
        </w:rPr>
        <w:t>Office Multi Language Pack, 61, 64</w:t>
      </w:r>
    </w:p>
    <w:p w:rsidR="00022592" w:rsidRDefault="00022592">
      <w:pPr>
        <w:pStyle w:val="Index1"/>
        <w:tabs>
          <w:tab w:val="right" w:pos="5030"/>
        </w:tabs>
        <w:rPr>
          <w:noProof/>
        </w:rPr>
      </w:pPr>
      <w:r>
        <w:rPr>
          <w:noProof/>
        </w:rPr>
        <w:t>Office Multi Language Pack 2013, 22</w:t>
      </w:r>
    </w:p>
    <w:p w:rsidR="00022592" w:rsidRDefault="00022592">
      <w:pPr>
        <w:pStyle w:val="Index1"/>
        <w:tabs>
          <w:tab w:val="right" w:pos="5030"/>
        </w:tabs>
        <w:rPr>
          <w:noProof/>
        </w:rPr>
      </w:pPr>
      <w:r>
        <w:rPr>
          <w:noProof/>
        </w:rPr>
        <w:t>Office Online, 61</w:t>
      </w:r>
    </w:p>
    <w:p w:rsidR="00022592" w:rsidRDefault="00022592">
      <w:pPr>
        <w:pStyle w:val="Index1"/>
        <w:tabs>
          <w:tab w:val="right" w:pos="5030"/>
        </w:tabs>
        <w:rPr>
          <w:noProof/>
        </w:rPr>
      </w:pPr>
      <w:r>
        <w:rPr>
          <w:noProof/>
        </w:rPr>
        <w:t>Office Online tiešsaistes pakalpojumiem Office 365, 81</w:t>
      </w:r>
    </w:p>
    <w:p w:rsidR="00022592" w:rsidRDefault="00022592">
      <w:pPr>
        <w:pStyle w:val="Index1"/>
        <w:tabs>
          <w:tab w:val="right" w:pos="5030"/>
        </w:tabs>
        <w:rPr>
          <w:noProof/>
        </w:rPr>
      </w:pPr>
      <w:r>
        <w:rPr>
          <w:noProof/>
        </w:rPr>
        <w:t>Office Professional Plus, 61, 63, 81, 88</w:t>
      </w:r>
    </w:p>
    <w:p w:rsidR="00022592" w:rsidRDefault="00022592">
      <w:pPr>
        <w:pStyle w:val="Index1"/>
        <w:tabs>
          <w:tab w:val="right" w:pos="5030"/>
        </w:tabs>
        <w:rPr>
          <w:noProof/>
        </w:rPr>
      </w:pPr>
      <w:r>
        <w:rPr>
          <w:noProof/>
        </w:rPr>
        <w:t>Office Professional Plus 2013, 61</w:t>
      </w:r>
    </w:p>
    <w:p w:rsidR="00022592" w:rsidRDefault="00022592">
      <w:pPr>
        <w:pStyle w:val="Index1"/>
        <w:tabs>
          <w:tab w:val="right" w:pos="5030"/>
        </w:tabs>
        <w:rPr>
          <w:noProof/>
        </w:rPr>
      </w:pPr>
      <w:r>
        <w:rPr>
          <w:noProof/>
        </w:rPr>
        <w:lastRenderedPageBreak/>
        <w:t>Office Professional Plus 2016, 22, 38, 62</w:t>
      </w:r>
    </w:p>
    <w:p w:rsidR="00022592" w:rsidRDefault="00022592">
      <w:pPr>
        <w:pStyle w:val="Index1"/>
        <w:tabs>
          <w:tab w:val="right" w:pos="5030"/>
        </w:tabs>
        <w:rPr>
          <w:noProof/>
        </w:rPr>
      </w:pPr>
      <w:r>
        <w:rPr>
          <w:noProof/>
        </w:rPr>
        <w:t>Office Standard, 61, 81, 88</w:t>
      </w:r>
    </w:p>
    <w:p w:rsidR="00022592" w:rsidRDefault="00022592">
      <w:pPr>
        <w:pStyle w:val="Index1"/>
        <w:tabs>
          <w:tab w:val="right" w:pos="5030"/>
        </w:tabs>
        <w:rPr>
          <w:noProof/>
        </w:rPr>
      </w:pPr>
      <w:r>
        <w:rPr>
          <w:noProof/>
        </w:rPr>
        <w:t>Office Standard 2016, 22</w:t>
      </w:r>
    </w:p>
    <w:p w:rsidR="00022592" w:rsidRDefault="00022592">
      <w:pPr>
        <w:pStyle w:val="Index1"/>
        <w:tabs>
          <w:tab w:val="right" w:pos="5030"/>
        </w:tabs>
        <w:rPr>
          <w:noProof/>
        </w:rPr>
      </w:pPr>
      <w:r>
        <w:rPr>
          <w:noProof/>
        </w:rPr>
        <w:t>OneDrive darbam Plan 1, 66</w:t>
      </w:r>
    </w:p>
    <w:p w:rsidR="00022592" w:rsidRDefault="00022592">
      <w:pPr>
        <w:pStyle w:val="Index1"/>
        <w:tabs>
          <w:tab w:val="right" w:pos="5030"/>
        </w:tabs>
        <w:rPr>
          <w:noProof/>
        </w:rPr>
      </w:pPr>
      <w:r>
        <w:rPr>
          <w:noProof/>
        </w:rPr>
        <w:t>OneDrive darbam Plan 2, 66</w:t>
      </w:r>
    </w:p>
    <w:p w:rsidR="00022592" w:rsidRDefault="00022592">
      <w:pPr>
        <w:pStyle w:val="Index1"/>
        <w:tabs>
          <w:tab w:val="right" w:pos="5030"/>
        </w:tabs>
        <w:rPr>
          <w:noProof/>
        </w:rPr>
      </w:pPr>
      <w:r>
        <w:rPr>
          <w:noProof/>
        </w:rPr>
        <w:t>Operations Management and Security</w:t>
      </w:r>
    </w:p>
    <w:p w:rsidR="00022592" w:rsidRDefault="00022592">
      <w:pPr>
        <w:pStyle w:val="Index2"/>
        <w:tabs>
          <w:tab w:val="right" w:pos="5030"/>
        </w:tabs>
        <w:rPr>
          <w:noProof/>
        </w:rPr>
      </w:pPr>
      <w:r>
        <w:rPr>
          <w:noProof/>
        </w:rPr>
        <w:t>Automatizācija un Vadība, 54</w:t>
      </w:r>
    </w:p>
    <w:p w:rsidR="00022592" w:rsidRDefault="00022592">
      <w:pPr>
        <w:pStyle w:val="Index2"/>
        <w:tabs>
          <w:tab w:val="right" w:pos="5030"/>
        </w:tabs>
        <w:rPr>
          <w:noProof/>
        </w:rPr>
      </w:pPr>
      <w:r>
        <w:rPr>
          <w:noProof/>
        </w:rPr>
        <w:t>Drošība un Atbilstība, 54</w:t>
      </w:r>
    </w:p>
    <w:p w:rsidR="00022592" w:rsidRDefault="00022592">
      <w:pPr>
        <w:pStyle w:val="Index2"/>
        <w:tabs>
          <w:tab w:val="right" w:pos="5030"/>
        </w:tabs>
        <w:rPr>
          <w:noProof/>
        </w:rPr>
      </w:pPr>
      <w:r>
        <w:rPr>
          <w:noProof/>
        </w:rPr>
        <w:t>Dublēšana un Ārkārtas atkopšana, 54</w:t>
      </w:r>
    </w:p>
    <w:p w:rsidR="00022592" w:rsidRDefault="00022592">
      <w:pPr>
        <w:pStyle w:val="Index2"/>
        <w:tabs>
          <w:tab w:val="right" w:pos="5030"/>
        </w:tabs>
        <w:rPr>
          <w:noProof/>
        </w:rPr>
      </w:pPr>
      <w:r>
        <w:rPr>
          <w:noProof/>
        </w:rPr>
        <w:t>Ieskati un Analīze, 53</w:t>
      </w:r>
    </w:p>
    <w:p w:rsidR="00022592" w:rsidRDefault="00022592">
      <w:pPr>
        <w:pStyle w:val="Index1"/>
        <w:tabs>
          <w:tab w:val="right" w:pos="5030"/>
        </w:tabs>
        <w:rPr>
          <w:noProof/>
        </w:rPr>
      </w:pPr>
      <w:r>
        <w:rPr>
          <w:noProof/>
        </w:rPr>
        <w:t>Operations Management and Security E1, 53</w:t>
      </w:r>
    </w:p>
    <w:p w:rsidR="00022592" w:rsidRDefault="00022592">
      <w:pPr>
        <w:pStyle w:val="Index1"/>
        <w:tabs>
          <w:tab w:val="right" w:pos="5030"/>
        </w:tabs>
        <w:rPr>
          <w:noProof/>
        </w:rPr>
      </w:pPr>
      <w:r>
        <w:rPr>
          <w:noProof/>
        </w:rPr>
        <w:t>Operations Management and Security E1 no SA, 53</w:t>
      </w:r>
    </w:p>
    <w:p w:rsidR="00022592" w:rsidRDefault="00022592">
      <w:pPr>
        <w:pStyle w:val="Index1"/>
        <w:tabs>
          <w:tab w:val="right" w:pos="5030"/>
        </w:tabs>
        <w:rPr>
          <w:noProof/>
        </w:rPr>
      </w:pPr>
      <w:r>
        <w:rPr>
          <w:noProof/>
        </w:rPr>
        <w:t>Operations Management and Security E1 pievienojumprogramma, 53</w:t>
      </w:r>
    </w:p>
    <w:p w:rsidR="00022592" w:rsidRDefault="00022592">
      <w:pPr>
        <w:pStyle w:val="Index1"/>
        <w:tabs>
          <w:tab w:val="right" w:pos="5030"/>
        </w:tabs>
        <w:rPr>
          <w:noProof/>
        </w:rPr>
      </w:pPr>
      <w:r>
        <w:rPr>
          <w:noProof/>
        </w:rPr>
        <w:t>Operations Management and Security E2, 53</w:t>
      </w:r>
    </w:p>
    <w:p w:rsidR="00022592" w:rsidRDefault="00022592">
      <w:pPr>
        <w:pStyle w:val="Index1"/>
        <w:tabs>
          <w:tab w:val="right" w:pos="5030"/>
        </w:tabs>
        <w:rPr>
          <w:noProof/>
        </w:rPr>
      </w:pPr>
      <w:r>
        <w:rPr>
          <w:noProof/>
        </w:rPr>
        <w:t>Operations Management and Security E2 no SA, 53</w:t>
      </w:r>
    </w:p>
    <w:p w:rsidR="00022592" w:rsidRDefault="00022592">
      <w:pPr>
        <w:pStyle w:val="Index1"/>
        <w:tabs>
          <w:tab w:val="right" w:pos="5030"/>
        </w:tabs>
        <w:rPr>
          <w:noProof/>
        </w:rPr>
      </w:pPr>
      <w:r>
        <w:rPr>
          <w:noProof/>
        </w:rPr>
        <w:t>Operations Management and Security E2 pievienojumprogramma, 53</w:t>
      </w:r>
    </w:p>
    <w:p w:rsidR="00022592" w:rsidRDefault="00022592">
      <w:pPr>
        <w:pStyle w:val="Index1"/>
        <w:tabs>
          <w:tab w:val="right" w:pos="5030"/>
        </w:tabs>
        <w:rPr>
          <w:noProof/>
        </w:rPr>
      </w:pPr>
      <w:r>
        <w:rPr>
          <w:noProof/>
        </w:rPr>
        <w:t>Outlook 2016, 22</w:t>
      </w:r>
    </w:p>
    <w:p w:rsidR="00022592" w:rsidRDefault="00022592">
      <w:pPr>
        <w:pStyle w:val="Index1"/>
        <w:tabs>
          <w:tab w:val="right" w:pos="5030"/>
        </w:tabs>
        <w:rPr>
          <w:noProof/>
        </w:rPr>
      </w:pPr>
      <w:r>
        <w:rPr>
          <w:noProof/>
        </w:rPr>
        <w:t>Outlook 2016 for Mac, 24</w:t>
      </w:r>
    </w:p>
    <w:p w:rsidR="00022592" w:rsidRDefault="00022592">
      <w:pPr>
        <w:pStyle w:val="Index1"/>
        <w:tabs>
          <w:tab w:val="right" w:pos="5030"/>
        </w:tabs>
        <w:rPr>
          <w:noProof/>
        </w:rPr>
      </w:pPr>
      <w:r>
        <w:rPr>
          <w:noProof/>
        </w:rPr>
        <w:t>Pamata CAL Suite Bridge for Enterprise Mobility + Security, 15</w:t>
      </w:r>
    </w:p>
    <w:p w:rsidR="00022592" w:rsidRDefault="00022592">
      <w:pPr>
        <w:pStyle w:val="Index1"/>
        <w:tabs>
          <w:tab w:val="right" w:pos="5030"/>
        </w:tabs>
        <w:rPr>
          <w:noProof/>
        </w:rPr>
      </w:pPr>
      <w:r>
        <w:rPr>
          <w:noProof/>
        </w:rPr>
        <w:t>Power BI Pro, 69</w:t>
      </w:r>
    </w:p>
    <w:p w:rsidR="00022592" w:rsidRDefault="00022592">
      <w:pPr>
        <w:pStyle w:val="Index1"/>
        <w:tabs>
          <w:tab w:val="right" w:pos="5030"/>
        </w:tabs>
        <w:rPr>
          <w:noProof/>
        </w:rPr>
      </w:pPr>
      <w:r>
        <w:rPr>
          <w:noProof/>
        </w:rPr>
        <w:t>Power BI Pro A, 69</w:t>
      </w:r>
    </w:p>
    <w:p w:rsidR="00022592" w:rsidRDefault="00022592">
      <w:pPr>
        <w:pStyle w:val="Index1"/>
        <w:tabs>
          <w:tab w:val="right" w:pos="5030"/>
        </w:tabs>
        <w:rPr>
          <w:noProof/>
        </w:rPr>
      </w:pPr>
      <w:r>
        <w:rPr>
          <w:noProof/>
        </w:rPr>
        <w:t>PowerPoint 2016, 22</w:t>
      </w:r>
    </w:p>
    <w:p w:rsidR="00022592" w:rsidRDefault="00022592">
      <w:pPr>
        <w:pStyle w:val="Index1"/>
        <w:tabs>
          <w:tab w:val="right" w:pos="5030"/>
        </w:tabs>
        <w:rPr>
          <w:noProof/>
        </w:rPr>
      </w:pPr>
      <w:r>
        <w:rPr>
          <w:noProof/>
        </w:rPr>
        <w:t>PowerPoint 2016 for Mac, 24</w:t>
      </w:r>
    </w:p>
    <w:p w:rsidR="00022592" w:rsidRDefault="00022592">
      <w:pPr>
        <w:pStyle w:val="Index1"/>
        <w:tabs>
          <w:tab w:val="right" w:pos="5030"/>
        </w:tabs>
        <w:rPr>
          <w:noProof/>
        </w:rPr>
      </w:pPr>
      <w:r>
        <w:rPr>
          <w:noProof/>
        </w:rPr>
        <w:t>Project 2013, 26</w:t>
      </w:r>
    </w:p>
    <w:p w:rsidR="00022592" w:rsidRDefault="00022592">
      <w:pPr>
        <w:pStyle w:val="Index1"/>
        <w:tabs>
          <w:tab w:val="right" w:pos="5030"/>
        </w:tabs>
        <w:rPr>
          <w:noProof/>
        </w:rPr>
      </w:pPr>
      <w:r>
        <w:rPr>
          <w:noProof/>
        </w:rPr>
        <w:t>Project Online Essentials, 66</w:t>
      </w:r>
    </w:p>
    <w:p w:rsidR="00022592" w:rsidRDefault="00022592">
      <w:pPr>
        <w:pStyle w:val="Index1"/>
        <w:tabs>
          <w:tab w:val="right" w:pos="5030"/>
        </w:tabs>
        <w:rPr>
          <w:noProof/>
        </w:rPr>
      </w:pPr>
      <w:r>
        <w:rPr>
          <w:noProof/>
        </w:rPr>
        <w:t>Project Online Essentials papildlicence, 66</w:t>
      </w:r>
    </w:p>
    <w:p w:rsidR="00022592" w:rsidRDefault="00022592">
      <w:pPr>
        <w:pStyle w:val="Index1"/>
        <w:tabs>
          <w:tab w:val="right" w:pos="5030"/>
        </w:tabs>
        <w:rPr>
          <w:noProof/>
        </w:rPr>
      </w:pPr>
      <w:r>
        <w:rPr>
          <w:noProof/>
        </w:rPr>
        <w:t>Project Online Premium, 66</w:t>
      </w:r>
    </w:p>
    <w:p w:rsidR="00022592" w:rsidRDefault="00022592">
      <w:pPr>
        <w:pStyle w:val="Index1"/>
        <w:tabs>
          <w:tab w:val="right" w:pos="5030"/>
        </w:tabs>
        <w:rPr>
          <w:noProof/>
        </w:rPr>
      </w:pPr>
      <w:r>
        <w:rPr>
          <w:noProof/>
        </w:rPr>
        <w:t>Project Online Premium no SA, 66</w:t>
      </w:r>
    </w:p>
    <w:p w:rsidR="00022592" w:rsidRDefault="00022592">
      <w:pPr>
        <w:pStyle w:val="Index1"/>
        <w:tabs>
          <w:tab w:val="right" w:pos="5030"/>
        </w:tabs>
        <w:rPr>
          <w:noProof/>
        </w:rPr>
      </w:pPr>
      <w:r>
        <w:rPr>
          <w:noProof/>
        </w:rPr>
        <w:t>Project Online Premium papildlicence, 66</w:t>
      </w:r>
    </w:p>
    <w:p w:rsidR="00022592" w:rsidRDefault="00022592">
      <w:pPr>
        <w:pStyle w:val="Index1"/>
        <w:tabs>
          <w:tab w:val="right" w:pos="5030"/>
        </w:tabs>
        <w:rPr>
          <w:noProof/>
        </w:rPr>
      </w:pPr>
      <w:r>
        <w:rPr>
          <w:noProof/>
        </w:rPr>
        <w:t>Project Online Professional, 66</w:t>
      </w:r>
    </w:p>
    <w:p w:rsidR="00022592" w:rsidRDefault="00022592">
      <w:pPr>
        <w:pStyle w:val="Index1"/>
        <w:tabs>
          <w:tab w:val="right" w:pos="5030"/>
        </w:tabs>
        <w:rPr>
          <w:noProof/>
        </w:rPr>
      </w:pPr>
      <w:r>
        <w:rPr>
          <w:noProof/>
        </w:rPr>
        <w:t>Project Online Professional no SA, 66</w:t>
      </w:r>
    </w:p>
    <w:p w:rsidR="00022592" w:rsidRDefault="00022592">
      <w:pPr>
        <w:pStyle w:val="Index1"/>
        <w:tabs>
          <w:tab w:val="right" w:pos="5030"/>
        </w:tabs>
        <w:rPr>
          <w:noProof/>
        </w:rPr>
      </w:pPr>
      <w:r>
        <w:rPr>
          <w:noProof/>
        </w:rPr>
        <w:t>Project Online Professional papildlicence, 66</w:t>
      </w:r>
    </w:p>
    <w:p w:rsidR="00022592" w:rsidRDefault="00022592">
      <w:pPr>
        <w:pStyle w:val="Index1"/>
        <w:tabs>
          <w:tab w:val="right" w:pos="5030"/>
        </w:tabs>
        <w:rPr>
          <w:noProof/>
        </w:rPr>
      </w:pPr>
      <w:r>
        <w:rPr>
          <w:noProof/>
        </w:rPr>
        <w:t>Project Professional, 88</w:t>
      </w:r>
    </w:p>
    <w:p w:rsidR="00022592" w:rsidRDefault="00022592">
      <w:pPr>
        <w:pStyle w:val="Index1"/>
        <w:tabs>
          <w:tab w:val="right" w:pos="5030"/>
        </w:tabs>
        <w:rPr>
          <w:noProof/>
        </w:rPr>
      </w:pPr>
      <w:r>
        <w:rPr>
          <w:noProof/>
        </w:rPr>
        <w:t>Project Professional 2016, 22</w:t>
      </w:r>
    </w:p>
    <w:p w:rsidR="00022592" w:rsidRDefault="00022592">
      <w:pPr>
        <w:pStyle w:val="Index1"/>
        <w:tabs>
          <w:tab w:val="right" w:pos="5030"/>
        </w:tabs>
        <w:rPr>
          <w:noProof/>
        </w:rPr>
      </w:pPr>
      <w:r>
        <w:rPr>
          <w:noProof/>
        </w:rPr>
        <w:t>Project Server 2016, 23, 26</w:t>
      </w:r>
    </w:p>
    <w:p w:rsidR="00022592" w:rsidRDefault="00022592">
      <w:pPr>
        <w:pStyle w:val="Index1"/>
        <w:tabs>
          <w:tab w:val="right" w:pos="5030"/>
        </w:tabs>
        <w:rPr>
          <w:noProof/>
        </w:rPr>
      </w:pPr>
      <w:r>
        <w:rPr>
          <w:noProof/>
        </w:rPr>
        <w:t>Project Server 2016 CAL, 26</w:t>
      </w:r>
    </w:p>
    <w:p w:rsidR="00022592" w:rsidRDefault="00022592">
      <w:pPr>
        <w:pStyle w:val="Index1"/>
        <w:tabs>
          <w:tab w:val="right" w:pos="5030"/>
        </w:tabs>
        <w:rPr>
          <w:noProof/>
        </w:rPr>
      </w:pPr>
      <w:r>
        <w:rPr>
          <w:noProof/>
        </w:rPr>
        <w:t>Project Server 2016 ierīces CAL, 23</w:t>
      </w:r>
    </w:p>
    <w:p w:rsidR="00022592" w:rsidRDefault="00022592">
      <w:pPr>
        <w:pStyle w:val="Index1"/>
        <w:tabs>
          <w:tab w:val="right" w:pos="5030"/>
        </w:tabs>
        <w:rPr>
          <w:noProof/>
        </w:rPr>
      </w:pPr>
      <w:r>
        <w:rPr>
          <w:noProof/>
        </w:rPr>
        <w:t>Project Standard, 81, 88</w:t>
      </w:r>
    </w:p>
    <w:p w:rsidR="00022592" w:rsidRDefault="00022592">
      <w:pPr>
        <w:pStyle w:val="Index1"/>
        <w:tabs>
          <w:tab w:val="right" w:pos="5030"/>
        </w:tabs>
        <w:rPr>
          <w:noProof/>
        </w:rPr>
      </w:pPr>
      <w:r>
        <w:rPr>
          <w:noProof/>
        </w:rPr>
        <w:t>Project Standard 2016, 22</w:t>
      </w:r>
    </w:p>
    <w:p w:rsidR="00022592" w:rsidRDefault="00022592">
      <w:pPr>
        <w:pStyle w:val="Index1"/>
        <w:tabs>
          <w:tab w:val="right" w:pos="5030"/>
        </w:tabs>
        <w:rPr>
          <w:noProof/>
        </w:rPr>
      </w:pPr>
      <w:r>
        <w:rPr>
          <w:noProof/>
        </w:rPr>
        <w:t>Publisher 2016, 22</w:t>
      </w:r>
    </w:p>
    <w:p w:rsidR="00022592" w:rsidRDefault="00022592">
      <w:pPr>
        <w:pStyle w:val="Index1"/>
        <w:tabs>
          <w:tab w:val="right" w:pos="5030"/>
        </w:tabs>
        <w:rPr>
          <w:noProof/>
        </w:rPr>
      </w:pPr>
      <w:r>
        <w:rPr>
          <w:noProof/>
        </w:rPr>
        <w:t>R Server 2016 for Hadoop, 28</w:t>
      </w:r>
    </w:p>
    <w:p w:rsidR="00022592" w:rsidRDefault="00022592">
      <w:pPr>
        <w:pStyle w:val="Index1"/>
        <w:tabs>
          <w:tab w:val="right" w:pos="5030"/>
        </w:tabs>
        <w:rPr>
          <w:noProof/>
        </w:rPr>
      </w:pPr>
      <w:r>
        <w:rPr>
          <w:noProof/>
        </w:rPr>
        <w:t>R Server 2016 for Linux, 29</w:t>
      </w:r>
    </w:p>
    <w:p w:rsidR="00022592" w:rsidRDefault="00022592">
      <w:pPr>
        <w:pStyle w:val="Index1"/>
        <w:tabs>
          <w:tab w:val="right" w:pos="5030"/>
        </w:tabs>
        <w:rPr>
          <w:noProof/>
        </w:rPr>
      </w:pPr>
      <w:r>
        <w:rPr>
          <w:noProof/>
        </w:rPr>
        <w:t>R Server 2016 for Teradata DB, 29</w:t>
      </w:r>
    </w:p>
    <w:p w:rsidR="00022592" w:rsidRDefault="00022592">
      <w:pPr>
        <w:pStyle w:val="Index1"/>
        <w:tabs>
          <w:tab w:val="right" w:pos="5030"/>
        </w:tabs>
        <w:rPr>
          <w:noProof/>
        </w:rPr>
      </w:pPr>
      <w:r>
        <w:rPr>
          <w:noProof/>
        </w:rPr>
        <w:t>Secure Productive Enterprise E3, 56</w:t>
      </w:r>
    </w:p>
    <w:p w:rsidR="00022592" w:rsidRDefault="00022592">
      <w:pPr>
        <w:pStyle w:val="Index1"/>
        <w:tabs>
          <w:tab w:val="right" w:pos="5030"/>
        </w:tabs>
        <w:rPr>
          <w:noProof/>
        </w:rPr>
      </w:pPr>
      <w:r>
        <w:rPr>
          <w:noProof/>
        </w:rPr>
        <w:t>Secure Productive Enterprise E3 no SA, 56</w:t>
      </w:r>
    </w:p>
    <w:p w:rsidR="00022592" w:rsidRDefault="00022592">
      <w:pPr>
        <w:pStyle w:val="Index1"/>
        <w:tabs>
          <w:tab w:val="right" w:pos="5030"/>
        </w:tabs>
        <w:rPr>
          <w:noProof/>
        </w:rPr>
      </w:pPr>
      <w:r>
        <w:rPr>
          <w:noProof/>
        </w:rPr>
        <w:t>Secure Productive Enterprise E3 pievienojumprogramma, 56</w:t>
      </w:r>
    </w:p>
    <w:p w:rsidR="00022592" w:rsidRDefault="00022592">
      <w:pPr>
        <w:pStyle w:val="Index1"/>
        <w:tabs>
          <w:tab w:val="right" w:pos="5030"/>
        </w:tabs>
        <w:rPr>
          <w:noProof/>
        </w:rPr>
      </w:pPr>
      <w:r>
        <w:rPr>
          <w:noProof/>
        </w:rPr>
        <w:t>Secure Productive Enterprise E5, 56</w:t>
      </w:r>
    </w:p>
    <w:p w:rsidR="00022592" w:rsidRDefault="00022592">
      <w:pPr>
        <w:pStyle w:val="Index1"/>
        <w:tabs>
          <w:tab w:val="right" w:pos="5030"/>
        </w:tabs>
        <w:rPr>
          <w:noProof/>
        </w:rPr>
      </w:pPr>
      <w:r>
        <w:rPr>
          <w:noProof/>
        </w:rPr>
        <w:t>Secure Productive Enterprise E5 no SA, 56</w:t>
      </w:r>
    </w:p>
    <w:p w:rsidR="00022592" w:rsidRDefault="00022592">
      <w:pPr>
        <w:pStyle w:val="Index1"/>
        <w:tabs>
          <w:tab w:val="right" w:pos="5030"/>
        </w:tabs>
        <w:rPr>
          <w:noProof/>
        </w:rPr>
      </w:pPr>
      <w:r>
        <w:rPr>
          <w:noProof/>
        </w:rPr>
        <w:t>Secure Productive Enterprise E5 pievienojumprogramma, 56</w:t>
      </w:r>
    </w:p>
    <w:p w:rsidR="00022592" w:rsidRDefault="00022592">
      <w:pPr>
        <w:pStyle w:val="Index1"/>
        <w:tabs>
          <w:tab w:val="right" w:pos="5030"/>
        </w:tabs>
        <w:rPr>
          <w:noProof/>
        </w:rPr>
      </w:pPr>
      <w:r>
        <w:rPr>
          <w:noProof/>
        </w:rPr>
        <w:t>SharePoint Online, 81</w:t>
      </w:r>
    </w:p>
    <w:p w:rsidR="00022592" w:rsidRDefault="00022592">
      <w:pPr>
        <w:pStyle w:val="Index1"/>
        <w:tabs>
          <w:tab w:val="right" w:pos="5030"/>
        </w:tabs>
        <w:rPr>
          <w:noProof/>
        </w:rPr>
      </w:pPr>
      <w:r>
        <w:rPr>
          <w:noProof/>
        </w:rPr>
        <w:t>SharePoint Online 1. vai 2. plāna, 27</w:t>
      </w:r>
    </w:p>
    <w:p w:rsidR="00022592" w:rsidRDefault="00022592">
      <w:pPr>
        <w:pStyle w:val="Index1"/>
        <w:tabs>
          <w:tab w:val="right" w:pos="5030"/>
        </w:tabs>
        <w:rPr>
          <w:noProof/>
        </w:rPr>
      </w:pPr>
      <w:r>
        <w:rPr>
          <w:noProof/>
        </w:rPr>
        <w:t>SharePoint Online Plan 1, 67</w:t>
      </w:r>
    </w:p>
    <w:p w:rsidR="00022592" w:rsidRDefault="00022592">
      <w:pPr>
        <w:pStyle w:val="Index1"/>
        <w:tabs>
          <w:tab w:val="right" w:pos="5030"/>
        </w:tabs>
        <w:rPr>
          <w:noProof/>
        </w:rPr>
      </w:pPr>
      <w:r>
        <w:rPr>
          <w:noProof/>
        </w:rPr>
        <w:t>SharePoint Online Plan 1 Add-on, 67</w:t>
      </w:r>
    </w:p>
    <w:p w:rsidR="00022592" w:rsidRDefault="00022592">
      <w:pPr>
        <w:pStyle w:val="Index1"/>
        <w:tabs>
          <w:tab w:val="right" w:pos="5030"/>
        </w:tabs>
        <w:rPr>
          <w:noProof/>
        </w:rPr>
      </w:pPr>
      <w:r>
        <w:rPr>
          <w:noProof/>
        </w:rPr>
        <w:t>SharePoint Online Plan 2, 27, 67</w:t>
      </w:r>
    </w:p>
    <w:p w:rsidR="00022592" w:rsidRDefault="00022592">
      <w:pPr>
        <w:pStyle w:val="Index1"/>
        <w:tabs>
          <w:tab w:val="right" w:pos="5030"/>
        </w:tabs>
        <w:rPr>
          <w:noProof/>
        </w:rPr>
      </w:pPr>
      <w:r>
        <w:rPr>
          <w:noProof/>
        </w:rPr>
        <w:t>SharePoint Server, 56, 86</w:t>
      </w:r>
    </w:p>
    <w:p w:rsidR="00022592" w:rsidRDefault="00022592">
      <w:pPr>
        <w:pStyle w:val="Index1"/>
        <w:tabs>
          <w:tab w:val="right" w:pos="5030"/>
        </w:tabs>
        <w:rPr>
          <w:noProof/>
        </w:rPr>
      </w:pPr>
      <w:r>
        <w:rPr>
          <w:noProof/>
        </w:rPr>
        <w:t>SharePoint Server 2013, 26</w:t>
      </w:r>
    </w:p>
    <w:p w:rsidR="00022592" w:rsidRDefault="00022592">
      <w:pPr>
        <w:pStyle w:val="Index1"/>
        <w:tabs>
          <w:tab w:val="right" w:pos="5030"/>
        </w:tabs>
        <w:rPr>
          <w:noProof/>
        </w:rPr>
      </w:pPr>
      <w:r>
        <w:rPr>
          <w:noProof/>
        </w:rPr>
        <w:t>SharePoint Server 2016, 26</w:t>
      </w:r>
    </w:p>
    <w:p w:rsidR="00022592" w:rsidRDefault="00022592">
      <w:pPr>
        <w:pStyle w:val="Index1"/>
        <w:tabs>
          <w:tab w:val="right" w:pos="5030"/>
        </w:tabs>
        <w:rPr>
          <w:noProof/>
        </w:rPr>
      </w:pPr>
      <w:r>
        <w:rPr>
          <w:noProof/>
        </w:rPr>
        <w:t>SharePoint Server 2016 Enterprise CAL, 26</w:t>
      </w:r>
    </w:p>
    <w:p w:rsidR="00022592" w:rsidRDefault="00022592">
      <w:pPr>
        <w:pStyle w:val="Index1"/>
        <w:tabs>
          <w:tab w:val="right" w:pos="5030"/>
        </w:tabs>
        <w:rPr>
          <w:noProof/>
        </w:rPr>
      </w:pPr>
      <w:r>
        <w:rPr>
          <w:noProof/>
        </w:rPr>
        <w:t>SharePoint Server 2016 Standard CAL, 26</w:t>
      </w:r>
    </w:p>
    <w:p w:rsidR="00022592" w:rsidRDefault="00022592">
      <w:pPr>
        <w:pStyle w:val="Index1"/>
        <w:tabs>
          <w:tab w:val="right" w:pos="5030"/>
        </w:tabs>
        <w:rPr>
          <w:noProof/>
        </w:rPr>
      </w:pPr>
      <w:r>
        <w:rPr>
          <w:noProof/>
        </w:rPr>
        <w:t>Skype darbam 2016, 23</w:t>
      </w:r>
    </w:p>
    <w:p w:rsidR="00022592" w:rsidRDefault="00022592">
      <w:pPr>
        <w:pStyle w:val="Index1"/>
        <w:tabs>
          <w:tab w:val="right" w:pos="5030"/>
        </w:tabs>
        <w:rPr>
          <w:noProof/>
        </w:rPr>
      </w:pPr>
      <w:r>
        <w:rPr>
          <w:noProof/>
        </w:rPr>
        <w:t>Skype darbam Online Cloud PBX, 67</w:t>
      </w:r>
    </w:p>
    <w:p w:rsidR="00022592" w:rsidRDefault="00022592">
      <w:pPr>
        <w:pStyle w:val="Index1"/>
        <w:tabs>
          <w:tab w:val="right" w:pos="5030"/>
        </w:tabs>
        <w:rPr>
          <w:noProof/>
        </w:rPr>
      </w:pPr>
      <w:r>
        <w:rPr>
          <w:noProof/>
        </w:rPr>
        <w:t>Skype darbam Online Plan 1, 28, 67</w:t>
      </w:r>
    </w:p>
    <w:p w:rsidR="00022592" w:rsidRDefault="00022592">
      <w:pPr>
        <w:pStyle w:val="Index1"/>
        <w:tabs>
          <w:tab w:val="right" w:pos="5030"/>
        </w:tabs>
        <w:rPr>
          <w:noProof/>
        </w:rPr>
      </w:pPr>
      <w:r>
        <w:rPr>
          <w:noProof/>
        </w:rPr>
        <w:t>Skype darbam Online Plan 1 Add-on, 63, 67</w:t>
      </w:r>
    </w:p>
    <w:p w:rsidR="00022592" w:rsidRDefault="00022592">
      <w:pPr>
        <w:pStyle w:val="Index1"/>
        <w:tabs>
          <w:tab w:val="right" w:pos="5030"/>
        </w:tabs>
        <w:rPr>
          <w:noProof/>
        </w:rPr>
      </w:pPr>
      <w:r>
        <w:rPr>
          <w:noProof/>
        </w:rPr>
        <w:t>Skype darbam Online Plan 2, 28, 67</w:t>
      </w:r>
    </w:p>
    <w:p w:rsidR="00022592" w:rsidRDefault="00022592">
      <w:pPr>
        <w:pStyle w:val="Index1"/>
        <w:tabs>
          <w:tab w:val="right" w:pos="5030"/>
        </w:tabs>
        <w:rPr>
          <w:noProof/>
        </w:rPr>
      </w:pPr>
      <w:r>
        <w:rPr>
          <w:noProof/>
        </w:rPr>
        <w:t>Skype darbam Online PSTN Calling, 67</w:t>
      </w:r>
    </w:p>
    <w:p w:rsidR="00022592" w:rsidRDefault="00022592">
      <w:pPr>
        <w:pStyle w:val="Index1"/>
        <w:tabs>
          <w:tab w:val="right" w:pos="5030"/>
        </w:tabs>
        <w:rPr>
          <w:noProof/>
        </w:rPr>
      </w:pPr>
      <w:r>
        <w:rPr>
          <w:noProof/>
        </w:rPr>
        <w:t>Skype darbam Online PSTN Conferencing, 67</w:t>
      </w:r>
    </w:p>
    <w:p w:rsidR="00022592" w:rsidRDefault="00022592">
      <w:pPr>
        <w:pStyle w:val="Index1"/>
        <w:tabs>
          <w:tab w:val="right" w:pos="5030"/>
        </w:tabs>
        <w:rPr>
          <w:noProof/>
        </w:rPr>
      </w:pPr>
      <w:r>
        <w:rPr>
          <w:noProof/>
        </w:rPr>
        <w:t>Skype darbam Plus CAL, 27</w:t>
      </w:r>
    </w:p>
    <w:p w:rsidR="00022592" w:rsidRDefault="00022592">
      <w:pPr>
        <w:pStyle w:val="Index1"/>
        <w:tabs>
          <w:tab w:val="right" w:pos="5030"/>
        </w:tabs>
        <w:rPr>
          <w:noProof/>
        </w:rPr>
      </w:pPr>
      <w:r>
        <w:rPr>
          <w:noProof/>
        </w:rPr>
        <w:t>Skype darbam Plus CAL pievienojumprogramma, kas paredzēta Secure Productive Enterprise E3, 56</w:t>
      </w:r>
    </w:p>
    <w:p w:rsidR="00022592" w:rsidRDefault="00022592">
      <w:pPr>
        <w:pStyle w:val="Index1"/>
        <w:tabs>
          <w:tab w:val="right" w:pos="5030"/>
        </w:tabs>
        <w:rPr>
          <w:noProof/>
        </w:rPr>
      </w:pPr>
      <w:r>
        <w:rPr>
          <w:noProof/>
        </w:rPr>
        <w:t>Skype darbam PSTN patēriņš, 67</w:t>
      </w:r>
    </w:p>
    <w:p w:rsidR="00022592" w:rsidRDefault="00022592">
      <w:pPr>
        <w:pStyle w:val="Index1"/>
        <w:tabs>
          <w:tab w:val="right" w:pos="5030"/>
        </w:tabs>
        <w:rPr>
          <w:noProof/>
        </w:rPr>
      </w:pPr>
      <w:r>
        <w:rPr>
          <w:noProof/>
        </w:rPr>
        <w:t>Skype darbam Server, 56</w:t>
      </w:r>
    </w:p>
    <w:p w:rsidR="00022592" w:rsidRDefault="00022592">
      <w:pPr>
        <w:pStyle w:val="Index1"/>
        <w:tabs>
          <w:tab w:val="right" w:pos="5030"/>
        </w:tabs>
        <w:rPr>
          <w:noProof/>
        </w:rPr>
      </w:pPr>
      <w:r>
        <w:rPr>
          <w:noProof/>
        </w:rPr>
        <w:t>Skype darbam Server 2015, 27</w:t>
      </w:r>
    </w:p>
    <w:p w:rsidR="00022592" w:rsidRDefault="00022592">
      <w:pPr>
        <w:pStyle w:val="Index1"/>
        <w:tabs>
          <w:tab w:val="right" w:pos="5030"/>
        </w:tabs>
        <w:rPr>
          <w:noProof/>
        </w:rPr>
      </w:pPr>
      <w:r>
        <w:rPr>
          <w:noProof/>
        </w:rPr>
        <w:t>Skype darbam Server 2015 Enterprise CAL, 27</w:t>
      </w:r>
    </w:p>
    <w:p w:rsidR="00022592" w:rsidRDefault="00022592">
      <w:pPr>
        <w:pStyle w:val="Index1"/>
        <w:tabs>
          <w:tab w:val="right" w:pos="5030"/>
        </w:tabs>
        <w:rPr>
          <w:noProof/>
        </w:rPr>
      </w:pPr>
      <w:r>
        <w:rPr>
          <w:noProof/>
        </w:rPr>
        <w:t>Skype darbam Server 2015 Plus CAL, 27</w:t>
      </w:r>
    </w:p>
    <w:p w:rsidR="00022592" w:rsidRDefault="00022592">
      <w:pPr>
        <w:pStyle w:val="Index1"/>
        <w:tabs>
          <w:tab w:val="right" w:pos="5030"/>
        </w:tabs>
        <w:rPr>
          <w:noProof/>
        </w:rPr>
      </w:pPr>
      <w:r>
        <w:rPr>
          <w:noProof/>
        </w:rPr>
        <w:t>Skype darbam Server 2015 Standard CAL, 27</w:t>
      </w:r>
    </w:p>
    <w:p w:rsidR="00022592" w:rsidRDefault="00022592">
      <w:pPr>
        <w:pStyle w:val="Index1"/>
        <w:tabs>
          <w:tab w:val="right" w:pos="5030"/>
        </w:tabs>
        <w:rPr>
          <w:noProof/>
        </w:rPr>
      </w:pPr>
      <w:r>
        <w:rPr>
          <w:noProof/>
        </w:rPr>
        <w:t>SQL Parallel Data Warehouse, 82, 88</w:t>
      </w:r>
    </w:p>
    <w:p w:rsidR="00022592" w:rsidRDefault="00022592">
      <w:pPr>
        <w:pStyle w:val="Index1"/>
        <w:tabs>
          <w:tab w:val="right" w:pos="5030"/>
        </w:tabs>
        <w:rPr>
          <w:noProof/>
        </w:rPr>
      </w:pPr>
      <w:r>
        <w:rPr>
          <w:noProof/>
        </w:rPr>
        <w:t>SQL Server, 86</w:t>
      </w:r>
    </w:p>
    <w:p w:rsidR="00022592" w:rsidRDefault="00022592">
      <w:pPr>
        <w:pStyle w:val="Index1"/>
        <w:tabs>
          <w:tab w:val="right" w:pos="5030"/>
        </w:tabs>
        <w:rPr>
          <w:noProof/>
        </w:rPr>
      </w:pPr>
      <w:r>
        <w:rPr>
          <w:noProof/>
        </w:rPr>
        <w:t>SQL Server 2014, 29</w:t>
      </w:r>
    </w:p>
    <w:p w:rsidR="00022592" w:rsidRDefault="00022592">
      <w:pPr>
        <w:pStyle w:val="Index1"/>
        <w:tabs>
          <w:tab w:val="right" w:pos="5030"/>
        </w:tabs>
        <w:rPr>
          <w:noProof/>
        </w:rPr>
      </w:pPr>
      <w:r>
        <w:rPr>
          <w:noProof/>
        </w:rPr>
        <w:t>SQL Server 2016 CAL, 29</w:t>
      </w:r>
    </w:p>
    <w:p w:rsidR="00022592" w:rsidRDefault="00022592">
      <w:pPr>
        <w:pStyle w:val="Index1"/>
        <w:tabs>
          <w:tab w:val="right" w:pos="5030"/>
        </w:tabs>
        <w:rPr>
          <w:noProof/>
        </w:rPr>
      </w:pPr>
      <w:r>
        <w:rPr>
          <w:noProof/>
        </w:rPr>
        <w:t>SQL Server 2016 Enterprise, 29, 30</w:t>
      </w:r>
    </w:p>
    <w:p w:rsidR="00022592" w:rsidRDefault="00022592">
      <w:pPr>
        <w:pStyle w:val="Index1"/>
        <w:tabs>
          <w:tab w:val="right" w:pos="5030"/>
        </w:tabs>
        <w:rPr>
          <w:noProof/>
        </w:rPr>
      </w:pPr>
      <w:r>
        <w:rPr>
          <w:noProof/>
        </w:rPr>
        <w:t>SQL Server 2016 Enterprise Core, 29</w:t>
      </w:r>
    </w:p>
    <w:p w:rsidR="00022592" w:rsidRDefault="00022592">
      <w:pPr>
        <w:pStyle w:val="Index1"/>
        <w:tabs>
          <w:tab w:val="right" w:pos="5030"/>
        </w:tabs>
        <w:rPr>
          <w:noProof/>
        </w:rPr>
      </w:pPr>
      <w:r>
        <w:rPr>
          <w:noProof/>
        </w:rPr>
        <w:t>SQL Server 2016 Enterprise klientiem, 30</w:t>
      </w:r>
    </w:p>
    <w:p w:rsidR="00022592" w:rsidRDefault="00022592">
      <w:pPr>
        <w:pStyle w:val="Index1"/>
        <w:tabs>
          <w:tab w:val="right" w:pos="5030"/>
        </w:tabs>
        <w:rPr>
          <w:noProof/>
        </w:rPr>
      </w:pPr>
      <w:r>
        <w:rPr>
          <w:noProof/>
        </w:rPr>
        <w:t>SQL Server 2016 Standard, 29</w:t>
      </w:r>
    </w:p>
    <w:p w:rsidR="00022592" w:rsidRDefault="00022592">
      <w:pPr>
        <w:pStyle w:val="Index1"/>
        <w:tabs>
          <w:tab w:val="right" w:pos="5030"/>
        </w:tabs>
        <w:rPr>
          <w:noProof/>
        </w:rPr>
      </w:pPr>
      <w:r>
        <w:rPr>
          <w:noProof/>
        </w:rPr>
        <w:t>SQL Server 2016 Standard Core, 29</w:t>
      </w:r>
    </w:p>
    <w:p w:rsidR="00022592" w:rsidRDefault="00022592">
      <w:pPr>
        <w:pStyle w:val="Index1"/>
        <w:tabs>
          <w:tab w:val="right" w:pos="5030"/>
        </w:tabs>
        <w:rPr>
          <w:noProof/>
        </w:rPr>
      </w:pPr>
      <w:r>
        <w:rPr>
          <w:noProof/>
        </w:rPr>
        <w:t>SQL Server Business Intelligence, 82</w:t>
      </w:r>
    </w:p>
    <w:p w:rsidR="00022592" w:rsidRDefault="00022592">
      <w:pPr>
        <w:pStyle w:val="Index1"/>
        <w:tabs>
          <w:tab w:val="right" w:pos="5030"/>
        </w:tabs>
        <w:rPr>
          <w:noProof/>
        </w:rPr>
      </w:pPr>
      <w:r>
        <w:rPr>
          <w:noProof/>
        </w:rPr>
        <w:t>SQL Server Business Intelligence;, 88</w:t>
      </w:r>
    </w:p>
    <w:p w:rsidR="00022592" w:rsidRDefault="00022592">
      <w:pPr>
        <w:pStyle w:val="Index1"/>
        <w:tabs>
          <w:tab w:val="right" w:pos="5030"/>
        </w:tabs>
        <w:rPr>
          <w:noProof/>
        </w:rPr>
      </w:pPr>
      <w:r>
        <w:rPr>
          <w:noProof/>
        </w:rPr>
        <w:t>SQL Server Data Center, 82</w:t>
      </w:r>
    </w:p>
    <w:p w:rsidR="00022592" w:rsidRDefault="00022592">
      <w:pPr>
        <w:pStyle w:val="Index1"/>
        <w:tabs>
          <w:tab w:val="right" w:pos="5030"/>
        </w:tabs>
        <w:rPr>
          <w:noProof/>
        </w:rPr>
      </w:pPr>
      <w:r>
        <w:rPr>
          <w:noProof/>
        </w:rPr>
        <w:t>SQL Server Enterprise, 82</w:t>
      </w:r>
    </w:p>
    <w:p w:rsidR="00022592" w:rsidRDefault="00022592">
      <w:pPr>
        <w:pStyle w:val="Index1"/>
        <w:tabs>
          <w:tab w:val="right" w:pos="5030"/>
        </w:tabs>
        <w:rPr>
          <w:noProof/>
        </w:rPr>
      </w:pPr>
      <w:r>
        <w:rPr>
          <w:noProof/>
        </w:rPr>
        <w:t>SQL Server Enterprise Premium Assurance papildinājums, 29</w:t>
      </w:r>
    </w:p>
    <w:p w:rsidR="00022592" w:rsidRDefault="00022592">
      <w:pPr>
        <w:pStyle w:val="Index1"/>
        <w:tabs>
          <w:tab w:val="right" w:pos="5030"/>
        </w:tabs>
        <w:rPr>
          <w:noProof/>
        </w:rPr>
      </w:pPr>
      <w:r>
        <w:rPr>
          <w:noProof/>
        </w:rPr>
        <w:t>SQL Server Standard, 82</w:t>
      </w:r>
    </w:p>
    <w:p w:rsidR="00022592" w:rsidRDefault="00022592">
      <w:pPr>
        <w:pStyle w:val="Index1"/>
        <w:tabs>
          <w:tab w:val="right" w:pos="5030"/>
        </w:tabs>
        <w:rPr>
          <w:noProof/>
        </w:rPr>
      </w:pPr>
      <w:r>
        <w:rPr>
          <w:noProof/>
        </w:rPr>
        <w:t>SQL Server Standard Premium Assurance papildinājums, 29</w:t>
      </w:r>
    </w:p>
    <w:p w:rsidR="00022592" w:rsidRDefault="00022592">
      <w:pPr>
        <w:pStyle w:val="Index1"/>
        <w:tabs>
          <w:tab w:val="right" w:pos="5030"/>
        </w:tabs>
        <w:rPr>
          <w:noProof/>
        </w:rPr>
      </w:pPr>
      <w:r>
        <w:rPr>
          <w:noProof/>
        </w:rPr>
        <w:t>SQL Server Standard;, 88</w:t>
      </w:r>
    </w:p>
    <w:p w:rsidR="00022592" w:rsidRDefault="00022592">
      <w:pPr>
        <w:pStyle w:val="Index1"/>
        <w:tabs>
          <w:tab w:val="right" w:pos="5030"/>
        </w:tabs>
        <w:rPr>
          <w:noProof/>
        </w:rPr>
      </w:pPr>
      <w:r>
        <w:rPr>
          <w:noProof/>
        </w:rPr>
        <w:t>System Center, 88</w:t>
      </w:r>
    </w:p>
    <w:p w:rsidR="00022592" w:rsidRDefault="00022592">
      <w:pPr>
        <w:pStyle w:val="Index1"/>
        <w:tabs>
          <w:tab w:val="right" w:pos="5030"/>
        </w:tabs>
        <w:rPr>
          <w:noProof/>
        </w:rPr>
      </w:pPr>
      <w:r>
        <w:rPr>
          <w:noProof/>
        </w:rPr>
        <w:t>System Center 2012 Client Management Suite, 33, 35, 36</w:t>
      </w:r>
    </w:p>
    <w:p w:rsidR="00022592" w:rsidRDefault="00022592">
      <w:pPr>
        <w:pStyle w:val="Index1"/>
        <w:tabs>
          <w:tab w:val="right" w:pos="5030"/>
        </w:tabs>
        <w:rPr>
          <w:noProof/>
        </w:rPr>
      </w:pPr>
      <w:r>
        <w:rPr>
          <w:noProof/>
        </w:rPr>
        <w:t>System Center 2012 Datacenter Server Management License, 82</w:t>
      </w:r>
    </w:p>
    <w:p w:rsidR="00022592" w:rsidRDefault="00022592">
      <w:pPr>
        <w:pStyle w:val="Index1"/>
        <w:tabs>
          <w:tab w:val="right" w:pos="5030"/>
        </w:tabs>
        <w:rPr>
          <w:noProof/>
        </w:rPr>
      </w:pPr>
      <w:r>
        <w:rPr>
          <w:noProof/>
        </w:rPr>
        <w:t>System Center 2012 R2, 31</w:t>
      </w:r>
    </w:p>
    <w:p w:rsidR="00022592" w:rsidRDefault="00022592">
      <w:pPr>
        <w:pStyle w:val="Index1"/>
        <w:tabs>
          <w:tab w:val="right" w:pos="5030"/>
        </w:tabs>
        <w:rPr>
          <w:noProof/>
        </w:rPr>
      </w:pPr>
      <w:r>
        <w:rPr>
          <w:noProof/>
        </w:rPr>
        <w:t>System Center 2012 R2 Configuration Manager, 32</w:t>
      </w:r>
    </w:p>
    <w:p w:rsidR="00022592" w:rsidRDefault="00022592">
      <w:pPr>
        <w:pStyle w:val="Index1"/>
        <w:tabs>
          <w:tab w:val="right" w:pos="5030"/>
        </w:tabs>
        <w:rPr>
          <w:noProof/>
        </w:rPr>
      </w:pPr>
      <w:r>
        <w:rPr>
          <w:noProof/>
        </w:rPr>
        <w:t>System Center 2012 R2 Endpoint Protection, 34</w:t>
      </w:r>
    </w:p>
    <w:p w:rsidR="00022592" w:rsidRDefault="00022592">
      <w:pPr>
        <w:pStyle w:val="Index1"/>
        <w:tabs>
          <w:tab w:val="right" w:pos="5030"/>
        </w:tabs>
        <w:rPr>
          <w:noProof/>
        </w:rPr>
      </w:pPr>
      <w:r>
        <w:rPr>
          <w:noProof/>
        </w:rPr>
        <w:t>System Center 2012 Standard servera pārvaldības licence, 82</w:t>
      </w:r>
    </w:p>
    <w:p w:rsidR="00022592" w:rsidRDefault="00022592">
      <w:pPr>
        <w:pStyle w:val="Index1"/>
        <w:tabs>
          <w:tab w:val="right" w:pos="5030"/>
        </w:tabs>
        <w:rPr>
          <w:noProof/>
        </w:rPr>
      </w:pPr>
      <w:r>
        <w:rPr>
          <w:noProof/>
        </w:rPr>
        <w:t>System Center 2016 Data Protection Manager, 33</w:t>
      </w:r>
    </w:p>
    <w:p w:rsidR="00022592" w:rsidRDefault="00022592">
      <w:pPr>
        <w:pStyle w:val="Index1"/>
        <w:tabs>
          <w:tab w:val="right" w:pos="5030"/>
        </w:tabs>
        <w:rPr>
          <w:noProof/>
        </w:rPr>
      </w:pPr>
      <w:r>
        <w:rPr>
          <w:noProof/>
        </w:rPr>
        <w:t>System Center 2016 Datacenter Server Management License (16 Kodola licenču pakotnes), 31</w:t>
      </w:r>
    </w:p>
    <w:p w:rsidR="00022592" w:rsidRDefault="00022592">
      <w:pPr>
        <w:pStyle w:val="Index1"/>
        <w:tabs>
          <w:tab w:val="right" w:pos="5030"/>
        </w:tabs>
        <w:rPr>
          <w:noProof/>
        </w:rPr>
      </w:pPr>
      <w:r>
        <w:rPr>
          <w:noProof/>
        </w:rPr>
        <w:t>System Center 2016 Datacenter Server Management License (2 Kodola licenču pakotnes), 31</w:t>
      </w:r>
    </w:p>
    <w:p w:rsidR="00022592" w:rsidRDefault="00022592">
      <w:pPr>
        <w:pStyle w:val="Index1"/>
        <w:tabs>
          <w:tab w:val="right" w:pos="5030"/>
        </w:tabs>
        <w:rPr>
          <w:noProof/>
        </w:rPr>
      </w:pPr>
      <w:r>
        <w:rPr>
          <w:noProof/>
        </w:rPr>
        <w:t>System Center 2016 Operations Manager, 34</w:t>
      </w:r>
    </w:p>
    <w:p w:rsidR="00022592" w:rsidRDefault="00022592">
      <w:pPr>
        <w:pStyle w:val="Index1"/>
        <w:tabs>
          <w:tab w:val="right" w:pos="5030"/>
        </w:tabs>
        <w:rPr>
          <w:noProof/>
        </w:rPr>
      </w:pPr>
      <w:r>
        <w:rPr>
          <w:noProof/>
        </w:rPr>
        <w:t>System Center 2016 Orchestrator, 35</w:t>
      </w:r>
    </w:p>
    <w:p w:rsidR="00022592" w:rsidRDefault="00022592">
      <w:pPr>
        <w:pStyle w:val="Index1"/>
        <w:tabs>
          <w:tab w:val="right" w:pos="5030"/>
        </w:tabs>
        <w:rPr>
          <w:noProof/>
        </w:rPr>
      </w:pPr>
      <w:r>
        <w:rPr>
          <w:noProof/>
        </w:rPr>
        <w:t>System Center 2016 Service Manager, 36</w:t>
      </w:r>
    </w:p>
    <w:p w:rsidR="00022592" w:rsidRDefault="00022592">
      <w:pPr>
        <w:pStyle w:val="Index1"/>
        <w:tabs>
          <w:tab w:val="right" w:pos="5030"/>
        </w:tabs>
        <w:rPr>
          <w:noProof/>
        </w:rPr>
      </w:pPr>
      <w:r>
        <w:rPr>
          <w:noProof/>
        </w:rPr>
        <w:t>System Center 2016 Standard Server Management License (16 Kodola licenču pakotnes), 31</w:t>
      </w:r>
    </w:p>
    <w:p w:rsidR="00022592" w:rsidRDefault="00022592">
      <w:pPr>
        <w:pStyle w:val="Index1"/>
        <w:tabs>
          <w:tab w:val="right" w:pos="5030"/>
        </w:tabs>
        <w:rPr>
          <w:noProof/>
        </w:rPr>
      </w:pPr>
      <w:r>
        <w:rPr>
          <w:noProof/>
        </w:rPr>
        <w:lastRenderedPageBreak/>
        <w:t>System Center 2016 Standard Server Management License (2 Kodola licenču pakotnes), 31</w:t>
      </w:r>
    </w:p>
    <w:p w:rsidR="00022592" w:rsidRDefault="00022592">
      <w:pPr>
        <w:pStyle w:val="Index1"/>
        <w:tabs>
          <w:tab w:val="right" w:pos="5030"/>
        </w:tabs>
        <w:rPr>
          <w:noProof/>
        </w:rPr>
      </w:pPr>
      <w:r>
        <w:rPr>
          <w:noProof/>
        </w:rPr>
        <w:t>System Center Configuration Manager 1606 Client Management License, 32</w:t>
      </w:r>
    </w:p>
    <w:p w:rsidR="00022592" w:rsidRDefault="00022592">
      <w:pPr>
        <w:pStyle w:val="Index1"/>
        <w:tabs>
          <w:tab w:val="right" w:pos="5030"/>
        </w:tabs>
        <w:rPr>
          <w:noProof/>
        </w:rPr>
      </w:pPr>
      <w:r>
        <w:rPr>
          <w:noProof/>
        </w:rPr>
        <w:t>System Center Datacenter, 86, 88</w:t>
      </w:r>
    </w:p>
    <w:p w:rsidR="00022592" w:rsidRDefault="00022592">
      <w:pPr>
        <w:pStyle w:val="Index1"/>
        <w:tabs>
          <w:tab w:val="right" w:pos="5030"/>
        </w:tabs>
        <w:rPr>
          <w:noProof/>
        </w:rPr>
      </w:pPr>
      <w:r>
        <w:rPr>
          <w:noProof/>
        </w:rPr>
        <w:t>System Center Datacenter (2 Kodola licenču pakotnes), 18</w:t>
      </w:r>
    </w:p>
    <w:p w:rsidR="00022592" w:rsidRDefault="00022592">
      <w:pPr>
        <w:pStyle w:val="Index1"/>
        <w:tabs>
          <w:tab w:val="right" w:pos="5030"/>
        </w:tabs>
        <w:rPr>
          <w:noProof/>
        </w:rPr>
      </w:pPr>
      <w:r>
        <w:rPr>
          <w:noProof/>
        </w:rPr>
        <w:t>System Center Endpoint Protection 1606, 34</w:t>
      </w:r>
    </w:p>
    <w:p w:rsidR="00022592" w:rsidRDefault="00022592">
      <w:pPr>
        <w:pStyle w:val="Index1"/>
        <w:tabs>
          <w:tab w:val="right" w:pos="5030"/>
        </w:tabs>
        <w:rPr>
          <w:noProof/>
        </w:rPr>
      </w:pPr>
      <w:r>
        <w:rPr>
          <w:noProof/>
        </w:rPr>
        <w:t>System Center Global Service Monitor, 32</w:t>
      </w:r>
    </w:p>
    <w:p w:rsidR="00022592" w:rsidRDefault="00022592">
      <w:pPr>
        <w:pStyle w:val="Index1"/>
        <w:tabs>
          <w:tab w:val="right" w:pos="5030"/>
        </w:tabs>
        <w:rPr>
          <w:noProof/>
        </w:rPr>
      </w:pPr>
      <w:r>
        <w:rPr>
          <w:noProof/>
        </w:rPr>
        <w:t>System Center Standard, 86, 88</w:t>
      </w:r>
    </w:p>
    <w:p w:rsidR="00022592" w:rsidRDefault="00022592">
      <w:pPr>
        <w:pStyle w:val="Index1"/>
        <w:tabs>
          <w:tab w:val="right" w:pos="5030"/>
        </w:tabs>
        <w:rPr>
          <w:noProof/>
        </w:rPr>
      </w:pPr>
      <w:r>
        <w:rPr>
          <w:noProof/>
        </w:rPr>
        <w:t>System Center Standard (2 Kodola licenču pakotnes), 18</w:t>
      </w:r>
    </w:p>
    <w:p w:rsidR="00022592" w:rsidRDefault="00022592">
      <w:pPr>
        <w:pStyle w:val="Index1"/>
        <w:tabs>
          <w:tab w:val="right" w:pos="5030"/>
        </w:tabs>
        <w:rPr>
          <w:noProof/>
        </w:rPr>
      </w:pPr>
      <w:r>
        <w:rPr>
          <w:noProof/>
        </w:rPr>
        <w:t>VDI, 37</w:t>
      </w:r>
    </w:p>
    <w:p w:rsidR="00022592" w:rsidRDefault="00022592">
      <w:pPr>
        <w:pStyle w:val="Index1"/>
        <w:tabs>
          <w:tab w:val="right" w:pos="5030"/>
        </w:tabs>
        <w:rPr>
          <w:noProof/>
        </w:rPr>
      </w:pPr>
      <w:r>
        <w:rPr>
          <w:noProof/>
        </w:rPr>
        <w:t>Visio 2016 Professional, 23</w:t>
      </w:r>
    </w:p>
    <w:p w:rsidR="00022592" w:rsidRDefault="00022592">
      <w:pPr>
        <w:pStyle w:val="Index1"/>
        <w:tabs>
          <w:tab w:val="right" w:pos="5030"/>
        </w:tabs>
        <w:rPr>
          <w:noProof/>
        </w:rPr>
      </w:pPr>
      <w:r>
        <w:rPr>
          <w:noProof/>
        </w:rPr>
        <w:t>Visio 2016 Standard, 23</w:t>
      </w:r>
    </w:p>
    <w:p w:rsidR="00022592" w:rsidRDefault="00022592">
      <w:pPr>
        <w:pStyle w:val="Index1"/>
        <w:tabs>
          <w:tab w:val="right" w:pos="5030"/>
        </w:tabs>
        <w:rPr>
          <w:noProof/>
        </w:rPr>
      </w:pPr>
      <w:r>
        <w:rPr>
          <w:noProof/>
        </w:rPr>
        <w:t>Visio Pro for Office 365, 60</w:t>
      </w:r>
    </w:p>
    <w:p w:rsidR="00022592" w:rsidRDefault="00022592">
      <w:pPr>
        <w:pStyle w:val="Index1"/>
        <w:tabs>
          <w:tab w:val="right" w:pos="5030"/>
        </w:tabs>
        <w:rPr>
          <w:noProof/>
        </w:rPr>
      </w:pPr>
      <w:r>
        <w:rPr>
          <w:noProof/>
        </w:rPr>
        <w:t>Visio Pro for Office 365 From SA, 60</w:t>
      </w:r>
    </w:p>
    <w:p w:rsidR="00022592" w:rsidRDefault="00022592">
      <w:pPr>
        <w:pStyle w:val="Index1"/>
        <w:tabs>
          <w:tab w:val="right" w:pos="5030"/>
        </w:tabs>
        <w:rPr>
          <w:noProof/>
        </w:rPr>
      </w:pPr>
      <w:r>
        <w:rPr>
          <w:noProof/>
        </w:rPr>
        <w:t>Visio Pro for Office 365 papildlicence, 60</w:t>
      </w:r>
    </w:p>
    <w:p w:rsidR="00022592" w:rsidRDefault="00022592">
      <w:pPr>
        <w:pStyle w:val="Index1"/>
        <w:tabs>
          <w:tab w:val="right" w:pos="5030"/>
        </w:tabs>
        <w:rPr>
          <w:noProof/>
        </w:rPr>
      </w:pPr>
      <w:r>
        <w:rPr>
          <w:noProof/>
        </w:rPr>
        <w:t>Visio Professional, 61, 88</w:t>
      </w:r>
    </w:p>
    <w:p w:rsidR="00022592" w:rsidRDefault="00022592">
      <w:pPr>
        <w:pStyle w:val="Index1"/>
        <w:tabs>
          <w:tab w:val="right" w:pos="5030"/>
        </w:tabs>
        <w:rPr>
          <w:noProof/>
        </w:rPr>
      </w:pPr>
      <w:r>
        <w:rPr>
          <w:noProof/>
        </w:rPr>
        <w:t>Visio Standard, 61, 81, 88</w:t>
      </w:r>
    </w:p>
    <w:p w:rsidR="00022592" w:rsidRDefault="00022592">
      <w:pPr>
        <w:pStyle w:val="Index1"/>
        <w:tabs>
          <w:tab w:val="right" w:pos="5030"/>
        </w:tabs>
        <w:rPr>
          <w:noProof/>
        </w:rPr>
      </w:pPr>
      <w:r>
        <w:rPr>
          <w:noProof/>
        </w:rPr>
        <w:t>Visual Studio 2015, 37</w:t>
      </w:r>
    </w:p>
    <w:p w:rsidR="00022592" w:rsidRDefault="00022592">
      <w:pPr>
        <w:pStyle w:val="Index1"/>
        <w:tabs>
          <w:tab w:val="right" w:pos="5030"/>
        </w:tabs>
        <w:rPr>
          <w:noProof/>
        </w:rPr>
      </w:pPr>
      <w:r>
        <w:rPr>
          <w:noProof/>
        </w:rPr>
        <w:t>Visual Studio Enterprise 2017 abonements, 37</w:t>
      </w:r>
    </w:p>
    <w:p w:rsidR="00022592" w:rsidRDefault="00022592">
      <w:pPr>
        <w:pStyle w:val="Index1"/>
        <w:tabs>
          <w:tab w:val="right" w:pos="5030"/>
        </w:tabs>
        <w:rPr>
          <w:noProof/>
        </w:rPr>
      </w:pPr>
      <w:r>
        <w:rPr>
          <w:noProof/>
        </w:rPr>
        <w:t>Visual Studio Enterprise abonements, 82, 88</w:t>
      </w:r>
    </w:p>
    <w:p w:rsidR="00022592" w:rsidRDefault="00022592">
      <w:pPr>
        <w:pStyle w:val="Index1"/>
        <w:tabs>
          <w:tab w:val="right" w:pos="5030"/>
        </w:tabs>
        <w:rPr>
          <w:noProof/>
        </w:rPr>
      </w:pPr>
      <w:r>
        <w:rPr>
          <w:noProof/>
        </w:rPr>
        <w:t>Visual Studio Professional 2017, 37</w:t>
      </w:r>
    </w:p>
    <w:p w:rsidR="00022592" w:rsidRDefault="00022592">
      <w:pPr>
        <w:pStyle w:val="Index1"/>
        <w:tabs>
          <w:tab w:val="right" w:pos="5030"/>
        </w:tabs>
        <w:rPr>
          <w:noProof/>
        </w:rPr>
      </w:pPr>
      <w:r>
        <w:rPr>
          <w:noProof/>
        </w:rPr>
        <w:t>Visual Studio Professional 2017 abonements, 37</w:t>
      </w:r>
    </w:p>
    <w:p w:rsidR="00022592" w:rsidRDefault="00022592">
      <w:pPr>
        <w:pStyle w:val="Index1"/>
        <w:tabs>
          <w:tab w:val="right" w:pos="5030"/>
        </w:tabs>
        <w:rPr>
          <w:noProof/>
        </w:rPr>
      </w:pPr>
      <w:r>
        <w:rPr>
          <w:noProof/>
        </w:rPr>
        <w:t>Visual Studio Professional abonements, 82, 88</w:t>
      </w:r>
    </w:p>
    <w:p w:rsidR="00022592" w:rsidRDefault="00022592">
      <w:pPr>
        <w:pStyle w:val="Index1"/>
        <w:tabs>
          <w:tab w:val="right" w:pos="5030"/>
        </w:tabs>
        <w:rPr>
          <w:noProof/>
        </w:rPr>
      </w:pPr>
      <w:r>
        <w:rPr>
          <w:noProof/>
        </w:rPr>
        <w:t>Visual Studio Team Foundation Server 2017 ar SQL Server 2016 Technology, 38</w:t>
      </w:r>
    </w:p>
    <w:p w:rsidR="00022592" w:rsidRDefault="00022592">
      <w:pPr>
        <w:pStyle w:val="Index1"/>
        <w:tabs>
          <w:tab w:val="right" w:pos="5030"/>
        </w:tabs>
        <w:rPr>
          <w:noProof/>
        </w:rPr>
      </w:pPr>
      <w:r>
        <w:rPr>
          <w:noProof/>
        </w:rPr>
        <w:t>Visual Studio Team Foundation Server 2017 CAL, 38</w:t>
      </w:r>
    </w:p>
    <w:p w:rsidR="00022592" w:rsidRDefault="00022592">
      <w:pPr>
        <w:pStyle w:val="Index1"/>
        <w:tabs>
          <w:tab w:val="right" w:pos="5030"/>
        </w:tabs>
        <w:rPr>
          <w:noProof/>
        </w:rPr>
      </w:pPr>
      <w:r>
        <w:rPr>
          <w:noProof/>
        </w:rPr>
        <w:t>Visual Studio Test Professional 2017 abonements, 37</w:t>
      </w:r>
    </w:p>
    <w:p w:rsidR="00022592" w:rsidRDefault="00022592">
      <w:pPr>
        <w:pStyle w:val="Index1"/>
        <w:tabs>
          <w:tab w:val="right" w:pos="5030"/>
        </w:tabs>
        <w:rPr>
          <w:noProof/>
        </w:rPr>
      </w:pPr>
      <w:r>
        <w:rPr>
          <w:noProof/>
        </w:rPr>
        <w:t>Visual Studio Test Professional abonements, 82, 88</w:t>
      </w:r>
    </w:p>
    <w:p w:rsidR="00022592" w:rsidRDefault="00022592">
      <w:pPr>
        <w:pStyle w:val="Index1"/>
        <w:tabs>
          <w:tab w:val="right" w:pos="5030"/>
        </w:tabs>
        <w:rPr>
          <w:noProof/>
        </w:rPr>
      </w:pPr>
      <w:r>
        <w:rPr>
          <w:noProof/>
        </w:rPr>
        <w:t>Windows 10 Education E5 (katrai Ierīcei), 40</w:t>
      </w:r>
    </w:p>
    <w:p w:rsidR="00022592" w:rsidRDefault="00022592">
      <w:pPr>
        <w:pStyle w:val="Index1"/>
        <w:tabs>
          <w:tab w:val="right" w:pos="5030"/>
        </w:tabs>
        <w:rPr>
          <w:noProof/>
        </w:rPr>
      </w:pPr>
      <w:r>
        <w:rPr>
          <w:noProof/>
        </w:rPr>
        <w:t>Windows 10 Education E5 katrai ierīcei papildlicence (E3 katrai ierīcei), 40</w:t>
      </w:r>
    </w:p>
    <w:p w:rsidR="00022592" w:rsidRDefault="00022592">
      <w:pPr>
        <w:pStyle w:val="Index1"/>
        <w:tabs>
          <w:tab w:val="right" w:pos="5030"/>
        </w:tabs>
        <w:rPr>
          <w:noProof/>
        </w:rPr>
      </w:pPr>
      <w:r>
        <w:rPr>
          <w:noProof/>
        </w:rPr>
        <w:t>Windows 10 Education jauninājums (katrai Ierīcei), 40</w:t>
      </w:r>
    </w:p>
    <w:p w:rsidR="00022592" w:rsidRDefault="00022592">
      <w:pPr>
        <w:pStyle w:val="Index1"/>
        <w:tabs>
          <w:tab w:val="right" w:pos="5030"/>
        </w:tabs>
        <w:rPr>
          <w:noProof/>
        </w:rPr>
      </w:pPr>
      <w:r>
        <w:rPr>
          <w:noProof/>
        </w:rPr>
        <w:t>Windows 10 Enterprise, 56, 57</w:t>
      </w:r>
    </w:p>
    <w:p w:rsidR="00022592" w:rsidRDefault="00022592">
      <w:pPr>
        <w:pStyle w:val="Index1"/>
        <w:tabs>
          <w:tab w:val="right" w:pos="5030"/>
        </w:tabs>
        <w:rPr>
          <w:noProof/>
        </w:rPr>
      </w:pPr>
      <w:r>
        <w:rPr>
          <w:noProof/>
        </w:rPr>
        <w:t>Windows 10 Enterprise E3 katram lietotājam, 40</w:t>
      </w:r>
    </w:p>
    <w:p w:rsidR="00022592" w:rsidRDefault="00022592">
      <w:pPr>
        <w:pStyle w:val="Index1"/>
        <w:tabs>
          <w:tab w:val="right" w:pos="5030"/>
        </w:tabs>
        <w:rPr>
          <w:noProof/>
        </w:rPr>
      </w:pPr>
      <w:r>
        <w:rPr>
          <w:noProof/>
        </w:rPr>
        <w:t>Windows 10 Enterprise E3 katram lietotājam no SA, 40</w:t>
      </w:r>
    </w:p>
    <w:p w:rsidR="00022592" w:rsidRDefault="00022592">
      <w:pPr>
        <w:pStyle w:val="Index1"/>
        <w:tabs>
          <w:tab w:val="right" w:pos="5030"/>
        </w:tabs>
        <w:rPr>
          <w:noProof/>
        </w:rPr>
      </w:pPr>
      <w:r>
        <w:rPr>
          <w:noProof/>
        </w:rPr>
        <w:t>Windows 10 Enterprise E3 katram lietotājam papildlicence (E3 katrai ierīcei), 40</w:t>
      </w:r>
    </w:p>
    <w:p w:rsidR="00022592" w:rsidRDefault="00022592">
      <w:pPr>
        <w:pStyle w:val="Index1"/>
        <w:tabs>
          <w:tab w:val="right" w:pos="5030"/>
        </w:tabs>
        <w:rPr>
          <w:noProof/>
        </w:rPr>
      </w:pPr>
      <w:r>
        <w:rPr>
          <w:noProof/>
        </w:rPr>
        <w:t>Windows 10 Enterprise E3 un LTSB 2016 jauninājums (katrai Ierīcei), 40</w:t>
      </w:r>
    </w:p>
    <w:p w:rsidR="00022592" w:rsidRDefault="00022592">
      <w:pPr>
        <w:pStyle w:val="Index1"/>
        <w:tabs>
          <w:tab w:val="right" w:pos="5030"/>
        </w:tabs>
        <w:rPr>
          <w:noProof/>
        </w:rPr>
      </w:pPr>
      <w:r>
        <w:rPr>
          <w:noProof/>
        </w:rPr>
        <w:t>Windows 10 Enterprise E5 katrai ierīcei vai katram lietotājam, 40</w:t>
      </w:r>
    </w:p>
    <w:p w:rsidR="00022592" w:rsidRDefault="00022592">
      <w:pPr>
        <w:pStyle w:val="Index1"/>
        <w:tabs>
          <w:tab w:val="right" w:pos="5030"/>
        </w:tabs>
        <w:rPr>
          <w:noProof/>
        </w:rPr>
      </w:pPr>
      <w:r>
        <w:rPr>
          <w:noProof/>
        </w:rPr>
        <w:t>Windows 10 Enterprise E5 katrai ierīcei vai katram lietotājam papildlicence (E3 katrai ierīcei) (SL), 40</w:t>
      </w:r>
    </w:p>
    <w:p w:rsidR="00022592" w:rsidRDefault="00022592">
      <w:pPr>
        <w:pStyle w:val="Index1"/>
        <w:tabs>
          <w:tab w:val="right" w:pos="5030"/>
        </w:tabs>
        <w:rPr>
          <w:noProof/>
        </w:rPr>
      </w:pPr>
      <w:r>
        <w:rPr>
          <w:noProof/>
        </w:rPr>
        <w:t>Windows 10 Enterprise E5 katram lietotājam no SA, 40</w:t>
      </w:r>
    </w:p>
    <w:p w:rsidR="00022592" w:rsidRDefault="00022592">
      <w:pPr>
        <w:pStyle w:val="Index1"/>
        <w:tabs>
          <w:tab w:val="right" w:pos="5030"/>
        </w:tabs>
        <w:rPr>
          <w:noProof/>
        </w:rPr>
      </w:pPr>
      <w:r>
        <w:rPr>
          <w:noProof/>
        </w:rPr>
        <w:t>Windows 10 Enterprise LTSB, 40</w:t>
      </w:r>
    </w:p>
    <w:p w:rsidR="00022592" w:rsidRDefault="00022592">
      <w:pPr>
        <w:pStyle w:val="Index1"/>
        <w:tabs>
          <w:tab w:val="right" w:pos="5030"/>
        </w:tabs>
        <w:rPr>
          <w:noProof/>
        </w:rPr>
      </w:pPr>
      <w:r>
        <w:rPr>
          <w:noProof/>
        </w:rPr>
        <w:t>Windows 10 Enterprise LTSB 2016 jauninājums (katrai Ierīcei), 40</w:t>
      </w:r>
    </w:p>
    <w:p w:rsidR="00022592" w:rsidRDefault="00022592">
      <w:pPr>
        <w:pStyle w:val="Index1"/>
        <w:tabs>
          <w:tab w:val="right" w:pos="5030"/>
        </w:tabs>
        <w:rPr>
          <w:noProof/>
        </w:rPr>
      </w:pPr>
      <w:r>
        <w:rPr>
          <w:noProof/>
        </w:rPr>
        <w:t>Windows 10 Home uz Pro Tiesību licencēšana, 40</w:t>
      </w:r>
    </w:p>
    <w:p w:rsidR="00022592" w:rsidRDefault="00022592">
      <w:pPr>
        <w:pStyle w:val="Index1"/>
        <w:tabs>
          <w:tab w:val="right" w:pos="5030"/>
        </w:tabs>
        <w:rPr>
          <w:noProof/>
        </w:rPr>
      </w:pPr>
      <w:r>
        <w:rPr>
          <w:noProof/>
        </w:rPr>
        <w:t>Windows 10 IoT Enterprise, 41</w:t>
      </w:r>
    </w:p>
    <w:p w:rsidR="00022592" w:rsidRDefault="00022592">
      <w:pPr>
        <w:pStyle w:val="Index1"/>
        <w:tabs>
          <w:tab w:val="right" w:pos="5030"/>
        </w:tabs>
        <w:rPr>
          <w:noProof/>
        </w:rPr>
      </w:pPr>
      <w:r>
        <w:rPr>
          <w:noProof/>
        </w:rPr>
        <w:t>Windows 10 IoT Enterprise mazumtirdzniecības vai vienkāršotiem klientiem, 41</w:t>
      </w:r>
    </w:p>
    <w:p w:rsidR="00022592" w:rsidRDefault="00022592">
      <w:pPr>
        <w:pStyle w:val="Index1"/>
        <w:tabs>
          <w:tab w:val="right" w:pos="5030"/>
        </w:tabs>
        <w:rPr>
          <w:noProof/>
        </w:rPr>
      </w:pPr>
      <w:r>
        <w:rPr>
          <w:noProof/>
        </w:rPr>
        <w:t>Windows 10 Pro jauninājums, 40</w:t>
      </w:r>
    </w:p>
    <w:p w:rsidR="00022592" w:rsidRDefault="00022592">
      <w:pPr>
        <w:pStyle w:val="Index1"/>
        <w:tabs>
          <w:tab w:val="right" w:pos="5030"/>
        </w:tabs>
        <w:rPr>
          <w:noProof/>
        </w:rPr>
      </w:pPr>
      <w:r>
        <w:rPr>
          <w:noProof/>
        </w:rPr>
        <w:t>Windows 2000 Professional for Embedded Systems, 41</w:t>
      </w:r>
    </w:p>
    <w:p w:rsidR="00022592" w:rsidRDefault="00022592">
      <w:pPr>
        <w:pStyle w:val="Index1"/>
        <w:tabs>
          <w:tab w:val="right" w:pos="5030"/>
        </w:tabs>
        <w:rPr>
          <w:noProof/>
        </w:rPr>
      </w:pPr>
      <w:r>
        <w:rPr>
          <w:noProof/>
        </w:rPr>
        <w:t>Windows 7, 41</w:t>
      </w:r>
    </w:p>
    <w:p w:rsidR="00022592" w:rsidRDefault="00022592">
      <w:pPr>
        <w:pStyle w:val="Index1"/>
        <w:tabs>
          <w:tab w:val="right" w:pos="5030"/>
        </w:tabs>
        <w:rPr>
          <w:noProof/>
        </w:rPr>
      </w:pPr>
      <w:r>
        <w:rPr>
          <w:noProof/>
        </w:rPr>
        <w:t>Windows 7 Professional for Embedded Systems, Ultimate for Embedded Systems, 41</w:t>
      </w:r>
    </w:p>
    <w:p w:rsidR="00022592" w:rsidRDefault="00022592">
      <w:pPr>
        <w:pStyle w:val="Index1"/>
        <w:tabs>
          <w:tab w:val="right" w:pos="5030"/>
        </w:tabs>
        <w:rPr>
          <w:noProof/>
        </w:rPr>
      </w:pPr>
      <w:r>
        <w:rPr>
          <w:noProof/>
        </w:rPr>
        <w:t>Windows 8.1 Enterprise sānielāde, 40</w:t>
      </w:r>
    </w:p>
    <w:p w:rsidR="00022592" w:rsidRDefault="00022592">
      <w:pPr>
        <w:pStyle w:val="Index1"/>
        <w:tabs>
          <w:tab w:val="right" w:pos="5030"/>
        </w:tabs>
        <w:rPr>
          <w:noProof/>
        </w:rPr>
      </w:pPr>
      <w:r>
        <w:rPr>
          <w:noProof/>
        </w:rPr>
        <w:t>Windows Companion abonements, 44</w:t>
      </w:r>
    </w:p>
    <w:p w:rsidR="00022592" w:rsidRDefault="00022592">
      <w:pPr>
        <w:pStyle w:val="Index1"/>
        <w:tabs>
          <w:tab w:val="right" w:pos="5030"/>
        </w:tabs>
        <w:rPr>
          <w:noProof/>
        </w:rPr>
      </w:pPr>
      <w:r>
        <w:rPr>
          <w:noProof/>
        </w:rPr>
        <w:t>Windows Embedded 2009, 41</w:t>
      </w:r>
    </w:p>
    <w:p w:rsidR="00022592" w:rsidRDefault="00022592">
      <w:pPr>
        <w:pStyle w:val="Index1"/>
        <w:tabs>
          <w:tab w:val="right" w:pos="5030"/>
        </w:tabs>
        <w:rPr>
          <w:noProof/>
        </w:rPr>
      </w:pPr>
      <w:r>
        <w:rPr>
          <w:noProof/>
        </w:rPr>
        <w:t>Windows Embedded 8 Standard, 41</w:t>
      </w:r>
    </w:p>
    <w:p w:rsidR="00022592" w:rsidRDefault="00022592">
      <w:pPr>
        <w:pStyle w:val="Index1"/>
        <w:tabs>
          <w:tab w:val="right" w:pos="5030"/>
        </w:tabs>
        <w:rPr>
          <w:noProof/>
        </w:rPr>
      </w:pPr>
      <w:r>
        <w:rPr>
          <w:noProof/>
        </w:rPr>
        <w:t>Windows Embedded 8 Standard Enterprise komplekts (100 pakotne), 40</w:t>
      </w:r>
    </w:p>
    <w:p w:rsidR="00022592" w:rsidRDefault="00022592">
      <w:pPr>
        <w:pStyle w:val="Index1"/>
        <w:tabs>
          <w:tab w:val="right" w:pos="5030"/>
        </w:tabs>
        <w:rPr>
          <w:noProof/>
        </w:rPr>
      </w:pPr>
      <w:r>
        <w:rPr>
          <w:noProof/>
        </w:rPr>
        <w:t>Windows Embedded 8 un 8.1 Industry Retail, 41</w:t>
      </w:r>
    </w:p>
    <w:p w:rsidR="00022592" w:rsidRDefault="00022592">
      <w:pPr>
        <w:pStyle w:val="Index1"/>
        <w:tabs>
          <w:tab w:val="right" w:pos="5030"/>
        </w:tabs>
        <w:rPr>
          <w:noProof/>
        </w:rPr>
      </w:pPr>
      <w:r>
        <w:rPr>
          <w:noProof/>
        </w:rPr>
        <w:t>Windows Embedded 8.1 Industry, 40</w:t>
      </w:r>
    </w:p>
    <w:p w:rsidR="00022592" w:rsidRDefault="00022592">
      <w:pPr>
        <w:pStyle w:val="Index1"/>
        <w:tabs>
          <w:tab w:val="right" w:pos="5030"/>
        </w:tabs>
        <w:rPr>
          <w:noProof/>
        </w:rPr>
      </w:pPr>
      <w:r>
        <w:rPr>
          <w:noProof/>
        </w:rPr>
        <w:t>Windows Embedded 8/8.1 Pro, Industry Pro, 41</w:t>
      </w:r>
    </w:p>
    <w:p w:rsidR="00022592" w:rsidRDefault="00022592">
      <w:pPr>
        <w:pStyle w:val="Index1"/>
        <w:tabs>
          <w:tab w:val="right" w:pos="5030"/>
        </w:tabs>
        <w:rPr>
          <w:noProof/>
        </w:rPr>
      </w:pPr>
      <w:r>
        <w:rPr>
          <w:noProof/>
        </w:rPr>
        <w:t>Windows Embedded for Point of Service, 41</w:t>
      </w:r>
    </w:p>
    <w:p w:rsidR="00022592" w:rsidRDefault="00022592">
      <w:pPr>
        <w:pStyle w:val="Index1"/>
        <w:tabs>
          <w:tab w:val="right" w:pos="5030"/>
        </w:tabs>
        <w:rPr>
          <w:noProof/>
        </w:rPr>
      </w:pPr>
      <w:r>
        <w:rPr>
          <w:noProof/>
        </w:rPr>
        <w:t>Windows Embedded POSReady 2009, 41</w:t>
      </w:r>
    </w:p>
    <w:p w:rsidR="00022592" w:rsidRDefault="00022592">
      <w:pPr>
        <w:pStyle w:val="Index1"/>
        <w:tabs>
          <w:tab w:val="right" w:pos="5030"/>
        </w:tabs>
        <w:rPr>
          <w:noProof/>
        </w:rPr>
      </w:pPr>
      <w:r>
        <w:rPr>
          <w:noProof/>
        </w:rPr>
        <w:t>Windows Embedded POSReady 7, 41</w:t>
      </w:r>
    </w:p>
    <w:p w:rsidR="00022592" w:rsidRDefault="00022592">
      <w:pPr>
        <w:pStyle w:val="Index1"/>
        <w:tabs>
          <w:tab w:val="right" w:pos="5030"/>
        </w:tabs>
        <w:rPr>
          <w:noProof/>
        </w:rPr>
      </w:pPr>
      <w:r>
        <w:rPr>
          <w:noProof/>
        </w:rPr>
        <w:t>Windows Embedded POSReady 7 Pro, 41</w:t>
      </w:r>
    </w:p>
    <w:p w:rsidR="00022592" w:rsidRDefault="00022592">
      <w:pPr>
        <w:pStyle w:val="Index1"/>
        <w:tabs>
          <w:tab w:val="right" w:pos="5030"/>
        </w:tabs>
        <w:rPr>
          <w:noProof/>
        </w:rPr>
      </w:pPr>
      <w:r>
        <w:rPr>
          <w:noProof/>
        </w:rPr>
        <w:t>Windows Embedded Standard 7, 41</w:t>
      </w:r>
    </w:p>
    <w:p w:rsidR="00022592" w:rsidRDefault="00022592">
      <w:pPr>
        <w:pStyle w:val="Index1"/>
        <w:tabs>
          <w:tab w:val="right" w:pos="5030"/>
        </w:tabs>
        <w:rPr>
          <w:noProof/>
        </w:rPr>
      </w:pPr>
      <w:r>
        <w:rPr>
          <w:noProof/>
        </w:rPr>
        <w:t>Windows HPC Server, 49</w:t>
      </w:r>
    </w:p>
    <w:p w:rsidR="00022592" w:rsidRDefault="00022592">
      <w:pPr>
        <w:pStyle w:val="Index1"/>
        <w:tabs>
          <w:tab w:val="right" w:pos="5030"/>
        </w:tabs>
        <w:rPr>
          <w:noProof/>
        </w:rPr>
      </w:pPr>
      <w:r>
        <w:rPr>
          <w:noProof/>
        </w:rPr>
        <w:t>Windows MultiPoint Server 2012, 46</w:t>
      </w:r>
    </w:p>
    <w:p w:rsidR="00022592" w:rsidRDefault="00022592">
      <w:pPr>
        <w:pStyle w:val="Index1"/>
        <w:tabs>
          <w:tab w:val="right" w:pos="5030"/>
        </w:tabs>
        <w:rPr>
          <w:noProof/>
        </w:rPr>
      </w:pPr>
      <w:r>
        <w:rPr>
          <w:noProof/>
        </w:rPr>
        <w:t>Windows MultiPoint Server 2016 Premium, 46</w:t>
      </w:r>
    </w:p>
    <w:p w:rsidR="00022592" w:rsidRDefault="00022592">
      <w:pPr>
        <w:pStyle w:val="Index1"/>
        <w:tabs>
          <w:tab w:val="right" w:pos="5030"/>
        </w:tabs>
        <w:rPr>
          <w:noProof/>
        </w:rPr>
      </w:pPr>
      <w:r>
        <w:rPr>
          <w:noProof/>
        </w:rPr>
        <w:t>Windows Server, 88</w:t>
      </w:r>
    </w:p>
    <w:p w:rsidR="00022592" w:rsidRDefault="00022592">
      <w:pPr>
        <w:pStyle w:val="Index1"/>
        <w:tabs>
          <w:tab w:val="right" w:pos="5030"/>
        </w:tabs>
        <w:rPr>
          <w:noProof/>
        </w:rPr>
      </w:pPr>
      <w:r>
        <w:rPr>
          <w:noProof/>
        </w:rPr>
        <w:t>Windows Server 2012, 48</w:t>
      </w:r>
    </w:p>
    <w:p w:rsidR="00022592" w:rsidRDefault="00022592">
      <w:pPr>
        <w:pStyle w:val="Index1"/>
        <w:tabs>
          <w:tab w:val="right" w:pos="5030"/>
        </w:tabs>
        <w:rPr>
          <w:noProof/>
        </w:rPr>
      </w:pPr>
      <w:r>
        <w:rPr>
          <w:noProof/>
        </w:rPr>
        <w:t>Windows Server 2012 R2, 48</w:t>
      </w:r>
    </w:p>
    <w:p w:rsidR="00022592" w:rsidRDefault="00022592">
      <w:pPr>
        <w:pStyle w:val="Index1"/>
        <w:tabs>
          <w:tab w:val="right" w:pos="5030"/>
        </w:tabs>
        <w:rPr>
          <w:noProof/>
        </w:rPr>
      </w:pPr>
      <w:r>
        <w:rPr>
          <w:noProof/>
        </w:rPr>
        <w:t>Windows Server 2016 Active Directory Rights Management Services External Connector, 47</w:t>
      </w:r>
    </w:p>
    <w:p w:rsidR="00022592" w:rsidRDefault="00022592">
      <w:pPr>
        <w:pStyle w:val="Index1"/>
        <w:tabs>
          <w:tab w:val="right" w:pos="5030"/>
        </w:tabs>
        <w:rPr>
          <w:noProof/>
        </w:rPr>
      </w:pPr>
      <w:r>
        <w:rPr>
          <w:noProof/>
        </w:rPr>
        <w:t>Windows Server 2016 Active Directory tiesību pārvaldības pakalpojumu CAL, 47</w:t>
      </w:r>
    </w:p>
    <w:p w:rsidR="00022592" w:rsidRDefault="00022592">
      <w:pPr>
        <w:pStyle w:val="Index1"/>
        <w:tabs>
          <w:tab w:val="right" w:pos="5030"/>
        </w:tabs>
        <w:rPr>
          <w:noProof/>
        </w:rPr>
      </w:pPr>
      <w:r>
        <w:rPr>
          <w:noProof/>
        </w:rPr>
        <w:t>Windows Server 2016 attālās darbvirsmas pakalpojumu CAL, 47</w:t>
      </w:r>
    </w:p>
    <w:p w:rsidR="00022592" w:rsidRDefault="00022592">
      <w:pPr>
        <w:pStyle w:val="Index1"/>
        <w:tabs>
          <w:tab w:val="right" w:pos="5030"/>
        </w:tabs>
        <w:rPr>
          <w:noProof/>
        </w:rPr>
      </w:pPr>
      <w:r>
        <w:rPr>
          <w:noProof/>
        </w:rPr>
        <w:t>Windows Server 2016 CAL, 47</w:t>
      </w:r>
    </w:p>
    <w:p w:rsidR="00022592" w:rsidRDefault="00022592">
      <w:pPr>
        <w:pStyle w:val="Index1"/>
        <w:tabs>
          <w:tab w:val="right" w:pos="5030"/>
        </w:tabs>
        <w:rPr>
          <w:noProof/>
        </w:rPr>
      </w:pPr>
      <w:r>
        <w:rPr>
          <w:noProof/>
        </w:rPr>
        <w:t>Windows Server 2016 Datacenter (16 Kodola licenču pakotnes), 47</w:t>
      </w:r>
    </w:p>
    <w:p w:rsidR="00022592" w:rsidRDefault="00022592">
      <w:pPr>
        <w:pStyle w:val="Index1"/>
        <w:tabs>
          <w:tab w:val="right" w:pos="5030"/>
        </w:tabs>
        <w:rPr>
          <w:noProof/>
        </w:rPr>
      </w:pPr>
      <w:r>
        <w:rPr>
          <w:noProof/>
        </w:rPr>
        <w:t>Windows Server 2016 Datacenter (2 Kodola licenču pakotnes), 47</w:t>
      </w:r>
    </w:p>
    <w:p w:rsidR="00022592" w:rsidRDefault="00022592">
      <w:pPr>
        <w:pStyle w:val="Index1"/>
        <w:tabs>
          <w:tab w:val="right" w:pos="5030"/>
        </w:tabs>
        <w:rPr>
          <w:noProof/>
        </w:rPr>
      </w:pPr>
      <w:r>
        <w:rPr>
          <w:noProof/>
        </w:rPr>
        <w:t>Windows Server 2016 Essentials, 47</w:t>
      </w:r>
    </w:p>
    <w:p w:rsidR="00022592" w:rsidRDefault="00022592">
      <w:pPr>
        <w:pStyle w:val="Index1"/>
        <w:tabs>
          <w:tab w:val="right" w:pos="5030"/>
        </w:tabs>
        <w:rPr>
          <w:noProof/>
        </w:rPr>
      </w:pPr>
      <w:r>
        <w:rPr>
          <w:noProof/>
        </w:rPr>
        <w:t>Windows Server 2016 External Connector, 48</w:t>
      </w:r>
    </w:p>
    <w:p w:rsidR="00022592" w:rsidRDefault="00022592">
      <w:pPr>
        <w:pStyle w:val="Index1"/>
        <w:tabs>
          <w:tab w:val="right" w:pos="5030"/>
        </w:tabs>
        <w:rPr>
          <w:noProof/>
        </w:rPr>
      </w:pPr>
      <w:r>
        <w:rPr>
          <w:noProof/>
        </w:rPr>
        <w:t>Windows Server 2016 Remote Desktop Services External Connector, 47</w:t>
      </w:r>
    </w:p>
    <w:p w:rsidR="00022592" w:rsidRDefault="00022592">
      <w:pPr>
        <w:pStyle w:val="Index1"/>
        <w:tabs>
          <w:tab w:val="right" w:pos="5030"/>
        </w:tabs>
        <w:rPr>
          <w:noProof/>
        </w:rPr>
      </w:pPr>
      <w:r>
        <w:rPr>
          <w:noProof/>
        </w:rPr>
        <w:t>Windows Server 2016 Standard (16 Kodola licenču pakotnes), 47</w:t>
      </w:r>
    </w:p>
    <w:p w:rsidR="00022592" w:rsidRDefault="00022592">
      <w:pPr>
        <w:pStyle w:val="Index1"/>
        <w:tabs>
          <w:tab w:val="right" w:pos="5030"/>
        </w:tabs>
        <w:rPr>
          <w:noProof/>
        </w:rPr>
      </w:pPr>
      <w:r>
        <w:rPr>
          <w:noProof/>
        </w:rPr>
        <w:t>Windows Server 2016 Standard (2 Kodola licenču pakotnes), 47</w:t>
      </w:r>
    </w:p>
    <w:p w:rsidR="00022592" w:rsidRDefault="00022592">
      <w:pPr>
        <w:pStyle w:val="Index1"/>
        <w:tabs>
          <w:tab w:val="right" w:pos="5030"/>
        </w:tabs>
        <w:rPr>
          <w:noProof/>
        </w:rPr>
      </w:pPr>
      <w:r>
        <w:rPr>
          <w:noProof/>
        </w:rPr>
        <w:t>Windows Server Datacenter, 82, 86, 88</w:t>
      </w:r>
    </w:p>
    <w:p w:rsidR="00022592" w:rsidRDefault="00022592">
      <w:pPr>
        <w:pStyle w:val="Index1"/>
        <w:tabs>
          <w:tab w:val="right" w:pos="5030"/>
        </w:tabs>
        <w:rPr>
          <w:noProof/>
        </w:rPr>
      </w:pPr>
      <w:r>
        <w:rPr>
          <w:noProof/>
        </w:rPr>
        <w:t>Windows Server Datacenter (2 Kodola licenču pakotnes), 18</w:t>
      </w:r>
    </w:p>
    <w:p w:rsidR="00022592" w:rsidRDefault="00022592">
      <w:pPr>
        <w:pStyle w:val="Index1"/>
        <w:tabs>
          <w:tab w:val="right" w:pos="5030"/>
        </w:tabs>
        <w:rPr>
          <w:noProof/>
        </w:rPr>
      </w:pPr>
      <w:r>
        <w:rPr>
          <w:noProof/>
        </w:rPr>
        <w:t>Windows Server Datacenter Core Premium Assurance papildinājums (16 Kodola licenču pakotnes), 48</w:t>
      </w:r>
    </w:p>
    <w:p w:rsidR="00022592" w:rsidRDefault="00022592">
      <w:pPr>
        <w:pStyle w:val="Index1"/>
        <w:tabs>
          <w:tab w:val="right" w:pos="5030"/>
        </w:tabs>
        <w:rPr>
          <w:noProof/>
        </w:rPr>
      </w:pPr>
      <w:r>
        <w:rPr>
          <w:noProof/>
        </w:rPr>
        <w:t>Windows Server Datacenter Core Premium Assurance papildinājums (2 Kodola licences pakotnes), 48</w:t>
      </w:r>
    </w:p>
    <w:p w:rsidR="00022592" w:rsidRDefault="00022592">
      <w:pPr>
        <w:pStyle w:val="Index1"/>
        <w:tabs>
          <w:tab w:val="right" w:pos="5030"/>
        </w:tabs>
        <w:rPr>
          <w:noProof/>
        </w:rPr>
      </w:pPr>
      <w:r>
        <w:rPr>
          <w:noProof/>
        </w:rPr>
        <w:t>Windows Server Datacenter Premium Assurance papildlicence (dubultās pakotnes Kodola licence), 16</w:t>
      </w:r>
    </w:p>
    <w:p w:rsidR="00022592" w:rsidRDefault="00022592">
      <w:pPr>
        <w:pStyle w:val="Index1"/>
        <w:tabs>
          <w:tab w:val="right" w:pos="5030"/>
        </w:tabs>
        <w:rPr>
          <w:noProof/>
        </w:rPr>
      </w:pPr>
      <w:r>
        <w:rPr>
          <w:noProof/>
        </w:rPr>
        <w:t>Windows Server Enterprise, 49, 82</w:t>
      </w:r>
    </w:p>
    <w:p w:rsidR="00022592" w:rsidRDefault="00022592">
      <w:pPr>
        <w:pStyle w:val="Index1"/>
        <w:tabs>
          <w:tab w:val="right" w:pos="5030"/>
        </w:tabs>
        <w:rPr>
          <w:noProof/>
        </w:rPr>
      </w:pPr>
      <w:r>
        <w:rPr>
          <w:noProof/>
        </w:rPr>
        <w:t>Windows Server for Itanium Based Systems, 49</w:t>
      </w:r>
    </w:p>
    <w:p w:rsidR="00022592" w:rsidRDefault="00022592">
      <w:pPr>
        <w:pStyle w:val="Index1"/>
        <w:tabs>
          <w:tab w:val="right" w:pos="5030"/>
        </w:tabs>
        <w:rPr>
          <w:noProof/>
        </w:rPr>
      </w:pPr>
      <w:r>
        <w:rPr>
          <w:noProof/>
        </w:rPr>
        <w:t>Windows Server HPC Edition, 49</w:t>
      </w:r>
    </w:p>
    <w:p w:rsidR="00022592" w:rsidRDefault="00022592">
      <w:pPr>
        <w:pStyle w:val="Index1"/>
        <w:tabs>
          <w:tab w:val="right" w:pos="5030"/>
        </w:tabs>
        <w:rPr>
          <w:noProof/>
        </w:rPr>
      </w:pPr>
      <w:r>
        <w:rPr>
          <w:noProof/>
        </w:rPr>
        <w:t>Windows Server Standard, 82, 86, 88</w:t>
      </w:r>
    </w:p>
    <w:p w:rsidR="00022592" w:rsidRDefault="00022592">
      <w:pPr>
        <w:pStyle w:val="Index1"/>
        <w:tabs>
          <w:tab w:val="right" w:pos="5030"/>
        </w:tabs>
        <w:rPr>
          <w:noProof/>
        </w:rPr>
      </w:pPr>
      <w:r>
        <w:rPr>
          <w:noProof/>
        </w:rPr>
        <w:t>Windows Server Standard (2 Kodola licenču pakotnes), 18</w:t>
      </w:r>
    </w:p>
    <w:p w:rsidR="00022592" w:rsidRDefault="00022592">
      <w:pPr>
        <w:pStyle w:val="Index1"/>
        <w:tabs>
          <w:tab w:val="right" w:pos="5030"/>
        </w:tabs>
        <w:rPr>
          <w:noProof/>
        </w:rPr>
      </w:pPr>
      <w:r>
        <w:rPr>
          <w:noProof/>
        </w:rPr>
        <w:t>Windows Server Standard Core Premium Assurance papildinājums (16 Kodola licenču pakotnes), 48</w:t>
      </w:r>
    </w:p>
    <w:p w:rsidR="00022592" w:rsidRDefault="00022592">
      <w:pPr>
        <w:pStyle w:val="Index1"/>
        <w:tabs>
          <w:tab w:val="right" w:pos="5030"/>
        </w:tabs>
        <w:rPr>
          <w:noProof/>
        </w:rPr>
      </w:pPr>
      <w:r>
        <w:rPr>
          <w:noProof/>
        </w:rPr>
        <w:t>Windows Server Standard Core Premium Assurance papildinājums (2 Kodola licenču pakotnes), 48</w:t>
      </w:r>
    </w:p>
    <w:p w:rsidR="00022592" w:rsidRDefault="00022592">
      <w:pPr>
        <w:pStyle w:val="Index1"/>
        <w:tabs>
          <w:tab w:val="right" w:pos="5030"/>
        </w:tabs>
        <w:rPr>
          <w:noProof/>
        </w:rPr>
      </w:pPr>
      <w:r>
        <w:rPr>
          <w:noProof/>
        </w:rPr>
        <w:t>Windows Server Standard Premium Assurance papildlicence (dubultās pakotnes Kodola licence), 16</w:t>
      </w:r>
    </w:p>
    <w:p w:rsidR="00022592" w:rsidRDefault="00022592">
      <w:pPr>
        <w:pStyle w:val="Index1"/>
        <w:tabs>
          <w:tab w:val="right" w:pos="5030"/>
        </w:tabs>
        <w:rPr>
          <w:noProof/>
        </w:rPr>
      </w:pPr>
      <w:r>
        <w:rPr>
          <w:noProof/>
        </w:rPr>
        <w:t>Windows Small Business Server, 49</w:t>
      </w:r>
    </w:p>
    <w:p w:rsidR="00022592" w:rsidRDefault="00022592">
      <w:pPr>
        <w:pStyle w:val="Index1"/>
        <w:tabs>
          <w:tab w:val="right" w:pos="5030"/>
        </w:tabs>
        <w:rPr>
          <w:noProof/>
        </w:rPr>
      </w:pPr>
      <w:r>
        <w:rPr>
          <w:noProof/>
        </w:rPr>
        <w:t>Windows Virtual Desktop Access E3 Ierīcei, 40</w:t>
      </w:r>
    </w:p>
    <w:p w:rsidR="00022592" w:rsidRDefault="00022592">
      <w:pPr>
        <w:pStyle w:val="Index1"/>
        <w:tabs>
          <w:tab w:val="right" w:pos="5030"/>
        </w:tabs>
        <w:rPr>
          <w:noProof/>
        </w:rPr>
      </w:pPr>
      <w:r>
        <w:rPr>
          <w:noProof/>
        </w:rPr>
        <w:t>Windows Virtual Desktop Access E3 Lietotājam, 40</w:t>
      </w:r>
    </w:p>
    <w:p w:rsidR="00022592" w:rsidRDefault="00022592">
      <w:pPr>
        <w:pStyle w:val="Index1"/>
        <w:tabs>
          <w:tab w:val="right" w:pos="5030"/>
        </w:tabs>
        <w:rPr>
          <w:noProof/>
        </w:rPr>
      </w:pPr>
      <w:r>
        <w:rPr>
          <w:noProof/>
        </w:rPr>
        <w:t>Windows Virtual Desktop Access E5 Ierīcei, 40</w:t>
      </w:r>
    </w:p>
    <w:p w:rsidR="00022592" w:rsidRDefault="00022592">
      <w:pPr>
        <w:pStyle w:val="Index1"/>
        <w:tabs>
          <w:tab w:val="right" w:pos="5030"/>
        </w:tabs>
        <w:rPr>
          <w:noProof/>
        </w:rPr>
      </w:pPr>
      <w:r>
        <w:rPr>
          <w:noProof/>
        </w:rPr>
        <w:lastRenderedPageBreak/>
        <w:t>Windows Virtual Desktop Access E5 Lietotājam, 40</w:t>
      </w:r>
    </w:p>
    <w:p w:rsidR="00022592" w:rsidRDefault="00022592">
      <w:pPr>
        <w:pStyle w:val="Index1"/>
        <w:tabs>
          <w:tab w:val="right" w:pos="5030"/>
        </w:tabs>
        <w:rPr>
          <w:noProof/>
        </w:rPr>
      </w:pPr>
      <w:r>
        <w:rPr>
          <w:noProof/>
        </w:rPr>
        <w:t>Windows Vista, 41</w:t>
      </w:r>
    </w:p>
    <w:p w:rsidR="00022592" w:rsidRDefault="00022592">
      <w:pPr>
        <w:pStyle w:val="Index1"/>
        <w:tabs>
          <w:tab w:val="right" w:pos="5030"/>
        </w:tabs>
        <w:rPr>
          <w:noProof/>
        </w:rPr>
      </w:pPr>
      <w:r>
        <w:rPr>
          <w:noProof/>
        </w:rPr>
        <w:t>Windows Vista Business for Embedded Systems, Ultimate for Embedded Systems, 41</w:t>
      </w:r>
    </w:p>
    <w:p w:rsidR="00022592" w:rsidRDefault="00022592">
      <w:pPr>
        <w:pStyle w:val="Index1"/>
        <w:tabs>
          <w:tab w:val="right" w:pos="5030"/>
        </w:tabs>
        <w:rPr>
          <w:noProof/>
        </w:rPr>
      </w:pPr>
      <w:r>
        <w:rPr>
          <w:noProof/>
        </w:rPr>
        <w:t>Windows XP, 41</w:t>
      </w:r>
    </w:p>
    <w:p w:rsidR="00022592" w:rsidRDefault="00022592">
      <w:pPr>
        <w:pStyle w:val="Index1"/>
        <w:tabs>
          <w:tab w:val="right" w:pos="5030"/>
        </w:tabs>
        <w:rPr>
          <w:noProof/>
        </w:rPr>
      </w:pPr>
      <w:r>
        <w:rPr>
          <w:noProof/>
        </w:rPr>
        <w:t>Windows XP Embedded, 41</w:t>
      </w:r>
    </w:p>
    <w:p w:rsidR="00022592" w:rsidRDefault="00022592">
      <w:pPr>
        <w:pStyle w:val="Index1"/>
        <w:tabs>
          <w:tab w:val="right" w:pos="5030"/>
        </w:tabs>
        <w:rPr>
          <w:noProof/>
        </w:rPr>
      </w:pPr>
      <w:r>
        <w:rPr>
          <w:noProof/>
        </w:rPr>
        <w:t>Windows XP Professional for Embedded Systems, 41</w:t>
      </w:r>
    </w:p>
    <w:p w:rsidR="00022592" w:rsidRDefault="00022592">
      <w:pPr>
        <w:pStyle w:val="Index1"/>
        <w:tabs>
          <w:tab w:val="right" w:pos="5030"/>
        </w:tabs>
        <w:rPr>
          <w:noProof/>
        </w:rPr>
      </w:pPr>
      <w:r>
        <w:rPr>
          <w:noProof/>
        </w:rPr>
        <w:t>Word 2016, 23</w:t>
      </w:r>
    </w:p>
    <w:p w:rsidR="00022592" w:rsidRDefault="00022592">
      <w:pPr>
        <w:pStyle w:val="Index1"/>
        <w:tabs>
          <w:tab w:val="right" w:pos="5030"/>
        </w:tabs>
        <w:rPr>
          <w:noProof/>
        </w:rPr>
      </w:pPr>
      <w:r>
        <w:rPr>
          <w:noProof/>
        </w:rPr>
        <w:t>Word 2016 for Mac, 24</w:t>
      </w:r>
    </w:p>
    <w:p w:rsidR="00022592" w:rsidRDefault="00022592">
      <w:pPr>
        <w:pStyle w:val="ProductList-Body"/>
        <w:rPr>
          <w:noProof/>
        </w:rPr>
        <w:sectPr w:rsidR="00022592" w:rsidSect="00022592">
          <w:type w:val="continuous"/>
          <w:pgSz w:w="12240" w:h="15840" w:code="1"/>
          <w:pgMar w:top="1170" w:right="720" w:bottom="720" w:left="720" w:header="432" w:footer="288" w:gutter="0"/>
          <w:cols w:num="2" w:space="720"/>
        </w:sectPr>
      </w:pPr>
    </w:p>
    <w:p w:rsidR="00BA0F17" w:rsidRDefault="000A1D43">
      <w:pPr>
        <w:pStyle w:val="ProductList-Body"/>
        <w:sectPr w:rsidR="00BA0F17" w:rsidSect="00022592">
          <w:type w:val="continuous"/>
          <w:pgSz w:w="12240" w:h="15840" w:code="1"/>
          <w:pgMar w:top="1170" w:right="720" w:bottom="720" w:left="720" w:header="432" w:footer="288" w:gutter="0"/>
          <w:cols w:num="2" w:space="360"/>
        </w:sectPr>
      </w:pPr>
      <w:r>
        <w:fldChar w:fldCharType="end"/>
      </w:r>
    </w:p>
    <w:p w:rsidR="00BA0F17" w:rsidRDefault="00BA0F17">
      <w:pPr>
        <w:pStyle w:val="ProductList-Body"/>
      </w:pPr>
    </w:p>
    <w:sectPr w:rsidR="00BA0F17"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D43" w:rsidRDefault="000A1D43" w:rsidP="007C7D4D">
      <w:pPr>
        <w:spacing w:after="0"/>
      </w:pPr>
      <w:r>
        <w:separator/>
      </w:r>
    </w:p>
    <w:p w:rsidR="000A1D43" w:rsidRDefault="000A1D43"/>
  </w:endnote>
  <w:endnote w:type="continuationSeparator" w:id="0">
    <w:p w:rsidR="000A1D43" w:rsidRDefault="000A1D43" w:rsidP="007C7D4D">
      <w:pPr>
        <w:spacing w:after="0"/>
      </w:pPr>
      <w:r>
        <w:continuationSeparator/>
      </w:r>
    </w:p>
    <w:p w:rsidR="000A1D43" w:rsidRDefault="000A1D43"/>
  </w:endnote>
  <w:endnote w:type="continuationNotice" w:id="1">
    <w:p w:rsidR="000A1D43" w:rsidRDefault="000A1D4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0A1D43">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844">
            <w:r>
              <w:rPr>
                <w:color w:val="00467F"/>
                <w:u w:val="single"/>
              </w:rPr>
              <w:t>Indekss</w:t>
            </w:r>
          </w:hyperlink>
        </w:p>
      </w:tc>
    </w:tr>
  </w:tbl>
  <w:p w:rsidR="00BA0F17" w:rsidRDefault="00BA0F17"/>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0F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F17" w:rsidRDefault="000A1D43">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F17" w:rsidRDefault="00BA0F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F17" w:rsidRDefault="000A1D43">
          <w:pPr>
            <w:pStyle w:val="PURFooterText"/>
            <w:jc w:val="center"/>
          </w:pPr>
          <w:hyperlink w:anchor="_Sec844">
            <w:r>
              <w:rPr>
                <w:color w:val="00467F"/>
                <w:u w:val="single"/>
              </w:rPr>
              <w:t>Indekss</w:t>
            </w:r>
          </w:hyperlink>
        </w:p>
      </w:tc>
    </w:tr>
  </w:tbl>
  <w:p w:rsidR="00BA0F17" w:rsidRDefault="00BA0F1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D43" w:rsidRDefault="000A1D43" w:rsidP="007C7D4D">
      <w:pPr>
        <w:spacing w:after="0"/>
      </w:pPr>
      <w:r>
        <w:separator/>
      </w:r>
    </w:p>
    <w:p w:rsidR="000A1D43" w:rsidRDefault="000A1D43"/>
  </w:footnote>
  <w:footnote w:type="continuationSeparator" w:id="0">
    <w:p w:rsidR="000A1D43" w:rsidRDefault="000A1D43" w:rsidP="007C7D4D">
      <w:pPr>
        <w:spacing w:after="0"/>
      </w:pPr>
      <w:r>
        <w:continuationSeparator/>
      </w:r>
    </w:p>
    <w:p w:rsidR="000A1D43" w:rsidRDefault="000A1D43"/>
  </w:footnote>
  <w:footnote w:type="continuationNotice" w:id="1">
    <w:p w:rsidR="000A1D43" w:rsidRDefault="000A1D4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022592">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0F17">
      <w:tc>
        <w:tcPr>
          <w:tcW w:w="8560" w:type="dxa"/>
        </w:tcPr>
        <w:p w:rsidR="00BA0F17" w:rsidRDefault="000A1D43">
          <w:pPr>
            <w:pStyle w:val="PURHeaderText"/>
          </w:pPr>
          <w:r>
            <w:t>Mic</w:t>
          </w:r>
          <w:r>
            <w:t>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022592">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100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A0F17">
      <w:tc>
        <w:tcPr>
          <w:tcW w:w="8560" w:type="dxa"/>
        </w:tcPr>
        <w:p w:rsidR="00BA0F17" w:rsidRDefault="000A1D43">
          <w:pPr>
            <w:pStyle w:val="PURHeaderText"/>
          </w:pPr>
          <w:r>
            <w:t>Microsoft lielapjoma licencēšanas produktu nosacījumi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rsidR="009F2046">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A0F17">
      <w:tc>
        <w:tcPr>
          <w:tcW w:w="8560" w:type="dxa"/>
        </w:tcPr>
        <w:p w:rsidR="00BA0F17" w:rsidRDefault="000A1D43">
          <w:pPr>
            <w:pStyle w:val="PURHeaderText"/>
          </w:pPr>
          <w:r>
            <w:t>Microsoft lielapjoma licencēšanas produktu nosac</w:t>
          </w:r>
          <w:r>
            <w:t>ījumi (latviski, 2017. gada maijā)</w:t>
          </w:r>
        </w:p>
      </w:tc>
      <w:tc>
        <w:tcPr>
          <w:tcW w:w="3680" w:type="dxa"/>
        </w:tcPr>
        <w:p w:rsidR="00BA0F17" w:rsidRDefault="000A1D4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6660"/>
    <w:multiLevelType w:val="multilevel"/>
    <w:tmpl w:val="83561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82E7D"/>
    <w:multiLevelType w:val="multilevel"/>
    <w:tmpl w:val="80E65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A3D9D"/>
    <w:multiLevelType w:val="multilevel"/>
    <w:tmpl w:val="0792B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234EA"/>
    <w:multiLevelType w:val="multilevel"/>
    <w:tmpl w:val="44AE2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67DC7"/>
    <w:multiLevelType w:val="multilevel"/>
    <w:tmpl w:val="12BE4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31C88"/>
    <w:multiLevelType w:val="multilevel"/>
    <w:tmpl w:val="AA82B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A389D"/>
    <w:multiLevelType w:val="multilevel"/>
    <w:tmpl w:val="2520C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D20DED"/>
    <w:multiLevelType w:val="multilevel"/>
    <w:tmpl w:val="EF60B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53743"/>
    <w:multiLevelType w:val="multilevel"/>
    <w:tmpl w:val="8FCC0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3E4808"/>
    <w:multiLevelType w:val="multilevel"/>
    <w:tmpl w:val="3F46D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E49D8"/>
    <w:multiLevelType w:val="multilevel"/>
    <w:tmpl w:val="531E1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954D97"/>
    <w:multiLevelType w:val="multilevel"/>
    <w:tmpl w:val="C7A0F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61B8F"/>
    <w:multiLevelType w:val="multilevel"/>
    <w:tmpl w:val="0546A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F3FA4"/>
    <w:multiLevelType w:val="multilevel"/>
    <w:tmpl w:val="650E5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F49E7"/>
    <w:multiLevelType w:val="multilevel"/>
    <w:tmpl w:val="ABFEA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8D72BF"/>
    <w:multiLevelType w:val="multilevel"/>
    <w:tmpl w:val="8E363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8E3136"/>
    <w:multiLevelType w:val="multilevel"/>
    <w:tmpl w:val="2FAC37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E62D8D"/>
    <w:multiLevelType w:val="multilevel"/>
    <w:tmpl w:val="8766D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A6638C"/>
    <w:multiLevelType w:val="multilevel"/>
    <w:tmpl w:val="8F763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9722F4"/>
    <w:multiLevelType w:val="multilevel"/>
    <w:tmpl w:val="43161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12342"/>
    <w:multiLevelType w:val="multilevel"/>
    <w:tmpl w:val="8B7EC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485818"/>
    <w:multiLevelType w:val="multilevel"/>
    <w:tmpl w:val="B4F21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EC380E"/>
    <w:multiLevelType w:val="multilevel"/>
    <w:tmpl w:val="67BAE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06104B"/>
    <w:multiLevelType w:val="multilevel"/>
    <w:tmpl w:val="649AE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5322A"/>
    <w:multiLevelType w:val="multilevel"/>
    <w:tmpl w:val="40847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4215F4"/>
    <w:multiLevelType w:val="multilevel"/>
    <w:tmpl w:val="ED0A5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D84B61"/>
    <w:multiLevelType w:val="multilevel"/>
    <w:tmpl w:val="34424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140101"/>
    <w:multiLevelType w:val="multilevel"/>
    <w:tmpl w:val="49B28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700530"/>
    <w:multiLevelType w:val="multilevel"/>
    <w:tmpl w:val="5226D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EE6379"/>
    <w:multiLevelType w:val="multilevel"/>
    <w:tmpl w:val="F02A1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144DD0"/>
    <w:multiLevelType w:val="multilevel"/>
    <w:tmpl w:val="DE9EEC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9F3FB4"/>
    <w:multiLevelType w:val="multilevel"/>
    <w:tmpl w:val="26002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3220FE"/>
    <w:multiLevelType w:val="multilevel"/>
    <w:tmpl w:val="E02E09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75200E"/>
    <w:multiLevelType w:val="multilevel"/>
    <w:tmpl w:val="CF7424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297DC6"/>
    <w:multiLevelType w:val="multilevel"/>
    <w:tmpl w:val="BF70B6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8D59C5"/>
    <w:multiLevelType w:val="multilevel"/>
    <w:tmpl w:val="4DA2AA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02086E"/>
    <w:multiLevelType w:val="multilevel"/>
    <w:tmpl w:val="48F2E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A5085F"/>
    <w:multiLevelType w:val="multilevel"/>
    <w:tmpl w:val="8BCC73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EC5000"/>
    <w:multiLevelType w:val="multilevel"/>
    <w:tmpl w:val="A45A9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C46FD6"/>
    <w:multiLevelType w:val="multilevel"/>
    <w:tmpl w:val="79FC2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C93B69"/>
    <w:multiLevelType w:val="multilevel"/>
    <w:tmpl w:val="E05CC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24572C"/>
    <w:multiLevelType w:val="multilevel"/>
    <w:tmpl w:val="E5442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7070D2"/>
    <w:multiLevelType w:val="multilevel"/>
    <w:tmpl w:val="D7B6FB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231DCB"/>
    <w:multiLevelType w:val="multilevel"/>
    <w:tmpl w:val="626C5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C9485B"/>
    <w:multiLevelType w:val="multilevel"/>
    <w:tmpl w:val="37E81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C26766"/>
    <w:multiLevelType w:val="multilevel"/>
    <w:tmpl w:val="09B82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6449D8"/>
    <w:multiLevelType w:val="multilevel"/>
    <w:tmpl w:val="4D262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85300C"/>
    <w:multiLevelType w:val="multilevel"/>
    <w:tmpl w:val="DD50F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4E3A22"/>
    <w:multiLevelType w:val="multilevel"/>
    <w:tmpl w:val="BB40FE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5016BF"/>
    <w:multiLevelType w:val="multilevel"/>
    <w:tmpl w:val="B69E4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5759B1"/>
    <w:multiLevelType w:val="multilevel"/>
    <w:tmpl w:val="4EE061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8B7049"/>
    <w:multiLevelType w:val="multilevel"/>
    <w:tmpl w:val="D4EAB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5E24FC"/>
    <w:multiLevelType w:val="multilevel"/>
    <w:tmpl w:val="3C9CA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9A2074"/>
    <w:multiLevelType w:val="multilevel"/>
    <w:tmpl w:val="80EE92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A67367"/>
    <w:multiLevelType w:val="multilevel"/>
    <w:tmpl w:val="19A64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A823B5"/>
    <w:multiLevelType w:val="multilevel"/>
    <w:tmpl w:val="369C7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0E08ED"/>
    <w:multiLevelType w:val="multilevel"/>
    <w:tmpl w:val="473C5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53524A"/>
    <w:multiLevelType w:val="multilevel"/>
    <w:tmpl w:val="518CF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32"/>
  </w:num>
  <w:num w:numId="4">
    <w:abstractNumId w:val="18"/>
  </w:num>
  <w:num w:numId="5">
    <w:abstractNumId w:val="29"/>
  </w:num>
  <w:num w:numId="6">
    <w:abstractNumId w:val="3"/>
  </w:num>
  <w:num w:numId="7">
    <w:abstractNumId w:val="25"/>
  </w:num>
  <w:num w:numId="8">
    <w:abstractNumId w:val="53"/>
  </w:num>
  <w:num w:numId="9">
    <w:abstractNumId w:val="30"/>
  </w:num>
  <w:num w:numId="10">
    <w:abstractNumId w:val="23"/>
  </w:num>
  <w:num w:numId="11">
    <w:abstractNumId w:val="48"/>
  </w:num>
  <w:num w:numId="12">
    <w:abstractNumId w:val="31"/>
  </w:num>
  <w:num w:numId="13">
    <w:abstractNumId w:val="2"/>
  </w:num>
  <w:num w:numId="14">
    <w:abstractNumId w:val="34"/>
  </w:num>
  <w:num w:numId="15">
    <w:abstractNumId w:val="41"/>
  </w:num>
  <w:num w:numId="16">
    <w:abstractNumId w:val="1"/>
  </w:num>
  <w:num w:numId="17">
    <w:abstractNumId w:val="20"/>
  </w:num>
  <w:num w:numId="18">
    <w:abstractNumId w:val="38"/>
  </w:num>
  <w:num w:numId="19">
    <w:abstractNumId w:val="42"/>
  </w:num>
  <w:num w:numId="20">
    <w:abstractNumId w:val="47"/>
  </w:num>
  <w:num w:numId="21">
    <w:abstractNumId w:val="7"/>
  </w:num>
  <w:num w:numId="22">
    <w:abstractNumId w:val="15"/>
  </w:num>
  <w:num w:numId="23">
    <w:abstractNumId w:val="59"/>
  </w:num>
  <w:num w:numId="24">
    <w:abstractNumId w:val="12"/>
  </w:num>
  <w:num w:numId="25">
    <w:abstractNumId w:val="22"/>
  </w:num>
  <w:num w:numId="26">
    <w:abstractNumId w:val="9"/>
  </w:num>
  <w:num w:numId="27">
    <w:abstractNumId w:val="5"/>
  </w:num>
  <w:num w:numId="28">
    <w:abstractNumId w:val="27"/>
  </w:num>
  <w:num w:numId="29">
    <w:abstractNumId w:val="55"/>
  </w:num>
  <w:num w:numId="30">
    <w:abstractNumId w:val="44"/>
  </w:num>
  <w:num w:numId="31">
    <w:abstractNumId w:val="40"/>
  </w:num>
  <w:num w:numId="32">
    <w:abstractNumId w:val="49"/>
  </w:num>
  <w:num w:numId="33">
    <w:abstractNumId w:val="46"/>
  </w:num>
  <w:num w:numId="34">
    <w:abstractNumId w:val="50"/>
  </w:num>
  <w:num w:numId="35">
    <w:abstractNumId w:val="13"/>
  </w:num>
  <w:num w:numId="36">
    <w:abstractNumId w:val="35"/>
  </w:num>
  <w:num w:numId="37">
    <w:abstractNumId w:val="37"/>
  </w:num>
  <w:num w:numId="38">
    <w:abstractNumId w:val="19"/>
  </w:num>
  <w:num w:numId="39">
    <w:abstractNumId w:val="6"/>
  </w:num>
  <w:num w:numId="40">
    <w:abstractNumId w:val="58"/>
  </w:num>
  <w:num w:numId="41">
    <w:abstractNumId w:val="8"/>
  </w:num>
  <w:num w:numId="42">
    <w:abstractNumId w:val="24"/>
  </w:num>
  <w:num w:numId="43">
    <w:abstractNumId w:val="21"/>
  </w:num>
  <w:num w:numId="44">
    <w:abstractNumId w:val="54"/>
  </w:num>
  <w:num w:numId="45">
    <w:abstractNumId w:val="26"/>
  </w:num>
  <w:num w:numId="46">
    <w:abstractNumId w:val="43"/>
  </w:num>
  <w:num w:numId="47">
    <w:abstractNumId w:val="45"/>
  </w:num>
  <w:num w:numId="48">
    <w:abstractNumId w:val="56"/>
  </w:num>
  <w:num w:numId="49">
    <w:abstractNumId w:val="4"/>
  </w:num>
  <w:num w:numId="50">
    <w:abstractNumId w:val="33"/>
  </w:num>
  <w:num w:numId="51">
    <w:abstractNumId w:val="14"/>
  </w:num>
  <w:num w:numId="52">
    <w:abstractNumId w:val="11"/>
  </w:num>
  <w:num w:numId="53">
    <w:abstractNumId w:val="17"/>
  </w:num>
  <w:num w:numId="54">
    <w:abstractNumId w:val="57"/>
  </w:num>
  <w:num w:numId="55">
    <w:abstractNumId w:val="52"/>
  </w:num>
  <w:num w:numId="56">
    <w:abstractNumId w:val="16"/>
  </w:num>
  <w:num w:numId="57">
    <w:abstractNumId w:val="0"/>
  </w:num>
  <w:num w:numId="58">
    <w:abstractNumId w:val="28"/>
  </w:num>
  <w:num w:numId="59">
    <w:abstractNumId w:val="10"/>
  </w:num>
  <w:num w:numId="60">
    <w:abstractNumId w:val="5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PsP5NzkNmkOrncEarg/wZDfQE4o4PszZ48RG7zKQWkp0Xuqh9ysgH7//kbCfdZ1IssdihBMaAvnw34RY9vWIg==" w:salt="ypbbB8jPFWXJM4RORpqN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592"/>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D43"/>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046"/>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F17"/>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2E5C0E-3D83-4B97-A1E4-D1722A24E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225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9C5F200-DDCA-40B7-BD89-DD1FE1C506CE}">
  <ds:schemaRefs>
    <ds:schemaRef ds:uri="http://schemas.openxmlformats.org/officeDocument/2006/bibliography"/>
  </ds:schemaRefs>
</ds:datastoreItem>
</file>

<file path=customXml/itemProps5.xml><?xml version="1.0" encoding="utf-8"?>
<ds:datastoreItem xmlns:ds="http://schemas.openxmlformats.org/officeDocument/2006/customXml" ds:itemID="{ED6DEB74-9CF2-48B1-8212-1F5AF5FC0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110816</Words>
  <Characters>631655</Characters>
  <Application>Microsoft Office Word</Application>
  <DocSecurity>8</DocSecurity>
  <Lines>5263</Lines>
  <Paragraphs>1481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740990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2017-04-28T05:23:00Z</dcterms:created>
  <dcterms:modified xsi:type="dcterms:W3CDTF">2017-04-28T05:23:00Z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