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C0D48" w:rsidRDefault="002C0D48">
      <w:pPr>
        <w:pStyle w:val="PURBody"/>
        <w:shd w:val="clear" w:color="auto" w:fill="00188F"/>
        <w:tabs>
          <w:tab w:val="clear" w:pos="360"/>
        </w:tabs>
        <w:ind w:right="7920" w:firstLine="360"/>
        <w:rPr>
          <w:rFonts w:asciiTheme="majorHAnsi" w:hAnsiTheme="majorHAnsi"/>
          <w:color w:val="FFFFFF"/>
          <w:sz w:val="6"/>
          <w:szCs w:val="6"/>
        </w:rPr>
      </w:pPr>
    </w:p>
    <w:p w:rsidR="002C0D48" w:rsidRDefault="00414FE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Lielapjoma</w:t>
      </w:r>
    </w:p>
    <w:p w:rsidR="002C0D48" w:rsidRDefault="00414FE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licencēšana</w:t>
      </w:r>
      <w:bookmarkStart w:id="0" w:name="_GoBack"/>
      <w:bookmarkEnd w:id="0"/>
    </w:p>
    <w:p w:rsidR="002C0D48" w:rsidRDefault="002C0D4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C0D48" w:rsidRDefault="002C0D4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C0D48" w:rsidRDefault="002C0D4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C0D48" w:rsidRDefault="002C0D4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C0D48" w:rsidRDefault="002C0D4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C0D48" w:rsidRDefault="002C0D48">
      <w:pPr>
        <w:pStyle w:val="PURBody"/>
        <w:shd w:val="clear" w:color="auto" w:fill="0072C6"/>
        <w:tabs>
          <w:tab w:val="clear" w:pos="360"/>
        </w:tabs>
        <w:ind w:right="1800" w:firstLine="360"/>
        <w:rPr>
          <w:sz w:val="72"/>
          <w:szCs w:val="72"/>
        </w:rPr>
      </w:pPr>
    </w:p>
    <w:p w:rsidR="002C0D48" w:rsidRDefault="002C0D4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C0D48" w:rsidRPr="006039F0" w:rsidRDefault="00414FE8">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6039F0">
        <w:rPr>
          <w:rFonts w:asciiTheme="majorHAnsi" w:hAnsiTheme="majorHAnsi"/>
          <w:color w:val="FFFFFF" w:themeColor="background1"/>
          <w:sz w:val="72"/>
          <w:szCs w:val="72"/>
        </w:rPr>
        <w:t>Produktu nosacījumi</w:t>
      </w:r>
    </w:p>
    <w:p w:rsidR="002C0D48" w:rsidRPr="006039F0" w:rsidRDefault="00414FE8">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6039F0">
        <w:rPr>
          <w:rFonts w:asciiTheme="majorHAnsi" w:hAnsiTheme="majorHAnsi"/>
          <w:color w:val="FFFFFF" w:themeColor="background1"/>
          <w:sz w:val="72"/>
          <w:szCs w:val="72"/>
        </w:rPr>
        <w:t>2015. gada 1. novembrī</w:t>
      </w:r>
    </w:p>
    <w:p w:rsidR="002C0D48" w:rsidRDefault="002C0D4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C0D48" w:rsidRDefault="00414FE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C0D48" w:rsidRDefault="002C0D48">
      <w:pPr>
        <w:sectPr w:rsidR="002C0D4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C0D48" w:rsidRDefault="00414FE8">
      <w:pPr>
        <w:pStyle w:val="ProductList-SectionHeading"/>
        <w:pageBreakBefore/>
      </w:pPr>
      <w:bookmarkStart w:id="1" w:name="_Sec842"/>
      <w:r>
        <w:lastRenderedPageBreak/>
        <w:t>Saturs</w:t>
      </w:r>
    </w:p>
    <w:p w:rsidR="002C0D48" w:rsidRDefault="002C0D48">
      <w:pPr>
        <w:pStyle w:val="ProductList-Body"/>
      </w:pPr>
    </w:p>
    <w:p w:rsidR="002C0D48" w:rsidRDefault="002C0D48">
      <w:pPr>
        <w:sectPr w:rsidR="002C0D48">
          <w:headerReference w:type="default" r:id="rId16"/>
          <w:footerReference w:type="default" r:id="rId17"/>
          <w:type w:val="continuous"/>
          <w:pgSz w:w="12240" w:h="15840" w:code="1"/>
          <w:pgMar w:top="1170" w:right="720" w:bottom="1620" w:left="720" w:header="432" w:footer="288" w:gutter="0"/>
          <w:cols w:space="360"/>
        </w:sectPr>
      </w:pPr>
    </w:p>
    <w:p w:rsidR="00414FE8" w:rsidRDefault="00414FE8">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0115" w:history="1">
        <w:r w:rsidRPr="00BF4101">
          <w:rPr>
            <w:rStyle w:val="Hyperlink"/>
            <w:noProof/>
          </w:rPr>
          <w:t>Ievads</w:t>
        </w:r>
        <w:r>
          <w:rPr>
            <w:noProof/>
          </w:rPr>
          <w:tab/>
        </w:r>
        <w:r>
          <w:rPr>
            <w:noProof/>
          </w:rPr>
          <w:fldChar w:fldCharType="begin"/>
        </w:r>
        <w:r>
          <w:rPr>
            <w:noProof/>
          </w:rPr>
          <w:instrText xml:space="preserve"> PAGEREF _Toc433720115 \h </w:instrText>
        </w:r>
        <w:r>
          <w:rPr>
            <w:noProof/>
          </w:rPr>
        </w:r>
        <w:r>
          <w:rPr>
            <w:noProof/>
          </w:rPr>
          <w:fldChar w:fldCharType="separate"/>
        </w:r>
        <w:r>
          <w:rPr>
            <w:noProof/>
          </w:rPr>
          <w:t>4</w:t>
        </w:r>
        <w:r>
          <w:rPr>
            <w:noProof/>
          </w:rPr>
          <w:fldChar w:fldCharType="end"/>
        </w:r>
      </w:hyperlink>
    </w:p>
    <w:p w:rsidR="00414FE8" w:rsidRDefault="00236C6B">
      <w:pPr>
        <w:pStyle w:val="TOC2"/>
        <w:rPr>
          <w:rFonts w:eastAsiaTheme="minorEastAsia"/>
          <w:smallCaps w:val="0"/>
          <w:sz w:val="22"/>
        </w:rPr>
      </w:pPr>
      <w:hyperlink w:anchor="_Toc433720116" w:history="1">
        <w:r w:rsidR="00414FE8" w:rsidRPr="00BF4101">
          <w:rPr>
            <w:rStyle w:val="Hyperlink"/>
          </w:rPr>
          <w:t>Par šo dokumentu</w:t>
        </w:r>
        <w:r w:rsidR="00414FE8">
          <w:tab/>
        </w:r>
        <w:r w:rsidR="00414FE8">
          <w:fldChar w:fldCharType="begin"/>
        </w:r>
        <w:r w:rsidR="00414FE8">
          <w:instrText xml:space="preserve"> PAGEREF _Toc433720116 \h </w:instrText>
        </w:r>
        <w:r w:rsidR="00414FE8">
          <w:fldChar w:fldCharType="separate"/>
        </w:r>
        <w:r w:rsidR="00414FE8">
          <w:t>4</w:t>
        </w:r>
        <w:r w:rsidR="00414FE8">
          <w:fldChar w:fldCharType="end"/>
        </w:r>
      </w:hyperlink>
    </w:p>
    <w:p w:rsidR="00414FE8" w:rsidRDefault="00236C6B">
      <w:pPr>
        <w:pStyle w:val="TOC2"/>
        <w:rPr>
          <w:rFonts w:eastAsiaTheme="minorEastAsia"/>
          <w:smallCaps w:val="0"/>
          <w:sz w:val="22"/>
        </w:rPr>
      </w:pPr>
      <w:hyperlink w:anchor="_Toc433720117" w:history="1">
        <w:r w:rsidR="00414FE8" w:rsidRPr="00BF4101">
          <w:rPr>
            <w:rStyle w:val="Hyperlink"/>
          </w:rPr>
          <w:t>Šajā dokumentā ietvertā informācija</w:t>
        </w:r>
        <w:r w:rsidR="00414FE8">
          <w:tab/>
        </w:r>
        <w:r w:rsidR="00414FE8">
          <w:fldChar w:fldCharType="begin"/>
        </w:r>
        <w:r w:rsidR="00414FE8">
          <w:instrText xml:space="preserve"> PAGEREF _Toc433720117 \h </w:instrText>
        </w:r>
        <w:r w:rsidR="00414FE8">
          <w:fldChar w:fldCharType="separate"/>
        </w:r>
        <w:r w:rsidR="00414FE8">
          <w:t>4</w:t>
        </w:r>
        <w:r w:rsidR="00414FE8">
          <w:fldChar w:fldCharType="end"/>
        </w:r>
      </w:hyperlink>
    </w:p>
    <w:p w:rsidR="00414FE8" w:rsidRDefault="00236C6B">
      <w:pPr>
        <w:pStyle w:val="TOC2"/>
        <w:rPr>
          <w:rFonts w:eastAsiaTheme="minorEastAsia"/>
          <w:smallCaps w:val="0"/>
          <w:sz w:val="22"/>
        </w:rPr>
      </w:pPr>
      <w:hyperlink w:anchor="_Toc433720118" w:history="1">
        <w:r w:rsidR="00414FE8" w:rsidRPr="00BF4101">
          <w:rPr>
            <w:rStyle w:val="Hyperlink"/>
          </w:rPr>
          <w:t>Pārvietošanās Produkta ierakstā</w:t>
        </w:r>
        <w:r w:rsidR="00414FE8">
          <w:tab/>
        </w:r>
        <w:r w:rsidR="00414FE8">
          <w:fldChar w:fldCharType="begin"/>
        </w:r>
        <w:r w:rsidR="00414FE8">
          <w:instrText xml:space="preserve"> PAGEREF _Toc433720118 \h </w:instrText>
        </w:r>
        <w:r w:rsidR="00414FE8">
          <w:fldChar w:fldCharType="separate"/>
        </w:r>
        <w:r w:rsidR="00414FE8">
          <w:t>4</w:t>
        </w:r>
        <w:r w:rsidR="00414FE8">
          <w:fldChar w:fldCharType="end"/>
        </w:r>
      </w:hyperlink>
    </w:p>
    <w:p w:rsidR="00414FE8" w:rsidRDefault="00236C6B">
      <w:pPr>
        <w:pStyle w:val="TOC2"/>
        <w:rPr>
          <w:rFonts w:eastAsiaTheme="minorEastAsia"/>
          <w:smallCaps w:val="0"/>
          <w:sz w:val="22"/>
        </w:rPr>
      </w:pPr>
      <w:hyperlink w:anchor="_Toc433720119" w:history="1">
        <w:r w:rsidR="00414FE8" w:rsidRPr="00BF4101">
          <w:rPr>
            <w:rStyle w:val="Hyperlink"/>
          </w:rPr>
          <w:t>Skaidrojumi un šī dokumenta izmaiņu kopsavilkums</w:t>
        </w:r>
        <w:r w:rsidR="00414FE8">
          <w:tab/>
        </w:r>
        <w:r w:rsidR="00414FE8">
          <w:fldChar w:fldCharType="begin"/>
        </w:r>
        <w:r w:rsidR="00414FE8">
          <w:instrText xml:space="preserve"> PAGEREF _Toc433720119 \h </w:instrText>
        </w:r>
        <w:r w:rsidR="00414FE8">
          <w:fldChar w:fldCharType="separate"/>
        </w:r>
        <w:r w:rsidR="00414FE8">
          <w:t>5</w:t>
        </w:r>
        <w:r w:rsidR="00414FE8">
          <w:fldChar w:fldCharType="end"/>
        </w:r>
      </w:hyperlink>
    </w:p>
    <w:p w:rsidR="00414FE8" w:rsidRDefault="00236C6B">
      <w:pPr>
        <w:pStyle w:val="TOC1"/>
        <w:rPr>
          <w:rFonts w:eastAsiaTheme="minorEastAsia"/>
          <w:b w:val="0"/>
          <w:caps w:val="0"/>
          <w:noProof/>
          <w:sz w:val="22"/>
          <w:szCs w:val="22"/>
        </w:rPr>
      </w:pPr>
      <w:hyperlink w:anchor="_Toc433720120" w:history="1">
        <w:r w:rsidR="00414FE8" w:rsidRPr="00BF4101">
          <w:rPr>
            <w:rStyle w:val="Hyperlink"/>
            <w:noProof/>
          </w:rPr>
          <w:t>Licences nosacījumi</w:t>
        </w:r>
        <w:r w:rsidR="00414FE8">
          <w:rPr>
            <w:noProof/>
          </w:rPr>
          <w:tab/>
        </w:r>
        <w:r w:rsidR="00414FE8">
          <w:rPr>
            <w:noProof/>
          </w:rPr>
          <w:fldChar w:fldCharType="begin"/>
        </w:r>
        <w:r w:rsidR="00414FE8">
          <w:rPr>
            <w:noProof/>
          </w:rPr>
          <w:instrText xml:space="preserve"> PAGEREF _Toc433720120 \h </w:instrText>
        </w:r>
        <w:r w:rsidR="00414FE8">
          <w:rPr>
            <w:noProof/>
          </w:rPr>
        </w:r>
        <w:r w:rsidR="00414FE8">
          <w:rPr>
            <w:noProof/>
          </w:rPr>
          <w:fldChar w:fldCharType="separate"/>
        </w:r>
        <w:r w:rsidR="00414FE8">
          <w:rPr>
            <w:noProof/>
          </w:rPr>
          <w:t>7</w:t>
        </w:r>
        <w:r w:rsidR="00414FE8">
          <w:rPr>
            <w:noProof/>
          </w:rPr>
          <w:fldChar w:fldCharType="end"/>
        </w:r>
      </w:hyperlink>
    </w:p>
    <w:p w:rsidR="00414FE8" w:rsidRDefault="00236C6B">
      <w:pPr>
        <w:pStyle w:val="TOC2"/>
        <w:rPr>
          <w:rFonts w:eastAsiaTheme="minorEastAsia"/>
          <w:smallCaps w:val="0"/>
          <w:sz w:val="22"/>
        </w:rPr>
      </w:pPr>
      <w:hyperlink w:anchor="_Toc433720121" w:history="1">
        <w:r w:rsidR="00414FE8" w:rsidRPr="00BF4101">
          <w:rPr>
            <w:rStyle w:val="Hyperlink"/>
          </w:rPr>
          <w:t>Universālie licences nosacījumi</w:t>
        </w:r>
        <w:r w:rsidR="00414FE8">
          <w:tab/>
        </w:r>
        <w:r w:rsidR="00414FE8">
          <w:fldChar w:fldCharType="begin"/>
        </w:r>
        <w:r w:rsidR="00414FE8">
          <w:instrText xml:space="preserve"> PAGEREF _Toc433720121 \h </w:instrText>
        </w:r>
        <w:r w:rsidR="00414FE8">
          <w:fldChar w:fldCharType="separate"/>
        </w:r>
        <w:r w:rsidR="00414FE8">
          <w:t>7</w:t>
        </w:r>
        <w:r w:rsidR="00414FE8">
          <w:fldChar w:fldCharType="end"/>
        </w:r>
      </w:hyperlink>
    </w:p>
    <w:p w:rsidR="00414FE8" w:rsidRDefault="00236C6B">
      <w:pPr>
        <w:pStyle w:val="TOC2"/>
        <w:rPr>
          <w:rFonts w:eastAsiaTheme="minorEastAsia"/>
          <w:smallCaps w:val="0"/>
          <w:sz w:val="22"/>
        </w:rPr>
      </w:pPr>
      <w:hyperlink w:anchor="_Toc433720122" w:history="1">
        <w:r w:rsidR="00414FE8" w:rsidRPr="00BF4101">
          <w:rPr>
            <w:rStyle w:val="Hyperlink"/>
          </w:rPr>
          <w:t>Licences modeļa nosacījumi</w:t>
        </w:r>
        <w:r w:rsidR="00414FE8">
          <w:tab/>
        </w:r>
        <w:r w:rsidR="00414FE8">
          <w:fldChar w:fldCharType="begin"/>
        </w:r>
        <w:r w:rsidR="00414FE8">
          <w:instrText xml:space="preserve"> PAGEREF _Toc433720122 \h </w:instrText>
        </w:r>
        <w:r w:rsidR="00414FE8">
          <w:fldChar w:fldCharType="separate"/>
        </w:r>
        <w:r w:rsidR="00414FE8">
          <w:t>10</w:t>
        </w:r>
        <w:r w:rsidR="00414FE8">
          <w:fldChar w:fldCharType="end"/>
        </w:r>
      </w:hyperlink>
    </w:p>
    <w:p w:rsidR="00414FE8" w:rsidRDefault="00236C6B">
      <w:pPr>
        <w:pStyle w:val="TOC3"/>
        <w:rPr>
          <w:rFonts w:eastAsiaTheme="minorEastAsia"/>
          <w:smallCaps w:val="0"/>
          <w:sz w:val="22"/>
        </w:rPr>
      </w:pPr>
      <w:hyperlink w:anchor="_Toc433720123" w:history="1">
        <w:r w:rsidR="00414FE8" w:rsidRPr="00BF4101">
          <w:rPr>
            <w:rStyle w:val="Hyperlink"/>
          </w:rPr>
          <w:t>Darbstaciju lietojumprogrammas</w:t>
        </w:r>
        <w:r w:rsidR="00414FE8">
          <w:tab/>
        </w:r>
        <w:r w:rsidR="00414FE8">
          <w:fldChar w:fldCharType="begin"/>
        </w:r>
        <w:r w:rsidR="00414FE8">
          <w:instrText xml:space="preserve"> PAGEREF _Toc433720123 \h </w:instrText>
        </w:r>
        <w:r w:rsidR="00414FE8">
          <w:fldChar w:fldCharType="separate"/>
        </w:r>
        <w:r w:rsidR="00414FE8">
          <w:t>10</w:t>
        </w:r>
        <w:r w:rsidR="00414FE8">
          <w:fldChar w:fldCharType="end"/>
        </w:r>
      </w:hyperlink>
    </w:p>
    <w:p w:rsidR="00414FE8" w:rsidRDefault="00236C6B">
      <w:pPr>
        <w:pStyle w:val="TOC3"/>
        <w:rPr>
          <w:rFonts w:eastAsiaTheme="minorEastAsia"/>
          <w:smallCaps w:val="0"/>
          <w:sz w:val="22"/>
        </w:rPr>
      </w:pPr>
      <w:hyperlink w:anchor="_Toc433720124" w:history="1">
        <w:r w:rsidR="00414FE8" w:rsidRPr="00BF4101">
          <w:rPr>
            <w:rStyle w:val="Hyperlink"/>
          </w:rPr>
          <w:t>Darbstaciju operētājsistēmas</w:t>
        </w:r>
        <w:r w:rsidR="00414FE8">
          <w:tab/>
        </w:r>
        <w:r w:rsidR="00414FE8">
          <w:fldChar w:fldCharType="begin"/>
        </w:r>
        <w:r w:rsidR="00414FE8">
          <w:instrText xml:space="preserve"> PAGEREF _Toc433720124 \h </w:instrText>
        </w:r>
        <w:r w:rsidR="00414FE8">
          <w:fldChar w:fldCharType="separate"/>
        </w:r>
        <w:r w:rsidR="00414FE8">
          <w:t>10</w:t>
        </w:r>
        <w:r w:rsidR="00414FE8">
          <w:fldChar w:fldCharType="end"/>
        </w:r>
      </w:hyperlink>
    </w:p>
    <w:p w:rsidR="00414FE8" w:rsidRDefault="00236C6B">
      <w:pPr>
        <w:pStyle w:val="TOC3"/>
        <w:rPr>
          <w:rFonts w:eastAsiaTheme="minorEastAsia"/>
          <w:smallCaps w:val="0"/>
          <w:sz w:val="22"/>
        </w:rPr>
      </w:pPr>
      <w:hyperlink w:anchor="_Toc433720125" w:history="1">
        <w:r w:rsidR="00414FE8" w:rsidRPr="00BF4101">
          <w:rPr>
            <w:rStyle w:val="Hyperlink"/>
          </w:rPr>
          <w:t>Procesors/CAL</w:t>
        </w:r>
        <w:r w:rsidR="00414FE8">
          <w:tab/>
        </w:r>
        <w:r w:rsidR="00414FE8">
          <w:fldChar w:fldCharType="begin"/>
        </w:r>
        <w:r w:rsidR="00414FE8">
          <w:instrText xml:space="preserve"> PAGEREF _Toc433720125 \h </w:instrText>
        </w:r>
        <w:r w:rsidR="00414FE8">
          <w:fldChar w:fldCharType="separate"/>
        </w:r>
        <w:r w:rsidR="00414FE8">
          <w:t>10</w:t>
        </w:r>
        <w:r w:rsidR="00414FE8">
          <w:fldChar w:fldCharType="end"/>
        </w:r>
      </w:hyperlink>
    </w:p>
    <w:p w:rsidR="00414FE8" w:rsidRDefault="00236C6B">
      <w:pPr>
        <w:pStyle w:val="TOC3"/>
        <w:rPr>
          <w:rFonts w:eastAsiaTheme="minorEastAsia"/>
          <w:smallCaps w:val="0"/>
          <w:sz w:val="22"/>
        </w:rPr>
      </w:pPr>
      <w:hyperlink w:anchor="_Toc433720126" w:history="1">
        <w:r w:rsidR="00414FE8" w:rsidRPr="00BF4101">
          <w:rPr>
            <w:rStyle w:val="Hyperlink"/>
          </w:rPr>
          <w:t>Serveris/CAL</w:t>
        </w:r>
        <w:r w:rsidR="00414FE8">
          <w:tab/>
        </w:r>
        <w:r w:rsidR="00414FE8">
          <w:fldChar w:fldCharType="begin"/>
        </w:r>
        <w:r w:rsidR="00414FE8">
          <w:instrText xml:space="preserve"> PAGEREF _Toc433720126 \h </w:instrText>
        </w:r>
        <w:r w:rsidR="00414FE8">
          <w:fldChar w:fldCharType="separate"/>
        </w:r>
        <w:r w:rsidR="00414FE8">
          <w:t>11</w:t>
        </w:r>
        <w:r w:rsidR="00414FE8">
          <w:fldChar w:fldCharType="end"/>
        </w:r>
      </w:hyperlink>
    </w:p>
    <w:p w:rsidR="00414FE8" w:rsidRDefault="00236C6B">
      <w:pPr>
        <w:pStyle w:val="TOC3"/>
        <w:rPr>
          <w:rFonts w:eastAsiaTheme="minorEastAsia"/>
          <w:smallCaps w:val="0"/>
          <w:sz w:val="22"/>
        </w:rPr>
      </w:pPr>
      <w:hyperlink w:anchor="_Toc433720127" w:history="1">
        <w:r w:rsidR="00414FE8" w:rsidRPr="00BF4101">
          <w:rPr>
            <w:rStyle w:val="Hyperlink"/>
          </w:rPr>
          <w:t>Licencēts kodolam</w:t>
        </w:r>
        <w:r w:rsidR="00414FE8">
          <w:tab/>
        </w:r>
        <w:r w:rsidR="00414FE8">
          <w:fldChar w:fldCharType="begin"/>
        </w:r>
        <w:r w:rsidR="00414FE8">
          <w:instrText xml:space="preserve"> PAGEREF _Toc433720127 \h </w:instrText>
        </w:r>
        <w:r w:rsidR="00414FE8">
          <w:fldChar w:fldCharType="separate"/>
        </w:r>
        <w:r w:rsidR="00414FE8">
          <w:t>11</w:t>
        </w:r>
        <w:r w:rsidR="00414FE8">
          <w:fldChar w:fldCharType="end"/>
        </w:r>
      </w:hyperlink>
    </w:p>
    <w:p w:rsidR="00414FE8" w:rsidRDefault="00236C6B">
      <w:pPr>
        <w:pStyle w:val="TOC3"/>
        <w:rPr>
          <w:rFonts w:eastAsiaTheme="minorEastAsia"/>
          <w:smallCaps w:val="0"/>
          <w:sz w:val="22"/>
        </w:rPr>
      </w:pPr>
      <w:hyperlink w:anchor="_Toc433720128" w:history="1">
        <w:r w:rsidR="00414FE8" w:rsidRPr="00BF4101">
          <w:rPr>
            <w:rStyle w:val="Hyperlink"/>
          </w:rPr>
          <w:t>Pārvaldības serveri</w:t>
        </w:r>
        <w:r w:rsidR="00414FE8">
          <w:tab/>
        </w:r>
        <w:r w:rsidR="00414FE8">
          <w:fldChar w:fldCharType="begin"/>
        </w:r>
        <w:r w:rsidR="00414FE8">
          <w:instrText xml:space="preserve"> PAGEREF _Toc433720128 \h </w:instrText>
        </w:r>
        <w:r w:rsidR="00414FE8">
          <w:fldChar w:fldCharType="separate"/>
        </w:r>
        <w:r w:rsidR="00414FE8">
          <w:t>11</w:t>
        </w:r>
        <w:r w:rsidR="00414FE8">
          <w:fldChar w:fldCharType="end"/>
        </w:r>
      </w:hyperlink>
    </w:p>
    <w:p w:rsidR="00414FE8" w:rsidRDefault="00236C6B">
      <w:pPr>
        <w:pStyle w:val="TOC3"/>
        <w:rPr>
          <w:rFonts w:eastAsiaTheme="minorEastAsia"/>
          <w:smallCaps w:val="0"/>
          <w:sz w:val="22"/>
        </w:rPr>
      </w:pPr>
      <w:hyperlink w:anchor="_Toc433720129" w:history="1">
        <w:r w:rsidR="00414FE8" w:rsidRPr="00BF4101">
          <w:rPr>
            <w:rStyle w:val="Hyperlink"/>
          </w:rPr>
          <w:t>Specializētie serveri</w:t>
        </w:r>
        <w:r w:rsidR="00414FE8">
          <w:tab/>
        </w:r>
        <w:r w:rsidR="00414FE8">
          <w:fldChar w:fldCharType="begin"/>
        </w:r>
        <w:r w:rsidR="00414FE8">
          <w:instrText xml:space="preserve"> PAGEREF _Toc433720129 \h </w:instrText>
        </w:r>
        <w:r w:rsidR="00414FE8">
          <w:fldChar w:fldCharType="separate"/>
        </w:r>
        <w:r w:rsidR="00414FE8">
          <w:t>12</w:t>
        </w:r>
        <w:r w:rsidR="00414FE8">
          <w:fldChar w:fldCharType="end"/>
        </w:r>
      </w:hyperlink>
    </w:p>
    <w:p w:rsidR="00414FE8" w:rsidRDefault="00236C6B">
      <w:pPr>
        <w:pStyle w:val="TOC3"/>
        <w:rPr>
          <w:rFonts w:eastAsiaTheme="minorEastAsia"/>
          <w:smallCaps w:val="0"/>
          <w:sz w:val="22"/>
        </w:rPr>
      </w:pPr>
      <w:hyperlink w:anchor="_Toc433720130" w:history="1">
        <w:r w:rsidR="00414FE8" w:rsidRPr="00BF4101">
          <w:rPr>
            <w:rStyle w:val="Hyperlink"/>
          </w:rPr>
          <w:t>Izstrādātāju rīki</w:t>
        </w:r>
        <w:r w:rsidR="00414FE8">
          <w:tab/>
        </w:r>
        <w:r w:rsidR="00414FE8">
          <w:fldChar w:fldCharType="begin"/>
        </w:r>
        <w:r w:rsidR="00414FE8">
          <w:instrText xml:space="preserve"> PAGEREF _Toc433720130 \h </w:instrText>
        </w:r>
        <w:r w:rsidR="00414FE8">
          <w:fldChar w:fldCharType="separate"/>
        </w:r>
        <w:r w:rsidR="00414FE8">
          <w:t>12</w:t>
        </w:r>
        <w:r w:rsidR="00414FE8">
          <w:fldChar w:fldCharType="end"/>
        </w:r>
      </w:hyperlink>
    </w:p>
    <w:p w:rsidR="00414FE8" w:rsidRDefault="00236C6B">
      <w:pPr>
        <w:pStyle w:val="TOC1"/>
        <w:rPr>
          <w:rFonts w:eastAsiaTheme="minorEastAsia"/>
          <w:b w:val="0"/>
          <w:caps w:val="0"/>
          <w:noProof/>
          <w:sz w:val="22"/>
          <w:szCs w:val="22"/>
        </w:rPr>
      </w:pPr>
      <w:hyperlink w:anchor="_Toc433720131" w:history="1">
        <w:r w:rsidR="00414FE8" w:rsidRPr="00BF4101">
          <w:rPr>
            <w:rStyle w:val="Hyperlink"/>
            <w:noProof/>
          </w:rPr>
          <w:t>Programmatūra</w:t>
        </w:r>
        <w:r w:rsidR="00414FE8">
          <w:rPr>
            <w:noProof/>
          </w:rPr>
          <w:tab/>
        </w:r>
        <w:r w:rsidR="00414FE8">
          <w:rPr>
            <w:noProof/>
          </w:rPr>
          <w:fldChar w:fldCharType="begin"/>
        </w:r>
        <w:r w:rsidR="00414FE8">
          <w:rPr>
            <w:noProof/>
          </w:rPr>
          <w:instrText xml:space="preserve"> PAGEREF _Toc433720131 \h </w:instrText>
        </w:r>
        <w:r w:rsidR="00414FE8">
          <w:rPr>
            <w:noProof/>
          </w:rPr>
        </w:r>
        <w:r w:rsidR="00414FE8">
          <w:rPr>
            <w:noProof/>
          </w:rPr>
          <w:fldChar w:fldCharType="separate"/>
        </w:r>
        <w:r w:rsidR="00414FE8">
          <w:rPr>
            <w:noProof/>
          </w:rPr>
          <w:t>13</w:t>
        </w:r>
        <w:r w:rsidR="00414FE8">
          <w:rPr>
            <w:noProof/>
          </w:rPr>
          <w:fldChar w:fldCharType="end"/>
        </w:r>
      </w:hyperlink>
    </w:p>
    <w:p w:rsidR="00414FE8" w:rsidRDefault="00236C6B">
      <w:pPr>
        <w:pStyle w:val="TOC2"/>
        <w:rPr>
          <w:rFonts w:eastAsiaTheme="minorEastAsia"/>
          <w:smallCaps w:val="0"/>
          <w:sz w:val="22"/>
        </w:rPr>
      </w:pPr>
      <w:hyperlink w:anchor="_Toc433720132" w:history="1">
        <w:r w:rsidR="00414FE8" w:rsidRPr="00BF4101">
          <w:rPr>
            <w:rStyle w:val="Hyperlink"/>
          </w:rPr>
          <w:t>Advanced Threat Analytics</w:t>
        </w:r>
        <w:r w:rsidR="00414FE8">
          <w:tab/>
        </w:r>
        <w:r w:rsidR="00414FE8">
          <w:fldChar w:fldCharType="begin"/>
        </w:r>
        <w:r w:rsidR="00414FE8">
          <w:instrText xml:space="preserve"> PAGEREF _Toc433720132 \h </w:instrText>
        </w:r>
        <w:r w:rsidR="00414FE8">
          <w:fldChar w:fldCharType="separate"/>
        </w:r>
        <w:r w:rsidR="00414FE8">
          <w:t>13</w:t>
        </w:r>
        <w:r w:rsidR="00414FE8">
          <w:fldChar w:fldCharType="end"/>
        </w:r>
      </w:hyperlink>
    </w:p>
    <w:p w:rsidR="00414FE8" w:rsidRDefault="00236C6B">
      <w:pPr>
        <w:pStyle w:val="TOC2"/>
        <w:rPr>
          <w:rFonts w:eastAsiaTheme="minorEastAsia"/>
          <w:smallCaps w:val="0"/>
          <w:sz w:val="22"/>
        </w:rPr>
      </w:pPr>
      <w:hyperlink w:anchor="_Toc433720133" w:history="1">
        <w:r w:rsidR="00414FE8" w:rsidRPr="00BF4101">
          <w:rPr>
            <w:rStyle w:val="Hyperlink"/>
          </w:rPr>
          <w:t>BizTalk</w:t>
        </w:r>
        <w:r w:rsidR="00414FE8">
          <w:tab/>
        </w:r>
        <w:r w:rsidR="00414FE8">
          <w:fldChar w:fldCharType="begin"/>
        </w:r>
        <w:r w:rsidR="00414FE8">
          <w:instrText xml:space="preserve"> PAGEREF _Toc433720133 \h </w:instrText>
        </w:r>
        <w:r w:rsidR="00414FE8">
          <w:fldChar w:fldCharType="separate"/>
        </w:r>
        <w:r w:rsidR="00414FE8">
          <w:t>13</w:t>
        </w:r>
        <w:r w:rsidR="00414FE8">
          <w:fldChar w:fldCharType="end"/>
        </w:r>
      </w:hyperlink>
    </w:p>
    <w:p w:rsidR="00414FE8" w:rsidRDefault="00236C6B">
      <w:pPr>
        <w:pStyle w:val="TOC2"/>
        <w:rPr>
          <w:rFonts w:eastAsiaTheme="minorEastAsia"/>
          <w:smallCaps w:val="0"/>
          <w:sz w:val="22"/>
        </w:rPr>
      </w:pPr>
      <w:hyperlink w:anchor="_Toc433720134" w:history="1">
        <w:r w:rsidR="00414FE8" w:rsidRPr="00BF4101">
          <w:rPr>
            <w:rStyle w:val="Hyperlink"/>
          </w:rPr>
          <w:t>CAL Suite</w:t>
        </w:r>
        <w:r w:rsidR="00414FE8">
          <w:tab/>
        </w:r>
        <w:r w:rsidR="00414FE8">
          <w:fldChar w:fldCharType="begin"/>
        </w:r>
        <w:r w:rsidR="00414FE8">
          <w:instrText xml:space="preserve"> PAGEREF _Toc433720134 \h </w:instrText>
        </w:r>
        <w:r w:rsidR="00414FE8">
          <w:fldChar w:fldCharType="separate"/>
        </w:r>
        <w:r w:rsidR="00414FE8">
          <w:t>14</w:t>
        </w:r>
        <w:r w:rsidR="00414FE8">
          <w:fldChar w:fldCharType="end"/>
        </w:r>
      </w:hyperlink>
    </w:p>
    <w:p w:rsidR="00414FE8" w:rsidRDefault="00236C6B">
      <w:pPr>
        <w:pStyle w:val="TOC2"/>
        <w:rPr>
          <w:rFonts w:eastAsiaTheme="minorEastAsia"/>
          <w:smallCaps w:val="0"/>
          <w:sz w:val="22"/>
        </w:rPr>
      </w:pPr>
      <w:hyperlink w:anchor="_Toc433720135" w:history="1">
        <w:r w:rsidR="00414FE8" w:rsidRPr="00BF4101">
          <w:rPr>
            <w:rStyle w:val="Hyperlink"/>
          </w:rPr>
          <w:t>Core Infrastructure Server (CIS) Suite</w:t>
        </w:r>
        <w:r w:rsidR="00414FE8">
          <w:tab/>
        </w:r>
        <w:r w:rsidR="00414FE8">
          <w:fldChar w:fldCharType="begin"/>
        </w:r>
        <w:r w:rsidR="00414FE8">
          <w:instrText xml:space="preserve"> PAGEREF _Toc433720135 \h </w:instrText>
        </w:r>
        <w:r w:rsidR="00414FE8">
          <w:fldChar w:fldCharType="separate"/>
        </w:r>
        <w:r w:rsidR="00414FE8">
          <w:t>16</w:t>
        </w:r>
        <w:r w:rsidR="00414FE8">
          <w:fldChar w:fldCharType="end"/>
        </w:r>
      </w:hyperlink>
    </w:p>
    <w:p w:rsidR="00414FE8" w:rsidRDefault="00236C6B">
      <w:pPr>
        <w:pStyle w:val="TOC2"/>
        <w:rPr>
          <w:rFonts w:eastAsiaTheme="minorEastAsia"/>
          <w:smallCaps w:val="0"/>
          <w:sz w:val="22"/>
        </w:rPr>
      </w:pPr>
      <w:hyperlink w:anchor="_Toc433720136" w:history="1">
        <w:r w:rsidR="00414FE8" w:rsidRPr="00BF4101">
          <w:rPr>
            <w:rStyle w:val="Hyperlink"/>
          </w:rPr>
          <w:t>Forefront</w:t>
        </w:r>
        <w:r w:rsidR="00414FE8">
          <w:tab/>
        </w:r>
        <w:r w:rsidR="00414FE8">
          <w:fldChar w:fldCharType="begin"/>
        </w:r>
        <w:r w:rsidR="00414FE8">
          <w:instrText xml:space="preserve"> PAGEREF _Toc433720136 \h </w:instrText>
        </w:r>
        <w:r w:rsidR="00414FE8">
          <w:fldChar w:fldCharType="separate"/>
        </w:r>
        <w:r w:rsidR="00414FE8">
          <w:t>18</w:t>
        </w:r>
        <w:r w:rsidR="00414FE8">
          <w:fldChar w:fldCharType="end"/>
        </w:r>
      </w:hyperlink>
    </w:p>
    <w:p w:rsidR="00414FE8" w:rsidRDefault="00236C6B">
      <w:pPr>
        <w:pStyle w:val="TOC2"/>
        <w:rPr>
          <w:rFonts w:eastAsiaTheme="minorEastAsia"/>
          <w:smallCaps w:val="0"/>
          <w:sz w:val="22"/>
        </w:rPr>
      </w:pPr>
      <w:hyperlink w:anchor="_Toc433720137" w:history="1">
        <w:r w:rsidR="00414FE8" w:rsidRPr="00BF4101">
          <w:rPr>
            <w:rStyle w:val="Hyperlink"/>
          </w:rPr>
          <w:t>Microsoft Dynamics</w:t>
        </w:r>
        <w:r w:rsidR="00414FE8">
          <w:tab/>
        </w:r>
        <w:r w:rsidR="00414FE8">
          <w:fldChar w:fldCharType="begin"/>
        </w:r>
        <w:r w:rsidR="00414FE8">
          <w:instrText xml:space="preserve"> PAGEREF _Toc433720137 \h </w:instrText>
        </w:r>
        <w:r w:rsidR="00414FE8">
          <w:fldChar w:fldCharType="separate"/>
        </w:r>
        <w:r w:rsidR="00414FE8">
          <w:t>18</w:t>
        </w:r>
        <w:r w:rsidR="00414FE8">
          <w:fldChar w:fldCharType="end"/>
        </w:r>
      </w:hyperlink>
    </w:p>
    <w:p w:rsidR="00414FE8" w:rsidRDefault="00236C6B">
      <w:pPr>
        <w:pStyle w:val="TOC3"/>
        <w:rPr>
          <w:rFonts w:eastAsiaTheme="minorEastAsia"/>
          <w:smallCaps w:val="0"/>
          <w:sz w:val="22"/>
        </w:rPr>
      </w:pPr>
      <w:hyperlink w:anchor="_Toc433720138" w:history="1">
        <w:r w:rsidR="00414FE8" w:rsidRPr="00BF4101">
          <w:rPr>
            <w:rStyle w:val="Hyperlink"/>
          </w:rPr>
          <w:t>Microsoft Dynamics AX</w:t>
        </w:r>
        <w:r w:rsidR="00414FE8">
          <w:tab/>
        </w:r>
        <w:r w:rsidR="00414FE8">
          <w:fldChar w:fldCharType="begin"/>
        </w:r>
        <w:r w:rsidR="00414FE8">
          <w:instrText xml:space="preserve"> PAGEREF _Toc433720138 \h </w:instrText>
        </w:r>
        <w:r w:rsidR="00414FE8">
          <w:fldChar w:fldCharType="separate"/>
        </w:r>
        <w:r w:rsidR="00414FE8">
          <w:t>18</w:t>
        </w:r>
        <w:r w:rsidR="00414FE8">
          <w:fldChar w:fldCharType="end"/>
        </w:r>
      </w:hyperlink>
    </w:p>
    <w:p w:rsidR="00414FE8" w:rsidRDefault="00236C6B">
      <w:pPr>
        <w:pStyle w:val="TOC3"/>
        <w:rPr>
          <w:rFonts w:eastAsiaTheme="minorEastAsia"/>
          <w:smallCaps w:val="0"/>
          <w:sz w:val="22"/>
        </w:rPr>
      </w:pPr>
      <w:hyperlink w:anchor="_Toc433720139" w:history="1">
        <w:r w:rsidR="00414FE8" w:rsidRPr="00BF4101">
          <w:rPr>
            <w:rStyle w:val="Hyperlink"/>
          </w:rPr>
          <w:t>Microsoft Dynamics CRM</w:t>
        </w:r>
        <w:r w:rsidR="00414FE8">
          <w:tab/>
        </w:r>
        <w:r w:rsidR="00414FE8">
          <w:fldChar w:fldCharType="begin"/>
        </w:r>
        <w:r w:rsidR="00414FE8">
          <w:instrText xml:space="preserve"> PAGEREF _Toc433720139 \h </w:instrText>
        </w:r>
        <w:r w:rsidR="00414FE8">
          <w:fldChar w:fldCharType="separate"/>
        </w:r>
        <w:r w:rsidR="00414FE8">
          <w:t>20</w:t>
        </w:r>
        <w:r w:rsidR="00414FE8">
          <w:fldChar w:fldCharType="end"/>
        </w:r>
      </w:hyperlink>
    </w:p>
    <w:p w:rsidR="00414FE8" w:rsidRDefault="00236C6B">
      <w:pPr>
        <w:pStyle w:val="TOC2"/>
        <w:rPr>
          <w:rFonts w:eastAsiaTheme="minorEastAsia"/>
          <w:smallCaps w:val="0"/>
          <w:sz w:val="22"/>
        </w:rPr>
      </w:pPr>
      <w:hyperlink w:anchor="_Toc433720140" w:history="1">
        <w:r w:rsidR="00414FE8" w:rsidRPr="00BF4101">
          <w:rPr>
            <w:rStyle w:val="Hyperlink"/>
          </w:rPr>
          <w:t>Microsoft Identity Manager</w:t>
        </w:r>
        <w:r w:rsidR="00414FE8">
          <w:tab/>
        </w:r>
        <w:r w:rsidR="00414FE8">
          <w:fldChar w:fldCharType="begin"/>
        </w:r>
        <w:r w:rsidR="00414FE8">
          <w:instrText xml:space="preserve"> PAGEREF _Toc433720140 \h </w:instrText>
        </w:r>
        <w:r w:rsidR="00414FE8">
          <w:fldChar w:fldCharType="separate"/>
        </w:r>
        <w:r w:rsidR="00414FE8">
          <w:t>21</w:t>
        </w:r>
        <w:r w:rsidR="00414FE8">
          <w:fldChar w:fldCharType="end"/>
        </w:r>
      </w:hyperlink>
    </w:p>
    <w:p w:rsidR="00414FE8" w:rsidRDefault="00236C6B">
      <w:pPr>
        <w:pStyle w:val="TOC2"/>
        <w:rPr>
          <w:rFonts w:eastAsiaTheme="minorEastAsia"/>
          <w:smallCaps w:val="0"/>
          <w:sz w:val="22"/>
        </w:rPr>
      </w:pPr>
      <w:hyperlink w:anchor="_Toc433720141" w:history="1">
        <w:r w:rsidR="00414FE8" w:rsidRPr="00BF4101">
          <w:rPr>
            <w:rStyle w:val="Hyperlink"/>
          </w:rPr>
          <w:t>Office lietojumprogrammas</w:t>
        </w:r>
        <w:r w:rsidR="00414FE8">
          <w:tab/>
        </w:r>
        <w:r w:rsidR="00414FE8">
          <w:fldChar w:fldCharType="begin"/>
        </w:r>
        <w:r w:rsidR="00414FE8">
          <w:instrText xml:space="preserve"> PAGEREF _Toc433720141 \h </w:instrText>
        </w:r>
        <w:r w:rsidR="00414FE8">
          <w:fldChar w:fldCharType="separate"/>
        </w:r>
        <w:r w:rsidR="00414FE8">
          <w:t>22</w:t>
        </w:r>
        <w:r w:rsidR="00414FE8">
          <w:fldChar w:fldCharType="end"/>
        </w:r>
      </w:hyperlink>
    </w:p>
    <w:p w:rsidR="00414FE8" w:rsidRDefault="00236C6B">
      <w:pPr>
        <w:pStyle w:val="TOC3"/>
        <w:rPr>
          <w:rFonts w:eastAsiaTheme="minorEastAsia"/>
          <w:smallCaps w:val="0"/>
          <w:sz w:val="22"/>
        </w:rPr>
      </w:pPr>
      <w:hyperlink w:anchor="_Toc433720142" w:history="1">
        <w:r w:rsidR="00414FE8" w:rsidRPr="00BF4101">
          <w:rPr>
            <w:rStyle w:val="Hyperlink"/>
          </w:rPr>
          <w:t>Offic</w:t>
        </w:r>
        <w:r w:rsidR="00414FE8" w:rsidRPr="00BF4101">
          <w:rPr>
            <w:rStyle w:val="Hyperlink"/>
          </w:rPr>
          <w:t>e</w:t>
        </w:r>
        <w:r w:rsidR="00414FE8" w:rsidRPr="00BF4101">
          <w:rPr>
            <w:rStyle w:val="Hyperlink"/>
          </w:rPr>
          <w:t xml:space="preserve"> darbst</w:t>
        </w:r>
        <w:r w:rsidR="00414FE8" w:rsidRPr="00BF4101">
          <w:rPr>
            <w:rStyle w:val="Hyperlink"/>
          </w:rPr>
          <w:t>a</w:t>
        </w:r>
        <w:r w:rsidR="00414FE8" w:rsidRPr="00BF4101">
          <w:rPr>
            <w:rStyle w:val="Hyperlink"/>
          </w:rPr>
          <w:t>ciju lietojumprogrammas</w:t>
        </w:r>
        <w:r w:rsidR="00414FE8">
          <w:tab/>
        </w:r>
        <w:r w:rsidR="00414FE8">
          <w:fldChar w:fldCharType="begin"/>
        </w:r>
        <w:r w:rsidR="00414FE8">
          <w:instrText xml:space="preserve"> PAGEREF _Toc433720142 \h </w:instrText>
        </w:r>
        <w:r w:rsidR="00414FE8">
          <w:fldChar w:fldCharType="separate"/>
        </w:r>
        <w:r w:rsidR="00414FE8">
          <w:t>22</w:t>
        </w:r>
        <w:r w:rsidR="00414FE8">
          <w:fldChar w:fldCharType="end"/>
        </w:r>
      </w:hyperlink>
    </w:p>
    <w:p w:rsidR="00414FE8" w:rsidRDefault="00236C6B">
      <w:pPr>
        <w:pStyle w:val="TOC3"/>
        <w:rPr>
          <w:rFonts w:eastAsiaTheme="minorEastAsia"/>
          <w:smallCaps w:val="0"/>
          <w:sz w:val="22"/>
        </w:rPr>
      </w:pPr>
      <w:hyperlink w:anchor="_Toc433720143" w:history="1">
        <w:r w:rsidR="00414FE8" w:rsidRPr="00BF4101">
          <w:rPr>
            <w:rStyle w:val="Hyperlink"/>
          </w:rPr>
          <w:t>Office for Mac</w:t>
        </w:r>
        <w:r w:rsidR="00414FE8">
          <w:tab/>
        </w:r>
        <w:r w:rsidR="00414FE8">
          <w:fldChar w:fldCharType="begin"/>
        </w:r>
        <w:r w:rsidR="00414FE8">
          <w:instrText xml:space="preserve"> PAGEREF _Toc433720143 \h </w:instrText>
        </w:r>
        <w:r w:rsidR="00414FE8">
          <w:fldChar w:fldCharType="separate"/>
        </w:r>
        <w:r w:rsidR="00414FE8">
          <w:t>24</w:t>
        </w:r>
        <w:r w:rsidR="00414FE8">
          <w:fldChar w:fldCharType="end"/>
        </w:r>
      </w:hyperlink>
    </w:p>
    <w:p w:rsidR="00414FE8" w:rsidRDefault="00236C6B">
      <w:pPr>
        <w:pStyle w:val="TOC2"/>
        <w:rPr>
          <w:rFonts w:eastAsiaTheme="minorEastAsia"/>
          <w:smallCaps w:val="0"/>
          <w:sz w:val="22"/>
        </w:rPr>
      </w:pPr>
      <w:hyperlink w:anchor="_Toc433720144" w:history="1">
        <w:r w:rsidR="00414FE8" w:rsidRPr="00BF4101">
          <w:rPr>
            <w:rStyle w:val="Hyperlink"/>
          </w:rPr>
          <w:t>Office serveri</w:t>
        </w:r>
        <w:r w:rsidR="00414FE8">
          <w:tab/>
        </w:r>
        <w:r w:rsidR="00414FE8">
          <w:fldChar w:fldCharType="begin"/>
        </w:r>
        <w:r w:rsidR="00414FE8">
          <w:instrText xml:space="preserve"> PAGEREF _Toc433720144 \h </w:instrText>
        </w:r>
        <w:r w:rsidR="00414FE8">
          <w:fldChar w:fldCharType="separate"/>
        </w:r>
        <w:r w:rsidR="00414FE8">
          <w:t>25</w:t>
        </w:r>
        <w:r w:rsidR="00414FE8">
          <w:fldChar w:fldCharType="end"/>
        </w:r>
      </w:hyperlink>
    </w:p>
    <w:p w:rsidR="00414FE8" w:rsidRDefault="00236C6B">
      <w:pPr>
        <w:pStyle w:val="TOC3"/>
        <w:rPr>
          <w:rFonts w:eastAsiaTheme="minorEastAsia"/>
          <w:smallCaps w:val="0"/>
          <w:sz w:val="22"/>
        </w:rPr>
      </w:pPr>
      <w:hyperlink w:anchor="_Toc433720145" w:history="1">
        <w:r w:rsidR="00414FE8" w:rsidRPr="00BF4101">
          <w:rPr>
            <w:rStyle w:val="Hyperlink"/>
          </w:rPr>
          <w:t>Exchange Server</w:t>
        </w:r>
        <w:r w:rsidR="00414FE8">
          <w:tab/>
        </w:r>
        <w:r w:rsidR="00414FE8">
          <w:fldChar w:fldCharType="begin"/>
        </w:r>
        <w:r w:rsidR="00414FE8">
          <w:instrText xml:space="preserve"> PAGEREF _Toc433720145 \h </w:instrText>
        </w:r>
        <w:r w:rsidR="00414FE8">
          <w:fldChar w:fldCharType="separate"/>
        </w:r>
        <w:r w:rsidR="00414FE8">
          <w:t>25</w:t>
        </w:r>
        <w:r w:rsidR="00414FE8">
          <w:fldChar w:fldCharType="end"/>
        </w:r>
      </w:hyperlink>
    </w:p>
    <w:p w:rsidR="00414FE8" w:rsidRDefault="00236C6B">
      <w:pPr>
        <w:pStyle w:val="TOC3"/>
        <w:rPr>
          <w:rFonts w:eastAsiaTheme="minorEastAsia"/>
          <w:smallCaps w:val="0"/>
          <w:sz w:val="22"/>
        </w:rPr>
      </w:pPr>
      <w:hyperlink w:anchor="_Toc433720146" w:history="1">
        <w:r w:rsidR="00414FE8" w:rsidRPr="00BF4101">
          <w:rPr>
            <w:rStyle w:val="Hyperlink"/>
          </w:rPr>
          <w:t>Project Server</w:t>
        </w:r>
        <w:r w:rsidR="00414FE8">
          <w:tab/>
        </w:r>
        <w:r w:rsidR="00414FE8">
          <w:fldChar w:fldCharType="begin"/>
        </w:r>
        <w:r w:rsidR="00414FE8">
          <w:instrText xml:space="preserve"> PAGEREF _Toc433720146 \h </w:instrText>
        </w:r>
        <w:r w:rsidR="00414FE8">
          <w:fldChar w:fldCharType="separate"/>
        </w:r>
        <w:r w:rsidR="00414FE8">
          <w:t>26</w:t>
        </w:r>
        <w:r w:rsidR="00414FE8">
          <w:fldChar w:fldCharType="end"/>
        </w:r>
      </w:hyperlink>
    </w:p>
    <w:p w:rsidR="00414FE8" w:rsidRDefault="00236C6B">
      <w:pPr>
        <w:pStyle w:val="TOC3"/>
        <w:rPr>
          <w:rFonts w:eastAsiaTheme="minorEastAsia"/>
          <w:smallCaps w:val="0"/>
          <w:sz w:val="22"/>
        </w:rPr>
      </w:pPr>
      <w:hyperlink w:anchor="_Toc433720147" w:history="1">
        <w:r w:rsidR="00414FE8" w:rsidRPr="00BF4101">
          <w:rPr>
            <w:rStyle w:val="Hyperlink"/>
          </w:rPr>
          <w:t>SharePoint Server</w:t>
        </w:r>
        <w:r w:rsidR="00414FE8">
          <w:tab/>
        </w:r>
        <w:r w:rsidR="00414FE8">
          <w:fldChar w:fldCharType="begin"/>
        </w:r>
        <w:r w:rsidR="00414FE8">
          <w:instrText xml:space="preserve"> PAGEREF _Toc433720147 \h </w:instrText>
        </w:r>
        <w:r w:rsidR="00414FE8">
          <w:fldChar w:fldCharType="separate"/>
        </w:r>
        <w:r w:rsidR="00414FE8">
          <w:t>26</w:t>
        </w:r>
        <w:r w:rsidR="00414FE8">
          <w:fldChar w:fldCharType="end"/>
        </w:r>
      </w:hyperlink>
    </w:p>
    <w:p w:rsidR="00414FE8" w:rsidRDefault="00236C6B">
      <w:pPr>
        <w:pStyle w:val="TOC3"/>
        <w:rPr>
          <w:rFonts w:eastAsiaTheme="minorEastAsia"/>
          <w:smallCaps w:val="0"/>
          <w:sz w:val="22"/>
        </w:rPr>
      </w:pPr>
      <w:hyperlink w:anchor="_Toc433720148" w:history="1">
        <w:r w:rsidR="00414FE8" w:rsidRPr="00BF4101">
          <w:rPr>
            <w:rStyle w:val="Hyperlink"/>
          </w:rPr>
          <w:t>Skype darbam Server</w:t>
        </w:r>
        <w:r w:rsidR="00414FE8">
          <w:tab/>
        </w:r>
        <w:r w:rsidR="00414FE8">
          <w:fldChar w:fldCharType="begin"/>
        </w:r>
        <w:r w:rsidR="00414FE8">
          <w:instrText xml:space="preserve"> PAGEREF _Toc433720148 \h </w:instrText>
        </w:r>
        <w:r w:rsidR="00414FE8">
          <w:fldChar w:fldCharType="separate"/>
        </w:r>
        <w:r w:rsidR="00414FE8">
          <w:t>27</w:t>
        </w:r>
        <w:r w:rsidR="00414FE8">
          <w:fldChar w:fldCharType="end"/>
        </w:r>
      </w:hyperlink>
    </w:p>
    <w:p w:rsidR="00414FE8" w:rsidRDefault="00236C6B">
      <w:pPr>
        <w:pStyle w:val="TOC2"/>
        <w:rPr>
          <w:rFonts w:eastAsiaTheme="minorEastAsia"/>
          <w:smallCaps w:val="0"/>
          <w:sz w:val="22"/>
        </w:rPr>
      </w:pPr>
      <w:hyperlink w:anchor="_Toc433720149" w:history="1">
        <w:r w:rsidR="00414FE8" w:rsidRPr="00BF4101">
          <w:rPr>
            <w:rStyle w:val="Hyperlink"/>
          </w:rPr>
          <w:t>Izīrēšanas tiesības</w:t>
        </w:r>
        <w:r w:rsidR="00414FE8">
          <w:tab/>
        </w:r>
        <w:r w:rsidR="00414FE8">
          <w:fldChar w:fldCharType="begin"/>
        </w:r>
        <w:r w:rsidR="00414FE8">
          <w:instrText xml:space="preserve"> PAGEREF _Toc433720149 \h </w:instrText>
        </w:r>
        <w:r w:rsidR="00414FE8">
          <w:fldChar w:fldCharType="separate"/>
        </w:r>
        <w:r w:rsidR="00414FE8">
          <w:t>28</w:t>
        </w:r>
        <w:r w:rsidR="00414FE8">
          <w:fldChar w:fldCharType="end"/>
        </w:r>
      </w:hyperlink>
    </w:p>
    <w:p w:rsidR="00414FE8" w:rsidRDefault="00236C6B">
      <w:pPr>
        <w:pStyle w:val="TOC2"/>
        <w:rPr>
          <w:rFonts w:eastAsiaTheme="minorEastAsia"/>
          <w:smallCaps w:val="0"/>
          <w:sz w:val="22"/>
        </w:rPr>
      </w:pPr>
      <w:hyperlink w:anchor="_Toc433720150" w:history="1">
        <w:r w:rsidR="00414FE8" w:rsidRPr="00BF4101">
          <w:rPr>
            <w:rStyle w:val="Hyperlink"/>
          </w:rPr>
          <w:t>SQL Server</w:t>
        </w:r>
        <w:r w:rsidR="00414FE8">
          <w:tab/>
        </w:r>
        <w:r w:rsidR="00414FE8">
          <w:fldChar w:fldCharType="begin"/>
        </w:r>
        <w:r w:rsidR="00414FE8">
          <w:instrText xml:space="preserve"> PAGEREF _Toc433720150 \h </w:instrText>
        </w:r>
        <w:r w:rsidR="00414FE8">
          <w:fldChar w:fldCharType="separate"/>
        </w:r>
        <w:r w:rsidR="00414FE8">
          <w:t>30</w:t>
        </w:r>
        <w:r w:rsidR="00414FE8">
          <w:fldChar w:fldCharType="end"/>
        </w:r>
      </w:hyperlink>
    </w:p>
    <w:p w:rsidR="00414FE8" w:rsidRDefault="00236C6B">
      <w:pPr>
        <w:pStyle w:val="TOC2"/>
        <w:rPr>
          <w:rFonts w:eastAsiaTheme="minorEastAsia"/>
          <w:smallCaps w:val="0"/>
          <w:sz w:val="22"/>
        </w:rPr>
      </w:pPr>
      <w:hyperlink w:anchor="_Toc433720151" w:history="1">
        <w:r w:rsidR="00414FE8" w:rsidRPr="00BF4101">
          <w:rPr>
            <w:rStyle w:val="Hyperlink"/>
          </w:rPr>
          <w:t>System Center</w:t>
        </w:r>
        <w:r w:rsidR="00414FE8">
          <w:tab/>
        </w:r>
        <w:r w:rsidR="00414FE8">
          <w:fldChar w:fldCharType="begin"/>
        </w:r>
        <w:r w:rsidR="00414FE8">
          <w:instrText xml:space="preserve"> PAGEREF _Toc433720151 \h </w:instrText>
        </w:r>
        <w:r w:rsidR="00414FE8">
          <w:fldChar w:fldCharType="separate"/>
        </w:r>
        <w:r w:rsidR="00414FE8">
          <w:t>32</w:t>
        </w:r>
        <w:r w:rsidR="00414FE8">
          <w:fldChar w:fldCharType="end"/>
        </w:r>
      </w:hyperlink>
    </w:p>
    <w:p w:rsidR="00414FE8" w:rsidRDefault="00236C6B">
      <w:pPr>
        <w:pStyle w:val="TOC3"/>
        <w:rPr>
          <w:rFonts w:eastAsiaTheme="minorEastAsia"/>
          <w:smallCaps w:val="0"/>
          <w:sz w:val="22"/>
        </w:rPr>
      </w:pPr>
      <w:hyperlink w:anchor="_Toc433720152" w:history="1">
        <w:r w:rsidR="00414FE8" w:rsidRPr="00BF4101">
          <w:rPr>
            <w:rStyle w:val="Hyperlink"/>
          </w:rPr>
          <w:t>System Center Server</w:t>
        </w:r>
        <w:r w:rsidR="00414FE8">
          <w:tab/>
        </w:r>
        <w:r w:rsidR="00414FE8">
          <w:fldChar w:fldCharType="begin"/>
        </w:r>
        <w:r w:rsidR="00414FE8">
          <w:instrText xml:space="preserve"> PAGEREF _Toc433720152 \h </w:instrText>
        </w:r>
        <w:r w:rsidR="00414FE8">
          <w:fldChar w:fldCharType="separate"/>
        </w:r>
        <w:r w:rsidR="00414FE8">
          <w:t>32</w:t>
        </w:r>
        <w:r w:rsidR="00414FE8">
          <w:fldChar w:fldCharType="end"/>
        </w:r>
      </w:hyperlink>
    </w:p>
    <w:p w:rsidR="00414FE8" w:rsidRDefault="00236C6B">
      <w:pPr>
        <w:pStyle w:val="TOC3"/>
        <w:rPr>
          <w:rFonts w:eastAsiaTheme="minorEastAsia"/>
          <w:smallCaps w:val="0"/>
          <w:sz w:val="22"/>
        </w:rPr>
      </w:pPr>
      <w:hyperlink w:anchor="_Toc433720153" w:history="1">
        <w:r w:rsidR="00414FE8" w:rsidRPr="00BF4101">
          <w:rPr>
            <w:rStyle w:val="Hyperlink"/>
          </w:rPr>
          <w:t>System Center Client Management Suite</w:t>
        </w:r>
        <w:r w:rsidR="00414FE8">
          <w:tab/>
        </w:r>
        <w:r w:rsidR="00414FE8">
          <w:fldChar w:fldCharType="begin"/>
        </w:r>
        <w:r w:rsidR="00414FE8">
          <w:instrText xml:space="preserve"> PAGEREF _Toc433720153 \h </w:instrText>
        </w:r>
        <w:r w:rsidR="00414FE8">
          <w:fldChar w:fldCharType="separate"/>
        </w:r>
        <w:r w:rsidR="00414FE8">
          <w:t>33</w:t>
        </w:r>
        <w:r w:rsidR="00414FE8">
          <w:fldChar w:fldCharType="end"/>
        </w:r>
      </w:hyperlink>
    </w:p>
    <w:p w:rsidR="00414FE8" w:rsidRDefault="00236C6B">
      <w:pPr>
        <w:pStyle w:val="TOC3"/>
        <w:rPr>
          <w:rFonts w:eastAsiaTheme="minorEastAsia"/>
          <w:smallCaps w:val="0"/>
          <w:sz w:val="22"/>
        </w:rPr>
      </w:pPr>
      <w:hyperlink w:anchor="_Toc433720154" w:history="1">
        <w:r w:rsidR="00414FE8" w:rsidRPr="00BF4101">
          <w:rPr>
            <w:rStyle w:val="Hyperlink"/>
          </w:rPr>
          <w:t>System Center Configuration Manager</w:t>
        </w:r>
        <w:r w:rsidR="00414FE8">
          <w:tab/>
        </w:r>
        <w:r w:rsidR="00414FE8">
          <w:fldChar w:fldCharType="begin"/>
        </w:r>
        <w:r w:rsidR="00414FE8">
          <w:instrText xml:space="preserve"> PAGEREF _Toc433720154 \h </w:instrText>
        </w:r>
        <w:r w:rsidR="00414FE8">
          <w:fldChar w:fldCharType="separate"/>
        </w:r>
        <w:r w:rsidR="00414FE8">
          <w:t>34</w:t>
        </w:r>
        <w:r w:rsidR="00414FE8">
          <w:fldChar w:fldCharType="end"/>
        </w:r>
      </w:hyperlink>
    </w:p>
    <w:p w:rsidR="00414FE8" w:rsidRDefault="00236C6B">
      <w:pPr>
        <w:pStyle w:val="TOC3"/>
        <w:rPr>
          <w:rFonts w:eastAsiaTheme="minorEastAsia"/>
          <w:smallCaps w:val="0"/>
          <w:sz w:val="22"/>
        </w:rPr>
      </w:pPr>
      <w:hyperlink w:anchor="_Toc433720155" w:history="1">
        <w:r w:rsidR="00414FE8" w:rsidRPr="00BF4101">
          <w:rPr>
            <w:rStyle w:val="Hyperlink"/>
          </w:rPr>
          <w:t>System Center Data Protection Manager</w:t>
        </w:r>
        <w:r w:rsidR="00414FE8">
          <w:tab/>
        </w:r>
        <w:r w:rsidR="00414FE8">
          <w:fldChar w:fldCharType="begin"/>
        </w:r>
        <w:r w:rsidR="00414FE8">
          <w:instrText xml:space="preserve"> PAGEREF _Toc433720155 \h </w:instrText>
        </w:r>
        <w:r w:rsidR="00414FE8">
          <w:fldChar w:fldCharType="separate"/>
        </w:r>
        <w:r w:rsidR="00414FE8">
          <w:t>35</w:t>
        </w:r>
        <w:r w:rsidR="00414FE8">
          <w:fldChar w:fldCharType="end"/>
        </w:r>
      </w:hyperlink>
    </w:p>
    <w:p w:rsidR="00414FE8" w:rsidRDefault="00236C6B">
      <w:pPr>
        <w:pStyle w:val="TOC3"/>
        <w:rPr>
          <w:rFonts w:eastAsiaTheme="minorEastAsia"/>
          <w:smallCaps w:val="0"/>
          <w:sz w:val="22"/>
        </w:rPr>
      </w:pPr>
      <w:hyperlink w:anchor="_Toc433720156" w:history="1">
        <w:r w:rsidR="00414FE8" w:rsidRPr="00BF4101">
          <w:rPr>
            <w:rStyle w:val="Hyperlink"/>
          </w:rPr>
          <w:t>System Center Operation Manager</w:t>
        </w:r>
        <w:r w:rsidR="00414FE8">
          <w:tab/>
        </w:r>
        <w:r w:rsidR="00414FE8">
          <w:fldChar w:fldCharType="begin"/>
        </w:r>
        <w:r w:rsidR="00414FE8">
          <w:instrText xml:space="preserve"> PAGEREF _Toc433720156 \h </w:instrText>
        </w:r>
        <w:r w:rsidR="00414FE8">
          <w:fldChar w:fldCharType="separate"/>
        </w:r>
        <w:r w:rsidR="00414FE8">
          <w:t>35</w:t>
        </w:r>
        <w:r w:rsidR="00414FE8">
          <w:fldChar w:fldCharType="end"/>
        </w:r>
      </w:hyperlink>
    </w:p>
    <w:p w:rsidR="00414FE8" w:rsidRDefault="00236C6B">
      <w:pPr>
        <w:pStyle w:val="TOC3"/>
        <w:rPr>
          <w:rFonts w:eastAsiaTheme="minorEastAsia"/>
          <w:smallCaps w:val="0"/>
          <w:sz w:val="22"/>
        </w:rPr>
      </w:pPr>
      <w:hyperlink w:anchor="_Toc433720157" w:history="1">
        <w:r w:rsidR="00414FE8" w:rsidRPr="00BF4101">
          <w:rPr>
            <w:rStyle w:val="Hyperlink"/>
          </w:rPr>
          <w:t>System Center Server Management Suite</w:t>
        </w:r>
        <w:r w:rsidR="00414FE8">
          <w:tab/>
        </w:r>
        <w:r w:rsidR="00414FE8">
          <w:fldChar w:fldCharType="begin"/>
        </w:r>
        <w:r w:rsidR="00414FE8">
          <w:instrText xml:space="preserve"> PAGEREF _Toc433720157 \h </w:instrText>
        </w:r>
        <w:r w:rsidR="00414FE8">
          <w:fldChar w:fldCharType="separate"/>
        </w:r>
        <w:r w:rsidR="00414FE8">
          <w:t>35</w:t>
        </w:r>
        <w:r w:rsidR="00414FE8">
          <w:fldChar w:fldCharType="end"/>
        </w:r>
      </w:hyperlink>
    </w:p>
    <w:p w:rsidR="00414FE8" w:rsidRDefault="00236C6B">
      <w:pPr>
        <w:pStyle w:val="TOC3"/>
        <w:rPr>
          <w:rFonts w:eastAsiaTheme="minorEastAsia"/>
          <w:smallCaps w:val="0"/>
          <w:sz w:val="22"/>
        </w:rPr>
      </w:pPr>
      <w:hyperlink w:anchor="_Toc433720158" w:history="1">
        <w:r w:rsidR="00414FE8" w:rsidRPr="00BF4101">
          <w:rPr>
            <w:rStyle w:val="Hyperlink"/>
          </w:rPr>
          <w:t>System Center Service Manager</w:t>
        </w:r>
        <w:r w:rsidR="00414FE8">
          <w:tab/>
        </w:r>
        <w:r w:rsidR="00414FE8">
          <w:fldChar w:fldCharType="begin"/>
        </w:r>
        <w:r w:rsidR="00414FE8">
          <w:instrText xml:space="preserve"> PAGEREF _Toc433720158 \h </w:instrText>
        </w:r>
        <w:r w:rsidR="00414FE8">
          <w:fldChar w:fldCharType="separate"/>
        </w:r>
        <w:r w:rsidR="00414FE8">
          <w:t>35</w:t>
        </w:r>
        <w:r w:rsidR="00414FE8">
          <w:fldChar w:fldCharType="end"/>
        </w:r>
      </w:hyperlink>
    </w:p>
    <w:p w:rsidR="00414FE8" w:rsidRDefault="00236C6B">
      <w:pPr>
        <w:pStyle w:val="TOC2"/>
        <w:rPr>
          <w:rFonts w:eastAsiaTheme="minorEastAsia"/>
          <w:smallCaps w:val="0"/>
          <w:sz w:val="22"/>
        </w:rPr>
      </w:pPr>
      <w:hyperlink w:anchor="_Toc433720159" w:history="1">
        <w:r w:rsidR="00414FE8" w:rsidRPr="00BF4101">
          <w:rPr>
            <w:rStyle w:val="Hyperlink"/>
          </w:rPr>
          <w:t>Virtual Desktop Infrastructure (VDI) Suite</w:t>
        </w:r>
        <w:r w:rsidR="00414FE8">
          <w:tab/>
        </w:r>
        <w:r w:rsidR="00414FE8">
          <w:fldChar w:fldCharType="begin"/>
        </w:r>
        <w:r w:rsidR="00414FE8">
          <w:instrText xml:space="preserve"> PAGEREF _Toc433720159 \h </w:instrText>
        </w:r>
        <w:r w:rsidR="00414FE8">
          <w:fldChar w:fldCharType="separate"/>
        </w:r>
        <w:r w:rsidR="00414FE8">
          <w:t>35</w:t>
        </w:r>
        <w:r w:rsidR="00414FE8">
          <w:fldChar w:fldCharType="end"/>
        </w:r>
      </w:hyperlink>
    </w:p>
    <w:p w:rsidR="00414FE8" w:rsidRDefault="00236C6B">
      <w:pPr>
        <w:pStyle w:val="TOC2"/>
        <w:rPr>
          <w:rFonts w:eastAsiaTheme="minorEastAsia"/>
          <w:smallCaps w:val="0"/>
          <w:sz w:val="22"/>
        </w:rPr>
      </w:pPr>
      <w:hyperlink w:anchor="_Toc433720160" w:history="1">
        <w:r w:rsidR="00414FE8" w:rsidRPr="00BF4101">
          <w:rPr>
            <w:rStyle w:val="Hyperlink"/>
          </w:rPr>
          <w:t>Visual Studio</w:t>
        </w:r>
        <w:r w:rsidR="00414FE8">
          <w:tab/>
        </w:r>
        <w:r w:rsidR="00414FE8">
          <w:fldChar w:fldCharType="begin"/>
        </w:r>
        <w:r w:rsidR="00414FE8">
          <w:instrText xml:space="preserve"> PAGEREF _Toc433720160 \h </w:instrText>
        </w:r>
        <w:r w:rsidR="00414FE8">
          <w:fldChar w:fldCharType="separate"/>
        </w:r>
        <w:r w:rsidR="00414FE8">
          <w:t>36</w:t>
        </w:r>
        <w:r w:rsidR="00414FE8">
          <w:fldChar w:fldCharType="end"/>
        </w:r>
      </w:hyperlink>
    </w:p>
    <w:p w:rsidR="00414FE8" w:rsidRDefault="00236C6B">
      <w:pPr>
        <w:pStyle w:val="TOC3"/>
        <w:rPr>
          <w:rFonts w:eastAsiaTheme="minorEastAsia"/>
          <w:smallCaps w:val="0"/>
          <w:sz w:val="22"/>
        </w:rPr>
      </w:pPr>
      <w:hyperlink w:anchor="_Toc433720161" w:history="1">
        <w:r w:rsidR="00414FE8" w:rsidRPr="00BF4101">
          <w:rPr>
            <w:rStyle w:val="Hyperlink"/>
          </w:rPr>
          <w:t>Visual Studio</w:t>
        </w:r>
        <w:r w:rsidR="00414FE8">
          <w:tab/>
        </w:r>
        <w:r w:rsidR="00414FE8">
          <w:fldChar w:fldCharType="begin"/>
        </w:r>
        <w:r w:rsidR="00414FE8">
          <w:instrText xml:space="preserve"> PAGEREF _Toc433720161 \h </w:instrText>
        </w:r>
        <w:r w:rsidR="00414FE8">
          <w:fldChar w:fldCharType="separate"/>
        </w:r>
        <w:r w:rsidR="00414FE8">
          <w:t>36</w:t>
        </w:r>
        <w:r w:rsidR="00414FE8">
          <w:fldChar w:fldCharType="end"/>
        </w:r>
      </w:hyperlink>
    </w:p>
    <w:p w:rsidR="00414FE8" w:rsidRDefault="00236C6B">
      <w:pPr>
        <w:pStyle w:val="TOC3"/>
        <w:rPr>
          <w:rFonts w:eastAsiaTheme="minorEastAsia"/>
          <w:smallCaps w:val="0"/>
          <w:sz w:val="22"/>
        </w:rPr>
      </w:pPr>
      <w:hyperlink w:anchor="_Toc433720162" w:history="1">
        <w:r w:rsidR="00414FE8" w:rsidRPr="00BF4101">
          <w:rPr>
            <w:rStyle w:val="Hyperlink"/>
          </w:rPr>
          <w:t>Visual Studio Team Foundation Server</w:t>
        </w:r>
        <w:r w:rsidR="00414FE8">
          <w:tab/>
        </w:r>
        <w:r w:rsidR="00414FE8">
          <w:fldChar w:fldCharType="begin"/>
        </w:r>
        <w:r w:rsidR="00414FE8">
          <w:instrText xml:space="preserve"> PAGEREF _Toc433720162 \h </w:instrText>
        </w:r>
        <w:r w:rsidR="00414FE8">
          <w:fldChar w:fldCharType="separate"/>
        </w:r>
        <w:r w:rsidR="00414FE8">
          <w:t>37</w:t>
        </w:r>
        <w:r w:rsidR="00414FE8">
          <w:fldChar w:fldCharType="end"/>
        </w:r>
      </w:hyperlink>
    </w:p>
    <w:p w:rsidR="00414FE8" w:rsidRDefault="00236C6B">
      <w:pPr>
        <w:pStyle w:val="TOC2"/>
        <w:rPr>
          <w:rFonts w:eastAsiaTheme="minorEastAsia"/>
          <w:smallCaps w:val="0"/>
          <w:sz w:val="22"/>
        </w:rPr>
      </w:pPr>
      <w:hyperlink w:anchor="_Toc433720163" w:history="1">
        <w:r w:rsidR="00414FE8" w:rsidRPr="00BF4101">
          <w:rPr>
            <w:rStyle w:val="Hyperlink"/>
          </w:rPr>
          <w:t>Windows</w:t>
        </w:r>
        <w:r w:rsidR="00414FE8">
          <w:tab/>
        </w:r>
        <w:r w:rsidR="00414FE8">
          <w:fldChar w:fldCharType="begin"/>
        </w:r>
        <w:r w:rsidR="00414FE8">
          <w:instrText xml:space="preserve"> PAGEREF _Toc433720163 \h </w:instrText>
        </w:r>
        <w:r w:rsidR="00414FE8">
          <w:fldChar w:fldCharType="separate"/>
        </w:r>
        <w:r w:rsidR="00414FE8">
          <w:t>38</w:t>
        </w:r>
        <w:r w:rsidR="00414FE8">
          <w:fldChar w:fldCharType="end"/>
        </w:r>
      </w:hyperlink>
    </w:p>
    <w:p w:rsidR="00414FE8" w:rsidRDefault="00236C6B">
      <w:pPr>
        <w:pStyle w:val="TOC3"/>
        <w:rPr>
          <w:rFonts w:eastAsiaTheme="minorEastAsia"/>
          <w:smallCaps w:val="0"/>
          <w:sz w:val="22"/>
        </w:rPr>
      </w:pPr>
      <w:hyperlink w:anchor="_Toc433720164" w:history="1">
        <w:r w:rsidR="00414FE8" w:rsidRPr="00BF4101">
          <w:rPr>
            <w:rStyle w:val="Hyperlink"/>
          </w:rPr>
          <w:t>Windows darbstacijas operētājsistēma</w:t>
        </w:r>
        <w:r w:rsidR="00414FE8">
          <w:tab/>
        </w:r>
        <w:r w:rsidR="00414FE8">
          <w:fldChar w:fldCharType="begin"/>
        </w:r>
        <w:r w:rsidR="00414FE8">
          <w:instrText xml:space="preserve"> PAGEREF _Toc433720164 \h </w:instrText>
        </w:r>
        <w:r w:rsidR="00414FE8">
          <w:fldChar w:fldCharType="separate"/>
        </w:r>
        <w:r w:rsidR="00414FE8">
          <w:t>38</w:t>
        </w:r>
        <w:r w:rsidR="00414FE8">
          <w:fldChar w:fldCharType="end"/>
        </w:r>
      </w:hyperlink>
    </w:p>
    <w:p w:rsidR="00414FE8" w:rsidRDefault="00236C6B">
      <w:pPr>
        <w:pStyle w:val="TOC2"/>
        <w:rPr>
          <w:rFonts w:eastAsiaTheme="minorEastAsia"/>
          <w:smallCaps w:val="0"/>
          <w:sz w:val="22"/>
        </w:rPr>
      </w:pPr>
      <w:hyperlink w:anchor="_Toc433720165" w:history="1">
        <w:r w:rsidR="00414FE8" w:rsidRPr="00BF4101">
          <w:rPr>
            <w:rStyle w:val="Hyperlink"/>
          </w:rPr>
          <w:t>Windows Server</w:t>
        </w:r>
        <w:r w:rsidR="00414FE8">
          <w:tab/>
        </w:r>
        <w:r w:rsidR="00414FE8">
          <w:fldChar w:fldCharType="begin"/>
        </w:r>
        <w:r w:rsidR="00414FE8">
          <w:instrText xml:space="preserve"> PAGEREF _Toc433720165 \h </w:instrText>
        </w:r>
        <w:r w:rsidR="00414FE8">
          <w:fldChar w:fldCharType="separate"/>
        </w:r>
        <w:r w:rsidR="00414FE8">
          <w:t>44</w:t>
        </w:r>
        <w:r w:rsidR="00414FE8">
          <w:fldChar w:fldCharType="end"/>
        </w:r>
      </w:hyperlink>
    </w:p>
    <w:p w:rsidR="00414FE8" w:rsidRDefault="00236C6B">
      <w:pPr>
        <w:pStyle w:val="TOC3"/>
        <w:rPr>
          <w:rFonts w:eastAsiaTheme="minorEastAsia"/>
          <w:smallCaps w:val="0"/>
          <w:sz w:val="22"/>
        </w:rPr>
      </w:pPr>
      <w:hyperlink w:anchor="_Toc433720166" w:history="1">
        <w:r w:rsidR="00414FE8" w:rsidRPr="00BF4101">
          <w:rPr>
            <w:rStyle w:val="Hyperlink"/>
          </w:rPr>
          <w:t>Windows MultiPoint Server</w:t>
        </w:r>
        <w:r w:rsidR="00414FE8">
          <w:tab/>
        </w:r>
        <w:r w:rsidR="00414FE8">
          <w:fldChar w:fldCharType="begin"/>
        </w:r>
        <w:r w:rsidR="00414FE8">
          <w:instrText xml:space="preserve"> PAGEREF _Toc433720166 \h </w:instrText>
        </w:r>
        <w:r w:rsidR="00414FE8">
          <w:fldChar w:fldCharType="separate"/>
        </w:r>
        <w:r w:rsidR="00414FE8">
          <w:t>44</w:t>
        </w:r>
        <w:r w:rsidR="00414FE8">
          <w:fldChar w:fldCharType="end"/>
        </w:r>
      </w:hyperlink>
    </w:p>
    <w:p w:rsidR="00414FE8" w:rsidRDefault="00236C6B">
      <w:pPr>
        <w:pStyle w:val="TOC3"/>
        <w:rPr>
          <w:rFonts w:eastAsiaTheme="minorEastAsia"/>
          <w:smallCaps w:val="0"/>
          <w:sz w:val="22"/>
        </w:rPr>
      </w:pPr>
      <w:hyperlink w:anchor="_Toc433720167" w:history="1">
        <w:r w:rsidR="00414FE8" w:rsidRPr="00BF4101">
          <w:rPr>
            <w:rStyle w:val="Hyperlink"/>
          </w:rPr>
          <w:t>Windows Server</w:t>
        </w:r>
        <w:r w:rsidR="00414FE8">
          <w:tab/>
        </w:r>
        <w:r w:rsidR="00414FE8">
          <w:fldChar w:fldCharType="begin"/>
        </w:r>
        <w:r w:rsidR="00414FE8">
          <w:instrText xml:space="preserve"> PAGEREF _Toc433720167 \h </w:instrText>
        </w:r>
        <w:r w:rsidR="00414FE8">
          <w:fldChar w:fldCharType="separate"/>
        </w:r>
        <w:r w:rsidR="00414FE8">
          <w:t>45</w:t>
        </w:r>
        <w:r w:rsidR="00414FE8">
          <w:fldChar w:fldCharType="end"/>
        </w:r>
      </w:hyperlink>
    </w:p>
    <w:p w:rsidR="00414FE8" w:rsidRDefault="00236C6B">
      <w:pPr>
        <w:pStyle w:val="TOC3"/>
        <w:rPr>
          <w:rFonts w:eastAsiaTheme="minorEastAsia"/>
          <w:smallCaps w:val="0"/>
          <w:sz w:val="22"/>
        </w:rPr>
      </w:pPr>
      <w:hyperlink w:anchor="_Toc433720168" w:history="1">
        <w:r w:rsidR="00414FE8" w:rsidRPr="00BF4101">
          <w:rPr>
            <w:rStyle w:val="Hyperlink"/>
          </w:rPr>
          <w:t>Windows Small Business Server</w:t>
        </w:r>
        <w:r w:rsidR="00414FE8">
          <w:tab/>
        </w:r>
        <w:r w:rsidR="00414FE8">
          <w:fldChar w:fldCharType="begin"/>
        </w:r>
        <w:r w:rsidR="00414FE8">
          <w:instrText xml:space="preserve"> PAGEREF _Toc433720168 \h </w:instrText>
        </w:r>
        <w:r w:rsidR="00414FE8">
          <w:fldChar w:fldCharType="separate"/>
        </w:r>
        <w:r w:rsidR="00414FE8">
          <w:t>48</w:t>
        </w:r>
        <w:r w:rsidR="00414FE8">
          <w:fldChar w:fldCharType="end"/>
        </w:r>
      </w:hyperlink>
    </w:p>
    <w:p w:rsidR="00414FE8" w:rsidRDefault="00236C6B">
      <w:pPr>
        <w:pStyle w:val="TOC1"/>
        <w:rPr>
          <w:rFonts w:eastAsiaTheme="minorEastAsia"/>
          <w:b w:val="0"/>
          <w:caps w:val="0"/>
          <w:noProof/>
          <w:sz w:val="22"/>
          <w:szCs w:val="22"/>
        </w:rPr>
      </w:pPr>
      <w:hyperlink w:anchor="_Toc433720169" w:history="1">
        <w:r w:rsidR="00414FE8" w:rsidRPr="00BF4101">
          <w:rPr>
            <w:rStyle w:val="Hyperlink"/>
            <w:noProof/>
          </w:rPr>
          <w:t>Tiešsaistes pakalpojumi</w:t>
        </w:r>
        <w:r w:rsidR="00414FE8">
          <w:rPr>
            <w:noProof/>
          </w:rPr>
          <w:tab/>
        </w:r>
        <w:r w:rsidR="00414FE8">
          <w:rPr>
            <w:noProof/>
          </w:rPr>
          <w:fldChar w:fldCharType="begin"/>
        </w:r>
        <w:r w:rsidR="00414FE8">
          <w:rPr>
            <w:noProof/>
          </w:rPr>
          <w:instrText xml:space="preserve"> PAGEREF _Toc433720169 \h </w:instrText>
        </w:r>
        <w:r w:rsidR="00414FE8">
          <w:rPr>
            <w:noProof/>
          </w:rPr>
        </w:r>
        <w:r w:rsidR="00414FE8">
          <w:rPr>
            <w:noProof/>
          </w:rPr>
          <w:fldChar w:fldCharType="separate"/>
        </w:r>
        <w:r w:rsidR="00414FE8">
          <w:rPr>
            <w:noProof/>
          </w:rPr>
          <w:t>49</w:t>
        </w:r>
        <w:r w:rsidR="00414FE8">
          <w:rPr>
            <w:noProof/>
          </w:rPr>
          <w:fldChar w:fldCharType="end"/>
        </w:r>
      </w:hyperlink>
    </w:p>
    <w:p w:rsidR="00414FE8" w:rsidRDefault="00236C6B">
      <w:pPr>
        <w:pStyle w:val="TOC2"/>
        <w:rPr>
          <w:rFonts w:eastAsiaTheme="minorEastAsia"/>
          <w:smallCaps w:val="0"/>
          <w:sz w:val="22"/>
        </w:rPr>
      </w:pPr>
      <w:hyperlink w:anchor="_Toc433720170" w:history="1">
        <w:r w:rsidR="00414FE8" w:rsidRPr="00BF4101">
          <w:rPr>
            <w:rStyle w:val="Hyperlink"/>
          </w:rPr>
          <w:t>Tiešsaistes pakalpojumu reģionālā pieejamība</w:t>
        </w:r>
        <w:r w:rsidR="00414FE8">
          <w:tab/>
        </w:r>
        <w:r w:rsidR="00414FE8">
          <w:fldChar w:fldCharType="begin"/>
        </w:r>
        <w:r w:rsidR="00414FE8">
          <w:instrText xml:space="preserve"> PAGEREF _Toc433720170 \h </w:instrText>
        </w:r>
        <w:r w:rsidR="00414FE8">
          <w:fldChar w:fldCharType="separate"/>
        </w:r>
        <w:r w:rsidR="00414FE8">
          <w:t>49</w:t>
        </w:r>
        <w:r w:rsidR="00414FE8">
          <w:fldChar w:fldCharType="end"/>
        </w:r>
      </w:hyperlink>
    </w:p>
    <w:p w:rsidR="00414FE8" w:rsidRDefault="00236C6B">
      <w:pPr>
        <w:pStyle w:val="TOC2"/>
        <w:rPr>
          <w:rFonts w:eastAsiaTheme="minorEastAsia"/>
          <w:smallCaps w:val="0"/>
          <w:sz w:val="22"/>
        </w:rPr>
      </w:pPr>
      <w:hyperlink w:anchor="_Toc433720171" w:history="1">
        <w:r w:rsidR="00414FE8" w:rsidRPr="00BF4101">
          <w:rPr>
            <w:rStyle w:val="Hyperlink"/>
          </w:rPr>
          <w:t>Tiešsaistes pakalpojumu iegādes noteikumi</w:t>
        </w:r>
        <w:r w:rsidR="00414FE8">
          <w:tab/>
        </w:r>
        <w:r w:rsidR="00414FE8">
          <w:fldChar w:fldCharType="begin"/>
        </w:r>
        <w:r w:rsidR="00414FE8">
          <w:instrText xml:space="preserve"> PAGEREF _Toc433720171 \h </w:instrText>
        </w:r>
        <w:r w:rsidR="00414FE8">
          <w:fldChar w:fldCharType="separate"/>
        </w:r>
        <w:r w:rsidR="00414FE8">
          <w:t>49</w:t>
        </w:r>
        <w:r w:rsidR="00414FE8">
          <w:fldChar w:fldCharType="end"/>
        </w:r>
      </w:hyperlink>
    </w:p>
    <w:p w:rsidR="00414FE8" w:rsidRDefault="00236C6B">
      <w:pPr>
        <w:pStyle w:val="TOC2"/>
        <w:rPr>
          <w:rFonts w:eastAsiaTheme="minorEastAsia"/>
          <w:smallCaps w:val="0"/>
          <w:sz w:val="22"/>
        </w:rPr>
      </w:pPr>
      <w:hyperlink w:anchor="_Toc433720172" w:history="1">
        <w:r w:rsidR="00414FE8" w:rsidRPr="00BF4101">
          <w:rPr>
            <w:rStyle w:val="Hyperlink"/>
          </w:rPr>
          <w:t>Papildinājuma lietotāja abonementa licence (SL)</w:t>
        </w:r>
        <w:r w:rsidR="00414FE8">
          <w:tab/>
        </w:r>
        <w:r w:rsidR="00414FE8">
          <w:fldChar w:fldCharType="begin"/>
        </w:r>
        <w:r w:rsidR="00414FE8">
          <w:instrText xml:space="preserve"> PAGEREF _Toc433720172 \h </w:instrText>
        </w:r>
        <w:r w:rsidR="00414FE8">
          <w:fldChar w:fldCharType="separate"/>
        </w:r>
        <w:r w:rsidR="00414FE8">
          <w:t>49</w:t>
        </w:r>
        <w:r w:rsidR="00414FE8">
          <w:fldChar w:fldCharType="end"/>
        </w:r>
      </w:hyperlink>
    </w:p>
    <w:p w:rsidR="00414FE8" w:rsidRDefault="00236C6B">
      <w:pPr>
        <w:pStyle w:val="TOC2"/>
        <w:rPr>
          <w:rFonts w:eastAsiaTheme="minorEastAsia"/>
          <w:smallCaps w:val="0"/>
          <w:sz w:val="22"/>
        </w:rPr>
      </w:pPr>
      <w:hyperlink w:anchor="_Toc433720173" w:history="1">
        <w:r w:rsidR="00414FE8" w:rsidRPr="00BF4101">
          <w:rPr>
            <w:rStyle w:val="Hyperlink"/>
          </w:rPr>
          <w:t>Tiešsaistes pakalpojumu atjaunošana</w:t>
        </w:r>
        <w:r w:rsidR="00414FE8">
          <w:tab/>
        </w:r>
        <w:r w:rsidR="00414FE8">
          <w:fldChar w:fldCharType="begin"/>
        </w:r>
        <w:r w:rsidR="00414FE8">
          <w:instrText xml:space="preserve"> PAGEREF _Toc433720173 \h </w:instrText>
        </w:r>
        <w:r w:rsidR="00414FE8">
          <w:fldChar w:fldCharType="separate"/>
        </w:r>
        <w:r w:rsidR="00414FE8">
          <w:t>49</w:t>
        </w:r>
        <w:r w:rsidR="00414FE8">
          <w:fldChar w:fldCharType="end"/>
        </w:r>
      </w:hyperlink>
    </w:p>
    <w:p w:rsidR="00414FE8" w:rsidRDefault="00236C6B">
      <w:pPr>
        <w:pStyle w:val="TOC2"/>
        <w:rPr>
          <w:rFonts w:eastAsiaTheme="minorEastAsia"/>
          <w:smallCaps w:val="0"/>
          <w:sz w:val="22"/>
        </w:rPr>
      </w:pPr>
      <w:hyperlink w:anchor="_Toc433720174" w:history="1">
        <w:r w:rsidR="00414FE8" w:rsidRPr="00BF4101">
          <w:rPr>
            <w:rStyle w:val="Hyperlink"/>
          </w:rPr>
          <w:t>Microsoft Azure pakalpojumi</w:t>
        </w:r>
        <w:r w:rsidR="00414FE8">
          <w:tab/>
        </w:r>
        <w:r w:rsidR="00414FE8">
          <w:fldChar w:fldCharType="begin"/>
        </w:r>
        <w:r w:rsidR="00414FE8">
          <w:instrText xml:space="preserve"> PAGEREF _Toc433720174 \h </w:instrText>
        </w:r>
        <w:r w:rsidR="00414FE8">
          <w:fldChar w:fldCharType="separate"/>
        </w:r>
        <w:r w:rsidR="00414FE8">
          <w:t>49</w:t>
        </w:r>
        <w:r w:rsidR="00414FE8">
          <w:fldChar w:fldCharType="end"/>
        </w:r>
      </w:hyperlink>
    </w:p>
    <w:p w:rsidR="00414FE8" w:rsidRDefault="00236C6B">
      <w:pPr>
        <w:pStyle w:val="TOC3"/>
        <w:rPr>
          <w:rFonts w:eastAsiaTheme="minorEastAsia"/>
          <w:smallCaps w:val="0"/>
          <w:sz w:val="22"/>
        </w:rPr>
      </w:pPr>
      <w:hyperlink w:anchor="_Toc433720175" w:history="1">
        <w:r w:rsidR="00414FE8" w:rsidRPr="00BF4101">
          <w:rPr>
            <w:rStyle w:val="Hyperlink"/>
          </w:rPr>
          <w:t>Microsoft Azure pakalpojumi</w:t>
        </w:r>
        <w:r w:rsidR="00414FE8">
          <w:tab/>
        </w:r>
        <w:r w:rsidR="00414FE8">
          <w:fldChar w:fldCharType="begin"/>
        </w:r>
        <w:r w:rsidR="00414FE8">
          <w:instrText xml:space="preserve"> PAGEREF _Toc433720175 \h </w:instrText>
        </w:r>
        <w:r w:rsidR="00414FE8">
          <w:fldChar w:fldCharType="separate"/>
        </w:r>
        <w:r w:rsidR="00414FE8">
          <w:t>51</w:t>
        </w:r>
        <w:r w:rsidR="00414FE8">
          <w:fldChar w:fldCharType="end"/>
        </w:r>
      </w:hyperlink>
    </w:p>
    <w:p w:rsidR="00414FE8" w:rsidRDefault="00236C6B">
      <w:pPr>
        <w:pStyle w:val="TOC3"/>
        <w:rPr>
          <w:rFonts w:eastAsiaTheme="minorEastAsia"/>
          <w:smallCaps w:val="0"/>
          <w:sz w:val="22"/>
        </w:rPr>
      </w:pPr>
      <w:hyperlink w:anchor="_Toc433720176" w:history="1">
        <w:r w:rsidR="00414FE8" w:rsidRPr="00BF4101">
          <w:rPr>
            <w:rStyle w:val="Hyperlink"/>
          </w:rPr>
          <w:t>Microsoft Azure Support (plāns)</w:t>
        </w:r>
        <w:r w:rsidR="00414FE8">
          <w:tab/>
        </w:r>
        <w:r w:rsidR="00414FE8">
          <w:fldChar w:fldCharType="begin"/>
        </w:r>
        <w:r w:rsidR="00414FE8">
          <w:instrText xml:space="preserve"> PAGEREF _Toc433720176 \h </w:instrText>
        </w:r>
        <w:r w:rsidR="00414FE8">
          <w:fldChar w:fldCharType="separate"/>
        </w:r>
        <w:r w:rsidR="00414FE8">
          <w:t>51</w:t>
        </w:r>
        <w:r w:rsidR="00414FE8">
          <w:fldChar w:fldCharType="end"/>
        </w:r>
      </w:hyperlink>
    </w:p>
    <w:p w:rsidR="00414FE8" w:rsidRDefault="00236C6B">
      <w:pPr>
        <w:pStyle w:val="TOC3"/>
        <w:rPr>
          <w:rFonts w:eastAsiaTheme="minorEastAsia"/>
          <w:smallCaps w:val="0"/>
          <w:sz w:val="22"/>
        </w:rPr>
      </w:pPr>
      <w:hyperlink w:anchor="_Toc433720177" w:history="1">
        <w:r w:rsidR="00414FE8" w:rsidRPr="00BF4101">
          <w:rPr>
            <w:rStyle w:val="Hyperlink"/>
          </w:rPr>
          <w:t>Microsoft Azure Site Recovery (plāns)</w:t>
        </w:r>
        <w:r w:rsidR="00414FE8">
          <w:tab/>
        </w:r>
        <w:r w:rsidR="00414FE8">
          <w:fldChar w:fldCharType="begin"/>
        </w:r>
        <w:r w:rsidR="00414FE8">
          <w:instrText xml:space="preserve"> PAGEREF _Toc433720177 \h </w:instrText>
        </w:r>
        <w:r w:rsidR="00414FE8">
          <w:fldChar w:fldCharType="separate"/>
        </w:r>
        <w:r w:rsidR="00414FE8">
          <w:t>51</w:t>
        </w:r>
        <w:r w:rsidR="00414FE8">
          <w:fldChar w:fldCharType="end"/>
        </w:r>
      </w:hyperlink>
    </w:p>
    <w:p w:rsidR="00414FE8" w:rsidRDefault="00236C6B">
      <w:pPr>
        <w:pStyle w:val="TOC3"/>
        <w:rPr>
          <w:rFonts w:eastAsiaTheme="minorEastAsia"/>
          <w:smallCaps w:val="0"/>
          <w:sz w:val="22"/>
        </w:rPr>
      </w:pPr>
      <w:hyperlink w:anchor="_Toc433720178" w:history="1">
        <w:r w:rsidR="00414FE8" w:rsidRPr="00BF4101">
          <w:rPr>
            <w:rStyle w:val="Hyperlink"/>
          </w:rPr>
          <w:t>Enterprise Mobility Suite (plāns)</w:t>
        </w:r>
        <w:r w:rsidR="00414FE8">
          <w:tab/>
        </w:r>
        <w:r w:rsidR="00414FE8">
          <w:fldChar w:fldCharType="begin"/>
        </w:r>
        <w:r w:rsidR="00414FE8">
          <w:instrText xml:space="preserve"> PAGEREF _Toc433720178 \h </w:instrText>
        </w:r>
        <w:r w:rsidR="00414FE8">
          <w:fldChar w:fldCharType="separate"/>
        </w:r>
        <w:r w:rsidR="00414FE8">
          <w:t>52</w:t>
        </w:r>
        <w:r w:rsidR="00414FE8">
          <w:fldChar w:fldCharType="end"/>
        </w:r>
      </w:hyperlink>
    </w:p>
    <w:p w:rsidR="00414FE8" w:rsidRDefault="00236C6B">
      <w:pPr>
        <w:pStyle w:val="TOC3"/>
        <w:rPr>
          <w:rFonts w:eastAsiaTheme="minorEastAsia"/>
          <w:smallCaps w:val="0"/>
          <w:sz w:val="22"/>
        </w:rPr>
      </w:pPr>
      <w:hyperlink w:anchor="_Toc433720179" w:history="1">
        <w:r w:rsidR="00414FE8" w:rsidRPr="00BF4101">
          <w:rPr>
            <w:rStyle w:val="Hyperlink"/>
          </w:rPr>
          <w:t>Azure Active Directory (plāns)</w:t>
        </w:r>
        <w:r w:rsidR="00414FE8">
          <w:tab/>
        </w:r>
        <w:r w:rsidR="00414FE8">
          <w:fldChar w:fldCharType="begin"/>
        </w:r>
        <w:r w:rsidR="00414FE8">
          <w:instrText xml:space="preserve"> PAGEREF _Toc433720179 \h </w:instrText>
        </w:r>
        <w:r w:rsidR="00414FE8">
          <w:fldChar w:fldCharType="separate"/>
        </w:r>
        <w:r w:rsidR="00414FE8">
          <w:t>53</w:t>
        </w:r>
        <w:r w:rsidR="00414FE8">
          <w:fldChar w:fldCharType="end"/>
        </w:r>
      </w:hyperlink>
    </w:p>
    <w:p w:rsidR="00414FE8" w:rsidRDefault="00236C6B">
      <w:pPr>
        <w:pStyle w:val="TOC3"/>
        <w:rPr>
          <w:rFonts w:eastAsiaTheme="minorEastAsia"/>
          <w:smallCaps w:val="0"/>
          <w:sz w:val="22"/>
        </w:rPr>
      </w:pPr>
      <w:hyperlink w:anchor="_Toc433720180" w:history="1">
        <w:r w:rsidR="00414FE8" w:rsidRPr="00BF4101">
          <w:rPr>
            <w:rStyle w:val="Hyperlink"/>
          </w:rPr>
          <w:t>Azure Rights Management (plāns)</w:t>
        </w:r>
        <w:r w:rsidR="00414FE8">
          <w:tab/>
        </w:r>
        <w:r w:rsidR="00414FE8">
          <w:fldChar w:fldCharType="begin"/>
        </w:r>
        <w:r w:rsidR="00414FE8">
          <w:instrText xml:space="preserve"> PAGEREF _Toc433720180 \h </w:instrText>
        </w:r>
        <w:r w:rsidR="00414FE8">
          <w:fldChar w:fldCharType="separate"/>
        </w:r>
        <w:r w:rsidR="00414FE8">
          <w:t>53</w:t>
        </w:r>
        <w:r w:rsidR="00414FE8">
          <w:fldChar w:fldCharType="end"/>
        </w:r>
      </w:hyperlink>
    </w:p>
    <w:p w:rsidR="00414FE8" w:rsidRDefault="00236C6B">
      <w:pPr>
        <w:pStyle w:val="TOC3"/>
        <w:rPr>
          <w:rFonts w:eastAsiaTheme="minorEastAsia"/>
          <w:smallCaps w:val="0"/>
          <w:sz w:val="22"/>
        </w:rPr>
      </w:pPr>
      <w:hyperlink w:anchor="_Toc433720181" w:history="1">
        <w:r w:rsidR="00414FE8" w:rsidRPr="00BF4101">
          <w:rPr>
            <w:rStyle w:val="Hyperlink"/>
          </w:rPr>
          <w:t>Azure RemoteApp (plāns)</w:t>
        </w:r>
        <w:r w:rsidR="00414FE8">
          <w:tab/>
        </w:r>
        <w:r w:rsidR="00414FE8">
          <w:fldChar w:fldCharType="begin"/>
        </w:r>
        <w:r w:rsidR="00414FE8">
          <w:instrText xml:space="preserve"> PAGEREF _Toc433720181 \h </w:instrText>
        </w:r>
        <w:r w:rsidR="00414FE8">
          <w:fldChar w:fldCharType="separate"/>
        </w:r>
        <w:r w:rsidR="00414FE8">
          <w:t>54</w:t>
        </w:r>
        <w:r w:rsidR="00414FE8">
          <w:fldChar w:fldCharType="end"/>
        </w:r>
      </w:hyperlink>
    </w:p>
    <w:p w:rsidR="00414FE8" w:rsidRDefault="00236C6B">
      <w:pPr>
        <w:pStyle w:val="TOC3"/>
        <w:rPr>
          <w:rFonts w:eastAsiaTheme="minorEastAsia"/>
          <w:smallCaps w:val="0"/>
          <w:sz w:val="22"/>
        </w:rPr>
      </w:pPr>
      <w:hyperlink w:anchor="_Toc433720182" w:history="1">
        <w:r w:rsidR="00414FE8" w:rsidRPr="00BF4101">
          <w:rPr>
            <w:rStyle w:val="Hyperlink"/>
          </w:rPr>
          <w:t>Operations Management Suite (Plāns)</w:t>
        </w:r>
        <w:r w:rsidR="00414FE8">
          <w:tab/>
        </w:r>
        <w:r w:rsidR="00414FE8">
          <w:fldChar w:fldCharType="begin"/>
        </w:r>
        <w:r w:rsidR="00414FE8">
          <w:instrText xml:space="preserve"> PAGEREF _Toc433720182 \h </w:instrText>
        </w:r>
        <w:r w:rsidR="00414FE8">
          <w:fldChar w:fldCharType="separate"/>
        </w:r>
        <w:r w:rsidR="00414FE8">
          <w:t>54</w:t>
        </w:r>
        <w:r w:rsidR="00414FE8">
          <w:fldChar w:fldCharType="end"/>
        </w:r>
      </w:hyperlink>
    </w:p>
    <w:p w:rsidR="00414FE8" w:rsidRDefault="00236C6B">
      <w:pPr>
        <w:pStyle w:val="TOC2"/>
        <w:rPr>
          <w:rFonts w:eastAsiaTheme="minorEastAsia"/>
          <w:smallCaps w:val="0"/>
          <w:sz w:val="22"/>
        </w:rPr>
      </w:pPr>
      <w:hyperlink w:anchor="_Toc433720183" w:history="1">
        <w:r w:rsidR="00414FE8" w:rsidRPr="00BF4101">
          <w:rPr>
            <w:rStyle w:val="Hyperlink"/>
          </w:rPr>
          <w:t>Enterprise Cloud Suite</w:t>
        </w:r>
        <w:r w:rsidR="00414FE8">
          <w:tab/>
        </w:r>
        <w:r w:rsidR="00414FE8">
          <w:fldChar w:fldCharType="begin"/>
        </w:r>
        <w:r w:rsidR="00414FE8">
          <w:instrText xml:space="preserve"> PAGEREF _Toc433720183 \h </w:instrText>
        </w:r>
        <w:r w:rsidR="00414FE8">
          <w:fldChar w:fldCharType="separate"/>
        </w:r>
        <w:r w:rsidR="00414FE8">
          <w:t>54</w:t>
        </w:r>
        <w:r w:rsidR="00414FE8">
          <w:fldChar w:fldCharType="end"/>
        </w:r>
      </w:hyperlink>
    </w:p>
    <w:p w:rsidR="00414FE8" w:rsidRDefault="00236C6B">
      <w:pPr>
        <w:pStyle w:val="TOC2"/>
        <w:rPr>
          <w:rFonts w:eastAsiaTheme="minorEastAsia"/>
          <w:smallCaps w:val="0"/>
          <w:sz w:val="22"/>
        </w:rPr>
      </w:pPr>
      <w:hyperlink w:anchor="_Toc433720184" w:history="1">
        <w:r w:rsidR="00414FE8" w:rsidRPr="00BF4101">
          <w:rPr>
            <w:rStyle w:val="Hyperlink"/>
          </w:rPr>
          <w:t>Microsoft Intune</w:t>
        </w:r>
        <w:r w:rsidR="00414FE8">
          <w:tab/>
        </w:r>
        <w:r w:rsidR="00414FE8">
          <w:fldChar w:fldCharType="begin"/>
        </w:r>
        <w:r w:rsidR="00414FE8">
          <w:instrText xml:space="preserve"> PAGEREF _Toc433720184 \h </w:instrText>
        </w:r>
        <w:r w:rsidR="00414FE8">
          <w:fldChar w:fldCharType="separate"/>
        </w:r>
        <w:r w:rsidR="00414FE8">
          <w:t>55</w:t>
        </w:r>
        <w:r w:rsidR="00414FE8">
          <w:fldChar w:fldCharType="end"/>
        </w:r>
      </w:hyperlink>
    </w:p>
    <w:p w:rsidR="00414FE8" w:rsidRDefault="00236C6B">
      <w:pPr>
        <w:pStyle w:val="TOC2"/>
        <w:rPr>
          <w:rFonts w:eastAsiaTheme="minorEastAsia"/>
          <w:smallCaps w:val="0"/>
          <w:sz w:val="22"/>
        </w:rPr>
      </w:pPr>
      <w:hyperlink w:anchor="_Toc433720185" w:history="1">
        <w:r w:rsidR="00414FE8" w:rsidRPr="00BF4101">
          <w:rPr>
            <w:rStyle w:val="Hyperlink"/>
          </w:rPr>
          <w:t>Microsoft Dynamics tiešsaistes pakalpojumi</w:t>
        </w:r>
        <w:r w:rsidR="00414FE8">
          <w:tab/>
        </w:r>
        <w:r w:rsidR="00414FE8">
          <w:fldChar w:fldCharType="begin"/>
        </w:r>
        <w:r w:rsidR="00414FE8">
          <w:instrText xml:space="preserve"> PAGEREF _Toc433720185 \h </w:instrText>
        </w:r>
        <w:r w:rsidR="00414FE8">
          <w:fldChar w:fldCharType="separate"/>
        </w:r>
        <w:r w:rsidR="00414FE8">
          <w:t>55</w:t>
        </w:r>
        <w:r w:rsidR="00414FE8">
          <w:fldChar w:fldCharType="end"/>
        </w:r>
      </w:hyperlink>
    </w:p>
    <w:p w:rsidR="00414FE8" w:rsidRDefault="00236C6B">
      <w:pPr>
        <w:pStyle w:val="TOC3"/>
        <w:rPr>
          <w:rFonts w:eastAsiaTheme="minorEastAsia"/>
          <w:smallCaps w:val="0"/>
          <w:sz w:val="22"/>
        </w:rPr>
      </w:pPr>
      <w:hyperlink w:anchor="_Toc433720186" w:history="1">
        <w:r w:rsidR="00414FE8" w:rsidRPr="00BF4101">
          <w:rPr>
            <w:rStyle w:val="Hyperlink"/>
          </w:rPr>
          <w:t>Microsoft Dynamics CRM Online</w:t>
        </w:r>
        <w:r w:rsidR="00414FE8">
          <w:tab/>
        </w:r>
        <w:r w:rsidR="00414FE8">
          <w:fldChar w:fldCharType="begin"/>
        </w:r>
        <w:r w:rsidR="00414FE8">
          <w:instrText xml:space="preserve"> PAGEREF _Toc433720186 \h </w:instrText>
        </w:r>
        <w:r w:rsidR="00414FE8">
          <w:fldChar w:fldCharType="separate"/>
        </w:r>
        <w:r w:rsidR="00414FE8">
          <w:t>55</w:t>
        </w:r>
        <w:r w:rsidR="00414FE8">
          <w:fldChar w:fldCharType="end"/>
        </w:r>
      </w:hyperlink>
    </w:p>
    <w:p w:rsidR="00414FE8" w:rsidRDefault="00236C6B">
      <w:pPr>
        <w:pStyle w:val="TOC3"/>
        <w:rPr>
          <w:rFonts w:eastAsiaTheme="minorEastAsia"/>
          <w:smallCaps w:val="0"/>
          <w:sz w:val="22"/>
        </w:rPr>
      </w:pPr>
      <w:hyperlink w:anchor="_Toc433720187" w:history="1">
        <w:r w:rsidR="00414FE8" w:rsidRPr="00BF4101">
          <w:rPr>
            <w:rStyle w:val="Hyperlink"/>
          </w:rPr>
          <w:t>Microsoft Dynamics Marketing</w:t>
        </w:r>
        <w:r w:rsidR="00414FE8">
          <w:tab/>
        </w:r>
        <w:r w:rsidR="00414FE8">
          <w:fldChar w:fldCharType="begin"/>
        </w:r>
        <w:r w:rsidR="00414FE8">
          <w:instrText xml:space="preserve"> PAGEREF _Toc433720187 \h </w:instrText>
        </w:r>
        <w:r w:rsidR="00414FE8">
          <w:fldChar w:fldCharType="separate"/>
        </w:r>
        <w:r w:rsidR="00414FE8">
          <w:t>56</w:t>
        </w:r>
        <w:r w:rsidR="00414FE8">
          <w:fldChar w:fldCharType="end"/>
        </w:r>
      </w:hyperlink>
    </w:p>
    <w:p w:rsidR="00414FE8" w:rsidRDefault="00236C6B">
      <w:pPr>
        <w:pStyle w:val="TOC3"/>
        <w:rPr>
          <w:rFonts w:eastAsiaTheme="minorEastAsia"/>
          <w:smallCaps w:val="0"/>
          <w:sz w:val="22"/>
        </w:rPr>
      </w:pPr>
      <w:hyperlink w:anchor="_Toc433720188" w:history="1">
        <w:r w:rsidR="00414FE8" w:rsidRPr="00BF4101">
          <w:rPr>
            <w:rStyle w:val="Hyperlink"/>
          </w:rPr>
          <w:t>Microsoft Social Engagement</w:t>
        </w:r>
        <w:r w:rsidR="00414FE8">
          <w:tab/>
        </w:r>
        <w:r w:rsidR="00414FE8">
          <w:fldChar w:fldCharType="begin"/>
        </w:r>
        <w:r w:rsidR="00414FE8">
          <w:instrText xml:space="preserve"> PAGEREF _Toc433720188 \h </w:instrText>
        </w:r>
        <w:r w:rsidR="00414FE8">
          <w:fldChar w:fldCharType="separate"/>
        </w:r>
        <w:r w:rsidR="00414FE8">
          <w:t>57</w:t>
        </w:r>
        <w:r w:rsidR="00414FE8">
          <w:fldChar w:fldCharType="end"/>
        </w:r>
      </w:hyperlink>
    </w:p>
    <w:p w:rsidR="00414FE8" w:rsidRDefault="00236C6B">
      <w:pPr>
        <w:pStyle w:val="TOC3"/>
        <w:rPr>
          <w:rFonts w:eastAsiaTheme="minorEastAsia"/>
          <w:smallCaps w:val="0"/>
          <w:sz w:val="22"/>
        </w:rPr>
      </w:pPr>
      <w:hyperlink w:anchor="_Toc433720189" w:history="1">
        <w:r w:rsidR="00414FE8" w:rsidRPr="00BF4101">
          <w:rPr>
            <w:rStyle w:val="Hyperlink"/>
          </w:rPr>
          <w:t>Parature no Microsoft</w:t>
        </w:r>
        <w:r w:rsidR="00414FE8">
          <w:tab/>
        </w:r>
        <w:r w:rsidR="00414FE8">
          <w:fldChar w:fldCharType="begin"/>
        </w:r>
        <w:r w:rsidR="00414FE8">
          <w:instrText xml:space="preserve"> PAGEREF _Toc433720189 \h </w:instrText>
        </w:r>
        <w:r w:rsidR="00414FE8">
          <w:fldChar w:fldCharType="separate"/>
        </w:r>
        <w:r w:rsidR="00414FE8">
          <w:t>57</w:t>
        </w:r>
        <w:r w:rsidR="00414FE8">
          <w:fldChar w:fldCharType="end"/>
        </w:r>
      </w:hyperlink>
    </w:p>
    <w:p w:rsidR="00414FE8" w:rsidRDefault="00236C6B">
      <w:pPr>
        <w:pStyle w:val="TOC2"/>
        <w:rPr>
          <w:rFonts w:eastAsiaTheme="minorEastAsia"/>
          <w:smallCaps w:val="0"/>
          <w:sz w:val="22"/>
        </w:rPr>
      </w:pPr>
      <w:hyperlink w:anchor="_Toc433720190" w:history="1">
        <w:r w:rsidR="00414FE8" w:rsidRPr="00BF4101">
          <w:rPr>
            <w:rStyle w:val="Hyperlink"/>
          </w:rPr>
          <w:t>Office 365 pakalpojumi</w:t>
        </w:r>
        <w:r w:rsidR="00414FE8">
          <w:tab/>
        </w:r>
        <w:r w:rsidR="00414FE8">
          <w:fldChar w:fldCharType="begin"/>
        </w:r>
        <w:r w:rsidR="00414FE8">
          <w:instrText xml:space="preserve"> PAGEREF _Toc433720190 \h </w:instrText>
        </w:r>
        <w:r w:rsidR="00414FE8">
          <w:fldChar w:fldCharType="separate"/>
        </w:r>
        <w:r w:rsidR="00414FE8">
          <w:t>58</w:t>
        </w:r>
        <w:r w:rsidR="00414FE8">
          <w:fldChar w:fldCharType="end"/>
        </w:r>
      </w:hyperlink>
    </w:p>
    <w:p w:rsidR="00414FE8" w:rsidRDefault="00236C6B">
      <w:pPr>
        <w:pStyle w:val="TOC3"/>
        <w:rPr>
          <w:rFonts w:eastAsiaTheme="minorEastAsia"/>
          <w:smallCaps w:val="0"/>
          <w:sz w:val="22"/>
        </w:rPr>
      </w:pPr>
      <w:hyperlink w:anchor="_Toc433720191" w:history="1">
        <w:r w:rsidR="00414FE8" w:rsidRPr="00BF4101">
          <w:rPr>
            <w:rStyle w:val="Hyperlink"/>
          </w:rPr>
          <w:t>Office 365 lietojumprogrammas</w:t>
        </w:r>
        <w:r w:rsidR="00414FE8">
          <w:tab/>
        </w:r>
        <w:r w:rsidR="00414FE8">
          <w:fldChar w:fldCharType="begin"/>
        </w:r>
        <w:r w:rsidR="00414FE8">
          <w:instrText xml:space="preserve"> PAGEREF _Toc433720191 \h </w:instrText>
        </w:r>
        <w:r w:rsidR="00414FE8">
          <w:fldChar w:fldCharType="separate"/>
        </w:r>
        <w:r w:rsidR="00414FE8">
          <w:t>58</w:t>
        </w:r>
        <w:r w:rsidR="00414FE8">
          <w:fldChar w:fldCharType="end"/>
        </w:r>
      </w:hyperlink>
    </w:p>
    <w:p w:rsidR="00414FE8" w:rsidRDefault="00236C6B">
      <w:pPr>
        <w:pStyle w:val="TOC3"/>
        <w:rPr>
          <w:rFonts w:eastAsiaTheme="minorEastAsia"/>
          <w:smallCaps w:val="0"/>
          <w:sz w:val="22"/>
        </w:rPr>
      </w:pPr>
      <w:hyperlink w:anchor="_Toc433720192" w:history="1">
        <w:r w:rsidR="00414FE8" w:rsidRPr="00BF4101">
          <w:rPr>
            <w:rStyle w:val="Hyperlink"/>
          </w:rPr>
          <w:t>Office 365 komplekti</w:t>
        </w:r>
        <w:r w:rsidR="00414FE8">
          <w:tab/>
        </w:r>
        <w:r w:rsidR="00414FE8">
          <w:fldChar w:fldCharType="begin"/>
        </w:r>
        <w:r w:rsidR="00414FE8">
          <w:instrText xml:space="preserve"> PAGEREF _Toc433720192 \h </w:instrText>
        </w:r>
        <w:r w:rsidR="00414FE8">
          <w:fldChar w:fldCharType="separate"/>
        </w:r>
        <w:r w:rsidR="00414FE8">
          <w:t>59</w:t>
        </w:r>
        <w:r w:rsidR="00414FE8">
          <w:fldChar w:fldCharType="end"/>
        </w:r>
      </w:hyperlink>
    </w:p>
    <w:p w:rsidR="00414FE8" w:rsidRDefault="00236C6B">
      <w:pPr>
        <w:pStyle w:val="TOC3"/>
        <w:rPr>
          <w:rFonts w:eastAsiaTheme="minorEastAsia"/>
          <w:smallCaps w:val="0"/>
          <w:sz w:val="22"/>
        </w:rPr>
      </w:pPr>
      <w:hyperlink w:anchor="_Toc433720193" w:history="1">
        <w:r w:rsidR="00414FE8" w:rsidRPr="00BF4101">
          <w:rPr>
            <w:rStyle w:val="Hyperlink"/>
          </w:rPr>
          <w:t>Exchange Online</w:t>
        </w:r>
        <w:r w:rsidR="00414FE8">
          <w:tab/>
        </w:r>
        <w:r w:rsidR="00414FE8">
          <w:fldChar w:fldCharType="begin"/>
        </w:r>
        <w:r w:rsidR="00414FE8">
          <w:instrText xml:space="preserve"> PAGEREF _Toc433720193 \h </w:instrText>
        </w:r>
        <w:r w:rsidR="00414FE8">
          <w:fldChar w:fldCharType="separate"/>
        </w:r>
        <w:r w:rsidR="00414FE8">
          <w:t>62</w:t>
        </w:r>
        <w:r w:rsidR="00414FE8">
          <w:fldChar w:fldCharType="end"/>
        </w:r>
      </w:hyperlink>
    </w:p>
    <w:p w:rsidR="00414FE8" w:rsidRDefault="00236C6B">
      <w:pPr>
        <w:pStyle w:val="TOC3"/>
        <w:rPr>
          <w:rFonts w:eastAsiaTheme="minorEastAsia"/>
          <w:smallCaps w:val="0"/>
          <w:sz w:val="22"/>
        </w:rPr>
      </w:pPr>
      <w:hyperlink w:anchor="_Toc433720194" w:history="1">
        <w:r w:rsidR="00414FE8" w:rsidRPr="00BF4101">
          <w:rPr>
            <w:rStyle w:val="Hyperlink"/>
          </w:rPr>
          <w:t>OneDrive darbam</w:t>
        </w:r>
        <w:r w:rsidR="00414FE8">
          <w:tab/>
        </w:r>
        <w:r w:rsidR="00414FE8">
          <w:fldChar w:fldCharType="begin"/>
        </w:r>
        <w:r w:rsidR="00414FE8">
          <w:instrText xml:space="preserve"> PAGEREF _Toc433720194 \h </w:instrText>
        </w:r>
        <w:r w:rsidR="00414FE8">
          <w:fldChar w:fldCharType="separate"/>
        </w:r>
        <w:r w:rsidR="00414FE8">
          <w:t>62</w:t>
        </w:r>
        <w:r w:rsidR="00414FE8">
          <w:fldChar w:fldCharType="end"/>
        </w:r>
      </w:hyperlink>
    </w:p>
    <w:p w:rsidR="00414FE8" w:rsidRDefault="00236C6B">
      <w:pPr>
        <w:pStyle w:val="TOC3"/>
        <w:rPr>
          <w:rFonts w:eastAsiaTheme="minorEastAsia"/>
          <w:smallCaps w:val="0"/>
          <w:sz w:val="22"/>
        </w:rPr>
      </w:pPr>
      <w:hyperlink w:anchor="_Toc433720195" w:history="1">
        <w:r w:rsidR="00414FE8" w:rsidRPr="00BF4101">
          <w:rPr>
            <w:rStyle w:val="Hyperlink"/>
          </w:rPr>
          <w:t>Project Online</w:t>
        </w:r>
        <w:r w:rsidR="00414FE8">
          <w:tab/>
        </w:r>
        <w:r w:rsidR="00414FE8">
          <w:fldChar w:fldCharType="begin"/>
        </w:r>
        <w:r w:rsidR="00414FE8">
          <w:instrText xml:space="preserve"> PAGEREF _Toc433720195 \h </w:instrText>
        </w:r>
        <w:r w:rsidR="00414FE8">
          <w:fldChar w:fldCharType="separate"/>
        </w:r>
        <w:r w:rsidR="00414FE8">
          <w:t>63</w:t>
        </w:r>
        <w:r w:rsidR="00414FE8">
          <w:fldChar w:fldCharType="end"/>
        </w:r>
      </w:hyperlink>
    </w:p>
    <w:p w:rsidR="00414FE8" w:rsidRDefault="00236C6B">
      <w:pPr>
        <w:pStyle w:val="TOC3"/>
        <w:rPr>
          <w:rFonts w:eastAsiaTheme="minorEastAsia"/>
          <w:smallCaps w:val="0"/>
          <w:sz w:val="22"/>
        </w:rPr>
      </w:pPr>
      <w:hyperlink w:anchor="_Toc433720196" w:history="1">
        <w:r w:rsidR="00414FE8" w:rsidRPr="00BF4101">
          <w:rPr>
            <w:rStyle w:val="Hyperlink"/>
          </w:rPr>
          <w:t>SharePoint Online</w:t>
        </w:r>
        <w:r w:rsidR="00414FE8">
          <w:tab/>
        </w:r>
        <w:r w:rsidR="00414FE8">
          <w:fldChar w:fldCharType="begin"/>
        </w:r>
        <w:r w:rsidR="00414FE8">
          <w:instrText xml:space="preserve"> PAGEREF _Toc433720196 \h </w:instrText>
        </w:r>
        <w:r w:rsidR="00414FE8">
          <w:fldChar w:fldCharType="separate"/>
        </w:r>
        <w:r w:rsidR="00414FE8">
          <w:t>63</w:t>
        </w:r>
        <w:r w:rsidR="00414FE8">
          <w:fldChar w:fldCharType="end"/>
        </w:r>
      </w:hyperlink>
    </w:p>
    <w:p w:rsidR="00414FE8" w:rsidRDefault="00236C6B">
      <w:pPr>
        <w:pStyle w:val="TOC3"/>
        <w:rPr>
          <w:rFonts w:eastAsiaTheme="minorEastAsia"/>
          <w:smallCaps w:val="0"/>
          <w:sz w:val="22"/>
        </w:rPr>
      </w:pPr>
      <w:hyperlink w:anchor="_Toc433720197" w:history="1">
        <w:r w:rsidR="00414FE8" w:rsidRPr="00BF4101">
          <w:rPr>
            <w:rStyle w:val="Hyperlink"/>
          </w:rPr>
          <w:t>Skype darbam Online</w:t>
        </w:r>
        <w:r w:rsidR="00414FE8">
          <w:tab/>
        </w:r>
        <w:r w:rsidR="00414FE8">
          <w:fldChar w:fldCharType="begin"/>
        </w:r>
        <w:r w:rsidR="00414FE8">
          <w:instrText xml:space="preserve"> PAGEREF _Toc433720197 \h </w:instrText>
        </w:r>
        <w:r w:rsidR="00414FE8">
          <w:fldChar w:fldCharType="separate"/>
        </w:r>
        <w:r w:rsidR="00414FE8">
          <w:t>64</w:t>
        </w:r>
        <w:r w:rsidR="00414FE8">
          <w:fldChar w:fldCharType="end"/>
        </w:r>
      </w:hyperlink>
    </w:p>
    <w:p w:rsidR="00414FE8" w:rsidRDefault="00236C6B">
      <w:pPr>
        <w:pStyle w:val="TOC2"/>
        <w:rPr>
          <w:rFonts w:eastAsiaTheme="minorEastAsia"/>
          <w:smallCaps w:val="0"/>
          <w:sz w:val="22"/>
        </w:rPr>
      </w:pPr>
      <w:hyperlink w:anchor="_Toc433720198" w:history="1">
        <w:r w:rsidR="00414FE8" w:rsidRPr="00BF4101">
          <w:rPr>
            <w:rStyle w:val="Hyperlink"/>
          </w:rPr>
          <w:t>Citi tiešsaistes pakalpojumi</w:t>
        </w:r>
        <w:r w:rsidR="00414FE8">
          <w:tab/>
        </w:r>
        <w:r w:rsidR="00414FE8">
          <w:fldChar w:fldCharType="begin"/>
        </w:r>
        <w:r w:rsidR="00414FE8">
          <w:instrText xml:space="preserve"> PAGEREF _Toc433720198 \h </w:instrText>
        </w:r>
        <w:r w:rsidR="00414FE8">
          <w:fldChar w:fldCharType="separate"/>
        </w:r>
        <w:r w:rsidR="00414FE8">
          <w:t>64</w:t>
        </w:r>
        <w:r w:rsidR="00414FE8">
          <w:fldChar w:fldCharType="end"/>
        </w:r>
      </w:hyperlink>
    </w:p>
    <w:p w:rsidR="00414FE8" w:rsidRDefault="00236C6B">
      <w:pPr>
        <w:pStyle w:val="TOC3"/>
        <w:rPr>
          <w:rFonts w:eastAsiaTheme="minorEastAsia"/>
          <w:smallCaps w:val="0"/>
          <w:sz w:val="22"/>
        </w:rPr>
      </w:pPr>
      <w:hyperlink w:anchor="_Toc433720199" w:history="1">
        <w:r w:rsidR="00414FE8" w:rsidRPr="00BF4101">
          <w:rPr>
            <w:rStyle w:val="Hyperlink"/>
          </w:rPr>
          <w:t>Bing Maps</w:t>
        </w:r>
        <w:r w:rsidR="00414FE8">
          <w:tab/>
        </w:r>
        <w:r w:rsidR="00414FE8">
          <w:fldChar w:fldCharType="begin"/>
        </w:r>
        <w:r w:rsidR="00414FE8">
          <w:instrText xml:space="preserve"> PAGEREF _Toc433720199 \h </w:instrText>
        </w:r>
        <w:r w:rsidR="00414FE8">
          <w:fldChar w:fldCharType="separate"/>
        </w:r>
        <w:r w:rsidR="00414FE8">
          <w:t>64</w:t>
        </w:r>
        <w:r w:rsidR="00414FE8">
          <w:fldChar w:fldCharType="end"/>
        </w:r>
      </w:hyperlink>
    </w:p>
    <w:p w:rsidR="00414FE8" w:rsidRDefault="00236C6B">
      <w:pPr>
        <w:pStyle w:val="TOC3"/>
        <w:rPr>
          <w:rFonts w:eastAsiaTheme="minorEastAsia"/>
          <w:smallCaps w:val="0"/>
          <w:sz w:val="22"/>
        </w:rPr>
      </w:pPr>
      <w:hyperlink w:anchor="_Toc433720200" w:history="1">
        <w:r w:rsidR="00414FE8" w:rsidRPr="00BF4101">
          <w:rPr>
            <w:rStyle w:val="Hyperlink"/>
          </w:rPr>
          <w:t>Microsoft mācības</w:t>
        </w:r>
        <w:r w:rsidR="00414FE8">
          <w:tab/>
        </w:r>
        <w:r w:rsidR="00414FE8">
          <w:fldChar w:fldCharType="begin"/>
        </w:r>
        <w:r w:rsidR="00414FE8">
          <w:instrText xml:space="preserve"> PAGEREF _Toc433720200 \h </w:instrText>
        </w:r>
        <w:r w:rsidR="00414FE8">
          <w:fldChar w:fldCharType="separate"/>
        </w:r>
        <w:r w:rsidR="00414FE8">
          <w:t>65</w:t>
        </w:r>
        <w:r w:rsidR="00414FE8">
          <w:fldChar w:fldCharType="end"/>
        </w:r>
      </w:hyperlink>
    </w:p>
    <w:p w:rsidR="00414FE8" w:rsidRDefault="00236C6B">
      <w:pPr>
        <w:pStyle w:val="TOC3"/>
        <w:rPr>
          <w:rFonts w:eastAsiaTheme="minorEastAsia"/>
          <w:smallCaps w:val="0"/>
          <w:sz w:val="22"/>
        </w:rPr>
      </w:pPr>
      <w:hyperlink w:anchor="_Toc433720201" w:history="1">
        <w:r w:rsidR="00414FE8" w:rsidRPr="00BF4101">
          <w:rPr>
            <w:rStyle w:val="Hyperlink"/>
          </w:rPr>
          <w:t>Microsoft Translator</w:t>
        </w:r>
        <w:r w:rsidR="00414FE8">
          <w:tab/>
        </w:r>
        <w:r w:rsidR="00414FE8">
          <w:fldChar w:fldCharType="begin"/>
        </w:r>
        <w:r w:rsidR="00414FE8">
          <w:instrText xml:space="preserve"> PAGEREF _Toc433720201 \h </w:instrText>
        </w:r>
        <w:r w:rsidR="00414FE8">
          <w:fldChar w:fldCharType="separate"/>
        </w:r>
        <w:r w:rsidR="00414FE8">
          <w:t>65</w:t>
        </w:r>
        <w:r w:rsidR="00414FE8">
          <w:fldChar w:fldCharType="end"/>
        </w:r>
      </w:hyperlink>
    </w:p>
    <w:p w:rsidR="00414FE8" w:rsidRDefault="00236C6B">
      <w:pPr>
        <w:pStyle w:val="TOC3"/>
        <w:rPr>
          <w:rFonts w:eastAsiaTheme="minorEastAsia"/>
          <w:smallCaps w:val="0"/>
          <w:sz w:val="22"/>
        </w:rPr>
      </w:pPr>
      <w:hyperlink w:anchor="_Toc433720202" w:history="1">
        <w:r w:rsidR="00414FE8" w:rsidRPr="00BF4101">
          <w:rPr>
            <w:rStyle w:val="Hyperlink"/>
          </w:rPr>
          <w:t>Power BI Pro</w:t>
        </w:r>
        <w:r w:rsidR="00414FE8">
          <w:tab/>
        </w:r>
        <w:r w:rsidR="00414FE8">
          <w:fldChar w:fldCharType="begin"/>
        </w:r>
        <w:r w:rsidR="00414FE8">
          <w:instrText xml:space="preserve"> PAGEREF _Toc433720202 \h </w:instrText>
        </w:r>
        <w:r w:rsidR="00414FE8">
          <w:fldChar w:fldCharType="separate"/>
        </w:r>
        <w:r w:rsidR="00414FE8">
          <w:t>66</w:t>
        </w:r>
        <w:r w:rsidR="00414FE8">
          <w:fldChar w:fldCharType="end"/>
        </w:r>
      </w:hyperlink>
    </w:p>
    <w:p w:rsidR="00414FE8" w:rsidRDefault="00236C6B">
      <w:pPr>
        <w:pStyle w:val="TOC3"/>
        <w:rPr>
          <w:rFonts w:eastAsiaTheme="minorEastAsia"/>
          <w:smallCaps w:val="0"/>
          <w:sz w:val="22"/>
        </w:rPr>
      </w:pPr>
      <w:hyperlink w:anchor="_Toc433720203" w:history="1">
        <w:r w:rsidR="00414FE8" w:rsidRPr="00BF4101">
          <w:rPr>
            <w:rStyle w:val="Hyperlink"/>
          </w:rPr>
          <w:t>System Center Endpoint Protection</w:t>
        </w:r>
        <w:r w:rsidR="00414FE8">
          <w:tab/>
        </w:r>
        <w:r w:rsidR="00414FE8">
          <w:fldChar w:fldCharType="begin"/>
        </w:r>
        <w:r w:rsidR="00414FE8">
          <w:instrText xml:space="preserve"> PAGEREF _Toc433720203 \h </w:instrText>
        </w:r>
        <w:r w:rsidR="00414FE8">
          <w:fldChar w:fldCharType="separate"/>
        </w:r>
        <w:r w:rsidR="00414FE8">
          <w:t>66</w:t>
        </w:r>
        <w:r w:rsidR="00414FE8">
          <w:fldChar w:fldCharType="end"/>
        </w:r>
      </w:hyperlink>
    </w:p>
    <w:p w:rsidR="00414FE8" w:rsidRDefault="00236C6B">
      <w:pPr>
        <w:pStyle w:val="TOC3"/>
        <w:rPr>
          <w:rFonts w:eastAsiaTheme="minorEastAsia"/>
          <w:smallCaps w:val="0"/>
          <w:sz w:val="22"/>
        </w:rPr>
      </w:pPr>
      <w:hyperlink w:anchor="_Toc433720204" w:history="1">
        <w:r w:rsidR="00414FE8" w:rsidRPr="00BF4101">
          <w:rPr>
            <w:rStyle w:val="Hyperlink"/>
          </w:rPr>
          <w:t>Yammer Enterprise</w:t>
        </w:r>
        <w:r w:rsidR="00414FE8">
          <w:tab/>
        </w:r>
        <w:r w:rsidR="00414FE8">
          <w:fldChar w:fldCharType="begin"/>
        </w:r>
        <w:r w:rsidR="00414FE8">
          <w:instrText xml:space="preserve"> PAGEREF _Toc433720204 \h </w:instrText>
        </w:r>
        <w:r w:rsidR="00414FE8">
          <w:fldChar w:fldCharType="separate"/>
        </w:r>
        <w:r w:rsidR="00414FE8">
          <w:t>66</w:t>
        </w:r>
        <w:r w:rsidR="00414FE8">
          <w:fldChar w:fldCharType="end"/>
        </w:r>
      </w:hyperlink>
    </w:p>
    <w:p w:rsidR="00414FE8" w:rsidRDefault="00236C6B">
      <w:pPr>
        <w:pStyle w:val="TOC1"/>
        <w:rPr>
          <w:rFonts w:eastAsiaTheme="minorEastAsia"/>
          <w:b w:val="0"/>
          <w:caps w:val="0"/>
          <w:noProof/>
          <w:sz w:val="22"/>
          <w:szCs w:val="22"/>
        </w:rPr>
      </w:pPr>
      <w:hyperlink w:anchor="_Toc433720205" w:history="1">
        <w:r w:rsidR="00414FE8" w:rsidRPr="00BF4101">
          <w:rPr>
            <w:rStyle w:val="Hyperlink"/>
            <w:noProof/>
          </w:rPr>
          <w:t>Glosārijs</w:t>
        </w:r>
        <w:r w:rsidR="00414FE8">
          <w:rPr>
            <w:noProof/>
          </w:rPr>
          <w:tab/>
        </w:r>
        <w:r w:rsidR="00414FE8">
          <w:rPr>
            <w:noProof/>
          </w:rPr>
          <w:fldChar w:fldCharType="begin"/>
        </w:r>
        <w:r w:rsidR="00414FE8">
          <w:rPr>
            <w:noProof/>
          </w:rPr>
          <w:instrText xml:space="preserve"> PAGEREF _Toc433720205 \h </w:instrText>
        </w:r>
        <w:r w:rsidR="00414FE8">
          <w:rPr>
            <w:noProof/>
          </w:rPr>
        </w:r>
        <w:r w:rsidR="00414FE8">
          <w:rPr>
            <w:noProof/>
          </w:rPr>
          <w:fldChar w:fldCharType="separate"/>
        </w:r>
        <w:r w:rsidR="00414FE8">
          <w:rPr>
            <w:noProof/>
          </w:rPr>
          <w:t>67</w:t>
        </w:r>
        <w:r w:rsidR="00414FE8">
          <w:rPr>
            <w:noProof/>
          </w:rPr>
          <w:fldChar w:fldCharType="end"/>
        </w:r>
      </w:hyperlink>
    </w:p>
    <w:p w:rsidR="00414FE8" w:rsidRDefault="00236C6B">
      <w:pPr>
        <w:pStyle w:val="TOC2"/>
        <w:rPr>
          <w:rFonts w:eastAsiaTheme="minorEastAsia"/>
          <w:smallCaps w:val="0"/>
          <w:sz w:val="22"/>
        </w:rPr>
      </w:pPr>
      <w:hyperlink w:anchor="_Toc433720206" w:history="1">
        <w:r w:rsidR="00414FE8" w:rsidRPr="00BF4101">
          <w:rPr>
            <w:rStyle w:val="Hyperlink"/>
          </w:rPr>
          <w:t>Atribūti</w:t>
        </w:r>
        <w:r w:rsidR="00414FE8">
          <w:tab/>
        </w:r>
        <w:r w:rsidR="00414FE8">
          <w:fldChar w:fldCharType="begin"/>
        </w:r>
        <w:r w:rsidR="00414FE8">
          <w:instrText xml:space="preserve"> PAGEREF _Toc433720206 \h </w:instrText>
        </w:r>
        <w:r w:rsidR="00414FE8">
          <w:fldChar w:fldCharType="separate"/>
        </w:r>
        <w:r w:rsidR="00414FE8">
          <w:t>67</w:t>
        </w:r>
        <w:r w:rsidR="00414FE8">
          <w:fldChar w:fldCharType="end"/>
        </w:r>
      </w:hyperlink>
    </w:p>
    <w:p w:rsidR="00414FE8" w:rsidRDefault="00236C6B">
      <w:pPr>
        <w:pStyle w:val="TOC2"/>
        <w:rPr>
          <w:rFonts w:eastAsiaTheme="minorEastAsia"/>
          <w:smallCaps w:val="0"/>
          <w:sz w:val="22"/>
        </w:rPr>
      </w:pPr>
      <w:hyperlink w:anchor="_Toc433720207" w:history="1">
        <w:r w:rsidR="00414FE8" w:rsidRPr="00BF4101">
          <w:rPr>
            <w:rStyle w:val="Hyperlink"/>
          </w:rPr>
          <w:t>Šūnu vērtības</w:t>
        </w:r>
        <w:r w:rsidR="00414FE8">
          <w:tab/>
        </w:r>
        <w:r w:rsidR="00414FE8">
          <w:fldChar w:fldCharType="begin"/>
        </w:r>
        <w:r w:rsidR="00414FE8">
          <w:instrText xml:space="preserve"> PAGEREF _Toc433720207 \h </w:instrText>
        </w:r>
        <w:r w:rsidR="00414FE8">
          <w:fldChar w:fldCharType="separate"/>
        </w:r>
        <w:r w:rsidR="00414FE8">
          <w:t>68</w:t>
        </w:r>
        <w:r w:rsidR="00414FE8">
          <w:fldChar w:fldCharType="end"/>
        </w:r>
      </w:hyperlink>
    </w:p>
    <w:p w:rsidR="00414FE8" w:rsidRDefault="00236C6B">
      <w:pPr>
        <w:pStyle w:val="TOC2"/>
        <w:rPr>
          <w:rFonts w:eastAsiaTheme="minorEastAsia"/>
          <w:smallCaps w:val="0"/>
          <w:sz w:val="22"/>
        </w:rPr>
      </w:pPr>
      <w:hyperlink w:anchor="_Toc433720208" w:history="1">
        <w:r w:rsidR="00414FE8" w:rsidRPr="00BF4101">
          <w:rPr>
            <w:rStyle w:val="Hyperlink"/>
          </w:rPr>
          <w:t>Kolonnu virsraksti</w:t>
        </w:r>
        <w:r w:rsidR="00414FE8">
          <w:tab/>
        </w:r>
        <w:r w:rsidR="00414FE8">
          <w:fldChar w:fldCharType="begin"/>
        </w:r>
        <w:r w:rsidR="00414FE8">
          <w:instrText xml:space="preserve"> PAGEREF _Toc433720208 \h </w:instrText>
        </w:r>
        <w:r w:rsidR="00414FE8">
          <w:fldChar w:fldCharType="separate"/>
        </w:r>
        <w:r w:rsidR="00414FE8">
          <w:t>69</w:t>
        </w:r>
        <w:r w:rsidR="00414FE8">
          <w:fldChar w:fldCharType="end"/>
        </w:r>
      </w:hyperlink>
    </w:p>
    <w:p w:rsidR="00414FE8" w:rsidRDefault="00236C6B">
      <w:pPr>
        <w:pStyle w:val="TOC2"/>
        <w:rPr>
          <w:rFonts w:eastAsiaTheme="minorEastAsia"/>
          <w:smallCaps w:val="0"/>
          <w:sz w:val="22"/>
        </w:rPr>
      </w:pPr>
      <w:hyperlink w:anchor="_Toc433720209" w:history="1">
        <w:r w:rsidR="00414FE8" w:rsidRPr="00BF4101">
          <w:rPr>
            <w:rStyle w:val="Hyperlink"/>
          </w:rPr>
          <w:t>Definīcijas</w:t>
        </w:r>
        <w:r w:rsidR="00414FE8">
          <w:tab/>
        </w:r>
        <w:r w:rsidR="00414FE8">
          <w:fldChar w:fldCharType="begin"/>
        </w:r>
        <w:r w:rsidR="00414FE8">
          <w:instrText xml:space="preserve"> PAGEREF _Toc433720209 \h </w:instrText>
        </w:r>
        <w:r w:rsidR="00414FE8">
          <w:fldChar w:fldCharType="separate"/>
        </w:r>
        <w:r w:rsidR="00414FE8">
          <w:t>69</w:t>
        </w:r>
        <w:r w:rsidR="00414FE8">
          <w:fldChar w:fldCharType="end"/>
        </w:r>
      </w:hyperlink>
    </w:p>
    <w:p w:rsidR="00414FE8" w:rsidRDefault="00236C6B">
      <w:pPr>
        <w:pStyle w:val="TOC1"/>
        <w:rPr>
          <w:rFonts w:eastAsiaTheme="minorEastAsia"/>
          <w:b w:val="0"/>
          <w:caps w:val="0"/>
          <w:noProof/>
          <w:sz w:val="22"/>
          <w:szCs w:val="22"/>
        </w:rPr>
      </w:pPr>
      <w:hyperlink w:anchor="_Toc433720210" w:history="1">
        <w:r w:rsidR="00414FE8" w:rsidRPr="00BF4101">
          <w:rPr>
            <w:rStyle w:val="Hyperlink"/>
            <w:noProof/>
          </w:rPr>
          <w:t>Pielikums A. CAL/ML ekvivalentas licences</w:t>
        </w:r>
        <w:r w:rsidR="00414FE8">
          <w:rPr>
            <w:noProof/>
          </w:rPr>
          <w:tab/>
        </w:r>
        <w:r w:rsidR="00414FE8">
          <w:rPr>
            <w:noProof/>
          </w:rPr>
          <w:fldChar w:fldCharType="begin"/>
        </w:r>
        <w:r w:rsidR="00414FE8">
          <w:rPr>
            <w:noProof/>
          </w:rPr>
          <w:instrText xml:space="preserve"> PAGEREF _Toc433720210 \h </w:instrText>
        </w:r>
        <w:r w:rsidR="00414FE8">
          <w:rPr>
            <w:noProof/>
          </w:rPr>
        </w:r>
        <w:r w:rsidR="00414FE8">
          <w:rPr>
            <w:noProof/>
          </w:rPr>
          <w:fldChar w:fldCharType="separate"/>
        </w:r>
        <w:r w:rsidR="00414FE8">
          <w:rPr>
            <w:noProof/>
          </w:rPr>
          <w:t>72</w:t>
        </w:r>
        <w:r w:rsidR="00414FE8">
          <w:rPr>
            <w:noProof/>
          </w:rPr>
          <w:fldChar w:fldCharType="end"/>
        </w:r>
      </w:hyperlink>
    </w:p>
    <w:p w:rsidR="00414FE8" w:rsidRDefault="00236C6B">
      <w:pPr>
        <w:pStyle w:val="TOC1"/>
        <w:rPr>
          <w:rFonts w:eastAsiaTheme="minorEastAsia"/>
          <w:b w:val="0"/>
          <w:caps w:val="0"/>
          <w:noProof/>
          <w:sz w:val="22"/>
          <w:szCs w:val="22"/>
        </w:rPr>
      </w:pPr>
      <w:hyperlink w:anchor="_Toc433720211" w:history="1">
        <w:r w:rsidR="00414FE8" w:rsidRPr="00BF4101">
          <w:rPr>
            <w:rStyle w:val="Hyperlink"/>
            <w:noProof/>
          </w:rPr>
          <w:t>Pielikums B. Software Assurance</w:t>
        </w:r>
        <w:r w:rsidR="00414FE8">
          <w:rPr>
            <w:noProof/>
          </w:rPr>
          <w:tab/>
        </w:r>
        <w:r w:rsidR="00414FE8">
          <w:rPr>
            <w:noProof/>
          </w:rPr>
          <w:fldChar w:fldCharType="begin"/>
        </w:r>
        <w:r w:rsidR="00414FE8">
          <w:rPr>
            <w:noProof/>
          </w:rPr>
          <w:instrText xml:space="preserve"> PAGEREF _Toc433720211 \h </w:instrText>
        </w:r>
        <w:r w:rsidR="00414FE8">
          <w:rPr>
            <w:noProof/>
          </w:rPr>
        </w:r>
        <w:r w:rsidR="00414FE8">
          <w:rPr>
            <w:noProof/>
          </w:rPr>
          <w:fldChar w:fldCharType="separate"/>
        </w:r>
        <w:r w:rsidR="00414FE8">
          <w:rPr>
            <w:noProof/>
          </w:rPr>
          <w:t>73</w:t>
        </w:r>
        <w:r w:rsidR="00414FE8">
          <w:rPr>
            <w:noProof/>
          </w:rPr>
          <w:fldChar w:fldCharType="end"/>
        </w:r>
      </w:hyperlink>
    </w:p>
    <w:p w:rsidR="00414FE8" w:rsidRDefault="00236C6B">
      <w:pPr>
        <w:pStyle w:val="TOC2"/>
        <w:rPr>
          <w:rFonts w:eastAsiaTheme="minorEastAsia"/>
          <w:smallCaps w:val="0"/>
          <w:sz w:val="22"/>
        </w:rPr>
      </w:pPr>
      <w:hyperlink w:anchor="_Toc433720212" w:history="1">
        <w:r w:rsidR="00414FE8" w:rsidRPr="00BF4101">
          <w:rPr>
            <w:rStyle w:val="Hyperlink"/>
          </w:rPr>
          <w:t>So</w:t>
        </w:r>
        <w:r w:rsidR="00414FE8" w:rsidRPr="00BF4101">
          <w:rPr>
            <w:rStyle w:val="Hyperlink"/>
          </w:rPr>
          <w:t>f</w:t>
        </w:r>
        <w:r w:rsidR="00414FE8" w:rsidRPr="00BF4101">
          <w:rPr>
            <w:rStyle w:val="Hyperlink"/>
          </w:rPr>
          <w:t>tware Assurance iegāde</w:t>
        </w:r>
        <w:r w:rsidR="00414FE8">
          <w:tab/>
        </w:r>
        <w:r w:rsidR="00414FE8">
          <w:fldChar w:fldCharType="begin"/>
        </w:r>
        <w:r w:rsidR="00414FE8">
          <w:instrText xml:space="preserve"> PAGEREF _Toc433720212 \h </w:instrText>
        </w:r>
        <w:r w:rsidR="00414FE8">
          <w:fldChar w:fldCharType="separate"/>
        </w:r>
        <w:r w:rsidR="00414FE8">
          <w:t>73</w:t>
        </w:r>
        <w:r w:rsidR="00414FE8">
          <w:fldChar w:fldCharType="end"/>
        </w:r>
      </w:hyperlink>
    </w:p>
    <w:p w:rsidR="00414FE8" w:rsidRDefault="00236C6B">
      <w:pPr>
        <w:pStyle w:val="TOC2"/>
        <w:rPr>
          <w:rFonts w:eastAsiaTheme="minorEastAsia"/>
          <w:smallCaps w:val="0"/>
          <w:sz w:val="22"/>
        </w:rPr>
      </w:pPr>
      <w:hyperlink w:anchor="_Toc433720213" w:history="1">
        <w:r w:rsidR="00414FE8" w:rsidRPr="00BF4101">
          <w:rPr>
            <w:rStyle w:val="Hyperlink"/>
          </w:rPr>
          <w:t>Software Assurance atjaunošana</w:t>
        </w:r>
        <w:r w:rsidR="00414FE8">
          <w:tab/>
        </w:r>
        <w:r w:rsidR="00414FE8">
          <w:fldChar w:fldCharType="begin"/>
        </w:r>
        <w:r w:rsidR="00414FE8">
          <w:instrText xml:space="preserve"> PAGEREF _Toc433720213 \h </w:instrText>
        </w:r>
        <w:r w:rsidR="00414FE8">
          <w:fldChar w:fldCharType="separate"/>
        </w:r>
        <w:r w:rsidR="00414FE8">
          <w:t>73</w:t>
        </w:r>
        <w:r w:rsidR="00414FE8">
          <w:fldChar w:fldCharType="end"/>
        </w:r>
      </w:hyperlink>
    </w:p>
    <w:p w:rsidR="00414FE8" w:rsidRDefault="00236C6B">
      <w:pPr>
        <w:pStyle w:val="TOC2"/>
        <w:rPr>
          <w:rFonts w:eastAsiaTheme="minorEastAsia"/>
          <w:smallCaps w:val="0"/>
          <w:sz w:val="22"/>
        </w:rPr>
      </w:pPr>
      <w:hyperlink w:anchor="_Toc433720214" w:history="1">
        <w:r w:rsidR="00414FE8" w:rsidRPr="00BF4101">
          <w:rPr>
            <w:rStyle w:val="Hyperlink"/>
          </w:rPr>
          <w:t>Licences migrēšana pārtrauktiem produktiem vai produktiem, kam beidzas darbmūžs</w:t>
        </w:r>
        <w:r w:rsidR="00414FE8">
          <w:tab/>
        </w:r>
        <w:r w:rsidR="00414FE8">
          <w:fldChar w:fldCharType="begin"/>
        </w:r>
        <w:r w:rsidR="00414FE8">
          <w:instrText xml:space="preserve"> PAGEREF _Toc433720214 \h </w:instrText>
        </w:r>
        <w:r w:rsidR="00414FE8">
          <w:fldChar w:fldCharType="separate"/>
        </w:r>
        <w:r w:rsidR="00414FE8">
          <w:t>74</w:t>
        </w:r>
        <w:r w:rsidR="00414FE8">
          <w:fldChar w:fldCharType="end"/>
        </w:r>
      </w:hyperlink>
    </w:p>
    <w:p w:rsidR="00414FE8" w:rsidRDefault="00236C6B">
      <w:pPr>
        <w:pStyle w:val="TOC2"/>
        <w:rPr>
          <w:rFonts w:eastAsiaTheme="minorEastAsia"/>
          <w:smallCaps w:val="0"/>
          <w:sz w:val="22"/>
        </w:rPr>
      </w:pPr>
      <w:hyperlink w:anchor="_Toc433720215" w:history="1">
        <w:r w:rsidR="00414FE8" w:rsidRPr="00BF4101">
          <w:rPr>
            <w:rStyle w:val="Hyperlink"/>
          </w:rPr>
          <w:t>Software Assurance priekšrocības</w:t>
        </w:r>
        <w:r w:rsidR="00414FE8">
          <w:tab/>
        </w:r>
        <w:r w:rsidR="00414FE8">
          <w:fldChar w:fldCharType="begin"/>
        </w:r>
        <w:r w:rsidR="00414FE8">
          <w:instrText xml:space="preserve"> PAGEREF _Toc433720215 \h </w:instrText>
        </w:r>
        <w:r w:rsidR="00414FE8">
          <w:fldChar w:fldCharType="separate"/>
        </w:r>
        <w:r w:rsidR="00414FE8">
          <w:t>74</w:t>
        </w:r>
        <w:r w:rsidR="00414FE8">
          <w:fldChar w:fldCharType="end"/>
        </w:r>
      </w:hyperlink>
    </w:p>
    <w:p w:rsidR="00414FE8" w:rsidRDefault="00236C6B">
      <w:pPr>
        <w:pStyle w:val="TOC1"/>
        <w:rPr>
          <w:rFonts w:eastAsiaTheme="minorEastAsia"/>
          <w:b w:val="0"/>
          <w:caps w:val="0"/>
          <w:noProof/>
          <w:sz w:val="22"/>
          <w:szCs w:val="22"/>
        </w:rPr>
      </w:pPr>
      <w:hyperlink w:anchor="_Toc433720216" w:history="1">
        <w:r w:rsidR="00414FE8" w:rsidRPr="00BF4101">
          <w:rPr>
            <w:rStyle w:val="Hyperlink"/>
            <w:noProof/>
          </w:rPr>
          <w:t>Pielikums C. Profesionālie pakalpojumi</w:t>
        </w:r>
        <w:r w:rsidR="00414FE8">
          <w:rPr>
            <w:noProof/>
          </w:rPr>
          <w:tab/>
        </w:r>
        <w:r w:rsidR="00414FE8">
          <w:rPr>
            <w:noProof/>
          </w:rPr>
          <w:fldChar w:fldCharType="begin"/>
        </w:r>
        <w:r w:rsidR="00414FE8">
          <w:rPr>
            <w:noProof/>
          </w:rPr>
          <w:instrText xml:space="preserve"> PAGEREF _Toc433720216 \h </w:instrText>
        </w:r>
        <w:r w:rsidR="00414FE8">
          <w:rPr>
            <w:noProof/>
          </w:rPr>
        </w:r>
        <w:r w:rsidR="00414FE8">
          <w:rPr>
            <w:noProof/>
          </w:rPr>
          <w:fldChar w:fldCharType="separate"/>
        </w:r>
        <w:r w:rsidR="00414FE8">
          <w:rPr>
            <w:noProof/>
          </w:rPr>
          <w:t>85</w:t>
        </w:r>
        <w:r w:rsidR="00414FE8">
          <w:rPr>
            <w:noProof/>
          </w:rPr>
          <w:fldChar w:fldCharType="end"/>
        </w:r>
      </w:hyperlink>
    </w:p>
    <w:p w:rsidR="00414FE8" w:rsidRDefault="00236C6B">
      <w:pPr>
        <w:pStyle w:val="TOC2"/>
        <w:rPr>
          <w:rFonts w:eastAsiaTheme="minorEastAsia"/>
          <w:smallCaps w:val="0"/>
          <w:sz w:val="22"/>
        </w:rPr>
      </w:pPr>
      <w:hyperlink w:anchor="_Toc433720217" w:history="1">
        <w:r w:rsidR="00414FE8" w:rsidRPr="00BF4101">
          <w:rPr>
            <w:rStyle w:val="Hyperlink"/>
          </w:rPr>
          <w:t>Microsoft Premier atbalsta piedāvājumi</w:t>
        </w:r>
        <w:r w:rsidR="00414FE8">
          <w:tab/>
        </w:r>
        <w:r w:rsidR="00414FE8">
          <w:fldChar w:fldCharType="begin"/>
        </w:r>
        <w:r w:rsidR="00414FE8">
          <w:instrText xml:space="preserve"> PAGEREF _Toc433720217 \h </w:instrText>
        </w:r>
        <w:r w:rsidR="00414FE8">
          <w:fldChar w:fldCharType="separate"/>
        </w:r>
        <w:r w:rsidR="00414FE8">
          <w:t>85</w:t>
        </w:r>
        <w:r w:rsidR="00414FE8">
          <w:fldChar w:fldCharType="end"/>
        </w:r>
      </w:hyperlink>
    </w:p>
    <w:p w:rsidR="00414FE8" w:rsidRDefault="00236C6B">
      <w:pPr>
        <w:pStyle w:val="TOC2"/>
        <w:rPr>
          <w:rFonts w:eastAsiaTheme="minorEastAsia"/>
          <w:smallCaps w:val="0"/>
          <w:sz w:val="22"/>
        </w:rPr>
      </w:pPr>
      <w:hyperlink w:anchor="_Toc433720218" w:history="1">
        <w:r w:rsidR="00414FE8" w:rsidRPr="00BF4101">
          <w:rPr>
            <w:rStyle w:val="Hyperlink"/>
          </w:rPr>
          <w:t>Microsoft Enterprise stratēģijas programmas piedāvājumi</w:t>
        </w:r>
        <w:r w:rsidR="00414FE8">
          <w:tab/>
        </w:r>
        <w:r w:rsidR="00414FE8">
          <w:fldChar w:fldCharType="begin"/>
        </w:r>
        <w:r w:rsidR="00414FE8">
          <w:instrText xml:space="preserve"> PAGEREF _Toc433720218 \h </w:instrText>
        </w:r>
        <w:r w:rsidR="00414FE8">
          <w:fldChar w:fldCharType="separate"/>
        </w:r>
        <w:r w:rsidR="00414FE8">
          <w:t>85</w:t>
        </w:r>
        <w:r w:rsidR="00414FE8">
          <w:fldChar w:fldCharType="end"/>
        </w:r>
      </w:hyperlink>
    </w:p>
    <w:p w:rsidR="00414FE8" w:rsidRDefault="00236C6B">
      <w:pPr>
        <w:pStyle w:val="TOC2"/>
        <w:rPr>
          <w:rFonts w:eastAsiaTheme="minorEastAsia"/>
          <w:smallCaps w:val="0"/>
          <w:sz w:val="22"/>
        </w:rPr>
      </w:pPr>
      <w:hyperlink w:anchor="_Toc433720219" w:history="1">
        <w:r w:rsidR="00414FE8" w:rsidRPr="00BF4101">
          <w:rPr>
            <w:rStyle w:val="Hyperlink"/>
          </w:rPr>
          <w:t>Pārdošanas produktivitātes paātrinātāja piedāvājumi</w:t>
        </w:r>
        <w:r w:rsidR="00414FE8">
          <w:tab/>
        </w:r>
        <w:r w:rsidR="00414FE8">
          <w:fldChar w:fldCharType="begin"/>
        </w:r>
        <w:r w:rsidR="00414FE8">
          <w:instrText xml:space="preserve"> PAGEREF _Toc433720219 \h </w:instrText>
        </w:r>
        <w:r w:rsidR="00414FE8">
          <w:fldChar w:fldCharType="separate"/>
        </w:r>
        <w:r w:rsidR="00414FE8">
          <w:t>86</w:t>
        </w:r>
        <w:r w:rsidR="00414FE8">
          <w:fldChar w:fldCharType="end"/>
        </w:r>
      </w:hyperlink>
    </w:p>
    <w:p w:rsidR="00414FE8" w:rsidRDefault="00236C6B">
      <w:pPr>
        <w:pStyle w:val="TOC1"/>
        <w:rPr>
          <w:rFonts w:eastAsiaTheme="minorEastAsia"/>
          <w:b w:val="0"/>
          <w:caps w:val="0"/>
          <w:noProof/>
          <w:sz w:val="22"/>
          <w:szCs w:val="22"/>
        </w:rPr>
      </w:pPr>
      <w:hyperlink w:anchor="_Toc433720220" w:history="1">
        <w:r w:rsidR="00414FE8" w:rsidRPr="00BF4101">
          <w:rPr>
            <w:rStyle w:val="Hyperlink"/>
            <w:noProof/>
          </w:rPr>
          <w:t>Pielikums D. Programmas līguma papildu nosacījumi</w:t>
        </w:r>
        <w:r w:rsidR="00414FE8">
          <w:rPr>
            <w:noProof/>
          </w:rPr>
          <w:tab/>
        </w:r>
        <w:r w:rsidR="00414FE8">
          <w:rPr>
            <w:noProof/>
          </w:rPr>
          <w:fldChar w:fldCharType="begin"/>
        </w:r>
        <w:r w:rsidR="00414FE8">
          <w:rPr>
            <w:noProof/>
          </w:rPr>
          <w:instrText xml:space="preserve"> PAGEREF _Toc433720220 \h </w:instrText>
        </w:r>
        <w:r w:rsidR="00414FE8">
          <w:rPr>
            <w:noProof/>
          </w:rPr>
        </w:r>
        <w:r w:rsidR="00414FE8">
          <w:rPr>
            <w:noProof/>
          </w:rPr>
          <w:fldChar w:fldCharType="separate"/>
        </w:r>
        <w:r w:rsidR="00414FE8">
          <w:rPr>
            <w:noProof/>
          </w:rPr>
          <w:t>88</w:t>
        </w:r>
        <w:r w:rsidR="00414FE8">
          <w:rPr>
            <w:noProof/>
          </w:rPr>
          <w:fldChar w:fldCharType="end"/>
        </w:r>
      </w:hyperlink>
    </w:p>
    <w:p w:rsidR="00414FE8" w:rsidRDefault="00236C6B">
      <w:pPr>
        <w:pStyle w:val="TOC2"/>
        <w:rPr>
          <w:rFonts w:eastAsiaTheme="minorEastAsia"/>
          <w:smallCaps w:val="0"/>
          <w:sz w:val="22"/>
        </w:rPr>
      </w:pPr>
      <w:hyperlink w:anchor="_Toc433720221" w:history="1">
        <w:r w:rsidR="00414FE8" w:rsidRPr="00BF4101">
          <w:rPr>
            <w:rStyle w:val="Hyperlink"/>
          </w:rPr>
          <w:t>Programmas Select Plus papildu nosacījumi</w:t>
        </w:r>
        <w:r w:rsidR="00414FE8">
          <w:tab/>
        </w:r>
        <w:r w:rsidR="00414FE8">
          <w:fldChar w:fldCharType="begin"/>
        </w:r>
        <w:r w:rsidR="00414FE8">
          <w:instrText xml:space="preserve"> PAGEREF _Toc433720221 \h </w:instrText>
        </w:r>
        <w:r w:rsidR="00414FE8">
          <w:fldChar w:fldCharType="separate"/>
        </w:r>
        <w:r w:rsidR="00414FE8">
          <w:t>88</w:t>
        </w:r>
        <w:r w:rsidR="00414FE8">
          <w:fldChar w:fldCharType="end"/>
        </w:r>
      </w:hyperlink>
    </w:p>
    <w:p w:rsidR="00414FE8" w:rsidRDefault="00236C6B">
      <w:pPr>
        <w:pStyle w:val="TOC2"/>
        <w:rPr>
          <w:rFonts w:eastAsiaTheme="minorEastAsia"/>
          <w:smallCaps w:val="0"/>
          <w:sz w:val="22"/>
        </w:rPr>
      </w:pPr>
      <w:hyperlink w:anchor="_Toc433720222" w:history="1">
        <w:r w:rsidR="00414FE8" w:rsidRPr="00BF4101">
          <w:rPr>
            <w:rStyle w:val="Hyperlink"/>
          </w:rPr>
          <w:t>Kvalificēto ierīču pārvaldības definīcija</w:t>
        </w:r>
        <w:r w:rsidR="00414FE8">
          <w:tab/>
        </w:r>
        <w:r w:rsidR="00414FE8">
          <w:fldChar w:fldCharType="begin"/>
        </w:r>
        <w:r w:rsidR="00414FE8">
          <w:instrText xml:space="preserve"> PAGEREF _Toc433720222 \h </w:instrText>
        </w:r>
        <w:r w:rsidR="00414FE8">
          <w:fldChar w:fldCharType="separate"/>
        </w:r>
        <w:r w:rsidR="00414FE8">
          <w:t>88</w:t>
        </w:r>
        <w:r w:rsidR="00414FE8">
          <w:fldChar w:fldCharType="end"/>
        </w:r>
      </w:hyperlink>
    </w:p>
    <w:p w:rsidR="00414FE8" w:rsidRDefault="00236C6B">
      <w:pPr>
        <w:pStyle w:val="TOC2"/>
        <w:rPr>
          <w:rFonts w:eastAsiaTheme="minorEastAsia"/>
          <w:smallCaps w:val="0"/>
          <w:sz w:val="22"/>
        </w:rPr>
      </w:pPr>
      <w:hyperlink w:anchor="_Toc433720223" w:history="1">
        <w:r w:rsidR="00414FE8" w:rsidRPr="00BF4101">
          <w:rPr>
            <w:rStyle w:val="Hyperlink"/>
          </w:rPr>
          <w:t>Tiešsaistes pakalpojumi Open programmās</w:t>
        </w:r>
        <w:r w:rsidR="00414FE8">
          <w:tab/>
        </w:r>
        <w:r w:rsidR="00414FE8">
          <w:fldChar w:fldCharType="begin"/>
        </w:r>
        <w:r w:rsidR="00414FE8">
          <w:instrText xml:space="preserve"> PAGEREF _Toc433720223 \h </w:instrText>
        </w:r>
        <w:r w:rsidR="00414FE8">
          <w:fldChar w:fldCharType="separate"/>
        </w:r>
        <w:r w:rsidR="00414FE8">
          <w:t>88</w:t>
        </w:r>
        <w:r w:rsidR="00414FE8">
          <w:fldChar w:fldCharType="end"/>
        </w:r>
      </w:hyperlink>
    </w:p>
    <w:p w:rsidR="00414FE8" w:rsidRDefault="00236C6B">
      <w:pPr>
        <w:pStyle w:val="TOC2"/>
        <w:rPr>
          <w:rFonts w:eastAsiaTheme="minorEastAsia"/>
          <w:smallCaps w:val="0"/>
          <w:sz w:val="22"/>
        </w:rPr>
      </w:pPr>
      <w:hyperlink w:anchor="_Toc433720224" w:history="1">
        <w:r w:rsidR="00414FE8" w:rsidRPr="00BF4101">
          <w:rPr>
            <w:rStyle w:val="Hyperlink"/>
          </w:rPr>
          <w:t>Profesionālo pakalpojumu papildu nosacījumi — mantotie līgumi</w:t>
        </w:r>
        <w:r w:rsidR="00414FE8">
          <w:tab/>
        </w:r>
        <w:r w:rsidR="00414FE8">
          <w:fldChar w:fldCharType="begin"/>
        </w:r>
        <w:r w:rsidR="00414FE8">
          <w:instrText xml:space="preserve"> PAGEREF _Toc433720224 \h </w:instrText>
        </w:r>
        <w:r w:rsidR="00414FE8">
          <w:fldChar w:fldCharType="separate"/>
        </w:r>
        <w:r w:rsidR="00414FE8">
          <w:t>88</w:t>
        </w:r>
        <w:r w:rsidR="00414FE8">
          <w:fldChar w:fldCharType="end"/>
        </w:r>
      </w:hyperlink>
    </w:p>
    <w:p w:rsidR="00414FE8" w:rsidRDefault="00236C6B">
      <w:pPr>
        <w:pStyle w:val="TOC1"/>
        <w:rPr>
          <w:rFonts w:eastAsiaTheme="minorEastAsia"/>
          <w:b w:val="0"/>
          <w:caps w:val="0"/>
          <w:noProof/>
          <w:sz w:val="22"/>
          <w:szCs w:val="22"/>
        </w:rPr>
      </w:pPr>
      <w:hyperlink w:anchor="_Toc433720225" w:history="1">
        <w:r w:rsidR="00414FE8" w:rsidRPr="00BF4101">
          <w:rPr>
            <w:rStyle w:val="Hyperlink"/>
            <w:noProof/>
          </w:rPr>
          <w:t>Pielikums E. Reklāmas piedāvājumi</w:t>
        </w:r>
        <w:r w:rsidR="00414FE8">
          <w:rPr>
            <w:noProof/>
          </w:rPr>
          <w:tab/>
        </w:r>
        <w:r w:rsidR="00414FE8">
          <w:rPr>
            <w:noProof/>
          </w:rPr>
          <w:fldChar w:fldCharType="begin"/>
        </w:r>
        <w:r w:rsidR="00414FE8">
          <w:rPr>
            <w:noProof/>
          </w:rPr>
          <w:instrText xml:space="preserve"> PAGEREF _Toc433720225 \h </w:instrText>
        </w:r>
        <w:r w:rsidR="00414FE8">
          <w:rPr>
            <w:noProof/>
          </w:rPr>
        </w:r>
        <w:r w:rsidR="00414FE8">
          <w:rPr>
            <w:noProof/>
          </w:rPr>
          <w:fldChar w:fldCharType="separate"/>
        </w:r>
        <w:r w:rsidR="00414FE8">
          <w:rPr>
            <w:noProof/>
          </w:rPr>
          <w:t>90</w:t>
        </w:r>
        <w:r w:rsidR="00414FE8">
          <w:rPr>
            <w:noProof/>
          </w:rPr>
          <w:fldChar w:fldCharType="end"/>
        </w:r>
      </w:hyperlink>
    </w:p>
    <w:p w:rsidR="00414FE8" w:rsidRDefault="00236C6B">
      <w:pPr>
        <w:pStyle w:val="TOC2"/>
        <w:rPr>
          <w:rFonts w:eastAsiaTheme="minorEastAsia"/>
          <w:smallCaps w:val="0"/>
          <w:sz w:val="22"/>
        </w:rPr>
      </w:pPr>
      <w:hyperlink w:anchor="_Toc433720226" w:history="1">
        <w:r w:rsidR="00414FE8" w:rsidRPr="00BF4101">
          <w:rPr>
            <w:rStyle w:val="Hyperlink"/>
          </w:rPr>
          <w:t>System Center Client Management Suite reklāmas piedāvājums</w:t>
        </w:r>
        <w:r w:rsidR="00414FE8">
          <w:tab/>
        </w:r>
        <w:r w:rsidR="00414FE8">
          <w:fldChar w:fldCharType="begin"/>
        </w:r>
        <w:r w:rsidR="00414FE8">
          <w:instrText xml:space="preserve"> PAGEREF _Toc433720226 \h </w:instrText>
        </w:r>
        <w:r w:rsidR="00414FE8">
          <w:fldChar w:fldCharType="separate"/>
        </w:r>
        <w:r w:rsidR="00414FE8">
          <w:t>90</w:t>
        </w:r>
        <w:r w:rsidR="00414FE8">
          <w:fldChar w:fldCharType="end"/>
        </w:r>
      </w:hyperlink>
    </w:p>
    <w:p w:rsidR="00414FE8" w:rsidRDefault="00236C6B">
      <w:pPr>
        <w:pStyle w:val="TOC2"/>
        <w:rPr>
          <w:rFonts w:eastAsiaTheme="minorEastAsia"/>
          <w:smallCaps w:val="0"/>
          <w:sz w:val="22"/>
        </w:rPr>
      </w:pPr>
      <w:hyperlink w:anchor="_Toc433720227" w:history="1">
        <w:r w:rsidR="00414FE8" w:rsidRPr="00BF4101">
          <w:rPr>
            <w:rStyle w:val="Hyperlink"/>
          </w:rPr>
          <w:t>Azure Compute Capacity reklāmas piedāvājums</w:t>
        </w:r>
        <w:r w:rsidR="00414FE8">
          <w:tab/>
        </w:r>
        <w:r w:rsidR="00414FE8">
          <w:fldChar w:fldCharType="begin"/>
        </w:r>
        <w:r w:rsidR="00414FE8">
          <w:instrText xml:space="preserve"> PAGEREF _Toc433720227 \h </w:instrText>
        </w:r>
        <w:r w:rsidR="00414FE8">
          <w:fldChar w:fldCharType="separate"/>
        </w:r>
        <w:r w:rsidR="00414FE8">
          <w:t>90</w:t>
        </w:r>
        <w:r w:rsidR="00414FE8">
          <w:fldChar w:fldCharType="end"/>
        </w:r>
      </w:hyperlink>
    </w:p>
    <w:p w:rsidR="00414FE8" w:rsidRDefault="00236C6B">
      <w:pPr>
        <w:pStyle w:val="TOC1"/>
        <w:rPr>
          <w:rFonts w:eastAsiaTheme="minorEastAsia"/>
          <w:b w:val="0"/>
          <w:caps w:val="0"/>
          <w:noProof/>
          <w:sz w:val="22"/>
          <w:szCs w:val="22"/>
        </w:rPr>
      </w:pPr>
      <w:hyperlink w:anchor="_Toc433720228" w:history="1">
        <w:r w:rsidR="00414FE8" w:rsidRPr="00BF4101">
          <w:rPr>
            <w:rStyle w:val="Hyperlink"/>
            <w:noProof/>
          </w:rPr>
          <w:t>Indekss</w:t>
        </w:r>
        <w:r w:rsidR="00414FE8">
          <w:rPr>
            <w:noProof/>
          </w:rPr>
          <w:tab/>
        </w:r>
        <w:r w:rsidR="00414FE8">
          <w:rPr>
            <w:noProof/>
          </w:rPr>
          <w:fldChar w:fldCharType="begin"/>
        </w:r>
        <w:r w:rsidR="00414FE8">
          <w:rPr>
            <w:noProof/>
          </w:rPr>
          <w:instrText xml:space="preserve"> PAGEREF _Toc433720228 \h </w:instrText>
        </w:r>
        <w:r w:rsidR="00414FE8">
          <w:rPr>
            <w:noProof/>
          </w:rPr>
        </w:r>
        <w:r w:rsidR="00414FE8">
          <w:rPr>
            <w:noProof/>
          </w:rPr>
          <w:fldChar w:fldCharType="separate"/>
        </w:r>
        <w:r w:rsidR="00414FE8">
          <w:rPr>
            <w:noProof/>
          </w:rPr>
          <w:t>91</w:t>
        </w:r>
        <w:r w:rsidR="00414FE8">
          <w:rPr>
            <w:noProof/>
          </w:rPr>
          <w:fldChar w:fldCharType="end"/>
        </w:r>
      </w:hyperlink>
    </w:p>
    <w:p w:rsidR="002C0D48" w:rsidRDefault="00414FE8">
      <w:pPr>
        <w:pStyle w:val="ProductList-Body"/>
        <w:sectPr w:rsidR="002C0D4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C0D48" w:rsidRDefault="002C0D48">
      <w:pPr>
        <w:pStyle w:val="ProductList-Body"/>
      </w:pPr>
    </w:p>
    <w:p w:rsidR="002C0D48" w:rsidRDefault="002C0D48">
      <w:pPr>
        <w:sectPr w:rsidR="002C0D48">
          <w:headerReference w:type="default" r:id="rId20"/>
          <w:footerReference w:type="default" r:id="rId21"/>
          <w:type w:val="continuous"/>
          <w:pgSz w:w="12240" w:h="15840" w:code="1"/>
          <w:pgMar w:top="1170" w:right="720" w:bottom="720" w:left="720" w:header="432" w:footer="288" w:gutter="0"/>
          <w:cols w:space="360"/>
        </w:sectPr>
      </w:pPr>
    </w:p>
    <w:p w:rsidR="002C0D48" w:rsidRDefault="00414FE8">
      <w:pPr>
        <w:pStyle w:val="ProductList-SectionHeading"/>
        <w:pageBreakBefore/>
      </w:pPr>
      <w:bookmarkStart w:id="2" w:name="_Sec531"/>
      <w:bookmarkEnd w:id="1"/>
      <w:r>
        <w:t>Ievads</w:t>
      </w:r>
      <w:r>
        <w:fldChar w:fldCharType="begin"/>
      </w:r>
      <w:r>
        <w:instrText xml:space="preserve"> TC "</w:instrText>
      </w:r>
      <w:bookmarkStart w:id="3" w:name="_Toc433720115"/>
      <w:r>
        <w:instrText>Ievads</w:instrText>
      </w:r>
      <w:bookmarkEnd w:id="3"/>
      <w:r>
        <w:instrText>" \l 1</w:instrText>
      </w:r>
      <w:r>
        <w:fldChar w:fldCharType="end"/>
      </w:r>
    </w:p>
    <w:p w:rsidR="002C0D48" w:rsidRDefault="002C0D48">
      <w:pPr>
        <w:pStyle w:val="ProductList-Body"/>
      </w:pPr>
    </w:p>
    <w:p w:rsidR="002C0D48" w:rsidRDefault="00414FE8">
      <w:pPr>
        <w:pStyle w:val="ProductList-Offering1Heading"/>
      </w:pPr>
      <w:bookmarkStart w:id="4" w:name="_Sec532"/>
      <w:r>
        <w:t>Par šo dokumentu</w:t>
      </w:r>
      <w:bookmarkEnd w:id="4"/>
      <w:r>
        <w:fldChar w:fldCharType="begin"/>
      </w:r>
      <w:r>
        <w:instrText xml:space="preserve"> TC "</w:instrText>
      </w:r>
      <w:bookmarkStart w:id="5" w:name="_Toc433720116"/>
      <w:r>
        <w:instrText>Par šo dokumentu</w:instrText>
      </w:r>
      <w:bookmarkEnd w:id="5"/>
      <w:r>
        <w:instrText>" \l 2</w:instrText>
      </w:r>
      <w:r>
        <w:fldChar w:fldCharType="end"/>
      </w:r>
    </w:p>
    <w:p w:rsidR="002C0D48" w:rsidRDefault="00414FE8">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2C0D48" w:rsidRDefault="002C0D48">
      <w:pPr>
        <w:pStyle w:val="ProductList-Body"/>
      </w:pPr>
    </w:p>
    <w:p w:rsidR="002C0D48" w:rsidRDefault="00414FE8">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2C0D48" w:rsidRDefault="00414FE8">
      <w:pPr>
        <w:pStyle w:val="ProductList-Offering1Heading"/>
      </w:pPr>
      <w:bookmarkStart w:id="6" w:name="_Sec533"/>
      <w:r>
        <w:t>Šajā dokumentā ietvertā informācija</w:t>
      </w:r>
      <w:bookmarkEnd w:id="6"/>
      <w:r>
        <w:fldChar w:fldCharType="begin"/>
      </w:r>
      <w:r>
        <w:instrText xml:space="preserve"> TC "</w:instrText>
      </w:r>
      <w:bookmarkStart w:id="7" w:name="_Toc433720117"/>
      <w:r>
        <w:instrText>Šajā dokumentā ietvertā informācija</w:instrText>
      </w:r>
      <w:bookmarkEnd w:id="7"/>
      <w:r>
        <w:instrText>" \l 2</w:instrText>
      </w:r>
      <w:r>
        <w:fldChar w:fldCharType="end"/>
      </w:r>
    </w:p>
    <w:p w:rsidR="002C0D48" w:rsidRDefault="00414FE8">
      <w:pPr>
        <w:pStyle w:val="ProductList-Body"/>
      </w:pPr>
      <w:r>
        <w:t>Produktu nosacījumi ietver tālāk minētās sadaļas.</w:t>
      </w:r>
    </w:p>
    <w:p w:rsidR="002C0D48" w:rsidRDefault="00236C6B" w:rsidP="00414FE8">
      <w:pPr>
        <w:pStyle w:val="ProductList-Bullet"/>
        <w:numPr>
          <w:ilvl w:val="0"/>
          <w:numId w:val="3"/>
        </w:numPr>
      </w:pPr>
      <w:hyperlink w:anchor="_Sec531">
        <w:r w:rsidR="00414FE8">
          <w:rPr>
            <w:color w:val="00467F"/>
            <w:u w:val="single"/>
          </w:rPr>
          <w:t>Ievads</w:t>
        </w:r>
      </w:hyperlink>
      <w:r w:rsidR="00414FE8">
        <w:t xml:space="preserve"> — ietver sarakstu ar jaunākajām izmaiņām.</w:t>
      </w:r>
    </w:p>
    <w:p w:rsidR="002C0D48" w:rsidRDefault="00236C6B" w:rsidP="00414FE8">
      <w:pPr>
        <w:pStyle w:val="ProductList-Bullet"/>
        <w:numPr>
          <w:ilvl w:val="0"/>
          <w:numId w:val="3"/>
        </w:numPr>
      </w:pPr>
      <w:hyperlink w:anchor="_Sec536">
        <w:r w:rsidR="00414FE8">
          <w:rPr>
            <w:color w:val="00467F"/>
            <w:u w:val="single"/>
          </w:rPr>
          <w:t>Licences nosacījumi</w:t>
        </w:r>
      </w:hyperlink>
      <w:r w:rsidR="00414FE8">
        <w:t xml:space="preserve"> — ietver Universālos licences nosacījumus un Licences modeļa nosacījumus, kas attiecas uz Programmatūras produktiem.</w:t>
      </w:r>
    </w:p>
    <w:p w:rsidR="002C0D48" w:rsidRDefault="00236C6B" w:rsidP="00414FE8">
      <w:pPr>
        <w:pStyle w:val="ProductList-Bullet"/>
        <w:numPr>
          <w:ilvl w:val="0"/>
          <w:numId w:val="3"/>
        </w:numPr>
      </w:pPr>
      <w:hyperlink w:anchor="_Sec547">
        <w:r w:rsidR="00414FE8">
          <w:rPr>
            <w:color w:val="00467F"/>
            <w:u w:val="single"/>
          </w:rPr>
          <w:t>Programmatūras produkti</w:t>
        </w:r>
      </w:hyperlink>
      <w:r w:rsidR="00414FE8">
        <w:t xml:space="preserve"> — ietver visus Programmatūras produktu ierakstus.</w:t>
      </w:r>
    </w:p>
    <w:p w:rsidR="002C0D48" w:rsidRDefault="00236C6B" w:rsidP="00414FE8">
      <w:pPr>
        <w:pStyle w:val="ProductList-Bullet"/>
        <w:numPr>
          <w:ilvl w:val="0"/>
          <w:numId w:val="3"/>
        </w:numPr>
      </w:pPr>
      <w:hyperlink w:anchor="_Sec548">
        <w:r w:rsidR="00414FE8">
          <w:rPr>
            <w:color w:val="00467F"/>
            <w:u w:val="single"/>
          </w:rPr>
          <w:t>Tiešsaistes pakalpojumu produkti</w:t>
        </w:r>
      </w:hyperlink>
      <w:r w:rsidR="00414FE8">
        <w:t xml:space="preserve"> — ietver visus Tiešsaistes pakalpojumu produktu ierakstus.</w:t>
      </w:r>
    </w:p>
    <w:p w:rsidR="002C0D48" w:rsidRDefault="00236C6B" w:rsidP="00414FE8">
      <w:pPr>
        <w:pStyle w:val="ProductList-Bullet"/>
        <w:numPr>
          <w:ilvl w:val="0"/>
          <w:numId w:val="3"/>
        </w:numPr>
      </w:pPr>
      <w:hyperlink w:anchor="_Sec549">
        <w:r w:rsidR="00414FE8">
          <w:rPr>
            <w:color w:val="00467F"/>
            <w:u w:val="single"/>
          </w:rPr>
          <w:t>Glosārijs</w:t>
        </w:r>
      </w:hyperlink>
      <w:r w:rsidR="00414FE8">
        <w:t xml:space="preserve"> — definē terminus “Atribūti”, “Šūnu vērtības”, “Kolonnu virsraksti” un citus terminus ar lielo sākumburtu, kas tiek lietoti Produktu nosacījumos.</w:t>
      </w:r>
    </w:p>
    <w:p w:rsidR="002C0D48" w:rsidRDefault="00414FE8" w:rsidP="00414FE8">
      <w:pPr>
        <w:pStyle w:val="ProductList-Bullet"/>
        <w:numPr>
          <w:ilvl w:val="0"/>
          <w:numId w:val="3"/>
        </w:numPr>
      </w:pPr>
      <w:r>
        <w:t>Šādi pielikumi:</w:t>
      </w:r>
    </w:p>
    <w:p w:rsidR="002C0D48" w:rsidRDefault="00236C6B" w:rsidP="00414FE8">
      <w:pPr>
        <w:pStyle w:val="ProductList-Bullet"/>
        <w:numPr>
          <w:ilvl w:val="1"/>
          <w:numId w:val="3"/>
        </w:numPr>
      </w:pPr>
      <w:hyperlink w:anchor="_Sec591">
        <w:r w:rsidR="00414FE8">
          <w:rPr>
            <w:color w:val="00467F"/>
            <w:u w:val="single"/>
          </w:rPr>
          <w:t>Pielikums A — Tabula “CAL/PL ekvivalentas licences”</w:t>
        </w:r>
      </w:hyperlink>
      <w:r w:rsidR="00414FE8">
        <w:t xml:space="preserve"> — norāda pieejamos CAL komplektus un Tiešsaistes pakalpojumu abonēšanas Licences, kas nodrošina piekļuvi Servera produktiem.</w:t>
      </w:r>
    </w:p>
    <w:p w:rsidR="002C0D48" w:rsidRDefault="00236C6B" w:rsidP="00414FE8">
      <w:pPr>
        <w:pStyle w:val="ProductList-Bullet"/>
        <w:numPr>
          <w:ilvl w:val="1"/>
          <w:numId w:val="3"/>
        </w:numPr>
      </w:pPr>
      <w:hyperlink w:anchor="_Sec564">
        <w:r w:rsidR="00414FE8">
          <w:rPr>
            <w:color w:val="00467F"/>
            <w:u w:val="single"/>
          </w:rPr>
          <w:t>Pielikums B — Software Assurance</w:t>
        </w:r>
      </w:hyperlink>
      <w:r w:rsidR="00414FE8">
        <w:t xml:space="preserve"> — aprakstīti noteikumi par SA iegādi un SA klientiem pieejamās papildu priekšrocības.</w:t>
      </w:r>
    </w:p>
    <w:p w:rsidR="002C0D48" w:rsidRDefault="00236C6B" w:rsidP="00414FE8">
      <w:pPr>
        <w:pStyle w:val="ProductList-Bullet"/>
        <w:numPr>
          <w:ilvl w:val="1"/>
          <w:numId w:val="3"/>
        </w:numPr>
      </w:pPr>
      <w:hyperlink w:anchor="_Sec562">
        <w:r w:rsidR="00414FE8">
          <w:rPr>
            <w:color w:val="00467F"/>
            <w:u w:val="single"/>
          </w:rPr>
          <w:t>Pielikums C — Profesionālie pakalpojumi</w:t>
        </w:r>
      </w:hyperlink>
      <w:r w:rsidR="00414FE8">
        <w:t xml:space="preserve"> — norāda Microsoft lielapjoma licencēšanā piedāvātos Profesionālos pakalpojumus.</w:t>
      </w:r>
    </w:p>
    <w:p w:rsidR="002C0D48" w:rsidRDefault="00236C6B" w:rsidP="00414FE8">
      <w:pPr>
        <w:pStyle w:val="ProductList-Bullet"/>
        <w:numPr>
          <w:ilvl w:val="1"/>
          <w:numId w:val="3"/>
        </w:numPr>
      </w:pPr>
      <w:hyperlink w:anchor="_Sec563">
        <w:r w:rsidR="00414FE8">
          <w:rPr>
            <w:color w:val="00467F"/>
            <w:u w:val="single"/>
          </w:rPr>
          <w:t>Pielikums D — Programmas līguma papildu nosacījumi</w:t>
        </w:r>
      </w:hyperlink>
      <w:r w:rsidR="00414FE8">
        <w:t xml:space="preserve"> — sniedz papildu nosacījumus Microsoft lielapjoma licencēšanas programmas līgumiem.</w:t>
      </w:r>
    </w:p>
    <w:p w:rsidR="002C0D48" w:rsidRDefault="00236C6B" w:rsidP="00414FE8">
      <w:pPr>
        <w:pStyle w:val="ProductList-Bullet"/>
        <w:numPr>
          <w:ilvl w:val="1"/>
          <w:numId w:val="3"/>
        </w:numPr>
      </w:pPr>
      <w:hyperlink w:anchor="_Sec572">
        <w:r w:rsidR="00414FE8">
          <w:rPr>
            <w:color w:val="00467F"/>
            <w:u w:val="single"/>
          </w:rPr>
          <w:t>Pielikums E — Produktu reklāmas piedāvājumi</w:t>
        </w:r>
      </w:hyperlink>
      <w:r w:rsidR="00414FE8">
        <w:t xml:space="preserve"> — norādīti Produktu reklāmas piedāvājumi, kas citādi nav norādīti Cenu sarakstā.</w:t>
      </w:r>
    </w:p>
    <w:p w:rsidR="002C0D48" w:rsidRDefault="00236C6B" w:rsidP="00414FE8">
      <w:pPr>
        <w:pStyle w:val="ProductList-Bullet"/>
        <w:numPr>
          <w:ilvl w:val="0"/>
          <w:numId w:val="3"/>
        </w:numPr>
      </w:pPr>
      <w:hyperlink w:anchor="_Sec844">
        <w:r w:rsidR="00414FE8">
          <w:rPr>
            <w:color w:val="00467F"/>
            <w:u w:val="single"/>
          </w:rPr>
          <w:t>Indekss</w:t>
        </w:r>
      </w:hyperlink>
      <w:r w:rsidR="00414FE8">
        <w:t xml:space="preserve"> — norādīti visi Produkti, uz kuriem ir atsauces Produktu nosacījumos, kā arī vietas, kurās tie ir atrodami.</w:t>
      </w:r>
    </w:p>
    <w:p w:rsidR="002C0D48" w:rsidRDefault="00414FE8">
      <w:pPr>
        <w:pStyle w:val="ProductList-Offering1Heading"/>
      </w:pPr>
      <w:bookmarkStart w:id="8" w:name="_Sec534"/>
      <w:r>
        <w:t>Pārvietošanās Produkta ierakstā</w:t>
      </w:r>
      <w:bookmarkEnd w:id="8"/>
      <w:r>
        <w:fldChar w:fldCharType="begin"/>
      </w:r>
      <w:r>
        <w:instrText xml:space="preserve"> TC "</w:instrText>
      </w:r>
      <w:bookmarkStart w:id="9" w:name="_Toc433720118"/>
      <w:r>
        <w:instrText>Pārvietošanās Produkta ierakstā</w:instrText>
      </w:r>
      <w:bookmarkEnd w:id="9"/>
      <w:r>
        <w:instrText>" \l 2</w:instrText>
      </w:r>
      <w:r>
        <w:fldChar w:fldCharType="end"/>
      </w:r>
    </w:p>
    <w:p w:rsidR="002C0D48" w:rsidRDefault="00414FE8">
      <w:pPr>
        <w:pStyle w:val="ProductList-Body"/>
      </w:pPr>
      <w:r>
        <w:t>Katrs Programmatūras produkta ieraksts ietver četras sadaļas. Programmas pieejamība, Produktu nosacījumi, Lietošanas noteikumi un Software Assurance.</w:t>
      </w:r>
    </w:p>
    <w:p w:rsidR="002C0D48" w:rsidRDefault="00414FE8">
      <w:pPr>
        <w:pStyle w:val="ProductList-Body"/>
      </w:pPr>
      <w:r>
        <w:t>Katrs Tiešsaistes pakalpojumu produkta ieraksts ietver divas sadaļas. Programmas pieejamība un Produktu nosacījumi.</w:t>
      </w:r>
    </w:p>
    <w:p w:rsidR="002C0D48" w:rsidRDefault="002C0D48">
      <w:pPr>
        <w:pStyle w:val="ProductList-Body"/>
      </w:pPr>
    </w:p>
    <w:p w:rsidR="002C0D48" w:rsidRDefault="00414FE8">
      <w:pPr>
        <w:pStyle w:val="ProductList-Body"/>
      </w:pPr>
      <w:r>
        <w:rPr>
          <w:b/>
          <w:color w:val="00188F"/>
        </w:rPr>
        <w:t xml:space="preserve">1. Programmas pieejamība </w:t>
      </w:r>
      <w:r>
        <w:t>katram Produktam norāda piedāvājuma tipu, punktu skaitu (ja piemērojams) un pieejamību lielapjoma licencēšanas programmās.</w:t>
      </w:r>
    </w:p>
    <w:p w:rsidR="002C0D48" w:rsidRDefault="00414FE8">
      <w:pPr>
        <w:pStyle w:val="ProductList-Body"/>
      </w:pPr>
      <w:r>
        <w:rPr>
          <w:noProof/>
        </w:rPr>
        <w:drawing>
          <wp:inline distT="0" distB="0" distL="0" distR="0" wp14:anchorId="7E857572" wp14:editId="60F789A7">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2C0D48" w:rsidRDefault="002C0D48">
      <w:pPr>
        <w:pStyle w:val="ProductList-Body"/>
      </w:pPr>
    </w:p>
    <w:p w:rsidR="002C0D48" w:rsidRDefault="00414FE8">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2C0D48" w:rsidRDefault="00414FE8">
      <w:pPr>
        <w:pStyle w:val="ProductList-Body"/>
      </w:pPr>
      <w:r>
        <w:rPr>
          <w:noProof/>
        </w:rPr>
        <w:drawing>
          <wp:inline distT="0" distB="0" distL="0" distR="0" wp14:anchorId="1368B399" wp14:editId="32BEA596">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2C0D48" w:rsidRDefault="002C0D48">
      <w:pPr>
        <w:pStyle w:val="ProductList-Body"/>
      </w:pPr>
    </w:p>
    <w:p w:rsidR="002C0D48" w:rsidRDefault="00414FE8">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2C0D48" w:rsidRDefault="00414FE8">
      <w:pPr>
        <w:pStyle w:val="ProductList-Body"/>
      </w:pPr>
      <w:r>
        <w:rPr>
          <w:noProof/>
        </w:rPr>
        <w:drawing>
          <wp:inline distT="0" distB="0" distL="0" distR="0" wp14:anchorId="56E33D63" wp14:editId="66B6ED42">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2C0D48" w:rsidRDefault="002C0D48">
      <w:pPr>
        <w:pStyle w:val="ProductList-Body"/>
      </w:pPr>
    </w:p>
    <w:p w:rsidR="002C0D48" w:rsidRDefault="00414FE8">
      <w:pPr>
        <w:pStyle w:val="ProductList-Body"/>
      </w:pPr>
      <w:r>
        <w:rPr>
          <w:b/>
          <w:color w:val="00188F"/>
        </w:rPr>
        <w:t xml:space="preserve">4. Software Assurance </w:t>
      </w:r>
      <w:r>
        <w:t>norāda noteikumus un nosacījumus saistībā ar SA segumu.</w:t>
      </w:r>
    </w:p>
    <w:p w:rsidR="002C0D48" w:rsidRDefault="00414FE8">
      <w:pPr>
        <w:pStyle w:val="ProductList-Body"/>
      </w:pPr>
      <w:r>
        <w:rPr>
          <w:noProof/>
        </w:rPr>
        <w:drawing>
          <wp:inline distT="0" distB="0" distL="0" distR="0" wp14:anchorId="12B8E534" wp14:editId="5A3DC8C4">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2C0D48" w:rsidRDefault="00414FE8">
      <w:pPr>
        <w:pStyle w:val="ProductList-Offering1Heading"/>
      </w:pPr>
      <w:bookmarkStart w:id="10" w:name="_Sec535"/>
      <w:r>
        <w:t>Skaidrojumi un šī dokumenta izmaiņu kopsavilkums</w:t>
      </w:r>
      <w:bookmarkEnd w:id="10"/>
      <w:r>
        <w:fldChar w:fldCharType="begin"/>
      </w:r>
      <w:r>
        <w:instrText xml:space="preserve"> TC "</w:instrText>
      </w:r>
      <w:bookmarkStart w:id="11" w:name="_Toc433720119"/>
      <w:r>
        <w:instrText>Skaidrojumi un šī dokumenta izmaiņu kopsavilkums</w:instrText>
      </w:r>
      <w:bookmarkEnd w:id="11"/>
      <w:r>
        <w:instrText>" \l 2</w:instrText>
      </w:r>
      <w:r>
        <w:fldChar w:fldCharType="end"/>
      </w:r>
    </w:p>
    <w:p w:rsidR="002C0D48" w:rsidRDefault="00414FE8">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0"/>
        <w:gridCol w:w="5380"/>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Svītrojumi</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ClauseHeading"/>
      </w:pPr>
      <w:r>
        <w:t>Programmatūra</w:t>
      </w:r>
    </w:p>
    <w:p w:rsidR="002C0D48" w:rsidRDefault="00236C6B">
      <w:pPr>
        <w:pStyle w:val="ProductList-Body"/>
      </w:pPr>
      <w:hyperlink w:anchor="_Sec857">
        <w:r w:rsidR="00414FE8">
          <w:rPr>
            <w:color w:val="00467F"/>
            <w:u w:val="single"/>
          </w:rPr>
          <w:t>Advanced Threat Analytics</w:t>
        </w:r>
      </w:hyperlink>
      <w:r w:rsidR="00414FE8">
        <w:t xml:space="preserve">: pievienoti nosacījumi attiecībā uz programmatūrā Advanced Threat Analytics iekļautajām bibliotēkām, uz kurām attiecas GNU atvieglotā vispārīgā publiskā licence. </w:t>
      </w:r>
    </w:p>
    <w:p w:rsidR="002C0D48" w:rsidRDefault="002C0D48">
      <w:pPr>
        <w:pStyle w:val="ProductList-Body"/>
      </w:pPr>
    </w:p>
    <w:p w:rsidR="002C0D48" w:rsidRDefault="00236C6B">
      <w:pPr>
        <w:pStyle w:val="ProductList-Body"/>
      </w:pPr>
      <w:hyperlink w:anchor="_Sec602">
        <w:r w:rsidR="00414FE8">
          <w:rPr>
            <w:color w:val="00467F"/>
            <w:u w:val="single"/>
          </w:rPr>
          <w:t>Core Infrastructure Server (CIS) Suite</w:t>
        </w:r>
      </w:hyperlink>
      <w:r w:rsidR="00414FE8">
        <w:t>: sadaļā “Software Assurance” pievienoti nosacījumi, kuros tiek precizētas abonēšanas licenču SA priekšrocības.</w:t>
      </w:r>
    </w:p>
    <w:p w:rsidR="002C0D48" w:rsidRDefault="002C0D48">
      <w:pPr>
        <w:pStyle w:val="ProductList-Body"/>
      </w:pPr>
    </w:p>
    <w:p w:rsidR="002C0D48" w:rsidRDefault="00236C6B">
      <w:pPr>
        <w:pStyle w:val="ProductList-Body"/>
      </w:pPr>
      <w:hyperlink w:anchor="_Sec614">
        <w:r w:rsidR="00414FE8">
          <w:rPr>
            <w:color w:val="00467F"/>
            <w:u w:val="single"/>
          </w:rPr>
          <w:t>SQL Server</w:t>
        </w:r>
      </w:hyperlink>
      <w:r w:rsidR="00414FE8">
        <w:t>: sadaļā “Software Assurance” pievienoti nosacījumi, kuros tiek precizētas abonēšanas licenču SA priekšrocības.</w:t>
      </w:r>
    </w:p>
    <w:p w:rsidR="002C0D48" w:rsidRDefault="002C0D48">
      <w:pPr>
        <w:pStyle w:val="ProductList-Body"/>
      </w:pPr>
    </w:p>
    <w:p w:rsidR="002C0D48" w:rsidRDefault="00236C6B">
      <w:pPr>
        <w:pStyle w:val="ProductList-Body"/>
      </w:pPr>
      <w:hyperlink w:anchor="_Sec617">
        <w:r w:rsidR="00414FE8">
          <w:rPr>
            <w:color w:val="00467F"/>
            <w:u w:val="single"/>
          </w:rPr>
          <w:t>Visual Studio</w:t>
        </w:r>
      </w:hyperlink>
      <w:r w:rsidR="00414FE8">
        <w:t>. sadaļā “Software Assurance” pievienoti nosacījumi, kuros tiek precizētas abonēšanas licenču SA priekšrocības.</w:t>
      </w:r>
    </w:p>
    <w:p w:rsidR="002C0D48" w:rsidRDefault="002C0D48">
      <w:pPr>
        <w:pStyle w:val="ProductList-Body"/>
      </w:pPr>
    </w:p>
    <w:p w:rsidR="002C0D48" w:rsidRDefault="00414FE8">
      <w:pPr>
        <w:pStyle w:val="ProductList-ClauseHeading"/>
      </w:pPr>
      <w:r>
        <w:t>Tiešsaistes pakalpojumi</w:t>
      </w:r>
    </w:p>
    <w:p w:rsidR="002C0D48" w:rsidRDefault="00236C6B">
      <w:pPr>
        <w:pStyle w:val="ProductList-Body"/>
      </w:pPr>
      <w:hyperlink w:anchor="_Sec621">
        <w:r w:rsidR="00414FE8">
          <w:rPr>
            <w:color w:val="00467F"/>
            <w:u w:val="single"/>
          </w:rPr>
          <w:t>Tiešsaistes pakalpojumu iegādes noteikumi</w:t>
        </w:r>
      </w:hyperlink>
      <w:r w:rsidR="00414FE8">
        <w:t>: precizēts noteikums attiecībā uz USL samazināšanu abonementa perioda laikā.</w:t>
      </w:r>
    </w:p>
    <w:p w:rsidR="002C0D48" w:rsidRDefault="002C0D48">
      <w:pPr>
        <w:pStyle w:val="ProductList-Body"/>
      </w:pPr>
    </w:p>
    <w:p w:rsidR="002C0D48" w:rsidRDefault="00414FE8">
      <w:pPr>
        <w:pStyle w:val="ProductList-ClauseHeading"/>
      </w:pPr>
      <w:r>
        <w:t>Pielikums E. Reklāmas piedāvājumi</w:t>
      </w:r>
    </w:p>
    <w:p w:rsidR="002C0D48" w:rsidRDefault="00236C6B">
      <w:pPr>
        <w:pStyle w:val="ProductList-Body"/>
      </w:pPr>
      <w:hyperlink w:anchor="_Sec871">
        <w:r w:rsidR="00414FE8">
          <w:rPr>
            <w:color w:val="00467F"/>
            <w:u w:val="single"/>
          </w:rPr>
          <w:t>Azure Compute Capacity reklāmas piedāvājums</w:t>
        </w:r>
      </w:hyperlink>
      <w:r w:rsidR="00414FE8">
        <w:t>: pievienoti šī jaunā reklāmas piedāvājuma nosacījumi.</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2C0D48">
      <w:pPr>
        <w:sectPr w:rsidR="002C0D48">
          <w:headerReference w:type="default" r:id="rId29"/>
          <w:footerReference w:type="default" r:id="rId30"/>
          <w:type w:val="continuous"/>
          <w:pgSz w:w="12240" w:h="15840" w:code="1"/>
          <w:pgMar w:top="1170" w:right="720" w:bottom="720" w:left="720" w:header="432" w:footer="288" w:gutter="0"/>
          <w:cols w:space="360"/>
        </w:sectPr>
      </w:pPr>
    </w:p>
    <w:p w:rsidR="002C0D48" w:rsidRDefault="00414FE8">
      <w:pPr>
        <w:pStyle w:val="ProductList-SectionHeading"/>
        <w:pageBreakBefore/>
      </w:pPr>
      <w:bookmarkStart w:id="12" w:name="_Sec536"/>
      <w:bookmarkEnd w:id="2"/>
      <w:r>
        <w:t>Licences nosacījumi</w:t>
      </w:r>
      <w:r>
        <w:fldChar w:fldCharType="begin"/>
      </w:r>
      <w:r>
        <w:instrText xml:space="preserve"> TC "</w:instrText>
      </w:r>
      <w:bookmarkStart w:id="13" w:name="_Toc433720120"/>
      <w:r>
        <w:instrText>Licences nosacījumi</w:instrText>
      </w:r>
      <w:bookmarkEnd w:id="13"/>
      <w:r>
        <w:instrText>" \l 1</w:instrText>
      </w:r>
      <w:r>
        <w:fldChar w:fldCharType="end"/>
      </w:r>
    </w:p>
    <w:p w:rsidR="002C0D48" w:rsidRDefault="00414FE8">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2C0D48" w:rsidRDefault="002C0D48">
      <w:pPr>
        <w:pStyle w:val="ProductList-Body"/>
      </w:pPr>
    </w:p>
    <w:p w:rsidR="002C0D48" w:rsidRDefault="00414FE8">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2C0D48" w:rsidRDefault="00414FE8">
      <w:pPr>
        <w:pStyle w:val="ProductList-OfferingGroupHeading"/>
      </w:pPr>
      <w:bookmarkStart w:id="14" w:name="_Sec537"/>
      <w:r>
        <w:t>Universālie licences nosacījumi</w:t>
      </w:r>
      <w:bookmarkEnd w:id="14"/>
      <w:r>
        <w:fldChar w:fldCharType="begin"/>
      </w:r>
      <w:r>
        <w:instrText xml:space="preserve"> TC "</w:instrText>
      </w:r>
      <w:bookmarkStart w:id="15" w:name="_Toc433720121"/>
      <w:r>
        <w:instrText>Universālie licences nosacījumi</w:instrText>
      </w:r>
      <w:bookmarkEnd w:id="15"/>
      <w:r>
        <w:instrText>" \l 2</w:instrText>
      </w:r>
      <w:r>
        <w:fldChar w:fldCharType="end"/>
      </w:r>
    </w:p>
    <w:p w:rsidR="002C0D48" w:rsidRDefault="00414FE8">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2C0D48" w:rsidRDefault="002C0D48">
      <w:pPr>
        <w:pStyle w:val="ProductList-Body"/>
      </w:pPr>
    </w:p>
    <w:p w:rsidR="002C0D48" w:rsidRDefault="00414FE8">
      <w:pPr>
        <w:pStyle w:val="ProductList-ClauseHeading"/>
      </w:pPr>
      <w:r>
        <w:t>1. Definīcijas</w:t>
      </w:r>
    </w:p>
    <w:p w:rsidR="002C0D48" w:rsidRDefault="00414FE8">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2C0D48" w:rsidRDefault="002C0D48">
      <w:pPr>
        <w:pStyle w:val="ProductList-Body"/>
      </w:pPr>
    </w:p>
    <w:p w:rsidR="002C0D48" w:rsidRDefault="00414FE8">
      <w:pPr>
        <w:pStyle w:val="ProductList-ClauseHeading"/>
      </w:pPr>
      <w:r>
        <w:t>2. Klienta lietošanas tiesības</w:t>
      </w:r>
    </w:p>
    <w:p w:rsidR="002C0D48" w:rsidRDefault="00414FE8">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2C0D48" w:rsidRDefault="002C0D48">
      <w:pPr>
        <w:pStyle w:val="ProductList-Body"/>
      </w:pPr>
    </w:p>
    <w:p w:rsidR="002C0D48" w:rsidRDefault="00414FE8">
      <w:pPr>
        <w:pStyle w:val="ProductList-ClauseHeading"/>
      </w:pPr>
      <w:r>
        <w:t>3. Tiesības lietot citas versijas un vecākus izdevumus</w:t>
      </w:r>
    </w:p>
    <w:p w:rsidR="002C0D48" w:rsidRDefault="00414FE8">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2C0D48" w:rsidRDefault="002C0D48">
      <w:pPr>
        <w:pStyle w:val="ProductList-Body"/>
      </w:pPr>
    </w:p>
    <w:p w:rsidR="002C0D48" w:rsidRDefault="00414FE8">
      <w:pPr>
        <w:pStyle w:val="ProductList-ClauseHeading"/>
      </w:pPr>
      <w:r>
        <w:t>4. Trešās personas programmatūra</w:t>
      </w:r>
    </w:p>
    <w:p w:rsidR="002C0D48" w:rsidRDefault="00414FE8">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“ThridPartyNotices”. Programmatūrā var būt ietvertas arī trešo personu atvērtā pirmkoda programmas, ko korporācija Microsoft, nevis trešā persona, Klientam licencē saskaņā Microsoft licences nosacījumiem.</w:t>
      </w:r>
    </w:p>
    <w:p w:rsidR="002C0D48" w:rsidRDefault="002C0D48">
      <w:pPr>
        <w:pStyle w:val="ProductList-Body"/>
      </w:pPr>
    </w:p>
    <w:p w:rsidR="002C0D48" w:rsidRDefault="00414FE8">
      <w:pPr>
        <w:pStyle w:val="ProductList-ClauseHeading"/>
      </w:pPr>
      <w:r>
        <w:t>5. Pirmsizlaides kods, atjauninājumi vai papildinājumi, papildu funkcionalitāte</w:t>
      </w:r>
    </w:p>
    <w:p w:rsidR="002C0D48" w:rsidRDefault="00414FE8">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2C0D48" w:rsidRDefault="002C0D48">
      <w:pPr>
        <w:pStyle w:val="ProductList-Body"/>
      </w:pPr>
    </w:p>
    <w:p w:rsidR="002C0D48" w:rsidRDefault="00414FE8">
      <w:pPr>
        <w:pStyle w:val="ProductList-ClauseHeading"/>
      </w:pPr>
      <w:r>
        <w:t>6. Ierobežojumi</w:t>
      </w:r>
    </w:p>
    <w:p w:rsidR="002C0D48" w:rsidRDefault="00414FE8">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2C0D48" w:rsidRDefault="002C0D48">
      <w:pPr>
        <w:pStyle w:val="ProductList-Body"/>
      </w:pPr>
    </w:p>
    <w:p w:rsidR="002C0D48" w:rsidRDefault="00414FE8">
      <w:pPr>
        <w:pStyle w:val="ProductList-ClauseHeading"/>
      </w:pPr>
      <w:r>
        <w:t>7. Software Assurance</w:t>
      </w:r>
    </w:p>
    <w:p w:rsidR="002C0D48" w:rsidRDefault="00414FE8">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2C0D48" w:rsidRDefault="002C0D48">
      <w:pPr>
        <w:pStyle w:val="ProductList-Body"/>
      </w:pPr>
    </w:p>
    <w:p w:rsidR="002C0D48" w:rsidRDefault="00414FE8">
      <w:pPr>
        <w:pStyle w:val="ProductList-ClauseHeading"/>
      </w:pPr>
      <w:r>
        <w:t>8. Programmatūras pārvaldības ārpakalpojumu izmantošana</w:t>
      </w:r>
    </w:p>
    <w:p w:rsidR="002C0D48" w:rsidRDefault="00414FE8">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2C0D48" w:rsidRDefault="002C0D48">
      <w:pPr>
        <w:pStyle w:val="ProductList-Body"/>
      </w:pPr>
    </w:p>
    <w:p w:rsidR="002C0D48" w:rsidRDefault="00414FE8">
      <w:pPr>
        <w:pStyle w:val="ProductList-ClauseHeading"/>
      </w:pPr>
      <w:r>
        <w:t>9. Licences piešķiršana un piešķires maiņa</w:t>
      </w:r>
    </w:p>
    <w:p w:rsidR="002C0D48" w:rsidRDefault="00414FE8">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rsidR="002C0D48" w:rsidRDefault="002C0D48">
      <w:pPr>
        <w:pStyle w:val="ProductList-Body"/>
      </w:pPr>
    </w:p>
    <w:p w:rsidR="002C0D48" w:rsidRDefault="00414FE8">
      <w:pPr>
        <w:pStyle w:val="ProductList-ClauseHeading"/>
      </w:pPr>
      <w:r>
        <w:t>10. Tehniskie drošības pasākumi</w:t>
      </w:r>
    </w:p>
    <w:p w:rsidR="002C0D48" w:rsidRDefault="00414FE8">
      <w:pPr>
        <w:pStyle w:val="ProductList-Body"/>
      </w:pPr>
      <w:r>
        <w:t xml:space="preserve">Noteikti Produkti ir aizsargāti ar tehniskajiem drošības pasākumiem, un lai tos instalētu vai tiem piekļūtu, ir jāveic aktivizēšana vai validēšana, kā arī ir nepieciešama produkta atslēga. </w:t>
      </w:r>
    </w:p>
    <w:p w:rsidR="002C0D48" w:rsidRDefault="002C0D48">
      <w:pPr>
        <w:pStyle w:val="ProductList-Body"/>
      </w:pPr>
    </w:p>
    <w:p w:rsidR="002C0D48" w:rsidRDefault="00414FE8">
      <w:pPr>
        <w:pStyle w:val="ProductList-SubClauseHeading"/>
      </w:pPr>
      <w:r>
        <w:t>10.1. Aktivizēšana un validēšana</w:t>
      </w:r>
    </w:p>
    <w:p w:rsidR="002C0D48" w:rsidRDefault="00414FE8">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2C0D48" w:rsidRDefault="002C0D48">
      <w:pPr>
        <w:pStyle w:val="ProductList-BodyIndented"/>
      </w:pPr>
    </w:p>
    <w:p w:rsidR="002C0D48" w:rsidRDefault="00414FE8">
      <w:pPr>
        <w:pStyle w:val="ProductList-SubClauseHeading"/>
      </w:pPr>
      <w:r>
        <w:t>10.2. Produktu atslēgas</w:t>
      </w:r>
    </w:p>
    <w:p w:rsidR="002C0D48" w:rsidRDefault="00414FE8">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2C0D48" w:rsidRDefault="002C0D48">
      <w:pPr>
        <w:pStyle w:val="ProductList-BodyIndented"/>
      </w:pPr>
    </w:p>
    <w:p w:rsidR="002C0D48" w:rsidRDefault="00414FE8">
      <w:pPr>
        <w:pStyle w:val="ProductList-ClauseHeading"/>
      </w:pPr>
      <w:r>
        <w:t>11. paziņojumi</w:t>
      </w:r>
    </w:p>
    <w:p w:rsidR="002C0D48" w:rsidRDefault="00414FE8">
      <w:pPr>
        <w:pStyle w:val="ProductList-Body"/>
      </w:pPr>
      <w:r>
        <w:t>Ja norādīts katra Produkta ieraksta sadaļā Lietošanas tiesības, ir spēkā tālāk uzskaitītie paziņojumi.</w:t>
      </w:r>
    </w:p>
    <w:p w:rsidR="002C0D48" w:rsidRDefault="002C0D48">
      <w:pPr>
        <w:pStyle w:val="ProductList-Body"/>
      </w:pPr>
    </w:p>
    <w:p w:rsidR="002C0D48" w:rsidRDefault="00414FE8">
      <w:pPr>
        <w:pStyle w:val="ProductList-SubClauseHeading"/>
      </w:pPr>
      <w:r>
        <w:t>11. 1. Internetā pieejamie līdzekļi</w:t>
      </w:r>
    </w:p>
    <w:p w:rsidR="002C0D48" w:rsidRDefault="00414FE8">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2C0D48" w:rsidRDefault="002C0D48">
      <w:pPr>
        <w:pStyle w:val="ProductList-BodyIndented"/>
      </w:pPr>
    </w:p>
    <w:p w:rsidR="002C0D48" w:rsidRDefault="00414FE8">
      <w:pPr>
        <w:pStyle w:val="ProductList-SubClauseHeading"/>
      </w:pPr>
      <w:r>
        <w:t>11.2. Bing kartes</w:t>
      </w:r>
    </w:p>
    <w:p w:rsidR="002C0D48" w:rsidRDefault="00414FE8">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2C0D48" w:rsidRDefault="002C0D48">
      <w:pPr>
        <w:pStyle w:val="ProductList-BodyIndented"/>
      </w:pPr>
    </w:p>
    <w:p w:rsidR="002C0D48" w:rsidRDefault="00414FE8">
      <w:pPr>
        <w:pStyle w:val="ProductList-SubClauseHeading"/>
      </w:pPr>
      <w:r>
        <w:t>11.3. H.264/AVC vizuālais standarts, VC-1 video standarts un MPEG-4 Part 2 vizuālais standarts</w:t>
      </w:r>
    </w:p>
    <w:p w:rsidR="002C0D48" w:rsidRDefault="00414FE8">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2C0D48" w:rsidRDefault="002C0D48">
      <w:pPr>
        <w:pStyle w:val="ProductList-BodyIndented"/>
      </w:pPr>
    </w:p>
    <w:p w:rsidR="002C0D48" w:rsidRDefault="00414FE8">
      <w:pPr>
        <w:pStyle w:val="ProductList-ClauseHeading"/>
      </w:pPr>
      <w:r>
        <w:t>12. Fontu komponenti, attēli un skaņas</w:t>
      </w:r>
    </w:p>
    <w:p w:rsidR="002C0D48" w:rsidRDefault="00414FE8">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2C0D48" w:rsidRDefault="002C0D48">
      <w:pPr>
        <w:pStyle w:val="ProductList-Body"/>
      </w:pPr>
    </w:p>
    <w:p w:rsidR="002C0D48" w:rsidRDefault="00414FE8">
      <w:pPr>
        <w:pStyle w:val="ProductList-ClauseHeading"/>
      </w:pPr>
      <w:r>
        <w:t>13. Ietvertās tehnoloģijas</w:t>
      </w:r>
    </w:p>
    <w:p w:rsidR="002C0D48" w:rsidRDefault="00414FE8">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2C0D48" w:rsidRDefault="002C0D48">
      <w:pPr>
        <w:pStyle w:val="ProductList-Body"/>
      </w:pPr>
    </w:p>
    <w:p w:rsidR="002C0D48" w:rsidRDefault="00414FE8">
      <w:pPr>
        <w:pStyle w:val="ProductList-ClauseHeading"/>
      </w:pPr>
      <w:r>
        <w:t>14. Salīdzinošā testēšana</w:t>
      </w:r>
    </w:p>
    <w:p w:rsidR="002C0D48" w:rsidRDefault="00414FE8">
      <w:pPr>
        <w:pStyle w:val="ProductList-SubClauseHeading"/>
      </w:pPr>
      <w:r>
        <w:t>14.1. Programmatūra</w:t>
      </w:r>
    </w:p>
    <w:p w:rsidR="002C0D48" w:rsidRDefault="00414FE8">
      <w:pPr>
        <w:pStyle w:val="ProductList-BodyIndented"/>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programmatūru .NET Framework vai operētājsistēmu Windows Server.</w:t>
      </w:r>
    </w:p>
    <w:p w:rsidR="002C0D48" w:rsidRDefault="002C0D48">
      <w:pPr>
        <w:pStyle w:val="ProductList-BodyIndented"/>
      </w:pPr>
    </w:p>
    <w:p w:rsidR="002C0D48" w:rsidRDefault="00414FE8">
      <w:pPr>
        <w:pStyle w:val="ProductList-SubClauseHeading"/>
      </w:pPr>
      <w:r>
        <w:t>14.2. Microsoft .NET Framework</w:t>
      </w:r>
    </w:p>
    <w:p w:rsidR="002C0D48" w:rsidRDefault="00414FE8">
      <w:pPr>
        <w:pStyle w:val="ProductList-BodyIndented"/>
      </w:pPr>
      <w:r>
        <w:t xml:space="preserve">Klientam ir tiesības veikt iekšējo salīdzinošo testēšanu .NET Framework komponentiem un izpaust šos rezultātus, ja Klients ievēro nosacījumus, kas sniegti vietnē </w:t>
      </w:r>
      <w:hyperlink r:id="rId34">
        <w:r>
          <w:rPr>
            <w:color w:val="00467F"/>
            <w:u w:val="single"/>
          </w:rPr>
          <w:t>http://go.microsoft.com/fwlink/?LinkID=66406</w:t>
        </w:r>
      </w:hyperlink>
      <w:r>
        <w:t>.</w:t>
      </w:r>
    </w:p>
    <w:p w:rsidR="002C0D48" w:rsidRDefault="002C0D48">
      <w:pPr>
        <w:pStyle w:val="ProductList-BodyIndented"/>
      </w:pPr>
    </w:p>
    <w:p w:rsidR="002C0D48" w:rsidRDefault="00414FE8">
      <w:pPr>
        <w:pStyle w:val="ProductList-ClauseHeading"/>
      </w:pPr>
      <w:r>
        <w:t>15. Multipleksēšana</w:t>
      </w:r>
    </w:p>
    <w:p w:rsidR="002C0D48" w:rsidRDefault="00414FE8">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2C0D48" w:rsidRDefault="002C0D48">
      <w:pPr>
        <w:pStyle w:val="ProductList-Body"/>
      </w:pPr>
    </w:p>
    <w:p w:rsidR="002C0D48" w:rsidRDefault="00414FE8">
      <w:pPr>
        <w:pStyle w:val="ProductList-ClauseHeading"/>
      </w:pPr>
      <w:r>
        <w:t>16. Administratīvās un atbalsta tiesības</w:t>
      </w:r>
    </w:p>
    <w:p w:rsidR="002C0D48" w:rsidRDefault="00414FE8">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2C0D48" w:rsidRDefault="002C0D48">
      <w:pPr>
        <w:pStyle w:val="ProductList-Body"/>
      </w:pPr>
    </w:p>
    <w:p w:rsidR="002C0D48" w:rsidRDefault="00414FE8">
      <w:pPr>
        <w:pStyle w:val="ProductList-ClauseHeading"/>
      </w:pPr>
      <w:r>
        <w:t>17. Izplatāms kods</w:t>
      </w:r>
    </w:p>
    <w:p w:rsidR="002C0D48" w:rsidRDefault="00414FE8">
      <w:pPr>
        <w:pStyle w:val="ProductList-Body"/>
      </w:pPr>
      <w:r>
        <w:t xml:space="preserve">Programmatūra var iekļaut kodu, ko Klientam ir atļauts izplatīt Klienta izstrādātās programmās, ja Klients ievēro tālāk aprakstītos nosacījumus. </w:t>
      </w:r>
    </w:p>
    <w:p w:rsidR="002C0D48" w:rsidRDefault="002C0D48">
      <w:pPr>
        <w:pStyle w:val="ProductList-Body"/>
      </w:pPr>
    </w:p>
    <w:p w:rsidR="002C0D48" w:rsidRDefault="00414FE8">
      <w:pPr>
        <w:pStyle w:val="ProductList-SubClauseHeading"/>
      </w:pPr>
      <w:r>
        <w:t>17.1. Lietošanas un izplatīšanas tiesības</w:t>
      </w:r>
    </w:p>
    <w:p w:rsidR="002C0D48" w:rsidRDefault="00414FE8">
      <w:pPr>
        <w:pStyle w:val="ProductList-BodyIndented"/>
      </w:pPr>
      <w:r>
        <w:t xml:space="preserve">Šeit norādītais kods un teksta faili ir “izplatāms kods”: </w:t>
      </w:r>
    </w:p>
    <w:p w:rsidR="002C0D48" w:rsidRDefault="00414FE8" w:rsidP="00414FE8">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rsidR="002C0D48" w:rsidRDefault="00414FE8" w:rsidP="00414FE8">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2C0D48" w:rsidRDefault="00414FE8" w:rsidP="00414FE8">
      <w:pPr>
        <w:pStyle w:val="ProductList-Bullet"/>
        <w:numPr>
          <w:ilvl w:val="1"/>
          <w:numId w:val="4"/>
        </w:numPr>
      </w:pPr>
      <w:r>
        <w:t xml:space="preserve">Izplatīšana trešajām personām.  Klients drīkst atļaut savu programmu izplatītājiem kopēt un izplatīt Izplatāmo kodu kā šo programmu daļu. </w:t>
      </w:r>
    </w:p>
    <w:p w:rsidR="002C0D48" w:rsidRDefault="00414FE8" w:rsidP="00414FE8">
      <w:pPr>
        <w:pStyle w:val="ProductList-Bullet"/>
        <w:numPr>
          <w:ilvl w:val="1"/>
          <w:numId w:val="4"/>
        </w:numPr>
      </w:pPr>
      <w:r>
        <w:t>Attēlu bibliotēka.  Klients drīkst kopēt un izplatīt Attēlu bibliotēkā pieejamos attēlus, grafikas un animācijas, kā aprakstīts programmatūras dokumentācijā.</w:t>
      </w:r>
    </w:p>
    <w:p w:rsidR="002C0D48" w:rsidRDefault="002C0D48">
      <w:pPr>
        <w:pStyle w:val="ProductList-BodyIndented"/>
      </w:pPr>
    </w:p>
    <w:p w:rsidR="002C0D48" w:rsidRDefault="00414FE8">
      <w:pPr>
        <w:pStyle w:val="ProductList-SubClauseHeading"/>
      </w:pPr>
      <w:r>
        <w:t>17.2. Izplatīšanas prasības</w:t>
      </w:r>
    </w:p>
    <w:p w:rsidR="002C0D48" w:rsidRDefault="00414FE8">
      <w:pPr>
        <w:pStyle w:val="ProductList-BodyIndented"/>
      </w:pPr>
      <w:r>
        <w:t>Ja Klients izplata jebkādu Izplatāmo kodu. Klientam ir pienākums:</w:t>
      </w:r>
    </w:p>
    <w:p w:rsidR="002C0D48" w:rsidRDefault="00414FE8" w:rsidP="00414FE8">
      <w:pPr>
        <w:pStyle w:val="ProductList-Bullet"/>
        <w:numPr>
          <w:ilvl w:val="1"/>
          <w:numId w:val="5"/>
        </w:numPr>
      </w:pPr>
      <w:r>
        <w:t xml:space="preserve">izplatīt vienīgi kopā ar Klienta programmām, kur Klienta programmas Izplatāmajam kodam piešķir būtisku primāro funkcionalitāti; </w:t>
      </w:r>
    </w:p>
    <w:p w:rsidR="002C0D48" w:rsidRDefault="00414FE8" w:rsidP="00414FE8">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2C0D48" w:rsidRDefault="00414FE8" w:rsidP="00414FE8">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2C0D48" w:rsidRDefault="002C0D48">
      <w:pPr>
        <w:pStyle w:val="ProductList-BodyIndented"/>
      </w:pPr>
    </w:p>
    <w:p w:rsidR="002C0D48" w:rsidRDefault="00414FE8">
      <w:pPr>
        <w:pStyle w:val="ProductList-SubClauseHeading"/>
      </w:pPr>
      <w:r>
        <w:t>17.3. Izplatīšanas ierobežojumi</w:t>
      </w:r>
    </w:p>
    <w:p w:rsidR="002C0D48" w:rsidRDefault="00414FE8">
      <w:pPr>
        <w:pStyle w:val="ProductList-BodyIndented"/>
      </w:pPr>
      <w:r>
        <w:t>Klients nedrīkst:</w:t>
      </w:r>
    </w:p>
    <w:p w:rsidR="002C0D48" w:rsidRDefault="00414FE8" w:rsidP="00414FE8">
      <w:pPr>
        <w:pStyle w:val="ProductList-Bullet"/>
        <w:numPr>
          <w:ilvl w:val="1"/>
          <w:numId w:val="6"/>
        </w:numPr>
      </w:pPr>
      <w:r>
        <w:t>mainīt izplatāmajā kodā informāciju par autortiesībām, preču zīmēm vai patentiem;</w:t>
      </w:r>
    </w:p>
    <w:p w:rsidR="002C0D48" w:rsidRDefault="00414FE8" w:rsidP="00414FE8">
      <w:pPr>
        <w:pStyle w:val="ProductList-Bullet"/>
        <w:numPr>
          <w:ilvl w:val="1"/>
          <w:numId w:val="6"/>
        </w:numPr>
      </w:pPr>
      <w:r>
        <w:t>izmantot Microsoft preču zīmes Klienta programmu nosaukumos vai veidā, kas liek domāt, ka tā programmas korporācija Microsoft nodrošina vai apstiprina;</w:t>
      </w:r>
    </w:p>
    <w:p w:rsidR="002C0D48" w:rsidRDefault="00414FE8" w:rsidP="00414FE8">
      <w:pPr>
        <w:pStyle w:val="ProductList-Bullet"/>
        <w:numPr>
          <w:ilvl w:val="1"/>
          <w:numId w:val="6"/>
        </w:numPr>
      </w:pPr>
      <w:r>
        <w:t xml:space="preserve">Izplatāmo kodu izplatīt ļaunprātīgās vai maldinošās programmās vai kopā ar tādām, vai izplatīt to nelikumīgi; </w:t>
      </w:r>
    </w:p>
    <w:p w:rsidR="002C0D48" w:rsidRDefault="00414FE8" w:rsidP="00414FE8">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2C0D48" w:rsidRDefault="002C0D48">
      <w:pPr>
        <w:pStyle w:val="ProductList-BodyIndented"/>
      </w:pPr>
    </w:p>
    <w:p w:rsidR="002C0D48" w:rsidRDefault="00414FE8">
      <w:pPr>
        <w:pStyle w:val="ProductList-ClauseHeading"/>
      </w:pPr>
      <w:r>
        <w:t>18. Programmatūra un pakalpojumi</w:t>
      </w:r>
    </w:p>
    <w:p w:rsidR="002C0D48" w:rsidRDefault="00414FE8">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16" w:name="_Sec538"/>
      <w:r>
        <w:t>Licences modeļa nosacījumi</w:t>
      </w:r>
      <w:bookmarkEnd w:id="16"/>
      <w:r>
        <w:fldChar w:fldCharType="begin"/>
      </w:r>
      <w:r>
        <w:instrText xml:space="preserve"> TC "</w:instrText>
      </w:r>
      <w:bookmarkStart w:id="17" w:name="_Toc433720122"/>
      <w:r>
        <w:instrText>Licences modeļa nosacījumi</w:instrText>
      </w:r>
      <w:bookmarkEnd w:id="17"/>
      <w:r>
        <w:instrText>" \l 2</w:instrText>
      </w:r>
      <w:r>
        <w:fldChar w:fldCharType="end"/>
      </w:r>
    </w:p>
    <w:p w:rsidR="002C0D48" w:rsidRDefault="00414FE8">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2C0D48" w:rsidRDefault="00414FE8">
      <w:pPr>
        <w:pStyle w:val="ProductList-Offering2Heading"/>
      </w:pPr>
      <w:bookmarkStart w:id="18" w:name="_Sec539"/>
      <w:r>
        <w:t>Darbstaciju lietojumprogrammas</w:t>
      </w:r>
      <w:bookmarkEnd w:id="18"/>
      <w:r>
        <w:fldChar w:fldCharType="begin"/>
      </w:r>
      <w:r>
        <w:instrText xml:space="preserve"> TC "</w:instrText>
      </w:r>
      <w:bookmarkStart w:id="19" w:name="_Toc433720123"/>
      <w:r>
        <w:instrText>Darbstaciju lietojumprogrammas</w:instrText>
      </w:r>
      <w:bookmarkEnd w:id="19"/>
      <w:r>
        <w:instrText>" \l 3</w:instrText>
      </w:r>
      <w:r>
        <w:fldChar w:fldCharType="end"/>
      </w:r>
    </w:p>
    <w:p w:rsidR="002C0D48" w:rsidRDefault="00414FE8">
      <w:pPr>
        <w:pStyle w:val="ProductList-ClauseHeading"/>
      </w:pPr>
      <w:r>
        <w:t>Ierīces licence</w:t>
      </w:r>
    </w:p>
    <w:p w:rsidR="002C0D48" w:rsidRDefault="00414FE8" w:rsidP="00414FE8">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2C0D48" w:rsidRDefault="00414FE8" w:rsidP="00414FE8">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2C0D48" w:rsidRDefault="00414FE8" w:rsidP="00414FE8">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2C0D48" w:rsidRDefault="00414FE8" w:rsidP="00414FE8">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2C0D48" w:rsidRDefault="00414FE8" w:rsidP="00414FE8">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2C0D48" w:rsidRDefault="002C0D48">
      <w:pPr>
        <w:pStyle w:val="ProductList-Body"/>
      </w:pPr>
    </w:p>
    <w:p w:rsidR="002C0D48" w:rsidRDefault="00414FE8">
      <w:pPr>
        <w:pStyle w:val="ProductList-ClauseHeading"/>
      </w:pPr>
      <w:r>
        <w:t>Multivides elementi un veidnes</w:t>
      </w:r>
    </w:p>
    <w:p w:rsidR="002C0D48" w:rsidRDefault="00414FE8">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2C0D48" w:rsidRDefault="00414FE8">
      <w:pPr>
        <w:pStyle w:val="ProductList-Offering2Heading"/>
      </w:pPr>
      <w:bookmarkStart w:id="20" w:name="_Sec540"/>
      <w:r>
        <w:t>Darbstaciju operētājsistēmas</w:t>
      </w:r>
      <w:bookmarkEnd w:id="20"/>
      <w:r>
        <w:fldChar w:fldCharType="begin"/>
      </w:r>
      <w:r>
        <w:instrText xml:space="preserve"> TC "</w:instrText>
      </w:r>
      <w:bookmarkStart w:id="21" w:name="_Toc433720124"/>
      <w:r>
        <w:instrText>Darbstaciju operētājsistēmas</w:instrText>
      </w:r>
      <w:bookmarkEnd w:id="21"/>
      <w:r>
        <w:instrText>" \l 3</w:instrText>
      </w:r>
      <w:r>
        <w:fldChar w:fldCharType="end"/>
      </w:r>
    </w:p>
    <w:p w:rsidR="002C0D48" w:rsidRDefault="00414FE8">
      <w:pPr>
        <w:pStyle w:val="ProductList-ClauseHeading"/>
      </w:pPr>
      <w:r>
        <w:t>Ierīces licence</w:t>
      </w:r>
    </w:p>
    <w:p w:rsidR="002C0D48" w:rsidRDefault="00414FE8" w:rsidP="00414FE8">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2C0D48" w:rsidRDefault="00414FE8" w:rsidP="00414FE8">
      <w:pPr>
        <w:pStyle w:val="ProductList-Bullet"/>
        <w:numPr>
          <w:ilvl w:val="0"/>
          <w:numId w:val="8"/>
        </w:numPr>
      </w:pPr>
      <w:r>
        <w:t>Klients drīkst programmatūru izmantot ne vairāk kā divos procesoros.</w:t>
      </w:r>
    </w:p>
    <w:p w:rsidR="002C0D48" w:rsidRDefault="00414FE8" w:rsidP="00414FE8">
      <w:pPr>
        <w:pStyle w:val="ProductList-Bullet"/>
        <w:numPr>
          <w:ilvl w:val="0"/>
          <w:numId w:val="8"/>
        </w:numPr>
      </w:pPr>
      <w:r>
        <w:t>Jebkurš lietotājs drīkst lietot programmatūru lokālā datorā.</w:t>
      </w:r>
    </w:p>
    <w:p w:rsidR="002C0D48" w:rsidRDefault="00414FE8" w:rsidP="00414FE8">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2C0D48" w:rsidRDefault="00414FE8" w:rsidP="00414FE8">
      <w:pPr>
        <w:pStyle w:val="ProductList-Bullet"/>
        <w:numPr>
          <w:ilvl w:val="0"/>
          <w:numId w:val="8"/>
        </w:numPr>
      </w:pPr>
      <w:r>
        <w:t>Tikai viens lietotājs vienlaicīgi drīkst piekļūt programmatūrai un lietot to.</w:t>
      </w:r>
    </w:p>
    <w:p w:rsidR="002C0D48" w:rsidRDefault="00414FE8" w:rsidP="00414FE8">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2C0D48" w:rsidRDefault="00414FE8" w:rsidP="00414FE8">
      <w:pPr>
        <w:pStyle w:val="ProductList-Bullet"/>
        <w:numPr>
          <w:ilvl w:val="0"/>
          <w:numId w:val="8"/>
        </w:numPr>
      </w:pPr>
      <w:r>
        <w:t>Ja izmantojat KMS aktivizāciju vai līdzīgu tehnoloģiju, izveidojamo savienojumu skaits nav ierobežots.</w:t>
      </w:r>
    </w:p>
    <w:p w:rsidR="002C0D48" w:rsidRDefault="002C0D48">
      <w:pPr>
        <w:pStyle w:val="ProductList-Body"/>
      </w:pPr>
    </w:p>
    <w:p w:rsidR="002C0D48" w:rsidRDefault="00414FE8">
      <w:pPr>
        <w:pStyle w:val="ProductList-ClauseHeading"/>
      </w:pPr>
      <w:r>
        <w:t>Adobe Flash Player</w:t>
      </w:r>
    </w:p>
    <w:p w:rsidR="002C0D48" w:rsidRDefault="00414FE8">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rsidR="002C0D48" w:rsidRDefault="00414FE8">
      <w:pPr>
        <w:pStyle w:val="ProductList-Offering2Heading"/>
      </w:pPr>
      <w:bookmarkStart w:id="22" w:name="_Sec541"/>
      <w:r>
        <w:t>Procesors/CAL</w:t>
      </w:r>
      <w:bookmarkEnd w:id="22"/>
      <w:r>
        <w:fldChar w:fldCharType="begin"/>
      </w:r>
      <w:r>
        <w:instrText xml:space="preserve"> TC "</w:instrText>
      </w:r>
      <w:bookmarkStart w:id="23" w:name="_Toc433720125"/>
      <w:r>
        <w:instrText>Procesors/CAL</w:instrText>
      </w:r>
      <w:bookmarkEnd w:id="23"/>
      <w:r>
        <w:instrText>" \l 3</w:instrText>
      </w:r>
      <w:r>
        <w:fldChar w:fldCharType="end"/>
      </w:r>
    </w:p>
    <w:p w:rsidR="002C0D48" w:rsidRDefault="00414FE8">
      <w:pPr>
        <w:pStyle w:val="ProductList-ClauseHeading"/>
      </w:pPr>
      <w:r>
        <w:t>Servera licences (katram procesoram)</w:t>
      </w:r>
    </w:p>
    <w:p w:rsidR="002C0D48" w:rsidRDefault="00414FE8" w:rsidP="00414FE8">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2C0D48" w:rsidRDefault="00414FE8" w:rsidP="00414FE8">
      <w:pPr>
        <w:pStyle w:val="ProductList-Bullet"/>
        <w:numPr>
          <w:ilvl w:val="0"/>
          <w:numId w:val="9"/>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2C0D48" w:rsidRDefault="00414FE8" w:rsidP="00414FE8">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2C0D48" w:rsidRDefault="00414FE8" w:rsidP="00414FE8">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2C0D48" w:rsidRDefault="00414FE8" w:rsidP="00414FE8">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2C0D48" w:rsidRDefault="00414FE8" w:rsidP="00414FE8">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2C0D48" w:rsidRDefault="00414FE8" w:rsidP="00414FE8">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2C0D48" w:rsidRDefault="00414FE8" w:rsidP="00414FE8">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2C0D48" w:rsidRDefault="002C0D48">
      <w:pPr>
        <w:pStyle w:val="ProductList-Body"/>
      </w:pPr>
    </w:p>
    <w:p w:rsidR="002C0D48" w:rsidRDefault="00414FE8">
      <w:pPr>
        <w:pStyle w:val="ProductList-ClauseHeading"/>
      </w:pPr>
      <w:r>
        <w:t>Piekļuves licences</w:t>
      </w:r>
    </w:p>
    <w:p w:rsidR="002C0D48" w:rsidRDefault="00414FE8" w:rsidP="00414FE8">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2C0D48" w:rsidRDefault="00414FE8" w:rsidP="00414FE8">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2C0D48" w:rsidRDefault="00414FE8" w:rsidP="00414FE8">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2C0D48" w:rsidRDefault="00414FE8" w:rsidP="00414FE8">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2C0D48" w:rsidRDefault="00414FE8">
      <w:pPr>
        <w:pStyle w:val="ProductList-Offering2Heading"/>
      </w:pPr>
      <w:bookmarkStart w:id="24" w:name="_Sec542"/>
      <w:r>
        <w:t>Serveris/CAL</w:t>
      </w:r>
      <w:bookmarkEnd w:id="24"/>
      <w:r>
        <w:fldChar w:fldCharType="begin"/>
      </w:r>
      <w:r>
        <w:instrText xml:space="preserve"> TC "</w:instrText>
      </w:r>
      <w:bookmarkStart w:id="25" w:name="_Toc433720126"/>
      <w:r>
        <w:instrText>Serveris/CAL</w:instrText>
      </w:r>
      <w:bookmarkEnd w:id="25"/>
      <w:r>
        <w:instrText>" \l 3</w:instrText>
      </w:r>
      <w:r>
        <w:fldChar w:fldCharType="end"/>
      </w:r>
    </w:p>
    <w:p w:rsidR="002C0D48" w:rsidRDefault="00414FE8">
      <w:pPr>
        <w:pStyle w:val="ProductList-ClauseHeading"/>
      </w:pPr>
      <w:r>
        <w:t>Servera licences (katrai Instancei)</w:t>
      </w:r>
    </w:p>
    <w:p w:rsidR="002C0D48" w:rsidRDefault="00414FE8">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2C0D48" w:rsidRDefault="002C0D48">
      <w:pPr>
        <w:pStyle w:val="ProductList-Body"/>
      </w:pPr>
    </w:p>
    <w:p w:rsidR="002C0D48" w:rsidRDefault="00414FE8">
      <w:pPr>
        <w:pStyle w:val="ProductList-ClauseHeading"/>
      </w:pPr>
      <w:r>
        <w:t>Piekļuves licences</w:t>
      </w:r>
    </w:p>
    <w:p w:rsidR="002C0D48" w:rsidRDefault="00414FE8" w:rsidP="00414FE8">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 xml:space="preserve">. </w:t>
      </w:r>
    </w:p>
    <w:p w:rsidR="002C0D48" w:rsidRDefault="00414FE8" w:rsidP="00414FE8">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
      </w:pPr>
      <w:bookmarkStart w:id="26" w:name="_Sec543"/>
      <w:r>
        <w:t>Licencēts kodolam</w:t>
      </w:r>
      <w:bookmarkEnd w:id="26"/>
      <w:r>
        <w:fldChar w:fldCharType="begin"/>
      </w:r>
      <w:r>
        <w:instrText xml:space="preserve"> TC "</w:instrText>
      </w:r>
      <w:bookmarkStart w:id="27" w:name="_Toc433720127"/>
      <w:r>
        <w:instrText>Licencēts kodolam</w:instrText>
      </w:r>
      <w:bookmarkEnd w:id="27"/>
      <w:r>
        <w:instrText>" \l 3</w:instrText>
      </w:r>
      <w:r>
        <w:fldChar w:fldCharType="end"/>
      </w:r>
    </w:p>
    <w:p w:rsidR="002C0D48" w:rsidRDefault="00414FE8">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2C0D48" w:rsidRDefault="002C0D48">
      <w:pPr>
        <w:pStyle w:val="ProductList-Body"/>
      </w:pPr>
    </w:p>
    <w:p w:rsidR="002C0D48" w:rsidRDefault="00414FE8">
      <w:pPr>
        <w:pStyle w:val="ProductList-ClauseHeading"/>
      </w:pPr>
      <w:r>
        <w:t>Servera licences (licencēts kodolam) — Licencēšana atbilstoši servera fiziskajam kodolam</w:t>
      </w:r>
    </w:p>
    <w:p w:rsidR="002C0D48" w:rsidRDefault="00414FE8" w:rsidP="00414FE8">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2C0D48" w:rsidRDefault="00414FE8" w:rsidP="00414FE8">
      <w:pPr>
        <w:pStyle w:val="ProductList-Bullet"/>
        <w:numPr>
          <w:ilvl w:val="0"/>
          <w:numId w:val="12"/>
        </w:numPr>
      </w:pPr>
      <w:r>
        <w:t xml:space="preserve">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w:t>
      </w:r>
      <w:r>
        <w:fldChar w:fldCharType="begin"/>
      </w:r>
      <w:r>
        <w:instrText xml:space="preserve"> AutoTextList   \s NoStyle \t "Kodolu koeficients ir ar konkrētu Fizisko procesoru saistīta skaitliska vērtība to Licenču skaita noteikšanai, kas nepieciešamas visu Servera Fizisko kodolu licencēšanai." </w:instrText>
      </w:r>
      <w:r>
        <w:fldChar w:fldCharType="separate"/>
      </w:r>
      <w:r>
        <w:rPr>
          <w:color w:val="0563C1"/>
        </w:rPr>
        <w:t>Kodolu koeficientu</w:t>
      </w:r>
      <w:r>
        <w:fldChar w:fldCharType="end"/>
      </w:r>
      <w:r>
        <w:t xml:space="preserve">, kas pieejams vietnē </w:t>
      </w:r>
      <w:hyperlink r:id="rId36">
        <w:r>
          <w:rPr>
            <w:color w:val="00467F"/>
            <w:u w:val="single"/>
          </w:rPr>
          <w:t>http://go.microsoft.com/fwlink/?LinkID=229882</w:t>
        </w:r>
      </w:hyperlink>
      <w:r>
        <w:t xml:space="preserve">. </w:t>
      </w:r>
    </w:p>
    <w:p w:rsidR="002C0D48" w:rsidRDefault="00414FE8" w:rsidP="00414FE8">
      <w:pPr>
        <w:pStyle w:val="ProductList-Bullet"/>
        <w:numPr>
          <w:ilvl w:val="0"/>
          <w:numId w:val="12"/>
        </w:numPr>
      </w:pPr>
      <w:r>
        <w:t xml:space="preserve">Izdevumiem Enterprise un Parallel Data Warehouse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skaitā, kas ir vienāds ar tam piešķirto licenču skaitu. </w:t>
      </w:r>
    </w:p>
    <w:p w:rsidR="002C0D48" w:rsidRDefault="00414FE8" w:rsidP="00414FE8">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2C0D48" w:rsidRDefault="00414FE8" w:rsidP="00414FE8">
      <w:pPr>
        <w:pStyle w:val="ProductList-Bullet"/>
        <w:numPr>
          <w:ilvl w:val="0"/>
          <w:numId w:val="12"/>
        </w:numPr>
      </w:pPr>
      <w:r>
        <w:t xml:space="preserve">Citos izdevumos Klients drīkst lietot neierobežotu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2C0D48" w:rsidRDefault="002C0D48">
      <w:pPr>
        <w:pStyle w:val="ProductList-Body"/>
      </w:pPr>
    </w:p>
    <w:p w:rsidR="002C0D48" w:rsidRDefault="00414FE8">
      <w:pPr>
        <w:pStyle w:val="ProductList-ClauseHeading"/>
      </w:pPr>
      <w:r>
        <w:t>Servera licences (licencēts kodolam) — Licencēšana atbilstoši atsevišķai virtuālai OSE</w:t>
      </w:r>
    </w:p>
    <w:p w:rsidR="002C0D48" w:rsidRDefault="00414FE8" w:rsidP="00414FE8">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kā aprakstīts tālāk. </w:t>
      </w:r>
    </w:p>
    <w:p w:rsidR="002C0D48" w:rsidRDefault="00414FE8" w:rsidP="00414FE8">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w:t>
      </w:r>
    </w:p>
    <w:p w:rsidR="002C0D48" w:rsidRDefault="00414FE8" w:rsidP="00414FE8">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2C0D48" w:rsidRDefault="00414FE8">
      <w:pPr>
        <w:pStyle w:val="ProductList-Offering2Heading"/>
      </w:pPr>
      <w:bookmarkStart w:id="28" w:name="_Sec544"/>
      <w:r>
        <w:t>Pārvaldības serveri</w:t>
      </w:r>
      <w:bookmarkEnd w:id="28"/>
      <w:r>
        <w:fldChar w:fldCharType="begin"/>
      </w:r>
      <w:r>
        <w:instrText xml:space="preserve"> TC "</w:instrText>
      </w:r>
      <w:bookmarkStart w:id="29" w:name="_Toc433720128"/>
      <w:r>
        <w:instrText>Pārvaldības serveri</w:instrText>
      </w:r>
      <w:bookmarkEnd w:id="29"/>
      <w:r>
        <w:instrText>" \l 3</w:instrText>
      </w:r>
      <w:r>
        <w:fldChar w:fldCharType="end"/>
      </w:r>
    </w:p>
    <w:p w:rsidR="002C0D48" w:rsidRDefault="00414FE8">
      <w:pPr>
        <w:pStyle w:val="ProductList-ClauseHeading"/>
      </w:pPr>
      <w:r>
        <w:t>Pārvaldības licences</w:t>
      </w:r>
    </w:p>
    <w:p w:rsidR="002C0D48" w:rsidRDefault="00414FE8">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2C0D48" w:rsidRDefault="002C0D48">
      <w:pPr>
        <w:pStyle w:val="ProductList-Body"/>
      </w:pPr>
    </w:p>
    <w:p w:rsidR="002C0D48" w:rsidRDefault="00414FE8">
      <w:pPr>
        <w:pStyle w:val="ProductList-ClauseHeading"/>
      </w:pPr>
      <w:r>
        <w:t>Servera pārvaldības licences (katram procesoram)</w:t>
      </w:r>
    </w:p>
    <w:p w:rsidR="002C0D48" w:rsidRDefault="00414FE8" w:rsidP="00414FE8">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2C0D48" w:rsidRDefault="00414FE8" w:rsidP="00414FE8">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2C0D48" w:rsidRDefault="00414FE8" w:rsidP="00414FE8">
      <w:pPr>
        <w:pStyle w:val="ProductList-Bullet"/>
        <w:numPr>
          <w:ilvl w:val="0"/>
          <w:numId w:val="14"/>
        </w:numPr>
      </w:pPr>
      <w:r>
        <w:t xml:space="preserve">Katriem diviem procesoriem Licencētajā serverī ir nepieciešama viena Licence. </w:t>
      </w:r>
    </w:p>
    <w:p w:rsidR="002C0D48" w:rsidRDefault="00414FE8" w:rsidP="00414FE8">
      <w:pPr>
        <w:pStyle w:val="ProductList-Bullet"/>
        <w:numPr>
          <w:ilvl w:val="0"/>
          <w:numId w:val="14"/>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2C0D48" w:rsidRDefault="00414FE8" w:rsidP="00414FE8">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 </w:t>
      </w:r>
    </w:p>
    <w:p w:rsidR="002C0D48" w:rsidRDefault="00414FE8" w:rsidP="00414FE8">
      <w:pPr>
        <w:pStyle w:val="ProductList-Bullet"/>
        <w:numPr>
          <w:ilvl w:val="0"/>
          <w:numId w:val="14"/>
        </w:numPr>
      </w:pPr>
      <w:r>
        <w:t xml:space="preserve">Klients drīkst piešķirt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 </w:t>
      </w:r>
    </w:p>
    <w:p w:rsidR="002C0D48" w:rsidRDefault="00414FE8" w:rsidP="00414FE8">
      <w:pPr>
        <w:pStyle w:val="ProductList-Bullet"/>
        <w:numPr>
          <w:ilvl w:val="0"/>
          <w:numId w:val="14"/>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2C0D48" w:rsidRDefault="002C0D48">
      <w:pPr>
        <w:pStyle w:val="ProductList-Body"/>
      </w:pPr>
    </w:p>
    <w:p w:rsidR="002C0D48" w:rsidRDefault="00414FE8">
      <w:pPr>
        <w:pStyle w:val="ProductList-ClauseHeading"/>
      </w:pPr>
      <w:r>
        <w:t>Klienta pārvaldības licences (katrai OSE vai lietotājam)</w:t>
      </w:r>
    </w:p>
    <w:p w:rsidR="002C0D48" w:rsidRDefault="00414FE8" w:rsidP="00414FE8">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xml:space="preserve">, atbilstoši katrai iegūtajai Klienta pārvaldības licencei. </w:t>
      </w:r>
    </w:p>
    <w:p w:rsidR="002C0D48" w:rsidRDefault="00414FE8" w:rsidP="00414FE8">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 xml:space="preserve">. </w:t>
      </w:r>
    </w:p>
    <w:p w:rsidR="002C0D48" w:rsidRDefault="00414FE8" w:rsidP="00414FE8">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 </w:t>
      </w:r>
    </w:p>
    <w:p w:rsidR="002C0D48" w:rsidRDefault="00414FE8" w:rsidP="00414FE8">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2C0D48" w:rsidRDefault="002C0D48">
      <w:pPr>
        <w:pStyle w:val="ProductList-Body"/>
      </w:pPr>
    </w:p>
    <w:p w:rsidR="002C0D48" w:rsidRDefault="00414FE8">
      <w:pPr>
        <w:pStyle w:val="ProductList-ClauseHeading"/>
      </w:pPr>
      <w:r>
        <w:t>Pārvaldības licences nav nepieciešamas</w:t>
      </w:r>
    </w:p>
    <w:p w:rsidR="002C0D48" w:rsidRDefault="00414FE8" w:rsidP="00414FE8">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w:t>
      </w:r>
    </w:p>
    <w:p w:rsidR="002C0D48" w:rsidRDefault="00414FE8" w:rsidP="00414FE8">
      <w:pPr>
        <w:pStyle w:val="ProductList-Bullet"/>
        <w:numPr>
          <w:ilvl w:val="0"/>
          <w:numId w:val="16"/>
        </w:numPr>
      </w:pPr>
      <w:r>
        <w:t xml:space="preserve">Jebkura no Klienta tīkla infrastruktūras ierīcēm, kas darbojas tikai tīkla datu pārsūtīšanas nolūkos un nedarbina Windows Server programmatūru. </w:t>
      </w:r>
    </w:p>
    <w:p w:rsidR="002C0D48" w:rsidRDefault="00414FE8" w:rsidP="00414FE8">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 </w:t>
      </w:r>
    </w:p>
    <w:p w:rsidR="002C0D48" w:rsidRDefault="00414FE8" w:rsidP="00414FE8">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2C0D48" w:rsidRDefault="002C0D48">
      <w:pPr>
        <w:pStyle w:val="ProductList-Body"/>
      </w:pPr>
    </w:p>
    <w:p w:rsidR="002C0D48" w:rsidRDefault="00414FE8">
      <w:pPr>
        <w:pStyle w:val="ProductList-ClauseHeading"/>
      </w:pPr>
      <w:r>
        <w:t>Datu kopas</w:t>
      </w:r>
    </w:p>
    <w:p w:rsidR="002C0D48" w:rsidRDefault="00414FE8">
      <w:pPr>
        <w:pStyle w:val="ProductList-Body"/>
      </w:pPr>
      <w:r>
        <w:t>Klients nedrīkst kopēt vai izplatīt nevienu programmatūrā iekļauto datu kopu (vai jebkuru datu kopas daļu).</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
      </w:pPr>
      <w:bookmarkStart w:id="30" w:name="_Sec545"/>
      <w:r>
        <w:t>Specializētie serveri</w:t>
      </w:r>
      <w:bookmarkEnd w:id="30"/>
      <w:r>
        <w:fldChar w:fldCharType="begin"/>
      </w:r>
      <w:r>
        <w:instrText xml:space="preserve"> TC "</w:instrText>
      </w:r>
      <w:bookmarkStart w:id="31" w:name="_Toc433720129"/>
      <w:r>
        <w:instrText>Specializētie serveri</w:instrText>
      </w:r>
      <w:bookmarkEnd w:id="31"/>
      <w:r>
        <w:instrText>" \l 3</w:instrText>
      </w:r>
      <w:r>
        <w:fldChar w:fldCharType="end"/>
      </w:r>
    </w:p>
    <w:p w:rsidR="002C0D48" w:rsidRDefault="00414FE8">
      <w:pPr>
        <w:pStyle w:val="ProductList-ClauseHeading"/>
      </w:pPr>
      <w:r>
        <w:t>Servera licences (katrai Instancei)</w:t>
      </w:r>
    </w:p>
    <w:p w:rsidR="002C0D48" w:rsidRDefault="00414FE8">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2C0D48" w:rsidRDefault="00414FE8">
      <w:pPr>
        <w:pStyle w:val="ProductList-Offering2Heading"/>
      </w:pPr>
      <w:bookmarkStart w:id="32" w:name="_Sec546"/>
      <w:r>
        <w:t>Izstrādātāju rīki</w:t>
      </w:r>
      <w:bookmarkEnd w:id="32"/>
      <w:r>
        <w:fldChar w:fldCharType="begin"/>
      </w:r>
      <w:r>
        <w:instrText xml:space="preserve"> TC "</w:instrText>
      </w:r>
      <w:bookmarkStart w:id="33" w:name="_Toc433720130"/>
      <w:r>
        <w:instrText>Izstrādātāju rīki</w:instrText>
      </w:r>
      <w:bookmarkEnd w:id="33"/>
      <w:r>
        <w:instrText>" \l 3</w:instrText>
      </w:r>
      <w:r>
        <w:fldChar w:fldCharType="end"/>
      </w:r>
    </w:p>
    <w:p w:rsidR="002C0D48" w:rsidRDefault="00414FE8">
      <w:pPr>
        <w:pStyle w:val="ProductList-ClauseHeading"/>
      </w:pPr>
      <w:r>
        <w:t>Lietotāja licences</w:t>
      </w:r>
    </w:p>
    <w:p w:rsidR="002C0D48" w:rsidRDefault="00414FE8" w:rsidP="00414FE8">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2C0D48" w:rsidRDefault="00414FE8" w:rsidP="00414FE8">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2C0D48" w:rsidRDefault="00414FE8" w:rsidP="00414FE8">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kas piekļūst ražošanas datiem." </w:instrText>
      </w:r>
      <w:r>
        <w:fldChar w:fldCharType="separate"/>
      </w:r>
      <w:r>
        <w:rPr>
          <w:color w:val="0563C1"/>
        </w:rPr>
        <w:t>Ražošanas vidē</w:t>
      </w:r>
      <w:r>
        <w:fldChar w:fldCharType="end"/>
      </w:r>
      <w:r>
        <w:t xml:space="preserve">. </w:t>
      </w:r>
    </w:p>
    <w:p w:rsidR="002C0D48" w:rsidRDefault="002C0D48">
      <w:pPr>
        <w:pStyle w:val="ProductList-Body"/>
      </w:pPr>
    </w:p>
    <w:p w:rsidR="002C0D48" w:rsidRDefault="00414FE8">
      <w:pPr>
        <w:pStyle w:val="ProductList-ClauseHeading"/>
      </w:pPr>
      <w:r>
        <w:t>MSDN abonementu papildu licences nosacījumi</w:t>
      </w:r>
    </w:p>
    <w:p w:rsidR="002C0D48" w:rsidRDefault="00414FE8">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w:t>
      </w:r>
    </w:p>
    <w:p w:rsidR="002C0D48" w:rsidRDefault="002C0D48">
      <w:pPr>
        <w:pStyle w:val="ProductList-Body"/>
      </w:pPr>
    </w:p>
    <w:p w:rsidR="002C0D48" w:rsidRDefault="00414FE8">
      <w:pPr>
        <w:pStyle w:val="ProductList-SubClauseHeading"/>
      </w:pPr>
      <w:r>
        <w:t>Programmatūras lietošana Microsoft Azure platformas pakalpojumos</w:t>
      </w:r>
    </w:p>
    <w:p w:rsidR="002C0D48" w:rsidRDefault="00414FE8" w:rsidP="00414FE8">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 </w:t>
      </w:r>
    </w:p>
    <w:p w:rsidR="002C0D48" w:rsidRDefault="00414FE8" w:rsidP="00414FE8">
      <w:pPr>
        <w:pStyle w:val="ProductList-Bullet"/>
        <w:numPr>
          <w:ilvl w:val="1"/>
          <w:numId w:val="18"/>
        </w:numPr>
      </w:pPr>
      <w:r>
        <w:t>Uz Programmatūras lietošanu ir attiecināmi Klienta lielapjoma licencēšanas līguma noteikumi un nosacījumi, kā arī visi nosacījumi, kas attiecas uz Programmatūru.</w:t>
      </w:r>
    </w:p>
    <w:p w:rsidR="002C0D48" w:rsidRDefault="00414FE8" w:rsidP="00414FE8">
      <w:pPr>
        <w:pStyle w:val="ProductList-Bullet"/>
        <w:numPr>
          <w:ilvl w:val="1"/>
          <w:numId w:val="18"/>
        </w:numPr>
      </w:pPr>
      <w:r>
        <w:t xml:space="preserve">Izstrādātāju rīku licences modeļa nosacījumi attiecas uz Programmatūras un Azure MSDN Dev/Test piedāvājumu izmantošanu, taču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nedrīkst darbināt operētājsistēmas Windows Server vai Windows Desktop programmatūru Microsoft Azure platformas pakalpojumos jebkāda veida izmantošanas nolūkos vai Office Professional Plus vai System Center Virtual Machine Manager izmantošanai ražošanas nolūkos. </w:t>
      </w:r>
    </w:p>
    <w:p w:rsidR="002C0D48" w:rsidRDefault="002C0D48">
      <w:pPr>
        <w:pStyle w:val="ProductList-BodyIndented"/>
      </w:pPr>
    </w:p>
    <w:p w:rsidR="002C0D48" w:rsidRDefault="00414FE8">
      <w:pPr>
        <w:pStyle w:val="ProductList-SubClauseHeading"/>
      </w:pPr>
      <w:r>
        <w:t>Papildu prasības</w:t>
      </w:r>
    </w:p>
    <w:p w:rsidR="002C0D48" w:rsidRDefault="00414FE8">
      <w:pPr>
        <w:pStyle w:val="ProductList-BodyIndented"/>
      </w:pPr>
      <w:r>
        <w:t>Lai Microsoft Azure platformas pakalpojumos darbinātu Programmatūru, Klientam ir jāaktivizē savs MSDN abonements, saistot savu Microsoft kontu ar MSDN abonementu.</w:t>
      </w:r>
    </w:p>
    <w:p w:rsidR="002C0D48" w:rsidRDefault="002C0D48">
      <w:pPr>
        <w:pStyle w:val="ProductList-BodyIndented"/>
      </w:pPr>
    </w:p>
    <w:p w:rsidR="002C0D48" w:rsidRDefault="00414FE8">
      <w:pPr>
        <w:pStyle w:val="ProductList-SubClauseHeading"/>
      </w:pPr>
      <w:r>
        <w:t>Akcepttesti un atsauksmes</w:t>
      </w:r>
    </w:p>
    <w:p w:rsidR="002C0D48" w:rsidRDefault="00414FE8">
      <w:pPr>
        <w:pStyle w:val="ProductList-BodyIndented"/>
      </w:pPr>
      <w:r>
        <w:t>Klienta lietotāji drīkst piekļūt Programmatūrai, lai veiktu akcepttestus vai sniegtu atsauksmes par tā programmām.</w:t>
      </w:r>
    </w:p>
    <w:p w:rsidR="002C0D48" w:rsidRDefault="002C0D48">
      <w:pPr>
        <w:pStyle w:val="ProductList-BodyIndented"/>
      </w:pPr>
    </w:p>
    <w:p w:rsidR="002C0D48" w:rsidRDefault="00414FE8">
      <w:pPr>
        <w:pStyle w:val="ProductList-SubClauseHeading"/>
      </w:pPr>
      <w:r>
        <w:t>Windows Server 2012 R2 Remote Desktop Services</w:t>
      </w:r>
    </w:p>
    <w:p w:rsidR="002C0D48" w:rsidRDefault="00414FE8">
      <w:pPr>
        <w:pStyle w:val="ProductList-BodyIndented"/>
      </w:pPr>
      <w:r>
        <w:t>Windows Server programmatūras līdzekli Remote Desktop Services jebkurā laikā drīkst izmantot ne vairāk kā 200 anonīmu lietotāju, lai piekļūtu Klienta programmu demonstrācijām tiešsaistē.</w:t>
      </w:r>
    </w:p>
    <w:p w:rsidR="002C0D48" w:rsidRDefault="002C0D48">
      <w:pPr>
        <w:pStyle w:val="ProductList-BodyIndented"/>
      </w:pPr>
    </w:p>
    <w:p w:rsidR="002C0D48" w:rsidRDefault="00414FE8">
      <w:pPr>
        <w:pStyle w:val="ProductList-SubClauseHeading"/>
      </w:pPr>
      <w:r>
        <w:t>Windows iegultais produkts</w:t>
      </w:r>
    </w:p>
    <w:p w:rsidR="002C0D48" w:rsidRDefault="00414FE8">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2C0D48" w:rsidRDefault="002C0D48">
      <w:pPr>
        <w:pStyle w:val="ProductList-BodyIndented"/>
        <w:jc w:val="right"/>
      </w:pPr>
    </w:p>
    <w:tbl>
      <w:tblPr>
        <w:tblStyle w:val="PURTable0"/>
        <w:tblW w:w="0" w:type="dxa"/>
        <w:tblLook w:val="04A0" w:firstRow="1" w:lastRow="0" w:firstColumn="1" w:lastColumn="0" w:noHBand="0" w:noVBand="1"/>
      </w:tblPr>
      <w:tblGrid>
        <w:gridCol w:w="1044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Indented"/>
      </w:pPr>
    </w:p>
    <w:p w:rsidR="002C0D48" w:rsidRDefault="002C0D48">
      <w:pPr>
        <w:sectPr w:rsidR="002C0D48">
          <w:headerReference w:type="default" r:id="rId37"/>
          <w:footerReference w:type="default" r:id="rId38"/>
          <w:type w:val="continuous"/>
          <w:pgSz w:w="12240" w:h="15840" w:code="1"/>
          <w:pgMar w:top="1170" w:right="720" w:bottom="720" w:left="720" w:header="432" w:footer="288" w:gutter="0"/>
          <w:cols w:space="360"/>
        </w:sectPr>
      </w:pPr>
    </w:p>
    <w:p w:rsidR="002C0D48" w:rsidRDefault="00414FE8">
      <w:pPr>
        <w:pStyle w:val="ProductList-SectionHeading"/>
        <w:pageBreakBefore/>
      </w:pPr>
      <w:bookmarkStart w:id="34" w:name="_Sec547"/>
      <w:bookmarkEnd w:id="12"/>
      <w:r>
        <w:t>Programmatūra</w:t>
      </w:r>
      <w:r>
        <w:fldChar w:fldCharType="begin"/>
      </w:r>
      <w:r>
        <w:instrText xml:space="preserve"> TC "</w:instrText>
      </w:r>
      <w:bookmarkStart w:id="35" w:name="_Toc433720131"/>
      <w:r>
        <w:instrText>Programmatūra</w:instrText>
      </w:r>
      <w:bookmarkEnd w:id="35"/>
      <w:r>
        <w:instrText>" \l 1</w:instrText>
      </w:r>
      <w:r>
        <w:fldChar w:fldCharType="end"/>
      </w:r>
    </w:p>
    <w:p w:rsidR="002C0D48" w:rsidRDefault="00414FE8">
      <w:pPr>
        <w:pStyle w:val="ProductList-Offering1HeadingNoBorder"/>
      </w:pPr>
      <w:bookmarkStart w:id="36" w:name="_Sec857"/>
      <w:r>
        <w:t>Advanced Threat Analytics</w:t>
      </w:r>
      <w:bookmarkEnd w:id="36"/>
      <w:r>
        <w:fldChar w:fldCharType="begin"/>
      </w:r>
      <w:r>
        <w:instrText xml:space="preserve"> TC "</w:instrText>
      </w:r>
      <w:bookmarkStart w:id="37" w:name="_Toc433720132"/>
      <w:r>
        <w:instrText>Advanced Threat Analytics</w:instrText>
      </w:r>
      <w:bookmarkEnd w:id="37"/>
      <w:r>
        <w:instrText>" \l 2</w:instrText>
      </w:r>
      <w:r>
        <w:fldChar w:fldCharType="end"/>
      </w:r>
    </w:p>
    <w:p w:rsidR="002C0D48" w:rsidRDefault="00414FE8">
      <w:pPr>
        <w:pStyle w:val="ProductList-Offering1SubSection"/>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Valstu ierobežojumi</w:t>
      </w:r>
    </w:p>
    <w:p w:rsidR="002C0D48" w:rsidRDefault="00414FE8">
      <w:pPr>
        <w:pStyle w:val="ProductList-Body"/>
      </w:pPr>
      <w:r>
        <w:t>Klientam nav tiesību izmantot Advanced Threat Analytics 2016 Ķīnas Tautas Republikā.</w:t>
      </w:r>
    </w:p>
    <w:p w:rsidR="002C0D48" w:rsidRDefault="00414FE8">
      <w:pPr>
        <w:pStyle w:val="ProductList-Offering1SubSection"/>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9">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Pārvaldības licence</w:t>
      </w:r>
    </w:p>
    <w:tbl>
      <w:tblPr>
        <w:tblStyle w:val="PURTable"/>
        <w:tblW w:w="0" w:type="dxa"/>
        <w:tblLook w:val="04A0" w:firstRow="1" w:lastRow="0" w:firstColumn="1" w:lastColumn="0" w:noHBand="0" w:noVBand="1"/>
      </w:tblPr>
      <w:tblGrid>
        <w:gridCol w:w="3601"/>
        <w:gridCol w:w="3588"/>
        <w:gridCol w:w="360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2C0D48" w:rsidRDefault="00414FE8">
            <w:pPr>
              <w:pStyle w:val="ProductList-TableBody"/>
            </w:pPr>
            <w:r>
              <w:t xml:space="preserve">Pārvaldības licencei ekvivalenta licence (skatiet </w:t>
            </w:r>
            <w:hyperlink w:anchor="_Sec591">
              <w:r>
                <w:rPr>
                  <w:color w:val="00467F"/>
                  <w:u w:val="single"/>
                </w:rPr>
                <w:t>Pielikumu A</w:t>
              </w:r>
            </w:hyperlink>
            <w:r>
              <w:t>)</w:t>
            </w:r>
          </w:p>
        </w:tc>
      </w:tr>
    </w:tbl>
    <w:p w:rsidR="002C0D48" w:rsidRDefault="002C0D48">
      <w:pPr>
        <w:pStyle w:val="ProductList-Body"/>
      </w:pPr>
    </w:p>
    <w:p w:rsidR="002C0D48" w:rsidRDefault="00414FE8">
      <w:pPr>
        <w:pStyle w:val="ProductList-ClauseHeading"/>
      </w:pPr>
      <w:r>
        <w:t>3.2. Lietošana, kam nepieciešama pārvaldības licence</w:t>
      </w:r>
    </w:p>
    <w:p w:rsidR="002C0D48" w:rsidRDefault="00414FE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2C0D48" w:rsidRDefault="002C0D48">
      <w:pPr>
        <w:pStyle w:val="ProductList-Body"/>
      </w:pPr>
    </w:p>
    <w:p w:rsidR="002C0D48" w:rsidRDefault="00414FE8">
      <w:pPr>
        <w:pStyle w:val="ProductList-ClauseHeading"/>
      </w:pPr>
      <w:r>
        <w:t>3.3. Bibliotēkas, kas licencētas ar GNU atviegloto vispārīgo publisko licenci</w:t>
      </w:r>
    </w:p>
    <w:p w:rsidR="002C0D48" w:rsidRDefault="00414FE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2C0D48" w:rsidRDefault="00414FE8">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jc w:val="right"/>
      </w:pP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NoBorder"/>
      </w:pPr>
      <w:bookmarkStart w:id="42" w:name="_Sec592"/>
      <w:r>
        <w:t>BizTalk</w:t>
      </w:r>
      <w:bookmarkEnd w:id="42"/>
      <w:r>
        <w:fldChar w:fldCharType="begin"/>
      </w:r>
      <w:r>
        <w:instrText xml:space="preserve"> TC "</w:instrText>
      </w:r>
      <w:bookmarkStart w:id="43" w:name="_Toc433720133"/>
      <w:r>
        <w:instrText>BizTalk</w:instrText>
      </w:r>
      <w:bookmarkEnd w:id="43"/>
      <w:r>
        <w:instrText>" \l 2</w:instrText>
      </w:r>
      <w:r>
        <w:fldChar w:fldCharType="end"/>
      </w:r>
    </w:p>
    <w:p w:rsidR="002C0D48" w:rsidRDefault="00414FE8">
      <w:pPr>
        <w:pStyle w:val="ProductList-Offering1SubSection"/>
      </w:pPr>
      <w:bookmarkStart w:id="44" w:name="_Sec593"/>
      <w:r>
        <w:t>1. Programmas pieejamība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C0D48" w:rsidRDefault="00414F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C0D48" w:rsidRDefault="00414F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0D48" w:rsidRDefault="00414F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C0D48" w:rsidRDefault="0041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none" w:sz="4" w:space="0" w:color="6E6E6E"/>
              <w:right w:val="none" w:sz="4" w:space="0" w:color="6E6E6E"/>
            </w:tcBorders>
          </w:tcPr>
          <w:p w:rsidR="002C0D48" w:rsidRDefault="00414FE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C0D48" w:rsidRDefault="00414FE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C0D48" w:rsidRDefault="002C0D4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C0D48" w:rsidRDefault="002C0D4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BizTalk Server 2013 R2 Branch un Standard izdevums</w:t>
      </w:r>
    </w:p>
    <w:p w:rsidR="002C0D48" w:rsidRDefault="00414FE8">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2C0D48" w:rsidRDefault="002C0D48">
      <w:pPr>
        <w:pStyle w:val="ProductList-Body"/>
      </w:pPr>
    </w:p>
    <w:p w:rsidR="002C0D48" w:rsidRDefault="00414FE8">
      <w:pPr>
        <w:pStyle w:val="ProductList-ClauseHeading"/>
      </w:pPr>
      <w:r>
        <w:t>3.2. BizTalk Server 2013 R2 Branch Edition</w:t>
      </w:r>
    </w:p>
    <w:p w:rsidR="002C0D48" w:rsidRDefault="00414FE8">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2C0D48" w:rsidRDefault="00414FE8" w:rsidP="00414FE8">
      <w:pPr>
        <w:pStyle w:val="ProductList-Bullet"/>
        <w:numPr>
          <w:ilvl w:val="0"/>
          <w:numId w:val="19"/>
        </w:numPr>
      </w:pPr>
      <w:r>
        <w:t xml:space="preserve">kalpot par centrālo mezglu “hub and spoke” tīkla modelī, </w:t>
      </w:r>
    </w:p>
    <w:p w:rsidR="002C0D48" w:rsidRDefault="00414FE8" w:rsidP="00414FE8">
      <w:pPr>
        <w:pStyle w:val="ProductList-Bullet"/>
        <w:numPr>
          <w:ilvl w:val="0"/>
          <w:numId w:val="19"/>
        </w:numPr>
      </w:pPr>
      <w:r>
        <w:t xml:space="preserve">centralizēt uzņēmuma mēroga saziņu ar citiem Serveriem vai ierīcēm, </w:t>
      </w:r>
    </w:p>
    <w:p w:rsidR="002C0D48" w:rsidRDefault="00414FE8" w:rsidP="00414FE8">
      <w:pPr>
        <w:pStyle w:val="ProductList-Bullet"/>
        <w:numPr>
          <w:ilvl w:val="0"/>
          <w:numId w:val="19"/>
        </w:numPr>
      </w:pPr>
      <w:r>
        <w:t>automatizēt biznesa procesus dažādās nodaļās, uzņēmuma struktūrvienībās vai filiālēs.</w:t>
      </w:r>
    </w:p>
    <w:p w:rsidR="002C0D48" w:rsidRDefault="002C0D48">
      <w:pPr>
        <w:pStyle w:val="ProductList-Body"/>
      </w:pPr>
    </w:p>
    <w:p w:rsidR="002C0D48" w:rsidRDefault="00414FE8">
      <w:pPr>
        <w:pStyle w:val="ProductList-ClauseHeading"/>
      </w:pPr>
      <w:r>
        <w:t>3.3. Papildu programmatūra</w:t>
      </w:r>
    </w:p>
    <w:tbl>
      <w:tblPr>
        <w:tblStyle w:val="PURTable"/>
        <w:tblW w:w="0" w:type="dxa"/>
        <w:tblLook w:val="04A0" w:firstRow="1" w:lastRow="0" w:firstColumn="1" w:lastColumn="0" w:noHBand="0" w:noVBand="1"/>
      </w:tblPr>
      <w:tblGrid>
        <w:gridCol w:w="3595"/>
        <w:gridCol w:w="3611"/>
        <w:gridCol w:w="3584"/>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Shēmas un veidnes, kas ir saistītas ar BizTalk Server</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BAM Event APIs un Interceptors un Administration Tools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Development Tools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MQHelper.dll</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SOAP Receive Adapter</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UDDI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Offering1SubSection"/>
      </w:pPr>
      <w:bookmarkStart w:id="47" w:name="_Sec596"/>
      <w:r>
        <w:t>4. Software Assurance</w:t>
      </w:r>
      <w:bookmarkEnd w:id="47"/>
    </w:p>
    <w:p w:rsidR="002C0D48" w:rsidRDefault="002C0D48">
      <w:pPr>
        <w:pStyle w:val="ProductList-Body"/>
      </w:pPr>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Biz Talk Server 2013 R2 Enterprise — Neierobežota virtualizācija</w:t>
      </w:r>
    </w:p>
    <w:p w:rsidR="002C0D48" w:rsidRDefault="00414FE8">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NoBorder"/>
      </w:pPr>
      <w:bookmarkStart w:id="48" w:name="_Sec597"/>
      <w:r>
        <w:t>CAL Suite</w:t>
      </w:r>
      <w:bookmarkEnd w:id="48"/>
      <w:r>
        <w:fldChar w:fldCharType="begin"/>
      </w:r>
      <w:r>
        <w:instrText xml:space="preserve"> TC "</w:instrText>
      </w:r>
      <w:bookmarkStart w:id="49" w:name="_Toc433720134"/>
      <w:r>
        <w:instrText>CAL Suite</w:instrText>
      </w:r>
      <w:bookmarkEnd w:id="49"/>
      <w:r>
        <w:instrText>" \l 2</w:instrText>
      </w:r>
      <w:r>
        <w:fldChar w:fldCharType="end"/>
      </w:r>
    </w:p>
    <w:p w:rsidR="002C0D48" w:rsidRDefault="00414FE8">
      <w:pPr>
        <w:pStyle w:val="ProductList-Offering1SubSection"/>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Core CAL Suite Bridge for Microsoft Intune </w:t>
            </w:r>
            <w:r>
              <w:fldChar w:fldCharType="begin"/>
            </w:r>
            <w:r>
              <w:instrText xml:space="preserve"> XE "Core CAL Suite Bridge for Microsoft Intune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Enterprise CAL Suite Bridge for Office 365 </w:t>
            </w:r>
            <w:r>
              <w:fldChar w:fldCharType="begin"/>
            </w:r>
            <w:r>
              <w:instrText xml:space="preserve"> XE "Enterprise CAL Suite Bridge for Office 365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Enterprise CAL Suite Bridge for Office 365 un Microsoft Intune </w:t>
            </w:r>
            <w:r>
              <w:fldChar w:fldCharType="begin"/>
            </w:r>
            <w:r>
              <w:instrText xml:space="preserve"> XE "Enterprise CAL Suite Bridge for Office 365 un Microsoft Intune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 xml:space="preserve">Enterprise CAL Bridge for Enterprise Mobility Suite no SA </w:t>
            </w:r>
            <w:r>
              <w:fldChar w:fldCharType="begin"/>
            </w:r>
            <w:r>
              <w:instrText xml:space="preserve"> XE "Enterprise CAL Bridge for Enterprise Mobility Suite no SA " </w:instrText>
            </w:r>
            <w:r>
              <w:fldChar w:fldCharType="end"/>
            </w:r>
            <w:r>
              <w:t>(Lietotāja SL)</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2C0D48">
      <w:pPr>
        <w:pStyle w:val="ProductList-Body"/>
      </w:pPr>
    </w:p>
    <w:p w:rsidR="002C0D48" w:rsidRDefault="00414FE8">
      <w:pPr>
        <w:pStyle w:val="ProductList-Offering1SubSection"/>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 (izņemot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CAL Suite piemērojamo lietošanas noteikumu noteikšanas process</w:t>
      </w:r>
    </w:p>
    <w:p w:rsidR="002C0D48" w:rsidRDefault="00414FE8">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2C0D48" w:rsidRDefault="002C0D48">
      <w:pPr>
        <w:pStyle w:val="ProductList-Body"/>
      </w:pPr>
    </w:p>
    <w:p w:rsidR="002C0D48" w:rsidRDefault="00414FE8">
      <w:pPr>
        <w:pStyle w:val="ProductList-ClauseHeading"/>
      </w:pPr>
      <w:r>
        <w:t>2.2. CAL Suite komponenti</w:t>
      </w:r>
    </w:p>
    <w:p w:rsidR="002C0D48" w:rsidRDefault="00414FE8">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2C0D48" w:rsidRDefault="002C0D48">
      <w:pPr>
        <w:pStyle w:val="ProductList-Body"/>
      </w:pPr>
    </w:p>
    <w:p w:rsidR="002C0D48" w:rsidRDefault="00414FE8">
      <w:pPr>
        <w:pStyle w:val="ProductList-ClauseHeading"/>
      </w:pPr>
      <w:r>
        <w:t>2.3. Tiešsaistes pakalpojumi, kas ietverti komplektā Enterprise CAL Suite</w:t>
      </w:r>
    </w:p>
    <w:p w:rsidR="002C0D48" w:rsidRDefault="00414FE8">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1">
        <w:r>
          <w:rPr>
            <w:color w:val="00467F"/>
            <w:u w:val="single"/>
          </w:rPr>
          <w:t>http://go.microsoft.com/?linkid=9839207</w:t>
        </w:r>
      </w:hyperlink>
      <w:r>
        <w:t>.</w:t>
      </w:r>
    </w:p>
    <w:p w:rsidR="002C0D48" w:rsidRDefault="002C0D48">
      <w:pPr>
        <w:pStyle w:val="ProductList-Body"/>
      </w:pPr>
    </w:p>
    <w:p w:rsidR="002C0D48" w:rsidRDefault="00414FE8">
      <w:pPr>
        <w:pStyle w:val="ProductList-ClauseHeading"/>
      </w:pPr>
      <w:r>
        <w:t>2.4. CAL Suite Bridge pakalpojumam O365, pakalpojumam O365 un Intune, un pakalpojumam Intune</w:t>
      </w:r>
    </w:p>
    <w:p w:rsidR="002C0D48" w:rsidRDefault="00414FE8">
      <w:pPr>
        <w:pStyle w:val="ProductList-SubClauseHeading"/>
      </w:pPr>
      <w:r>
        <w:t>2.4.1. CAL Suite Bridge prasības</w:t>
      </w:r>
    </w:p>
    <w:p w:rsidR="002C0D48" w:rsidRDefault="00414FE8">
      <w:pPr>
        <w:pStyle w:val="ProductList-BodyIndented"/>
      </w:pPr>
      <w:r>
        <w:t>Pārejot no CAL Suite uz līdzvērtīgu programmatūras un Tiešsaistes pakalpojumu kombināciju, var būt nepieciešams komplekts CAL Suite Bridge. Ja pārejai ir nepieciešams komplekts CAL Suite Bridge, CAL Suite Bridge Lietotāja SL skaitam jābūt vienādam ar kvalificēto Tiešsaistes pakalpojumu Lietotāja SL skaitu.</w:t>
      </w:r>
    </w:p>
    <w:p w:rsidR="002C0D48" w:rsidRDefault="002C0D48">
      <w:pPr>
        <w:pStyle w:val="ProductList-BodyIndented"/>
      </w:pPr>
    </w:p>
    <w:p w:rsidR="002C0D48" w:rsidRDefault="00414FE8">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85"/>
        <w:gridCol w:w="3498"/>
        <w:gridCol w:w="344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Kvalificētie tiešsaistes pakalpojumi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pakalpojumiem Office 365*</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2C0D48" w:rsidRDefault="00414FE8">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2C0D48" w:rsidRDefault="00414FE8">
            <w:pPr>
              <w:pStyle w:val="ProductList-TableBody"/>
            </w:pPr>
            <w:r>
              <w:t>Office 365 Enterprise E4 un Microsoft Intune</w:t>
            </w:r>
            <w:r>
              <w:fldChar w:fldCharType="begin"/>
            </w:r>
            <w:r>
              <w:instrText xml:space="preserve"> XE "Office 365 Enterprise E4 un Microsoft Intune" </w:instrText>
            </w:r>
            <w:r>
              <w:fldChar w:fldCharType="end"/>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Intune</w:t>
            </w:r>
            <w:r>
              <w:fldChar w:fldCharType="begin"/>
            </w:r>
            <w:r>
              <w:instrText xml:space="preserve"> XE "Microsoft Intune" </w:instrText>
            </w:r>
            <w:r>
              <w:fldChar w:fldCharType="end"/>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Mobility Suite</w:t>
            </w:r>
            <w:r>
              <w:fldChar w:fldCharType="begin"/>
            </w:r>
            <w:r>
              <w:instrText xml:space="preserve"> XE "Enterprise Mobility Suite" </w:instrText>
            </w:r>
            <w:r>
              <w:fldChar w:fldCharType="end"/>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pakalpojumiem Office 365*</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E3</w:t>
            </w:r>
            <w:r>
              <w:fldChar w:fldCharType="begin"/>
            </w:r>
            <w:r>
              <w:instrText xml:space="preserve"> XE "Office 365 Enterprise E3" </w:instrText>
            </w:r>
            <w:r>
              <w:fldChar w:fldCharType="end"/>
            </w:r>
            <w:r>
              <w:t xml:space="preserve"> vai</w:t>
            </w:r>
          </w:p>
          <w:p w:rsidR="002C0D48" w:rsidRDefault="00414FE8">
            <w:pPr>
              <w:pStyle w:val="ProductList-TableBody"/>
            </w:pPr>
            <w:r>
              <w:t>Office 365 Enterprise E4</w:t>
            </w:r>
            <w:r>
              <w:fldChar w:fldCharType="begin"/>
            </w:r>
            <w:r>
              <w:instrText xml:space="preserve"> XE "Office 365 Enterprise E4" </w:instrText>
            </w:r>
            <w:r>
              <w:fldChar w:fldCharType="end"/>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2C0D48" w:rsidRDefault="00414FE8">
            <w:pPr>
              <w:pStyle w:val="ProductList-TableBody"/>
            </w:pPr>
            <w:r>
              <w:t>Office 365 Enterprise E4 un Microsoft Intune</w:t>
            </w:r>
            <w:r>
              <w:fldChar w:fldCharType="begin"/>
            </w:r>
            <w:r>
              <w:instrText xml:space="preserve"> XE "Office 365 Enterprise E4 un Microsoft Intune" </w:instrText>
            </w:r>
            <w:r>
              <w:fldChar w:fldCharType="end"/>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Intune</w:t>
            </w:r>
            <w:r>
              <w:fldChar w:fldCharType="begin"/>
            </w:r>
            <w:r>
              <w:instrText xml:space="preserve"> XE "Microsoft Intune" </w:instrText>
            </w:r>
            <w:r>
              <w:fldChar w:fldCharType="end"/>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Mobility Suite</w:t>
            </w:r>
            <w:r>
              <w:fldChar w:fldCharType="begin"/>
            </w:r>
            <w:r>
              <w:instrText xml:space="preserve"> XE "Enterprise Mobility Suite" </w:instrText>
            </w:r>
            <w:r>
              <w:fldChar w:fldCharType="end"/>
            </w:r>
          </w:p>
        </w:tc>
      </w:tr>
    </w:tbl>
    <w:p w:rsidR="002C0D48" w:rsidRDefault="00414FE8">
      <w:pPr>
        <w:pStyle w:val="ProductList-BodyIndented"/>
      </w:pPr>
      <w:r>
        <w:rPr>
          <w:i/>
        </w:rPr>
        <w:t>*CAL Suite Bridge From SA Lietotāja abonēšanas licencēm (SL) ir nepieciešamas pilnīgi apmaksātas, pastāvīgās Licences ar aktīvu SA attiecībā uz ekvivalento Primāro CAL Suite.</w:t>
      </w:r>
    </w:p>
    <w:p w:rsidR="002C0D48" w:rsidRDefault="002C0D48">
      <w:pPr>
        <w:pStyle w:val="ProductList-BodyIndented"/>
      </w:pPr>
    </w:p>
    <w:p w:rsidR="002C0D48" w:rsidRDefault="00414FE8">
      <w:pPr>
        <w:pStyle w:val="ProductList-SubClauseHeading"/>
      </w:pPr>
      <w:r>
        <w:t>2.4.2. Studenta CAL (licence Academic Open un Academic Select)</w:t>
      </w:r>
    </w:p>
    <w:p w:rsidR="002C0D48" w:rsidRDefault="00414FE8">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2C0D48" w:rsidRDefault="002C0D48">
      <w:pPr>
        <w:pStyle w:val="ProductList-BodyIndented"/>
      </w:pPr>
    </w:p>
    <w:p w:rsidR="002C0D48" w:rsidRDefault="00414FE8">
      <w:pPr>
        <w:pStyle w:val="ProductList-SubClauseHeading"/>
      </w:pPr>
      <w:r>
        <w:t>2.4.3. Pārejas</w:t>
      </w:r>
    </w:p>
    <w:p w:rsidR="002C0D48" w:rsidRDefault="00414FE8">
      <w:pPr>
        <w:pStyle w:val="ProductList-BodyIndented"/>
      </w:pPr>
      <w:r>
        <w:t xml:space="preserve">Tālāk ir uzskaitītas pārejas iespējas tādiem klientiem, kas ir tiesīgi pāriet uz Tiešsaistes pakalpojumiem, kā plašāk aprakstīts viņu lielapjoma licencēšanas līgumā. </w:t>
      </w:r>
    </w:p>
    <w:tbl>
      <w:tblPr>
        <w:tblStyle w:val="PURTable0"/>
        <w:tblW w:w="0" w:type="dxa"/>
        <w:tblLook w:val="04A0" w:firstRow="1" w:lastRow="0" w:firstColumn="1" w:lastColumn="0" w:noHBand="0" w:noVBand="1"/>
      </w:tblPr>
      <w:tblGrid>
        <w:gridCol w:w="5212"/>
        <w:gridCol w:w="5218"/>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Derīgas pārejas iespējas</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un Government E1, E3, E4)*, Microsoft Intune, Enterprise Mobility Suite</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un Government E3, E4)*, Microsoft Intune, Enterprise Mobility Suite</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 un Core CAL Suite</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un Government E3, E4)*</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un Government E3, E4)*</w:t>
            </w:r>
          </w:p>
        </w:tc>
      </w:tr>
    </w:tbl>
    <w:p w:rsidR="002C0D48" w:rsidRDefault="00414FE8">
      <w:pPr>
        <w:pStyle w:val="ProductList-BodyIndented"/>
      </w:pPr>
      <w:r>
        <w:rPr>
          <w:i/>
        </w:rPr>
        <w:t>*Šīs Pārejas veikšanai nepieciešams arī atbilstošais CAL Suite Bridge.</w:t>
      </w:r>
    </w:p>
    <w:p w:rsidR="002C0D48" w:rsidRDefault="00414FE8">
      <w:pPr>
        <w:pStyle w:val="ProductList-Offering1SubSection"/>
      </w:pPr>
      <w:bookmarkStart w:id="52" w:name="_Sec600"/>
      <w:r>
        <w:t>3. Lietošanas tiesības</w:t>
      </w:r>
      <w:bookmarkEnd w:id="52"/>
    </w:p>
    <w:tbl>
      <w:tblPr>
        <w:tblStyle w:val="PURTable"/>
        <w:tblW w:w="0" w:type="dxa"/>
        <w:tblLook w:val="04A0" w:firstRow="1" w:lastRow="0" w:firstColumn="1" w:lastColumn="0" w:noHBand="0" w:noVBand="1"/>
      </w:tblPr>
      <w:tblGrid>
        <w:gridCol w:w="3605"/>
        <w:gridCol w:w="3568"/>
        <w:gridCol w:w="361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jc w:val="right"/>
      </w:pPr>
    </w:p>
    <w:p w:rsidR="002C0D48" w:rsidRDefault="00414FE8">
      <w:pPr>
        <w:pStyle w:val="ProductList-ClauseHeading"/>
      </w:pPr>
      <w:r>
        <w:t>4.1. Enterprise Cloud Suite klientu paplašinātās lietošanas tiesības</w:t>
      </w:r>
    </w:p>
    <w:p w:rsidR="002C0D48" w:rsidRDefault="00414FE8">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2C0D48" w:rsidRDefault="002C0D48">
      <w:pPr>
        <w:pStyle w:val="ProductList-Body"/>
      </w:pPr>
    </w:p>
    <w:p w:rsidR="002C0D48" w:rsidRDefault="00414FE8">
      <w:pPr>
        <w:pStyle w:val="ProductList-Body"/>
      </w:pPr>
      <w:r>
        <w:t>Ja kvalificētais klients nodod visas Enterprise CAL Suite licences, tad lietotāji, kuriem ir Enterprise Cloud Suite licence vai licence pakalpojumam Office 365 kopā ar komplektu Enterprise Mobility Suite, arī turpmāk drīkst piekļūt pakalpojumam Exchange Online arhivēšana darbam ar Exchange Server.</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NoBorder"/>
      </w:pPr>
      <w:bookmarkStart w:id="54" w:name="_Sec602"/>
      <w:r>
        <w:t>Core Infrastructure Server (CIS) Suite</w:t>
      </w:r>
      <w:bookmarkEnd w:id="54"/>
      <w:r>
        <w:fldChar w:fldCharType="begin"/>
      </w:r>
      <w:r>
        <w:instrText xml:space="preserve"> TC "</w:instrText>
      </w:r>
      <w:bookmarkStart w:id="55" w:name="_Toc433720135"/>
      <w:r>
        <w:instrText>Core Infrastructure Server (CIS) Suite</w:instrText>
      </w:r>
      <w:bookmarkEnd w:id="55"/>
      <w:r>
        <w:instrText>" \l 2</w:instrText>
      </w:r>
      <w:r>
        <w:fldChar w:fldCharType="end"/>
      </w:r>
    </w:p>
    <w:p w:rsidR="002C0D48" w:rsidRDefault="00414FE8">
      <w:pPr>
        <w:pStyle w:val="ProductList-Offering1SubSection"/>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Piemērojamie lietošanas noteikumi</w:t>
      </w:r>
    </w:p>
    <w:p w:rsidR="002C0D48" w:rsidRDefault="00414FE8">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rsidR="002C0D48" w:rsidRDefault="002C0D48">
      <w:pPr>
        <w:pStyle w:val="ProductList-Body"/>
      </w:pPr>
    </w:p>
    <w:p w:rsidR="002C0D48" w:rsidRDefault="00414FE8">
      <w:pPr>
        <w:pStyle w:val="ProductList-ClauseHeading"/>
      </w:pPr>
      <w:r>
        <w:t>3.2. CIS Suite Standard komplektā ietvertā programmatūra</w:t>
      </w:r>
    </w:p>
    <w:p w:rsidR="002C0D48" w:rsidRDefault="00414FE8">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rsidR="002C0D48" w:rsidRDefault="00414FE8" w:rsidP="00414FE8">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2C0D48" w:rsidRDefault="00414FE8" w:rsidP="00414FE8">
      <w:pPr>
        <w:pStyle w:val="ProductList-Bullet"/>
        <w:numPr>
          <w:ilvl w:val="0"/>
          <w:numId w:val="20"/>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w:t>
      </w:r>
    </w:p>
    <w:p w:rsidR="002C0D48" w:rsidRDefault="00414FE8">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p w:rsidR="002C0D48" w:rsidRDefault="002C0D48">
      <w:pPr>
        <w:pStyle w:val="ProductList-Body"/>
      </w:pPr>
    </w:p>
    <w:p w:rsidR="002C0D48" w:rsidRDefault="00414FE8">
      <w:pPr>
        <w:pStyle w:val="ProductList-ClauseHeading"/>
      </w:pPr>
      <w:r>
        <w:t>3.3. CIS Suite Datacenter komplektā ietvertā programmatūra</w:t>
      </w:r>
    </w:p>
    <w:p w:rsidR="002C0D48" w:rsidRDefault="00414FE8">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2C0D48" w:rsidRDefault="002C0D48">
      <w:pPr>
        <w:pStyle w:val="ProductList-Body"/>
      </w:pPr>
    </w:p>
    <w:p w:rsidR="002C0D48" w:rsidRDefault="00414FE8">
      <w:pPr>
        <w:pStyle w:val="ProductList-ClauseHeading"/>
      </w:pPr>
      <w:r>
        <w:t>3.4. Pārvaldības licence</w:t>
      </w:r>
    </w:p>
    <w:p w:rsidR="002C0D48" w:rsidRDefault="00414FE8">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rsidR="002C0D48" w:rsidRDefault="002C0D48">
      <w:pPr>
        <w:pStyle w:val="ProductList-Body"/>
      </w:pPr>
    </w:p>
    <w:p w:rsidR="002C0D48" w:rsidRDefault="00414FE8">
      <w:pPr>
        <w:pStyle w:val="ProductList-ClauseHeading"/>
      </w:pPr>
      <w:r>
        <w:t>3.5. Papildu nosacījumi</w:t>
      </w:r>
    </w:p>
    <w:p w:rsidR="002C0D48" w:rsidRDefault="00414FE8">
      <w:pPr>
        <w:pStyle w:val="ProductList-Body"/>
      </w:pPr>
      <w:r>
        <w:t>Klientam ir tiesības darbināt jebkura atsevišķa komplektā CIS Suite ietverta Produkta vecāku versiju vai iepriekšēju izdevumu, kā Produktu nosacījumos ir atļauts attiecīgā Produkta licences nosacījumos.</w:t>
      </w:r>
    </w:p>
    <w:p w:rsidR="002C0D48" w:rsidRDefault="002C0D48">
      <w:pPr>
        <w:pStyle w:val="ProductList-Body"/>
      </w:pPr>
    </w:p>
    <w:p w:rsidR="002C0D48" w:rsidRDefault="00414FE8">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2C0D48" w:rsidRDefault="002C0D48">
      <w:pPr>
        <w:pStyle w:val="ProductList-Body"/>
      </w:pPr>
    </w:p>
    <w:p w:rsidR="002C0D48" w:rsidRDefault="00414FE8">
      <w:pPr>
        <w:pStyle w:val="ProductList-ClauseHeading"/>
      </w:pPr>
      <w:r>
        <w:t>3.6. Īpašas pazemināšanas tiesības — Core Infrastructure Server Suite Standard</w:t>
      </w:r>
    </w:p>
    <w:p w:rsidR="002C0D48" w:rsidRDefault="00414FE8">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2C0D48" w:rsidRDefault="00414FE8">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Software Assurance atjaunošanas piedāvājums operētājsistēmai Windows Server un System Center</w:t>
      </w:r>
    </w:p>
    <w:p w:rsidR="002C0D48" w:rsidRDefault="00414FE8">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B kolonna</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Windows Server Standard </w:t>
            </w:r>
            <w:r>
              <w:fldChar w:fldCharType="begin"/>
            </w:r>
            <w:r>
              <w:instrText xml:space="preserve"> XE "Windows Server Standard " </w:instrText>
            </w:r>
            <w:r>
              <w:fldChar w:fldCharType="end"/>
            </w:r>
          </w:p>
          <w:p w:rsidR="002C0D48" w:rsidRDefault="00414F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Infrastructure Server Suite Standard</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Windows Server Datacenter </w:t>
            </w:r>
            <w:r>
              <w:fldChar w:fldCharType="begin"/>
            </w:r>
            <w:r>
              <w:instrText xml:space="preserve"> XE "Windows Server Datacenter " </w:instrText>
            </w:r>
            <w:r>
              <w:fldChar w:fldCharType="end"/>
            </w:r>
          </w:p>
          <w:p w:rsidR="002C0D48" w:rsidRDefault="00414FE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Infrastructure Server Suite Datacenter</w:t>
            </w:r>
          </w:p>
        </w:tc>
      </w:tr>
    </w:tbl>
    <w:p w:rsidR="002C0D48" w:rsidRDefault="00414FE8">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2C0D48" w:rsidRDefault="002C0D48">
      <w:pPr>
        <w:pStyle w:val="ProductList-Body"/>
      </w:pPr>
    </w:p>
    <w:p w:rsidR="002C0D48" w:rsidRDefault="00414FE8">
      <w:pPr>
        <w:pStyle w:val="ProductList-ClauseHeading"/>
      </w:pPr>
      <w:r>
        <w:t>4.2. Software Assurance tiesības un priekšrocības attiecībā uz abonēšanas licencēm</w:t>
      </w:r>
    </w:p>
    <w:p w:rsidR="002C0D48" w:rsidRDefault="00414FE8">
      <w:pPr>
        <w:pStyle w:val="ProductList-Body"/>
      </w:pPr>
      <w:r>
        <w:t>Reģistrācijā Server and Cloud iegūta Abonēšanas licence uz abonēšanas termiņu piešķir Klientam tādas pašas SA tiesības un priekšrocības kā Licences ar SA segumu.</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NoBorder"/>
      </w:pPr>
      <w:bookmarkStart w:id="60" w:name="_Sec862"/>
      <w:r>
        <w:t>Forefront</w:t>
      </w:r>
      <w:bookmarkEnd w:id="60"/>
      <w:r>
        <w:fldChar w:fldCharType="begin"/>
      </w:r>
      <w:r>
        <w:instrText xml:space="preserve"> TC "</w:instrText>
      </w:r>
      <w:bookmarkStart w:id="61" w:name="_Toc433720136"/>
      <w:r>
        <w:instrText>Forefront</w:instrText>
      </w:r>
      <w:bookmarkEnd w:id="61"/>
      <w:r>
        <w:instrText>" \l 2</w:instrText>
      </w:r>
      <w:r>
        <w:fldChar w:fldCharType="end"/>
      </w:r>
    </w:p>
    <w:p w:rsidR="002C0D48" w:rsidRDefault="00414FE8">
      <w:pPr>
        <w:pStyle w:val="ProductList-Offering1SubSection"/>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BFBFBF"/>
              <w:bottom w:val="none" w:sz="4" w:space="0" w:color="BFBFBF"/>
              <w:right w:val="none" w:sz="4" w:space="0" w:color="6E6E6E"/>
            </w:tcBorders>
          </w:tcPr>
          <w:p w:rsidR="002C0D48" w:rsidRDefault="00414F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C0D48" w:rsidRDefault="00414F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Forefront Identity Manager 2010 — Windows Live Edition</w:t>
      </w:r>
    </w:p>
    <w:p w:rsidR="002C0D48" w:rsidRDefault="00414FE8">
      <w:pPr>
        <w:pStyle w:val="ProductList-Body"/>
      </w:pPr>
      <w:r>
        <w:t>Programmatūra Forefront Identity Manager 2010 – Windows Live Edition ir Identity Lifecycle Manager 2007 – Windows Live Edition nākamā versija.</w:t>
      </w:r>
    </w:p>
    <w:p w:rsidR="002C0D48" w:rsidRDefault="002C0D48">
      <w:pPr>
        <w:pStyle w:val="ProductList-Body"/>
      </w:pPr>
    </w:p>
    <w:p w:rsidR="002C0D48" w:rsidRDefault="00414FE8">
      <w:pPr>
        <w:pStyle w:val="ProductList-Offering1SubSection"/>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4">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Identitātes datu importēšana: Forefront Identity Manager 2010 R2 Windows Live Edition</w:t>
      </w:r>
    </w:p>
    <w:p w:rsidR="002C0D48" w:rsidRDefault="00414FE8">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2C0D48" w:rsidRDefault="002C0D48">
      <w:pPr>
        <w:pStyle w:val="ProductList-Body"/>
      </w:pPr>
    </w:p>
    <w:p w:rsidR="002C0D48" w:rsidRDefault="00414FE8">
      <w:pPr>
        <w:pStyle w:val="ProductList-ClauseHeading"/>
      </w:pPr>
      <w:r>
        <w:t>3.2. Papildu programmatūra</w:t>
      </w:r>
    </w:p>
    <w:tbl>
      <w:tblPr>
        <w:tblStyle w:val="PURTable"/>
        <w:tblW w:w="0" w:type="dxa"/>
        <w:tblLook w:val="04A0" w:firstRow="1" w:lastRow="0" w:firstColumn="1" w:lastColumn="0" w:noHBand="0" w:noVBand="1"/>
      </w:tblPr>
      <w:tblGrid>
        <w:gridCol w:w="3680"/>
        <w:gridCol w:w="3555"/>
        <w:gridCol w:w="3555"/>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66" w:name="_Sec608"/>
      <w:r>
        <w:t>Microsoft Dynamics</w:t>
      </w:r>
      <w:bookmarkEnd w:id="66"/>
      <w:r>
        <w:fldChar w:fldCharType="begin"/>
      </w:r>
      <w:r>
        <w:instrText xml:space="preserve"> TC "</w:instrText>
      </w:r>
      <w:bookmarkStart w:id="67" w:name="_Toc433720137"/>
      <w:r>
        <w:instrText>Microsoft Dynamics</w:instrText>
      </w:r>
      <w:bookmarkEnd w:id="67"/>
      <w:r>
        <w:instrText>" \l 2</w:instrText>
      </w:r>
      <w:r>
        <w:fldChar w:fldCharType="end"/>
      </w:r>
    </w:p>
    <w:p w:rsidR="002C0D48" w:rsidRDefault="00414FE8">
      <w:pPr>
        <w:pStyle w:val="ProductList-Offering2HeadingNoBorder"/>
      </w:pPr>
      <w:bookmarkStart w:id="68" w:name="_Sec609"/>
      <w:r>
        <w:t>Microsoft Dynamics AX</w:t>
      </w:r>
      <w:bookmarkEnd w:id="68"/>
      <w:r>
        <w:fldChar w:fldCharType="begin"/>
      </w:r>
      <w:r>
        <w:instrText xml:space="preserve"> TC "</w:instrText>
      </w:r>
      <w:bookmarkStart w:id="69" w:name="_Toc433720138"/>
      <w:r>
        <w:instrText>Microsoft Dynamics AX</w:instrText>
      </w:r>
      <w:bookmarkEnd w:id="69"/>
      <w:r>
        <w:instrText>" \l 3</w:instrText>
      </w:r>
      <w:r>
        <w:fldChar w:fldCharType="end"/>
      </w:r>
    </w:p>
    <w:p w:rsidR="002C0D48" w:rsidRDefault="00414FE8">
      <w:pPr>
        <w:pStyle w:val="ProductList-Offering1SubSection"/>
      </w:pPr>
      <w:bookmarkStart w:id="70" w:name="_Sec678"/>
      <w:r>
        <w:t>1. Programmas pieejamība</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71" w:name="_Sec734"/>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72" w:name="_Sec789"/>
      <w:r>
        <w:t>3. Lietošanas tiesības</w:t>
      </w:r>
      <w:bookmarkEnd w:id="72"/>
    </w:p>
    <w:tbl>
      <w:tblPr>
        <w:tblStyle w:val="PURTable"/>
        <w:tblW w:w="0" w:type="dxa"/>
        <w:tblLook w:val="04A0" w:firstRow="1" w:lastRow="0" w:firstColumn="1" w:lastColumn="0" w:noHBand="0" w:noVBand="1"/>
      </w:tblPr>
      <w:tblGrid>
        <w:gridCol w:w="3586"/>
        <w:gridCol w:w="3578"/>
        <w:gridCol w:w="3626"/>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Piekļuve servera programmatūrai</w:t>
      </w:r>
    </w:p>
    <w:p w:rsidR="002C0D48" w:rsidRDefault="00414FE8">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93"/>
        <w:gridCol w:w="3683"/>
        <w:gridCol w:w="3514"/>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Microsoft Dynamics AX 2012 R3 pašadministrēšanas lietošanas CAL</w:t>
            </w:r>
          </w:p>
        </w:tc>
        <w:tc>
          <w:tcPr>
            <w:tcW w:w="4040" w:type="dxa"/>
            <w:tcBorders>
              <w:top w:val="single" w:sz="18" w:space="0" w:color="0072C6"/>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SubClauseHeading"/>
      </w:pPr>
      <w:r>
        <w:t>3.1.1. Papildu funkcionalitāte saistībā ar Microsoft Dynamics AX 2012 R3 uzdevumu pildīšanas CAL</w:t>
      </w:r>
    </w:p>
    <w:p w:rsidR="002C0D48" w:rsidRDefault="00414FE8">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2C0D48" w:rsidRDefault="00414FE8">
            <w:pPr>
              <w:pStyle w:val="ProductList-TableBody"/>
            </w:pPr>
            <w:r>
              <w:t>Microsoft Dynamics AX 2012 R3 uzdevuma pildīšanas papildu CAL</w:t>
            </w:r>
          </w:p>
        </w:tc>
      </w:tr>
    </w:tbl>
    <w:p w:rsidR="002C0D48" w:rsidRDefault="002C0D48">
      <w:pPr>
        <w:pStyle w:val="ProductList-BodyIndented"/>
      </w:pPr>
    </w:p>
    <w:p w:rsidR="002C0D48" w:rsidRDefault="00414FE8">
      <w:pPr>
        <w:pStyle w:val="ProductList-SubClauseHeading"/>
      </w:pPr>
      <w:r>
        <w:t>3.1.2. Papildu funkcionalitāte saistībā ar Microsoft Dynamics AX 2012 R3 funkcionālo CAL</w:t>
      </w:r>
    </w:p>
    <w:p w:rsidR="002C0D48" w:rsidRDefault="00414FE8">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2C0D48" w:rsidRDefault="00414FE8">
            <w:pPr>
              <w:pStyle w:val="ProductList-TableBody"/>
            </w:pPr>
            <w:r>
              <w:t>Microsoft Dynamics AX 2012 R3 funkcionālās lietošanas papildu CAL</w:t>
            </w:r>
          </w:p>
        </w:tc>
      </w:tr>
    </w:tbl>
    <w:p w:rsidR="002C0D48" w:rsidRDefault="002C0D48">
      <w:pPr>
        <w:pStyle w:val="ProductList-BodyIndented"/>
      </w:pPr>
    </w:p>
    <w:p w:rsidR="002C0D48" w:rsidRDefault="00414FE8">
      <w:pPr>
        <w:pStyle w:val="ProductList-SubClauseHeading"/>
      </w:pPr>
      <w:r>
        <w:t>3.1.3. Papildu funkcionalitāte saistībā ar Microsoft Dynamics AX 2012 R3 Enterprise CAL</w:t>
      </w:r>
    </w:p>
    <w:p w:rsidR="002C0D48" w:rsidRDefault="00414FE8">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Microsoft Dynamics AX 2012 R3 Enterprise lietošanas CAL</w:t>
            </w:r>
          </w:p>
        </w:tc>
        <w:tc>
          <w:tcPr>
            <w:tcW w:w="4040" w:type="dxa"/>
            <w:tcBorders>
              <w:top w:val="single" w:sz="18" w:space="0" w:color="0072C6"/>
              <w:left w:val="none" w:sz="4" w:space="0" w:color="000000"/>
              <w:bottom w:val="single" w:sz="4" w:space="0" w:color="000000"/>
              <w:right w:val="single" w:sz="4" w:space="0" w:color="000000"/>
            </w:tcBorders>
          </w:tcPr>
          <w:p w:rsidR="002C0D48" w:rsidRDefault="00414FE8">
            <w:pPr>
              <w:pStyle w:val="ProductList-TableBody"/>
            </w:pPr>
            <w:r>
              <w:t>Microsoft Dynamics AX 2012 R3 Enterprise lietošanas papildu CAL</w:t>
            </w:r>
          </w:p>
        </w:tc>
      </w:tr>
    </w:tbl>
    <w:p w:rsidR="002C0D48" w:rsidRDefault="002C0D48">
      <w:pPr>
        <w:pStyle w:val="ProductList-BodyIndented"/>
      </w:pPr>
    </w:p>
    <w:p w:rsidR="002C0D48" w:rsidRDefault="00414FE8">
      <w:pPr>
        <w:pStyle w:val="ProductList-ClauseHeading"/>
      </w:pPr>
      <w:r>
        <w:t>3.2. Pārveidošanas tiesības</w:t>
      </w:r>
    </w:p>
    <w:p w:rsidR="002C0D48" w:rsidRDefault="00414FE8">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2C0D48" w:rsidRDefault="002C0D48">
      <w:pPr>
        <w:pStyle w:val="ProductList-Body"/>
      </w:pPr>
    </w:p>
    <w:p w:rsidR="002C0D48" w:rsidRDefault="00414FE8">
      <w:pPr>
        <w:pStyle w:val="ProductList-ClauseHeading"/>
      </w:pPr>
      <w:r>
        <w:t>3.3. Papildu programmatūra</w:t>
      </w:r>
    </w:p>
    <w:tbl>
      <w:tblPr>
        <w:tblStyle w:val="PURTable"/>
        <w:tblW w:w="0" w:type="dxa"/>
        <w:tblLook w:val="04A0" w:firstRow="1" w:lastRow="0" w:firstColumn="1" w:lastColumn="0" w:noHBand="0" w:noVBand="1"/>
      </w:tblPr>
      <w:tblGrid>
        <w:gridCol w:w="3662"/>
        <w:gridCol w:w="3605"/>
        <w:gridCol w:w="352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Tikai Microsoft Dynamics AX Server</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Lokalizācija un atjauninājumi</w:t>
      </w:r>
    </w:p>
    <w:p w:rsidR="002C0D48" w:rsidRDefault="00414FE8">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74" w:name="_Sec610"/>
      <w:r>
        <w:t>Microsoft Dynamics CRM</w:t>
      </w:r>
      <w:bookmarkEnd w:id="74"/>
      <w:r>
        <w:fldChar w:fldCharType="begin"/>
      </w:r>
      <w:r>
        <w:instrText xml:space="preserve"> TC "</w:instrText>
      </w:r>
      <w:bookmarkStart w:id="75" w:name="_Toc433720139"/>
      <w:r>
        <w:instrText>Microsoft Dynamics CRM</w:instrText>
      </w:r>
      <w:bookmarkEnd w:id="75"/>
      <w:r>
        <w:instrText>" \l 3</w:instrText>
      </w:r>
      <w:r>
        <w:fldChar w:fldCharType="end"/>
      </w:r>
    </w:p>
    <w:p w:rsidR="002C0D48" w:rsidRDefault="00414FE8">
      <w:pPr>
        <w:pStyle w:val="ProductList-Offering1SubSection"/>
      </w:pPr>
      <w:bookmarkStart w:id="76" w:name="_Sec679"/>
      <w:r>
        <w:t>1. Programmas pieejamība</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2015 Essentials CAL</w:t>
            </w:r>
            <w:r>
              <w:fldChar w:fldCharType="begin"/>
            </w:r>
            <w:r>
              <w:instrText xml:space="preserve"> XE "Microsoft Dynamics CRM 2015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Microsoft Dynamics CRM 2015 pamatlietošanas </w:t>
            </w:r>
            <w:r>
              <w:fldChar w:fldCharType="begin"/>
            </w:r>
            <w:r>
              <w:instrText xml:space="preserve"> XE "Microsoft Dynamics CRM 2015 pamatlietošanas " </w:instrText>
            </w:r>
            <w:r>
              <w:fldChar w:fldCharType="end"/>
            </w:r>
            <w:r>
              <w:t>CAL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2015 pamatlietošanas papildu CAL</w:t>
            </w:r>
            <w:r>
              <w:fldChar w:fldCharType="begin"/>
            </w:r>
            <w:r>
              <w:instrText xml:space="preserve"> XE "Microsoft Dynamics CRM 2015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2015 Professional CAL</w:t>
            </w:r>
            <w:r>
              <w:fldChar w:fldCharType="begin"/>
            </w:r>
            <w:r>
              <w:instrText xml:space="preserve"> XE "Microsoft Dynamics CRM 2015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Microsoft Dynamics CRM 2015 Professional papildu CAL</w:t>
            </w:r>
            <w:r>
              <w:fldChar w:fldCharType="begin"/>
            </w:r>
            <w:r>
              <w:instrText xml:space="preserve"> XE "Microsoft Dynamics CRM 2015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77" w:name="_Sec735"/>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 xml:space="preserve">Piemērots pagarinātajam periodam: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78" w:name="_Sec790"/>
      <w:r>
        <w:t>3. Lietošanas tiesības</w:t>
      </w:r>
      <w:bookmarkEnd w:id="78"/>
    </w:p>
    <w:tbl>
      <w:tblPr>
        <w:tblStyle w:val="PURTable"/>
        <w:tblW w:w="0" w:type="dxa"/>
        <w:tblLook w:val="04A0" w:firstRow="1" w:lastRow="0" w:firstColumn="1" w:lastColumn="0" w:noHBand="0" w:noVBand="1"/>
      </w:tblPr>
      <w:tblGrid>
        <w:gridCol w:w="3580"/>
        <w:gridCol w:w="3599"/>
        <w:gridCol w:w="361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CAL ir nepieciešamas, lai piekļūtu,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Piekļuve servera programmatūrai</w:t>
      </w:r>
    </w:p>
    <w:p w:rsidR="002C0D48" w:rsidRDefault="00414FE8">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574"/>
        <w:gridCol w:w="3616"/>
        <w:gridCol w:w="360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Microsoft Dynamics CRM 2015 vieglpiekļuves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Microsoft Dynamics CRM Online Essential (Lietotāja SL)</w:t>
            </w:r>
          </w:p>
        </w:tc>
      </w:tr>
      <w:tr w:rsidR="002C0D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0D48" w:rsidRDefault="00414FE8">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2C0D48" w:rsidRDefault="00414FE8">
            <w:pPr>
              <w:pStyle w:val="ProductList-TableBody"/>
            </w:pPr>
            <w:r>
              <w:t>Microsoft Dynamics CRM Online Professional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SubClauseHeading"/>
      </w:pPr>
      <w:r>
        <w:t>3.1.1. Papildu funkcionalitāte saistībā ar Microsoft Dynamics CRM 2015 pamatlietošanas papildu CAL</w:t>
      </w:r>
    </w:p>
    <w:p w:rsidR="002C0D48" w:rsidRDefault="00414FE8">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Microsoft Dynamics CRM 2015 pamatlietošanas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Microsoft Dynamics CRM Online Basic (Lietotāja SL)</w:t>
            </w:r>
          </w:p>
        </w:tc>
      </w:tr>
      <w:tr w:rsidR="002C0D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0D48" w:rsidRDefault="00414FE8">
            <w:pPr>
              <w:pStyle w:val="ProductList-TableBody"/>
            </w:pPr>
            <w:r>
              <w:t>Microsoft Dynamics CRM 2015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2C0D48" w:rsidRDefault="00414FE8">
            <w:pPr>
              <w:pStyle w:val="ProductList-TableBody"/>
            </w:pPr>
            <w:r>
              <w:t>Microsoft Dynamics CRM Online Professional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Indented"/>
      </w:pPr>
    </w:p>
    <w:p w:rsidR="002C0D48" w:rsidRDefault="00414FE8">
      <w:pPr>
        <w:pStyle w:val="ProductList-SubClauseHeading"/>
      </w:pPr>
      <w:r>
        <w:t>3.1.2. Papildu funkcionalitāte saistībā ar Microsoft Dynamics CRM 2015 profesionālās lietošanas papildu CAL</w:t>
      </w:r>
    </w:p>
    <w:p w:rsidR="002C0D48" w:rsidRDefault="00414FE8">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Microsoft Dynamics CRM 2015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Microsoft Dynamics CRM Online Professional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2015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Online Enterprise (lietotāja SL)</w:t>
            </w:r>
          </w:p>
        </w:tc>
      </w:tr>
    </w:tbl>
    <w:p w:rsidR="002C0D48" w:rsidRDefault="002C0D48">
      <w:pPr>
        <w:pStyle w:val="ProductList-BodyIndented"/>
      </w:pPr>
    </w:p>
    <w:p w:rsidR="002C0D48" w:rsidRDefault="00414FE8">
      <w:pPr>
        <w:pStyle w:val="ProductList-ClauseHeading"/>
      </w:pPr>
      <w:r>
        <w:t>3.2. Yammer</w:t>
      </w:r>
    </w:p>
    <w:p w:rsidR="002C0D48" w:rsidRDefault="00414FE8">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2C0D48" w:rsidRDefault="002C0D48">
      <w:pPr>
        <w:pStyle w:val="ProductList-Body"/>
      </w:pPr>
    </w:p>
    <w:p w:rsidR="002C0D48" w:rsidRDefault="00414FE8">
      <w:pPr>
        <w:pStyle w:val="ProductList-ClauseHeading"/>
      </w:pPr>
      <w:r>
        <w:t>3.3. Aizvietošanas tiesības</w:t>
      </w:r>
    </w:p>
    <w:p w:rsidR="002C0D48" w:rsidRDefault="00414FE8">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2C0D48" w:rsidRDefault="002C0D48">
      <w:pPr>
        <w:pStyle w:val="ProductList-Body"/>
      </w:pPr>
    </w:p>
    <w:p w:rsidR="002C0D48" w:rsidRDefault="00414FE8">
      <w:pPr>
        <w:pStyle w:val="ProductList-ClauseHeading"/>
      </w:pPr>
      <w:r>
        <w:t>3.4. Papildu programmatūra</w:t>
      </w:r>
    </w:p>
    <w:tbl>
      <w:tblPr>
        <w:tblStyle w:val="PURTable"/>
        <w:tblW w:w="0" w:type="dxa"/>
        <w:tblLook w:val="04A0" w:firstRow="1" w:lastRow="0" w:firstColumn="1" w:lastColumn="0" w:noHBand="0" w:noVBand="1"/>
      </w:tblPr>
      <w:tblGrid>
        <w:gridCol w:w="3615"/>
        <w:gridCol w:w="3592"/>
        <w:gridCol w:w="358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MarketingPilot Connector for Microsoft Dynamics CRM (tikai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Microsoft Dynamics CRM 2015 Microsoft Office Outlook</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Reporting Extensions for Microsoft Dynamics CRM 2015</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Microsoft E-Mail Router un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Marketing Connector for Microsoft Dynamics CRM (nav Workgroup Server)</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Microsoft Dynamics CRM 2015 profesionālās lietošanas papildu CAL — vienotais atbalsta dienests</w:t>
      </w:r>
    </w:p>
    <w:p w:rsidR="002C0D48" w:rsidRDefault="00414FE8">
      <w:pPr>
        <w:pStyle w:val="ProductList-Body"/>
      </w:pPr>
      <w:r>
        <w:t xml:space="preserve">Katrai Microsoft Dynamics CRM 2015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2C0D48" w:rsidRDefault="002C0D48">
      <w:pPr>
        <w:pStyle w:val="ProductList-Body"/>
      </w:pPr>
    </w:p>
    <w:p w:rsidR="002C0D48" w:rsidRDefault="00414FE8">
      <w:pPr>
        <w:pStyle w:val="ProductList-ClauseHeading"/>
      </w:pPr>
      <w:r>
        <w:t>4.2. Microsoft Dynamics CustomerSource</w:t>
      </w:r>
    </w:p>
    <w:p w:rsidR="002C0D48" w:rsidRDefault="00414FE8">
      <w:pPr>
        <w:pStyle w:val="ProductList-Body"/>
      </w:pPr>
      <w:r>
        <w:t xml:space="preserve">Microsoft Dynamics klientiem, kuriem ir aktīvs SA vai Tiešsaistes abonements, būs piekļuve pakalpojumiem CustomerSource. </w:t>
      </w:r>
    </w:p>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NoBorder"/>
      </w:pPr>
      <w:bookmarkStart w:id="80" w:name="_Sec607"/>
      <w:r>
        <w:t>Microsoft Identity Manager</w:t>
      </w:r>
      <w:bookmarkEnd w:id="80"/>
      <w:r>
        <w:fldChar w:fldCharType="begin"/>
      </w:r>
      <w:r>
        <w:instrText xml:space="preserve"> TC "</w:instrText>
      </w:r>
      <w:bookmarkStart w:id="81" w:name="_Toc433720140"/>
      <w:r>
        <w:instrText>Microsoft Identity Manager</w:instrText>
      </w:r>
      <w:bookmarkEnd w:id="81"/>
      <w:r>
        <w:instrText>" \l 2</w:instrText>
      </w:r>
      <w:r>
        <w:fldChar w:fldCharType="end"/>
      </w:r>
    </w:p>
    <w:p w:rsidR="002C0D48" w:rsidRDefault="00414FE8">
      <w:pPr>
        <w:pStyle w:val="ProductList-Offering1SubSection"/>
      </w:pPr>
      <w:bookmarkStart w:id="82" w:name="_Sec677"/>
      <w:r>
        <w:t>1. Programmas pieejamība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BFBFBF"/>
              <w:bottom w:val="dashed" w:sz="4" w:space="0" w:color="BFBFBF"/>
              <w:right w:val="none" w:sz="4" w:space="0" w:color="6E6E6E"/>
            </w:tcBorders>
          </w:tcPr>
          <w:p w:rsidR="002C0D48" w:rsidRDefault="00414FE8">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BFBFBF"/>
              <w:bottom w:val="none" w:sz="4" w:space="0" w:color="BFBFBF"/>
              <w:right w:val="none" w:sz="4" w:space="0" w:color="6E6E6E"/>
            </w:tcBorders>
          </w:tcPr>
          <w:p w:rsidR="002C0D48" w:rsidRDefault="00414FE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Papildu programmatūra</w:t>
      </w:r>
    </w:p>
    <w:tbl>
      <w:tblPr>
        <w:tblStyle w:val="PURTable"/>
        <w:tblW w:w="0" w:type="dxa"/>
        <w:tblLook w:val="04A0" w:firstRow="1" w:lastRow="0" w:firstColumn="1" w:lastColumn="0" w:noHBand="0" w:noVBand="1"/>
      </w:tblPr>
      <w:tblGrid>
        <w:gridCol w:w="3680"/>
        <w:gridCol w:w="3555"/>
        <w:gridCol w:w="3555"/>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C0D48" w:rsidRDefault="002C0D48">
            <w:pPr>
              <w:pStyle w:val="ProductList-TableBody"/>
            </w:pPr>
          </w:p>
        </w:tc>
      </w:tr>
    </w:tbl>
    <w:p w:rsidR="002C0D48" w:rsidRDefault="00414FE8">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86" w:name="_Sec611"/>
      <w:r>
        <w:t>Office lietojumprogrammas</w:t>
      </w:r>
      <w:bookmarkEnd w:id="86"/>
      <w:r>
        <w:fldChar w:fldCharType="begin"/>
      </w:r>
      <w:r>
        <w:instrText xml:space="preserve"> TC "</w:instrText>
      </w:r>
      <w:bookmarkStart w:id="87" w:name="_Toc433720141"/>
      <w:r>
        <w:instrText>Office lietojumprogrammas</w:instrText>
      </w:r>
      <w:bookmarkEnd w:id="87"/>
      <w:r>
        <w:instrText>" \l 2</w:instrText>
      </w:r>
      <w:r>
        <w:fldChar w:fldCharType="end"/>
      </w:r>
    </w:p>
    <w:p w:rsidR="002C0D48" w:rsidRDefault="00414FE8">
      <w:pPr>
        <w:pStyle w:val="ProductList-Offering2HeadingNoBorder"/>
      </w:pPr>
      <w:bookmarkStart w:id="88" w:name="_Sec636"/>
      <w:r>
        <w:t>Office darbstaciju lietojumprogrammas</w:t>
      </w:r>
      <w:bookmarkEnd w:id="88"/>
      <w:r>
        <w:fldChar w:fldCharType="begin"/>
      </w:r>
      <w:r>
        <w:instrText xml:space="preserve"> TC "</w:instrText>
      </w:r>
      <w:bookmarkStart w:id="89" w:name="_Toc433720142"/>
      <w:r>
        <w:instrText>Office darbstaciju lietojumprogrammas</w:instrText>
      </w:r>
      <w:bookmarkEnd w:id="89"/>
      <w:r>
        <w:instrText>" \l 3</w:instrText>
      </w:r>
      <w:r>
        <w:fldChar w:fldCharType="end"/>
      </w:r>
    </w:p>
    <w:p w:rsidR="002C0D48" w:rsidRDefault="00414FE8">
      <w:pPr>
        <w:pStyle w:val="ProductList-Offering1SubSection"/>
      </w:pPr>
      <w:bookmarkStart w:id="90" w:name="_Sec681"/>
      <w:r>
        <w:t>1. Programmas pieejamība</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2C0D48" w:rsidTr="006039F0">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rsidTr="006039F0">
        <w:tc>
          <w:tcPr>
            <w:tcW w:w="3910" w:type="dxa"/>
            <w:tcBorders>
              <w:top w:val="single" w:sz="6" w:space="0" w:color="FFFFFF"/>
              <w:left w:val="none" w:sz="4" w:space="0" w:color="000000"/>
              <w:bottom w:val="dashed" w:sz="4" w:space="0" w:color="BFBFBF"/>
              <w:right w:val="single" w:sz="6" w:space="0" w:color="FFFFFF"/>
            </w:tcBorders>
          </w:tcPr>
          <w:p w:rsidR="002C0D48" w:rsidRDefault="00414FE8">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Office Home &amp; Student 2013 RT komerciālā lietošana</w:t>
            </w:r>
            <w:r>
              <w:fldChar w:fldCharType="begin"/>
            </w:r>
            <w:r>
              <w:instrText xml:space="preserve"> XE "Office Home &amp; Student 2013 RT komerciālā lietošana"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6039F0">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6039F0" w:rsidTr="006039F0">
        <w:tc>
          <w:tcPr>
            <w:tcW w:w="3910" w:type="dxa"/>
            <w:tcBorders>
              <w:top w:val="dashed" w:sz="4" w:space="0" w:color="BFBFBF"/>
              <w:left w:val="none" w:sz="4" w:space="0" w:color="000000"/>
              <w:bottom w:val="dashed" w:sz="4" w:space="0" w:color="BFBFBF"/>
              <w:right w:val="single" w:sz="6" w:space="0" w:color="FFFFFF"/>
            </w:tcBorders>
          </w:tcPr>
          <w:p w:rsidR="006039F0" w:rsidRDefault="006039F0" w:rsidP="006039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039F0" w:rsidRDefault="006039F0" w:rsidP="006039F0">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6039F0" w:rsidRDefault="006039F0" w:rsidP="006039F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039F0" w:rsidRDefault="006039F0" w:rsidP="006039F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039F0" w:rsidRDefault="006039F0" w:rsidP="006039F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039F0" w:rsidRDefault="006039F0" w:rsidP="006039F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039F0" w:rsidRDefault="006039F0" w:rsidP="006039F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039F0" w:rsidRDefault="006039F0" w:rsidP="006039F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039F0" w:rsidRDefault="006039F0" w:rsidP="006039F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039F0" w:rsidRDefault="006039F0" w:rsidP="006039F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039F0" w:rsidRDefault="006039F0" w:rsidP="006039F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039F0" w:rsidRDefault="006039F0" w:rsidP="006039F0">
            <w:pPr>
              <w:pStyle w:val="ProductList-TableBody"/>
              <w:jc w:val="center"/>
            </w:pPr>
          </w:p>
        </w:tc>
      </w:tr>
      <w:tr w:rsidR="006039F0" w:rsidTr="006039F0">
        <w:tc>
          <w:tcPr>
            <w:tcW w:w="3910" w:type="dxa"/>
            <w:tcBorders>
              <w:top w:val="dashed" w:sz="4" w:space="0" w:color="BFBFBF"/>
              <w:left w:val="none" w:sz="4" w:space="0" w:color="000000"/>
              <w:bottom w:val="dashed" w:sz="4" w:space="0" w:color="BFBFBF"/>
              <w:right w:val="single" w:sz="6" w:space="0" w:color="FFFFFF"/>
            </w:tcBorders>
          </w:tcPr>
          <w:p w:rsidR="006039F0" w:rsidRDefault="006039F0" w:rsidP="006039F0">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039F0" w:rsidRDefault="006039F0" w:rsidP="006039F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039F0" w:rsidRDefault="006039F0" w:rsidP="006039F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039F0" w:rsidRDefault="006039F0" w:rsidP="006039F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039F0" w:rsidRDefault="006039F0" w:rsidP="006039F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039F0" w:rsidRDefault="006039F0" w:rsidP="006039F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039F0" w:rsidRDefault="006039F0" w:rsidP="006039F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039F0" w:rsidRDefault="006039F0" w:rsidP="006039F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039F0" w:rsidRDefault="006039F0" w:rsidP="006039F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039F0" w:rsidRDefault="006039F0" w:rsidP="006039F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039F0" w:rsidRDefault="006039F0" w:rsidP="006039F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039F0" w:rsidRDefault="006039F0" w:rsidP="006039F0">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Skype darbam 2016</w:t>
            </w:r>
            <w:r>
              <w:fldChar w:fldCharType="begin"/>
            </w:r>
            <w:r>
              <w:instrText xml:space="preserve"> XE "Skype darbam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dashed" w:sz="4" w:space="0" w:color="BFBFBF"/>
              <w:right w:val="single" w:sz="6" w:space="0" w:color="FFFFFF"/>
            </w:tcBorders>
          </w:tcPr>
          <w:p w:rsidR="002C0D48" w:rsidRDefault="00414FE8">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C0D48" w:rsidRDefault="00414FE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2C0D48" w:rsidRDefault="002C0D48">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2C0D48" w:rsidRDefault="002C0D48">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rsidTr="006039F0">
        <w:tc>
          <w:tcPr>
            <w:tcW w:w="3910" w:type="dxa"/>
            <w:tcBorders>
              <w:top w:val="dashed" w:sz="4" w:space="0" w:color="BFBFBF"/>
              <w:left w:val="none" w:sz="4" w:space="0" w:color="000000"/>
              <w:bottom w:val="none" w:sz="4" w:space="0" w:color="BFBFBF"/>
              <w:right w:val="single" w:sz="6" w:space="0" w:color="FFFFFF"/>
            </w:tcBorders>
          </w:tcPr>
          <w:p w:rsidR="002C0D48" w:rsidRDefault="00414FE8">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2C0D48" w:rsidRDefault="00414FE8">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2C0D48" w:rsidRDefault="00414FE8">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2C0D48" w:rsidRDefault="002C0D48">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2C0D48" w:rsidRDefault="002C0D48">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Project Professional 2016</w:t>
      </w:r>
    </w:p>
    <w:p w:rsidR="002C0D48" w:rsidRDefault="00414FE8">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2C0D48" w:rsidRDefault="002C0D48">
      <w:pPr>
        <w:pStyle w:val="ProductList-Body"/>
      </w:pPr>
    </w:p>
    <w:p w:rsidR="002C0D48" w:rsidRDefault="00414FE8">
      <w:pPr>
        <w:pStyle w:val="ProductList-ClauseHeading"/>
      </w:pPr>
      <w:r>
        <w:t>2.2. Licence darbam mājās</w:t>
      </w:r>
    </w:p>
    <w:p w:rsidR="002C0D48" w:rsidRDefault="00414FE8">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2C0D48" w:rsidRDefault="002C0D48">
      <w:pPr>
        <w:pStyle w:val="ProductList-Body"/>
      </w:pPr>
    </w:p>
    <w:p w:rsidR="002C0D48" w:rsidRDefault="00414FE8">
      <w:pPr>
        <w:pStyle w:val="ProductList-ClauseHeading"/>
      </w:pPr>
      <w:r>
        <w:t>2.3. Pārejas</w:t>
      </w:r>
    </w:p>
    <w:p w:rsidR="002C0D48" w:rsidRDefault="00414FE8">
      <w:pPr>
        <w:pStyle w:val="ProductList-Body"/>
      </w:pPr>
      <w:r>
        <w:t>Tālāk ir uzskaitītas pārejas iespējas tādiem klientiem, kas ir tiesīgi pāriet uz Tiešsaistes pakalpojumiem, kā plašāk aprakstīts viņu lielapjoma licencēšanas līgumā.</w:t>
      </w:r>
    </w:p>
    <w:tbl>
      <w:tblPr>
        <w:tblStyle w:val="PURTable"/>
        <w:tblW w:w="0" w:type="dxa"/>
        <w:tblLook w:val="04A0" w:firstRow="1" w:lastRow="0" w:firstColumn="1" w:lastColumn="0" w:noHBand="0" w:noVBand="1"/>
      </w:tblPr>
      <w:tblGrid>
        <w:gridCol w:w="5415"/>
        <w:gridCol w:w="5375"/>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Produkti, kuriem tiek veikta pāreja (programmatūra)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Derīgas pārejas iespējas (Tiešsaistes pakalpojumi)</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w:t>
            </w:r>
            <w:r>
              <w:fldChar w:fldCharType="begin"/>
            </w:r>
            <w:r>
              <w:instrText xml:space="preserve"> XE "Office 365" </w:instrText>
            </w:r>
            <w:r>
              <w:fldChar w:fldCharType="end"/>
            </w:r>
            <w:r>
              <w:t xml:space="preserve"> (Enterprise un Government E3, E4), Office 365 ProPlus</w:t>
            </w:r>
            <w:r>
              <w:fldChar w:fldCharType="begin"/>
            </w:r>
            <w:r>
              <w:instrText xml:space="preserve"> XE "Office 365 ProPlus" </w:instrText>
            </w:r>
            <w:r>
              <w:fldChar w:fldCharType="end"/>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 un Core Suite</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un Government E3, E4)*</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un Government E3, E4)*</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Project Pro for Office 365</w:t>
            </w:r>
            <w:r>
              <w:fldChar w:fldCharType="begin"/>
            </w:r>
            <w:r>
              <w:instrText xml:space="preserve"> XE "Project Pro for Office 365" </w:instrText>
            </w:r>
            <w:r>
              <w:fldChar w:fldCharType="end"/>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Visio Pro for Office 365</w:t>
            </w:r>
            <w:r>
              <w:fldChar w:fldCharType="begin"/>
            </w:r>
            <w:r>
              <w:instrText xml:space="preserve"> XE "Visio Pro for Office 365" </w:instrText>
            </w:r>
            <w:r>
              <w:fldChar w:fldCharType="end"/>
            </w:r>
          </w:p>
        </w:tc>
      </w:tr>
    </w:tbl>
    <w:p w:rsidR="002C0D48" w:rsidRDefault="00414FE8">
      <w:pPr>
        <w:pStyle w:val="ProductList-Body"/>
      </w:pPr>
      <w:r>
        <w:rPr>
          <w:i/>
        </w:rPr>
        <w:t>*Šai pārejas iespējai ir nepieciešams arī atbilstošais CAL Suite Bridge.</w:t>
      </w:r>
    </w:p>
    <w:p w:rsidR="002C0D48" w:rsidRDefault="002C0D48">
      <w:pPr>
        <w:pStyle w:val="ProductList-Body"/>
      </w:pPr>
    </w:p>
    <w:p w:rsidR="002C0D48" w:rsidRDefault="00414FE8">
      <w:pPr>
        <w:pStyle w:val="ProductList-ClauseHeading"/>
      </w:pPr>
      <w:r>
        <w:t>2.4. Neatkarīga no platformas</w:t>
      </w:r>
    </w:p>
    <w:p w:rsidR="002C0D48" w:rsidRDefault="00414FE8">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2C0D48" w:rsidRDefault="002C0D48">
      <w:pPr>
        <w:pStyle w:val="ProductList-Body"/>
      </w:pPr>
    </w:p>
    <w:p w:rsidR="002C0D48" w:rsidRDefault="00414FE8">
      <w:pPr>
        <w:pStyle w:val="ProductList-ClauseHeading"/>
      </w:pPr>
      <w:r>
        <w:t>2.5. Pēctecīgās versijas</w:t>
      </w:r>
    </w:p>
    <w:p w:rsidR="002C0D48" w:rsidRDefault="00414FE8">
      <w:pPr>
        <w:pStyle w:val="ProductList-Body"/>
      </w:pPr>
      <w:r>
        <w:t>Skype darbam 2016 ir Lync 2013 pēctecīgā versija.</w:t>
      </w:r>
    </w:p>
    <w:p w:rsidR="002C0D48" w:rsidRDefault="00414FE8">
      <w:pPr>
        <w:pStyle w:val="ProductList-Offering1SubSection"/>
      </w:pPr>
      <w:bookmarkStart w:id="92" w:name="_Sec791"/>
      <w:r>
        <w:t>3. Lietošanas tiesības</w:t>
      </w:r>
      <w:bookmarkEnd w:id="92"/>
    </w:p>
    <w:tbl>
      <w:tblPr>
        <w:tblStyle w:val="PURTable"/>
        <w:tblW w:w="0" w:type="dxa"/>
        <w:tblLook w:val="04A0" w:firstRow="1" w:lastRow="0" w:firstColumn="1" w:lastColumn="0" w:noHBand="0" w:noVBand="1"/>
      </w:tblPr>
      <w:tblGrid>
        <w:gridCol w:w="3642"/>
        <w:gridCol w:w="3551"/>
        <w:gridCol w:w="359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Office Home &amp; Student 2013 RT komerciālās lietošanas noteikumi</w:t>
      </w:r>
    </w:p>
    <w:p w:rsidR="002C0D48" w:rsidRDefault="00414FE8">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2C0D48" w:rsidRDefault="002C0D48">
      <w:pPr>
        <w:pStyle w:val="ProductList-Body"/>
      </w:pPr>
    </w:p>
    <w:p w:rsidR="002C0D48" w:rsidRDefault="00414FE8">
      <w:pPr>
        <w:pStyle w:val="ProductList-ClauseHeading"/>
      </w:pPr>
      <w:r>
        <w:t>3.2. Office Professional Plus 2016 un Office Standard 2016 — Office Home &amp; Student 2013 RT komerciālā lietošana</w:t>
      </w:r>
    </w:p>
    <w:p w:rsidR="002C0D48" w:rsidRDefault="00414FE8">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2C0D48" w:rsidRDefault="00414FE8">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8"/>
        <w:gridCol w:w="3575"/>
        <w:gridCol w:w="361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Project Professional 2016</w:t>
      </w:r>
    </w:p>
    <w:p w:rsidR="002C0D48" w:rsidRDefault="00414FE8">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94" w:name="_Sec680"/>
      <w:r>
        <w:t>Office for Mac</w:t>
      </w:r>
      <w:bookmarkEnd w:id="94"/>
      <w:r>
        <w:fldChar w:fldCharType="begin"/>
      </w:r>
      <w:r>
        <w:instrText xml:space="preserve"> TC "</w:instrText>
      </w:r>
      <w:bookmarkStart w:id="95" w:name="_Toc433720143"/>
      <w:r>
        <w:instrText>Office for Mac</w:instrText>
      </w:r>
      <w:bookmarkEnd w:id="95"/>
      <w:r>
        <w:instrText>" \l 3</w:instrText>
      </w:r>
      <w:r>
        <w:fldChar w:fldCharType="end"/>
      </w:r>
    </w:p>
    <w:p w:rsidR="002C0D48" w:rsidRDefault="00414FE8">
      <w:pPr>
        <w:pStyle w:val="ProductList-Offering1SubSection"/>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Pēctecīgās versijas</w:t>
      </w:r>
    </w:p>
    <w:p w:rsidR="002C0D48" w:rsidRDefault="00414FE8">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2C0D48" w:rsidRDefault="002C0D48">
      <w:pPr>
        <w:pStyle w:val="ProductList-Body"/>
      </w:pPr>
    </w:p>
    <w:p w:rsidR="002C0D48" w:rsidRDefault="00414FE8">
      <w:pPr>
        <w:pStyle w:val="ProductList-ClauseHeading"/>
      </w:pPr>
      <w:r>
        <w:t>2.2. Licence darbam mājās</w:t>
      </w:r>
    </w:p>
    <w:p w:rsidR="002C0D48" w:rsidRDefault="00414FE8">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2C0D48" w:rsidRDefault="002C0D48">
      <w:pPr>
        <w:pStyle w:val="ProductList-Body"/>
      </w:pPr>
    </w:p>
    <w:p w:rsidR="002C0D48" w:rsidRDefault="00414FE8">
      <w:pPr>
        <w:pStyle w:val="ProductList-ClauseHeading"/>
      </w:pPr>
      <w:r>
        <w:t>2.3. Neatkarīga no platformas</w:t>
      </w:r>
    </w:p>
    <w:p w:rsidR="002C0D48" w:rsidRDefault="00414FE8">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2C0D48" w:rsidRDefault="00414FE8">
      <w:pPr>
        <w:pStyle w:val="ProductList-Offering1SubSection"/>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Office Home &amp; Student 2013 RT komerciāla lietošana</w:t>
      </w:r>
    </w:p>
    <w:p w:rsidR="002C0D48" w:rsidRDefault="00414FE8">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2C0D48" w:rsidRDefault="00414FE8">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100" w:name="_Sec612"/>
      <w:r>
        <w:t>Office serveri</w:t>
      </w:r>
      <w:bookmarkEnd w:id="100"/>
      <w:r>
        <w:fldChar w:fldCharType="begin"/>
      </w:r>
      <w:r>
        <w:instrText xml:space="preserve"> TC "</w:instrText>
      </w:r>
      <w:bookmarkStart w:id="101" w:name="_Toc433720144"/>
      <w:r>
        <w:instrText>Office serveri</w:instrText>
      </w:r>
      <w:bookmarkEnd w:id="101"/>
      <w:r>
        <w:instrText>" \l 2</w:instrText>
      </w:r>
      <w:r>
        <w:fldChar w:fldCharType="end"/>
      </w:r>
    </w:p>
    <w:p w:rsidR="002C0D48" w:rsidRDefault="00414FE8">
      <w:pPr>
        <w:pStyle w:val="ProductList-Offering2HeadingNoBorder"/>
      </w:pPr>
      <w:bookmarkStart w:id="102" w:name="_Sec638"/>
      <w:r>
        <w:t>Exchange Server</w:t>
      </w:r>
      <w:bookmarkEnd w:id="102"/>
      <w:r>
        <w:fldChar w:fldCharType="begin"/>
      </w:r>
      <w:r>
        <w:instrText xml:space="preserve"> TC "</w:instrText>
      </w:r>
      <w:bookmarkStart w:id="103" w:name="_Toc433720145"/>
      <w:r>
        <w:instrText>Exchange Server</w:instrText>
      </w:r>
      <w:bookmarkEnd w:id="103"/>
      <w:r>
        <w:instrText>" \l 3</w:instrText>
      </w:r>
      <w:r>
        <w:fldChar w:fldCharType="end"/>
      </w:r>
    </w:p>
    <w:p w:rsidR="002C0D48" w:rsidRDefault="00414FE8">
      <w:pPr>
        <w:pStyle w:val="ProductList-Offering1SubSection"/>
      </w:pPr>
      <w:bookmarkStart w:id="104" w:name="_Sec683"/>
      <w:r>
        <w:t>1. 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106" w:name="_Sec793"/>
      <w:r>
        <w:t>3. Lietošanas tiesības</w:t>
      </w:r>
      <w:bookmarkEnd w:id="106"/>
    </w:p>
    <w:tbl>
      <w:tblPr>
        <w:tblStyle w:val="PURTable"/>
        <w:tblW w:w="0" w:type="dxa"/>
        <w:tblLook w:val="04A0" w:firstRow="1" w:lastRow="0" w:firstColumn="1" w:lastColumn="0" w:noHBand="0" w:noVBand="1"/>
      </w:tblPr>
      <w:tblGrid>
        <w:gridCol w:w="3573"/>
        <w:gridCol w:w="3606"/>
        <w:gridCol w:w="361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C0D48" w:rsidRDefault="00414FE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Exchange Online 1. plāna Lietotāja SL</w:t>
            </w:r>
          </w:p>
        </w:tc>
      </w:tr>
      <w:tr w:rsidR="002C0D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C0D48" w:rsidRDefault="002C0D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0D48" w:rsidRDefault="00414FE8">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2C0D48" w:rsidRDefault="00414FE8">
            <w:pPr>
              <w:pStyle w:val="ProductList-TableBody"/>
            </w:pPr>
            <w:r>
              <w:t>Exchange Online 2. plāna Lietotāja SL</w:t>
            </w:r>
          </w:p>
        </w:tc>
      </w:tr>
      <w:tr w:rsidR="002C0D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C0D48" w:rsidRDefault="002C0D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0D48" w:rsidRDefault="00414FE8">
            <w:pPr>
              <w:pStyle w:val="ProductList-TableBody"/>
            </w:pPr>
            <w:r>
              <w:t>Exchange Online 2</w:t>
            </w:r>
            <w:r>
              <w:fldChar w:fldCharType="begin"/>
            </w:r>
            <w:r>
              <w:instrText xml:space="preserve"> XE "Exchange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2C0D48" w:rsidRDefault="00414FE8">
            <w:pPr>
              <w:pStyle w:val="ProductList-TableBody"/>
            </w:pPr>
            <w:r>
              <w:t>Exchange Online 2G. plāna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SubClauseHeading"/>
      </w:pPr>
      <w:r>
        <w:t>3.1.1. Papildu funkcionalitāte saistībā ar Exchange Enterprise CAL</w:t>
      </w:r>
    </w:p>
    <w:p w:rsidR="002C0D48" w:rsidRDefault="00414FE8">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C0D48" w:rsidRDefault="00414FE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Exchange Online 2. plāna Lietotāja SL</w:t>
            </w:r>
          </w:p>
        </w:tc>
      </w:tr>
      <w:tr w:rsidR="002C0D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C0D48" w:rsidRDefault="002C0D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0D48" w:rsidRDefault="00414FE8">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2C0D48" w:rsidRDefault="00414FE8">
            <w:pPr>
              <w:pStyle w:val="ProductList-TableBody"/>
            </w:pPr>
            <w:r>
              <w:t>Exchange Online 2G. plāna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Indented"/>
      </w:pPr>
    </w:p>
    <w:p w:rsidR="002C0D48" w:rsidRDefault="00414FE8">
      <w:pPr>
        <w:pStyle w:val="ProductList-ClauseHeading"/>
      </w:pPr>
      <w:r>
        <w:t>3.2. Papildu programmatūra</w:t>
      </w:r>
    </w:p>
    <w:tbl>
      <w:tblPr>
        <w:tblStyle w:val="PURTable"/>
        <w:tblW w:w="0" w:type="dxa"/>
        <w:tblLook w:val="04A0" w:firstRow="1" w:lastRow="0" w:firstColumn="1" w:lastColumn="0" w:noHBand="0" w:noVBand="1"/>
      </w:tblPr>
      <w:tblGrid>
        <w:gridCol w:w="3666"/>
        <w:gridCol w:w="3562"/>
        <w:gridCol w:w="3562"/>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Exchange Enterprise CAL with Services 2016 papildu noteikumi un nosacījumi</w:t>
      </w:r>
    </w:p>
    <w:p w:rsidR="002C0D48" w:rsidRDefault="00414FE8">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0">
        <w:r>
          <w:rPr>
            <w:color w:val="00467F"/>
            <w:u w:val="single"/>
          </w:rPr>
          <w:t>http://go.microsoft.com/?linkid=9839207</w:t>
        </w:r>
      </w:hyperlink>
      <w:r>
        <w:t>.</w:t>
      </w:r>
    </w:p>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108" w:name="_Sec639"/>
      <w:r>
        <w:t>Project Server</w:t>
      </w:r>
      <w:bookmarkEnd w:id="108"/>
      <w:r>
        <w:fldChar w:fldCharType="begin"/>
      </w:r>
      <w:r>
        <w:instrText xml:space="preserve"> TC "</w:instrText>
      </w:r>
      <w:bookmarkStart w:id="109" w:name="_Toc433720146"/>
      <w:r>
        <w:instrText>Project Server</w:instrText>
      </w:r>
      <w:bookmarkEnd w:id="109"/>
      <w:r>
        <w:instrText>" \l 3</w:instrText>
      </w:r>
      <w:r>
        <w:fldChar w:fldCharType="end"/>
      </w:r>
    </w:p>
    <w:p w:rsidR="002C0D48" w:rsidRDefault="00414FE8">
      <w:pPr>
        <w:pStyle w:val="ProductList-Offering1SubSection"/>
      </w:pPr>
      <w:bookmarkStart w:id="110" w:name="_Sec684"/>
      <w:r>
        <w:t>1. Programmas pieejamība</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Project Server 2013 CAL</w:t>
            </w:r>
            <w:r>
              <w:fldChar w:fldCharType="begin"/>
            </w:r>
            <w:r>
              <w:instrText xml:space="preserve"> XE "Project Server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Project Lite</w:t>
            </w:r>
            <w:r>
              <w:fldChar w:fldCharType="begin"/>
            </w:r>
            <w:r>
              <w:instrText xml:space="preserve"> XE "Project Lite" </w:instrText>
            </w:r>
            <w:r>
              <w:fldChar w:fldCharType="end"/>
            </w:r>
            <w:r>
              <w:t xml:space="preserve">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2C0D48" w:rsidRDefault="00414FE8">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2C0D48" w:rsidRDefault="002C0D48">
      <w:pPr>
        <w:pStyle w:val="ProductList-Body"/>
      </w:pPr>
    </w:p>
    <w:p w:rsidR="002C0D48" w:rsidRDefault="00414FE8">
      <w:pPr>
        <w:pStyle w:val="ProductList-ClauseHeading"/>
      </w:pPr>
      <w:r>
        <w:t>3.2. Papildu programmatūra</w:t>
      </w:r>
    </w:p>
    <w:tbl>
      <w:tblPr>
        <w:tblStyle w:val="PURTable"/>
        <w:tblW w:w="0" w:type="dxa"/>
        <w:tblLook w:val="04A0" w:firstRow="1" w:lastRow="0" w:firstColumn="1" w:lastColumn="0" w:noHBand="0" w:noVBand="1"/>
      </w:tblPr>
      <w:tblGrid>
        <w:gridCol w:w="3666"/>
        <w:gridCol w:w="3562"/>
        <w:gridCol w:w="3562"/>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114" w:name="_Sec640"/>
      <w:r>
        <w:t>SharePoint Server</w:t>
      </w:r>
      <w:bookmarkEnd w:id="114"/>
      <w:r>
        <w:fldChar w:fldCharType="begin"/>
      </w:r>
      <w:r>
        <w:instrText xml:space="preserve"> TC "</w:instrText>
      </w:r>
      <w:bookmarkStart w:id="115" w:name="_Toc433720147"/>
      <w:r>
        <w:instrText>SharePoint Server</w:instrText>
      </w:r>
      <w:bookmarkEnd w:id="115"/>
      <w:r>
        <w:instrText>" \l 3</w:instrText>
      </w:r>
      <w:r>
        <w:fldChar w:fldCharType="end"/>
      </w:r>
    </w:p>
    <w:p w:rsidR="002C0D48" w:rsidRDefault="00414FE8">
      <w:pPr>
        <w:pStyle w:val="ProductList-Offering1SubSection"/>
      </w:pPr>
      <w:bookmarkStart w:id="116" w:name="_Sec685"/>
      <w:r>
        <w:t>1. Programmas pieejamība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 xml:space="preserve">SharePoint Server 2013 Enterprise CAL </w:t>
            </w:r>
            <w:r>
              <w:fldChar w:fldCharType="begin"/>
            </w:r>
            <w:r>
              <w:instrText xml:space="preserve"> XE "SharePoint Server 2013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3.2. SharePoint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 xml:space="preserve">CAL ekvivalenta licence (skatiet </w:t>
            </w:r>
            <w:hyperlink r:id="rId5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C0D48" w:rsidRDefault="00414FE8">
            <w:pPr>
              <w:pStyle w:val="ProductList-TableBody"/>
            </w:pPr>
            <w:r>
              <w:t>SharePoint Online 2. plāna Lietotāja SL</w:t>
            </w:r>
          </w:p>
        </w:tc>
      </w:tr>
    </w:tbl>
    <w:p w:rsidR="002C0D48" w:rsidRDefault="002C0D48">
      <w:pPr>
        <w:pStyle w:val="ProductList-Body"/>
      </w:pPr>
    </w:p>
    <w:p w:rsidR="002C0D48" w:rsidRDefault="00414FE8">
      <w:pPr>
        <w:pStyle w:val="ProductList-SubClauseHeading"/>
      </w:pPr>
      <w:r>
        <w:t>3.2.1. Papildu SharePoint Server funkcionalitāte saistībā ar SharePoint Enterprise CAL</w:t>
      </w:r>
    </w:p>
    <w:p w:rsidR="002C0D48" w:rsidRDefault="00414FE8">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SharePoint Online 2. plāna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Indented"/>
      </w:pPr>
    </w:p>
    <w:p w:rsidR="002C0D48" w:rsidRDefault="00414FE8">
      <w:pPr>
        <w:pStyle w:val="ProductList-ClauseHeading"/>
      </w:pPr>
      <w:r>
        <w:t>3.3. CAL atruna lietotājiem, kuri piekļūst Publiski pieejamam saturam</w:t>
      </w:r>
    </w:p>
    <w:p w:rsidR="002C0D48" w:rsidRDefault="00414FE8">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2C0D48" w:rsidRDefault="002C0D48">
      <w:pPr>
        <w:pStyle w:val="ProductList-Body"/>
      </w:pPr>
    </w:p>
    <w:p w:rsidR="002C0D48" w:rsidRDefault="00414FE8">
      <w:pPr>
        <w:pStyle w:val="ProductList-ClauseHeading"/>
      </w:pPr>
      <w:r>
        <w:t>3.4. Papildu programmatūra</w:t>
      </w:r>
    </w:p>
    <w:tbl>
      <w:tblPr>
        <w:tblStyle w:val="PURTable"/>
        <w:tblW w:w="0" w:type="dxa"/>
        <w:tblLook w:val="04A0" w:firstRow="1" w:lastRow="0" w:firstColumn="1" w:lastColumn="0" w:noHBand="0" w:noVBand="1"/>
      </w:tblPr>
      <w:tblGrid>
        <w:gridCol w:w="3666"/>
        <w:gridCol w:w="3562"/>
        <w:gridCol w:w="3562"/>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97"/>
        <w:gridCol w:w="3576"/>
        <w:gridCol w:w="361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120" w:name="_Sec641"/>
      <w:r>
        <w:t>Skype darbam Server</w:t>
      </w:r>
      <w:bookmarkEnd w:id="120"/>
      <w:r>
        <w:fldChar w:fldCharType="begin"/>
      </w:r>
      <w:r>
        <w:instrText xml:space="preserve"> TC "</w:instrText>
      </w:r>
      <w:bookmarkStart w:id="121" w:name="_Toc433720148"/>
      <w:r>
        <w:instrText>Skype darbam Server</w:instrText>
      </w:r>
      <w:bookmarkEnd w:id="121"/>
      <w:r>
        <w:instrText>" \l 3</w:instrText>
      </w:r>
      <w:r>
        <w:fldChar w:fldCharType="end"/>
      </w:r>
    </w:p>
    <w:p w:rsidR="002C0D48" w:rsidRDefault="00414FE8">
      <w:pPr>
        <w:pStyle w:val="ProductList-Offering1SubSection"/>
      </w:pPr>
      <w:bookmarkStart w:id="122" w:name="_Sec686"/>
      <w:r>
        <w:t>1. Programmas pieejamība</w:t>
      </w:r>
      <w:bookmarkEnd w:id="122"/>
    </w:p>
    <w:p w:rsidR="002C0D48" w:rsidRDefault="002C0D4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124" w:name="_Sec799"/>
      <w:r>
        <w:t>3. Lietošanas tiesības</w:t>
      </w:r>
      <w:bookmarkEnd w:id="124"/>
    </w:p>
    <w:tbl>
      <w:tblPr>
        <w:tblStyle w:val="PURTable"/>
        <w:tblW w:w="0" w:type="dxa"/>
        <w:tblLook w:val="04A0" w:firstRow="1" w:lastRow="0" w:firstColumn="1" w:lastColumn="0" w:noHBand="0" w:noVBand="1"/>
      </w:tblPr>
      <w:tblGrid>
        <w:gridCol w:w="3587"/>
        <w:gridCol w:w="3576"/>
        <w:gridCol w:w="362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Piezīme par ierakstīšanu,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Skype darbam Online 1. plāna Lietotāja SL</w:t>
            </w:r>
          </w:p>
        </w:tc>
      </w:tr>
      <w:tr w:rsidR="002C0D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0D48" w:rsidRDefault="00414FE8">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2C0D48" w:rsidRDefault="00414FE8">
            <w:pPr>
              <w:pStyle w:val="ProductList-TableBody"/>
            </w:pPr>
            <w:r>
              <w:t>Skype darbam Online 2. plāna Lietotāja SL</w:t>
            </w:r>
          </w:p>
        </w:tc>
      </w:tr>
      <w:tr w:rsidR="002C0D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0D48" w:rsidRDefault="00414FE8">
            <w:pPr>
              <w:pStyle w:val="ProductList-TableBody"/>
            </w:pPr>
            <w:r>
              <w:t>Skype darbam Online 2</w:t>
            </w:r>
            <w:r>
              <w:fldChar w:fldCharType="begin"/>
            </w:r>
            <w:r>
              <w:instrText xml:space="preserve"> XE "Skype darbam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2C0D48" w:rsidRDefault="00414FE8">
            <w:pPr>
              <w:pStyle w:val="ProductList-TableBody"/>
            </w:pPr>
            <w:r>
              <w:t>Skype darbam Online 2G. plāna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SubClauseHeading"/>
      </w:pPr>
      <w:r>
        <w:t>3.1.1. Papildu funkcionalitāte saistībā ar Skype darbam Server Enterprise CAL</w:t>
      </w:r>
    </w:p>
    <w:p w:rsidR="002C0D48" w:rsidRDefault="00414FE8">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Skype darbam Online 2. plāna Lietotāja SL</w:t>
            </w:r>
          </w:p>
        </w:tc>
      </w:tr>
      <w:tr w:rsidR="002C0D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0D48" w:rsidRDefault="00414FE8">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2C0D48" w:rsidRDefault="00414FE8">
            <w:pPr>
              <w:pStyle w:val="ProductList-TableBody"/>
            </w:pPr>
            <w:r>
              <w:t>Skype darbam Online 2G. plāna Lietotāja SL</w:t>
            </w:r>
          </w:p>
        </w:tc>
      </w:tr>
      <w:tr w:rsidR="002C0D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0D48" w:rsidRDefault="00414FE8">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2C0D48" w:rsidRDefault="00414FE8">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Indented"/>
      </w:pPr>
    </w:p>
    <w:p w:rsidR="002C0D48" w:rsidRDefault="00414FE8">
      <w:pPr>
        <w:pStyle w:val="ProductList-SubClauseHeading"/>
      </w:pPr>
      <w:r>
        <w:t>3.1.2. Papildu funkcionalitāte saistībā ar Skype darbam Server Plus CAL</w:t>
      </w:r>
    </w:p>
    <w:p w:rsidR="002C0D48" w:rsidRDefault="00414FE8">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5"/>
        <w:gridCol w:w="3458"/>
        <w:gridCol w:w="349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Skype darbam Server 2015 Plus CAL</w:t>
            </w:r>
          </w:p>
        </w:tc>
        <w:tc>
          <w:tcPr>
            <w:tcW w:w="4040" w:type="dxa"/>
            <w:tcBorders>
              <w:top w:val="single" w:sz="18" w:space="0" w:color="0072C6"/>
              <w:left w:val="none" w:sz="4" w:space="0" w:color="000000"/>
              <w:bottom w:val="single" w:sz="4" w:space="0" w:color="000000"/>
              <w:right w:val="single" w:sz="4" w:space="0" w:color="000000"/>
            </w:tcBorders>
          </w:tcPr>
          <w:p w:rsidR="002C0D48" w:rsidRDefault="00414FE8">
            <w:pPr>
              <w:pStyle w:val="ProductList-TableBody"/>
            </w:pPr>
            <w:r>
              <w:t xml:space="preserve">CAL ekvivalenta licence (skatiet </w:t>
            </w:r>
            <w:hyperlink w:anchor="_Sec591">
              <w:r>
                <w:rPr>
                  <w:color w:val="00467F"/>
                  <w:u w:val="single"/>
                </w:rPr>
                <w:t>Pielikumu A</w:t>
              </w:r>
            </w:hyperlink>
            <w:r>
              <w:t>)</w:t>
            </w:r>
          </w:p>
        </w:tc>
      </w:tr>
    </w:tbl>
    <w:p w:rsidR="002C0D48" w:rsidRDefault="002C0D48">
      <w:pPr>
        <w:pStyle w:val="ProductList-BodyIndented"/>
      </w:pPr>
    </w:p>
    <w:p w:rsidR="002C0D48" w:rsidRDefault="00414FE8">
      <w:pPr>
        <w:pStyle w:val="ProductList-ClauseHeading"/>
      </w:pPr>
      <w:r>
        <w:t>3.2. Papildu programmatūra</w:t>
      </w:r>
    </w:p>
    <w:tbl>
      <w:tblPr>
        <w:tblStyle w:val="PURTable"/>
        <w:tblW w:w="0" w:type="dxa"/>
        <w:tblLook w:val="04A0" w:firstRow="1" w:lastRow="0" w:firstColumn="1" w:lastColumn="0" w:noHBand="0" w:noVBand="1"/>
      </w:tblPr>
      <w:tblGrid>
        <w:gridCol w:w="3582"/>
        <w:gridCol w:w="3599"/>
        <w:gridCol w:w="360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Audio/Video Conferencing Server Role</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Director Role</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Mediation Server Role</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Lync Server 2013 Group Chat Administration Tool</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PowerShell papildprogramma</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Survivable Branch Appliance Role</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Video Interop Server Role</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NoBorder"/>
      </w:pPr>
      <w:bookmarkStart w:id="126" w:name="_Sec613"/>
      <w:r>
        <w:t>Izīrēšanas tiesības</w:t>
      </w:r>
      <w:bookmarkEnd w:id="126"/>
      <w:r>
        <w:fldChar w:fldCharType="begin"/>
      </w:r>
      <w:r>
        <w:instrText xml:space="preserve"> TC "</w:instrText>
      </w:r>
      <w:bookmarkStart w:id="127" w:name="_Toc433720149"/>
      <w:r>
        <w:instrText>Izīrēšanas tiesības</w:instrText>
      </w:r>
      <w:bookmarkEnd w:id="127"/>
      <w:r>
        <w:instrText>" \l 2</w:instrText>
      </w:r>
      <w:r>
        <w:fldChar w:fldCharType="end"/>
      </w:r>
    </w:p>
    <w:p w:rsidR="002C0D48" w:rsidRDefault="00414FE8">
      <w:pPr>
        <w:pStyle w:val="ProductList-Offering1SubSection"/>
      </w:pPr>
      <w:bookmarkStart w:id="128" w:name="_Sec687"/>
      <w:r>
        <w:t>1. Programmas pieejamība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Produkta Office Standard izīrēšanas tiesības</w:t>
            </w:r>
            <w:r>
              <w:fldChar w:fldCharType="begin"/>
            </w:r>
            <w:r>
              <w:instrText xml:space="preserve"> XE "Produkta Office Standard izīrēšanas tiesības"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Produkta Office Professional Plus izīrēšanas tiesības</w:t>
            </w:r>
            <w:r>
              <w:fldChar w:fldCharType="begin"/>
            </w:r>
            <w:r>
              <w:instrText xml:space="preserve"> XE "Produkta Office Professional Plus izīrēšanas tiesības"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Produkta Windows īres tiesības</w:t>
            </w:r>
            <w:r>
              <w:fldChar w:fldCharType="begin"/>
            </w:r>
            <w:r>
              <w:instrText xml:space="preserve"> XE "Produkta Windows īres tiesības"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129" w:name="_Sec742"/>
      <w:r>
        <w:t>2. Produktu nosacījumi</w:t>
      </w:r>
      <w:bookmarkEnd w:id="129"/>
    </w:p>
    <w:tbl>
      <w:tblPr>
        <w:tblStyle w:val="PURTable"/>
        <w:tblW w:w="0" w:type="dxa"/>
        <w:tblLook w:val="04A0" w:firstRow="1" w:lastRow="0" w:firstColumn="1" w:lastColumn="0" w:noHBand="0" w:noVBand="1"/>
      </w:tblPr>
      <w:tblGrid>
        <w:gridCol w:w="3563"/>
        <w:gridCol w:w="3636"/>
        <w:gridCol w:w="359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Iepriekšējas versijas: nav</w:t>
            </w:r>
          </w:p>
        </w:tc>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 — Office, sistēma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izīrēšanas tiesības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(SA):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Izīrēšanas tiesības</w:t>
      </w:r>
    </w:p>
    <w:p w:rsidR="002C0D48" w:rsidRDefault="00414FE8">
      <w:pPr>
        <w:pStyle w:val="ProductList-Body"/>
      </w:pPr>
      <w:r>
        <w:t xml:space="preserve">Izīrēšanas tiesību licences, kas tiek piešķirtas saskaņā ar šīm programmām, ir papildinājuma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trešajai personai atļauj lietot licencētu kvalificēto lietojumprogrammu vai operētājsistēmu. Šīs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produkta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nenodrošina tiesības paaugstināt izdevuma versiju. Tādēļ katra darbstacija, kam Klients piešķir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ir jālicencē, lai tajā varētu darbināt vienu no tālāk norādītajām kvalificētajām lietojumprogrammām vai operētājsistēmām.</w:t>
      </w:r>
    </w:p>
    <w:p w:rsidR="002C0D48" w:rsidRDefault="002C0D48">
      <w:pPr>
        <w:pStyle w:val="ProductList-Body"/>
      </w:pPr>
    </w:p>
    <w:p w:rsidR="002C0D48" w:rsidRDefault="00414FE8">
      <w:pPr>
        <w:pStyle w:val="ProductList-ClauseHeading"/>
      </w:pPr>
      <w:r>
        <w:t>2.2. Kvalificētās lietojumprogrammas izīrēšanas tiesībām — Office</w:t>
      </w:r>
    </w:p>
    <w:p w:rsidR="002C0D48" w:rsidRDefault="00414FE8">
      <w:pPr>
        <w:pStyle w:val="ProductList-Body"/>
      </w:pPr>
      <w:r>
        <w:t>Kvalificētās lietojumprogrammas Licence ir jāpiešķir tai pašai ierīcei, kurai ir piešķirama VL izīrēšanas tiesību Licence. Office lietojumprogrammas, kas iegādātas, izmantojot OEM, nekvalificējas Izīrēšanas tiesību iegādei. Kvalificētās lietojumprogrammas pēc programmas tipa ir šādas:</w:t>
      </w:r>
    </w:p>
    <w:tbl>
      <w:tblPr>
        <w:tblStyle w:val="PURTable"/>
        <w:tblW w:w="0" w:type="dxa"/>
        <w:tblLook w:val="04A0" w:firstRow="1" w:lastRow="0" w:firstColumn="1" w:lastColumn="0" w:noHBand="0" w:noVBand="1"/>
      </w:tblPr>
      <w:tblGrid>
        <w:gridCol w:w="3694"/>
        <w:gridCol w:w="1797"/>
        <w:gridCol w:w="1779"/>
        <w:gridCol w:w="1753"/>
        <w:gridCol w:w="176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Kvalificētās operētājsistēmas, uz kurām attiecas Windows izīrēšanas tiesību iegāde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PIPC</w:t>
            </w:r>
          </w:p>
          <w:p w:rsidR="002C0D48" w:rsidRDefault="00414FE8">
            <w:pPr>
              <w:pStyle w:val="ProductList-TableBody"/>
              <w:jc w:val="center"/>
            </w:pPr>
            <w:r>
              <w:rPr>
                <w:color w:val="FFFFFF"/>
              </w:rPr>
              <w:t>(tikai Japānai)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r>
      <w:tr w:rsidR="002C0D48">
        <w:tc>
          <w:tcPr>
            <w:tcW w:w="4040" w:type="dxa"/>
            <w:gridSpan w:val="5"/>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rPr>
                <w:b/>
              </w:rPr>
              <w:t>Office Standard</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gridSpan w:val="5"/>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rPr>
                <w:b/>
              </w:rPr>
              <w:t>Office Professional Plus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bl>
    <w:p w:rsidR="002C0D48" w:rsidRDefault="002C0D48">
      <w:pPr>
        <w:pStyle w:val="ProductList-Body"/>
      </w:pPr>
    </w:p>
    <w:p w:rsidR="002C0D48" w:rsidRDefault="00414FE8">
      <w:pPr>
        <w:pStyle w:val="ProductList-ClauseHeading"/>
      </w:pPr>
      <w:r>
        <w:t>2.3. Kvalificētās operētājsistēmas, uz kurām attiecas izīrēšanas tiesības — Windows</w:t>
      </w:r>
    </w:p>
    <w:p w:rsidR="002C0D48" w:rsidRDefault="00414FE8">
      <w:pPr>
        <w:pStyle w:val="ProductList-Body"/>
      </w:pPr>
      <w:r>
        <w:t xml:space="preserve">Klientiem, kuri vēlas iegūt izīrēšanas tiesību licences, lietojot licences programmu Select vai Open, vispirms darbstacijā ir jālicencē un jāinstalē kvalificētā operētājsistēma. Licencētās kvalificētās operētājsistēmas ietver arī licences, kas programmās Select vai Open ir iegādātas, izmantojot līgumu Get Genuine Windows. Kvalificētās operētājsistēmas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jāpiešķir tai pašai ierīcei, kurai ir piešķirta VL izīrēšanas tiesību licence. Kvalificētās operētājsistēmas pēc programmas tipa ir šādas:</w:t>
      </w:r>
    </w:p>
    <w:tbl>
      <w:tblPr>
        <w:tblStyle w:val="PURTable"/>
        <w:tblW w:w="0" w:type="dxa"/>
        <w:tblLook w:val="04A0" w:firstRow="1" w:lastRow="0" w:firstColumn="1" w:lastColumn="0" w:noHBand="0" w:noVBand="1"/>
      </w:tblPr>
      <w:tblGrid>
        <w:gridCol w:w="3645"/>
        <w:gridCol w:w="1435"/>
        <w:gridCol w:w="1423"/>
        <w:gridCol w:w="1443"/>
        <w:gridCol w:w="1414"/>
        <w:gridCol w:w="143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Kvalificētās operētājsistēmas, uz kurām attiecas Windows izīrēšanas tiesību iegāde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r>
      <w:tr w:rsidR="002C0D48">
        <w:tc>
          <w:tcPr>
            <w:tcW w:w="4040" w:type="dxa"/>
            <w:gridSpan w:val="6"/>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rPr>
                <w:b/>
              </w:rPr>
              <w:t>Windows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10</w:t>
            </w:r>
            <w:r>
              <w:fldChar w:fldCharType="begin"/>
            </w:r>
            <w:r>
              <w:instrText xml:space="preserve"> XE "Windows 10" </w:instrText>
            </w:r>
            <w:r>
              <w:fldChar w:fldCharType="end"/>
            </w:r>
            <w:r>
              <w:t xml:space="preserve"> Home (32 bitu vai 64 bitu)</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8</w:t>
            </w:r>
            <w:r>
              <w:fldChar w:fldCharType="begin"/>
            </w:r>
            <w:r>
              <w:instrText xml:space="preserve"> XE "Windows 8" </w:instrText>
            </w:r>
            <w:r>
              <w:fldChar w:fldCharType="end"/>
            </w:r>
            <w:r>
              <w:t xml:space="preserve"> un Windows 8.1</w:t>
            </w:r>
            <w:r>
              <w:fldChar w:fldCharType="begin"/>
            </w:r>
            <w:r>
              <w:instrText xml:space="preserve"> XE "Windows 8.1" </w:instrText>
            </w:r>
            <w:r>
              <w:fldChar w:fldCharType="end"/>
            </w:r>
            <w:r>
              <w:t xml:space="preserve"> (32 bitu vai 64 bitu)</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7</w:t>
            </w:r>
            <w:r>
              <w:fldChar w:fldCharType="begin"/>
            </w:r>
            <w:r>
              <w:instrText xml:space="preserve"> XE "Windows 7" </w:instrText>
            </w:r>
            <w:r>
              <w:fldChar w:fldCharType="end"/>
            </w:r>
            <w:r>
              <w:t xml:space="preserve"> Home Premium (32 bitu vai 64 bitu)</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040" w:type="dxa"/>
            <w:gridSpan w:val="6"/>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rPr>
                <w:b/>
              </w:rPr>
              <w:t>Windows Pro</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Windows 10 </w:t>
            </w:r>
            <w:r>
              <w:fldChar w:fldCharType="begin"/>
            </w:r>
            <w:r>
              <w:instrText xml:space="preserve"> XE "Windows 10 " </w:instrText>
            </w:r>
            <w:r>
              <w:fldChar w:fldCharType="end"/>
            </w:r>
            <w:r>
              <w:t>Pro (N, KN) (32 bitu vai 64 bitu)</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Windows 8 un Windows 8.1 (32 bitu vai 64 bitu) — Pro (K, KN)</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Windows 7 (32 bitu vai 64 bitu versija) — Professional (K, KN)</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Vista</w:t>
            </w:r>
            <w:r>
              <w:fldChar w:fldCharType="begin"/>
            </w:r>
            <w:r>
              <w:instrText xml:space="preserve"> XE "Windows Vista" </w:instrText>
            </w:r>
            <w:r>
              <w:fldChar w:fldCharType="end"/>
            </w:r>
            <w:r>
              <w:t xml:space="preserve"> (32 bitu vai 64 bitu) — Business (K, KN)</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bl>
    <w:p w:rsidR="002C0D48" w:rsidRDefault="00414FE8">
      <w:pPr>
        <w:pStyle w:val="ProductList-Offering1SubSection"/>
      </w:pPr>
      <w:bookmarkStart w:id="130" w:name="_Sec796"/>
      <w:r>
        <w:t>3. Lietošanas tiesības</w:t>
      </w:r>
      <w:bookmarkEnd w:id="130"/>
    </w:p>
    <w:tbl>
      <w:tblPr>
        <w:tblStyle w:val="PURTable"/>
        <w:tblW w:w="0" w:type="dxa"/>
        <w:tblLook w:val="04A0" w:firstRow="1" w:lastRow="0" w:firstColumn="1" w:lastColumn="0" w:noHBand="0" w:noVBand="1"/>
      </w:tblPr>
      <w:tblGrid>
        <w:gridCol w:w="3582"/>
        <w:gridCol w:w="3580"/>
        <w:gridCol w:w="362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4">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izīrēšanas tiesības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Izīrēšanas tiesības</w:t>
      </w:r>
    </w:p>
    <w:p w:rsidR="002C0D48" w:rsidRDefault="00414FE8" w:rsidP="00414FE8">
      <w:pPr>
        <w:pStyle w:val="ProductList-Bullet"/>
        <w:numPr>
          <w:ilvl w:val="0"/>
          <w:numId w:val="21"/>
        </w:numPr>
      </w:pPr>
      <w:r>
        <w:t>Izīrēšanas tiesību licence ir jāpiešķir kvalificētai ierīcei pastāvīgi.</w:t>
      </w:r>
    </w:p>
    <w:p w:rsidR="002C0D48" w:rsidRDefault="00414FE8" w:rsidP="00414FE8">
      <w:pPr>
        <w:pStyle w:val="ProductList-Bullet"/>
        <w:numPr>
          <w:ilvl w:val="0"/>
          <w:numId w:val="21"/>
        </w:numPr>
      </w:pPr>
      <w:r>
        <w:t>Izīrēšanas tiesību licence groza Klienta tiesības lietot kvalificēto programmatūru saskaņā ar pašreizējo licenci.</w:t>
      </w:r>
    </w:p>
    <w:p w:rsidR="002C0D48" w:rsidRDefault="00414FE8" w:rsidP="00414FE8">
      <w:pPr>
        <w:pStyle w:val="ProductList-Bullet"/>
        <w:numPr>
          <w:ilvl w:val="0"/>
          <w:numId w:val="21"/>
        </w:numPr>
      </w:pPr>
      <w:r>
        <w:t>Katrai kvalificētajai ierīcei ar Izīrēšanas tiesību licenci korporācija Microsoft atceļ aizliegumu īrēt, nomāt vai aizdot programmatūru.</w:t>
      </w:r>
    </w:p>
    <w:p w:rsidR="002C0D48" w:rsidRDefault="00414FE8" w:rsidP="00414FE8">
      <w:pPr>
        <w:pStyle w:val="ProductList-Bullet"/>
        <w:numPr>
          <w:ilvl w:val="0"/>
          <w:numId w:val="21"/>
        </w:numPr>
      </w:pPr>
      <w:r>
        <w:t>Klientam ir jāpieprasa lietotājiem rakstiska vai elektroniska piekrišana programmatūras licences nosacījumiem.</w:t>
      </w:r>
    </w:p>
    <w:p w:rsidR="002C0D48" w:rsidRDefault="00414FE8" w:rsidP="00414FE8">
      <w:pPr>
        <w:pStyle w:val="ProductList-Bullet"/>
        <w:numPr>
          <w:ilvl w:val="0"/>
          <w:numId w:val="21"/>
        </w:numPr>
      </w:pPr>
      <w:r>
        <w:t xml:space="preserve">Klientam ir jāpaziņo lietotājiem, ka korporācija Microsoft nesniedz garantiju programmatūrai, neaizsargā lietotājus pret trešās personas prasībām un neatbild par jebkādiem zaudējumiem, kas radušies programmatūras lietošanas rezultātā. </w:t>
      </w:r>
    </w:p>
    <w:p w:rsidR="002C0D48" w:rsidRDefault="00414FE8" w:rsidP="00414FE8">
      <w:pPr>
        <w:pStyle w:val="ProductList-Bullet"/>
        <w:numPr>
          <w:ilvl w:val="0"/>
          <w:numId w:val="21"/>
        </w:numPr>
      </w:pPr>
      <w:r>
        <w:t>Ja tiek lietota programmatūra saskaņā ar Izīrēšanas tiesībām, Klients piekrīt atlīdzināt korporācijai Microsoft zaudējumus, nodrošināt korporācijas Microsoft tiesisko aizsardzību un atbrīvot korporāciju Microsoft no atbildības, tostarp par advokātu honorāriem un prasībām saistībā ar kvalificētas programmatūras lietošanu.</w:t>
      </w:r>
    </w:p>
    <w:p w:rsidR="002C0D48" w:rsidRDefault="00414FE8" w:rsidP="00414FE8">
      <w:pPr>
        <w:pStyle w:val="ProductList-Bullet"/>
        <w:numPr>
          <w:ilvl w:val="0"/>
          <w:numId w:val="21"/>
        </w:numPr>
      </w:pPr>
      <w:r>
        <w:t>Programmatūru nedrīkst izmantot virtuālā vidē.</w:t>
      </w:r>
    </w:p>
    <w:p w:rsidR="002C0D48" w:rsidRDefault="00414FE8" w:rsidP="00414FE8">
      <w:pPr>
        <w:pStyle w:val="ProductList-Bullet"/>
        <w:numPr>
          <w:ilvl w:val="0"/>
          <w:numId w:val="21"/>
        </w:numPr>
      </w:pPr>
      <w:r>
        <w:t>Programmatūrai nedrīkst piekļūt attāli, izņemot tehniskā atbalsta sniegšanas nolūkā, izmantojot attālo palīdzību vai līdzīgu tehnoloģiju.</w:t>
      </w:r>
    </w:p>
    <w:p w:rsidR="002C0D48" w:rsidRDefault="00414FE8" w:rsidP="00414FE8">
      <w:pPr>
        <w:pStyle w:val="ProductList-Bullet"/>
        <w:numPr>
          <w:ilvl w:val="0"/>
          <w:numId w:val="21"/>
        </w:numPr>
      </w:pPr>
      <w:r>
        <w:t xml:space="preserve">Izīrēšanas tiesību licences darbība beidzas, kad beidzas pamata licences termiņš, pēc pamata Licences piešķires maiņas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neatgriezeniskas kļūmes.</w:t>
      </w:r>
    </w:p>
    <w:p w:rsidR="002C0D48" w:rsidRDefault="002C0D48">
      <w:pPr>
        <w:pStyle w:val="ProductList-Body"/>
      </w:pPr>
    </w:p>
    <w:p w:rsidR="002C0D48" w:rsidRDefault="00414FE8">
      <w:pPr>
        <w:pStyle w:val="ProductList-ClauseHeading"/>
      </w:pPr>
      <w:r>
        <w:t>3.2. Ierobežojumi, kas piemērojami Windows neprofesionālajām versijām</w:t>
      </w:r>
    </w:p>
    <w:p w:rsidR="002C0D48" w:rsidRDefault="00414FE8">
      <w:pPr>
        <w:pStyle w:val="ProductList-Body"/>
      </w:pPr>
      <w:r>
        <w:t>Ierīces, kam ir piešķirtas Windows izīrēšanas tiesības, drīkst izīrēt tikai fiziskām personām nekomerciālai lietošanai.</w:t>
      </w:r>
    </w:p>
    <w:p w:rsidR="002C0D48" w:rsidRDefault="00414FE8">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98"/>
        <w:gridCol w:w="3575"/>
        <w:gridCol w:w="361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Software Assurance</w:t>
      </w:r>
    </w:p>
    <w:p w:rsidR="002C0D48" w:rsidRDefault="00414FE8">
      <w:pPr>
        <w:pStyle w:val="ProductList-Body"/>
      </w:pPr>
      <w:r>
        <w:t xml:space="preserve">Klientiem, kuri iegādājas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tiesību iegādāties SA segumu, kas paredzēts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kvalificētās programmatūras pamata licencēm. Tomēr lietotājiem, kuri izīrē/iznomā un lieto ierīces, kam ir piešķirtas Windows izīrēšanas tiesību Licences, saskaņā ar savu lielapjoma licencēšanas līgumu ir tiesības programmatūras pamata licencēm iegūt jauninājumus vai arī Jauninājumus kopā ar SA. Pat ja Klienta lielapjoma licencēšanas līgumā ir noteikts citādi attiecībā uz pastāvīgo tiesību iegūšanu, visas SA tiesības, tostarp tiesības lietot programmatūru, kas iegūta (izmantojot SA) beidzas vienlaikus ar attiecīgo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darbības beigām.</w:t>
      </w:r>
    </w:p>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NoBorder"/>
      </w:pPr>
      <w:bookmarkStart w:id="132" w:name="_Sec614"/>
      <w:r>
        <w:t>SQL Server</w:t>
      </w:r>
      <w:bookmarkEnd w:id="132"/>
      <w:r>
        <w:fldChar w:fldCharType="begin"/>
      </w:r>
      <w:r>
        <w:instrText xml:space="preserve"> TC "</w:instrText>
      </w:r>
      <w:bookmarkStart w:id="133" w:name="_Toc433720150"/>
      <w:r>
        <w:instrText>SQL Server</w:instrText>
      </w:r>
      <w:bookmarkEnd w:id="133"/>
      <w:r>
        <w:instrText>" \l 2</w:instrText>
      </w:r>
      <w:r>
        <w:fldChar w:fldCharType="end"/>
      </w:r>
    </w:p>
    <w:p w:rsidR="002C0D48" w:rsidRDefault="00414FE8">
      <w:pPr>
        <w:pStyle w:val="ProductList-Offering1SubSection"/>
      </w:pPr>
      <w:bookmarkStart w:id="134" w:name="_Sec688"/>
      <w:r>
        <w:t>1. Programmas pieejamība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135" w:name="_Sec743"/>
      <w:r>
        <w:t>2. Produktu nosacījumi</w:t>
      </w:r>
      <w:bookmarkEnd w:id="135"/>
    </w:p>
    <w:tbl>
      <w:tblPr>
        <w:tblStyle w:val="PURTable"/>
        <w:tblW w:w="0" w:type="dxa"/>
        <w:tblLook w:val="04A0" w:firstRow="1" w:lastRow="0" w:firstColumn="1" w:lastColumn="0" w:noHBand="0" w:noVBand="1"/>
      </w:tblPr>
      <w:tblGrid>
        <w:gridCol w:w="3569"/>
        <w:gridCol w:w="3625"/>
        <w:gridCol w:w="3596"/>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līdz Workgroup vai Small Business; no Business Intelligence līdz Standard, Workgroup vai Small Business</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SQL Server 2014 Enterprise</w:t>
      </w:r>
    </w:p>
    <w:p w:rsidR="002C0D48" w:rsidRDefault="00414FE8">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attiecināmi uz esošajiem SA klientiem, kuri jaunina programmatūru uz 2014. gada versiju, skatiet 2014. gada aprīļa Produktu lietošanas noteikumos (PUR) vietnē </w:t>
      </w:r>
      <w:hyperlink r:id="rId55">
        <w:r>
          <w:rPr>
            <w:color w:val="00467F"/>
            <w:u w:val="single"/>
          </w:rPr>
          <w:t>http://go.microsoft.com/?linkid=9839206</w:t>
        </w:r>
      </w:hyperlink>
      <w:r>
        <w:t>.</w:t>
      </w:r>
    </w:p>
    <w:p w:rsidR="002C0D48" w:rsidRDefault="002C0D48">
      <w:pPr>
        <w:pStyle w:val="ProductList-Body"/>
      </w:pPr>
    </w:p>
    <w:p w:rsidR="002C0D48" w:rsidRDefault="00414FE8">
      <w:pPr>
        <w:pStyle w:val="ProductList-ClauseHeading"/>
      </w:pPr>
      <w:r>
        <w:t>2.2. SQL Server paralēlās datu noliktavas papildu būvējums bez Oracle Java</w:t>
      </w:r>
    </w:p>
    <w:p w:rsidR="002C0D48" w:rsidRDefault="00414FE8">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būvējumu ar Oracle Java vai (pēc pieprasījuma) bez Oracle Java. Plašāku informāciju skatiet vietnē </w:t>
      </w:r>
      <w:hyperlink r:id="rId56">
        <w:r>
          <w:rPr>
            <w:color w:val="00467F"/>
            <w:u w:val="single"/>
          </w:rPr>
          <w:t>http://www.microsoft.com/en-us/sqlserver/solutions-technologies/data-warehousing/pdw.aspx</w:t>
        </w:r>
      </w:hyperlink>
      <w:r>
        <w:t>.</w:t>
      </w:r>
    </w:p>
    <w:p w:rsidR="002C0D48" w:rsidRDefault="002C0D48">
      <w:pPr>
        <w:pStyle w:val="ProductList-Body"/>
      </w:pPr>
    </w:p>
    <w:p w:rsidR="002C0D48" w:rsidRDefault="00414FE8">
      <w:pPr>
        <w:pStyle w:val="ProductList-ClauseHeading"/>
      </w:pPr>
      <w:r>
        <w:t>2.3. SQL Server paralēlā datu noliktava</w:t>
      </w:r>
    </w:p>
    <w:p w:rsidR="002C0D48" w:rsidRDefault="00414FE8">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2C0D48" w:rsidRDefault="00414FE8">
      <w:pPr>
        <w:pStyle w:val="ProductList-Offering1SubSection"/>
      </w:pPr>
      <w:bookmarkStart w:id="136" w:name="_Sec794"/>
      <w:r>
        <w:t>3. Lietošanas tiesības</w:t>
      </w:r>
      <w:bookmarkEnd w:id="136"/>
    </w:p>
    <w:tbl>
      <w:tblPr>
        <w:tblStyle w:val="PURTable"/>
        <w:tblW w:w="0" w:type="dxa"/>
        <w:tblLook w:val="04A0" w:firstRow="1" w:lastRow="0" w:firstColumn="1" w:lastColumn="0" w:noHBand="0" w:noVBand="1"/>
      </w:tblPr>
      <w:tblGrid>
        <w:gridCol w:w="3582"/>
        <w:gridCol w:w="3582"/>
        <w:gridCol w:w="3626"/>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7">
              <w:r>
                <w:rPr>
                  <w:color w:val="00467F"/>
                  <w:u w:val="single"/>
                </w:rPr>
                <w:t>Universālie</w:t>
              </w:r>
            </w:hyperlink>
            <w:r>
              <w:t xml:space="preserve">; </w:t>
            </w:r>
            <w:hyperlink r:id="rId58">
              <w:r>
                <w:rPr>
                  <w:color w:val="00467F"/>
                  <w:u w:val="single"/>
                </w:rPr>
                <w:t>Servera/CAL</w:t>
              </w:r>
            </w:hyperlink>
            <w:r>
              <w:t xml:space="preserve"> — Standard un Business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 izdevumus)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C0D48" w:rsidRDefault="00414FE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3.2. Automātiskie atjauninājumi SQL Server iepriekšējām versijām</w:t>
      </w:r>
    </w:p>
    <w:p w:rsidR="002C0D48" w:rsidRDefault="00414FE8">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2C0D48" w:rsidRDefault="002C0D48">
      <w:pPr>
        <w:pStyle w:val="ProductList-Body"/>
      </w:pPr>
    </w:p>
    <w:p w:rsidR="002C0D48" w:rsidRDefault="00414FE8">
      <w:pPr>
        <w:pStyle w:val="ProductList-ClauseHeading"/>
      </w:pPr>
      <w:r>
        <w:t>3.3. Business Intelligence un Standard Edition instanču darbināšana</w:t>
      </w:r>
    </w:p>
    <w:p w:rsidR="002C0D48" w:rsidRDefault="00414FE8">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2C0D48" w:rsidRDefault="002C0D48">
      <w:pPr>
        <w:pStyle w:val="ProductList-Body"/>
      </w:pPr>
    </w:p>
    <w:p w:rsidR="002C0D48" w:rsidRDefault="00414FE8">
      <w:pPr>
        <w:pStyle w:val="ProductList-ClauseHeading"/>
      </w:pPr>
      <w:r>
        <w:t>3.4. SQL Server Business Intelligence (2012 un 2014): CAL atruna pakešuzdevumiem</w:t>
      </w:r>
    </w:p>
    <w:p w:rsidR="002C0D48" w:rsidRDefault="00414FE8">
      <w:pPr>
        <w:pStyle w:val="ProductList-Body"/>
      </w:pPr>
      <w:r>
        <w:t xml:space="preserve">Klientam nav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nevienam lietotājam vai ierīcei, kas piekļūst tā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procesu. “Pakešveida apstrāde” ir darbība, kuru izmanto, lai vienlaikus apstrādātu to uzdevumu grupas, kas risinās dažādā laikā.</w:t>
      </w:r>
    </w:p>
    <w:p w:rsidR="002C0D48" w:rsidRDefault="002C0D48">
      <w:pPr>
        <w:pStyle w:val="ProductList-Body"/>
      </w:pPr>
    </w:p>
    <w:p w:rsidR="002C0D48" w:rsidRDefault="00414FE8">
      <w:pPr>
        <w:pStyle w:val="ProductList-ClauseHeading"/>
      </w:pPr>
      <w:r>
        <w:t>3.5. Paralēlās datu noliktavas (PDW) aizvietotājserveri</w:t>
      </w:r>
    </w:p>
    <w:p w:rsidR="002C0D48" w:rsidRDefault="00414FE8">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2C0D48" w:rsidRDefault="002C0D48">
      <w:pPr>
        <w:pStyle w:val="ProductList-Body"/>
      </w:pPr>
    </w:p>
    <w:p w:rsidR="002C0D48" w:rsidRDefault="00414FE8">
      <w:pPr>
        <w:pStyle w:val="ProductList-ClauseHeading"/>
      </w:pPr>
      <w:r>
        <w:t>3.6. SQL Server 2014 Developer Edition: Demonstrācijas lietošana</w:t>
      </w:r>
    </w:p>
    <w:p w:rsidR="002C0D48" w:rsidRDefault="00414FE8">
      <w:pPr>
        <w:pStyle w:val="ProductList-Body"/>
      </w:pPr>
      <w:r>
        <w:t xml:space="preserve">Vienlaikus ar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jebkura persona, kura var piekļūt Klienta iekšējam tīklam, drīkst instalēt un lietot programmatūras kopijas, lai demonstrētu Klienta programmu lietošanu kopā ar programmatūru.</w:t>
      </w:r>
    </w:p>
    <w:p w:rsidR="002C0D48" w:rsidRDefault="002C0D48">
      <w:pPr>
        <w:pStyle w:val="ProductList-Body"/>
      </w:pPr>
    </w:p>
    <w:p w:rsidR="002C0D48" w:rsidRDefault="00414FE8">
      <w:pPr>
        <w:pStyle w:val="ProductList-ClauseHeading"/>
      </w:pPr>
      <w:r>
        <w:t>3.7. Papildu programmatūra — Visi (izņemot Developer)</w:t>
      </w:r>
    </w:p>
    <w:p w:rsidR="002C0D48" w:rsidRDefault="00414FE8">
      <w:pPr>
        <w:pStyle w:val="ProductList-SubClauseHeading"/>
      </w:pPr>
      <w:r>
        <w:t>3.7.1. Papildu programmatūra — Visi (izņemot Paralēlo datu noliktavu un Developer)</w:t>
      </w:r>
    </w:p>
    <w:tbl>
      <w:tblPr>
        <w:tblStyle w:val="PURTable0"/>
        <w:tblW w:w="0" w:type="dxa"/>
        <w:tblLook w:val="04A0" w:firstRow="1" w:lastRow="0" w:firstColumn="1" w:lastColumn="0" w:noHBand="0" w:noVBand="1"/>
      </w:tblPr>
      <w:tblGrid>
        <w:gridCol w:w="3498"/>
        <w:gridCol w:w="3466"/>
        <w:gridCol w:w="3466"/>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Client Tools Connectivity</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Distributed Replay Client</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Management Tools - Complete</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Indented"/>
      </w:pPr>
    </w:p>
    <w:p w:rsidR="002C0D48" w:rsidRDefault="00414FE8">
      <w:pPr>
        <w:pStyle w:val="ProductList-SubClauseHeading"/>
      </w:pPr>
      <w:r>
        <w:t>3.7.2 Papildu programmatūra — Paralēlā datu noliktava</w:t>
      </w:r>
    </w:p>
    <w:tbl>
      <w:tblPr>
        <w:tblStyle w:val="PURTable0"/>
        <w:tblW w:w="0" w:type="dxa"/>
        <w:tblLook w:val="04A0" w:firstRow="1" w:lastRow="0" w:firstColumn="1" w:lastColumn="0" w:noHBand="0" w:noVBand="1"/>
      </w:tblPr>
      <w:tblGrid>
        <w:gridCol w:w="3504"/>
        <w:gridCol w:w="3523"/>
        <w:gridCol w:w="34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URBreadcrumb"/>
      </w:pPr>
    </w:p>
    <w:p w:rsidR="002C0D48" w:rsidRDefault="00414FE8">
      <w:pPr>
        <w:pStyle w:val="ProductList-ClauseHeading"/>
      </w:pPr>
      <w:r>
        <w:t>4.1. SQL Server 2014 Enterprise Core — Neierobežota virtualizācija</w:t>
      </w:r>
    </w:p>
    <w:p w:rsidR="002C0D48" w:rsidRDefault="00414FE8">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2C0D48" w:rsidRDefault="002C0D48">
      <w:pPr>
        <w:pStyle w:val="ProductList-Body"/>
      </w:pPr>
    </w:p>
    <w:p w:rsidR="002C0D48" w:rsidRDefault="00414FE8">
      <w:pPr>
        <w:pStyle w:val="ProductList-ClauseHeading"/>
      </w:pPr>
      <w:r>
        <w:t>4.2. SQL Server 2012 paralēlā datu noliktava — Līdzekļu atjauninājumi</w:t>
      </w:r>
    </w:p>
    <w:p w:rsidR="002C0D48" w:rsidRDefault="00414FE8">
      <w:pPr>
        <w:pStyle w:val="ProductList-Body"/>
      </w:pPr>
      <w:r>
        <w:t>Klienti ar SA segumu ir tiesīgi starp nozīmīgiem produktu laidieniem saņemt līdzekļu laidienus (piemēram, šaurierīču atjauninājumus).</w:t>
      </w:r>
    </w:p>
    <w:p w:rsidR="002C0D48" w:rsidRDefault="002C0D48">
      <w:pPr>
        <w:pStyle w:val="ProductList-Body"/>
      </w:pPr>
    </w:p>
    <w:p w:rsidR="002C0D48" w:rsidRDefault="00414FE8">
      <w:pPr>
        <w:pStyle w:val="ProductList-ClauseHeading"/>
      </w:pPr>
      <w:r>
        <w:t>4.3. SQL Server izpirkšanas iespēja saskaņā ar reģistrāciju Enrollment for Application Platform EAP</w:t>
      </w:r>
    </w:p>
    <w:p w:rsidR="002C0D48" w:rsidRDefault="00414FE8">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2C0D48" w:rsidRDefault="002C0D48">
      <w:pPr>
        <w:pStyle w:val="ProductList-Body"/>
      </w:pPr>
    </w:p>
    <w:p w:rsidR="002C0D48" w:rsidRDefault="00414FE8">
      <w:pPr>
        <w:pStyle w:val="ProductList-ClauseHeading"/>
      </w:pPr>
      <w:r>
        <w:t>4.4 SQL Server paralēlās datu noliktavas izvietošana saskaņā ar SQL Server Enterprise kodola licencēm (skatiet sadaļu “Iepriekšējie izdevumi”)</w:t>
      </w:r>
    </w:p>
    <w:p w:rsidR="002C0D48" w:rsidRDefault="00414FE8">
      <w:pPr>
        <w:pStyle w:val="ProductList-Body"/>
      </w:pPr>
      <w:r>
        <w:t>Lai piekļūtu SQL Server paralēlās datu noliktavas līdzekļa atjauninājumiem, ir nepieciešams šādā veidā izvietot SA segumu visām SQL Enterprise (licencēts kodolam) licencēm.</w:t>
      </w:r>
    </w:p>
    <w:p w:rsidR="002C0D48" w:rsidRDefault="002C0D48">
      <w:pPr>
        <w:pStyle w:val="ProductList-Body"/>
      </w:pPr>
    </w:p>
    <w:p w:rsidR="002C0D48" w:rsidRDefault="00414FE8">
      <w:pPr>
        <w:pStyle w:val="ProductList-ClauseHeading"/>
      </w:pPr>
      <w:r>
        <w:t>4.5. SQL Server 2012 paralēlās datu noliktavas (PDW) papildu būvējums bez Oracle Java</w:t>
      </w:r>
    </w:p>
    <w:p w:rsidR="002C0D48" w:rsidRDefault="00414FE8">
      <w:pPr>
        <w:pStyle w:val="ProductList-Body"/>
      </w:pPr>
      <w:r>
        <w:t xml:space="preserve">Klientiem, kuriem ir aktīvs SA segums SQL Server 2012 PDW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kad ir kļuvis pieejams 1. šaurierīces atjauninājums (Appliance Update 1 — AU 1), ir tiesības iegūt produkta būvējumu ar Oracle Java vai (pēc pieprasījuma) bez Oracle Java.</w:t>
      </w:r>
    </w:p>
    <w:p w:rsidR="002C0D48" w:rsidRDefault="002C0D48">
      <w:pPr>
        <w:pStyle w:val="ProductList-Body"/>
      </w:pPr>
    </w:p>
    <w:p w:rsidR="002C0D48" w:rsidRDefault="00414FE8">
      <w:pPr>
        <w:pStyle w:val="ProductList-ClauseHeading"/>
      </w:pPr>
      <w:r>
        <w:t>4.6. Software Assurance tiesības un priekšrocības attiecībā uz abonēšanas licencēm</w:t>
      </w:r>
    </w:p>
    <w:p w:rsidR="002C0D48" w:rsidRDefault="00414FE8">
      <w:pPr>
        <w:pStyle w:val="ProductList-Body"/>
      </w:pPr>
      <w:r>
        <w:t>Reģistrācijā Server and Cloud iegūta Abonēšanas licence uz abonēšanas termiņu piešķir Klientam tādas pašas SA tiesības un priekšrocības kā Licences ar SA segumu.</w:t>
      </w:r>
    </w:p>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138" w:name="_Sec615"/>
      <w:r>
        <w:t>System Center</w:t>
      </w:r>
      <w:bookmarkEnd w:id="138"/>
      <w:r>
        <w:fldChar w:fldCharType="begin"/>
      </w:r>
      <w:r>
        <w:instrText xml:space="preserve"> TC "</w:instrText>
      </w:r>
      <w:bookmarkStart w:id="139" w:name="_Toc433720151"/>
      <w:r>
        <w:instrText>System Center</w:instrText>
      </w:r>
      <w:bookmarkEnd w:id="139"/>
      <w:r>
        <w:instrText>" \l 2</w:instrText>
      </w:r>
      <w:r>
        <w:fldChar w:fldCharType="end"/>
      </w:r>
    </w:p>
    <w:p w:rsidR="002C0D48" w:rsidRDefault="00414FE8">
      <w:pPr>
        <w:pStyle w:val="ProductList-Offering2HeadingNoBorder"/>
      </w:pPr>
      <w:bookmarkStart w:id="140" w:name="_Sec642"/>
      <w:r>
        <w:t>System Center Server</w:t>
      </w:r>
      <w:bookmarkEnd w:id="140"/>
      <w:r>
        <w:fldChar w:fldCharType="begin"/>
      </w:r>
      <w:r>
        <w:instrText xml:space="preserve"> TC "</w:instrText>
      </w:r>
      <w:bookmarkStart w:id="141" w:name="_Toc433720152"/>
      <w:r>
        <w:instrText>System Center Server</w:instrText>
      </w:r>
      <w:bookmarkEnd w:id="141"/>
      <w:r>
        <w:instrText>" \l 3</w:instrText>
      </w:r>
      <w:r>
        <w:fldChar w:fldCharType="end"/>
      </w:r>
    </w:p>
    <w:p w:rsidR="002C0D48" w:rsidRDefault="00414FE8">
      <w:pPr>
        <w:pStyle w:val="ProductList-Offering1SubSection"/>
      </w:pPr>
      <w:bookmarkStart w:id="142" w:name="_Sec689"/>
      <w:r>
        <w:t>1. Programmas pieejamība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Reģistrācija Server and Cloud (SCE) — tiesības pārvaldīt OSE vides Microsoft Azure saskaņā ar CIS licencēm</w:t>
      </w:r>
    </w:p>
    <w:p w:rsidR="002C0D48" w:rsidRDefault="00414FE8">
      <w:pPr>
        <w:pStyle w:val="ProductList-Body"/>
      </w:pPr>
      <w:r>
        <w:t xml:space="preserve">SCE klientiem, kas atbilst reģistrācijas seguma prasībām un ir licencēti Core Infrastructure Server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savos datu centros, ir tiesības lietot arī programmatūru System Center, kas licencēta saskaņā CIS,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CIS licenci,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 </w:t>
      </w:r>
    </w:p>
    <w:p w:rsidR="002C0D48" w:rsidRDefault="00414FE8" w:rsidP="00414FE8">
      <w:pPr>
        <w:pStyle w:val="ProductList-Bullet"/>
        <w:numPr>
          <w:ilvl w:val="0"/>
          <w:numId w:val="22"/>
        </w:numPr>
      </w:pPr>
      <w:r>
        <w:t>Windows virtuālās mašīnas instances</w:t>
      </w:r>
    </w:p>
    <w:p w:rsidR="002C0D48" w:rsidRDefault="00414FE8" w:rsidP="00414FE8">
      <w:pPr>
        <w:pStyle w:val="ProductList-Bullet"/>
        <w:numPr>
          <w:ilvl w:val="0"/>
          <w:numId w:val="22"/>
        </w:numPr>
      </w:pPr>
      <w:r>
        <w:t>Mākoņpakalpojumu instances (Tīmekļa loma un Darbinieka loma)</w:t>
      </w:r>
    </w:p>
    <w:p w:rsidR="002C0D48" w:rsidRDefault="00414FE8" w:rsidP="00414FE8">
      <w:pPr>
        <w:pStyle w:val="ProductList-Bullet"/>
        <w:numPr>
          <w:ilvl w:val="0"/>
          <w:numId w:val="22"/>
        </w:numPr>
      </w:pPr>
      <w:r>
        <w:t>Krātuvju konti</w:t>
      </w:r>
    </w:p>
    <w:p w:rsidR="002C0D48" w:rsidRDefault="00414FE8" w:rsidP="00414FE8">
      <w:pPr>
        <w:pStyle w:val="ProductList-Bullet"/>
        <w:numPr>
          <w:ilvl w:val="0"/>
          <w:numId w:val="22"/>
        </w:numPr>
      </w:pPr>
      <w:r>
        <w:t>SQL datu bāzes</w:t>
      </w:r>
    </w:p>
    <w:p w:rsidR="002C0D48" w:rsidRDefault="00414FE8" w:rsidP="00414FE8">
      <w:pPr>
        <w:pStyle w:val="ProductList-Bullet"/>
        <w:numPr>
          <w:ilvl w:val="0"/>
          <w:numId w:val="22"/>
        </w:numPr>
      </w:pPr>
      <w:r>
        <w:t>Tīmekļa vietņu instances</w:t>
      </w:r>
    </w:p>
    <w:p w:rsidR="002C0D48" w:rsidRDefault="00414FE8">
      <w:pPr>
        <w:pStyle w:val="ProductList-Offering1SubSection"/>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3.3. SQL Server Technology</w:t>
      </w:r>
    </w:p>
    <w:p w:rsidR="002C0D48" w:rsidRDefault="00414FE8">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2C0D48" w:rsidRDefault="00414FE8">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System Center Global Service Monitor</w:t>
      </w:r>
    </w:p>
    <w:p w:rsidR="002C0D48" w:rsidRDefault="00414FE8">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146" w:name="_Sec643"/>
      <w:r>
        <w:t>System Center Client Management Suite</w:t>
      </w:r>
      <w:bookmarkEnd w:id="146"/>
      <w:r>
        <w:fldChar w:fldCharType="begin"/>
      </w:r>
      <w:r>
        <w:instrText xml:space="preserve"> TC "</w:instrText>
      </w:r>
      <w:bookmarkStart w:id="147" w:name="_Toc433720153"/>
      <w:r>
        <w:instrText>System Center Client Management Suite</w:instrText>
      </w:r>
      <w:bookmarkEnd w:id="147"/>
      <w:r>
        <w:instrText>" \l 3</w:instrText>
      </w:r>
      <w:r>
        <w:fldChar w:fldCharType="end"/>
      </w:r>
    </w:p>
    <w:p w:rsidR="002C0D48" w:rsidRDefault="00414FE8">
      <w:pPr>
        <w:pStyle w:val="ProductList-Offering1SubSection"/>
      </w:pPr>
      <w:bookmarkStart w:id="148" w:name="_Sec690"/>
      <w:r>
        <w:t>1. Programmas pieejamība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3.2. SQL Server Technology</w:t>
      </w:r>
    </w:p>
    <w:p w:rsidR="002C0D48" w:rsidRDefault="00414FE8">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2C0D48" w:rsidRDefault="00414FE8">
      <w:pPr>
        <w:pStyle w:val="ProductList-Offering1SubSection"/>
      </w:pPr>
      <w:bookmarkStart w:id="151" w:name="_Sec816"/>
      <w:r>
        <w:t>4. Software Assurance</w:t>
      </w:r>
      <w:bookmarkEnd w:id="151"/>
    </w:p>
    <w:p w:rsidR="002C0D48" w:rsidRDefault="002C0D48">
      <w:pPr>
        <w:pStyle w:val="ProductList-ClauseHeading"/>
      </w:pPr>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2C0D48">
      <w:pPr>
        <w:pStyle w:val="ProductList-Body"/>
      </w:pPr>
    </w:p>
    <w:p w:rsidR="002C0D48" w:rsidRDefault="00414FE8">
      <w:pPr>
        <w:pStyle w:val="ProductList-ClauseHeading"/>
      </w:pPr>
      <w:r>
        <w:t>4.1. System Center Global Service Monitor</w:t>
      </w:r>
    </w:p>
    <w:p w:rsidR="002C0D48" w:rsidRDefault="00414FE8">
      <w:pPr>
        <w:pStyle w:val="ProductList-Body"/>
      </w:pPr>
      <w:r>
        <w:t xml:space="preserve">Klienti ar aktīvu SA segumu, kas paredzēts Pārvaldības licencēm, drīkst lietot pakalpojumu System Center Global Service Monitor,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152" w:name="_Sec644"/>
      <w:r>
        <w:t>System Center Configuration Manager</w:t>
      </w:r>
      <w:bookmarkEnd w:id="152"/>
      <w:r>
        <w:fldChar w:fldCharType="begin"/>
      </w:r>
      <w:r>
        <w:instrText xml:space="preserve"> TC "</w:instrText>
      </w:r>
      <w:bookmarkStart w:id="153" w:name="_Toc433720154"/>
      <w:r>
        <w:instrText>System Center Configuration Manager</w:instrText>
      </w:r>
      <w:bookmarkEnd w:id="153"/>
      <w:r>
        <w:instrText>" \l 3</w:instrText>
      </w:r>
      <w:r>
        <w:fldChar w:fldCharType="end"/>
      </w:r>
    </w:p>
    <w:p w:rsidR="002C0D48" w:rsidRDefault="00414FE8">
      <w:pPr>
        <w:pStyle w:val="ProductList-Offering1SubSection"/>
      </w:pPr>
      <w:bookmarkStart w:id="154" w:name="_Sec691"/>
      <w:r>
        <w:t>1. Programmas pieejamība</w:t>
      </w:r>
      <w:bookmarkEnd w:id="154"/>
    </w:p>
    <w:p w:rsidR="002C0D48" w:rsidRDefault="002C0D4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156" w:name="_Sec802"/>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Pārvaldības licence</w:t>
      </w:r>
    </w:p>
    <w:tbl>
      <w:tblPr>
        <w:tblStyle w:val="PURTable"/>
        <w:tblW w:w="0" w:type="dxa"/>
        <w:tblLook w:val="04A0" w:firstRow="1" w:lastRow="0" w:firstColumn="1" w:lastColumn="0" w:noHBand="0" w:noVBand="1"/>
      </w:tblPr>
      <w:tblGrid>
        <w:gridCol w:w="3590"/>
        <w:gridCol w:w="3610"/>
        <w:gridCol w:w="359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 xml:space="preserve">Pārvaldības licencei ekvivalenta licence (skatiet </w:t>
            </w:r>
            <w:hyperlink w:anchor="_Sec591">
              <w:r>
                <w:rPr>
                  <w:color w:val="00467F"/>
                  <w:u w:val="single"/>
                </w:rPr>
                <w:t>Pielikumu A</w:t>
              </w:r>
            </w:hyperlink>
            <w:r>
              <w:t>)</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3.2. SQL Server Technology</w:t>
      </w:r>
    </w:p>
    <w:p w:rsidR="002C0D48" w:rsidRDefault="00414FE8">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rsidR="002C0D48" w:rsidRDefault="00414FE8">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System Center Configuration Manager — VDI tiesības</w:t>
      </w:r>
    </w:p>
    <w:p w:rsidR="002C0D48" w:rsidRDefault="00414FE8">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
      </w:pPr>
      <w:bookmarkStart w:id="158" w:name="_Sec645"/>
      <w:r>
        <w:t>System Center Data Protection Manager</w:t>
      </w:r>
      <w:bookmarkEnd w:id="158"/>
      <w:r>
        <w:fldChar w:fldCharType="begin"/>
      </w:r>
      <w:r>
        <w:instrText xml:space="preserve"> TC "</w:instrText>
      </w:r>
      <w:bookmarkStart w:id="159" w:name="_Toc433720155"/>
      <w:r>
        <w:instrText>System Center Data Protection Manager</w:instrText>
      </w:r>
      <w:bookmarkEnd w:id="159"/>
      <w:r>
        <w:instrText>" \l 3</w:instrText>
      </w:r>
      <w:r>
        <w:fldChar w:fldCharType="end"/>
      </w:r>
    </w:p>
    <w:p w:rsidR="002C0D48" w:rsidRDefault="00414FE8">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63">
        <w:r>
          <w:rPr>
            <w:color w:val="00467F"/>
            <w:u w:val="single"/>
          </w:rPr>
          <w:t>http://go.microsoft.com/?linkid=9839206</w:t>
        </w:r>
      </w:hyperlink>
      <w:r>
        <w:t xml:space="preserve"> un 2015. gada jūnija Produktu sarakstu </w:t>
      </w:r>
      <w:hyperlink r:id="rId64">
        <w:r>
          <w:rPr>
            <w:color w:val="00467F"/>
            <w:u w:val="single"/>
          </w:rPr>
          <w:t>http://go.microsoft.com/?linkid=9839207</w:t>
        </w:r>
      </w:hyperlink>
      <w:r>
        <w:t>.</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
      </w:pPr>
      <w:bookmarkStart w:id="160" w:name="_Sec646"/>
      <w:r>
        <w:t>System Center Operation Manager</w:t>
      </w:r>
      <w:bookmarkEnd w:id="160"/>
      <w:r>
        <w:fldChar w:fldCharType="begin"/>
      </w:r>
      <w:r>
        <w:instrText xml:space="preserve"> TC "</w:instrText>
      </w:r>
      <w:bookmarkStart w:id="161" w:name="_Toc433720156"/>
      <w:r>
        <w:instrText>System Center Operation Manager</w:instrText>
      </w:r>
      <w:bookmarkEnd w:id="161"/>
      <w:r>
        <w:instrText>" \l 3</w:instrText>
      </w:r>
      <w:r>
        <w:fldChar w:fldCharType="end"/>
      </w:r>
    </w:p>
    <w:p w:rsidR="002C0D48" w:rsidRDefault="00414FE8">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5">
        <w:r>
          <w:rPr>
            <w:color w:val="00467F"/>
            <w:u w:val="single"/>
          </w:rPr>
          <w:t>http://go.microsoft.com/?linkid=9839206</w:t>
        </w:r>
      </w:hyperlink>
      <w:r>
        <w:t xml:space="preserve"> un 2015. gada jūnija Produktu sarakstu </w:t>
      </w:r>
      <w:hyperlink r:id="rId66">
        <w:r>
          <w:rPr>
            <w:color w:val="00467F"/>
            <w:u w:val="single"/>
          </w:rPr>
          <w:t>http://go.microsoft.com/?linkid=9839207</w:t>
        </w:r>
      </w:hyperlink>
      <w:r>
        <w:t>.</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
      </w:pPr>
      <w:bookmarkStart w:id="162" w:name="_Sec647"/>
      <w:r>
        <w:t>System Center Server Management Suite</w:t>
      </w:r>
      <w:bookmarkEnd w:id="162"/>
      <w:r>
        <w:fldChar w:fldCharType="begin"/>
      </w:r>
      <w:r>
        <w:instrText xml:space="preserve"> TC "</w:instrText>
      </w:r>
      <w:bookmarkStart w:id="163" w:name="_Toc433720157"/>
      <w:r>
        <w:instrText>System Center Server Management Suite</w:instrText>
      </w:r>
      <w:bookmarkEnd w:id="163"/>
      <w:r>
        <w:instrText>" \l 3</w:instrText>
      </w:r>
      <w:r>
        <w:fldChar w:fldCharType="end"/>
      </w:r>
    </w:p>
    <w:p w:rsidR="002C0D48" w:rsidRDefault="00414FE8">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67">
        <w:r>
          <w:rPr>
            <w:color w:val="00467F"/>
            <w:u w:val="single"/>
          </w:rPr>
          <w:t>http://go.microsoft.com/?linkid=9839206</w:t>
        </w:r>
      </w:hyperlink>
      <w:r>
        <w:t xml:space="preserve"> un 2015. gada jūnija Produktu sarakstu </w:t>
      </w:r>
      <w:hyperlink r:id="rId68">
        <w:r>
          <w:rPr>
            <w:color w:val="00467F"/>
            <w:u w:val="single"/>
          </w:rPr>
          <w:t>http://go.microsoft.com/?linkid=9839207</w:t>
        </w:r>
      </w:hyperlink>
      <w:r>
        <w:t>.</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
      </w:pPr>
      <w:bookmarkStart w:id="164" w:name="_Sec648"/>
      <w:r>
        <w:t>System Center Service Manager</w:t>
      </w:r>
      <w:bookmarkEnd w:id="164"/>
      <w:r>
        <w:fldChar w:fldCharType="begin"/>
      </w:r>
      <w:r>
        <w:instrText xml:space="preserve"> TC "</w:instrText>
      </w:r>
      <w:bookmarkStart w:id="165" w:name="_Toc433720158"/>
      <w:r>
        <w:instrText>System Center Service Manager</w:instrText>
      </w:r>
      <w:bookmarkEnd w:id="165"/>
      <w:r>
        <w:instrText>" \l 3</w:instrText>
      </w:r>
      <w:r>
        <w:fldChar w:fldCharType="end"/>
      </w:r>
    </w:p>
    <w:p w:rsidR="002C0D48" w:rsidRDefault="00414FE8">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9">
        <w:r>
          <w:rPr>
            <w:color w:val="00467F"/>
            <w:u w:val="single"/>
          </w:rPr>
          <w:t>http://go.microsoft.com/?linkid=9839206</w:t>
        </w:r>
      </w:hyperlink>
      <w:r>
        <w:t xml:space="preserve"> un 2015. gada jūnija Produktu sarakstu </w:t>
      </w:r>
      <w:hyperlink r:id="rId70">
        <w:r>
          <w:rPr>
            <w:color w:val="00467F"/>
            <w:u w:val="single"/>
          </w:rPr>
          <w:t>http://go.microsoft.com/?linkid=9839207</w:t>
        </w:r>
      </w:hyperlink>
      <w:r>
        <w:t>.</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
      </w:pPr>
      <w:bookmarkStart w:id="166" w:name="_Sec616"/>
      <w:r>
        <w:t>Virtual Desktop Infrastructure (VDI) Suite</w:t>
      </w:r>
      <w:bookmarkEnd w:id="166"/>
      <w:r>
        <w:fldChar w:fldCharType="begin"/>
      </w:r>
      <w:r>
        <w:instrText xml:space="preserve"> TC "</w:instrText>
      </w:r>
      <w:bookmarkStart w:id="167" w:name="_Toc433720159"/>
      <w:r>
        <w:instrText>Virtual Desktop Infrastructure (VDI) Suite</w:instrText>
      </w:r>
      <w:bookmarkEnd w:id="167"/>
      <w:r>
        <w:instrText>" \l 2</w:instrText>
      </w:r>
      <w:r>
        <w:fldChar w:fldCharType="end"/>
      </w:r>
    </w:p>
    <w:p w:rsidR="002C0D48" w:rsidRDefault="00414FE8">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71">
        <w:r>
          <w:rPr>
            <w:color w:val="00467F"/>
            <w:u w:val="single"/>
          </w:rPr>
          <w:t>http://go.microsoft.com/?linkid=9839206</w:t>
        </w:r>
      </w:hyperlink>
      <w:r>
        <w:t xml:space="preserve"> un 2015. gada jūnija Produktu sarakstu </w:t>
      </w:r>
      <w:hyperlink r:id="rId72">
        <w:r>
          <w:rPr>
            <w:color w:val="00467F"/>
            <w:u w:val="single"/>
          </w:rPr>
          <w:t>http://go.microsoft.com/?linkid=9839207</w:t>
        </w:r>
      </w:hyperlink>
      <w:r>
        <w:t>.</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168" w:name="_Sec617"/>
      <w:r>
        <w:t>Visual Studio</w:t>
      </w:r>
      <w:bookmarkEnd w:id="168"/>
      <w:r>
        <w:fldChar w:fldCharType="begin"/>
      </w:r>
      <w:r>
        <w:instrText xml:space="preserve"> TC "</w:instrText>
      </w:r>
      <w:bookmarkStart w:id="169" w:name="_Toc433720160"/>
      <w:r>
        <w:instrText>Visual Studio</w:instrText>
      </w:r>
      <w:bookmarkEnd w:id="169"/>
      <w:r>
        <w:instrText>" \l 2</w:instrText>
      </w:r>
      <w:r>
        <w:fldChar w:fldCharType="end"/>
      </w:r>
    </w:p>
    <w:p w:rsidR="002C0D48" w:rsidRDefault="00414FE8">
      <w:pPr>
        <w:pStyle w:val="ProductList-Offering2HeadingNoBorder"/>
      </w:pPr>
      <w:bookmarkStart w:id="170" w:name="_Sec649"/>
      <w:r>
        <w:t>Visual Studio</w:t>
      </w:r>
      <w:bookmarkEnd w:id="170"/>
      <w:r>
        <w:fldChar w:fldCharType="begin"/>
      </w:r>
      <w:r>
        <w:instrText xml:space="preserve"> TC "</w:instrText>
      </w:r>
      <w:bookmarkStart w:id="171" w:name="_Toc433720161"/>
      <w:r>
        <w:instrText>Visual Studio</w:instrText>
      </w:r>
      <w:bookmarkEnd w:id="171"/>
      <w:r>
        <w:instrText>" \l 3</w:instrText>
      </w:r>
      <w:r>
        <w:fldChar w:fldCharType="end"/>
      </w:r>
    </w:p>
    <w:p w:rsidR="002C0D48" w:rsidRDefault="00414FE8">
      <w:pPr>
        <w:pStyle w:val="ProductList-Offering1SubSection"/>
      </w:pPr>
      <w:bookmarkStart w:id="172" w:name="_Sec697"/>
      <w:r>
        <w:t>1. Programmas pieejamība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173" w:name="_Sec752"/>
      <w:r>
        <w:t>2. Produktu nosacījumi</w:t>
      </w:r>
      <w:bookmarkEnd w:id="173"/>
    </w:p>
    <w:tbl>
      <w:tblPr>
        <w:tblStyle w:val="PURTable"/>
        <w:tblW w:w="0" w:type="dxa"/>
        <w:tblLook w:val="04A0" w:firstRow="1" w:lastRow="0" w:firstColumn="1" w:lastColumn="0" w:noHBand="0" w:noVBand="1"/>
      </w:tblPr>
      <w:tblGrid>
        <w:gridCol w:w="3566"/>
        <w:gridCol w:w="3632"/>
        <w:gridCol w:w="3592"/>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Visual Studio Premium 2013 ar MSDN un Visual Studio Ultimate 2013 ar MSDN</w:t>
      </w:r>
    </w:p>
    <w:p w:rsidR="002C0D48" w:rsidRDefault="00414FE8">
      <w:pPr>
        <w:pStyle w:val="ProductList-Body"/>
      </w:pPr>
      <w:r>
        <w:t>Visual Studio Enterprise 2015 ar MSDN ir Visual Studio Premium 2013 ar MSDN un Visual Studio Ultimate 2013 ar MSDN pēctecīgā versija.</w:t>
      </w:r>
    </w:p>
    <w:p w:rsidR="002C0D48" w:rsidRDefault="002C0D48">
      <w:pPr>
        <w:pStyle w:val="ProductList-Body"/>
      </w:pPr>
    </w:p>
    <w:p w:rsidR="002C0D48" w:rsidRDefault="00414FE8">
      <w:pPr>
        <w:pStyle w:val="ProductList-ClauseHeading"/>
      </w:pPr>
      <w:r>
        <w:t>2.2, SQL Server Paralēlās datu noliktavas Developer licences piešķiršana</w:t>
      </w:r>
    </w:p>
    <w:p w:rsidR="002C0D48" w:rsidRDefault="00414FE8">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2C0D48" w:rsidRDefault="002C0D48">
      <w:pPr>
        <w:pStyle w:val="ProductList-Body"/>
      </w:pPr>
    </w:p>
    <w:p w:rsidR="002C0D48" w:rsidRDefault="00414FE8">
      <w:pPr>
        <w:pStyle w:val="ProductList-ClauseHeading"/>
      </w:pPr>
      <w:r>
        <w:t>2.3. Visual Studio Team Foundation Server 2015 licences piešķiršana</w:t>
      </w:r>
    </w:p>
    <w:p w:rsidR="002C0D48" w:rsidRDefault="00414FE8">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2C0D48" w:rsidRDefault="002C0D48">
      <w:pPr>
        <w:pStyle w:val="ProductList-Body"/>
      </w:pPr>
    </w:p>
    <w:p w:rsidR="002C0D48" w:rsidRDefault="00414FE8">
      <w:pPr>
        <w:pStyle w:val="ProductList-ClauseHeading"/>
      </w:pPr>
      <w:r>
        <w:t>2.4. Microsoft Azure platformas pakalpojumi</w:t>
      </w:r>
    </w:p>
    <w:p w:rsidR="002C0D48" w:rsidRDefault="00414FE8">
      <w:pPr>
        <w:pStyle w:val="ProductList-Body"/>
      </w:pPr>
      <w:r>
        <w:t>Dažādu MSDN abonementu Microsoft Azure priekšrocības nevar apvienot vienā Microsoft Azure kontā.</w:t>
      </w:r>
    </w:p>
    <w:p w:rsidR="002C0D48" w:rsidRDefault="00414FE8">
      <w:pPr>
        <w:pStyle w:val="ProductList-Offering1SubSection"/>
      </w:pPr>
      <w:bookmarkStart w:id="174" w:name="_Sec810"/>
      <w:r>
        <w:t>3. Lietošanas tiesības</w:t>
      </w:r>
      <w:bookmarkEnd w:id="174"/>
    </w:p>
    <w:tbl>
      <w:tblPr>
        <w:tblStyle w:val="PURTable"/>
        <w:tblW w:w="0" w:type="dxa"/>
        <w:tblLook w:val="04A0" w:firstRow="1" w:lastRow="0" w:firstColumn="1" w:lastColumn="0" w:noHBand="0" w:noVBand="1"/>
      </w:tblPr>
      <w:tblGrid>
        <w:gridCol w:w="3594"/>
        <w:gridCol w:w="3572"/>
        <w:gridCol w:w="3624"/>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Fails BUILDSERVER.TXT</w:t>
      </w:r>
    </w:p>
    <w:p w:rsidR="002C0D48" w:rsidRDefault="00414FE8">
      <w:pPr>
        <w:pStyle w:val="ProductList-Body"/>
      </w:pPr>
      <w:r>
        <w:t xml:space="preserve">Klientam ir tiesības savās veidošanas iekārtās instalēt kopijas no failiem BuildServer sarakstos, kuri atrodas vietnē </w:t>
      </w:r>
      <w:hyperlink r:id="rId73">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2C0D48" w:rsidRDefault="002C0D48">
      <w:pPr>
        <w:pStyle w:val="ProductList-Body"/>
      </w:pPr>
    </w:p>
    <w:p w:rsidR="002C0D48" w:rsidRDefault="00414FE8">
      <w:pPr>
        <w:pStyle w:val="ProductList-ClauseHeading"/>
      </w:pPr>
      <w:r>
        <w:t>3.2. Utilītas</w:t>
      </w:r>
    </w:p>
    <w:p w:rsidR="002C0D48" w:rsidRDefault="00414FE8">
      <w:pPr>
        <w:pStyle w:val="ProductList-Body"/>
      </w:pPr>
      <w:r>
        <w:t xml:space="preserve">Klientam ir tiesības Klienta citās trešo personu iekārtās kopēt un instalēt kopā ar programmatūru saņemtās Utilītas, kuras ir uzskaitītas vietnē </w:t>
      </w:r>
      <w:hyperlink r:id="rId74">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2C0D48" w:rsidRDefault="002C0D48">
      <w:pPr>
        <w:pStyle w:val="ProductList-Body"/>
      </w:pPr>
    </w:p>
    <w:p w:rsidR="002C0D48" w:rsidRDefault="00414FE8">
      <w:pPr>
        <w:pStyle w:val="ProductList-ClauseHeading"/>
      </w:pPr>
      <w:r>
        <w:t>3.3. System Center — Virtual Machine Manager (SCVMM) — Visual Studio Enterprise ar MSDN un Visual Studio Test Professional ar MSDN</w:t>
      </w:r>
    </w:p>
    <w:p w:rsidR="002C0D48" w:rsidRDefault="00414FE8">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2C0D48" w:rsidRDefault="002C0D48">
      <w:pPr>
        <w:pStyle w:val="ProductList-Body"/>
      </w:pPr>
    </w:p>
    <w:p w:rsidR="002C0D48" w:rsidRDefault="00414FE8">
      <w:pPr>
        <w:pStyle w:val="ProductList-ClauseHeading"/>
      </w:pPr>
      <w:r>
        <w:t>3.4. Office Professional Plus 2016 — Visual Studio Enterprise ar MSDN</w:t>
      </w:r>
    </w:p>
    <w:p w:rsidR="002C0D48" w:rsidRDefault="00414FE8">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2C0D48" w:rsidRDefault="002C0D48">
      <w:pPr>
        <w:pStyle w:val="ProductList-Body"/>
      </w:pPr>
    </w:p>
    <w:p w:rsidR="002C0D48" w:rsidRDefault="00414FE8">
      <w:pPr>
        <w:pStyle w:val="ProductList-ClauseHeading"/>
      </w:pPr>
      <w:r>
        <w:t>3.5. Bibliotēkas, kas licencētas ar GNU atviegloto vispārīgo publisko licenci</w:t>
      </w:r>
    </w:p>
    <w:p w:rsidR="002C0D48" w:rsidRDefault="00414FE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2C0D48" w:rsidRDefault="00414FE8">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44"/>
        <w:gridCol w:w="3551"/>
        <w:gridCol w:w="3595"/>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5">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Piemērotība Software Assurance segumam</w:t>
      </w:r>
    </w:p>
    <w:p w:rsidR="002C0D48" w:rsidRDefault="00414FE8">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2C0D48" w:rsidRDefault="002C0D48">
      <w:pPr>
        <w:pStyle w:val="ProductList-Body"/>
      </w:pPr>
    </w:p>
    <w:p w:rsidR="002C0D48" w:rsidRDefault="00414FE8">
      <w:pPr>
        <w:pStyle w:val="ProductList-ClauseHeading"/>
      </w:pPr>
      <w:r>
        <w:t>4.2. MSDN pastāvīgās tiesības</w:t>
      </w:r>
    </w:p>
    <w:p w:rsidR="002C0D48" w:rsidRDefault="00414FE8">
      <w:pPr>
        <w:pStyle w:val="ProductList-Body"/>
      </w:pPr>
      <w:r>
        <w:t>Klienta tiesības lietot jebkādu programmatūru, kas licencēta, izmantojot MSDN, kļūst pastāvīgas, kad kļūst pastāvīgas Klienta tiesības lietot Visual Studio.</w:t>
      </w:r>
    </w:p>
    <w:p w:rsidR="002C0D48" w:rsidRDefault="002C0D48">
      <w:pPr>
        <w:pStyle w:val="ProductList-Body"/>
      </w:pPr>
    </w:p>
    <w:p w:rsidR="002C0D48" w:rsidRDefault="00414FE8">
      <w:pPr>
        <w:pStyle w:val="ProductList-ClauseHeading"/>
      </w:pPr>
      <w:r>
        <w:t>4.3. Software Assurance tiesības un priekšrocības attiecībā uz abonēšanas licencēm</w:t>
      </w:r>
    </w:p>
    <w:p w:rsidR="002C0D48" w:rsidRDefault="00414FE8">
      <w:pPr>
        <w:pStyle w:val="ProductList-Body"/>
      </w:pPr>
      <w:r>
        <w:t>Reģistrācijā Server and Cloud iegūta Abonēšanas licence uz abonēšanas termiņu piešķir Klientam tādas pašas SA tiesības un priekšrocības kā Licences ar SA segumu.</w:t>
      </w:r>
    </w:p>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176" w:name="_Sec650"/>
      <w:r>
        <w:t>Visual Studio Team Foundation Server</w:t>
      </w:r>
      <w:bookmarkEnd w:id="176"/>
      <w:r>
        <w:fldChar w:fldCharType="begin"/>
      </w:r>
      <w:r>
        <w:instrText xml:space="preserve"> TC "</w:instrText>
      </w:r>
      <w:bookmarkStart w:id="177" w:name="_Toc433720162"/>
      <w:r>
        <w:instrText>Visual Studio Team Foundation Server</w:instrText>
      </w:r>
      <w:bookmarkEnd w:id="177"/>
      <w:r>
        <w:instrText>" \l 3</w:instrText>
      </w:r>
      <w:r>
        <w:fldChar w:fldCharType="end"/>
      </w:r>
    </w:p>
    <w:p w:rsidR="002C0D48" w:rsidRDefault="00414FE8">
      <w:pPr>
        <w:pStyle w:val="ProductList-Offering1SubSection"/>
      </w:pPr>
      <w:bookmarkStart w:id="178" w:name="_Sec698"/>
      <w:r>
        <w:t>1. Programmas pieejamība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C0D48" w:rsidRDefault="002C0D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C0D48" w:rsidRDefault="002C0D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179" w:name="_Sec753"/>
      <w:r>
        <w:t>2. Produktu nosacījumi</w:t>
      </w:r>
      <w:bookmarkEnd w:id="179"/>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180" w:name="_Sec811"/>
      <w:r>
        <w:t>3. Lietošanas tiesības</w:t>
      </w:r>
      <w:bookmarkEnd w:id="180"/>
    </w:p>
    <w:tbl>
      <w:tblPr>
        <w:tblStyle w:val="PURTable"/>
        <w:tblW w:w="0" w:type="dxa"/>
        <w:tblLook w:val="04A0" w:firstRow="1" w:lastRow="0" w:firstColumn="1" w:lastColumn="0" w:noHBand="0" w:noVBand="1"/>
      </w:tblPr>
      <w:tblGrid>
        <w:gridCol w:w="3587"/>
        <w:gridCol w:w="3576"/>
        <w:gridCol w:w="362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Piekļuve servera programmatūrai</w:t>
      </w:r>
    </w:p>
    <w:tbl>
      <w:tblPr>
        <w:tblStyle w:val="PURTable"/>
        <w:tblW w:w="0" w:type="dxa"/>
        <w:tblLook w:val="04A0" w:firstRow="1" w:lastRow="0" w:firstColumn="1" w:lastColumn="0" w:noHBand="0" w:noVBand="1"/>
      </w:tblPr>
      <w:tblGrid>
        <w:gridCol w:w="3582"/>
        <w:gridCol w:w="3601"/>
        <w:gridCol w:w="360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Visual Studio Online Professional Plan</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2C0D48" w:rsidRDefault="00414FE8">
            <w:pPr>
              <w:pStyle w:val="ProductList-TableBody"/>
            </w:pPr>
            <w:r>
              <w:t>Visual Studio Online Advanced Plan</w:t>
            </w:r>
          </w:p>
        </w:tc>
      </w:tr>
    </w:tbl>
    <w:p w:rsidR="002C0D48" w:rsidRDefault="002C0D48">
      <w:pPr>
        <w:pStyle w:val="ProductList-Body"/>
      </w:pPr>
    </w:p>
    <w:p w:rsidR="002C0D48" w:rsidRDefault="00414FE8">
      <w:pPr>
        <w:pStyle w:val="ProductList-SubClauseHeading"/>
      </w:pPr>
      <w:r>
        <w:t>3.1.1. Papildu funkcionalitāte</w:t>
      </w:r>
    </w:p>
    <w:p w:rsidR="002C0D48" w:rsidRDefault="00414FE8">
      <w:pPr>
        <w:pStyle w:val="ProductList-BodyIndented"/>
      </w:pPr>
      <w:r>
        <w:t>Atsauksmju pieprasīšana un pārvaldība, testēšanas pārvaldība, izlaides pārvaldība</w:t>
      </w:r>
    </w:p>
    <w:tbl>
      <w:tblPr>
        <w:tblStyle w:val="PURTable0"/>
        <w:tblW w:w="0" w:type="dxa"/>
        <w:tblLook w:val="04A0" w:firstRow="1" w:lastRow="0" w:firstColumn="1" w:lastColumn="0" w:noHBand="0" w:noVBand="1"/>
      </w:tblPr>
      <w:tblGrid>
        <w:gridCol w:w="3463"/>
        <w:gridCol w:w="3494"/>
        <w:gridCol w:w="347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Visual Studio Enterprise 2015 ar MSDN</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Indented"/>
      </w:pPr>
    </w:p>
    <w:p w:rsidR="002C0D48" w:rsidRDefault="00414FE8">
      <w:pPr>
        <w:pStyle w:val="ProductList-ClauseHeading"/>
      </w:pPr>
      <w:r>
        <w:t>3.2. Lietošana, kam nav nepieciešamas CAL</w:t>
      </w:r>
    </w:p>
    <w:p w:rsidR="002C0D48" w:rsidRDefault="00414FE8">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Online, izmantojot Team Foundation Server 2015 starpniekserveri; sniegt atļaujas posmiem kā daļu no izlaides pārvaldības nodrošināšanas sistēmas; un piekļūt Visual Studio Team Foundation Server, izmantojot pūla savienojumu, no citas integrētas lietojumprogrammas vai pakalpojuma.</w:t>
      </w:r>
    </w:p>
    <w:p w:rsidR="002C0D48" w:rsidRDefault="002C0D48">
      <w:pPr>
        <w:pStyle w:val="ProductList-Body"/>
      </w:pPr>
    </w:p>
    <w:p w:rsidR="002C0D48" w:rsidRDefault="00414FE8">
      <w:pPr>
        <w:pStyle w:val="ProductList-ClauseHeading"/>
      </w:pPr>
      <w:r>
        <w:t>3.3. SQL Server Technology</w:t>
      </w:r>
    </w:p>
    <w:p w:rsidR="002C0D48" w:rsidRDefault="00414FE8">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2C0D48" w:rsidRDefault="002C0D48">
      <w:pPr>
        <w:pStyle w:val="ProductList-Body"/>
      </w:pPr>
    </w:p>
    <w:p w:rsidR="002C0D48" w:rsidRDefault="00414FE8">
      <w:pPr>
        <w:pStyle w:val="ProductList-ClauseHeading"/>
      </w:pPr>
      <w:r>
        <w:t>3.4. Bibliotēkas, kas licencētas ar GNU atviegloto vispārīgo publisko licenci</w:t>
      </w:r>
    </w:p>
    <w:p w:rsidR="002C0D48" w:rsidRDefault="00414FE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2C0D48" w:rsidRDefault="002C0D48">
      <w:pPr>
        <w:pStyle w:val="ProductList-Body"/>
      </w:pPr>
    </w:p>
    <w:p w:rsidR="002C0D48" w:rsidRDefault="00414FE8">
      <w:pPr>
        <w:pStyle w:val="ProductList-ClauseHeading"/>
      </w:pPr>
      <w:r>
        <w:t>3.5. Visual Studio Team Foundation Server Build Services</w:t>
      </w:r>
    </w:p>
    <w:p w:rsidR="002C0D48" w:rsidRDefault="00414FE8">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2C0D48" w:rsidRDefault="002C0D48">
      <w:pPr>
        <w:pStyle w:val="ProductList-Body"/>
      </w:pPr>
    </w:p>
    <w:p w:rsidR="002C0D48" w:rsidRDefault="00414FE8">
      <w:pPr>
        <w:pStyle w:val="ProductList-ClauseHeading"/>
      </w:pPr>
      <w:r>
        <w:t>3.6. Papildu programmatūra</w:t>
      </w:r>
    </w:p>
    <w:tbl>
      <w:tblPr>
        <w:tblStyle w:val="PURTable"/>
        <w:tblW w:w="0" w:type="dxa"/>
        <w:tblLook w:val="04A0" w:firstRow="1" w:lastRow="0" w:firstColumn="1" w:lastColumn="0" w:noHBand="0" w:noVBand="1"/>
      </w:tblPr>
      <w:tblGrid>
        <w:gridCol w:w="3596"/>
        <w:gridCol w:w="3597"/>
        <w:gridCol w:w="359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Visual Studio Team Foundation Server SharePoint Extensions</w:t>
            </w:r>
          </w:p>
        </w:tc>
      </w:tr>
    </w:tbl>
    <w:p w:rsidR="002C0D48" w:rsidRDefault="00414FE8">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87"/>
        <w:gridCol w:w="3456"/>
        <w:gridCol w:w="3659"/>
        <w:gridCol w:w="88"/>
      </w:tblGrid>
      <w:tr w:rsidR="002C0D4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r w:rsidR="002C0D48">
        <w:tc>
          <w:tcPr>
            <w:tcW w:w="12240" w:type="dxa"/>
            <w:gridSpan w:val="4"/>
            <w:tcBorders>
              <w:top w:val="none" w:sz="4" w:space="0" w:color="6E6E6E"/>
              <w:left w:val="none" w:sz="4" w:space="0" w:color="6E6E6E"/>
              <w:bottom w:val="none" w:sz="4" w:space="0" w:color="6E6E6E"/>
              <w:right w:val="none" w:sz="4" w:space="0" w:color="6E6E6E"/>
            </w:tcBorders>
          </w:tcPr>
          <w:p w:rsidR="002C0D48" w:rsidRDefault="002C0D48">
            <w:pPr>
              <w:pStyle w:val="PURBreadcrumb"/>
            </w:pPr>
          </w:p>
          <w:tbl>
            <w:tblPr>
              <w:tblW w:w="0" w:type="dxa"/>
              <w:tblLook w:val="04A0" w:firstRow="1" w:lastRow="0" w:firstColumn="1" w:lastColumn="0" w:noHBand="0" w:noVBand="1"/>
            </w:tblPr>
            <w:tblGrid>
              <w:gridCol w:w="10674"/>
            </w:tblGrid>
            <w:tr w:rsidR="002C0D48">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TableBody"/>
            </w:pPr>
          </w:p>
        </w:tc>
      </w:tr>
    </w:tbl>
    <w:p w:rsidR="002C0D48" w:rsidRDefault="002C0D48">
      <w:pPr>
        <w:pStyle w:val="ProductList-Body"/>
      </w:pPr>
    </w:p>
    <w:p w:rsidR="002C0D48" w:rsidRDefault="00414FE8">
      <w:pPr>
        <w:pStyle w:val="ProductList-OfferingGroupHeading"/>
      </w:pPr>
      <w:bookmarkStart w:id="182" w:name="_Sec618"/>
      <w:r>
        <w:t>Windows</w:t>
      </w:r>
      <w:bookmarkEnd w:id="182"/>
      <w:r>
        <w:fldChar w:fldCharType="begin"/>
      </w:r>
      <w:r>
        <w:instrText xml:space="preserve"> TC "</w:instrText>
      </w:r>
      <w:bookmarkStart w:id="183" w:name="_Toc433720163"/>
      <w:r>
        <w:instrText>Windows</w:instrText>
      </w:r>
      <w:bookmarkEnd w:id="183"/>
      <w:r>
        <w:instrText>" \l 2</w:instrText>
      </w:r>
      <w:r>
        <w:fldChar w:fldCharType="end"/>
      </w:r>
    </w:p>
    <w:p w:rsidR="002C0D48" w:rsidRDefault="00414FE8">
      <w:pPr>
        <w:pStyle w:val="ProductList-Offering2HeadingNoBorder"/>
      </w:pPr>
      <w:bookmarkStart w:id="184" w:name="_Sec652"/>
      <w:r>
        <w:t>Windows darbstacijas operētājsistēma</w:t>
      </w:r>
      <w:bookmarkEnd w:id="184"/>
      <w:r>
        <w:fldChar w:fldCharType="begin"/>
      </w:r>
      <w:r>
        <w:instrText xml:space="preserve"> TC "</w:instrText>
      </w:r>
      <w:bookmarkStart w:id="185" w:name="_Toc433720164"/>
      <w:r>
        <w:instrText>Windows darbstacijas operētājsistēma</w:instrText>
      </w:r>
      <w:bookmarkEnd w:id="185"/>
      <w:r>
        <w:instrText>" \l 3</w:instrText>
      </w:r>
      <w:r>
        <w:fldChar w:fldCharType="end"/>
      </w:r>
    </w:p>
    <w:p w:rsidR="002C0D48" w:rsidRDefault="00414FE8">
      <w:pPr>
        <w:pStyle w:val="ProductList-Offering1SubSection"/>
      </w:pPr>
      <w:bookmarkStart w:id="186" w:name="_Sec700"/>
      <w:r>
        <w:t>1. Programmas pieejamība</w:t>
      </w:r>
      <w:bookmarkEnd w:id="186"/>
    </w:p>
    <w:tbl>
      <w:tblPr>
        <w:tblStyle w:val="PURTable"/>
        <w:tblW w:w="0" w:type="dxa"/>
        <w:tblLook w:val="04A0" w:firstRow="1" w:lastRow="0" w:firstColumn="1" w:lastColumn="0" w:noHBand="0" w:noVBand="1"/>
      </w:tblPr>
      <w:tblGrid>
        <w:gridCol w:w="3994"/>
        <w:gridCol w:w="612"/>
        <w:gridCol w:w="604"/>
        <w:gridCol w:w="606"/>
        <w:gridCol w:w="598"/>
        <w:gridCol w:w="598"/>
        <w:gridCol w:w="605"/>
        <w:gridCol w:w="612"/>
        <w:gridCol w:w="634"/>
        <w:gridCol w:w="619"/>
        <w:gridCol w:w="607"/>
        <w:gridCol w:w="689"/>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10 Enterprise LTSB jauninājums</w:t>
            </w:r>
            <w:r>
              <w:fldChar w:fldCharType="begin"/>
            </w:r>
            <w:r>
              <w:instrText xml:space="preserve"> XE "Windows 10 Enterprise LTSB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single" w:sz="9" w:space="0" w:color="FFFFFF"/>
              <w:bottom w:val="none" w:sz="4" w:space="0" w:color="BFBFBF"/>
              <w:right w:val="single" w:sz="9" w:space="0" w:color="FFFFFF"/>
            </w:tcBorders>
          </w:tcPr>
          <w:p w:rsidR="002C0D48" w:rsidRDefault="00414FE8">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C0D48" w:rsidRDefault="00414FE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C0D48" w:rsidRDefault="002C0D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187" w:name="_Sec755"/>
      <w:r>
        <w:t>2. Produktu nosacījumi</w:t>
      </w:r>
      <w:bookmarkEnd w:id="187"/>
    </w:p>
    <w:tbl>
      <w:tblPr>
        <w:tblStyle w:val="PURTable"/>
        <w:tblW w:w="0" w:type="dxa"/>
        <w:tblLook w:val="04A0" w:firstRow="1" w:lastRow="0" w:firstColumn="1" w:lastColumn="0" w:noHBand="0" w:noVBand="1"/>
      </w:tblPr>
      <w:tblGrid>
        <w:gridCol w:w="3551"/>
        <w:gridCol w:w="3586"/>
        <w:gridCol w:w="365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2.1. Kvalificētās operētājsistēmas (OS)</w:t>
      </w:r>
    </w:p>
    <w:p w:rsidR="002C0D48" w:rsidRDefault="00414FE8">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2C0D48" w:rsidRDefault="002C0D48">
      <w:pPr>
        <w:pStyle w:val="ProductList-Body"/>
      </w:pPr>
    </w:p>
    <w:p w:rsidR="002C0D48" w:rsidRDefault="00414FE8">
      <w:pPr>
        <w:pStyle w:val="ProductList-SubClauseHeading"/>
      </w:pPr>
      <w:r>
        <w:t>2.1.1. Kvalificēto operētājsistēmu (OS) diagramma</w:t>
      </w:r>
    </w:p>
    <w:p w:rsidR="002C0D48" w:rsidRDefault="00414FE8">
      <w:pPr>
        <w:pStyle w:val="ProductList-BodyIndented"/>
      </w:pPr>
      <w:r>
        <w:t>Kvalificētās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2C0D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Academic un Charity</w:t>
            </w:r>
            <w:r>
              <w:rPr>
                <w:vertAlign w:val="superscript"/>
              </w:rPr>
              <w:t>5</w:t>
            </w:r>
          </w:p>
        </w:tc>
      </w:tr>
      <w:tr w:rsidR="002C0D48">
        <w:tc>
          <w:tcPr>
            <w:tcW w:w="4660" w:type="dxa"/>
            <w:tcBorders>
              <w:top w:val="single" w:sz="4" w:space="0" w:color="000000"/>
              <w:left w:val="single" w:sz="4" w:space="0" w:color="000000"/>
              <w:bottom w:val="single" w:sz="4" w:space="0" w:color="000000"/>
              <w:right w:val="none" w:sz="4" w:space="0" w:color="000000"/>
            </w:tcBorders>
          </w:tcPr>
          <w:p w:rsidR="002C0D48" w:rsidRDefault="00414FE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none" w:sz="4" w:space="0" w:color="000000"/>
            </w:tcBorders>
          </w:tcPr>
          <w:p w:rsidR="002C0D48" w:rsidRDefault="00414FE8">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none" w:sz="4" w:space="0" w:color="000000"/>
            </w:tcBorders>
          </w:tcPr>
          <w:p w:rsidR="002C0D48" w:rsidRDefault="00414FE8">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none" w:sz="4" w:space="0" w:color="000000"/>
            </w:tcBorders>
          </w:tcPr>
          <w:p w:rsidR="002C0D48" w:rsidRDefault="00414FE8">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none" w:sz="4" w:space="0" w:color="000000"/>
            </w:tcBorders>
          </w:tcPr>
          <w:p w:rsidR="002C0D48" w:rsidRDefault="00414FE8">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none" w:sz="4" w:space="0" w:color="000000"/>
            </w:tcBorders>
          </w:tcPr>
          <w:p w:rsidR="002C0D48" w:rsidRDefault="00414FE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none" w:sz="4" w:space="0" w:color="000000"/>
            </w:tcBorders>
          </w:tcPr>
          <w:p w:rsidR="002C0D48" w:rsidRDefault="00414FE8">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0D48" w:rsidRDefault="002C0D4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0D48" w:rsidRDefault="002C0D48">
            <w:pPr>
              <w:pStyle w:val="ProductList-TableBody"/>
              <w:jc w:val="center"/>
            </w:pP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bl>
    <w:p w:rsidR="002C0D48" w:rsidRDefault="00414FE8">
      <w:pPr>
        <w:pStyle w:val="ProductList-BodyIndented"/>
      </w:pPr>
      <w:r>
        <w:rPr>
          <w:i/>
          <w:vertAlign w:val="superscript"/>
        </w:rPr>
        <w:t>1</w:t>
      </w:r>
      <w:r>
        <w:rPr>
          <w:i/>
        </w:rPr>
        <w:t xml:space="preserve">Ietver gan 32 bitu, gan 64 bitu operētājsistēmu. </w:t>
      </w:r>
    </w:p>
    <w:p w:rsidR="002C0D48" w:rsidRDefault="00414FE8">
      <w:pPr>
        <w:pStyle w:val="ProductList-BodyIndented"/>
      </w:pPr>
      <w:r>
        <w:rPr>
          <w:i/>
          <w:vertAlign w:val="superscript"/>
        </w:rPr>
        <w:t>2</w:t>
      </w:r>
      <w:r>
        <w:rPr>
          <w:i/>
        </w:rPr>
        <w:t xml:space="preserve">Piemērojams arī Kvalificētajām ierīcēm, kas iegūtas apvienošanas vai iegādes rezultātā </w:t>
      </w:r>
    </w:p>
    <w:p w:rsidR="002C0D48" w:rsidRDefault="00414FE8">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rsidR="002C0D48" w:rsidRDefault="00414FE8">
      <w:pPr>
        <w:pStyle w:val="ProductList-BodyIndented"/>
      </w:pPr>
      <w:r>
        <w:rPr>
          <w:i/>
          <w:vertAlign w:val="superscript"/>
        </w:rPr>
        <w:t>4</w:t>
      </w:r>
      <w:r>
        <w:rPr>
          <w:i/>
        </w:rPr>
        <w:t>Neattiecas uz versiju Academic, Charity un OV-CW.</w:t>
      </w:r>
    </w:p>
    <w:p w:rsidR="002C0D48" w:rsidRDefault="00414FE8">
      <w:pPr>
        <w:pStyle w:val="ProductList-BodyIndented"/>
      </w:pPr>
      <w:r>
        <w:rPr>
          <w:i/>
          <w:vertAlign w:val="superscript"/>
        </w:rPr>
        <w:t>5</w:t>
      </w:r>
      <w:r>
        <w:rPr>
          <w:i/>
        </w:rPr>
        <w:t>Academic klienti kvalificējas Windows 10 Education jauninājumam un SA, nevis Windows 10 Enterprise jauninājumam.</w:t>
      </w:r>
    </w:p>
    <w:p w:rsidR="002C0D48" w:rsidRDefault="00414FE8">
      <w:pPr>
        <w:pStyle w:val="ProductList-BodyIndented"/>
      </w:pPr>
      <w:r>
        <w:rPr>
          <w:i/>
          <w:vertAlign w:val="superscript"/>
        </w:rPr>
        <w:t>6</w:t>
      </w:r>
      <w:r>
        <w:rPr>
          <w:i/>
        </w:rPr>
        <w:t>N, K un KN ir specializēti izdevumi, kas ir pieejami noteiktos reģionos.</w:t>
      </w:r>
    </w:p>
    <w:p w:rsidR="002C0D48" w:rsidRDefault="002C0D48">
      <w:pPr>
        <w:pStyle w:val="ProductList-BodyIndented"/>
      </w:pPr>
    </w:p>
    <w:p w:rsidR="002C0D48" w:rsidRDefault="00414FE8">
      <w:pPr>
        <w:pStyle w:val="ProductList-SubClauseHeading"/>
      </w:pPr>
      <w:r>
        <w:t>2.1.2. Kvalificēto operētājsistēmu (OS), kuru lietošana ir ierobežota, diagramma</w:t>
      </w:r>
    </w:p>
    <w:p w:rsidR="002C0D48" w:rsidRDefault="00414FE8">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2C0D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Academic un Charity</w:t>
            </w:r>
            <w:r>
              <w:rPr>
                <w:vertAlign w:val="superscript"/>
              </w:rPr>
              <w:t>4</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6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bl>
    <w:p w:rsidR="002C0D48" w:rsidRDefault="00414FE8">
      <w:pPr>
        <w:pStyle w:val="ProductList-BodyIndented"/>
      </w:pPr>
      <w:r>
        <w:rPr>
          <w:i/>
          <w:vertAlign w:val="superscript"/>
        </w:rPr>
        <w:t>1</w:t>
      </w:r>
      <w:r>
        <w:rPr>
          <w:i/>
        </w:rPr>
        <w:t xml:space="preserve">Ietver gan 32 bitu, gan 64 bitu operētājsistēmu. </w:t>
      </w:r>
    </w:p>
    <w:p w:rsidR="002C0D48" w:rsidRDefault="00414FE8">
      <w:pPr>
        <w:pStyle w:val="ProductList-BodyIndented"/>
      </w:pPr>
      <w:r>
        <w:rPr>
          <w:i/>
          <w:vertAlign w:val="superscript"/>
        </w:rPr>
        <w:t>2</w:t>
      </w:r>
      <w:r>
        <w:rPr>
          <w:i/>
        </w:rPr>
        <w:t xml:space="preserve">Piemērojams arī Kvalificētajām ierīcēm, kas iegūtas apvienošanas vai iegādes rezultātā </w:t>
      </w:r>
    </w:p>
    <w:p w:rsidR="002C0D48" w:rsidRDefault="00414FE8">
      <w:pPr>
        <w:pStyle w:val="ProductList-BodyIndented"/>
      </w:pPr>
      <w:r>
        <w:rPr>
          <w:i/>
          <w:vertAlign w:val="superscript"/>
        </w:rPr>
        <w:t>3</w:t>
      </w:r>
      <w:r>
        <w:rPr>
          <w:i/>
        </w:rPr>
        <w:t>Neattiecas uz versiju Academic, Charity un OV-CW.</w:t>
      </w:r>
    </w:p>
    <w:p w:rsidR="002C0D48" w:rsidRDefault="00414FE8">
      <w:pPr>
        <w:pStyle w:val="ProductList-BodyIndented"/>
      </w:pPr>
      <w:r>
        <w:rPr>
          <w:i/>
          <w:vertAlign w:val="superscript"/>
        </w:rPr>
        <w:t>4</w:t>
      </w:r>
      <w:r>
        <w:rPr>
          <w:i/>
        </w:rPr>
        <w:t>Academic klienti kvalificējas Windows 10 Education jauninājumam un SA, nevis Windows 10 Enterprise jauninājumam.</w:t>
      </w:r>
    </w:p>
    <w:p w:rsidR="002C0D48" w:rsidRDefault="002C0D48">
      <w:pPr>
        <w:pStyle w:val="ProductList-BodyIndented"/>
      </w:pPr>
    </w:p>
    <w:p w:rsidR="002C0D48" w:rsidRDefault="00414FE8">
      <w:pPr>
        <w:pStyle w:val="ProductList-BodyIndented"/>
      </w:pPr>
      <w:r>
        <w:rPr>
          <w:b/>
        </w:rPr>
        <w:t>2.1.2.1. Lietošanas ierobežojumi, kas attiecas uz Windows Embedded kvalificētajām operētājsistēmām</w:t>
      </w:r>
    </w:p>
    <w:p w:rsidR="002C0D48" w:rsidRDefault="00414FE8" w:rsidP="00414FE8">
      <w:pPr>
        <w:pStyle w:val="ProductList-Bullet"/>
        <w:numPr>
          <w:ilvl w:val="1"/>
          <w:numId w:val="23"/>
        </w:numPr>
      </w:pPr>
      <w:r>
        <w:t>Ja jaunināšanas programmatūra ir instalēta ierīcēs, kurām ir piešķirta licence par jebkuru no Nosacījuma kvalificētās OS atbalstīto izdevumu un kurās šāds izdevums iepriekš darbojās, uz to attiecas turpmāk norādītie nosacījumi.</w:t>
      </w:r>
    </w:p>
    <w:p w:rsidR="002C0D48" w:rsidRDefault="00414FE8" w:rsidP="00414FE8">
      <w:pPr>
        <w:pStyle w:val="ProductList-Bullet"/>
        <w:numPr>
          <w:ilvl w:val="2"/>
          <w:numId w:val="23"/>
        </w:numPr>
      </w:pPr>
      <w:r>
        <w:t>Konkrēti lietošanas noteikumi.  Klienta Licencētā ierīce ir paredzēta konkrētam lietošanas veidam. Klients drīkst izmantot programmatūru tikai šādā veidā.</w:t>
      </w:r>
    </w:p>
    <w:p w:rsidR="002C0D48" w:rsidRDefault="00414FE8" w:rsidP="00414FE8">
      <w:pPr>
        <w:pStyle w:val="ProductList-Bullet"/>
        <w:numPr>
          <w:ilvl w:val="2"/>
          <w:numId w:val="23"/>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tās: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2C0D48" w:rsidRDefault="00414FE8" w:rsidP="00414FE8">
      <w:pPr>
        <w:pStyle w:val="ProductList-Bullet"/>
        <w:numPr>
          <w:ilvl w:val="1"/>
          <w:numId w:val="23"/>
        </w:numPr>
      </w:pPr>
      <w:r>
        <w:t>Turklāt Klients drīkst šo programmatūru izmantot lokāli tikai ierīcēs, kurās operētājsistēma ir jaunināta uz Windows 10 IoT Enterprise for Retail/Thin Clients.</w:t>
      </w:r>
    </w:p>
    <w:p w:rsidR="002C0D48" w:rsidRDefault="00414FE8" w:rsidP="00414FE8">
      <w:pPr>
        <w:pStyle w:val="ProductList-Bullet"/>
        <w:numPr>
          <w:ilvl w:val="2"/>
          <w:numId w:val="23"/>
        </w:numPr>
      </w:pPr>
      <w:r>
        <w:t>Veicot jaunināšanu no operētājsistēmas Windows Embedded 8.1 Industry Pro Retail (vai jebkuras iepriekšējās versijas),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2C0D48" w:rsidRDefault="002C0D48">
      <w:pPr>
        <w:pStyle w:val="ProductList-BodyIndented"/>
      </w:pPr>
    </w:p>
    <w:p w:rsidR="002C0D48" w:rsidRDefault="00414FE8">
      <w:pPr>
        <w:pStyle w:val="ProductList-SubClauseHeading"/>
      </w:pPr>
      <w:r>
        <w:t>2.1.3. Kvalificēto OS noteikumi Windows VL jaunināšanas licencēm</w:t>
      </w:r>
    </w:p>
    <w:p w:rsidR="002C0D48" w:rsidRDefault="00414FE8" w:rsidP="00414FE8">
      <w:pPr>
        <w:pStyle w:val="ProductList-Bullet"/>
        <w:numPr>
          <w:ilvl w:val="1"/>
          <w:numId w:val="24"/>
        </w:numPr>
      </w:pPr>
      <w:r>
        <w:t>Kvalificētajai OS ir jābūt instalētai ierīcē, kam paredzēts piešķirt VL jaunināšanas licenci.</w:t>
      </w:r>
    </w:p>
    <w:p w:rsidR="002C0D48" w:rsidRDefault="00414FE8" w:rsidP="00414FE8">
      <w:pPr>
        <w:pStyle w:val="ProductList-Bullet"/>
        <w:numPr>
          <w:ilvl w:val="1"/>
          <w:numId w:val="24"/>
        </w:numPr>
      </w:pPr>
      <w:r>
        <w:t>Apple Macintosh ir kvalificētā OS tikai tad, ja pirms ierīces pirmās pārdošanas reizes to ir sākotnēji instalējis pilnvarotais ražotājs.</w:t>
      </w:r>
    </w:p>
    <w:p w:rsidR="002C0D48" w:rsidRDefault="00414FE8" w:rsidP="00414FE8">
      <w:pPr>
        <w:pStyle w:val="ProductList-Bullet"/>
        <w:numPr>
          <w:ilvl w:val="1"/>
          <w:numId w:val="24"/>
        </w:numPr>
      </w:pPr>
      <w:r>
        <w:t xml:space="preserve">Lai izvietotu VL jaunināšanas licenci, Klientiem no ierīces ir jānoņem kvalificētā OS, izņemot gadījumus, kad Klientiem ir arī SA segums attiecīgajai VL jaunināšanas licencei. </w:t>
      </w:r>
    </w:p>
    <w:p w:rsidR="002C0D48" w:rsidRDefault="00414FE8" w:rsidP="00414FE8">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2C0D48" w:rsidRDefault="002C0D48">
      <w:pPr>
        <w:pStyle w:val="ProductList-BodyIndented"/>
      </w:pPr>
    </w:p>
    <w:p w:rsidR="002C0D48" w:rsidRDefault="00414FE8">
      <w:pPr>
        <w:pStyle w:val="ProductList-ClauseHeading"/>
      </w:pPr>
      <w:r>
        <w:t>2.2. Pārejas</w:t>
      </w:r>
    </w:p>
    <w:p w:rsidR="002C0D48" w:rsidRDefault="00414FE8">
      <w:pPr>
        <w:pStyle w:val="ProductList-Body"/>
      </w:pPr>
      <w:r>
        <w:t>Turpmāk ir uzskaitītas pārejas iespējas katram Klientam, kas ir tiesīgs pāriet uz licencēšanu atkarībā no Lietotāja, kā plašāk aprakstīts viņa lielapjoma licencēšanas līgumā.</w:t>
      </w:r>
    </w:p>
    <w:tbl>
      <w:tblPr>
        <w:tblStyle w:val="PURTable"/>
        <w:tblW w:w="0" w:type="dxa"/>
        <w:tblLook w:val="04A0" w:firstRow="1" w:lastRow="0" w:firstColumn="1" w:lastColumn="0" w:noHBand="0" w:noVBand="1"/>
      </w:tblPr>
      <w:tblGrid>
        <w:gridCol w:w="5395"/>
        <w:gridCol w:w="5395"/>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Derīgas pārejas iespējas</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Enterprise SA ierīcei</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Enterprise SA lietotājam</w:t>
            </w:r>
          </w:p>
          <w:p w:rsidR="002C0D48" w:rsidRDefault="00414FE8">
            <w:pPr>
              <w:pStyle w:val="ProductList-TableBody"/>
            </w:pPr>
            <w:r>
              <w:t>Windows Virtual Desktop Access ierīcei</w:t>
            </w:r>
          </w:p>
          <w:p w:rsidR="002C0D48" w:rsidRDefault="00414FE8">
            <w:pPr>
              <w:pStyle w:val="ProductList-TableBody"/>
            </w:pPr>
            <w:r>
              <w:t>Windows Virtual Desktop Access lietotājam</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Virtual Desktop Access ierīcei</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Virtual Desktop Access lietotājam</w:t>
            </w:r>
          </w:p>
        </w:tc>
      </w:tr>
    </w:tbl>
    <w:p w:rsidR="002C0D48" w:rsidRDefault="002C0D48">
      <w:pPr>
        <w:pStyle w:val="ProductList-Body"/>
      </w:pPr>
    </w:p>
    <w:p w:rsidR="002C0D48" w:rsidRDefault="00414FE8">
      <w:pPr>
        <w:pStyle w:val="ProductList-ClauseHeading"/>
      </w:pPr>
      <w:r>
        <w:t>2.3. Windows Enterprise jauninājums (bez versijas) un Windows Professional jauninājums (bez versijas)</w:t>
      </w:r>
    </w:p>
    <w:p w:rsidR="002C0D48" w:rsidRDefault="00414FE8">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2C0D48" w:rsidRDefault="002C0D48">
      <w:pPr>
        <w:pStyle w:val="ProductList-Body"/>
      </w:pPr>
    </w:p>
    <w:p w:rsidR="002C0D48" w:rsidRDefault="00414FE8">
      <w:pPr>
        <w:pStyle w:val="ProductList-ClauseHeading"/>
      </w:pPr>
      <w:r>
        <w:t>2.4. Windows 10 sistēmas kopiju izveide</w:t>
      </w:r>
    </w:p>
    <w:p w:rsidR="002C0D48" w:rsidRDefault="00414FE8">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2C0D48" w:rsidRDefault="002C0D48">
      <w:pPr>
        <w:pStyle w:val="ProductList-Body"/>
      </w:pPr>
    </w:p>
    <w:p w:rsidR="002C0D48" w:rsidRDefault="00414FE8">
      <w:pPr>
        <w:pStyle w:val="ProductList-ClauseHeading"/>
      </w:pPr>
      <w:r>
        <w:t>2.5. Reģionālās piegādes opcijas</w:t>
      </w:r>
    </w:p>
    <w:p w:rsidR="002C0D48" w:rsidRDefault="00414FE8">
      <w:pPr>
        <w:pStyle w:val="ProductList-SubClauseHeading"/>
      </w:pPr>
      <w:r>
        <w:t>2.5.1. Microsoft Windows XP Professional, Vista Business un 7 Professional N versijas (bez Windows Media Player)</w:t>
      </w:r>
    </w:p>
    <w:p w:rsidR="002C0D48" w:rsidRDefault="00414FE8">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6">
        <w:r>
          <w:rPr>
            <w:color w:val="00467F"/>
            <w:u w:val="single"/>
          </w:rPr>
          <w:t>http://go.microsoft.com/?linkid=9839207</w:t>
        </w:r>
      </w:hyperlink>
      <w:r>
        <w:t>.</w:t>
      </w:r>
    </w:p>
    <w:p w:rsidR="002C0D48" w:rsidRDefault="002C0D48">
      <w:pPr>
        <w:pStyle w:val="ProductList-BodyIndented"/>
      </w:pPr>
    </w:p>
    <w:p w:rsidR="002C0D48" w:rsidRDefault="00414FE8">
      <w:pPr>
        <w:pStyle w:val="ProductList-SubClauseHeading"/>
      </w:pPr>
      <w:r>
        <w:t>2.5.2. Windows XP Professional, Vista Business un 7 Professional K un KN versijas</w:t>
      </w:r>
    </w:p>
    <w:p w:rsidR="002C0D48" w:rsidRDefault="00414FE8">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77">
        <w:r>
          <w:rPr>
            <w:color w:val="00467F"/>
            <w:u w:val="single"/>
          </w:rPr>
          <w:t>http://go.microsoft.com/?linkid=9839207</w:t>
        </w:r>
      </w:hyperlink>
      <w:r>
        <w:t>.</w:t>
      </w:r>
    </w:p>
    <w:p w:rsidR="002C0D48" w:rsidRDefault="002C0D48">
      <w:pPr>
        <w:pStyle w:val="ProductList-BodyIndented"/>
      </w:pPr>
    </w:p>
    <w:p w:rsidR="002C0D48" w:rsidRDefault="00414FE8">
      <w:pPr>
        <w:pStyle w:val="ProductList-SubClauseHeading"/>
      </w:pPr>
      <w:r>
        <w:t>2.5.3. Windows 8/8.1 Pro KN un Windows 10 Pro KN</w:t>
      </w:r>
    </w:p>
    <w:p w:rsidR="002C0D48" w:rsidRDefault="00414FE8">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2C0D48" w:rsidRDefault="002C0D48">
      <w:pPr>
        <w:pStyle w:val="ProductList-BodyIndented"/>
      </w:pPr>
    </w:p>
    <w:p w:rsidR="002C0D48" w:rsidRDefault="00414FE8">
      <w:pPr>
        <w:pStyle w:val="ProductList-SubClauseHeading"/>
      </w:pPr>
      <w:r>
        <w:t>2.5.4. Windows 8/8.1 Pro N un Windows 10 Pro N (bez Windows Media Player)</w:t>
      </w:r>
    </w:p>
    <w:p w:rsidR="002C0D48" w:rsidRDefault="00414FE8">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2C0D48" w:rsidRDefault="002C0D48">
      <w:pPr>
        <w:pStyle w:val="ProductList-BodyIndented"/>
      </w:pPr>
    </w:p>
    <w:p w:rsidR="002C0D48" w:rsidRDefault="00414FE8">
      <w:pPr>
        <w:pStyle w:val="ProductList-ClauseHeading"/>
      </w:pPr>
      <w:r>
        <w:t>2.6. Windows Embedded 8 Standard Enterprise komplekts</w:t>
      </w:r>
    </w:p>
    <w:p w:rsidR="002C0D48" w:rsidRDefault="00414FE8">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2C0D48" w:rsidRDefault="00414FE8">
      <w:pPr>
        <w:pStyle w:val="ProductList-Offering1SubSection"/>
      </w:pPr>
      <w:bookmarkStart w:id="188" w:name="_Sec813"/>
      <w:r>
        <w:t>3. Lietošanas tiesības</w:t>
      </w:r>
      <w:bookmarkEnd w:id="188"/>
    </w:p>
    <w:tbl>
      <w:tblPr>
        <w:tblStyle w:val="PURTable"/>
        <w:tblW w:w="0" w:type="dxa"/>
        <w:tblLook w:val="04A0" w:firstRow="1" w:lastRow="0" w:firstColumn="1" w:lastColumn="0" w:noHBand="0" w:noVBand="1"/>
      </w:tblPr>
      <w:tblGrid>
        <w:gridCol w:w="3616"/>
        <w:gridCol w:w="3562"/>
        <w:gridCol w:w="3612"/>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Licences piešķiršana</w:t>
      </w:r>
    </w:p>
    <w:p w:rsidR="002C0D48" w:rsidRDefault="00414FE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2C0D48" w:rsidRDefault="002C0D48">
      <w:pPr>
        <w:pStyle w:val="ProductList-Body"/>
      </w:pPr>
    </w:p>
    <w:p w:rsidR="002C0D48" w:rsidRDefault="00414FE8">
      <w:pPr>
        <w:pStyle w:val="ProductList-ClauseHeading"/>
      </w:pPr>
      <w:r>
        <w:t>3.2. Windows lietojumprogrammas</w:t>
      </w:r>
    </w:p>
    <w:p w:rsidR="002C0D48" w:rsidRDefault="00414FE8">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8">
        <w:r>
          <w:rPr>
            <w:color w:val="00467F"/>
            <w:u w:val="single"/>
          </w:rPr>
          <w:t>http://go.microsoft.com/fwlink/?linkid=246338</w:t>
        </w:r>
      </w:hyperlink>
      <w:r>
        <w:t xml:space="preserve">, vai — Windows lietojumprogrammām, kas piekļūst Xbox pakalpojumiem — Xbox.com lietošanas nosacījumi, kuri ir pieejami vietnē </w:t>
      </w:r>
      <w:hyperlink r:id="rId79">
        <w:r>
          <w:rPr>
            <w:color w:val="00467F"/>
            <w:u w:val="single"/>
          </w:rPr>
          <w:t>http://xbox.com/legal/livetou</w:t>
        </w:r>
      </w:hyperlink>
      <w:r>
        <w:t>.</w:t>
      </w:r>
    </w:p>
    <w:p w:rsidR="002C0D48" w:rsidRDefault="00414FE8">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1"/>
        <w:gridCol w:w="3587"/>
        <w:gridCol w:w="3612"/>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0">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izdevums Enterprise un VDA</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4.1. Windows Software Assurance (Lietotājam un Ierīcei) un Windows Virtual Desktop Access (VDA) (Lietotājam un Ierīcei) papildu lietošanas tiesības, kas tiek piešķirtas ar SA</w:t>
      </w:r>
    </w:p>
    <w:p w:rsidR="002C0D48" w:rsidRDefault="00414FE8">
      <w:pPr>
        <w:pStyle w:val="ProductList-Body"/>
      </w:pPr>
      <w:r>
        <w:t>“</w:t>
      </w:r>
      <w:r>
        <w:rPr>
          <w:b/>
          <w:color w:val="00188F"/>
        </w:rPr>
        <w:t>Programmatūra</w:t>
      </w:r>
      <w:r>
        <w:t xml:space="preserve">” šī dokumenta izpratnē ir Windows 10 Enterprise Current Branch vai Windows Enterprise LTSB. </w:t>
      </w:r>
    </w:p>
    <w:p w:rsidR="002C0D48" w:rsidRDefault="00414FE8">
      <w:pPr>
        <w:pStyle w:val="ProductList-Body"/>
      </w:pPr>
      <w:r>
        <w:t>“</w:t>
      </w:r>
      <w:r>
        <w:rPr>
          <w:b/>
          <w:color w:val="00188F"/>
        </w:rPr>
        <w:t>Licencētā ierīce</w:t>
      </w:r>
      <w:r>
        <w:t>” šī dokumenta izpratnē ir ierīce, kam Klients piešķir aktīvu segumu.</w:t>
      </w:r>
    </w:p>
    <w:p w:rsidR="002C0D48" w:rsidRDefault="00414FE8">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2C0D48" w:rsidRDefault="00414FE8" w:rsidP="00414FE8">
      <w:pPr>
        <w:pStyle w:val="ProductList-Bullet"/>
        <w:numPr>
          <w:ilvl w:val="0"/>
          <w:numId w:val="25"/>
        </w:numPr>
      </w:pPr>
      <w:r>
        <w:t xml:space="preserve">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 </w:t>
      </w:r>
    </w:p>
    <w:p w:rsidR="002C0D48" w:rsidRDefault="00414FE8" w:rsidP="00414FE8">
      <w:pPr>
        <w:pStyle w:val="ProductList-Bullet"/>
        <w:numPr>
          <w:ilvl w:val="0"/>
          <w:numId w:val="25"/>
        </w:numPr>
      </w:pPr>
      <w:r>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rsidR="002C0D48" w:rsidRDefault="00414FE8" w:rsidP="00414FE8">
      <w:pPr>
        <w:pStyle w:val="ProductList-Bullet"/>
        <w:numPr>
          <w:ilvl w:val="0"/>
          <w:numId w:val="25"/>
        </w:numPr>
      </w:pPr>
      <w:r>
        <w:t xml:space="preserve">Jebkuras šajā sadaļā atļautās Instances vietā Klientam ir tiesības darbināt programmatūru Windows 10 Pro vai jebkuru iepriekšējo Programmatūras versiju. </w:t>
      </w:r>
    </w:p>
    <w:p w:rsidR="002C0D48" w:rsidRDefault="00414FE8" w:rsidP="00414FE8">
      <w:pPr>
        <w:pStyle w:val="ProductList-Bullet"/>
        <w:numPr>
          <w:ilvl w:val="0"/>
          <w:numId w:val="25"/>
        </w:numPr>
      </w:pPr>
      <w:r>
        <w:t>Klientam nav nepieciešama Licence, lai piekļūtu savām atļautajām Instancēm vienīgi ar mērķi administrēt Programmatūru.</w:t>
      </w:r>
    </w:p>
    <w:p w:rsidR="002C0D48" w:rsidRDefault="002C0D48">
      <w:pPr>
        <w:pStyle w:val="ProductList-Body"/>
      </w:pPr>
    </w:p>
    <w:p w:rsidR="002C0D48" w:rsidRDefault="00414FE8">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2C0D4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C0D48" w:rsidRDefault="002C0D4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C0D48" w:rsidRDefault="00414FE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C0D48" w:rsidRDefault="00414FE8">
            <w:pPr>
              <w:pStyle w:val="ProductList-TableBody"/>
              <w:jc w:val="center"/>
            </w:pPr>
            <w:r>
              <w:rPr>
                <w:color w:val="FFFFFF"/>
              </w:rPr>
              <w:t>Windows VDA</w:t>
            </w:r>
          </w:p>
        </w:tc>
      </w:tr>
      <w:tr w:rsidR="002C0D4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C0D48" w:rsidRDefault="002C0D4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Lietotājs</w:t>
            </w:r>
          </w:p>
        </w:tc>
      </w:tr>
      <w:tr w:rsidR="002C0D48">
        <w:tc>
          <w:tcPr>
            <w:tcW w:w="80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80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80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bl>
    <w:p w:rsidR="002C0D48" w:rsidRDefault="002C0D48">
      <w:pPr>
        <w:pStyle w:val="ProductList-Body"/>
      </w:pPr>
    </w:p>
    <w:p w:rsidR="002C0D48" w:rsidRDefault="00414FE8">
      <w:pPr>
        <w:pStyle w:val="ProductList-SubClauseHeading"/>
      </w:pPr>
      <w:r>
        <w:t>4.1.1. Windows 10 Enterprise Current Branch lietošanas tiesības</w:t>
      </w:r>
    </w:p>
    <w:p w:rsidR="002C0D48" w:rsidRDefault="00414FE8">
      <w:pPr>
        <w:pStyle w:val="ProductList-BodyIndented"/>
      </w:pPr>
      <w:r>
        <w:t>Windows 10 Enterprise Current Branch ir tiesīgi lietot tikai tie Klienti, kuriem ir aktīvas Windows SA vai VDA licences.</w:t>
      </w:r>
    </w:p>
    <w:p w:rsidR="002C0D48" w:rsidRDefault="002C0D48">
      <w:pPr>
        <w:pStyle w:val="ProductList-BodyIndented"/>
      </w:pPr>
    </w:p>
    <w:p w:rsidR="002C0D48" w:rsidRDefault="00414FE8">
      <w:pPr>
        <w:pStyle w:val="ProductList-ClauseHeading"/>
      </w:pPr>
      <w:r>
        <w:t>4.2. Kvalificētās operētājsistēmas (OS)</w:t>
      </w:r>
    </w:p>
    <w:p w:rsidR="002C0D48" w:rsidRDefault="00414FE8">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2C0D48" w:rsidRDefault="00414FE8" w:rsidP="00414FE8">
      <w:pPr>
        <w:pStyle w:val="ProductList-Bullet"/>
        <w:numPr>
          <w:ilvl w:val="0"/>
          <w:numId w:val="26"/>
        </w:numPr>
      </w:pPr>
      <w:r>
        <w:t xml:space="preserve">Klientiem, kas iepriekš ir iegādājušies SA segumu operētājsistēmai Windows Pro, ir tiesības atjaunot SA savām segtajām ierīcēm bez nepieciešamības iegādāties Windows Enterprise jaunināšanas licenci. </w:t>
      </w:r>
    </w:p>
    <w:p w:rsidR="002C0D48" w:rsidRDefault="00414FE8" w:rsidP="00414FE8">
      <w:pPr>
        <w:pStyle w:val="ProductList-Bullet"/>
        <w:numPr>
          <w:ilvl w:val="0"/>
          <w:numId w:val="26"/>
        </w:numPr>
      </w:pPr>
      <w:r>
        <w:t>Klientiem, kurš iepriekš ir iegādājies Windows Pro jauninājumu + SA, ir tiesības iegādāties Pro jauninājumu + SA, līdz beidzas šī klienta reģistrācijas vai līguma darbība.</w:t>
      </w:r>
    </w:p>
    <w:p w:rsidR="002C0D48" w:rsidRDefault="002C0D48">
      <w:pPr>
        <w:pStyle w:val="ProductList-Body"/>
      </w:pPr>
    </w:p>
    <w:p w:rsidR="002C0D48" w:rsidRDefault="00414FE8">
      <w:pPr>
        <w:pStyle w:val="ProductList-ClauseHeading"/>
      </w:pPr>
      <w:r>
        <w:t>4.3. Windows Software Assurance piešķires maiņa katrai ierīcei</w:t>
      </w:r>
    </w:p>
    <w:p w:rsidR="002C0D48" w:rsidRDefault="00414FE8">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2C0D48" w:rsidRDefault="002C0D48">
      <w:pPr>
        <w:pStyle w:val="ProductList-Body"/>
      </w:pPr>
    </w:p>
    <w:p w:rsidR="002C0D48" w:rsidRDefault="00414FE8">
      <w:pPr>
        <w:pStyle w:val="ProductList-ClauseHeading"/>
      </w:pPr>
      <w:r>
        <w:t>4.4. Licences piešķiršanas noteikumi Windows Software Assurance lietotājam</w:t>
      </w:r>
    </w:p>
    <w:p w:rsidR="002C0D48" w:rsidRDefault="00414FE8">
      <w:pPr>
        <w:pStyle w:val="ProductList-SubClauseHeading"/>
      </w:pPr>
      <w:r>
        <w:t>4.4.1. Windows Enterprise SA lietotāja SL</w:t>
      </w:r>
    </w:p>
    <w:p w:rsidR="002C0D48" w:rsidRDefault="00414FE8">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2C0D48" w:rsidRDefault="002C0D48">
      <w:pPr>
        <w:pStyle w:val="ProductList-BodyIndented"/>
      </w:pPr>
    </w:p>
    <w:p w:rsidR="002C0D48" w:rsidRDefault="00414FE8">
      <w:pPr>
        <w:pStyle w:val="ProductList-SubClauseHeading"/>
      </w:pPr>
      <w:r>
        <w:t>4.4.2. Windows Enterprise SA lietotāja papildinājums</w:t>
      </w:r>
    </w:p>
    <w:p w:rsidR="002C0D48" w:rsidRDefault="00414FE8">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2C0D48" w:rsidRDefault="002C0D48">
      <w:pPr>
        <w:pStyle w:val="ProductList-BodyIndented"/>
      </w:pPr>
    </w:p>
    <w:p w:rsidR="002C0D48" w:rsidRDefault="00414FE8">
      <w:pPr>
        <w:pStyle w:val="ProductList-ClauseHeading"/>
      </w:pPr>
      <w:r>
        <w:t>4.5. Windows darbstacijas operētājsistēmas Software Assurance lietotājam pievienojumprogramma</w:t>
      </w:r>
    </w:p>
    <w:p w:rsidR="002C0D48" w:rsidRDefault="00414FE8">
      <w:pPr>
        <w:pStyle w:val="ProductList-Body"/>
      </w:pPr>
      <w:r>
        <w:t xml:space="preserve">Windows darbstacijas operētājsistēmas SA lietotājam papildinājums ir Abonēšanas licence, kas: </w:t>
      </w:r>
    </w:p>
    <w:p w:rsidR="002C0D48" w:rsidRDefault="00414FE8" w:rsidP="00414FE8">
      <w:pPr>
        <w:pStyle w:val="ProductList-Bullet"/>
        <w:numPr>
          <w:ilvl w:val="0"/>
          <w:numId w:val="27"/>
        </w:numPr>
      </w:pPr>
      <w:r>
        <w:t>tiek iegādāta papildus (un ir piesaistīta) ierīcei, kura ir licencēta Windows darbstacijas operētājsistēmai ar SA segumu (“Kvalificētais segums”) vai VDA (“Iegūtā licence”);</w:t>
      </w:r>
    </w:p>
    <w:p w:rsidR="002C0D48" w:rsidRDefault="00414FE8" w:rsidP="00414FE8">
      <w:pPr>
        <w:pStyle w:val="ProductList-Bullet"/>
        <w:numPr>
          <w:ilvl w:val="0"/>
          <w:numId w:val="27"/>
        </w:numPr>
      </w:pPr>
      <w:r>
        <w:t>tiek piešķirta šīs ierīces Primārajam lietotājam (šī ierīce ir arī Primārā lietotāja primārā darba ierīce);</w:t>
      </w:r>
    </w:p>
    <w:p w:rsidR="002C0D48" w:rsidRDefault="00414FE8" w:rsidP="00414FE8">
      <w:pPr>
        <w:pStyle w:val="ProductList-Bullet"/>
        <w:numPr>
          <w:ilvl w:val="0"/>
          <w:numId w:val="27"/>
        </w:numPr>
      </w:pPr>
      <w:r>
        <w:t>ļauj lietot Windows Enterprise programmatūru, kuras lietošanu attiecīgi regulē ar Kvalificēto segumu vai Iegūto licenci saistītie Licences nosacījumi Windows Enterprise lietotājam vai Licences nosacījumi VDA lietotājam;</w:t>
      </w:r>
    </w:p>
    <w:p w:rsidR="002C0D48" w:rsidRDefault="00414FE8" w:rsidP="00414FE8">
      <w:pPr>
        <w:pStyle w:val="ProductList-Bullet"/>
        <w:numPr>
          <w:ilvl w:val="0"/>
          <w:numId w:val="27"/>
        </w:numPr>
      </w:pPr>
      <w:r>
        <w:t xml:space="preserve">beidzas, kad beidzas Kvalificētā seguma vai Iegūtās licences termiņš, vai abonēšanas termiņš, ja tas iestājas agrāk. </w:t>
      </w:r>
    </w:p>
    <w:p w:rsidR="002C0D48" w:rsidRDefault="00414FE8">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2C0D48" w:rsidRDefault="002C0D48">
      <w:pPr>
        <w:pStyle w:val="ProductList-Body"/>
      </w:pPr>
    </w:p>
    <w:p w:rsidR="002C0D48" w:rsidRDefault="00414FE8">
      <w:pPr>
        <w:pStyle w:val="ProductList-ClauseHeading"/>
      </w:pPr>
      <w:r>
        <w:t>4.6. Reģistrācijas Enterprise ar Windows SA vai VDA segumu kombināciju Windows lietotājam un ierīcei</w:t>
      </w:r>
    </w:p>
    <w:p w:rsidR="002C0D48" w:rsidRDefault="00414FE8">
      <w:pPr>
        <w:pStyle w:val="ProductList-Body"/>
      </w:pPr>
      <w:r>
        <w:t>Klienti, kas vēlas jaukti lietot licencēšanu Windows SA katrai ierīcei un Windows SA katram lietotājam, to var darīt, ja tiek ievēroti šādi nosacījumi:</w:t>
      </w:r>
    </w:p>
    <w:p w:rsidR="002C0D48" w:rsidRDefault="00414FE8" w:rsidP="00414FE8">
      <w:pPr>
        <w:pStyle w:val="ProductList-Bullet"/>
        <w:numPr>
          <w:ilvl w:val="0"/>
          <w:numId w:val="28"/>
        </w:numPr>
      </w:pPr>
      <w:r>
        <w:t xml:space="preserve">Visi lietotāji, kas lieto nelicencētas Kvalificētas ierīces, ir licencēti, izmantojot Windows SA katram lietotājam (Lietotāja SL vai Papildinājuma lietotāja SL), un </w:t>
      </w:r>
    </w:p>
    <w:p w:rsidR="002C0D48" w:rsidRDefault="00414FE8" w:rsidP="00414FE8">
      <w:pPr>
        <w:pStyle w:val="ProductList-Bullet"/>
        <w:numPr>
          <w:ilvl w:val="0"/>
          <w:numId w:val="28"/>
        </w:numPr>
      </w:pPr>
      <w:r>
        <w:t>visas nelicencēto lietotāju izmantotās Kvalificētās ierīces ir licencētas, izmantojot Windows SA katrai ierīcei.</w:t>
      </w:r>
    </w:p>
    <w:p w:rsidR="002C0D48" w:rsidRDefault="002C0D48">
      <w:pPr>
        <w:pStyle w:val="ProductList-Body"/>
      </w:pPr>
    </w:p>
    <w:p w:rsidR="002C0D48" w:rsidRDefault="00414FE8">
      <w:pPr>
        <w:pStyle w:val="ProductList-ClauseHeading"/>
      </w:pPr>
      <w:r>
        <w:t>4.7. Piemērotība Windows darbstacijas operētājsistēmas Software Assurance (Lietotājam) iegādei no SA lietotāja SL</w:t>
      </w:r>
    </w:p>
    <w:p w:rsidR="002C0D48" w:rsidRDefault="00414FE8">
      <w:pPr>
        <w:pStyle w:val="ProductList-SubClauseHeading"/>
      </w:pPr>
      <w:r>
        <w:t>4.7.1. Līgumi Enterprise</w:t>
      </w:r>
    </w:p>
    <w:p w:rsidR="002C0D48" w:rsidRDefault="00414FE8">
      <w:pPr>
        <w:pStyle w:val="ProductList-BodyIndented"/>
      </w:pPr>
      <w:r>
        <w:t>Licences No SA lietotāja SL drīkst iegādāties, lai nākamajā tabulā norādītajiem Kvalificētajiem produktiem veiktu pāreju pilnībā apmaksātām pastāvīgajām Licencēm ar aktīvu SA segumu.</w:t>
      </w:r>
    </w:p>
    <w:tbl>
      <w:tblPr>
        <w:tblStyle w:val="PURTable0"/>
        <w:tblW w:w="0" w:type="dxa"/>
        <w:tblLook w:val="04A0" w:firstRow="1" w:lastRow="0" w:firstColumn="1" w:lastColumn="0" w:noHBand="0" w:noVBand="1"/>
      </w:tblPr>
      <w:tblGrid>
        <w:gridCol w:w="5213"/>
        <w:gridCol w:w="5217"/>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Atbilstošā no SA lietotāja SL</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darbstacijas operētājsistēmas SA (lietotājam) no SA USL</w:t>
            </w:r>
            <w:r>
              <w:rPr>
                <w:vertAlign w:val="superscript"/>
              </w:rPr>
              <w:t>1</w:t>
            </w:r>
          </w:p>
        </w:tc>
      </w:tr>
    </w:tbl>
    <w:p w:rsidR="002C0D48" w:rsidRDefault="00414FE8">
      <w:pPr>
        <w:pStyle w:val="ProductList-BodyIndented"/>
      </w:pPr>
      <w:r>
        <w:rPr>
          <w:i/>
          <w:vertAlign w:val="superscript"/>
        </w:rPr>
        <w:t>1</w:t>
      </w:r>
      <w:r>
        <w:rPr>
          <w:i/>
        </w:rPr>
        <w:t>Pieejama iegādei vienīgi reģistrācijas gadadienā vai jauna reģistrācijas perioda sākumā.</w:t>
      </w:r>
    </w:p>
    <w:p w:rsidR="002C0D48" w:rsidRDefault="002C0D48">
      <w:pPr>
        <w:pStyle w:val="ProductList-BodyIndented"/>
      </w:pPr>
    </w:p>
    <w:p w:rsidR="002C0D48" w:rsidRDefault="00414FE8">
      <w:pPr>
        <w:pStyle w:val="ProductList-SubClauseHeading"/>
      </w:pPr>
      <w:r>
        <w:t>4.7.2. Līgumi Enterprise Subscription</w:t>
      </w:r>
    </w:p>
    <w:p w:rsidR="002C0D48" w:rsidRDefault="00414FE8">
      <w:pPr>
        <w:pStyle w:val="ProductList-BodyIndented"/>
      </w:pPr>
      <w:r>
        <w:t>Windows darbstacijas operētājsistēmai paredzēta Software Assurance seguma Abonēšanas licenču pāreju var veikt Klienta reģistrācijas gadadienā vai jauna reģistrācijas perioda sākumā ar ECS No SA Lietotāja SL. Abonēšanas licence ir jāiegādājas vismaz trīs gadus pirms No SA Lietotāja SL iegādes.</w:t>
      </w:r>
    </w:p>
    <w:p w:rsidR="002C0D48" w:rsidRDefault="002C0D48">
      <w:pPr>
        <w:pStyle w:val="ProductList-BodyIndented"/>
      </w:pPr>
    </w:p>
    <w:p w:rsidR="002C0D48" w:rsidRDefault="00414FE8">
      <w:pPr>
        <w:pStyle w:val="ProductList-ClauseHeading"/>
      </w:pPr>
      <w:r>
        <w:t>4.8. Microsoft Desktop Optimization Pack (MDOP)</w:t>
      </w:r>
    </w:p>
    <w:p w:rsidR="002C0D48" w:rsidRDefault="00414FE8">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2C0D48" w:rsidRDefault="002C0D48">
      <w:pPr>
        <w:pStyle w:val="ProductList-Body"/>
      </w:pPr>
    </w:p>
    <w:p w:rsidR="002C0D48" w:rsidRDefault="00414FE8">
      <w:pPr>
        <w:pStyle w:val="ProductList-SubClauseHeading"/>
      </w:pPr>
      <w:r>
        <w:t>4.8.1. Piemērotība reģistrācijai MDOP</w:t>
      </w:r>
    </w:p>
    <w:p w:rsidR="002C0D48" w:rsidRDefault="00414FE8">
      <w:pPr>
        <w:pStyle w:val="ProductList-BodyIndented"/>
      </w:pPr>
      <w:r>
        <w:t>Turpmāk minētajiem Klientiem ir tiesības lietot MDOP, kas ir iekļautas Windows Software Assurance un Windows VDA segumā, un šiem Klientiem nav jāiegādājas MDOP atsevišķi.</w:t>
      </w:r>
    </w:p>
    <w:p w:rsidR="002C0D48" w:rsidRDefault="00414FE8" w:rsidP="00414FE8">
      <w:pPr>
        <w:pStyle w:val="ProductList-Bullet"/>
        <w:numPr>
          <w:ilvl w:val="1"/>
          <w:numId w:val="29"/>
        </w:numPr>
      </w:pPr>
      <w:r>
        <w:t xml:space="preserve">Visi Klienti, kuriem ir aktīvs Windows Software Assurance segums katram lietotājam, saņem lietotāja USL vai VDA lietotāja USL. </w:t>
      </w:r>
    </w:p>
    <w:p w:rsidR="002C0D48" w:rsidRDefault="00414FE8" w:rsidP="00414FE8">
      <w:pPr>
        <w:pStyle w:val="ProductList-Bullet"/>
        <w:numPr>
          <w:ilvl w:val="1"/>
          <w:numId w:val="29"/>
        </w:numPr>
      </w:pPr>
      <w:r>
        <w:t>Klienti, kuru līgumi stājas spēkā 2015. gada 1. augustā vai vēlāk un kuriem ir aktīvs Windows Software Assurance segums katrai ierīcei un/vai VDA katrai ierīcei.</w:t>
      </w:r>
    </w:p>
    <w:p w:rsidR="002C0D48" w:rsidRDefault="002C0D48">
      <w:pPr>
        <w:pStyle w:val="ProductList-BodyIndented"/>
      </w:pPr>
    </w:p>
    <w:p w:rsidR="002C0D48" w:rsidRDefault="00414FE8">
      <w:pPr>
        <w:pStyle w:val="ProductList-ClauseHeading"/>
      </w:pPr>
      <w:r>
        <w:t>4.9. Izglītības iestāžu programmas</w:t>
      </w:r>
    </w:p>
    <w:p w:rsidR="002C0D48" w:rsidRDefault="00414FE8">
      <w:pPr>
        <w:pStyle w:val="ProductList-Body"/>
      </w:pPr>
      <w:r>
        <w:t>Turpmākā informācija attiecas uz klientiem, kuri izmanto jebkādas Lielapjoma licencēšanas programmas izglītības iestādēm.</w:t>
      </w:r>
    </w:p>
    <w:p w:rsidR="002C0D48" w:rsidRDefault="00414FE8">
      <w:pPr>
        <w:pStyle w:val="ProductList-SubClauseHeading"/>
      </w:pPr>
      <w:r>
        <w:t>4.9.1. Windows Enterprise LTSB lietošanas tiesības</w:t>
      </w:r>
    </w:p>
    <w:p w:rsidR="002C0D48" w:rsidRDefault="00414FE8">
      <w:pPr>
        <w:pStyle w:val="ProductList-BodyIndented"/>
      </w:pPr>
      <w:r>
        <w:t>Izglītības iestādes, kurām ir Windows Enterprise SA vai Windows Education SA, jebkuras atļautās pastāvīgās instances vietā drīkst instalēt Windows 10 Enterprise LTSB.</w:t>
      </w:r>
    </w:p>
    <w:p w:rsidR="002C0D48" w:rsidRDefault="002C0D48">
      <w:pPr>
        <w:pStyle w:val="ProductList-BodyIndented"/>
      </w:pPr>
    </w:p>
    <w:p w:rsidR="002C0D48" w:rsidRDefault="00414FE8">
      <w:pPr>
        <w:pStyle w:val="ProductList-SubClauseHeading"/>
      </w:pPr>
      <w:r>
        <w:t>4.9.2. Tiesības uz izdevumu Windows 10 Education</w:t>
      </w:r>
    </w:p>
    <w:p w:rsidR="002C0D48" w:rsidRDefault="00414FE8">
      <w:pPr>
        <w:pStyle w:val="ProductList-BodyIndented"/>
      </w:pPr>
      <w:r>
        <w:t>Izglītības iestādēm, kurām ir Software Assurance attiecībā uz Windows Enterprise vai Windows Education, ir tiesības instalēt un lietot izdevumu Windows 10 Education. Izglītības iestādēm nav tiesību instalēt izdevumu Windows 10 Enterprise Current Branch for Business.</w:t>
      </w:r>
    </w:p>
    <w:p w:rsidR="002C0D48" w:rsidRDefault="002C0D48">
      <w:pPr>
        <w:pStyle w:val="ProductList-BodyIndented"/>
      </w:pPr>
    </w:p>
    <w:p w:rsidR="002C0D48" w:rsidRDefault="00414FE8">
      <w:pPr>
        <w:pStyle w:val="ProductList-SubClauseHeading"/>
      </w:pPr>
      <w:r>
        <w:t>4.9.3. Pazemināšanas tiesības</w:t>
      </w:r>
    </w:p>
    <w:p w:rsidR="002C0D48" w:rsidRDefault="00414FE8">
      <w:pPr>
        <w:pStyle w:val="ProductList-BodyIndented"/>
      </w:pPr>
      <w:r>
        <w:t>Izglītības iestādes, kurām ir Windows Education paredzēts Software Assurance segums, ir tiesības pazemināt uz Windows 8.1 Enterprise/Pro un iepriekšējām Windows 8.1 Enterprise/Pro versijām.</w:t>
      </w:r>
    </w:p>
    <w:p w:rsidR="002C0D48" w:rsidRDefault="002C0D48">
      <w:pPr>
        <w:pStyle w:val="ProductList-BodyIndented"/>
      </w:pPr>
    </w:p>
    <w:p w:rsidR="002C0D48" w:rsidRDefault="00414FE8">
      <w:pPr>
        <w:pStyle w:val="ProductList-SubClauseHeading"/>
      </w:pPr>
      <w:r>
        <w:t>4.9.4. Piemērotība reģistrācijai MDOP</w:t>
      </w:r>
    </w:p>
    <w:p w:rsidR="002C0D48" w:rsidRDefault="00414FE8">
      <w:pPr>
        <w:pStyle w:val="ProductList-BodyIndented"/>
      </w:pPr>
      <w:r>
        <w:t>Izglītības iestādēm, kurām ir Software Assurance attiecībā uz Windows Enterprise vai Windows Education, ir tiesības instalēt un lietot MDOP.</w:t>
      </w:r>
    </w:p>
    <w:p w:rsidR="002C0D48" w:rsidRDefault="002C0D48">
      <w:pPr>
        <w:pStyle w:val="ProductList-BodyIndented"/>
      </w:pPr>
    </w:p>
    <w:p w:rsidR="002C0D48" w:rsidRDefault="00414FE8">
      <w:pPr>
        <w:pStyle w:val="ProductList-SubClauseHeading"/>
      </w:pPr>
      <w:r>
        <w:t>4.9.5. Windows To Go studentu opcija</w:t>
      </w:r>
    </w:p>
    <w:p w:rsidR="002C0D48" w:rsidRDefault="00414FE8">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2C0D48" w:rsidRDefault="002C0D48">
      <w:pPr>
        <w:pStyle w:val="ProductList-BodyIndented"/>
      </w:pPr>
    </w:p>
    <w:p w:rsidR="002C0D48" w:rsidRDefault="00414FE8">
      <w:pPr>
        <w:pStyle w:val="ProductList-ClauseHeading"/>
      </w:pPr>
      <w:r>
        <w:t>4.10. Windows darbstacijas operētājsistēma. Tiesības darbināt “klasteros apvienotas HPC lietojumprogrammas”</w:t>
      </w:r>
    </w:p>
    <w:p w:rsidR="002C0D48" w:rsidRDefault="00414FE8">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2C0D48" w:rsidRDefault="002C0D48">
      <w:pPr>
        <w:pStyle w:val="ProductList-Body"/>
      </w:pPr>
    </w:p>
    <w:p w:rsidR="002C0D48" w:rsidRDefault="00414FE8">
      <w:pPr>
        <w:pStyle w:val="ProductList-ClauseHeading"/>
      </w:pPr>
      <w:r>
        <w:t>4.11. Windows darbstacijas operētājsistēma. Windows Thin PC</w:t>
      </w:r>
    </w:p>
    <w:p w:rsidR="002C0D48" w:rsidRDefault="00414FE8">
      <w:pPr>
        <w:pStyle w:val="ProductList-Body"/>
      </w:pPr>
      <w:r>
        <w:t>Klientam ir tiesības Windows darbstacijas operētājsistēmas programmatūras vietā lietot Windows Thin PC programmatūru, bet vienīgi, lai darbinātu tālāk uzskaitīto tipu lietojumprogrammas.</w:t>
      </w:r>
    </w:p>
    <w:p w:rsidR="002C0D48" w:rsidRDefault="00414FE8" w:rsidP="00414FE8">
      <w:pPr>
        <w:pStyle w:val="ProductList-Bullet"/>
        <w:numPr>
          <w:ilvl w:val="0"/>
          <w:numId w:val="30"/>
        </w:numPr>
      </w:pPr>
      <w:r>
        <w:t>drošības;</w:t>
      </w:r>
    </w:p>
    <w:p w:rsidR="002C0D48" w:rsidRDefault="00414FE8" w:rsidP="00414FE8">
      <w:pPr>
        <w:pStyle w:val="ProductList-Bullet"/>
        <w:numPr>
          <w:ilvl w:val="0"/>
          <w:numId w:val="30"/>
        </w:numPr>
      </w:pPr>
      <w:r>
        <w:t>pārvaldības;</w:t>
      </w:r>
    </w:p>
    <w:p w:rsidR="002C0D48" w:rsidRDefault="00414FE8" w:rsidP="00414FE8">
      <w:pPr>
        <w:pStyle w:val="ProductList-Bullet"/>
        <w:numPr>
          <w:ilvl w:val="0"/>
          <w:numId w:val="30"/>
        </w:numPr>
      </w:pPr>
      <w:r>
        <w:t>termināļa emulācijas;</w:t>
      </w:r>
    </w:p>
    <w:p w:rsidR="002C0D48" w:rsidRDefault="00414FE8" w:rsidP="00414FE8">
      <w:pPr>
        <w:pStyle w:val="ProductList-Bullet"/>
        <w:numPr>
          <w:ilvl w:val="0"/>
          <w:numId w:val="30"/>
        </w:numPr>
      </w:pPr>
      <w:r>
        <w:t>attālās darbvirsmas un līdzīgu tehnoloģiju;</w:t>
      </w:r>
    </w:p>
    <w:p w:rsidR="002C0D48" w:rsidRDefault="00414FE8" w:rsidP="00414FE8">
      <w:pPr>
        <w:pStyle w:val="ProductList-Bullet"/>
        <w:numPr>
          <w:ilvl w:val="0"/>
          <w:numId w:val="30"/>
        </w:numPr>
      </w:pPr>
      <w:r>
        <w:t>Web pārlūkam;</w:t>
      </w:r>
    </w:p>
    <w:p w:rsidR="002C0D48" w:rsidRDefault="00414FE8" w:rsidP="00414FE8">
      <w:pPr>
        <w:pStyle w:val="ProductList-Bullet"/>
        <w:numPr>
          <w:ilvl w:val="0"/>
          <w:numId w:val="30"/>
        </w:numPr>
      </w:pPr>
      <w:r>
        <w:t>multivides atskaņotājam;</w:t>
      </w:r>
    </w:p>
    <w:p w:rsidR="002C0D48" w:rsidRDefault="00414FE8" w:rsidP="00414FE8">
      <w:pPr>
        <w:pStyle w:val="ProductList-Bullet"/>
        <w:numPr>
          <w:ilvl w:val="0"/>
          <w:numId w:val="30"/>
        </w:numPr>
      </w:pPr>
      <w:r>
        <w:t>tūlītējās ziņapmaiņas klientam;</w:t>
      </w:r>
    </w:p>
    <w:p w:rsidR="002C0D48" w:rsidRDefault="00414FE8" w:rsidP="00414FE8">
      <w:pPr>
        <w:pStyle w:val="ProductList-Bullet"/>
        <w:numPr>
          <w:ilvl w:val="0"/>
          <w:numId w:val="30"/>
        </w:numPr>
      </w:pPr>
      <w:r>
        <w:t>dokumentu skatītājiem;</w:t>
      </w:r>
    </w:p>
    <w:p w:rsidR="002C0D48" w:rsidRDefault="00414FE8" w:rsidP="00414FE8">
      <w:pPr>
        <w:pStyle w:val="ProductList-Bullet"/>
        <w:numPr>
          <w:ilvl w:val="0"/>
          <w:numId w:val="30"/>
        </w:numPr>
      </w:pPr>
      <w:r>
        <w:t>.NET Framework un Java Virtual Machine.</w:t>
      </w:r>
    </w:p>
    <w:p w:rsidR="002C0D48" w:rsidRDefault="00414FE8">
      <w:pPr>
        <w:pStyle w:val="ProductList-Body"/>
      </w:pPr>
      <w:r>
        <w:t>Klientam ir tiesības šo programmatūru lietot ierīcē, kur tā netika instalēta vispirms, ja atbilstošo Software Assurance segumu Klients pārceļ uz šo citu ierīci.</w:t>
      </w:r>
    </w:p>
    <w:p w:rsidR="002C0D48" w:rsidRDefault="002C0D48">
      <w:pPr>
        <w:pStyle w:val="ProductList-Body"/>
      </w:pPr>
    </w:p>
    <w:p w:rsidR="002C0D48" w:rsidRDefault="00414FE8">
      <w:pPr>
        <w:pStyle w:val="ProductList-ClauseHeading"/>
      </w:pPr>
      <w:r>
        <w:t>4.12. Windows Embedded Industry Enterprise paredzēts Software Assurance segums</w:t>
      </w:r>
    </w:p>
    <w:p w:rsidR="002C0D48" w:rsidRDefault="00414FE8">
      <w:pPr>
        <w:pStyle w:val="ProductList-Body"/>
      </w:pPr>
      <w:r>
        <w:t xml:space="preserve">Klientiem, kuriem ir Windows Embedded Industry Enterprise paredzēts Software Assurance segums, ir tādas pašas tiesības un ierobežojumi, kādi attiecas uz Windows Software Assurance. </w:t>
      </w:r>
    </w:p>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190" w:name="_Sec619"/>
      <w:r>
        <w:t>Windows Server</w:t>
      </w:r>
      <w:bookmarkEnd w:id="190"/>
      <w:r>
        <w:fldChar w:fldCharType="begin"/>
      </w:r>
      <w:r>
        <w:instrText xml:space="preserve"> TC "</w:instrText>
      </w:r>
      <w:bookmarkStart w:id="191" w:name="_Toc433720165"/>
      <w:r>
        <w:instrText>Windows Server</w:instrText>
      </w:r>
      <w:bookmarkEnd w:id="191"/>
      <w:r>
        <w:instrText>" \l 2</w:instrText>
      </w:r>
      <w:r>
        <w:fldChar w:fldCharType="end"/>
      </w:r>
    </w:p>
    <w:p w:rsidR="002C0D48" w:rsidRDefault="00414FE8">
      <w:pPr>
        <w:pStyle w:val="ProductList-Offering2HeadingNoBorder"/>
      </w:pPr>
      <w:bookmarkStart w:id="192" w:name="_Sec654"/>
      <w:r>
        <w:t>Windows MultiPoint Server</w:t>
      </w:r>
      <w:bookmarkEnd w:id="192"/>
      <w:r>
        <w:fldChar w:fldCharType="begin"/>
      </w:r>
      <w:r>
        <w:instrText xml:space="preserve"> TC "</w:instrText>
      </w:r>
      <w:bookmarkStart w:id="193" w:name="_Toc433720166"/>
      <w:r>
        <w:instrText>Windows MultiPoint Server</w:instrText>
      </w:r>
      <w:bookmarkEnd w:id="193"/>
      <w:r>
        <w:instrText>" \l 3</w:instrText>
      </w:r>
      <w:r>
        <w:fldChar w:fldCharType="end"/>
      </w:r>
    </w:p>
    <w:p w:rsidR="002C0D48" w:rsidRDefault="00414FE8">
      <w:pPr>
        <w:pStyle w:val="ProductList-Offering1SubSection"/>
      </w:pPr>
      <w:bookmarkStart w:id="194" w:name="_Sec702"/>
      <w:r>
        <w:t>1. Programmas pieejamība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2C0D48">
        <w:tc>
          <w:tcPr>
            <w:tcW w:w="416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195" w:name="_Sec757"/>
      <w:r>
        <w:t>2. Produktu nosacījumi</w:t>
      </w:r>
      <w:bookmarkEnd w:id="195"/>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(SA):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196" w:name="_Sec800"/>
      <w:r>
        <w:t>3. Lietošanas tiesības</w:t>
      </w:r>
      <w:bookmarkEnd w:id="196"/>
    </w:p>
    <w:tbl>
      <w:tblPr>
        <w:tblStyle w:val="PURTable"/>
        <w:tblW w:w="0" w:type="dxa"/>
        <w:tblLook w:val="04A0" w:firstRow="1" w:lastRow="0" w:firstColumn="1" w:lastColumn="0" w:noHBand="0" w:noVBand="1"/>
      </w:tblPr>
      <w:tblGrid>
        <w:gridCol w:w="3595"/>
        <w:gridCol w:w="3573"/>
        <w:gridCol w:w="3622"/>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C0D48" w:rsidRDefault="00414FE8">
            <w:pPr>
              <w:pStyle w:val="ProductList-TableBody"/>
            </w:pPr>
            <w:r>
              <w:t xml:space="preserve">Windows MultiPoint Server 2012 CAL un </w:t>
            </w:r>
          </w:p>
          <w:p w:rsidR="002C0D48" w:rsidRDefault="00414FE8">
            <w:pPr>
              <w:pStyle w:val="ProductList-TableBody"/>
            </w:pPr>
            <w:r>
              <w:t xml:space="preserve">CAL ekvivalenta licence (skatiet </w:t>
            </w:r>
            <w:hyperlink w:anchor="_Sec591">
              <w:r>
                <w:rPr>
                  <w:color w:val="00467F"/>
                  <w:u w:val="single"/>
                </w:rPr>
                <w:t>Pielikumu A</w:t>
              </w:r>
            </w:hyperlink>
            <w:r>
              <w:t>)</w:t>
            </w:r>
          </w:p>
        </w:tc>
      </w:tr>
    </w:tbl>
    <w:p w:rsidR="002C0D48" w:rsidRDefault="002C0D48">
      <w:pPr>
        <w:pStyle w:val="ProductList-Body"/>
      </w:pPr>
    </w:p>
    <w:p w:rsidR="002C0D48" w:rsidRDefault="00414FE8">
      <w:pPr>
        <w:pStyle w:val="ProductList-SubClauseHeading"/>
      </w:pPr>
      <w:r>
        <w:t>3.1.1. Ar Windows Server 2012 Active Directory tiesību pārvaldības pakalpojumu CAL saistītā papildu funkcionalitāte</w:t>
      </w:r>
    </w:p>
    <w:p w:rsidR="002C0D48" w:rsidRDefault="00414FE8">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C0D48" w:rsidRDefault="00414FE8">
            <w:pPr>
              <w:pStyle w:val="ProductList-TableBody"/>
            </w:pPr>
            <w:r>
              <w:t xml:space="preserve">CAL ekvivalenta licence (skatiet </w:t>
            </w:r>
            <w:hyperlink w:anchor="_Sec591">
              <w:r>
                <w:rPr>
                  <w:color w:val="00467F"/>
                  <w:u w:val="single"/>
                </w:rPr>
                <w:t>Pielikumu A</w:t>
              </w:r>
            </w:hyperlink>
            <w:r>
              <w:t>)</w:t>
            </w:r>
          </w:p>
        </w:tc>
      </w:tr>
    </w:tbl>
    <w:p w:rsidR="002C0D48" w:rsidRDefault="002C0D48">
      <w:pPr>
        <w:pStyle w:val="ProductList-BodyIndented"/>
      </w:pPr>
    </w:p>
    <w:p w:rsidR="002C0D48" w:rsidRDefault="00414FE8">
      <w:pPr>
        <w:pStyle w:val="ProductList-ClauseHeading"/>
      </w:pPr>
      <w:r>
        <w:t>3.2. Programmatūras instanču darbināšana</w:t>
      </w:r>
    </w:p>
    <w:p w:rsidR="002C0D48" w:rsidRDefault="00414FE8">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2C0D48" w:rsidRDefault="002C0D48">
      <w:pPr>
        <w:pStyle w:val="ProductList-Body"/>
      </w:pPr>
    </w:p>
    <w:p w:rsidR="002C0D48" w:rsidRDefault="00414FE8">
      <w:pPr>
        <w:pStyle w:val="ProductList-ClauseHeading"/>
      </w:pPr>
      <w:r>
        <w:t>3.3. Piekļuves licences</w:t>
      </w:r>
    </w:p>
    <w:p w:rsidR="002C0D48" w:rsidRDefault="00414FE8">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2C0D48" w:rsidRDefault="002C0D48">
      <w:pPr>
        <w:pStyle w:val="ProductList-Body"/>
      </w:pPr>
    </w:p>
    <w:p w:rsidR="002C0D48" w:rsidRDefault="00414FE8">
      <w:pPr>
        <w:pStyle w:val="ProductList-ClauseHeading"/>
      </w:pPr>
      <w:r>
        <w:t>3.4. Windows MultiPoint Server 2012 Connector</w:t>
      </w:r>
    </w:p>
    <w:p w:rsidR="002C0D48" w:rsidRDefault="00414FE8">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2C0D48" w:rsidRDefault="002C0D48">
      <w:pPr>
        <w:pStyle w:val="ProductList-Body"/>
      </w:pPr>
    </w:p>
    <w:p w:rsidR="002C0D48" w:rsidRDefault="00414FE8">
      <w:pPr>
        <w:pStyle w:val="ProductList-ClauseHeading"/>
      </w:pPr>
      <w:r>
        <w:t>3.5. Papildu programmatūra</w:t>
      </w:r>
    </w:p>
    <w:p w:rsidR="002C0D48" w:rsidRDefault="00414FE8">
      <w:pPr>
        <w:pStyle w:val="ProductList-Body"/>
      </w:pPr>
      <w:r>
        <w:t xml:space="preserve">Papildu programmatūras sarakstu skatiet vietnē </w:t>
      </w:r>
      <w:hyperlink r:id="rId81">
        <w:r>
          <w:rPr>
            <w:color w:val="00467F"/>
            <w:u w:val="single"/>
          </w:rPr>
          <w:t>http://go.microsoft.com/fwlink/?LinkId=245856</w:t>
        </w:r>
      </w:hyperlink>
      <w:r>
        <w:t>.</w:t>
      </w:r>
    </w:p>
    <w:p w:rsidR="002C0D48" w:rsidRDefault="00414FE8">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198" w:name="_Sec655"/>
      <w:r>
        <w:t>Windows Server</w:t>
      </w:r>
      <w:bookmarkEnd w:id="198"/>
      <w:r>
        <w:fldChar w:fldCharType="begin"/>
      </w:r>
      <w:r>
        <w:instrText xml:space="preserve"> TC "</w:instrText>
      </w:r>
      <w:bookmarkStart w:id="199" w:name="_Toc433720167"/>
      <w:r>
        <w:instrText>Windows Server</w:instrText>
      </w:r>
      <w:bookmarkEnd w:id="199"/>
      <w:r>
        <w:instrText>" \l 3</w:instrText>
      </w:r>
      <w:r>
        <w:fldChar w:fldCharType="end"/>
      </w:r>
    </w:p>
    <w:p w:rsidR="002C0D48" w:rsidRDefault="00414FE8">
      <w:pPr>
        <w:pStyle w:val="ProductList-Offering1SubSection"/>
      </w:pPr>
      <w:bookmarkStart w:id="200" w:name="_Sec703"/>
      <w:r>
        <w:t>1. Programmas pieejamība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pPr>
            <w:r>
              <w:rPr>
                <w:color w:val="000000"/>
              </w:rP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C0D48" w:rsidRDefault="00414F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416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C0D48" w:rsidRDefault="00414F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201" w:name="_Sec758"/>
      <w:r>
        <w:t>2. Produktu nosacījumi</w:t>
      </w:r>
      <w:bookmarkEnd w:id="201"/>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(SA):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202" w:name="_Sec807"/>
      <w:r>
        <w:t>3. Lietošanas tiesības</w:t>
      </w:r>
      <w:bookmarkEnd w:id="202"/>
    </w:p>
    <w:tbl>
      <w:tblPr>
        <w:tblStyle w:val="PURTable"/>
        <w:tblW w:w="0" w:type="dxa"/>
        <w:tblLook w:val="04A0" w:firstRow="1" w:lastRow="0" w:firstColumn="1" w:lastColumn="0" w:noHBand="0" w:noVBand="1"/>
      </w:tblPr>
      <w:tblGrid>
        <w:gridCol w:w="3599"/>
        <w:gridCol w:w="3571"/>
        <w:gridCol w:w="3620"/>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pPr>
    </w:p>
    <w:p w:rsidR="002C0D48" w:rsidRDefault="00414FE8">
      <w:pPr>
        <w:pStyle w:val="ProductList-ClauseHeading"/>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C0D48" w:rsidRDefault="00414FE8">
            <w:pPr>
              <w:pStyle w:val="ProductList-TableBody"/>
            </w:pPr>
            <w:r>
              <w:t xml:space="preserve">CAL ekvivalenta licence (skatiet </w:t>
            </w:r>
            <w:hyperlink r:id="rId82">
              <w:r>
                <w:rPr>
                  <w:color w:val="00467F"/>
                  <w:u w:val="single"/>
                </w:rPr>
                <w:t>Pielikumu A</w:t>
              </w:r>
            </w:hyperlink>
            <w:r>
              <w:t>)</w:t>
            </w:r>
          </w:p>
        </w:tc>
      </w:tr>
    </w:tbl>
    <w:p w:rsidR="002C0D48" w:rsidRDefault="002C0D48">
      <w:pPr>
        <w:pStyle w:val="ProductList-Body"/>
      </w:pPr>
    </w:p>
    <w:p w:rsidR="002C0D48" w:rsidRDefault="00414FE8">
      <w:pPr>
        <w:pStyle w:val="ProductList-SubClauseHeading"/>
      </w:pPr>
      <w:r>
        <w:t>3.1.1. Ar Windows Server 2012 attālās darbvirsmas pakalpojumu CAL saistītā papildu funkcionalitāte</w:t>
      </w:r>
    </w:p>
    <w:p w:rsidR="002C0D48" w:rsidRDefault="00414FE8">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C0D48" w:rsidRDefault="00414FE8">
            <w:pPr>
              <w:pStyle w:val="ProductList-TableBody"/>
            </w:pPr>
            <w:r>
              <w:t>Windows Server 2012 Remote Desktop Services USL</w:t>
            </w:r>
          </w:p>
        </w:tc>
      </w:tr>
    </w:tbl>
    <w:p w:rsidR="002C0D48" w:rsidRDefault="00414FE8">
      <w:pPr>
        <w:pStyle w:val="ProductList-BodyIndented"/>
      </w:pPr>
      <w:r>
        <w:t>*Nepieciešama arī Windows Server lietošanai, lai viesotu grafisko lietotāja interfeisu (izmantojot Windows Server 2012 R2 attālās darbvirsmas pakalpojumu funkcionalitāti vai citu tehnoloģiju).</w:t>
      </w:r>
    </w:p>
    <w:p w:rsidR="002C0D48" w:rsidRDefault="002C0D48">
      <w:pPr>
        <w:pStyle w:val="ProductList-BodyIndented"/>
      </w:pPr>
    </w:p>
    <w:p w:rsidR="002C0D48" w:rsidRDefault="00414FE8">
      <w:pPr>
        <w:pStyle w:val="ProductList-SubClauseHeading"/>
      </w:pPr>
      <w:r>
        <w:t>3.1.2. Ar Windows Server 2012 tiesību pārvaldības pakalpojumu CAL saistītā papildu funkcionalitāte</w:t>
      </w:r>
    </w:p>
    <w:p w:rsidR="002C0D48" w:rsidRDefault="00414FE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Azure Rights Management lietotāja SL</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Azure Rights Management A lietotāja SL</w:t>
            </w:r>
          </w:p>
        </w:tc>
        <w:tc>
          <w:tcPr>
            <w:tcW w:w="4040" w:type="dxa"/>
            <w:tcBorders>
              <w:top w:val="none" w:sz="4" w:space="0" w:color="000000"/>
              <w:left w:val="none" w:sz="4" w:space="0" w:color="000000"/>
              <w:bottom w:val="single" w:sz="4" w:space="0" w:color="000000"/>
              <w:right w:val="single" w:sz="4" w:space="0" w:color="000000"/>
            </w:tcBorders>
          </w:tcPr>
          <w:p w:rsidR="002C0D48" w:rsidRDefault="00414FE8">
            <w:pPr>
              <w:pStyle w:val="ProductList-TableBody"/>
            </w:pPr>
            <w:r>
              <w:t xml:space="preserve">CAL ekvivalenta licence (skatiet </w:t>
            </w:r>
            <w:hyperlink r:id="rId83">
              <w:r>
                <w:rPr>
                  <w:color w:val="00467F"/>
                  <w:u w:val="single"/>
                </w:rPr>
                <w:t>Pielikumu A</w:t>
              </w:r>
            </w:hyperlink>
            <w:r>
              <w:t>)</w:t>
            </w:r>
          </w:p>
        </w:tc>
      </w:tr>
    </w:tbl>
    <w:p w:rsidR="002C0D48" w:rsidRDefault="002C0D48">
      <w:pPr>
        <w:pStyle w:val="ProductList-BodyIndented"/>
      </w:pPr>
    </w:p>
    <w:p w:rsidR="002C0D48" w:rsidRDefault="00414FE8">
      <w:pPr>
        <w:pStyle w:val="ProductList-SubClauseHeading"/>
      </w:pPr>
      <w:r>
        <w:t>3.1.3. Ar Microsoft Identity Manager lietotāja CAL saistītā papildu funkcionalitāte</w:t>
      </w:r>
    </w:p>
    <w:p w:rsidR="002C0D48" w:rsidRDefault="00414FE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67"/>
        <w:gridCol w:w="3490"/>
        <w:gridCol w:w="347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C0D48" w:rsidRDefault="00414FE8">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2C0D48" w:rsidRDefault="00414FE8">
            <w:pPr>
              <w:pStyle w:val="ProductList-TableBody"/>
            </w:pPr>
            <w:r>
              <w:t>Microsoft Azure Active Directory Premium.</w:t>
            </w:r>
          </w:p>
        </w:tc>
      </w:tr>
      <w:tr w:rsidR="002C0D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0D48" w:rsidRDefault="002C0D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0D48" w:rsidRDefault="00414FE8">
            <w:pPr>
              <w:pStyle w:val="ProductList-TableBody"/>
            </w:pPr>
            <w:r>
              <w:t xml:space="preserve">CAL ekvivalenta licence (skatiet </w:t>
            </w:r>
            <w:hyperlink r:id="rId84">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BodyIndented"/>
      </w:pPr>
      <w:r>
        <w:t xml:space="preserve">*Nepieciešama arī ikvienai personai, kam programmatūra izsniedz vai pārvalda identitātes informāciju. </w:t>
      </w:r>
    </w:p>
    <w:p w:rsidR="002C0D48" w:rsidRDefault="002C0D48">
      <w:pPr>
        <w:pStyle w:val="ProductList-BodyIndented"/>
      </w:pPr>
    </w:p>
    <w:p w:rsidR="002C0D48" w:rsidRDefault="00414FE8">
      <w:pPr>
        <w:pStyle w:val="ProductList-SubClauseHeading"/>
      </w:pPr>
      <w:r>
        <w:t>3.1.4. Sinhronizēšanas pakalpojums</w:t>
      </w:r>
    </w:p>
    <w:p w:rsidR="002C0D48" w:rsidRDefault="00414FE8">
      <w:pPr>
        <w:pStyle w:val="ProductList-BodyIndented"/>
      </w:pPr>
      <w:r>
        <w:t>Microsoft Identity Manager 2016 CAL nav nepieciešamas lietotājiem, kas izmanto vienīgi Microsoft Identity Manager sinhronizēšanas pakalpojumu.</w:t>
      </w:r>
    </w:p>
    <w:p w:rsidR="002C0D48" w:rsidRDefault="002C0D48">
      <w:pPr>
        <w:pStyle w:val="ProductList-BodyIndented"/>
      </w:pPr>
    </w:p>
    <w:p w:rsidR="002C0D48" w:rsidRDefault="00414FE8">
      <w:pPr>
        <w:pStyle w:val="ProductList-ClauseHeading"/>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SubClauseHeading"/>
      </w:pPr>
      <w:r>
        <w:t>3.2.1. Ar Windows Server 2012 attālās darbvirsmas pakalpojumu ārējās piekļuves licenci saistītā papildu funkcionalitāte</w:t>
      </w:r>
    </w:p>
    <w:p w:rsidR="002C0D48" w:rsidRDefault="00414FE8">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BodyIndented"/>
      </w:pPr>
      <w:r>
        <w:rPr>
          <w:i/>
        </w:rPr>
        <w:t>*Nepieciešama arī Windows Server lietošanai, lai viesotu grafisko lietotāja interfeisu (izmantojot Windows Server 2012 R2 attālās darbvirsmas pakalpojumu funkcionalitāti vai citu tehnoloģiju).</w:t>
      </w:r>
    </w:p>
    <w:p w:rsidR="002C0D48" w:rsidRDefault="002C0D48">
      <w:pPr>
        <w:pStyle w:val="ProductList-BodyIndented"/>
      </w:pPr>
    </w:p>
    <w:p w:rsidR="002C0D48" w:rsidRDefault="00414FE8">
      <w:pPr>
        <w:pStyle w:val="ProductList-SubClauseHeading"/>
      </w:pPr>
      <w:r>
        <w:t>3.2.2. Ar Windows Server 2012 tiesību pārvaldības pakalpojumu ārējās piekļuves licenci saistītā papildu funkcionalitāte</w:t>
      </w:r>
    </w:p>
    <w:p w:rsidR="002C0D48" w:rsidRDefault="00414FE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Indented"/>
      </w:pPr>
    </w:p>
    <w:p w:rsidR="002C0D48" w:rsidRDefault="00414FE8">
      <w:pPr>
        <w:pStyle w:val="ProductList-SubClauseHeading"/>
      </w:pPr>
      <w:r>
        <w:t>3.2.3. Ar Microsoft Identity Manager ārējās piekļuves licenci saistītā papildu funkcionalitāte</w:t>
      </w:r>
    </w:p>
    <w:p w:rsidR="002C0D48" w:rsidRDefault="00414FE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C0D48" w:rsidRDefault="00414FE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C0D48" w:rsidRDefault="002C0D48">
            <w:pPr>
              <w:pStyle w:val="ProductList-TableBody"/>
            </w:pPr>
          </w:p>
        </w:tc>
      </w:tr>
    </w:tbl>
    <w:p w:rsidR="002C0D48" w:rsidRDefault="00414FE8">
      <w:pPr>
        <w:pStyle w:val="ProductList-BodyIndented"/>
      </w:pPr>
      <w:r>
        <w:rPr>
          <w:i/>
        </w:rPr>
        <w:t>*Nepieciešama arī visiem Ārējiem lietotājiem, kuriem programmatūra izsniedz vai pārvalda identitātes informāciju (ja nav Microsoft Identity Manager 2016 CAL).</w:t>
      </w:r>
    </w:p>
    <w:p w:rsidR="002C0D48" w:rsidRDefault="002C0D48">
      <w:pPr>
        <w:pStyle w:val="ProductList-BodyIndented"/>
      </w:pPr>
    </w:p>
    <w:p w:rsidR="002C0D48" w:rsidRDefault="00414FE8">
      <w:pPr>
        <w:pStyle w:val="ProductList-ClauseHeading"/>
      </w:pPr>
      <w:r>
        <w:t>3.3. Windows Server 2012 R2 Essentials papildu nosacījumi</w:t>
      </w:r>
    </w:p>
    <w:p w:rsidR="002C0D48" w:rsidRDefault="00414FE8">
      <w:pPr>
        <w:pStyle w:val="ProductList-SubClauseHeading"/>
      </w:pPr>
      <w:r>
        <w:t>3.3.1. Lietošanas ierobežojumi</w:t>
      </w:r>
    </w:p>
    <w:p w:rsidR="002C0D48" w:rsidRDefault="00414FE8" w:rsidP="00414FE8">
      <w:pPr>
        <w:pStyle w:val="ProductList-Bullet"/>
        <w:numPr>
          <w:ilvl w:val="1"/>
          <w:numId w:val="31"/>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2C0D48" w:rsidRDefault="00414FE8" w:rsidP="00414FE8">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rsidR="002C0D48" w:rsidRDefault="002C0D48">
      <w:pPr>
        <w:pStyle w:val="ProductList-BodyIndented"/>
      </w:pPr>
    </w:p>
    <w:p w:rsidR="002C0D48" w:rsidRDefault="00414FE8">
      <w:pPr>
        <w:pStyle w:val="ProductList-SubClauseHeading"/>
      </w:pPr>
      <w:r>
        <w:t>3.3.2. Servera programmatūras lietošana</w:t>
      </w:r>
    </w:p>
    <w:p w:rsidR="002C0D48" w:rsidRDefault="00414FE8">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2C0D48" w:rsidRDefault="002C0D48">
      <w:pPr>
        <w:pStyle w:val="ProductList-BodyIndented"/>
      </w:pPr>
    </w:p>
    <w:p w:rsidR="002C0D48" w:rsidRDefault="00414FE8">
      <w:pPr>
        <w:pStyle w:val="ProductList-SubClauseHeading"/>
      </w:pPr>
      <w:r>
        <w:t>3.3.3. Windows Server 2012 R2 Essentials Connector</w:t>
      </w:r>
    </w:p>
    <w:p w:rsidR="002C0D48" w:rsidRDefault="00414FE8">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2C0D48" w:rsidRDefault="002C0D48">
      <w:pPr>
        <w:pStyle w:val="ProductList-BodyIndented"/>
      </w:pPr>
    </w:p>
    <w:p w:rsidR="002C0D48" w:rsidRDefault="00414FE8">
      <w:pPr>
        <w:pStyle w:val="ProductList-SubClauseHeading"/>
      </w:pPr>
      <w:r>
        <w:t>3.3.4. Piekļuve Windows Server 2012 R2 Active Directory tiesību pārvaldības pakalpojumiem</w:t>
      </w:r>
    </w:p>
    <w:p w:rsidR="002C0D48" w:rsidRDefault="00414FE8">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2C0D48" w:rsidRDefault="002C0D48">
      <w:pPr>
        <w:pStyle w:val="ProductList-BodyIndented"/>
      </w:pPr>
    </w:p>
    <w:p w:rsidR="002C0D48" w:rsidRDefault="00414FE8">
      <w:pPr>
        <w:pStyle w:val="ProductList-ClauseHeading"/>
      </w:pPr>
      <w:r>
        <w:t>3.4. Windows Server 2012 papildu programmatūra</w:t>
      </w:r>
    </w:p>
    <w:p w:rsidR="002C0D48" w:rsidRDefault="00414FE8">
      <w:pPr>
        <w:pStyle w:val="ProductList-Body"/>
      </w:pPr>
      <w:r>
        <w:t xml:space="preserve">Papildu programmatūras sarakstu skatiet vietnē </w:t>
      </w:r>
      <w:hyperlink r:id="rId85">
        <w:r>
          <w:rPr>
            <w:color w:val="00467F"/>
            <w:u w:val="single"/>
          </w:rPr>
          <w:t>http://go.microsoft.com/fwlink/?LinkId=245856</w:t>
        </w:r>
      </w:hyperlink>
      <w:r>
        <w:t>.</w:t>
      </w:r>
    </w:p>
    <w:p w:rsidR="002C0D48" w:rsidRDefault="00414FE8">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4"/>
        <w:gridCol w:w="3581"/>
        <w:gridCol w:w="3615"/>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6">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C0D48" w:rsidRDefault="002C0D48">
            <w:pPr>
              <w:pStyle w:val="ProductList-TableBody"/>
            </w:pPr>
          </w:p>
        </w:tc>
      </w:tr>
    </w:tbl>
    <w:p w:rsidR="002C0D48" w:rsidRDefault="00414FE8">
      <w:pPr>
        <w:pStyle w:val="ProductList-ClauseHeading"/>
      </w:pPr>
      <w:r>
        <w:t>4.1. Attālās darbvirsmas pakalpojumu (RDS) lietotāja CAL (ar paplašinātajām tiesībām)</w:t>
      </w:r>
    </w:p>
    <w:p w:rsidR="002C0D48" w:rsidRDefault="00414FE8">
      <w:pPr>
        <w:pStyle w:val="ProductList-Body"/>
      </w:pPr>
      <w:r>
        <w:t xml:space="preserve">Klientam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kuras Klients ir šādi lietojis, Klients vēlāk drīkst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2C0D48" w:rsidRDefault="002C0D48">
      <w:pPr>
        <w:pStyle w:val="PURBreadcrumb"/>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04" w:name="_Sec656"/>
      <w:r>
        <w:t>Windows Small Business Server</w:t>
      </w:r>
      <w:bookmarkEnd w:id="204"/>
      <w:r>
        <w:fldChar w:fldCharType="begin"/>
      </w:r>
      <w:r>
        <w:instrText xml:space="preserve"> TC "</w:instrText>
      </w:r>
      <w:bookmarkStart w:id="205" w:name="_Toc433720168"/>
      <w:r>
        <w:instrText>Windows Small Business Server</w:instrText>
      </w:r>
      <w:bookmarkEnd w:id="205"/>
      <w:r>
        <w:instrText>" \l 3</w:instrText>
      </w:r>
      <w:r>
        <w:fldChar w:fldCharType="end"/>
      </w:r>
    </w:p>
    <w:p w:rsidR="002C0D48" w:rsidRDefault="00414FE8">
      <w:pPr>
        <w:pStyle w:val="ProductList-Offering1SubSection"/>
      </w:pPr>
      <w:bookmarkStart w:id="206" w:name="_Sec704"/>
      <w:r>
        <w:t>1. Programmas pieejamība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2C0D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C0D48" w:rsidRDefault="00414FE8">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4160" w:type="dxa"/>
            <w:tcBorders>
              <w:top w:val="none" w:sz="4" w:space="0" w:color="FFFFFF"/>
              <w:left w:val="none" w:sz="4" w:space="0" w:color="FFFFFF"/>
              <w:bottom w:val="dashed" w:sz="4" w:space="0" w:color="BFBFBF"/>
              <w:right w:val="none" w:sz="4" w:space="0" w:color="FFFFFF"/>
            </w:tcBorders>
          </w:tcPr>
          <w:p w:rsidR="002C0D48" w:rsidRDefault="00414FE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2C0D48" w:rsidRDefault="00414FE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C0D48" w:rsidRDefault="00414FE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C0D48" w:rsidRDefault="002C0D4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C0D48" w:rsidRDefault="002C0D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pPr>
            <w:r>
              <w:rPr>
                <w:color w:val="000000"/>
              </w:rP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C0D48" w:rsidRDefault="002C0D4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0D48" w:rsidRDefault="002C0D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pPr>
            <w:r>
              <w:rPr>
                <w:color w:val="000000"/>
              </w:rP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C0D48" w:rsidRDefault="002C0D4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0D48" w:rsidRDefault="002C0D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C0D48" w:rsidRDefault="002C0D4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0D48" w:rsidRDefault="002C0D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pPr>
            <w:r>
              <w:rPr>
                <w:color w:val="000000"/>
              </w:rP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C0D48" w:rsidRDefault="00414FE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C0D48" w:rsidRDefault="002C0D4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0D48" w:rsidRDefault="002C0D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r w:rsidR="002C0D48">
        <w:tc>
          <w:tcPr>
            <w:tcW w:w="4160" w:type="dxa"/>
            <w:tcBorders>
              <w:top w:val="dashed" w:sz="4" w:space="0" w:color="BFBFBF"/>
              <w:left w:val="none" w:sz="4" w:space="0" w:color="FFFFFF"/>
              <w:bottom w:val="none" w:sz="4" w:space="0" w:color="000000"/>
              <w:right w:val="none" w:sz="4" w:space="0" w:color="FFFFFF"/>
            </w:tcBorders>
          </w:tcPr>
          <w:p w:rsidR="002C0D48" w:rsidRDefault="00414FE8">
            <w:pPr>
              <w:pStyle w:val="ProductList-TableBody"/>
            </w:pPr>
            <w:r>
              <w:rPr>
                <w:color w:val="000000"/>
              </w:rP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2C0D48" w:rsidRDefault="00414FE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C0D48" w:rsidRDefault="00414FE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C0D48" w:rsidRDefault="002C0D4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C0D48" w:rsidRDefault="002C0D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207" w:name="_Sec759"/>
      <w:r>
        <w:t>2. Produktu nosacījumi</w:t>
      </w:r>
      <w:bookmarkEnd w:id="207"/>
    </w:p>
    <w:tbl>
      <w:tblPr>
        <w:tblStyle w:val="PURTable"/>
        <w:tblW w:w="0" w:type="dxa"/>
        <w:tblLook w:val="04A0" w:firstRow="1" w:lastRow="0" w:firstColumn="1" w:lastColumn="0" w:noHBand="0" w:noVBand="1"/>
      </w:tblPr>
      <w:tblGrid>
        <w:gridCol w:w="3577"/>
        <w:gridCol w:w="3610"/>
        <w:gridCol w:w="360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Iepriekšējie izdevumi: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(SA):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208" w:name="_Sec808"/>
      <w:r>
        <w:t>3. Lietošanas tiesības</w:t>
      </w:r>
      <w:bookmarkEnd w:id="208"/>
    </w:p>
    <w:tbl>
      <w:tblPr>
        <w:tblStyle w:val="PURTable"/>
        <w:tblW w:w="0" w:type="dxa"/>
        <w:tblLook w:val="04A0" w:firstRow="1" w:lastRow="0" w:firstColumn="1" w:lastColumn="0" w:noHBand="0" w:noVBand="1"/>
      </w:tblPr>
      <w:tblGrid>
        <w:gridCol w:w="3582"/>
        <w:gridCol w:w="3580"/>
        <w:gridCol w:w="362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Papildu programmatūra: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Iekļautās tehnoloģijas.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414FE8">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7"/>
        <w:gridCol w:w="3575"/>
        <w:gridCol w:w="3618"/>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Aizvietošanas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Viesabonēšanas tiesības: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2C0D48">
            <w:pPr>
              <w:pStyle w:val="ProductList-TableBody"/>
            </w:pP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2C0D48">
      <w:pPr>
        <w:sectPr w:rsidR="002C0D48">
          <w:headerReference w:type="default" r:id="rId89"/>
          <w:footerReference w:type="default" r:id="rId90"/>
          <w:type w:val="continuous"/>
          <w:pgSz w:w="12240" w:h="15840" w:code="1"/>
          <w:pgMar w:top="1170" w:right="720" w:bottom="720" w:left="720" w:header="432" w:footer="288" w:gutter="0"/>
          <w:cols w:space="360"/>
        </w:sectPr>
      </w:pPr>
    </w:p>
    <w:p w:rsidR="002C0D48" w:rsidRDefault="00414FE8">
      <w:pPr>
        <w:pStyle w:val="ProductList-SectionHeading"/>
        <w:pageBreakBefore/>
      </w:pPr>
      <w:bookmarkStart w:id="210" w:name="_Sec548"/>
      <w:bookmarkEnd w:id="34"/>
      <w:r>
        <w:t>Tiešsaistes pakalpojumi</w:t>
      </w:r>
      <w:r>
        <w:fldChar w:fldCharType="begin"/>
      </w:r>
      <w:r>
        <w:instrText xml:space="preserve"> TC "</w:instrText>
      </w:r>
      <w:bookmarkStart w:id="211" w:name="_Toc433720169"/>
      <w:r>
        <w:instrText>Tiešsaistes pakalpojumi</w:instrText>
      </w:r>
      <w:bookmarkEnd w:id="211"/>
      <w:r>
        <w:instrText>" \l 1</w:instrText>
      </w:r>
      <w:r>
        <w:fldChar w:fldCharType="end"/>
      </w:r>
    </w:p>
    <w:p w:rsidR="002C0D48" w:rsidRDefault="00414FE8">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91">
        <w:r>
          <w:rPr>
            <w:color w:val="00467F"/>
            <w:u w:val="single"/>
          </w:rPr>
          <w:t>http://go.microsoft.com/?linkid=9840733</w:t>
        </w:r>
      </w:hyperlink>
      <w:r>
        <w:t xml:space="preserve"> un kas ir iekļauti šeit ar atsauci.</w:t>
      </w:r>
    </w:p>
    <w:p w:rsidR="002C0D48" w:rsidRDefault="00414FE8">
      <w:pPr>
        <w:pStyle w:val="ProductList-Offering1Heading"/>
      </w:pPr>
      <w:bookmarkStart w:id="212" w:name="_Sec620"/>
      <w:r>
        <w:t>Tiešsaistes pakalpojumu reģionālā pieejamība</w:t>
      </w:r>
      <w:bookmarkEnd w:id="212"/>
      <w:r>
        <w:fldChar w:fldCharType="begin"/>
      </w:r>
      <w:r>
        <w:instrText xml:space="preserve"> TC "</w:instrText>
      </w:r>
      <w:bookmarkStart w:id="213" w:name="_Toc433720170"/>
      <w:r>
        <w:instrText>Tiešsaistes pakalpojumu reģionālā pieejamība</w:instrText>
      </w:r>
      <w:bookmarkEnd w:id="213"/>
      <w:r>
        <w:instrText>" \l 2</w:instrText>
      </w:r>
      <w:r>
        <w:fldChar w:fldCharType="end"/>
      </w:r>
    </w:p>
    <w:p w:rsidR="002C0D48" w:rsidRDefault="00414FE8">
      <w:pPr>
        <w:pStyle w:val="ProductList-Body"/>
      </w:pPr>
      <w:r>
        <w:t xml:space="preserve">Lai skatītu to valstu un reģionu sarakstu, kuros šie Tiešsaistes pakalpojumi ir pieejami, apmeklējiet vietni </w:t>
      </w:r>
      <w:hyperlink r:id="rId92" w:anchor="international">
        <w:r>
          <w:rPr>
            <w:color w:val="00467F"/>
            <w:u w:val="single"/>
          </w:rPr>
          <w:t>http://www.microsoft.com/online/faq.aspx#international</w:t>
        </w:r>
      </w:hyperlink>
      <w:r>
        <w:t>.</w:t>
      </w:r>
    </w:p>
    <w:p w:rsidR="002C0D48" w:rsidRDefault="00414FE8">
      <w:pPr>
        <w:pStyle w:val="ProductList-Offering1Heading"/>
      </w:pPr>
      <w:bookmarkStart w:id="214" w:name="_Sec621"/>
      <w:r>
        <w:t>Tiešsaistes pakalpojumu iegādes noteikumi</w:t>
      </w:r>
      <w:bookmarkEnd w:id="214"/>
      <w:r>
        <w:fldChar w:fldCharType="begin"/>
      </w:r>
      <w:r>
        <w:instrText xml:space="preserve"> TC "</w:instrText>
      </w:r>
      <w:bookmarkStart w:id="215" w:name="_Toc433720171"/>
      <w:r>
        <w:instrText>Tiešsaistes pakalpojumu iegādes noteikumi</w:instrText>
      </w:r>
      <w:bookmarkEnd w:id="215"/>
      <w:r>
        <w:instrText>" \l 2</w:instrText>
      </w:r>
      <w:r>
        <w:fldChar w:fldCharType="end"/>
      </w:r>
    </w:p>
    <w:p w:rsidR="002C0D48" w:rsidRDefault="00414FE8">
      <w:pPr>
        <w:pStyle w:val="ProductList-Body"/>
      </w:pPr>
      <w:r>
        <w:t>Uz Tiešsaistes pakalpojumu iegādi attiecas šādi iegādes noteikumi.</w:t>
      </w:r>
    </w:p>
    <w:p w:rsidR="002C0D48" w:rsidRDefault="00414FE8" w:rsidP="00414FE8">
      <w:pPr>
        <w:pStyle w:val="ProductList-Bullet"/>
        <w:numPr>
          <w:ilvl w:val="0"/>
          <w:numId w:val="32"/>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rsidR="002C0D48" w:rsidRDefault="00414FE8" w:rsidP="00414FE8">
      <w:pPr>
        <w:pStyle w:val="ProductList-Bullet"/>
        <w:numPr>
          <w:ilvl w:val="0"/>
          <w:numId w:val="32"/>
        </w:numPr>
      </w:pPr>
      <w:r>
        <w:t xml:space="preserve">Ja Klients veic kāda Tiešsaistes pakalpojuma papildu iegādes, šīs papildu iegādes abonementa perioda beigas ir jāsaskaņo ar Klienta esošā abonementa periodu attiecībā uz to pašu Tiešsaistes pakalpojumu. </w:t>
      </w:r>
    </w:p>
    <w:p w:rsidR="002C0D48" w:rsidRDefault="00414FE8" w:rsidP="00414FE8">
      <w:pPr>
        <w:pStyle w:val="ProductList-Bullet"/>
        <w:numPr>
          <w:ilvl w:val="0"/>
          <w:numId w:val="32"/>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rsidR="002C0D48" w:rsidRDefault="00414FE8" w:rsidP="00414FE8">
      <w:pPr>
        <w:pStyle w:val="ProductList-Bullet"/>
        <w:numPr>
          <w:ilvl w:val="0"/>
          <w:numId w:val="32"/>
        </w:numPr>
      </w:pPr>
      <w:r>
        <w:t>Nosacījumi pakalpojumam Microsoft Azure ir norādīti sadaļā “Microsoft Azure produkta ieraksts”.</w:t>
      </w:r>
    </w:p>
    <w:p w:rsidR="002C0D48" w:rsidRDefault="00414FE8">
      <w:pPr>
        <w:pStyle w:val="ProductList-Offering1Heading"/>
      </w:pPr>
      <w:bookmarkStart w:id="216" w:name="_Sec622"/>
      <w:r>
        <w:t>Papildinājuma lietotāja abonementa licence (SL)</w:t>
      </w:r>
      <w:bookmarkEnd w:id="216"/>
      <w:r>
        <w:fldChar w:fldCharType="begin"/>
      </w:r>
      <w:r>
        <w:instrText xml:space="preserve"> TC "</w:instrText>
      </w:r>
      <w:bookmarkStart w:id="217" w:name="_Toc433720172"/>
      <w:r>
        <w:instrText>Papildinājuma lietotāja abonementa licence (SL)</w:instrText>
      </w:r>
      <w:bookmarkEnd w:id="217"/>
      <w:r>
        <w:instrText>" \l 2</w:instrText>
      </w:r>
      <w:r>
        <w:fldChar w:fldCharType="end"/>
      </w:r>
    </w:p>
    <w:p w:rsidR="002C0D48" w:rsidRDefault="00414FE8">
      <w:pPr>
        <w:pStyle w:val="ProductList-Body"/>
      </w:pPr>
      <w:r>
        <w:t>Papildinājuma lietotāja SL ir SL, (i) kas tiek iegādāta papildus iepriekš saņemtai Iegūtajai licencei</w:t>
      </w:r>
      <w:r>
        <w:rPr>
          <w:i/>
          <w:vertAlign w:val="superscript"/>
        </w:rPr>
        <w:t>1</w:t>
      </w:r>
      <w:r>
        <w:t xml:space="preserve"> (vai Iegūto licenču kopai) (un ir saistīta ar to); (ii) kas tiek piešķirta vienam Kvalificētam lietotājam (kā norādīts Klienta reģistrācijā), (iii) uz kuru attiecināmi piemērojamie Licences nosacījumi Tiešsaistes pakalpojumu nosacījumos (Online Services Terms — OST); un (iv) kuras derīgums beidzas vienlaikus ar Iegūto licenču SA seguma darbības beigām, vai, ja agrāk, abonēšanas termiņa beigās. Uz visām Papildinājuma lietotāja SL, kas nav atsevišķi norādītas OST, ir attiecināmi pakalpojumu sniegšanas nosacījumi, kas ir līdzvērtīgi tā paša pakalpojuma pilna apjoma Lietotāja SL. Neraugoties uz vispārīgajām Licences atkārtotas piešķiršanas tiesībām, Papildinājuma lietotāja SL drīkst atkārtoti piešķirt tikai citiem Kvalificētiem lietotājiem.</w:t>
      </w:r>
    </w:p>
    <w:p w:rsidR="002C0D48" w:rsidRDefault="002C0D48">
      <w:pPr>
        <w:pStyle w:val="ProductList-Body"/>
      </w:pPr>
    </w:p>
    <w:p w:rsidR="002C0D48" w:rsidRDefault="00414FE8">
      <w:pPr>
        <w:pStyle w:val="ProductList-Body"/>
      </w:pPr>
      <w:r>
        <w:rPr>
          <w:i/>
          <w:vertAlign w:val="superscript"/>
        </w:rPr>
        <w:t>1</w:t>
      </w:r>
      <w:r>
        <w:rPr>
          <w:i/>
        </w:rPr>
        <w:t>Papildinājuma lietotāja SL iegūtās licences ir noteiktas konkrētā produkta sadaļā tiem produktiem, uz kuriem šīs licences attiecas.</w:t>
      </w:r>
    </w:p>
    <w:p w:rsidR="002C0D48" w:rsidRDefault="00414FE8">
      <w:pPr>
        <w:pStyle w:val="ProductList-Offering1Heading"/>
      </w:pPr>
      <w:bookmarkStart w:id="218" w:name="_Sec623"/>
      <w:r>
        <w:t>Tiešsaistes pakalpojumu atjaunošana</w:t>
      </w:r>
      <w:bookmarkEnd w:id="218"/>
      <w:r>
        <w:fldChar w:fldCharType="begin"/>
      </w:r>
      <w:r>
        <w:instrText xml:space="preserve"> TC "</w:instrText>
      </w:r>
      <w:bookmarkStart w:id="219" w:name="_Toc433720173"/>
      <w:r>
        <w:instrText>Tiešsaistes pakalpojumu atjaunošana</w:instrText>
      </w:r>
      <w:bookmarkEnd w:id="219"/>
      <w:r>
        <w:instrText>" \l 2</w:instrText>
      </w:r>
      <w:r>
        <w:fldChar w:fldCharType="end"/>
      </w:r>
    </w:p>
    <w:p w:rsidR="002C0D48" w:rsidRDefault="00414FE8">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93">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220" w:name="_Sec624"/>
      <w:r>
        <w:t>Microsoft Azure pakalpojumi</w:t>
      </w:r>
      <w:bookmarkEnd w:id="220"/>
      <w:r>
        <w:fldChar w:fldCharType="begin"/>
      </w:r>
      <w:r>
        <w:instrText xml:space="preserve"> TC "</w:instrText>
      </w:r>
      <w:bookmarkStart w:id="221" w:name="_Toc433720174"/>
      <w:r>
        <w:instrText>Microsoft Azure pakalpojumi</w:instrText>
      </w:r>
      <w:bookmarkEnd w:id="221"/>
      <w:r>
        <w:instrText>" \l 2</w:instrText>
      </w:r>
      <w:r>
        <w:fldChar w:fldCharType="end"/>
      </w:r>
    </w:p>
    <w:p w:rsidR="002C0D48" w:rsidRDefault="00414FE8">
      <w:pPr>
        <w:pStyle w:val="ProductList-ClauseHeading"/>
      </w:pPr>
      <w:r>
        <w:t>1. Definīcijas</w:t>
      </w:r>
    </w:p>
    <w:p w:rsidR="002C0D48" w:rsidRDefault="00414FE8">
      <w:pPr>
        <w:pStyle w:val="ProductList-Body"/>
      </w:pPr>
      <w:r>
        <w:rPr>
          <w:b/>
          <w:color w:val="00188F"/>
        </w:rPr>
        <w:t>Piešķirtās gada saistības</w:t>
      </w:r>
      <w:r>
        <w:t xml:space="preserve"> ir Monetāro saistību daļa, kas katru gadu tiek piešķirta ar Reģistrācijas periodu.</w:t>
      </w:r>
    </w:p>
    <w:p w:rsidR="002C0D48" w:rsidRDefault="002C0D48">
      <w:pPr>
        <w:pStyle w:val="ProductList-Body"/>
      </w:pPr>
    </w:p>
    <w:p w:rsidR="002C0D48" w:rsidRDefault="00414FE8">
      <w:pPr>
        <w:pStyle w:val="ProductList-Body"/>
      </w:pPr>
      <w:r>
        <w:rPr>
          <w:b/>
          <w:color w:val="00188F"/>
        </w:rPr>
        <w:t>Saistību likmes</w:t>
      </w:r>
      <w:r>
        <w:t xml:space="preserve"> ir visu Microsoft Azure pakalpojumu, izņemot Microsoft Azure pakalpojumu plānu, lietošanas cenas līdz Piešķirto gada saistību vērtībai.</w:t>
      </w:r>
    </w:p>
    <w:p w:rsidR="002C0D48" w:rsidRDefault="002C0D48">
      <w:pPr>
        <w:pStyle w:val="ProductList-Body"/>
      </w:pPr>
    </w:p>
    <w:p w:rsidR="002C0D48" w:rsidRDefault="00414FE8">
      <w:pPr>
        <w:pStyle w:val="ProductList-Body"/>
      </w:pPr>
      <w:r>
        <w:rPr>
          <w:b/>
          <w:color w:val="00188F"/>
        </w:rPr>
        <w:t>Patēriņa kompensācija</w:t>
      </w:r>
      <w:r>
        <w:t xml:space="preserve"> ir vienāda ar piecdesmit procentiem no Piešķirtajām gada saistībām. Piemēram, ja Piešķirtās gada saistības ir USD 100 000, tad šī gada Patēriņa kompensācija ir USD 50 000.</w:t>
      </w:r>
    </w:p>
    <w:p w:rsidR="002C0D48" w:rsidRDefault="002C0D48">
      <w:pPr>
        <w:pStyle w:val="ProductList-Body"/>
      </w:pPr>
    </w:p>
    <w:p w:rsidR="002C0D48" w:rsidRDefault="00414FE8">
      <w:pPr>
        <w:pStyle w:val="ProductList-Body"/>
      </w:pPr>
      <w:r>
        <w:rPr>
          <w:b/>
          <w:color w:val="00188F"/>
        </w:rPr>
        <w:t xml:space="preserve">Patēriņa likmes </w:t>
      </w:r>
      <w:r>
        <w:t>ir cenas par Microsoft Azure pakalpojumu lietojumu, kas pārsniedz Piešķirtās gada saistības, vai — attiecībā uz noteiktiem Microsoft Azure pakalpojumu plāniem — jebkādu lietojumu, kas pārsniedz noteiktu daudzumu. Citos Microsoft vai Microsoft Azure dokumentos Patēriņa likmes var būt minētas arī kā “Pārsniegšanas likmes” vai “Pārsniegšana”. Saistību likmes ir vienādas ar Patēriņa likmēm.</w:t>
      </w:r>
    </w:p>
    <w:p w:rsidR="002C0D48" w:rsidRDefault="002C0D48">
      <w:pPr>
        <w:pStyle w:val="ProductList-Body"/>
      </w:pPr>
    </w:p>
    <w:p w:rsidR="002C0D48" w:rsidRDefault="00414FE8">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vai Pārvaldītu pakalpojumu izņēmumam Tiešsaistes pakalpojumu nosacījumos.</w:t>
      </w:r>
    </w:p>
    <w:p w:rsidR="002C0D48" w:rsidRDefault="002C0D48">
      <w:pPr>
        <w:pStyle w:val="ProductList-Body"/>
      </w:pPr>
    </w:p>
    <w:p w:rsidR="002C0D48" w:rsidRDefault="00414FE8">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2C0D48" w:rsidRDefault="002C0D48">
      <w:pPr>
        <w:pStyle w:val="ProductList-Body"/>
      </w:pPr>
    </w:p>
    <w:p w:rsidR="002C0D48" w:rsidRDefault="002C0D48">
      <w:pPr>
        <w:pStyle w:val="ProductList-Body"/>
      </w:pPr>
    </w:p>
    <w:p w:rsidR="002C0D48" w:rsidRDefault="00414FE8">
      <w:pPr>
        <w:pStyle w:val="ProductList-ClauseHeading"/>
      </w:pPr>
      <w:r>
        <w:t>2. Abonementa periods</w:t>
      </w:r>
    </w:p>
    <w:p w:rsidR="002C0D48" w:rsidRDefault="00414FE8">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2C0D48" w:rsidRDefault="002C0D48">
      <w:pPr>
        <w:pStyle w:val="ProductList-Body"/>
      </w:pPr>
    </w:p>
    <w:p w:rsidR="002C0D48" w:rsidRDefault="00414FE8">
      <w:pPr>
        <w:pStyle w:val="ProductList-ClauseHeading"/>
      </w:pPr>
      <w:r>
        <w:t>3. Pakalpojumu iegāde</w:t>
      </w:r>
    </w:p>
    <w:p w:rsidR="002C0D48" w:rsidRDefault="00414FE8">
      <w:pPr>
        <w:pStyle w:val="ProductList-Body"/>
      </w:pPr>
      <w:r>
        <w:t>Microsoft Azure pakalpojumus drīkst iegādāties vienā no tālāk aprakstītajiem veidiem vai kā vairāku veidu kombināciju.</w:t>
      </w:r>
    </w:p>
    <w:p w:rsidR="002C0D48" w:rsidRDefault="00414FE8" w:rsidP="00414FE8">
      <w:pPr>
        <w:pStyle w:val="ProductList-Bullet"/>
        <w:numPr>
          <w:ilvl w:val="0"/>
          <w:numId w:val="33"/>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 </w:t>
      </w:r>
    </w:p>
    <w:p w:rsidR="002C0D48" w:rsidRDefault="00414FE8" w:rsidP="00414FE8">
      <w:pPr>
        <w:pStyle w:val="ProductList-Bullet"/>
        <w:numPr>
          <w:ilvl w:val="1"/>
          <w:numId w:val="33"/>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2C0D48" w:rsidRDefault="00414FE8" w:rsidP="00414FE8">
      <w:pPr>
        <w:pStyle w:val="ProductList-Bullet"/>
        <w:numPr>
          <w:ilvl w:val="1"/>
          <w:numId w:val="33"/>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2C0D48" w:rsidRDefault="00414FE8" w:rsidP="00414FE8">
      <w:pPr>
        <w:pStyle w:val="ProductList-Bullet"/>
        <w:numPr>
          <w:ilvl w:val="0"/>
          <w:numId w:val="33"/>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2C0D48" w:rsidRDefault="00414FE8" w:rsidP="00414FE8">
      <w:pPr>
        <w:pStyle w:val="ProductList-Bullet"/>
        <w:numPr>
          <w:ilvl w:val="0"/>
          <w:numId w:val="33"/>
        </w:numPr>
      </w:pPr>
      <w:r>
        <w:rPr>
          <w:b/>
          <w:color w:val="00188F"/>
        </w:rPr>
        <w:t>Microsoft Azure pakalpojumu plāns</w:t>
      </w:r>
      <w:r>
        <w:t xml:space="preserve">.  Klientiem ir tiesības Microsoft Azure pakalpojumus abonēt kā Microsoft Azure pakalpojumu plānu. </w:t>
      </w:r>
    </w:p>
    <w:p w:rsidR="002C0D48" w:rsidRDefault="00414FE8" w:rsidP="00414FE8">
      <w:pPr>
        <w:pStyle w:val="ProductList-Bullet"/>
        <w:numPr>
          <w:ilvl w:val="0"/>
          <w:numId w:val="33"/>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2C0D48" w:rsidRDefault="002C0D48">
      <w:pPr>
        <w:pStyle w:val="ProductList-Body"/>
      </w:pPr>
    </w:p>
    <w:p w:rsidR="002C0D48" w:rsidRDefault="00414FE8">
      <w:pPr>
        <w:pStyle w:val="ProductList-ClauseHeading"/>
      </w:pPr>
      <w:r>
        <w:t>4. Izcenojums</w:t>
      </w:r>
    </w:p>
    <w:p w:rsidR="002C0D48" w:rsidRDefault="00414FE8">
      <w:pPr>
        <w:pStyle w:val="ProductList-Body"/>
      </w:pPr>
      <w:r>
        <w:t>Ja Klientam nav reģistrācijas Enterprise, reģistrācijas Enterprise Subscription, līguma Select, līguma Select Plus vai reģistrācijas Server Cloud, tiek piemērots cenu līmenis A.</w:t>
      </w:r>
    </w:p>
    <w:p w:rsidR="002C0D48" w:rsidRDefault="002C0D48">
      <w:pPr>
        <w:pStyle w:val="ProductList-Body"/>
      </w:pPr>
    </w:p>
    <w:p w:rsidR="002C0D48" w:rsidRDefault="00414FE8">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2C0D48" w:rsidRDefault="002C0D48">
      <w:pPr>
        <w:pStyle w:val="ProductList-Body"/>
      </w:pPr>
    </w:p>
    <w:p w:rsidR="002C0D48" w:rsidRDefault="00414FE8">
      <w:pPr>
        <w:pStyle w:val="ProductList-ClauseHeading"/>
      </w:pPr>
      <w:r>
        <w:t>5. Maksājums un maksas</w:t>
      </w:r>
    </w:p>
    <w:p w:rsidR="002C0D48" w:rsidRDefault="00414FE8">
      <w:pPr>
        <w:pStyle w:val="ProductList-Body"/>
      </w:pPr>
      <w:r>
        <w:t>Klientiem, kas Microsoft Azure pakalpojumus ir nodrošinājuši bez Monetārajām saistībām, reizi ceturksnī tiek izrakstīts rēķins atbilstoši Patēriņa likmēm.</w:t>
      </w:r>
    </w:p>
    <w:p w:rsidR="002C0D48" w:rsidRDefault="002C0D48">
      <w:pPr>
        <w:pStyle w:val="ProductList-Body"/>
      </w:pPr>
    </w:p>
    <w:p w:rsidR="002C0D48" w:rsidRDefault="00414FE8">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2C0D48" w:rsidRDefault="002C0D48">
      <w:pPr>
        <w:pStyle w:val="ProductList-Body"/>
      </w:pPr>
    </w:p>
    <w:p w:rsidR="002C0D48" w:rsidRDefault="00414FE8">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2C0D48" w:rsidRDefault="002C0D48">
      <w:pPr>
        <w:pStyle w:val="ProductList-Body"/>
      </w:pPr>
    </w:p>
    <w:p w:rsidR="002C0D48" w:rsidRDefault="00414FE8">
      <w:pPr>
        <w:pStyle w:val="ProductList-Body"/>
      </w:pPr>
      <w:r>
        <w:t>Ja tieša reģistrācijas Enterprise Klienta lietojums ir zemāks par Piešķirto gada saistību un Patēriņa kompensācijas summu, tad rēķini par jebkādu lietojumu, kas pārsniedz Piešķirtās gada saistības, saskaņā ar Patēriņa likmēm šim Klientam vai tā tālākpārdevējam 1. un 2. gadā tiks izrakstīti Reģistrācijas spēkā stāšanās datuma gadadienā un 3. gadā — abonementa perioda beigās.</w:t>
      </w:r>
    </w:p>
    <w:p w:rsidR="002C0D48" w:rsidRDefault="002C0D48">
      <w:pPr>
        <w:pStyle w:val="ProductList-Body"/>
      </w:pPr>
    </w:p>
    <w:p w:rsidR="002C0D48" w:rsidRDefault="00414FE8">
      <w:pPr>
        <w:pStyle w:val="ProductList-Body"/>
      </w:pPr>
      <w:r>
        <w:t>Ja tieša reģistrācijas Enterprise Klienta lietojums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ceturkšņa beigās.</w:t>
      </w:r>
    </w:p>
    <w:p w:rsidR="002C0D48" w:rsidRDefault="002C0D48">
      <w:pPr>
        <w:pStyle w:val="ProductList-Body"/>
      </w:pPr>
    </w:p>
    <w:p w:rsidR="002C0D48" w:rsidRDefault="00414FE8">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2C0D48" w:rsidRDefault="002C0D48">
      <w:pPr>
        <w:pStyle w:val="ProductList-Body"/>
      </w:pPr>
    </w:p>
    <w:p w:rsidR="002C0D48" w:rsidRDefault="00414FE8">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2C0D48" w:rsidRDefault="002C0D48">
      <w:pPr>
        <w:pStyle w:val="ProductList-Body"/>
      </w:pPr>
    </w:p>
    <w:p w:rsidR="002C0D48" w:rsidRDefault="00414FE8">
      <w:pPr>
        <w:pStyle w:val="ProductList-ClauseHeading"/>
      </w:pPr>
      <w:r>
        <w:t>6. Programmas Open License, Open Value un Open Value Subscription</w:t>
      </w:r>
    </w:p>
    <w:p w:rsidR="002C0D48" w:rsidRDefault="00414FE8">
      <w:pPr>
        <w:pStyle w:val="ProductList-SubClauseHeading"/>
      </w:pPr>
      <w:r>
        <w:t>6.1. Definīcijas</w:t>
      </w:r>
    </w:p>
    <w:p w:rsidR="002C0D48" w:rsidRDefault="00414FE8">
      <w:pPr>
        <w:pStyle w:val="ProductList-BodyIndented"/>
      </w:pPr>
      <w:r>
        <w:t xml:space="preserve">     Līgumu Open License, Open Value un Open Value Subscription nolūkos </w:t>
      </w:r>
      <w:r>
        <w:rPr>
          <w:b/>
          <w:color w:val="00188F"/>
        </w:rPr>
        <w:t>Patēriņa likmes</w:t>
      </w:r>
      <w:r>
        <w:t xml:space="preserve"> ir visu Microsoft Azure pakalpojumu cenas.</w:t>
      </w:r>
    </w:p>
    <w:p w:rsidR="002C0D48" w:rsidRDefault="00414FE8">
      <w:pPr>
        <w:pStyle w:val="ProductList-BodyIndented"/>
      </w:pPr>
      <w:r>
        <w:rPr>
          <w:b/>
          <w:color w:val="00188F"/>
        </w:rPr>
        <w:t>Portāls</w:t>
      </w:r>
      <w:r>
        <w:t xml:space="preserve"> ir tiešsaistes portāls, ar kuru Klients administrē savu Abonementu.</w:t>
      </w:r>
    </w:p>
    <w:p w:rsidR="002C0D48" w:rsidRDefault="00414FE8">
      <w:pPr>
        <w:pStyle w:val="ProductList-BodyIndented"/>
      </w:pPr>
      <w:r>
        <w:rPr>
          <w:b/>
          <w:color w:val="00188F"/>
        </w:rPr>
        <w:t>Abonements</w:t>
      </w:r>
      <w:r>
        <w:t xml:space="preserve"> ir abonements, kura vērtība tiek noteikta pasūtīšanas laikā un kuru var mainīt pret noteiktu daudzumu Microsoft Azure pakalpojumu.</w:t>
      </w:r>
    </w:p>
    <w:p w:rsidR="002C0D48" w:rsidRDefault="002C0D48">
      <w:pPr>
        <w:pStyle w:val="ProductList-BodyIndented"/>
      </w:pPr>
    </w:p>
    <w:p w:rsidR="002C0D48" w:rsidRDefault="00414FE8">
      <w:pPr>
        <w:pStyle w:val="ProductList-SubClauseHeading"/>
      </w:pPr>
      <w:r>
        <w:t>6.2. Abonementa termiņš</w:t>
      </w:r>
    </w:p>
    <w:p w:rsidR="002C0D48" w:rsidRDefault="00414FE8">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2C0D48" w:rsidRDefault="00414FE8">
      <w:pPr>
        <w:pStyle w:val="ProductList-Offering2HeadingNoBorder"/>
      </w:pPr>
      <w:bookmarkStart w:id="222" w:name="_Sec625"/>
      <w:r>
        <w:t>Microsoft Azure pakalpojumi</w:t>
      </w:r>
      <w:bookmarkEnd w:id="222"/>
      <w:r>
        <w:fldChar w:fldCharType="begin"/>
      </w:r>
      <w:r>
        <w:instrText xml:space="preserve"> TC "</w:instrText>
      </w:r>
      <w:bookmarkStart w:id="223" w:name="_Toc433720175"/>
      <w:r>
        <w:instrText>Microsoft Azure pakalpojumi</w:instrText>
      </w:r>
      <w:bookmarkEnd w:id="223"/>
      <w:r>
        <w:instrText>" \l 3</w:instrText>
      </w:r>
      <w:r>
        <w:fldChar w:fldCharType="end"/>
      </w:r>
    </w:p>
    <w:p w:rsidR="002C0D48" w:rsidRDefault="00414FE8">
      <w:pPr>
        <w:pStyle w:val="ProductList-Offering1SubSection"/>
      </w:pPr>
      <w:bookmarkStart w:id="224" w:name="_Sec705"/>
      <w:r>
        <w:t>1. Programmas pieejamība</w:t>
      </w:r>
      <w:bookmarkEnd w:id="224"/>
    </w:p>
    <w:tbl>
      <w:tblPr>
        <w:tblStyle w:val="PURTable"/>
        <w:tblW w:w="0" w:type="dxa"/>
        <w:tblLook w:val="04A0" w:firstRow="1" w:lastRow="0" w:firstColumn="1" w:lastColumn="0" w:noHBand="0" w:noVBand="1"/>
      </w:tblPr>
      <w:tblGrid>
        <w:gridCol w:w="4388"/>
        <w:gridCol w:w="812"/>
        <w:gridCol w:w="773"/>
        <w:gridCol w:w="789"/>
        <w:gridCol w:w="804"/>
        <w:gridCol w:w="825"/>
        <w:gridCol w:w="818"/>
        <w:gridCol w:w="794"/>
        <w:gridCol w:w="781"/>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225" w:name="_Sec760"/>
      <w:r>
        <w:t>2. Produktu nosacījumi</w:t>
      </w:r>
      <w:bookmarkEnd w:id="225"/>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Microsoft Azure pakalpojumu plāni</w:t>
      </w:r>
    </w:p>
    <w:p w:rsidR="002C0D48" w:rsidRDefault="00414FE8">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C0D48" w:rsidRDefault="002C0D48">
            <w:pPr>
              <w:pStyle w:val="PURBreadcrumb"/>
            </w:pPr>
          </w:p>
          <w:tbl>
            <w:tblPr>
              <w:tblW w:w="0" w:type="dxa"/>
              <w:tblLook w:val="04A0" w:firstRow="1" w:lastRow="0" w:firstColumn="1" w:lastColumn="0" w:noHBand="0" w:noVBand="1"/>
            </w:tblPr>
            <w:tblGrid>
              <w:gridCol w:w="10684"/>
            </w:tblGrid>
            <w:tr w:rsidR="002C0D48">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TableBody"/>
            </w:pPr>
          </w:p>
        </w:tc>
      </w:tr>
    </w:tbl>
    <w:p w:rsidR="002C0D48" w:rsidRDefault="00414FE8">
      <w:pPr>
        <w:pStyle w:val="ProductList-Offering2HeadingNoBorder"/>
      </w:pPr>
      <w:bookmarkStart w:id="226" w:name="_Sec626"/>
      <w:r>
        <w:t>Microsoft Azure Support (plāns)</w:t>
      </w:r>
      <w:bookmarkEnd w:id="226"/>
      <w:r>
        <w:fldChar w:fldCharType="begin"/>
      </w:r>
      <w:r>
        <w:instrText xml:space="preserve"> TC "</w:instrText>
      </w:r>
      <w:bookmarkStart w:id="227" w:name="_Toc433720176"/>
      <w:r>
        <w:instrText>Microsoft Azure Support (plāns)</w:instrText>
      </w:r>
      <w:bookmarkEnd w:id="227"/>
      <w:r>
        <w:instrText>" \l 3</w:instrText>
      </w:r>
      <w:r>
        <w:fldChar w:fldCharType="end"/>
      </w:r>
    </w:p>
    <w:p w:rsidR="002C0D48" w:rsidRDefault="00414FE8">
      <w:pPr>
        <w:pStyle w:val="ProductList-Offering1SubSection"/>
      </w:pPr>
      <w:bookmarkStart w:id="228" w:name="_Sec706"/>
      <w:r>
        <w:t>1. Programmas pieejamība</w:t>
      </w:r>
      <w:bookmarkEnd w:id="228"/>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229" w:name="_Sec761"/>
      <w:r>
        <w:t>2. Produktu nosacījumi</w:t>
      </w:r>
      <w:bookmarkEnd w:id="229"/>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Microsoft Azure Support piedāvājumi</w:t>
      </w:r>
    </w:p>
    <w:p w:rsidR="002C0D48" w:rsidRDefault="00414FE8">
      <w:pPr>
        <w:pStyle w:val="ProductList-Body"/>
      </w:pPr>
      <w:r>
        <w:t xml:space="preserve">Papildinformācija par atbalsta piedāvājumiem saistībā ar Microsoft Azure ir pieejama vietnē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C0D48" w:rsidRDefault="002C0D48">
            <w:pPr>
              <w:pStyle w:val="PURBreadcrumb"/>
            </w:pPr>
          </w:p>
          <w:tbl>
            <w:tblPr>
              <w:tblW w:w="0" w:type="dxa"/>
              <w:tblLook w:val="04A0" w:firstRow="1" w:lastRow="0" w:firstColumn="1" w:lastColumn="0" w:noHBand="0" w:noVBand="1"/>
            </w:tblPr>
            <w:tblGrid>
              <w:gridCol w:w="10684"/>
            </w:tblGrid>
            <w:tr w:rsidR="002C0D48">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TableBody"/>
            </w:pPr>
          </w:p>
        </w:tc>
      </w:tr>
    </w:tbl>
    <w:p w:rsidR="002C0D48" w:rsidRDefault="00414FE8">
      <w:pPr>
        <w:pStyle w:val="ProductList-Offering2HeadingNoBorder"/>
      </w:pPr>
      <w:bookmarkStart w:id="230" w:name="_Sec628"/>
      <w:r>
        <w:t>Microsoft Azure Site Recovery (plāns)</w:t>
      </w:r>
      <w:bookmarkEnd w:id="230"/>
      <w:r>
        <w:fldChar w:fldCharType="begin"/>
      </w:r>
      <w:r>
        <w:instrText xml:space="preserve"> TC "</w:instrText>
      </w:r>
      <w:bookmarkStart w:id="231" w:name="_Toc433720177"/>
      <w:r>
        <w:instrText>Microsoft Azure Site Recovery (plāns)</w:instrText>
      </w:r>
      <w:bookmarkEnd w:id="231"/>
      <w:r>
        <w:instrText>" \l 3</w:instrText>
      </w:r>
      <w:r>
        <w:fldChar w:fldCharType="end"/>
      </w:r>
    </w:p>
    <w:p w:rsidR="002C0D48" w:rsidRDefault="00414FE8">
      <w:pPr>
        <w:pStyle w:val="ProductList-Offering1SubSection"/>
      </w:pPr>
      <w:bookmarkStart w:id="232" w:name="_Sec708"/>
      <w:r>
        <w:t>1. Programmas pieejamība</w:t>
      </w:r>
      <w:bookmarkEnd w:id="232"/>
    </w:p>
    <w:p w:rsidR="002C0D48" w:rsidRDefault="002C0D48">
      <w:pPr>
        <w:pStyle w:val="ProductList-Body"/>
      </w:pPr>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233" w:name="_Sec763"/>
      <w:r>
        <w:t>2. Produktu nosacījumi</w:t>
      </w:r>
      <w:bookmarkEnd w:id="233"/>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Sākotnējais daudzums</w:t>
      </w:r>
    </w:p>
    <w:p w:rsidR="002C0D48" w:rsidRDefault="00414FE8">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34" w:name="_Sec657"/>
      <w:r>
        <w:t>Enterprise Mobility Suite (plāns)</w:t>
      </w:r>
      <w:bookmarkEnd w:id="234"/>
      <w:r>
        <w:fldChar w:fldCharType="begin"/>
      </w:r>
      <w:r>
        <w:instrText xml:space="preserve"> TC "</w:instrText>
      </w:r>
      <w:bookmarkStart w:id="235" w:name="_Toc433720178"/>
      <w:r>
        <w:instrText>Enterprise Mobility Suite (plāns)</w:instrText>
      </w:r>
      <w:bookmarkEnd w:id="235"/>
      <w:r>
        <w:instrText>" \l 3</w:instrText>
      </w:r>
      <w:r>
        <w:fldChar w:fldCharType="end"/>
      </w:r>
    </w:p>
    <w:p w:rsidR="002C0D48" w:rsidRDefault="00414FE8">
      <w:pPr>
        <w:pStyle w:val="ProductList-Offering1SubSection"/>
      </w:pPr>
      <w:bookmarkStart w:id="236" w:name="_Sec709"/>
      <w:r>
        <w:t>1. Programmas pieejamība</w:t>
      </w:r>
      <w:bookmarkEnd w:id="236"/>
    </w:p>
    <w:tbl>
      <w:tblPr>
        <w:tblStyle w:val="PURTable"/>
        <w:tblW w:w="0" w:type="dxa"/>
        <w:tblLook w:val="04A0" w:firstRow="1" w:lastRow="0" w:firstColumn="1" w:lastColumn="0" w:noHBand="0" w:noVBand="1"/>
      </w:tblPr>
      <w:tblGrid>
        <w:gridCol w:w="4382"/>
        <w:gridCol w:w="812"/>
        <w:gridCol w:w="773"/>
        <w:gridCol w:w="789"/>
        <w:gridCol w:w="804"/>
        <w:gridCol w:w="825"/>
        <w:gridCol w:w="817"/>
        <w:gridCol w:w="794"/>
        <w:gridCol w:w="788"/>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237" w:name="_Sec764"/>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r>
    </w:tbl>
    <w:p w:rsidR="002C0D48" w:rsidRDefault="002C0D48">
      <w:pPr>
        <w:pStyle w:val="ProductList-Body"/>
      </w:pPr>
    </w:p>
    <w:p w:rsidR="002C0D48" w:rsidRDefault="00414FE8">
      <w:pPr>
        <w:pStyle w:val="ProductList-ClauseHeading"/>
      </w:pPr>
      <w:r>
        <w:t>2.1. Piemērotība Papildinājuma lietotāja SL iegādei</w:t>
      </w:r>
    </w:p>
    <w:p w:rsidR="002C0D48" w:rsidRDefault="00414FE8">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2C0D48" w:rsidRDefault="002C0D48">
      <w:pPr>
        <w:pStyle w:val="ProductList-Body"/>
      </w:pPr>
    </w:p>
    <w:p w:rsidR="002C0D48" w:rsidRDefault="00414FE8">
      <w:pPr>
        <w:pStyle w:val="ProductList-ClauseHeading"/>
      </w:pPr>
      <w:r>
        <w:t>2.2. Papildinājuma lietotāja SL iegūtās licences</w:t>
      </w:r>
    </w:p>
    <w:tbl>
      <w:tblPr>
        <w:tblStyle w:val="PURTable"/>
        <w:tblW w:w="0" w:type="dxa"/>
        <w:tblLook w:val="04A0" w:firstRow="1" w:lastRow="0" w:firstColumn="1" w:lastColumn="0" w:noHBand="0" w:noVBand="1"/>
      </w:tblPr>
      <w:tblGrid>
        <w:gridCol w:w="5378"/>
        <w:gridCol w:w="5412"/>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Papildinājuma lietotāja SL</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C0D48" w:rsidRDefault="002C0D48">
            <w:pPr>
              <w:pStyle w:val="ProductList-TableBody"/>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C0D48" w:rsidRDefault="002C0D48">
            <w:pPr>
              <w:pStyle w:val="ProductList-TableBody"/>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0D48" w:rsidRDefault="002C0D48">
            <w:pPr>
              <w:pStyle w:val="ProductList-TableBody"/>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0D48" w:rsidRDefault="00414FE8">
            <w:pPr>
              <w:pStyle w:val="ProductList-TableBody"/>
            </w:pPr>
            <w:r>
              <w:t>Enterprise Mobility Suite</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0D48" w:rsidRDefault="002C0D48">
            <w:pPr>
              <w:pStyle w:val="ProductList-TableBody"/>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C0D48" w:rsidRDefault="002C0D48">
            <w:pPr>
              <w:pStyle w:val="ProductList-TableBody"/>
            </w:pPr>
          </w:p>
        </w:tc>
      </w:tr>
    </w:tbl>
    <w:p w:rsidR="002C0D48" w:rsidRDefault="002C0D48">
      <w:pPr>
        <w:pStyle w:val="ProductList-Body"/>
      </w:pPr>
    </w:p>
    <w:p w:rsidR="002C0D48" w:rsidRDefault="00414FE8">
      <w:pPr>
        <w:pStyle w:val="ProductList-ClauseHeading"/>
      </w:pPr>
      <w:r>
        <w:t>2.3. Papildinājuma lietotāja SL iegādes ierobežojumi</w:t>
      </w:r>
    </w:p>
    <w:p w:rsidR="002C0D48" w:rsidRDefault="00414FE8">
      <w:pPr>
        <w:pStyle w:val="ProductList-Body"/>
      </w:pPr>
      <w:r>
        <w:t>Katrai Iegūtajai licencei (vai Iegūto licenču kopai) drīkst iegādāties tikai vienu Papildinājuma lietotāja SL.</w:t>
      </w:r>
    </w:p>
    <w:p w:rsidR="002C0D48" w:rsidRDefault="002C0D48">
      <w:pPr>
        <w:pStyle w:val="ProductList-Body"/>
      </w:pPr>
    </w:p>
    <w:p w:rsidR="002C0D48" w:rsidRDefault="00414FE8">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2C0D48" w:rsidRDefault="002C0D48">
      <w:pPr>
        <w:pStyle w:val="ProductList-Body"/>
      </w:pPr>
    </w:p>
    <w:p w:rsidR="002C0D48" w:rsidRDefault="00414FE8">
      <w:pPr>
        <w:pStyle w:val="ProductList-Body"/>
      </w:pPr>
      <w:r>
        <w:t>Līguma Campus un School klientiem ir tiesības saviem Lietotājiem iegādāties atbilstošo Lietotāja abonēšanas licenci licencēm Enterprise Mobility Suite USL līdz daudzumam, kas ir vienāds ar viņu Piemēroto datoru skaitu, ja vien klientiem ir segums šīm Iegūtajām licencēm.</w:t>
      </w:r>
    </w:p>
    <w:p w:rsidR="002C0D48" w:rsidRDefault="002C0D48">
      <w:pPr>
        <w:pStyle w:val="ProductList-Body"/>
      </w:pPr>
    </w:p>
    <w:p w:rsidR="002C0D48" w:rsidRDefault="00414FE8">
      <w:pPr>
        <w:pStyle w:val="ProductList-ClauseHeading"/>
      </w:pPr>
      <w:r>
        <w:t>2.4. Piemērotība Enterprise Mobility Suite licenču No SA lietotāja SL iegādei</w:t>
      </w:r>
    </w:p>
    <w:p w:rsidR="002C0D48" w:rsidRDefault="00414FE8">
      <w:pPr>
        <w:pStyle w:val="ProductList-Body"/>
      </w:pPr>
      <w:r>
        <w:t xml:space="preserve">Licences No SA lietotāja SL drīkst iegādāties,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aktīvu SA segumu (“Iegūtās licences”). Produktu abonēšanas licencēm drīkst arī veikt pāreju ar atbilstošu licenci No SA lietotāja SL, ja Abonēšanas licence tika iegādāta vismaz trīs gadus pirms brīža, kad iegādājāties No SA lietotāja SL. Pāriešanai saskaņā ar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Nepieciešamās licences CAL Suite Bridge</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Bridge for Enterprise Mobility Suite</w:t>
            </w:r>
            <w:r>
              <w:rPr>
                <w:vertAlign w:val="superscript"/>
              </w:rPr>
              <w:t>2,3</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Bridge for Enterprise Mobility Suite</w:t>
            </w:r>
            <w:r>
              <w:rPr>
                <w:vertAlign w:val="superscript"/>
              </w:rPr>
              <w:t>2,4</w:t>
            </w:r>
          </w:p>
        </w:tc>
      </w:tr>
    </w:tbl>
    <w:p w:rsidR="002C0D48" w:rsidRDefault="00414FE8">
      <w:pPr>
        <w:pStyle w:val="ProductList-Body"/>
      </w:pPr>
      <w:r>
        <w:rPr>
          <w:i/>
          <w:vertAlign w:val="superscript"/>
        </w:rPr>
        <w:t>1</w:t>
      </w:r>
      <w:r>
        <w:rPr>
          <w:i/>
        </w:rPr>
        <w:t>Pieejama iegādei vienīgi reģistrācijas gadadienā vai jauna reģistrācijas perioda sākumā.</w:t>
      </w:r>
    </w:p>
    <w:p w:rsidR="002C0D48" w:rsidRDefault="00414FE8">
      <w:pPr>
        <w:pStyle w:val="ProductList-Body"/>
      </w:pPr>
      <w:r>
        <w:rPr>
          <w:i/>
          <w:vertAlign w:val="superscript"/>
        </w:rPr>
        <w:t>2</w:t>
      </w:r>
      <w:r>
        <w:rPr>
          <w:i/>
        </w:rPr>
        <w:t>Nepieciešama vienīgi Iegādei reģistrācijas gadadienā.</w:t>
      </w:r>
    </w:p>
    <w:p w:rsidR="002C0D48" w:rsidRDefault="00414FE8">
      <w:pPr>
        <w:pStyle w:val="ProductList-Body"/>
      </w:pPr>
      <w:r>
        <w:rPr>
          <w:i/>
          <w:vertAlign w:val="superscript"/>
        </w:rPr>
        <w:t>3</w:t>
      </w:r>
      <w:r>
        <w:rPr>
          <w:i/>
        </w:rPr>
        <w:t xml:space="preserve">Iegāde nav nepieciešama lietotājiem, kuriem ir arī Office 365 licences (Enterprise un Government E1, E3, E4) </w:t>
      </w:r>
    </w:p>
    <w:p w:rsidR="002C0D48" w:rsidRDefault="00414FE8">
      <w:pPr>
        <w:pStyle w:val="ProductList-Body"/>
      </w:pPr>
      <w:r>
        <w:rPr>
          <w:i/>
          <w:vertAlign w:val="superscript"/>
        </w:rPr>
        <w:t>4</w:t>
      </w:r>
      <w:r>
        <w:rPr>
          <w:i/>
        </w:rPr>
        <w:t>Iegāde nav nepieciešama lietotājiem, kuriem ir arī Office 365 licences (Enterprise un Government E3, E4)</w:t>
      </w:r>
    </w:p>
    <w:p w:rsidR="002C0D48" w:rsidRDefault="002C0D48">
      <w:pPr>
        <w:pStyle w:val="ProductList-Body"/>
      </w:pPr>
    </w:p>
    <w:p w:rsidR="002C0D48" w:rsidRDefault="00414FE8">
      <w:pPr>
        <w:pStyle w:val="ProductList-ClauseHeading"/>
      </w:pPr>
      <w:r>
        <w:t>2.5. Pārejas uz No SA lietotāja SL</w:t>
      </w:r>
    </w:p>
    <w:p w:rsidR="002C0D48" w:rsidRDefault="00414FE8">
      <w:pPr>
        <w:pStyle w:val="ProductList-Body"/>
      </w:pPr>
      <w:r>
        <w:t>Veicot pāreju uz No SA lietotāja SL, katrai Iegūtajai licencei, kurai tiek veikta pāreja atkarībā no ierīces,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2C0D48" w:rsidRDefault="002C0D48">
      <w:pPr>
        <w:pStyle w:val="ProductList-Body"/>
      </w:pPr>
    </w:p>
    <w:p w:rsidR="002C0D48" w:rsidRDefault="00414FE8">
      <w:pPr>
        <w:pStyle w:val="ProductList-ClauseHeading"/>
      </w:pPr>
      <w:r>
        <w:t>2.6. SA priekšrocības Enterprise Mobility Suite licencēm No SA lietotāja SL</w:t>
      </w:r>
    </w:p>
    <w:p w:rsidR="002C0D48" w:rsidRDefault="00414FE8">
      <w:pPr>
        <w:pStyle w:val="ProductList-Body"/>
      </w:pPr>
      <w:r>
        <w:t>Enterprise Mobility Suite licences No SA lietotāja SL Klientu kvalificē SA priekšrocību saņemšanai, ņemot vērā Iegūtās licences, kurām tiek veikta pāreja.</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38" w:name="_Sec658"/>
      <w:r>
        <w:t>Azure Active Directory (plāns)</w:t>
      </w:r>
      <w:bookmarkEnd w:id="238"/>
      <w:r>
        <w:fldChar w:fldCharType="begin"/>
      </w:r>
      <w:r>
        <w:instrText xml:space="preserve"> TC "</w:instrText>
      </w:r>
      <w:bookmarkStart w:id="239" w:name="_Toc433720179"/>
      <w:r>
        <w:instrText>Azure Active Directory (plāns)</w:instrText>
      </w:r>
      <w:bookmarkEnd w:id="239"/>
      <w:r>
        <w:instrText>" \l 3</w:instrText>
      </w:r>
      <w:r>
        <w:fldChar w:fldCharType="end"/>
      </w:r>
    </w:p>
    <w:p w:rsidR="002C0D48" w:rsidRDefault="00414FE8">
      <w:pPr>
        <w:pStyle w:val="ProductList-Offering1SubSection"/>
      </w:pPr>
      <w:bookmarkStart w:id="240" w:name="_Sec710"/>
      <w:r>
        <w:t>1. Programmas pieejamība</w:t>
      </w:r>
      <w:bookmarkEnd w:id="240"/>
    </w:p>
    <w:tbl>
      <w:tblPr>
        <w:tblStyle w:val="PURTable"/>
        <w:tblW w:w="0" w:type="dxa"/>
        <w:tblLook w:val="04A0" w:firstRow="1" w:lastRow="0" w:firstColumn="1" w:lastColumn="0" w:noHBand="0" w:noVBand="1"/>
      </w:tblPr>
      <w:tblGrid>
        <w:gridCol w:w="4383"/>
        <w:gridCol w:w="812"/>
        <w:gridCol w:w="772"/>
        <w:gridCol w:w="789"/>
        <w:gridCol w:w="804"/>
        <w:gridCol w:w="825"/>
        <w:gridCol w:w="817"/>
        <w:gridCol w:w="794"/>
        <w:gridCol w:w="788"/>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241" w:name="_Sec765"/>
      <w:r>
        <w:t>2. Produktu nosacījumi</w:t>
      </w:r>
      <w:bookmarkEnd w:id="241"/>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Vienotā pierakstīšanās (Single Sign-On — SSO)</w:t>
      </w:r>
    </w:p>
    <w:p w:rsidR="002C0D48" w:rsidRDefault="00414FE8">
      <w:pPr>
        <w:pStyle w:val="ProductList-Body"/>
      </w:pPr>
      <w:r>
        <w:t>Microsoft Azure Active Directory Basic klientiem ir tiesības lietot SSO, lai katram lietotājam sākotnēji integrētu līdz 10 SAAS programmas/pielāgotās programmas.</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42" w:name="_Sec659"/>
      <w:r>
        <w:t>Azure Rights Management (plāns)</w:t>
      </w:r>
      <w:bookmarkEnd w:id="242"/>
      <w:r>
        <w:fldChar w:fldCharType="begin"/>
      </w:r>
      <w:r>
        <w:instrText xml:space="preserve"> TC "</w:instrText>
      </w:r>
      <w:bookmarkStart w:id="243" w:name="_Toc433720180"/>
      <w:r>
        <w:instrText>Azure Rights Management (plāns)</w:instrText>
      </w:r>
      <w:bookmarkEnd w:id="243"/>
      <w:r>
        <w:instrText>" \l 3</w:instrText>
      </w:r>
      <w:r>
        <w:fldChar w:fldCharType="end"/>
      </w:r>
    </w:p>
    <w:p w:rsidR="002C0D48" w:rsidRDefault="00414FE8">
      <w:pPr>
        <w:pStyle w:val="ProductList-Offering1SubSection"/>
      </w:pPr>
      <w:bookmarkStart w:id="244" w:name="_Sec711"/>
      <w:r>
        <w:t>1. Programmas pieejamība</w:t>
      </w:r>
      <w:bookmarkEnd w:id="244"/>
    </w:p>
    <w:tbl>
      <w:tblPr>
        <w:tblStyle w:val="PURTable"/>
        <w:tblW w:w="0" w:type="dxa"/>
        <w:tblLook w:val="04A0" w:firstRow="1" w:lastRow="0" w:firstColumn="1" w:lastColumn="0" w:noHBand="0" w:noVBand="1"/>
      </w:tblPr>
      <w:tblGrid>
        <w:gridCol w:w="4388"/>
        <w:gridCol w:w="811"/>
        <w:gridCol w:w="772"/>
        <w:gridCol w:w="788"/>
        <w:gridCol w:w="803"/>
        <w:gridCol w:w="825"/>
        <w:gridCol w:w="817"/>
        <w:gridCol w:w="793"/>
        <w:gridCol w:w="787"/>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Azure Rights Management Premium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245" w:name="_Sec766"/>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Azure tiesību pārvaldības (Lietotāja SL)</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46" w:name="_Sec660"/>
      <w:r>
        <w:t>Azure RemoteApp (plāns)</w:t>
      </w:r>
      <w:bookmarkEnd w:id="246"/>
      <w:r>
        <w:fldChar w:fldCharType="begin"/>
      </w:r>
      <w:r>
        <w:instrText xml:space="preserve"> TC "</w:instrText>
      </w:r>
      <w:bookmarkStart w:id="247" w:name="_Toc433720181"/>
      <w:r>
        <w:instrText>Azure RemoteApp (plāns)</w:instrText>
      </w:r>
      <w:bookmarkEnd w:id="247"/>
      <w:r>
        <w:instrText>" \l 3</w:instrText>
      </w:r>
      <w:r>
        <w:fldChar w:fldCharType="end"/>
      </w:r>
    </w:p>
    <w:p w:rsidR="002C0D48" w:rsidRDefault="00414FE8">
      <w:pPr>
        <w:pStyle w:val="ProductList-Offering1SubSection"/>
      </w:pPr>
      <w:bookmarkStart w:id="248" w:name="_Sec712"/>
      <w:r>
        <w:t>1. Programmas pieejamība</w:t>
      </w:r>
      <w:bookmarkEnd w:id="248"/>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pPr>
            <w:r>
              <w:t>Azure RemoteApp</w:t>
            </w:r>
            <w:r>
              <w:fldChar w:fldCharType="begin"/>
            </w:r>
            <w:r>
              <w:instrText xml:space="preserve"> XE "Azure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249" w:name="_Sec767"/>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50" w:name="_Sec854"/>
      <w:r>
        <w:t>Operations Management Suite (Plāns)</w:t>
      </w:r>
      <w:bookmarkEnd w:id="250"/>
      <w:r>
        <w:fldChar w:fldCharType="begin"/>
      </w:r>
      <w:r>
        <w:instrText xml:space="preserve"> TC "</w:instrText>
      </w:r>
      <w:bookmarkStart w:id="251" w:name="_Toc433720182"/>
      <w:r>
        <w:instrText>Operations Management Suite (Plāns)</w:instrText>
      </w:r>
      <w:bookmarkEnd w:id="251"/>
      <w:r>
        <w:instrText>" \l 3</w:instrText>
      </w:r>
      <w:r>
        <w:fldChar w:fldCharType="end"/>
      </w:r>
    </w:p>
    <w:p w:rsidR="002C0D48" w:rsidRDefault="00414FE8">
      <w:pPr>
        <w:pStyle w:val="ProductList-Offering1SubSection"/>
      </w:pPr>
      <w:bookmarkStart w:id="252" w:name="_Sec855"/>
      <w:r>
        <w:t>1. Programmas pieejamība</w:t>
      </w:r>
      <w:bookmarkEnd w:id="252"/>
    </w:p>
    <w:tbl>
      <w:tblPr>
        <w:tblStyle w:val="PURTable"/>
        <w:tblW w:w="0" w:type="dxa"/>
        <w:tblLook w:val="04A0" w:firstRow="1" w:lastRow="0" w:firstColumn="1" w:lastColumn="0" w:noHBand="0" w:noVBand="1"/>
      </w:tblPr>
      <w:tblGrid>
        <w:gridCol w:w="4454"/>
        <w:gridCol w:w="816"/>
        <w:gridCol w:w="779"/>
        <w:gridCol w:w="795"/>
        <w:gridCol w:w="705"/>
        <w:gridCol w:w="828"/>
        <w:gridCol w:w="821"/>
        <w:gridCol w:w="799"/>
        <w:gridCol w:w="787"/>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253" w:name="_Sec856"/>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Add-on SL</w:t>
      </w:r>
    </w:p>
    <w:tbl>
      <w:tblPr>
        <w:tblStyle w:val="PURTable"/>
        <w:tblW w:w="0" w:type="dxa"/>
        <w:tblLook w:val="04A0" w:firstRow="1" w:lastRow="0" w:firstColumn="1" w:lastColumn="0" w:noHBand="0" w:noVBand="1"/>
      </w:tblPr>
      <w:tblGrid>
        <w:gridCol w:w="5395"/>
        <w:gridCol w:w="5395"/>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Add-on SL</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Infrastructure Server Standard</w:t>
            </w:r>
            <w:r>
              <w:rPr>
                <w:vertAlign w:val="superscript"/>
              </w:rPr>
              <w:t>1</w:t>
            </w:r>
          </w:p>
          <w:p w:rsidR="002C0D48" w:rsidRDefault="00414FE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Operations Management Suite Standard Edition papildinājums</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Infrastructure Server Suite Datacenter</w:t>
            </w:r>
            <w:r>
              <w:rPr>
                <w:vertAlign w:val="superscript"/>
              </w:rPr>
              <w:t>1</w:t>
            </w:r>
          </w:p>
          <w:p w:rsidR="002C0D48" w:rsidRDefault="00414FE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Operations Management Suite Datacenter Edition papildinājums</w:t>
            </w:r>
          </w:p>
        </w:tc>
      </w:tr>
    </w:tbl>
    <w:p w:rsidR="002C0D48" w:rsidRDefault="00414FE8">
      <w:pPr>
        <w:pStyle w:val="ProductList-Body"/>
      </w:pPr>
      <w:r>
        <w:rPr>
          <w:i/>
          <w:vertAlign w:val="superscript"/>
        </w:rPr>
        <w:t>1</w:t>
      </w:r>
      <w:r>
        <w:rPr>
          <w:i/>
        </w:rPr>
        <w:t>Ar aktīvu SA</w:t>
      </w:r>
    </w:p>
    <w:p w:rsidR="002C0D48" w:rsidRDefault="002C0D48">
      <w:pPr>
        <w:pStyle w:val="ProductList-Body"/>
      </w:pPr>
    </w:p>
    <w:p w:rsidR="002C0D48" w:rsidRDefault="00414FE8">
      <w:pPr>
        <w:pStyle w:val="ProductList-ClauseHeading"/>
      </w:pPr>
      <w:r>
        <w:t>2.2. Azure Site Recovery ar Operations Management Suite</w:t>
      </w:r>
    </w:p>
    <w:p w:rsidR="002C0D48" w:rsidRDefault="00414FE8">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NoBorder"/>
      </w:pPr>
      <w:bookmarkStart w:id="254" w:name="_Sec629"/>
      <w:r>
        <w:t>Enterprise Cloud Suite</w:t>
      </w:r>
      <w:bookmarkEnd w:id="254"/>
      <w:r>
        <w:fldChar w:fldCharType="begin"/>
      </w:r>
      <w:r>
        <w:instrText xml:space="preserve"> TC "</w:instrText>
      </w:r>
      <w:bookmarkStart w:id="255" w:name="_Toc433720183"/>
      <w:r>
        <w:instrText>Enterprise Cloud Suite</w:instrText>
      </w:r>
      <w:bookmarkEnd w:id="255"/>
      <w:r>
        <w:instrText>" \l 2</w:instrText>
      </w:r>
      <w:r>
        <w:fldChar w:fldCharType="end"/>
      </w:r>
    </w:p>
    <w:p w:rsidR="002C0D48" w:rsidRDefault="00414FE8">
      <w:pPr>
        <w:pStyle w:val="ProductList-Offering1SubSection"/>
      </w:pPr>
      <w:bookmarkStart w:id="256" w:name="_Sec713"/>
      <w:r>
        <w:t>1. Programmas pieejamība</w:t>
      </w:r>
      <w:bookmarkEnd w:id="256"/>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257" w:name="_Sec768"/>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Papildinājuma lietotāja SL un No SA Lietotāja SL</w:t>
      </w:r>
    </w:p>
    <w:p w:rsidR="002C0D48" w:rsidRDefault="00414FE8">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2C0D48" w:rsidRDefault="002C0D48">
      <w:pPr>
        <w:pStyle w:val="ProductList-Body"/>
      </w:pPr>
    </w:p>
    <w:p w:rsidR="002C0D48" w:rsidRDefault="00414FE8">
      <w:pPr>
        <w:pStyle w:val="ProductList-ClauseHeading"/>
      </w:pPr>
      <w:r>
        <w:t>2.2. Pārejas uz No SA lietotāja SL</w:t>
      </w:r>
    </w:p>
    <w:p w:rsidR="002C0D48" w:rsidRDefault="00414FE8">
      <w:pPr>
        <w:pStyle w:val="ProductList-Body"/>
      </w:pPr>
      <w:r>
        <w:t>Veicot pāreju uz No SA lietotāja SL, katrai Kvalificētajai darbstacijai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2C0D48" w:rsidRDefault="002C0D48">
      <w:pPr>
        <w:pStyle w:val="ProductList-Body"/>
      </w:pPr>
    </w:p>
    <w:p w:rsidR="002C0D48" w:rsidRDefault="00414FE8">
      <w:pPr>
        <w:pStyle w:val="ProductList-ClauseHeading"/>
      </w:pPr>
      <w:r>
        <w:t>2.3. SA priekšrocības Enterprise Cloud Suite licencēm No SA lietotāja SL</w:t>
      </w:r>
    </w:p>
    <w:p w:rsidR="002C0D48" w:rsidRDefault="00414FE8">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rsidR="002C0D48" w:rsidRDefault="002C0D48">
      <w:pPr>
        <w:pStyle w:val="ProductList-Body"/>
      </w:pPr>
    </w:p>
    <w:p w:rsidR="002C0D48" w:rsidRDefault="00414FE8">
      <w:pPr>
        <w:pStyle w:val="ProductList-ClauseHeading"/>
      </w:pPr>
      <w:r>
        <w:t>2.4. ASV valsts iestāžu kopienas mākoņpakalpojums</w:t>
      </w:r>
    </w:p>
    <w:p w:rsidR="002C0D48" w:rsidRDefault="00414FE8">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NoBorder"/>
      </w:pPr>
      <w:bookmarkStart w:id="258" w:name="_Sec630"/>
      <w:r>
        <w:t>Microsoft Intune</w:t>
      </w:r>
      <w:bookmarkEnd w:id="258"/>
      <w:r>
        <w:fldChar w:fldCharType="begin"/>
      </w:r>
      <w:r>
        <w:instrText xml:space="preserve"> TC "</w:instrText>
      </w:r>
      <w:bookmarkStart w:id="259" w:name="_Toc433720184"/>
      <w:r>
        <w:instrText>Microsoft Intune</w:instrText>
      </w:r>
      <w:bookmarkEnd w:id="259"/>
      <w:r>
        <w:instrText>" \l 2</w:instrText>
      </w:r>
      <w:r>
        <w:fldChar w:fldCharType="end"/>
      </w:r>
    </w:p>
    <w:p w:rsidR="002C0D48" w:rsidRDefault="00414FE8">
      <w:pPr>
        <w:pStyle w:val="ProductList-Offering1SubSection"/>
      </w:pPr>
      <w:bookmarkStart w:id="260" w:name="_Sec714"/>
      <w:r>
        <w:t>1. Programmas pieejamība</w:t>
      </w:r>
      <w:bookmarkEnd w:id="260"/>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Intune Add-on</w:t>
            </w:r>
            <w:r>
              <w:fldChar w:fldCharType="begin"/>
            </w:r>
            <w:r>
              <w:instrText xml:space="preserve"> XE "Microsoft Intune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261" w:name="_Sec769"/>
      <w:r>
        <w:t>2. Produktu nosacījumi</w:t>
      </w:r>
      <w:bookmarkEnd w:id="261"/>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262" w:name="_Sec631"/>
      <w:r>
        <w:t>Microsoft Dynamics tiešsaistes pakalpojumi</w:t>
      </w:r>
      <w:bookmarkEnd w:id="262"/>
      <w:r>
        <w:fldChar w:fldCharType="begin"/>
      </w:r>
      <w:r>
        <w:instrText xml:space="preserve"> TC "</w:instrText>
      </w:r>
      <w:bookmarkStart w:id="263" w:name="_Toc433720185"/>
      <w:r>
        <w:instrText>Microsoft Dynamics tiešsaistes pakalpojumi</w:instrText>
      </w:r>
      <w:bookmarkEnd w:id="263"/>
      <w:r>
        <w:instrText>" \l 2</w:instrText>
      </w:r>
      <w:r>
        <w:fldChar w:fldCharType="end"/>
      </w:r>
    </w:p>
    <w:p w:rsidR="002C0D48" w:rsidRDefault="00414FE8">
      <w:pPr>
        <w:pStyle w:val="ProductList-Offering2HeadingNoBorder"/>
      </w:pPr>
      <w:bookmarkStart w:id="264" w:name="_Sec661"/>
      <w:r>
        <w:t>Microsoft Dynamics CRM Online</w:t>
      </w:r>
      <w:bookmarkEnd w:id="264"/>
      <w:r>
        <w:fldChar w:fldCharType="begin"/>
      </w:r>
      <w:r>
        <w:instrText xml:space="preserve"> TC "</w:instrText>
      </w:r>
      <w:bookmarkStart w:id="265" w:name="_Toc433720186"/>
      <w:r>
        <w:instrText>Microsoft Dynamics CRM Online</w:instrText>
      </w:r>
      <w:bookmarkEnd w:id="265"/>
      <w:r>
        <w:instrText>" \l 3</w:instrText>
      </w:r>
      <w:r>
        <w:fldChar w:fldCharType="end"/>
      </w:r>
    </w:p>
    <w:p w:rsidR="002C0D48" w:rsidRDefault="00414FE8">
      <w:pPr>
        <w:pStyle w:val="ProductList-Offering1SubSection"/>
      </w:pPr>
      <w:bookmarkStart w:id="266" w:name="_Sec715"/>
      <w:r>
        <w:t>1. Programmas pieejamība</w:t>
      </w:r>
      <w:bookmarkEnd w:id="266"/>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267" w:name="_Sec770"/>
      <w:r>
        <w:t>2. Produktu nosacījumi</w:t>
      </w:r>
      <w:bookmarkEnd w:id="267"/>
    </w:p>
    <w:tbl>
      <w:tblPr>
        <w:tblStyle w:val="PURTable"/>
        <w:tblW w:w="0" w:type="dxa"/>
        <w:tblLook w:val="04A0" w:firstRow="1" w:lastRow="0" w:firstColumn="1" w:lastColumn="0" w:noHBand="0" w:noVBand="1"/>
      </w:tblPr>
      <w:tblGrid>
        <w:gridCol w:w="3603"/>
        <w:gridCol w:w="3610"/>
        <w:gridCol w:w="3577"/>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Vieglpiekļuves, Pamatlietošanas, Profesionālās lietošanas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Papildinājuma lietotāja SL</w:t>
      </w:r>
    </w:p>
    <w:tbl>
      <w:tblPr>
        <w:tblStyle w:val="PURTable"/>
        <w:tblW w:w="0" w:type="dxa"/>
        <w:tblLook w:val="04A0" w:firstRow="1" w:lastRow="0" w:firstColumn="1" w:lastColumn="0" w:noHBand="0" w:noVBand="1"/>
      </w:tblPr>
      <w:tblGrid>
        <w:gridCol w:w="5406"/>
        <w:gridCol w:w="5384"/>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Papildinājuma lietotāja SL</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vieglpiekļuves CAL</w:t>
            </w:r>
            <w:r>
              <w:fldChar w:fldCharType="begin"/>
            </w:r>
            <w:r>
              <w:instrText xml:space="preserve"> XE "Microsoft Dynamics CRM vieglpiekļuves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Dynamics CRM Online Essentials for SA lietotāja SL</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pamatlietošanas CAL</w:t>
            </w:r>
            <w:r>
              <w:fldChar w:fldCharType="begin"/>
            </w:r>
            <w:r>
              <w:instrText xml:space="preserve"> XE "Microsoft Dynamics CRM pamatlietošanas CAL" </w:instrText>
            </w:r>
            <w:r>
              <w:fldChar w:fldCharType="end"/>
            </w:r>
            <w:r>
              <w:t>, vai</w:t>
            </w:r>
          </w:p>
          <w:p w:rsidR="002C0D48" w:rsidRDefault="00414FE8">
            <w:pPr>
              <w:pStyle w:val="ProductList-TableBody"/>
            </w:pPr>
            <w:r>
              <w:t>Microsoft Dynamics CRM pamatlietošanas papildu CAL</w:t>
            </w:r>
            <w:r>
              <w:fldChar w:fldCharType="begin"/>
            </w:r>
            <w:r>
              <w:instrText xml:space="preserve"> XE "Microsoft Dynamics CRM pamatlietošanas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Dynamics CRM Online Basic for SA lietotāja SL</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profesionālas lietošanas CAL</w:t>
            </w:r>
            <w:r>
              <w:fldChar w:fldCharType="begin"/>
            </w:r>
            <w:r>
              <w:instrText xml:space="preserve"> XE "Microsoft Dynamics CRM profesionālas lietošanas CAL" </w:instrText>
            </w:r>
            <w:r>
              <w:fldChar w:fldCharType="end"/>
            </w:r>
            <w:r>
              <w:t xml:space="preserve"> vai</w:t>
            </w:r>
          </w:p>
          <w:p w:rsidR="002C0D48" w:rsidRDefault="00414FE8">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Dynamics CRM Online Professional for SA lietotāja SL</w:t>
            </w:r>
          </w:p>
          <w:p w:rsidR="002C0D48" w:rsidRDefault="00414FE8">
            <w:pPr>
              <w:pStyle w:val="ProductList-TableBody"/>
            </w:pPr>
            <w:r>
              <w:t>Dynamics CRM Online Enterprise for SA lietotāja SL</w:t>
            </w:r>
          </w:p>
        </w:tc>
      </w:tr>
    </w:tbl>
    <w:p w:rsidR="002C0D48" w:rsidRDefault="00414FE8">
      <w:pPr>
        <w:pStyle w:val="ProductList-Body"/>
      </w:pPr>
      <w:r>
        <w:rPr>
          <w:i/>
          <w:vertAlign w:val="superscript"/>
        </w:rPr>
        <w:t>1</w:t>
      </w:r>
      <w:r>
        <w:rPr>
          <w:i/>
        </w:rPr>
        <w:t>Ar aktīvu SA</w:t>
      </w:r>
    </w:p>
    <w:p w:rsidR="002C0D48" w:rsidRDefault="002C0D48">
      <w:pPr>
        <w:pStyle w:val="ProductList-Body"/>
      </w:pPr>
    </w:p>
    <w:p w:rsidR="002C0D48" w:rsidRDefault="00414FE8">
      <w:pPr>
        <w:pStyle w:val="ProductList-ClauseHeading"/>
      </w:pPr>
      <w:r>
        <w:t>2.2. Līgums Campus un School</w:t>
      </w:r>
    </w:p>
    <w:p w:rsidR="002C0D48" w:rsidRDefault="00414FE8">
      <w:pPr>
        <w:pStyle w:val="ProductList-Body"/>
      </w:pPr>
      <w:r>
        <w:t xml:space="preserve">Pakalpojumam Microsoft Dynamics CRM Online paredzētās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tiek pārdotas saskaņā ar CA/SA, var iegādāties Visai iestādei vai Nepilnai iestādei.</w:t>
      </w:r>
    </w:p>
    <w:p w:rsidR="002C0D48" w:rsidRDefault="002C0D48">
      <w:pPr>
        <w:pStyle w:val="ProductList-Body"/>
      </w:pPr>
    </w:p>
    <w:p w:rsidR="002C0D48" w:rsidRDefault="00414FE8">
      <w:pPr>
        <w:pStyle w:val="ProductList-ClauseHeading"/>
      </w:pPr>
      <w:r>
        <w:t>2.3. Microsoft Dynamics CRM Online Professional for Government</w:t>
      </w:r>
    </w:p>
    <w:p w:rsidR="002C0D48" w:rsidRDefault="00414FE8">
      <w:pPr>
        <w:pStyle w:val="ProductList-Body"/>
      </w:pPr>
      <w:r>
        <w:t xml:space="preserve">     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2C0D48" w:rsidRDefault="002C0D48">
      <w:pPr>
        <w:pStyle w:val="ProductList-Body"/>
      </w:pPr>
    </w:p>
    <w:p w:rsidR="002C0D48" w:rsidRDefault="00414FE8">
      <w:pPr>
        <w:pStyle w:val="ProductList-ClauseHeading"/>
      </w:pPr>
      <w:r>
        <w:t>2.4. Microsoft Dynamics CRM Online atbalsta piedāvājumi</w:t>
      </w:r>
    </w:p>
    <w:p w:rsidR="002C0D48" w:rsidRDefault="00414FE8">
      <w:pPr>
        <w:pStyle w:val="ProductList-Body"/>
      </w:pPr>
      <w:r>
        <w:t xml:space="preserve">Papildinformācija par atbalsta piedāvājumiem saistībā ar Microsoft Dynamics CRM Online ir pieejama vietnē </w:t>
      </w:r>
      <w:hyperlink r:id="rId106">
        <w:r>
          <w:rPr>
            <w:color w:val="00467F"/>
            <w:u w:val="single"/>
          </w:rPr>
          <w:t>http://www.microsoft.com/en-us/dynamics/dynamics-online-support.aspx</w:t>
        </w:r>
      </w:hyperlink>
      <w:r>
        <w:t xml:space="preserve">. </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68" w:name="_Sec662"/>
      <w:r>
        <w:t>Microsoft Dynamics Marketing</w:t>
      </w:r>
      <w:bookmarkEnd w:id="268"/>
      <w:r>
        <w:fldChar w:fldCharType="begin"/>
      </w:r>
      <w:r>
        <w:instrText xml:space="preserve"> TC "</w:instrText>
      </w:r>
      <w:bookmarkStart w:id="269" w:name="_Toc433720187"/>
      <w:r>
        <w:instrText>Microsoft Dynamics Marketing</w:instrText>
      </w:r>
      <w:bookmarkEnd w:id="269"/>
      <w:r>
        <w:instrText>" \l 3</w:instrText>
      </w:r>
      <w:r>
        <w:fldChar w:fldCharType="end"/>
      </w:r>
    </w:p>
    <w:p w:rsidR="002C0D48" w:rsidRDefault="00414FE8">
      <w:pPr>
        <w:pStyle w:val="ProductList-Offering1SubSection"/>
      </w:pPr>
      <w:bookmarkStart w:id="270" w:name="_Sec716"/>
      <w:r>
        <w:t>1. Programmas pieejamība</w:t>
      </w:r>
      <w:bookmarkEnd w:id="270"/>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271" w:name="_Sec771"/>
      <w:r>
        <w:t>2. Produktu nosacījumi</w:t>
      </w:r>
      <w:bookmarkEnd w:id="271"/>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Microsoft Dynamics Marketing atbalsta piedāvājumi</w:t>
      </w:r>
    </w:p>
    <w:p w:rsidR="002C0D48" w:rsidRDefault="00414FE8">
      <w:pPr>
        <w:pStyle w:val="ProductList-Body"/>
      </w:pPr>
      <w:r>
        <w:t xml:space="preserve">Papildinformācija par atbalsta piedāvājumiem saistībā ar Microsoft Dynamics Marketing ir pieejama vietnē </w:t>
      </w:r>
      <w:hyperlink r:id="rId108">
        <w:r>
          <w:rPr>
            <w:color w:val="00467F"/>
            <w:u w:val="single"/>
          </w:rPr>
          <w:t>http://www.microsoft.com/en-us/dynamics/dynamics-online-support.aspx</w:t>
        </w:r>
      </w:hyperlink>
      <w:r>
        <w:t xml:space="preserve">. </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72" w:name="_Sec663"/>
      <w:r>
        <w:t>Microsoft Social Engagement</w:t>
      </w:r>
      <w:bookmarkEnd w:id="272"/>
      <w:r>
        <w:fldChar w:fldCharType="begin"/>
      </w:r>
      <w:r>
        <w:instrText xml:space="preserve"> TC "</w:instrText>
      </w:r>
      <w:bookmarkStart w:id="273" w:name="_Toc433720188"/>
      <w:r>
        <w:instrText>Microsoft Social Engagement</w:instrText>
      </w:r>
      <w:bookmarkEnd w:id="273"/>
      <w:r>
        <w:instrText>" \l 3</w:instrText>
      </w:r>
      <w:r>
        <w:fldChar w:fldCharType="end"/>
      </w:r>
    </w:p>
    <w:p w:rsidR="002C0D48" w:rsidRDefault="00414FE8">
      <w:pPr>
        <w:pStyle w:val="ProductList-Offering1SubSection"/>
      </w:pPr>
      <w:bookmarkStart w:id="274" w:name="_Sec717"/>
      <w:r>
        <w:t>1. Programmas pieejamība</w:t>
      </w:r>
      <w:bookmarkEnd w:id="274"/>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275" w:name="_Sec772"/>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Papildinājuma lietotāja SL iegūtās licences</w:t>
      </w:r>
    </w:p>
    <w:tbl>
      <w:tblPr>
        <w:tblStyle w:val="PURTable"/>
        <w:tblW w:w="0" w:type="dxa"/>
        <w:tblLook w:val="04A0" w:firstRow="1" w:lastRow="0" w:firstColumn="1" w:lastColumn="0" w:noHBand="0" w:noVBand="1"/>
      </w:tblPr>
      <w:tblGrid>
        <w:gridCol w:w="5343"/>
        <w:gridCol w:w="5447"/>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Papildinājuma lietotāja SL</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profesionālās lietošanas CAL</w:t>
            </w:r>
            <w:r>
              <w:fldChar w:fldCharType="begin"/>
            </w:r>
            <w:r>
              <w:instrText xml:space="preserve"> XE "Microsoft Dynamics CRM profesionālās lietošanas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Social Engagement Professional pievienojumprogramma</w:t>
            </w:r>
          </w:p>
          <w:p w:rsidR="002C0D48" w:rsidRDefault="00414FE8">
            <w:pPr>
              <w:pStyle w:val="ProductList-TableBody"/>
            </w:pPr>
            <w:r>
              <w:t>Microsoft Social Engagement Professional papildu ieraksti</w:t>
            </w:r>
          </w:p>
          <w:p w:rsidR="002C0D48" w:rsidRDefault="00414FE8">
            <w:pPr>
              <w:pStyle w:val="ProductList-TableBody"/>
            </w:pPr>
            <w:r>
              <w:t>Microsoft Social Engagement Professional Education papildu ieraksti</w:t>
            </w:r>
          </w:p>
        </w:tc>
      </w:tr>
    </w:tbl>
    <w:p w:rsidR="002C0D48" w:rsidRDefault="00414FE8">
      <w:pPr>
        <w:pStyle w:val="ProductList-Body"/>
      </w:pPr>
      <w:r>
        <w:rPr>
          <w:i/>
          <w:vertAlign w:val="superscript"/>
        </w:rPr>
        <w:t>1</w:t>
      </w:r>
      <w:r>
        <w:rPr>
          <w:i/>
        </w:rPr>
        <w:t>Katrai Iegūtajai licencei ir nepieciešams aktīvs SA</w:t>
      </w:r>
    </w:p>
    <w:p w:rsidR="002C0D48" w:rsidRDefault="002C0D48">
      <w:pPr>
        <w:pStyle w:val="ProductList-Body"/>
      </w:pPr>
    </w:p>
    <w:p w:rsidR="002C0D48" w:rsidRDefault="00414FE8">
      <w:pPr>
        <w:pStyle w:val="ProductList-ClauseHeading"/>
      </w:pPr>
      <w:r>
        <w:t>2.2. Microsoft Social Engagement atbalsta piedāvājumi</w:t>
      </w:r>
    </w:p>
    <w:p w:rsidR="002C0D48" w:rsidRDefault="00414FE8">
      <w:pPr>
        <w:pStyle w:val="ProductList-Body"/>
      </w:pPr>
      <w:r>
        <w:t xml:space="preserve">Papildinformācija par atbalsta piedāvājumiem saistībā ar Microsoft Social Engagement ir pieejama vietnē </w:t>
      </w:r>
      <w:hyperlink r:id="rId110">
        <w:r>
          <w:rPr>
            <w:color w:val="00467F"/>
            <w:u w:val="single"/>
          </w:rPr>
          <w:t>http://www.microsoft.com/en-us/dynamics/dynamics-online-support.aspx</w:t>
        </w:r>
      </w:hyperlink>
      <w:r>
        <w:t xml:space="preserve">. </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76" w:name="_Sec664"/>
      <w:r>
        <w:t>Parature no Microsoft</w:t>
      </w:r>
      <w:bookmarkEnd w:id="276"/>
      <w:r>
        <w:fldChar w:fldCharType="begin"/>
      </w:r>
      <w:r>
        <w:instrText xml:space="preserve"> TC "</w:instrText>
      </w:r>
      <w:bookmarkStart w:id="277" w:name="_Toc433720189"/>
      <w:r>
        <w:instrText>Parature no Microsoft</w:instrText>
      </w:r>
      <w:bookmarkEnd w:id="277"/>
      <w:r>
        <w:instrText>" \l 3</w:instrText>
      </w:r>
      <w:r>
        <w:fldChar w:fldCharType="end"/>
      </w:r>
    </w:p>
    <w:p w:rsidR="002C0D48" w:rsidRDefault="00414FE8">
      <w:pPr>
        <w:pStyle w:val="ProductList-Offering1SubSection"/>
      </w:pPr>
      <w:bookmarkStart w:id="278" w:name="_Sec718"/>
      <w:r>
        <w:t>1. Programmas pieejamība</w:t>
      </w:r>
      <w:bookmarkEnd w:id="278"/>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Parature Enterprise Additional Records</w:t>
            </w:r>
            <w:r>
              <w:fldChar w:fldCharType="begin"/>
            </w:r>
            <w:r>
              <w:instrText xml:space="preserve"> XE "Parature Enterprise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Parature Enterprise Additional Page Views</w:t>
            </w:r>
            <w:r>
              <w:fldChar w:fldCharType="begin"/>
            </w:r>
            <w:r>
              <w:instrText xml:space="preserve"> XE "Parature Enterprise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Parature Enterprise Additional Departments</w:t>
            </w:r>
            <w:r>
              <w:fldChar w:fldCharType="begin"/>
            </w:r>
            <w:r>
              <w:instrText xml:space="preserve"> XE "Parature Enterprise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Parature Enterprise Additional File Storage</w:t>
            </w:r>
            <w:r>
              <w:fldChar w:fldCharType="begin"/>
            </w:r>
            <w:r>
              <w:instrText xml:space="preserve"> XE "Parature Enterprise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279" w:name="_Sec773"/>
      <w:r>
        <w:t>2. Produktu nosacījumi</w:t>
      </w:r>
      <w:bookmarkEnd w:id="279"/>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Parature atbalsta piedāvājumi</w:t>
      </w:r>
    </w:p>
    <w:p w:rsidR="002C0D48" w:rsidRDefault="00414FE8">
      <w:pPr>
        <w:pStyle w:val="ProductList-Body"/>
      </w:pPr>
      <w:r>
        <w:t xml:space="preserve">Papildinformācija par atbalsta piedāvājumiem saistībā ar Parature ir pieejama vietnē </w:t>
      </w:r>
      <w:hyperlink r:id="rId112">
        <w:r>
          <w:rPr>
            <w:color w:val="00467F"/>
            <w:u w:val="single"/>
          </w:rPr>
          <w:t>http://www.microsoft.com/en-us/dynamics/dynamics-online-support.aspx</w:t>
        </w:r>
      </w:hyperlink>
      <w:r>
        <w:t xml:space="preserve">. </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280" w:name="_Sec632"/>
      <w:r>
        <w:t>Office 365 pakalpojumi</w:t>
      </w:r>
      <w:bookmarkEnd w:id="280"/>
      <w:r>
        <w:fldChar w:fldCharType="begin"/>
      </w:r>
      <w:r>
        <w:instrText xml:space="preserve"> TC "</w:instrText>
      </w:r>
      <w:bookmarkStart w:id="281" w:name="_Toc433720190"/>
      <w:r>
        <w:instrText>Office 365 pakalpojumi</w:instrText>
      </w:r>
      <w:bookmarkEnd w:id="281"/>
      <w:r>
        <w:instrText>" \l 2</w:instrText>
      </w:r>
      <w:r>
        <w:fldChar w:fldCharType="end"/>
      </w:r>
    </w:p>
    <w:p w:rsidR="002C0D48" w:rsidRDefault="00414FE8">
      <w:pPr>
        <w:pStyle w:val="ProductList-Offering2HeadingNoBorder"/>
      </w:pPr>
      <w:bookmarkStart w:id="282" w:name="_Sec633"/>
      <w:r>
        <w:t>Office 365 lietojumprogrammas</w:t>
      </w:r>
      <w:bookmarkEnd w:id="282"/>
      <w:r>
        <w:fldChar w:fldCharType="begin"/>
      </w:r>
      <w:r>
        <w:instrText xml:space="preserve"> TC "</w:instrText>
      </w:r>
      <w:bookmarkStart w:id="283" w:name="_Toc433720191"/>
      <w:r>
        <w:instrText>Office 365 lietojumprogrammas</w:instrText>
      </w:r>
      <w:bookmarkEnd w:id="283"/>
      <w:r>
        <w:instrText>" \l 3</w:instrText>
      </w:r>
      <w:r>
        <w:fldChar w:fldCharType="end"/>
      </w:r>
    </w:p>
    <w:p w:rsidR="002C0D48" w:rsidRDefault="00414FE8">
      <w:pPr>
        <w:pStyle w:val="ProductList-Offering1SubSection"/>
      </w:pPr>
      <w:bookmarkStart w:id="284" w:name="_Sec719"/>
      <w:r>
        <w:t>1. Programmas pieejamība</w:t>
      </w:r>
      <w:bookmarkEnd w:id="284"/>
    </w:p>
    <w:tbl>
      <w:tblPr>
        <w:tblStyle w:val="PURTable"/>
        <w:tblW w:w="0" w:type="dxa"/>
        <w:tblLook w:val="04A0" w:firstRow="1" w:lastRow="0" w:firstColumn="1" w:lastColumn="0" w:noHBand="0" w:noVBand="1"/>
      </w:tblPr>
      <w:tblGrid>
        <w:gridCol w:w="4434"/>
        <w:gridCol w:w="816"/>
        <w:gridCol w:w="780"/>
        <w:gridCol w:w="794"/>
        <w:gridCol w:w="705"/>
        <w:gridCol w:w="828"/>
        <w:gridCol w:w="821"/>
        <w:gridCol w:w="799"/>
        <w:gridCol w:w="807"/>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285" w:name="_Sec774"/>
      <w:r>
        <w:t>2. Produktu nosacījumi</w:t>
      </w:r>
      <w:bookmarkEnd w:id="285"/>
    </w:p>
    <w:tbl>
      <w:tblPr>
        <w:tblStyle w:val="PURTable"/>
        <w:tblW w:w="0" w:type="dxa"/>
        <w:tblLook w:val="04A0" w:firstRow="1" w:lastRow="0" w:firstColumn="1" w:lastColumn="0" w:noHBand="0" w:noVBand="1"/>
      </w:tblPr>
      <w:tblGrid>
        <w:gridCol w:w="3567"/>
        <w:gridCol w:w="3644"/>
        <w:gridCol w:w="357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r>
    </w:tbl>
    <w:p w:rsidR="002C0D48" w:rsidRDefault="002C0D48">
      <w:pPr>
        <w:pStyle w:val="ProductList-Body"/>
      </w:pPr>
    </w:p>
    <w:p w:rsidR="002C0D48" w:rsidRDefault="00414FE8">
      <w:pPr>
        <w:pStyle w:val="ProductList-ClauseHeading"/>
      </w:pPr>
      <w:r>
        <w:t>2.1. Piemērotība Office 365 lietojumprogrammu iegādei no SA lietotāja SL</w:t>
      </w:r>
    </w:p>
    <w:p w:rsidR="002C0D48" w:rsidRDefault="00414FE8">
      <w:pPr>
        <w:pStyle w:val="ProductList-Body"/>
      </w:pPr>
      <w:r>
        <w:t xml:space="preserve">Licences No SA lietotāja SL drīkst iegādāties, lai nākamajā tabulā norādītajiem Kvalificētajiem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aktīvu SA segumu.</w:t>
      </w:r>
    </w:p>
    <w:tbl>
      <w:tblPr>
        <w:tblStyle w:val="PURTable"/>
        <w:tblW w:w="0" w:type="dxa"/>
        <w:tblLook w:val="04A0" w:firstRow="1" w:lastRow="0" w:firstColumn="1" w:lastColumn="0" w:noHBand="0" w:noVBand="1"/>
      </w:tblPr>
      <w:tblGrid>
        <w:gridCol w:w="5405"/>
        <w:gridCol w:w="5385"/>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Atbilstošā no SA lietotāja SL</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ProPlus no SA</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Project Pro for Office 365</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Visio Pro for Office 365</w:t>
            </w:r>
          </w:p>
        </w:tc>
      </w:tr>
    </w:tbl>
    <w:p w:rsidR="002C0D48" w:rsidRDefault="002C0D48">
      <w:pPr>
        <w:pStyle w:val="ProductList-Body"/>
      </w:pPr>
    </w:p>
    <w:p w:rsidR="002C0D48" w:rsidRDefault="00414FE8">
      <w:pPr>
        <w:pStyle w:val="ProductList-ClauseHeading"/>
      </w:pPr>
      <w:r>
        <w:t>2.2. Klienti, kuri versijām Office 365 Pro Plus, Visio Pro for Office 365 vai Project Pro for Office 365 ir Iepriekš piemērojuši tiesības attiecībā uz Datu nesēju piemērotību ar Attālās darbvirsmas pakalpojumiem (Remote Desktop Services — RDS)</w:t>
      </w:r>
    </w:p>
    <w:p w:rsidR="002C0D48" w:rsidRDefault="00414FE8">
      <w:pPr>
        <w:pStyle w:val="ProductList-Body"/>
      </w:pPr>
      <w:r>
        <w:t>Ja Klients tīkla serverī iepriekš ir instalējis atbilstošās 2013. gada versijas lokālās programmatūras kopiju, lai šo programmatūru lietotu tīkla serverī ar iespējotu RDS lomu, Klientam ir tiesības to turpināt līdz 2016. gada 31. martam; pēc tam Klientam šīs kopijas vietā ir jālieto atbilstošā Office 365 programmatūra, kā tālāk aprakstīts sadaļā “Lietojumprogrammu lietošana tīkla serverī vai Microsoft Azure platformā ar aktivizēšanu kopīgotā datorā”.</w:t>
      </w:r>
    </w:p>
    <w:p w:rsidR="002C0D48" w:rsidRDefault="002C0D48">
      <w:pPr>
        <w:pStyle w:val="ProductList-Body"/>
      </w:pPr>
    </w:p>
    <w:p w:rsidR="002C0D48" w:rsidRDefault="00414FE8">
      <w:pPr>
        <w:pStyle w:val="ProductList-ClauseHeading"/>
      </w:pPr>
      <w:r>
        <w:t>2.3. Datu nesēju piemērotība Office 365 Pro Plus ar Windows To Go tiesībām</w:t>
      </w:r>
    </w:p>
    <w:p w:rsidR="002C0D48" w:rsidRDefault="00414FE8">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2C0D48" w:rsidRDefault="002C0D48">
      <w:pPr>
        <w:pStyle w:val="ProductList-Body"/>
      </w:pPr>
    </w:p>
    <w:p w:rsidR="002C0D48" w:rsidRDefault="00414FE8">
      <w:pPr>
        <w:pStyle w:val="ProductList-ClauseHeading"/>
      </w:pPr>
      <w:r>
        <w:t>2.4. Līgums Campus un School, reģistrācija Enrollment for Education Solutions un abonementi Open Value Subscription — Education Solutions</w:t>
      </w:r>
    </w:p>
    <w:p w:rsidR="002C0D48" w:rsidRDefault="00414FE8">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2C0D48" w:rsidRDefault="002C0D48">
      <w:pPr>
        <w:pStyle w:val="ProductList-Body"/>
      </w:pPr>
    </w:p>
    <w:p w:rsidR="002C0D48" w:rsidRDefault="00414FE8">
      <w:pPr>
        <w:pStyle w:val="ProductList-Body"/>
      </w:pPr>
      <w:r>
        <w:t>Iestādēm, kurām Office 365 ProPlus lietotāja SL ir piešķirtas visiem mācībspēkiem un darbiniekiem, ir tiesības Office Professional Plus 2013 programmatūru instalēt jebkurā publiski pieejamā laboratorijā vai bibliotēkā šīs Iestādes organizācijā. Pārējos gadījumos programmatūras lietošana ir pakļauta Office Professional Plus 2013 licences nosacījumiem.</w:t>
      </w:r>
    </w:p>
    <w:p w:rsidR="002C0D48" w:rsidRDefault="002C0D48">
      <w:pPr>
        <w:pStyle w:val="ProductList-Body"/>
      </w:pPr>
    </w:p>
    <w:p w:rsidR="002C0D48" w:rsidRDefault="00414FE8">
      <w:pPr>
        <w:pStyle w:val="ProductList-ClauseHeading"/>
      </w:pPr>
      <w:r>
        <w:t>2.5. Office Multi Language Pack</w:t>
      </w:r>
    </w:p>
    <w:p w:rsidR="002C0D48" w:rsidRDefault="00414FE8">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2C0D48" w:rsidRDefault="002C0D48">
      <w:pPr>
        <w:pStyle w:val="ProductList-Body"/>
      </w:pPr>
    </w:p>
    <w:p w:rsidR="002C0D48" w:rsidRDefault="00414FE8">
      <w:pPr>
        <w:pStyle w:val="ProductList-ClauseHeading"/>
      </w:pPr>
      <w:r>
        <w:t>2.6. E-mācības</w:t>
      </w:r>
    </w:p>
    <w:p w:rsidR="002C0D48" w:rsidRDefault="00414FE8">
      <w:pPr>
        <w:pStyle w:val="ProductList-Body"/>
      </w:pPr>
      <w:r>
        <w:t xml:space="preserve">Ja Klientam ir Office 365 ProPlus licence, tad Klientam ir tiesības lietot viesotus Lietojumprogrammu e-mācību kursus. Klienti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 </w:t>
      </w:r>
    </w:p>
    <w:p w:rsidR="002C0D48" w:rsidRDefault="002C0D48">
      <w:pPr>
        <w:pStyle w:val="ProductList-Body"/>
      </w:pPr>
    </w:p>
    <w:p w:rsidR="002C0D48" w:rsidRDefault="00414FE8">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rsidR="002C0D48" w:rsidRDefault="002C0D48">
      <w:pPr>
        <w:pStyle w:val="ProductList-Body"/>
      </w:pPr>
    </w:p>
    <w:p w:rsidR="002C0D48" w:rsidRDefault="00414FE8">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tikai izmantojot DVD.</w:t>
      </w:r>
    </w:p>
    <w:p w:rsidR="002C0D48" w:rsidRDefault="002C0D48">
      <w:pPr>
        <w:pStyle w:val="ProductList-Body"/>
      </w:pPr>
    </w:p>
    <w:p w:rsidR="002C0D48" w:rsidRDefault="00414FE8">
      <w:pPr>
        <w:pStyle w:val="ProductList-ClauseHeading"/>
      </w:pPr>
      <w:r>
        <w:t>2.7. Office Online</w:t>
      </w:r>
    </w:p>
    <w:p w:rsidR="002C0D48" w:rsidRDefault="00414FE8">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piekļūt pakalpojumam Office Online, lai skatītu un rediģētu dokumentus, ja vien šis lietotājs ir licencēts arī produktam SharePoint Online vai OneDrive darbam.</w:t>
      </w:r>
    </w:p>
    <w:p w:rsidR="002C0D48" w:rsidRDefault="002C0D48">
      <w:pPr>
        <w:pStyle w:val="ProductList-Body"/>
      </w:pPr>
    </w:p>
    <w:p w:rsidR="002C0D48" w:rsidRDefault="00414FE8">
      <w:pPr>
        <w:pStyle w:val="ProductList-ClauseHeading"/>
      </w:pPr>
      <w:r>
        <w:t>2.8. Open Value Subscription migrēšanas periods</w:t>
      </w:r>
    </w:p>
    <w:p w:rsidR="002C0D48" w:rsidRDefault="00414FE8">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86" w:name="_Sec634"/>
      <w:r>
        <w:t>Office 365 komplekti</w:t>
      </w:r>
      <w:bookmarkEnd w:id="286"/>
      <w:r>
        <w:fldChar w:fldCharType="begin"/>
      </w:r>
      <w:r>
        <w:instrText xml:space="preserve"> TC "</w:instrText>
      </w:r>
      <w:bookmarkStart w:id="287" w:name="_Toc433720192"/>
      <w:r>
        <w:instrText>Office 365 komplekti</w:instrText>
      </w:r>
      <w:bookmarkEnd w:id="287"/>
      <w:r>
        <w:instrText>" \l 3</w:instrText>
      </w:r>
      <w:r>
        <w:fldChar w:fldCharType="end"/>
      </w:r>
    </w:p>
    <w:p w:rsidR="002C0D48" w:rsidRDefault="00414FE8">
      <w:pPr>
        <w:pStyle w:val="ProductList-Offering1SubSection"/>
      </w:pPr>
      <w:bookmarkStart w:id="288" w:name="_Sec720"/>
      <w:r>
        <w:t>1. Programmas pieejamība</w:t>
      </w:r>
      <w:bookmarkEnd w:id="288"/>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289" w:name="_Sec775"/>
      <w:r>
        <w:t>2. Produktu nosacījumi</w:t>
      </w:r>
      <w:bookmarkEnd w:id="289"/>
    </w:p>
    <w:tbl>
      <w:tblPr>
        <w:tblStyle w:val="PURTable"/>
        <w:tblW w:w="0" w:type="dxa"/>
        <w:tblLook w:val="04A0" w:firstRow="1" w:lastRow="0" w:firstColumn="1" w:lastColumn="0" w:noHBand="0" w:noVBand="1"/>
      </w:tblPr>
      <w:tblGrid>
        <w:gridCol w:w="3564"/>
        <w:gridCol w:w="3652"/>
        <w:gridCol w:w="3574"/>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(izņemot MPSA, kur Servera un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ASV valsts iestāžu kopienas mākoņpakalpojums</w:t>
      </w:r>
    </w:p>
    <w:p w:rsidR="002C0D48" w:rsidRDefault="00414FE8">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2C0D48" w:rsidRDefault="002C0D48">
      <w:pPr>
        <w:pStyle w:val="ProductList-Body"/>
      </w:pPr>
    </w:p>
    <w:p w:rsidR="002C0D48" w:rsidRDefault="00414FE8">
      <w:pPr>
        <w:pStyle w:val="ProductList-ClauseHeading"/>
      </w:pPr>
      <w:r>
        <w:t>2.2. Campus un School iegādes</w:t>
      </w:r>
    </w:p>
    <w:p w:rsidR="002C0D48" w:rsidRDefault="00414FE8">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2C0D48" w:rsidRDefault="002C0D48">
      <w:pPr>
        <w:pStyle w:val="ProductList-Body"/>
      </w:pPr>
    </w:p>
    <w:p w:rsidR="002C0D48" w:rsidRDefault="00414FE8">
      <w:pPr>
        <w:pStyle w:val="ProductList-ClauseHeading"/>
      </w:pPr>
      <w:r>
        <w:t>2.3. Bezmaksas Office 365 ProPlus studentu licencēšana atkarībā no mācībspēku/darbinieku seguma</w:t>
      </w:r>
    </w:p>
    <w:p w:rsidR="002C0D48" w:rsidRDefault="00414FE8">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2C0D48" w:rsidRDefault="002C0D48">
      <w:pPr>
        <w:pStyle w:val="ProductList-Body"/>
      </w:pPr>
    </w:p>
    <w:p w:rsidR="002C0D48" w:rsidRDefault="00414FE8">
      <w:pPr>
        <w:pStyle w:val="ProductList-ClauseHeading"/>
      </w:pPr>
      <w:r>
        <w:t>2.4. Campus un School lietošana laboratorijā vai bibliotēkā</w:t>
      </w:r>
    </w:p>
    <w:p w:rsidR="002C0D48" w:rsidRDefault="00414FE8">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2013</w:t>
      </w:r>
      <w:r>
        <w:fldChar w:fldCharType="begin"/>
      </w:r>
      <w:r>
        <w:instrText xml:space="preserve"> XE "Office Professional Plus 2013" </w:instrText>
      </w:r>
      <w:r>
        <w:fldChar w:fldCharType="end"/>
      </w:r>
      <w:r>
        <w:t xml:space="preserve"> programmatūru jebkurā publiski pieejamā laboratorijā vai bibliotēkā tādām Iestādēm, kurās visiem mācībspēkiem un darbiniekiem ir piešķirtas licences Office 365 ProPlus USL.</w:t>
      </w:r>
    </w:p>
    <w:p w:rsidR="002C0D48" w:rsidRDefault="002C0D48">
      <w:pPr>
        <w:pStyle w:val="ProductList-Body"/>
      </w:pPr>
    </w:p>
    <w:p w:rsidR="002C0D48" w:rsidRDefault="00414FE8">
      <w:pPr>
        <w:pStyle w:val="ProductList-ClauseHeading"/>
      </w:pPr>
      <w:r>
        <w:t>2.5. Papildinājuma lietotāja SL</w:t>
      </w:r>
    </w:p>
    <w:tbl>
      <w:tblPr>
        <w:tblStyle w:val="PURTable"/>
        <w:tblW w:w="0" w:type="dxa"/>
        <w:tblLook w:val="04A0" w:firstRow="1" w:lastRow="0" w:firstColumn="1" w:lastColumn="0" w:noHBand="0" w:noVBand="1"/>
      </w:tblPr>
      <w:tblGrid>
        <w:gridCol w:w="5321"/>
        <w:gridCol w:w="5469"/>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Papildinājuma lietotāja SL</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Office 365 Enterprise E1 pievienojumprogramma</w:t>
            </w:r>
            <w:r>
              <w:rPr>
                <w:vertAlign w:val="superscript"/>
              </w:rPr>
              <w:t>2</w:t>
            </w:r>
          </w:p>
          <w:p w:rsidR="002C0D48" w:rsidRDefault="00414FE8">
            <w:pPr>
              <w:pStyle w:val="ProductList-TableBody"/>
            </w:pPr>
            <w:r>
              <w:t>- Office 365 Enterprise E1 w/Exchange Online Archiving pievienojumprogramma</w:t>
            </w:r>
            <w:r>
              <w:rPr>
                <w:vertAlign w:val="superscript"/>
              </w:rPr>
              <w:t>2,3,4</w:t>
            </w:r>
          </w:p>
          <w:p w:rsidR="002C0D48" w:rsidRDefault="00414FE8">
            <w:pPr>
              <w:pStyle w:val="ProductList-TableBody"/>
            </w:pPr>
            <w:r>
              <w:t>- Office 365 Government E1 pievienojumprogramma</w:t>
            </w:r>
          </w:p>
          <w:p w:rsidR="002C0D48" w:rsidRDefault="00414FE8">
            <w:pPr>
              <w:pStyle w:val="ProductList-TableBody"/>
            </w:pPr>
            <w:r>
              <w:t>- Office 365 Enterprise un Government E3 bez ProPlus papildinājumiem</w:t>
            </w:r>
          </w:p>
          <w:p w:rsidR="002C0D48" w:rsidRDefault="00414FE8">
            <w:pPr>
              <w:pStyle w:val="ProductList-TableBody"/>
            </w:pPr>
            <w:r>
              <w:t>- Office 365 Enterprise un Government E4 bez ProPlus papildinājumiem</w:t>
            </w:r>
          </w:p>
          <w:p w:rsidR="002C0D48" w:rsidRDefault="00414FE8">
            <w:pPr>
              <w:pStyle w:val="ProductList-TableBody"/>
            </w:pPr>
            <w:r>
              <w:t>- Exchange Online Plan 1 Add-on</w:t>
            </w:r>
            <w:r>
              <w:fldChar w:fldCharType="begin"/>
            </w:r>
            <w:r>
              <w:instrText xml:space="preserve"> XE "Exchange Online Plan 1 Add-on" </w:instrText>
            </w:r>
            <w:r>
              <w:fldChar w:fldCharType="end"/>
            </w:r>
          </w:p>
          <w:p w:rsidR="002C0D48" w:rsidRDefault="00414FE8">
            <w:pPr>
              <w:pStyle w:val="ProductList-TableBody"/>
            </w:pPr>
            <w:r>
              <w:t>- Skype darbam Online Plan 1 Add-on</w:t>
            </w:r>
            <w:r>
              <w:fldChar w:fldCharType="begin"/>
            </w:r>
            <w:r>
              <w:instrText xml:space="preserve"> XE "Skype darbam Online Plan 1 Add-on" </w:instrText>
            </w:r>
            <w:r>
              <w:fldChar w:fldCharType="end"/>
            </w:r>
          </w:p>
          <w:p w:rsidR="002C0D48" w:rsidRDefault="00414FE8">
            <w:pPr>
              <w:pStyle w:val="ProductList-TableBody"/>
            </w:pPr>
            <w:r>
              <w:t>- SharePoint Online Plan 1 Add-on</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Office 365 Enterprise E1 / Government E1 Add-on</w:t>
            </w:r>
          </w:p>
          <w:p w:rsidR="002C0D48" w:rsidRDefault="00414FE8">
            <w:pPr>
              <w:pStyle w:val="ProductList-TableBody"/>
            </w:pPr>
            <w:r>
              <w:t>- Office 365 Enterprise E3 pievienojumprogramma</w:t>
            </w:r>
            <w:r>
              <w:rPr>
                <w:vertAlign w:val="superscript"/>
              </w:rPr>
              <w:t>2</w:t>
            </w:r>
          </w:p>
          <w:p w:rsidR="002C0D48" w:rsidRDefault="00414FE8">
            <w:pPr>
              <w:pStyle w:val="ProductList-TableBody"/>
            </w:pPr>
            <w:r>
              <w:t>- Office 365 Government E3 Add-on</w:t>
            </w:r>
            <w:r>
              <w:rPr>
                <w:vertAlign w:val="superscript"/>
              </w:rPr>
              <w:t>4</w:t>
            </w:r>
          </w:p>
          <w:p w:rsidR="002C0D48" w:rsidRDefault="00414FE8">
            <w:pPr>
              <w:pStyle w:val="ProductList-TableBody"/>
            </w:pPr>
            <w:r>
              <w:t>- Office 365 Enterprise un Government E4 Add-on</w:t>
            </w:r>
          </w:p>
          <w:p w:rsidR="002C0D48" w:rsidRDefault="00414FE8">
            <w:pPr>
              <w:pStyle w:val="ProductList-TableBody"/>
            </w:pPr>
            <w:r>
              <w:t>- Office 365 Enterprise un Government E3 bez ProPlus papildinājumiem</w:t>
            </w:r>
          </w:p>
          <w:p w:rsidR="002C0D48" w:rsidRDefault="00414FE8">
            <w:pPr>
              <w:pStyle w:val="ProductList-TableBody"/>
            </w:pPr>
            <w:r>
              <w:t>- Office 365 Enterprise un Government E4 bez ProPlus papildinājumiem</w:t>
            </w:r>
          </w:p>
          <w:p w:rsidR="002C0D48" w:rsidRDefault="00414FE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2C0D48" w:rsidRDefault="00414FE8">
            <w:pPr>
              <w:pStyle w:val="ProductList-TableBody"/>
            </w:pPr>
            <w:r>
              <w:t xml:space="preserve">- Exchange Online Plan 1 Add-on </w:t>
            </w:r>
          </w:p>
          <w:p w:rsidR="002C0D48" w:rsidRDefault="00414FE8">
            <w:pPr>
              <w:pStyle w:val="ProductList-TableBody"/>
            </w:pPr>
            <w:r>
              <w:t>- Skype darbam Online Plan 1 Add-on</w:t>
            </w:r>
          </w:p>
          <w:p w:rsidR="002C0D48" w:rsidRDefault="00414FE8">
            <w:pPr>
              <w:pStyle w:val="ProductList-TableBody"/>
            </w:pPr>
            <w:r>
              <w:t>- SharePoint Online Plan 1 Add-on</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Office 365 Enterprise un Government E3 bez ProPlus papildinājumiem</w:t>
            </w:r>
          </w:p>
          <w:p w:rsidR="002C0D48" w:rsidRDefault="00414FE8">
            <w:pPr>
              <w:pStyle w:val="ProductList-TableBody"/>
            </w:pPr>
            <w:r>
              <w:t>- Office 365 Enterprise un Government E4 bez ProPlus papildinājumiem</w:t>
            </w:r>
          </w:p>
          <w:p w:rsidR="002C0D48" w:rsidRDefault="00414FE8">
            <w:pPr>
              <w:pStyle w:val="ProductList-TableBody"/>
            </w:pPr>
            <w:r>
              <w:t>- Azure Rights Management Add-on</w:t>
            </w:r>
            <w:r>
              <w:fldChar w:fldCharType="begin"/>
            </w:r>
            <w:r>
              <w:instrText xml:space="preserve"> XE "Azure Rights Management Add-on" </w:instrText>
            </w:r>
            <w:r>
              <w:fldChar w:fldCharType="end"/>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Office 365 Enterprise un Government E32 vai E4 papildinājumi</w:t>
            </w:r>
          </w:p>
          <w:p w:rsidR="002C0D48" w:rsidRDefault="00414FE8">
            <w:pPr>
              <w:pStyle w:val="ProductList-TableBody"/>
            </w:pPr>
            <w:r>
              <w:t>- Office 365 Enterprise un Government E3</w:t>
            </w:r>
            <w:r>
              <w:rPr>
                <w:vertAlign w:val="superscript"/>
              </w:rPr>
              <w:t>2</w:t>
            </w:r>
            <w:r>
              <w:t xml:space="preserve"> vai E4 bez ProPlus papildinājumiem</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Office 365 Midsize Business pievienojumprogramma</w:t>
            </w:r>
            <w:r>
              <w:rPr>
                <w:vertAlign w:val="superscript"/>
              </w:rPr>
              <w:t>2,3</w:t>
            </w:r>
          </w:p>
          <w:p w:rsidR="002C0D48" w:rsidRDefault="00414FE8">
            <w:pPr>
              <w:pStyle w:val="ProductList-TableBody"/>
            </w:pPr>
            <w:r>
              <w:t>- Office 365 Enterprise E3 pievienojumprogramma</w:t>
            </w:r>
            <w:r>
              <w:rPr>
                <w:vertAlign w:val="superscript"/>
              </w:rPr>
              <w:t>2,3</w:t>
            </w:r>
          </w:p>
        </w:tc>
      </w:tr>
    </w:tbl>
    <w:p w:rsidR="002C0D48" w:rsidRDefault="00414FE8">
      <w:pPr>
        <w:pStyle w:val="ProductList-Body"/>
      </w:pPr>
      <w:r>
        <w:rPr>
          <w:i/>
          <w:vertAlign w:val="superscript"/>
        </w:rPr>
        <w:t>1</w:t>
      </w:r>
      <w:r>
        <w:rPr>
          <w:i/>
        </w:rPr>
        <w:t>Katrai Iegūtajai licencei ir nepieciešams aktīvs SA</w:t>
      </w:r>
    </w:p>
    <w:p w:rsidR="002C0D48" w:rsidRDefault="00414FE8">
      <w:pPr>
        <w:pStyle w:val="ProductList-Body"/>
      </w:pPr>
      <w:r>
        <w:rPr>
          <w:i/>
          <w:vertAlign w:val="superscript"/>
        </w:rPr>
        <w:t>2</w:t>
      </w:r>
      <w:r>
        <w:rPr>
          <w:i/>
        </w:rPr>
        <w:t>Šie piedāvājumi ir pieejami vienīgi Open Value un Open Value Subscription klientiem.</w:t>
      </w:r>
    </w:p>
    <w:p w:rsidR="002C0D48" w:rsidRDefault="00414FE8">
      <w:pPr>
        <w:pStyle w:val="ProductList-Body"/>
      </w:pPr>
      <w:r>
        <w:rPr>
          <w:i/>
          <w:vertAlign w:val="superscript"/>
        </w:rPr>
        <w:t>3</w:t>
      </w:r>
      <w:r>
        <w:rPr>
          <w:i/>
        </w:rPr>
        <w:t>Šo papildinājuma lietotāja SL var iegādāties vienīgi saskaņā ar līgumu Open Value (visai Organizācijai) vai līgumu Open Value Subscription.</w:t>
      </w:r>
    </w:p>
    <w:p w:rsidR="002C0D48" w:rsidRDefault="00414FE8">
      <w:pPr>
        <w:pStyle w:val="ProductList-Body"/>
      </w:pPr>
      <w:r>
        <w:rPr>
          <w:i/>
          <w:vertAlign w:val="superscript"/>
        </w:rPr>
        <w:t>4</w:t>
      </w:r>
      <w:r>
        <w:rPr>
          <w:i/>
        </w:rPr>
        <w:t>Vienīgi Valsts iestāžu klienti, kā norādīts Klienta lielapjoma licencēšanas līgumā, ir tiesīgi iegādāties šo papildinājuma lietotāja SL.</w:t>
      </w:r>
    </w:p>
    <w:p w:rsidR="002C0D48" w:rsidRDefault="002C0D48">
      <w:pPr>
        <w:pStyle w:val="ProductList-Body"/>
      </w:pPr>
    </w:p>
    <w:p w:rsidR="002C0D48" w:rsidRDefault="00414FE8">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2C0D48" w:rsidRDefault="002C0D48">
      <w:pPr>
        <w:pStyle w:val="ProductList-Body"/>
      </w:pPr>
    </w:p>
    <w:p w:rsidR="002C0D48" w:rsidRDefault="00414FE8">
      <w:pPr>
        <w:pStyle w:val="ProductList-ClauseHeading"/>
      </w:pPr>
      <w:r>
        <w:t>2.6. Iegādes ierobežojumi</w:t>
      </w:r>
    </w:p>
    <w:p w:rsidR="002C0D48" w:rsidRDefault="00414FE8">
      <w:pPr>
        <w:pStyle w:val="ProductList-Body"/>
      </w:pPr>
      <w:r>
        <w:t xml:space="preserve">Katrai Iegūtajai licencei (vai Iegūto licenču kopai) drīkst iegādāties tikai vienu Papildinājuma lietotāja SL. </w:t>
      </w:r>
    </w:p>
    <w:p w:rsidR="002C0D48" w:rsidRDefault="002C0D48">
      <w:pPr>
        <w:pStyle w:val="ProductList-Body"/>
      </w:pPr>
    </w:p>
    <w:p w:rsidR="002C0D48" w:rsidRDefault="00414FE8">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2C0D48" w:rsidRDefault="002C0D48">
      <w:pPr>
        <w:pStyle w:val="ProductList-Body"/>
      </w:pPr>
    </w:p>
    <w:p w:rsidR="002C0D48" w:rsidRDefault="00414FE8">
      <w:pPr>
        <w:pStyle w:val="ProductList-ClauseHeading"/>
      </w:pPr>
      <w:r>
        <w:t>2.7. Lielapjoma licencēšanas programmas nosacījumi</w:t>
      </w:r>
    </w:p>
    <w:p w:rsidR="002C0D48" w:rsidRDefault="00414FE8">
      <w:pPr>
        <w:pStyle w:val="ProductList-Body"/>
      </w:pPr>
      <w:r>
        <w:t xml:space="preserve">Programmas nosacījumi, kas attiecas uz atbilstošā Tiešsaistes pakalpojuma lietotāja SL, attiecas arī uz Papildinājuma lietotāja SL, bet tie neattiecas uz Nodošanas tiesībām, kuras ir pieejamas saskaņā ar līgumu Enterprise. </w:t>
      </w:r>
    </w:p>
    <w:p w:rsidR="002C0D48" w:rsidRDefault="002C0D48">
      <w:pPr>
        <w:pStyle w:val="ProductList-Body"/>
      </w:pPr>
    </w:p>
    <w:p w:rsidR="002C0D48" w:rsidRDefault="00414FE8">
      <w:pPr>
        <w:pStyle w:val="ProductList-ClauseHeading"/>
      </w:pPr>
      <w:r>
        <w:t>2.8. Piemērotība Office 365 licenču No SA lietotāja SL iegādei</w:t>
      </w:r>
    </w:p>
    <w:p w:rsidR="002C0D48" w:rsidRDefault="00414FE8">
      <w:pPr>
        <w:pStyle w:val="ProductList-Body"/>
      </w:pPr>
      <w:r>
        <w:t>Licences No SA lietotāja SL drīkst iegādāties, lai nākamajā tabulā norādītajiem Kvalificētajiem produktiem veiktu pāreju pilnībā apmaksātām pastāvīgajām Licencēm ar aktīvu SA segumu. Kvalificēto produktu abonēšanas licencēm drīkst arī veikt pāreju ar atbilstošu licenci No SA lietotāja SL,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Kvalificētie produkti, kuriem tiek veikta pāreja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Nepieciešamās licences CAL Suite Bridge</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Bridge for Office 365</w:t>
            </w:r>
            <w:r>
              <w:rPr>
                <w:vertAlign w:val="superscript"/>
              </w:rPr>
              <w:t>2,3</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2C0D48" w:rsidRDefault="00414FE8">
      <w:pPr>
        <w:pStyle w:val="ProductList-Body"/>
      </w:pPr>
      <w:r>
        <w:rPr>
          <w:i/>
          <w:vertAlign w:val="superscript"/>
        </w:rPr>
        <w:t>1</w:t>
      </w:r>
      <w:r>
        <w:rPr>
          <w:i/>
        </w:rPr>
        <w:t>Pieejama iegādei vienīgi reģistrācijas gadadienā vai jauna reģistrācijas perioda sākumā.</w:t>
      </w:r>
    </w:p>
    <w:p w:rsidR="002C0D48" w:rsidRDefault="00414FE8">
      <w:pPr>
        <w:pStyle w:val="ProductList-Body"/>
      </w:pPr>
      <w:r>
        <w:rPr>
          <w:i/>
          <w:vertAlign w:val="superscript"/>
        </w:rPr>
        <w:t>2</w:t>
      </w:r>
      <w:r>
        <w:rPr>
          <w:i/>
        </w:rPr>
        <w:t>Nepieciešama vienīgi Iegādei reģistrācijas gadadienā.</w:t>
      </w:r>
    </w:p>
    <w:p w:rsidR="002C0D48" w:rsidRDefault="00414FE8">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rsidR="002C0D48" w:rsidRDefault="002C0D48">
      <w:pPr>
        <w:pStyle w:val="ProductList-Body"/>
      </w:pPr>
    </w:p>
    <w:p w:rsidR="002C0D48" w:rsidRDefault="00414FE8">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2C0D48" w:rsidRDefault="002C0D48">
      <w:pPr>
        <w:pStyle w:val="ProductList-Body"/>
      </w:pPr>
    </w:p>
    <w:p w:rsidR="002C0D48" w:rsidRDefault="00414FE8">
      <w:pPr>
        <w:pStyle w:val="ProductList-ClauseHeading"/>
      </w:pPr>
      <w:r>
        <w:t>2.9. Pārejas uz No SA lietotāja SL</w:t>
      </w:r>
    </w:p>
    <w:p w:rsidR="002C0D48" w:rsidRDefault="00414FE8">
      <w:pPr>
        <w:pStyle w:val="ProductList-Body"/>
      </w:pPr>
      <w:r>
        <w:t>Veicot pāreju uz No SA lietotāja SL, katrai Kvalificētajai darbstacijai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darbstacijas visiem lietotājiem.</w:t>
      </w:r>
    </w:p>
    <w:p w:rsidR="002C0D48" w:rsidRDefault="002C0D48">
      <w:pPr>
        <w:pStyle w:val="ProductList-Body"/>
      </w:pPr>
    </w:p>
    <w:p w:rsidR="002C0D48" w:rsidRDefault="00414FE8">
      <w:pPr>
        <w:pStyle w:val="ProductList-ClauseHeading"/>
      </w:pPr>
      <w:r>
        <w:t>2.10. SA priekšrocības Office 365 licencēm No SA lietotāja SL</w:t>
      </w:r>
    </w:p>
    <w:p w:rsidR="002C0D48" w:rsidRDefault="00414FE8">
      <w:pPr>
        <w:pStyle w:val="ProductList-Body"/>
      </w:pPr>
      <w:r>
        <w:t>Office 365 (Enterprise un Government E1, E3, E4) licences No SA lietotāja SL Klientu kvalificē SA priekšrocību saņemšanai atkarība no Kvalificētajiem produktiem, kam tiek veikta pāreja.</w:t>
      </w:r>
    </w:p>
    <w:p w:rsidR="002C0D48" w:rsidRDefault="002C0D48">
      <w:pPr>
        <w:pStyle w:val="ProductList-Body"/>
      </w:pPr>
    </w:p>
    <w:p w:rsidR="002C0D48" w:rsidRDefault="00414FE8">
      <w:pPr>
        <w:pStyle w:val="ProductList-ClauseHeading"/>
      </w:pPr>
      <w:r>
        <w:t>2.11. Office 365 Enterprise K1</w:t>
      </w:r>
    </w:p>
    <w:p w:rsidR="002C0D48" w:rsidRDefault="00414FE8">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2C0D48" w:rsidRDefault="002C0D48">
      <w:pPr>
        <w:pStyle w:val="ProductList-Body"/>
      </w:pPr>
    </w:p>
    <w:p w:rsidR="002C0D48" w:rsidRDefault="00414FE8">
      <w:pPr>
        <w:pStyle w:val="ProductList-ClauseHeading"/>
      </w:pPr>
      <w:r>
        <w:t>2.12. Office Multi Language Pack</w:t>
      </w:r>
    </w:p>
    <w:p w:rsidR="002C0D48" w:rsidRDefault="00414FE8">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2C0D48" w:rsidRDefault="002C0D48">
      <w:pPr>
        <w:pStyle w:val="ProductList-Body"/>
      </w:pPr>
    </w:p>
    <w:p w:rsidR="002C0D48" w:rsidRDefault="00414FE8">
      <w:pPr>
        <w:pStyle w:val="ProductList-ClauseHeading"/>
      </w:pPr>
      <w:r>
        <w:t>2.13. E-mācības</w:t>
      </w:r>
    </w:p>
    <w:p w:rsidR="002C0D48" w:rsidRDefault="00414FE8">
      <w:pPr>
        <w:pStyle w:val="ProductList-Body"/>
      </w:pPr>
      <w:r>
        <w:t>Ja Klientam ir Office 365 ProPlus licence, tad Klientam ir tiesības lietot viesotus Lietojumprogrammu e-mācību kursus. Klients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w:t>
      </w:r>
    </w:p>
    <w:p w:rsidR="002C0D48" w:rsidRDefault="002C0D48">
      <w:pPr>
        <w:pStyle w:val="ProductList-Body"/>
      </w:pPr>
    </w:p>
    <w:p w:rsidR="002C0D48" w:rsidRDefault="00414FE8">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rsidR="002C0D48" w:rsidRDefault="002C0D48">
      <w:pPr>
        <w:pStyle w:val="ProductList-Body"/>
      </w:pPr>
    </w:p>
    <w:p w:rsidR="002C0D48" w:rsidRDefault="00414FE8">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izmantojot vienīgi DVD.</w:t>
      </w:r>
    </w:p>
    <w:p w:rsidR="002C0D48" w:rsidRDefault="002C0D48">
      <w:pPr>
        <w:pStyle w:val="ProductList-Body"/>
      </w:pPr>
    </w:p>
    <w:p w:rsidR="002C0D48" w:rsidRDefault="00414FE8">
      <w:pPr>
        <w:pStyle w:val="ProductList-ClauseHeading"/>
      </w:pPr>
      <w:r>
        <w:t>2.14. Office 365 Midsize Business produkta atslēgas izmantošana</w:t>
      </w:r>
    </w:p>
    <w:p w:rsidR="002C0D48" w:rsidRDefault="00414FE8">
      <w:pPr>
        <w:pStyle w:val="ProductList-Body"/>
      </w:pPr>
      <w:r>
        <w:t xml:space="preserve">     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90" w:name="_Sec665"/>
      <w:r>
        <w:t>Exchange Online</w:t>
      </w:r>
      <w:bookmarkEnd w:id="290"/>
      <w:r>
        <w:fldChar w:fldCharType="begin"/>
      </w:r>
      <w:r>
        <w:instrText xml:space="preserve"> TC "</w:instrText>
      </w:r>
      <w:bookmarkStart w:id="291" w:name="_Toc433720193"/>
      <w:r>
        <w:instrText>Exchange Online</w:instrText>
      </w:r>
      <w:bookmarkEnd w:id="291"/>
      <w:r>
        <w:instrText>" \l 3</w:instrText>
      </w:r>
      <w:r>
        <w:fldChar w:fldCharType="end"/>
      </w:r>
    </w:p>
    <w:p w:rsidR="002C0D48" w:rsidRDefault="00414FE8">
      <w:pPr>
        <w:pStyle w:val="ProductList-Offering1SubSection"/>
      </w:pPr>
      <w:bookmarkStart w:id="292" w:name="_Sec721"/>
      <w:r>
        <w:t>1. Programmas pieejamība</w:t>
      </w:r>
      <w:bookmarkEnd w:id="292"/>
    </w:p>
    <w:tbl>
      <w:tblPr>
        <w:tblStyle w:val="PURTable"/>
        <w:tblW w:w="0" w:type="dxa"/>
        <w:tblLook w:val="04A0" w:firstRow="1" w:lastRow="0" w:firstColumn="1" w:lastColumn="0" w:noHBand="0" w:noVBand="1"/>
      </w:tblPr>
      <w:tblGrid>
        <w:gridCol w:w="4447"/>
        <w:gridCol w:w="816"/>
        <w:gridCol w:w="780"/>
        <w:gridCol w:w="794"/>
        <w:gridCol w:w="705"/>
        <w:gridCol w:w="828"/>
        <w:gridCol w:w="821"/>
        <w:gridCol w:w="799"/>
        <w:gridCol w:w="794"/>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293" w:name="_Sec776"/>
      <w:r>
        <w:t>2. Produktu nosacījumi</w:t>
      </w:r>
      <w:bookmarkEnd w:id="293"/>
    </w:p>
    <w:tbl>
      <w:tblPr>
        <w:tblStyle w:val="PURTable"/>
        <w:tblW w:w="0" w:type="dxa"/>
        <w:tblLook w:val="04A0" w:firstRow="1" w:lastRow="0" w:firstColumn="1" w:lastColumn="0" w:noHBand="0" w:noVBand="1"/>
      </w:tblPr>
      <w:tblGrid>
        <w:gridCol w:w="3596"/>
        <w:gridCol w:w="3613"/>
        <w:gridCol w:w="358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1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Exchange Online Archiving for Exchange Server</w:t>
      </w:r>
    </w:p>
    <w:p w:rsidR="002C0D48" w:rsidRDefault="00414FE8">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2C0D48" w:rsidRDefault="002C0D48">
      <w:pPr>
        <w:pStyle w:val="ProductList-Body"/>
      </w:pPr>
    </w:p>
    <w:p w:rsidR="002C0D48" w:rsidRDefault="00414FE8">
      <w:pPr>
        <w:pStyle w:val="ProductList-ClauseHeading"/>
      </w:pPr>
      <w:r>
        <w:t>2.2. Exchange Online Archiving for Exchange Server A</w:t>
      </w:r>
    </w:p>
    <w:p w:rsidR="002C0D48" w:rsidRDefault="00414FE8">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2C0D48" w:rsidRDefault="002C0D48">
      <w:pPr>
        <w:pStyle w:val="ProductList-Body"/>
      </w:pPr>
    </w:p>
    <w:p w:rsidR="002C0D48" w:rsidRDefault="00414FE8">
      <w:pPr>
        <w:pStyle w:val="ProductList-ClauseHeading"/>
      </w:pPr>
      <w:r>
        <w:t>2.3. Exchange Online Protection</w:t>
      </w:r>
    </w:p>
    <w:p w:rsidR="002C0D48" w:rsidRDefault="00414FE8">
      <w:pPr>
        <w:pStyle w:val="ProductList-Body"/>
      </w:pPr>
      <w:r>
        <w:t>Tā kā šo Tiešsaistes pakalpojumu nodrošina domēns, Klientam ir pienākums Lietotāja SL piešķirt visiem lietotājiem jebkurā segtajā domēnā (vai apakšdomēnā).</w:t>
      </w:r>
    </w:p>
    <w:p w:rsidR="002C0D48" w:rsidRDefault="002C0D48">
      <w:pPr>
        <w:pStyle w:val="ProductList-Body"/>
      </w:pPr>
    </w:p>
    <w:p w:rsidR="002C0D48" w:rsidRDefault="00414FE8">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Exchange Enterprise CAL with Services skaita. </w:t>
      </w:r>
    </w:p>
    <w:p w:rsidR="002C0D48" w:rsidRDefault="002C0D48">
      <w:pPr>
        <w:pStyle w:val="ProductList-Body"/>
      </w:pPr>
    </w:p>
    <w:p w:rsidR="002C0D48" w:rsidRDefault="00414FE8">
      <w:pPr>
        <w:pStyle w:val="ProductList-ClauseHeading"/>
      </w:pPr>
      <w:r>
        <w:t>2.4. Priekšnosacījums: Papildinājuma lietotāja SL</w:t>
      </w:r>
    </w:p>
    <w:p w:rsidR="002C0D48" w:rsidRDefault="00414FE8">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94" w:name="_Sec666"/>
      <w:r>
        <w:t>OneDrive darbam</w:t>
      </w:r>
      <w:bookmarkEnd w:id="294"/>
      <w:r>
        <w:fldChar w:fldCharType="begin"/>
      </w:r>
      <w:r>
        <w:instrText xml:space="preserve"> TC "</w:instrText>
      </w:r>
      <w:bookmarkStart w:id="295" w:name="_Toc433720194"/>
      <w:r>
        <w:instrText>OneDrive darbam</w:instrText>
      </w:r>
      <w:bookmarkEnd w:id="295"/>
      <w:r>
        <w:instrText>" \l 3</w:instrText>
      </w:r>
      <w:r>
        <w:fldChar w:fldCharType="end"/>
      </w:r>
    </w:p>
    <w:p w:rsidR="002C0D48" w:rsidRDefault="00414FE8">
      <w:pPr>
        <w:pStyle w:val="ProductList-Offering1SubSection"/>
      </w:pPr>
      <w:bookmarkStart w:id="296" w:name="_Sec722"/>
      <w:r>
        <w:t>1. Programmas pieejamība</w:t>
      </w:r>
      <w:bookmarkEnd w:id="296"/>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pPr>
            <w:r>
              <w:t>OneDrive darbam 1. plāns</w:t>
            </w:r>
            <w:r>
              <w:fldChar w:fldCharType="begin"/>
            </w:r>
            <w:r>
              <w:instrText xml:space="preserve"> XE "OneDrive darbam 1. plāns"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297" w:name="_Sec777"/>
      <w:r>
        <w:t>2. Produktu nosacījumi</w:t>
      </w:r>
      <w:bookmarkEnd w:id="297"/>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298" w:name="_Sec667"/>
      <w:r>
        <w:t>Project Online</w:t>
      </w:r>
      <w:bookmarkEnd w:id="298"/>
      <w:r>
        <w:fldChar w:fldCharType="begin"/>
      </w:r>
      <w:r>
        <w:instrText xml:space="preserve"> TC "</w:instrText>
      </w:r>
      <w:bookmarkStart w:id="299" w:name="_Toc433720195"/>
      <w:r>
        <w:instrText>Project Online</w:instrText>
      </w:r>
      <w:bookmarkEnd w:id="299"/>
      <w:r>
        <w:instrText>" \l 3</w:instrText>
      </w:r>
      <w:r>
        <w:fldChar w:fldCharType="end"/>
      </w:r>
    </w:p>
    <w:p w:rsidR="002C0D48" w:rsidRDefault="00414FE8">
      <w:pPr>
        <w:pStyle w:val="ProductList-Offering1SubSection"/>
      </w:pPr>
      <w:bookmarkStart w:id="300" w:name="_Sec723"/>
      <w:r>
        <w:t>1. Programmas pieejamība</w:t>
      </w:r>
      <w:bookmarkEnd w:id="300"/>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Project Online</w:t>
            </w:r>
            <w:r>
              <w:fldChar w:fldCharType="begin"/>
            </w:r>
            <w:r>
              <w:instrText xml:space="preserve"> XE "Project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301" w:name="_Sec778"/>
      <w:r>
        <w:t>2. Produktu nosacījumi</w:t>
      </w:r>
      <w:bookmarkEnd w:id="301"/>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302" w:name="_Sec668"/>
      <w:r>
        <w:t>SharePoint Online</w:t>
      </w:r>
      <w:bookmarkEnd w:id="302"/>
      <w:r>
        <w:fldChar w:fldCharType="begin"/>
      </w:r>
      <w:r>
        <w:instrText xml:space="preserve"> TC "</w:instrText>
      </w:r>
      <w:bookmarkStart w:id="303" w:name="_Toc433720196"/>
      <w:r>
        <w:instrText>SharePoint Online</w:instrText>
      </w:r>
      <w:bookmarkEnd w:id="303"/>
      <w:r>
        <w:instrText>" \l 3</w:instrText>
      </w:r>
      <w:r>
        <w:fldChar w:fldCharType="end"/>
      </w:r>
    </w:p>
    <w:p w:rsidR="002C0D48" w:rsidRDefault="00414FE8">
      <w:pPr>
        <w:pStyle w:val="ProductList-Offering1SubSection"/>
      </w:pPr>
      <w:bookmarkStart w:id="304" w:name="_Sec724"/>
      <w:r>
        <w:t>1. Programmas pieejamība</w:t>
      </w:r>
      <w:bookmarkEnd w:id="304"/>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single" w:sz="6" w:space="0" w:color="FFFFFF"/>
              <w:right w:val="none" w:sz="4" w:space="0" w:color="6E6E6E"/>
            </w:tcBorders>
          </w:tcPr>
          <w:p w:rsidR="002C0D48" w:rsidRDefault="00414FE8">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single" w:sz="6" w:space="0" w:color="FFFFFF"/>
              <w:left w:val="none" w:sz="4" w:space="0" w:color="6E6E6E"/>
              <w:bottom w:val="single" w:sz="6" w:space="0" w:color="FFFFFF"/>
              <w:right w:val="none" w:sz="4" w:space="0" w:color="6E6E6E"/>
            </w:tcBorders>
          </w:tcPr>
          <w:p w:rsidR="002C0D48" w:rsidRDefault="00414FE8">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single" w:sz="6" w:space="0" w:color="FFFFFF"/>
              <w:left w:val="none" w:sz="4" w:space="0" w:color="6E6E6E"/>
              <w:bottom w:val="single" w:sz="6" w:space="0" w:color="FFFFFF"/>
              <w:right w:val="none" w:sz="4" w:space="0" w:color="6E6E6E"/>
            </w:tcBorders>
          </w:tcPr>
          <w:p w:rsidR="002C0D48" w:rsidRDefault="00414FE8">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single" w:sz="6" w:space="0" w:color="FFFFFF"/>
              <w:left w:val="none" w:sz="4" w:space="0" w:color="6E6E6E"/>
              <w:bottom w:val="single" w:sz="6" w:space="0" w:color="FFFFF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single" w:sz="6" w:space="0" w:color="FFFFF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305" w:name="_Sec779"/>
      <w:r>
        <w:t>2. Produktu nosacījumi</w:t>
      </w:r>
      <w:bookmarkEnd w:id="305"/>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Priekšnosacījums: Papildinājuma lietotāja SL</w:t>
      </w:r>
    </w:p>
    <w:p w:rsidR="002C0D48" w:rsidRDefault="00414FE8">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C0D48" w:rsidRDefault="002C0D48">
      <w:pPr>
        <w:pStyle w:val="ProductList-Body"/>
      </w:pPr>
    </w:p>
    <w:p w:rsidR="002C0D48" w:rsidRDefault="00414FE8">
      <w:pPr>
        <w:pStyle w:val="ProductList-ClauseHeading"/>
      </w:pPr>
      <w:r>
        <w:t>2.2. SharePoint Online (1. plāns) ar Yammer un SharePoint Online (2. plāns) ar Yammer — atslēgas izmantošana</w:t>
      </w:r>
    </w:p>
    <w:p w:rsidR="002C0D48" w:rsidRDefault="00414FE8">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306" w:name="_Sec669"/>
      <w:r>
        <w:t>Skype darbam Online</w:t>
      </w:r>
      <w:bookmarkEnd w:id="306"/>
      <w:r>
        <w:fldChar w:fldCharType="begin"/>
      </w:r>
      <w:r>
        <w:instrText xml:space="preserve"> TC "</w:instrText>
      </w:r>
      <w:bookmarkStart w:id="307" w:name="_Toc433720197"/>
      <w:r>
        <w:instrText>Skype darbam Online</w:instrText>
      </w:r>
      <w:bookmarkEnd w:id="307"/>
      <w:r>
        <w:instrText>" \l 3</w:instrText>
      </w:r>
      <w:r>
        <w:fldChar w:fldCharType="end"/>
      </w:r>
    </w:p>
    <w:p w:rsidR="002C0D48" w:rsidRDefault="00414FE8">
      <w:pPr>
        <w:pStyle w:val="ProductList-Offering1SubSection"/>
      </w:pPr>
      <w:bookmarkStart w:id="308" w:name="_Sec725"/>
      <w:r>
        <w:t>1. Programmas pieejamība</w:t>
      </w:r>
      <w:bookmarkEnd w:id="308"/>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309" w:name="_Sec780"/>
      <w:r>
        <w:t>2. Produktu nosacījumi</w:t>
      </w:r>
      <w:bookmarkEnd w:id="309"/>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Lync for Mac 2011</w:t>
      </w:r>
    </w:p>
    <w:p w:rsidR="002C0D48" w:rsidRDefault="00414FE8">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2C0D48" w:rsidRDefault="002C0D48">
      <w:pPr>
        <w:pStyle w:val="ProductList-Body"/>
      </w:pPr>
    </w:p>
    <w:p w:rsidR="002C0D48" w:rsidRDefault="00414FE8">
      <w:pPr>
        <w:pStyle w:val="ProductList-ClauseHeading"/>
      </w:pPr>
      <w:r>
        <w:t>2.2. Priekšnosacījums: Papildinājuma lietotāja SL</w:t>
      </w:r>
    </w:p>
    <w:p w:rsidR="002C0D48" w:rsidRDefault="00414FE8">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GroupHeading"/>
      </w:pPr>
      <w:bookmarkStart w:id="310" w:name="_Sec635"/>
      <w:r>
        <w:t>Citi tiešsaistes pakalpojumi</w:t>
      </w:r>
      <w:bookmarkEnd w:id="310"/>
      <w:r>
        <w:fldChar w:fldCharType="begin"/>
      </w:r>
      <w:r>
        <w:instrText xml:space="preserve"> TC "</w:instrText>
      </w:r>
      <w:bookmarkStart w:id="311" w:name="_Toc433720198"/>
      <w:r>
        <w:instrText>Citi tiešsaistes pakalpojumi</w:instrText>
      </w:r>
      <w:bookmarkEnd w:id="311"/>
      <w:r>
        <w:instrText>" \l 2</w:instrText>
      </w:r>
      <w:r>
        <w:fldChar w:fldCharType="end"/>
      </w:r>
    </w:p>
    <w:p w:rsidR="002C0D48" w:rsidRDefault="00414FE8">
      <w:pPr>
        <w:pStyle w:val="ProductList-Offering2HeadingNoBorder"/>
      </w:pPr>
      <w:bookmarkStart w:id="312" w:name="_Sec670"/>
      <w:r>
        <w:t>Bing Maps</w:t>
      </w:r>
      <w:bookmarkEnd w:id="312"/>
      <w:r>
        <w:fldChar w:fldCharType="begin"/>
      </w:r>
      <w:r>
        <w:instrText xml:space="preserve"> TC "</w:instrText>
      </w:r>
      <w:bookmarkStart w:id="313" w:name="_Toc433720199"/>
      <w:r>
        <w:instrText>Bing Maps</w:instrText>
      </w:r>
      <w:bookmarkEnd w:id="313"/>
      <w:r>
        <w:instrText>" \l 3</w:instrText>
      </w:r>
      <w:r>
        <w:fldChar w:fldCharType="end"/>
      </w:r>
    </w:p>
    <w:p w:rsidR="002C0D48" w:rsidRDefault="00414FE8">
      <w:pPr>
        <w:pStyle w:val="ProductList-Offering1SubSection"/>
      </w:pPr>
      <w:bookmarkStart w:id="314" w:name="_Sec726"/>
      <w:r>
        <w:t>1. Programmas pieejamība</w:t>
      </w:r>
      <w:bookmarkEnd w:id="314"/>
    </w:p>
    <w:tbl>
      <w:tblPr>
        <w:tblStyle w:val="PURTable"/>
        <w:tblW w:w="0" w:type="dxa"/>
        <w:tblLook w:val="04A0" w:firstRow="1" w:lastRow="0" w:firstColumn="1" w:lastColumn="0" w:noHBand="0" w:noVBand="1"/>
      </w:tblPr>
      <w:tblGrid>
        <w:gridCol w:w="4458"/>
        <w:gridCol w:w="815"/>
        <w:gridCol w:w="779"/>
        <w:gridCol w:w="794"/>
        <w:gridCol w:w="705"/>
        <w:gridCol w:w="828"/>
        <w:gridCol w:w="820"/>
        <w:gridCol w:w="799"/>
        <w:gridCol w:w="786"/>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Bing kartes Consumer Tracked Per Asset mēneša abonements</w:t>
            </w:r>
            <w:r>
              <w:fldChar w:fldCharType="begin"/>
            </w:r>
            <w:r>
              <w:instrText xml:space="preserve"> XE "Bing kartes Consumer Tracked Per Asset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Internal Website Usage 250K (un vairāk) Transactions mēneša abonements</w:t>
            </w:r>
            <w:r>
              <w:fldChar w:fldCharType="begin"/>
            </w:r>
            <w:r>
              <w:instrText xml:space="preserve"> XE "Bing kartes Internal Website Usage 250K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Light Known Per User mēneša abonements</w:t>
            </w:r>
            <w:r>
              <w:fldChar w:fldCharType="begin"/>
            </w:r>
            <w:r>
              <w:instrText xml:space="preserve"> XE "Bing kartes Light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Bing kartes Public Website Usage 420K (un vairāk) Transactions mēneša abonements</w:t>
            </w:r>
            <w:r>
              <w:fldChar w:fldCharType="begin"/>
            </w:r>
            <w:r>
              <w:instrText xml:space="preserve"> XE "Bing kartes Public Website Usage 420K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315" w:name="_Sec781"/>
      <w:r>
        <w:t>2. Produktu nosacījumi</w:t>
      </w:r>
      <w:bookmarkEnd w:id="315"/>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Apmaksājamie darījumi</w:t>
      </w:r>
    </w:p>
    <w:p w:rsidR="002C0D48" w:rsidRDefault="00414FE8">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2C0D48" w:rsidRDefault="002C0D48">
      <w:pPr>
        <w:pStyle w:val="ProductList-Body"/>
      </w:pPr>
    </w:p>
    <w:p w:rsidR="002C0D48" w:rsidRDefault="00414FE8">
      <w:pPr>
        <w:pStyle w:val="ProductList-ClauseHeading"/>
      </w:pPr>
      <w:r>
        <w:t>2.2. Bing karšu Platinum papildinājuma SL</w:t>
      </w:r>
    </w:p>
    <w:p w:rsidR="002C0D48" w:rsidRDefault="00414FE8">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316" w:name="_Sec672"/>
      <w:r>
        <w:t>Microsoft mācības</w:t>
      </w:r>
      <w:bookmarkEnd w:id="316"/>
      <w:r>
        <w:fldChar w:fldCharType="begin"/>
      </w:r>
      <w:r>
        <w:instrText xml:space="preserve"> TC "</w:instrText>
      </w:r>
      <w:bookmarkStart w:id="317" w:name="_Toc433720200"/>
      <w:r>
        <w:instrText>Microsoft mācības</w:instrText>
      </w:r>
      <w:bookmarkEnd w:id="317"/>
      <w:r>
        <w:instrText>" \l 3</w:instrText>
      </w:r>
      <w:r>
        <w:fldChar w:fldCharType="end"/>
      </w:r>
    </w:p>
    <w:p w:rsidR="002C0D48" w:rsidRDefault="00414FE8">
      <w:pPr>
        <w:pStyle w:val="ProductList-Offering1SubSection"/>
      </w:pPr>
      <w:bookmarkStart w:id="318" w:name="_Sec728"/>
      <w:r>
        <w:t>1. Programmas pieejamība</w:t>
      </w:r>
      <w:bookmarkEnd w:id="318"/>
    </w:p>
    <w:tbl>
      <w:tblPr>
        <w:tblStyle w:val="PURTable"/>
        <w:tblW w:w="0" w:type="dxa"/>
        <w:tblLook w:val="04A0" w:firstRow="1" w:lastRow="0" w:firstColumn="1" w:lastColumn="0" w:noHBand="0" w:noVBand="1"/>
      </w:tblPr>
      <w:tblGrid>
        <w:gridCol w:w="4453"/>
        <w:gridCol w:w="817"/>
        <w:gridCol w:w="779"/>
        <w:gridCol w:w="795"/>
        <w:gridCol w:w="705"/>
        <w:gridCol w:w="828"/>
        <w:gridCol w:w="821"/>
        <w:gridCol w:w="799"/>
        <w:gridCol w:w="787"/>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dashed" w:sz="4" w:space="0" w:color="BFBFBF"/>
              <w:right w:val="none" w:sz="4" w:space="0" w:color="6E6E6E"/>
            </w:tcBorders>
          </w:tcPr>
          <w:p w:rsidR="002C0D48" w:rsidRDefault="00414FE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C0D48" w:rsidRDefault="00414FE8">
      <w:pPr>
        <w:pStyle w:val="ProductList-Offering1SubSection"/>
      </w:pPr>
      <w:bookmarkStart w:id="319" w:name="_Sec783"/>
      <w:r>
        <w:t>2. Produktu nosacījumi</w:t>
      </w:r>
      <w:bookmarkEnd w:id="319"/>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pPr>
    </w:p>
    <w:p w:rsidR="002C0D48" w:rsidRDefault="00414FE8">
      <w:pPr>
        <w:pStyle w:val="ProductList-ClauseHeading"/>
      </w:pPr>
      <w:r>
        <w:t>2.1. Kuponi</w:t>
      </w:r>
    </w:p>
    <w:p w:rsidR="002C0D48" w:rsidRDefault="00414FE8">
      <w:pPr>
        <w:pStyle w:val="ProductList-Body"/>
      </w:pPr>
      <w:r>
        <w:t xml:space="preserve">Kuponi tiek nodrošināti līdz ar iegādāšanos, un to derīguma termiņš beidzas 12 mēnešus pēc iegādes datuma. </w:t>
      </w:r>
    </w:p>
    <w:p w:rsidR="002C0D48" w:rsidRDefault="002C0D48">
      <w:pPr>
        <w:pStyle w:val="ProductList-Body"/>
      </w:pPr>
    </w:p>
    <w:p w:rsidR="002C0D48" w:rsidRDefault="00414FE8">
      <w:pPr>
        <w:pStyle w:val="ProductList-ClauseHeading"/>
      </w:pPr>
      <w:r>
        <w:t>2.2. Microsoft Office Specialist (MOS), Microsoft Technology Associate (MTA) un Microsoft sertifikācijas skolotāja eksāmena vietas licence</w:t>
      </w:r>
    </w:p>
    <w:p w:rsidR="002C0D48" w:rsidRDefault="00414FE8">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320" w:name="_Sec673"/>
      <w:r>
        <w:t>Microsoft Translator</w:t>
      </w:r>
      <w:bookmarkEnd w:id="320"/>
      <w:r>
        <w:fldChar w:fldCharType="begin"/>
      </w:r>
      <w:r>
        <w:instrText xml:space="preserve"> TC "</w:instrText>
      </w:r>
      <w:bookmarkStart w:id="321" w:name="_Toc433720201"/>
      <w:r>
        <w:instrText>Microsoft Translator</w:instrText>
      </w:r>
      <w:bookmarkEnd w:id="321"/>
      <w:r>
        <w:instrText>" \l 3</w:instrText>
      </w:r>
      <w:r>
        <w:fldChar w:fldCharType="end"/>
      </w:r>
    </w:p>
    <w:p w:rsidR="002C0D48" w:rsidRDefault="00414FE8">
      <w:pPr>
        <w:pStyle w:val="ProductList-Offering1SubSection"/>
      </w:pPr>
      <w:bookmarkStart w:id="322" w:name="_Sec729"/>
      <w:r>
        <w:t>1. Programmas pieejamība</w:t>
      </w:r>
      <w:bookmarkEnd w:id="322"/>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323" w:name="_Sec784"/>
      <w:r>
        <w:t>2. Produktu nosacījumi</w:t>
      </w:r>
      <w:bookmarkEnd w:id="323"/>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324" w:name="_Sec674"/>
      <w:r>
        <w:t>Power BI Pro</w:t>
      </w:r>
      <w:bookmarkEnd w:id="324"/>
      <w:r>
        <w:fldChar w:fldCharType="begin"/>
      </w:r>
      <w:r>
        <w:instrText xml:space="preserve"> TC "</w:instrText>
      </w:r>
      <w:bookmarkStart w:id="325" w:name="_Toc433720202"/>
      <w:r>
        <w:instrText>Power BI Pro</w:instrText>
      </w:r>
      <w:bookmarkEnd w:id="325"/>
      <w:r>
        <w:instrText>" \l 3</w:instrText>
      </w:r>
      <w:r>
        <w:fldChar w:fldCharType="end"/>
      </w:r>
    </w:p>
    <w:p w:rsidR="002C0D48" w:rsidRDefault="00414FE8">
      <w:pPr>
        <w:pStyle w:val="ProductList-Offering1SubSection"/>
      </w:pPr>
      <w:bookmarkStart w:id="326" w:name="_Sec730"/>
      <w:r>
        <w:t>1. Programmas pieejamība</w:t>
      </w:r>
      <w:bookmarkEnd w:id="326"/>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dashed" w:sz="4" w:space="0" w:color="BFBFBF"/>
              <w:right w:val="none" w:sz="4" w:space="0" w:color="6E6E6E"/>
            </w:tcBorders>
          </w:tcPr>
          <w:p w:rsidR="002C0D48" w:rsidRDefault="00414FE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5020" w:type="dxa"/>
            <w:tcBorders>
              <w:top w:val="dashed" w:sz="4" w:space="0" w:color="BFBFBF"/>
              <w:left w:val="none" w:sz="4" w:space="0" w:color="6E6E6E"/>
              <w:bottom w:val="none" w:sz="4" w:space="0" w:color="BFBFBF"/>
              <w:right w:val="none" w:sz="4" w:space="0" w:color="6E6E6E"/>
            </w:tcBorders>
          </w:tcPr>
          <w:p w:rsidR="002C0D48" w:rsidRDefault="00414FE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327" w:name="_Sec785"/>
      <w:r>
        <w:t>2. Produktu nosacījumi</w:t>
      </w:r>
      <w:bookmarkEnd w:id="327"/>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t>Lietošanas priekšrocības studentiem: nav</w:t>
            </w: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328" w:name="_Sec675"/>
      <w:r>
        <w:t>System Center Endpoint Protection</w:t>
      </w:r>
      <w:bookmarkEnd w:id="328"/>
      <w:r>
        <w:fldChar w:fldCharType="begin"/>
      </w:r>
      <w:r>
        <w:instrText xml:space="preserve"> TC "</w:instrText>
      </w:r>
      <w:bookmarkStart w:id="329" w:name="_Toc433720203"/>
      <w:r>
        <w:instrText>System Center Endpoint Protection</w:instrText>
      </w:r>
      <w:bookmarkEnd w:id="329"/>
      <w:r>
        <w:instrText>" \l 3</w:instrText>
      </w:r>
      <w:r>
        <w:fldChar w:fldCharType="end"/>
      </w:r>
    </w:p>
    <w:p w:rsidR="002C0D48" w:rsidRDefault="00414FE8">
      <w:pPr>
        <w:pStyle w:val="ProductList-Offering1SubSection"/>
      </w:pPr>
      <w:bookmarkStart w:id="330" w:name="_Sec731"/>
      <w:r>
        <w:t>1. Programmas pieejamība</w:t>
      </w:r>
      <w:bookmarkEnd w:id="330"/>
    </w:p>
    <w:tbl>
      <w:tblPr>
        <w:tblStyle w:val="PURTable"/>
        <w:tblW w:w="0" w:type="dxa"/>
        <w:tblLook w:val="04A0" w:firstRow="1" w:lastRow="0" w:firstColumn="1" w:lastColumn="0" w:noHBand="0" w:noVBand="1"/>
      </w:tblPr>
      <w:tblGrid>
        <w:gridCol w:w="4443"/>
        <w:gridCol w:w="816"/>
        <w:gridCol w:w="780"/>
        <w:gridCol w:w="795"/>
        <w:gridCol w:w="706"/>
        <w:gridCol w:w="828"/>
        <w:gridCol w:w="821"/>
        <w:gridCol w:w="800"/>
        <w:gridCol w:w="795"/>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2C0D48" w:rsidRDefault="00414FE8">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C0D48" w:rsidRDefault="00414FE8">
      <w:pPr>
        <w:pStyle w:val="ProductList-Offering1SubSection"/>
      </w:pPr>
      <w:bookmarkStart w:id="331" w:name="_Sec786"/>
      <w:r>
        <w:t>2. Produktu nosacījumi</w:t>
      </w:r>
      <w:bookmarkEnd w:id="331"/>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2HeadingNoBorder"/>
      </w:pPr>
      <w:bookmarkStart w:id="332" w:name="_Sec676"/>
      <w:r>
        <w:t>Yammer Enterprise</w:t>
      </w:r>
      <w:bookmarkEnd w:id="332"/>
      <w:r>
        <w:fldChar w:fldCharType="begin"/>
      </w:r>
      <w:r>
        <w:instrText xml:space="preserve"> TC "</w:instrText>
      </w:r>
      <w:bookmarkStart w:id="333" w:name="_Toc433720204"/>
      <w:r>
        <w:instrText>Yammer Enterprise</w:instrText>
      </w:r>
      <w:bookmarkEnd w:id="333"/>
      <w:r>
        <w:instrText>" \l 3</w:instrText>
      </w:r>
      <w:r>
        <w:fldChar w:fldCharType="end"/>
      </w:r>
    </w:p>
    <w:p w:rsidR="002C0D48" w:rsidRDefault="00414FE8">
      <w:pPr>
        <w:pStyle w:val="ProductList-Offering1SubSection"/>
      </w:pPr>
      <w:bookmarkStart w:id="334" w:name="_Sec732"/>
      <w:r>
        <w:t>1. Programmas pieejamība</w:t>
      </w:r>
      <w:bookmarkEnd w:id="334"/>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2C0D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0D48" w:rsidRDefault="0041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D48">
        <w:tc>
          <w:tcPr>
            <w:tcW w:w="5020" w:type="dxa"/>
            <w:tcBorders>
              <w:top w:val="single" w:sz="6" w:space="0" w:color="FFFFFF"/>
              <w:left w:val="none" w:sz="4" w:space="0" w:color="6E6E6E"/>
              <w:bottom w:val="none" w:sz="4" w:space="0" w:color="BFBFBF"/>
              <w:right w:val="none" w:sz="4" w:space="0" w:color="6E6E6E"/>
            </w:tcBorders>
          </w:tcPr>
          <w:p w:rsidR="002C0D48" w:rsidRDefault="00414FE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0D48" w:rsidRDefault="00414F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0D48" w:rsidRDefault="00414FE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bl>
    <w:p w:rsidR="002C0D48" w:rsidRDefault="00414FE8">
      <w:pPr>
        <w:pStyle w:val="ProductList-Offering1SubSection"/>
      </w:pPr>
      <w:bookmarkStart w:id="335" w:name="_Sec787"/>
      <w:r>
        <w:t>2. Produktu nosacījumi</w:t>
      </w:r>
      <w:bookmarkEnd w:id="335"/>
    </w:p>
    <w:tbl>
      <w:tblPr>
        <w:tblStyle w:val="PURTable"/>
        <w:tblW w:w="0" w:type="dxa"/>
        <w:tblLook w:val="04A0" w:firstRow="1" w:lastRow="0" w:firstColumn="1" w:lastColumn="0" w:noHBand="0" w:noVBand="1"/>
      </w:tblPr>
      <w:tblGrid>
        <w:gridCol w:w="3579"/>
        <w:gridCol w:w="3622"/>
        <w:gridCol w:w="358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0D48" w:rsidRDefault="00414FE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pagarinātajam periodam: visi</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Reklāmas piedāvājumi: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samazināšanai (SCE): nav</w:t>
            </w:r>
          </w:p>
        </w:tc>
      </w:tr>
      <w:tr w:rsidR="002C0D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0D48" w:rsidRDefault="00414FE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0D48" w:rsidRDefault="00414FE8">
            <w:pPr>
              <w:pStyle w:val="ProductList-TableBody"/>
            </w:pPr>
            <w:r>
              <w:rPr>
                <w:color w:val="404040"/>
              </w:rPr>
              <w:t>Lietošanas priekšrocības studentiem: nav</w:t>
            </w:r>
          </w:p>
        </w:tc>
      </w:tr>
    </w:tbl>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2C0D48">
      <w:pPr>
        <w:sectPr w:rsidR="002C0D48">
          <w:headerReference w:type="default" r:id="rId128"/>
          <w:footerReference w:type="default" r:id="rId129"/>
          <w:type w:val="continuous"/>
          <w:pgSz w:w="12240" w:h="15840" w:code="1"/>
          <w:pgMar w:top="1170" w:right="720" w:bottom="720" w:left="720" w:header="432" w:footer="288" w:gutter="0"/>
          <w:cols w:space="360"/>
        </w:sectPr>
      </w:pPr>
    </w:p>
    <w:p w:rsidR="002C0D48" w:rsidRDefault="00414FE8">
      <w:pPr>
        <w:pStyle w:val="ProductList-SectionHeading"/>
        <w:pageBreakBefore/>
      </w:pPr>
      <w:bookmarkStart w:id="336" w:name="_Sec549"/>
      <w:bookmarkEnd w:id="210"/>
      <w:r>
        <w:t>Glosārijs</w:t>
      </w:r>
      <w:r>
        <w:fldChar w:fldCharType="begin"/>
      </w:r>
      <w:r>
        <w:instrText xml:space="preserve"> TC "</w:instrText>
      </w:r>
      <w:bookmarkStart w:id="337" w:name="_Toc433720205"/>
      <w:r>
        <w:instrText>Glosārijs</w:instrText>
      </w:r>
      <w:bookmarkEnd w:id="337"/>
      <w:r>
        <w:instrText>" \l 1</w:instrText>
      </w:r>
      <w:r>
        <w:fldChar w:fldCharType="end"/>
      </w:r>
    </w:p>
    <w:p w:rsidR="002C0D48" w:rsidRDefault="00414FE8">
      <w:pPr>
        <w:pStyle w:val="ProductList-Offering1Heading"/>
      </w:pPr>
      <w:bookmarkStart w:id="338" w:name="_Sec550"/>
      <w:r>
        <w:t>Atribūti</w:t>
      </w:r>
      <w:bookmarkEnd w:id="338"/>
      <w:r>
        <w:fldChar w:fldCharType="begin"/>
      </w:r>
      <w:r>
        <w:instrText xml:space="preserve"> TC "</w:instrText>
      </w:r>
      <w:bookmarkStart w:id="339" w:name="_Toc433720206"/>
      <w:r>
        <w:instrText>Atribūti</w:instrText>
      </w:r>
      <w:bookmarkEnd w:id="339"/>
      <w:r>
        <w:instrText>" \l 2</w:instrText>
      </w:r>
      <w:r>
        <w:fldChar w:fldCharType="end"/>
      </w:r>
    </w:p>
    <w:p w:rsidR="002C0D48" w:rsidRDefault="00414FE8">
      <w:pPr>
        <w:pStyle w:val="ProductList-BodySpaced"/>
      </w:pPr>
      <w:r>
        <w:t>Atribūti tiek norādīti katra Produkta ieraksta tabulās un norāda Produktiem piemērojamos noteikumus vai nosacījumus.</w:t>
      </w:r>
    </w:p>
    <w:p w:rsidR="002C0D48" w:rsidRDefault="002C0D48">
      <w:pPr>
        <w:pStyle w:val="ProductList-BodySpaced"/>
      </w:pPr>
    </w:p>
    <w:p w:rsidR="002C0D48" w:rsidRDefault="00414FE8">
      <w:pPr>
        <w:pStyle w:val="ProductList-BodySpaced"/>
      </w:pPr>
      <w:r>
        <w:rPr>
          <w:b/>
          <w:color w:val="00188F"/>
        </w:rPr>
        <w:t>Papildu programmatūra</w:t>
      </w:r>
      <w:r>
        <w:t>:  programmatūra, kas norādīta Lietošanas noteikumos Servera produktiem, ko Klientam atļauts izmantot, vienlaikus lietojot servera programmatūru.</w:t>
      </w:r>
    </w:p>
    <w:p w:rsidR="002C0D48" w:rsidRDefault="00414FE8">
      <w:pPr>
        <w:pStyle w:val="ProductList-BodySpaced"/>
      </w:pPr>
      <w:r>
        <w:rPr>
          <w:b/>
          <w:color w:val="00188F"/>
        </w:rPr>
        <w:t>Klienta piekļuves prasība</w:t>
      </w:r>
      <w:r>
        <w:t>: norāda, vai Servera produktam ir nepieciešamas CAL, lai lietotājiem vai ierīcēm nodrošinātu piekļuvi.</w:t>
      </w:r>
    </w:p>
    <w:p w:rsidR="002C0D48" w:rsidRDefault="00414FE8">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2C0D48" w:rsidRDefault="00414FE8">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2C0D48" w:rsidRDefault="00414FE8">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2C0D48" w:rsidRDefault="00414FE8">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2C0D48" w:rsidRDefault="00414FE8">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2C0D48" w:rsidRDefault="00414FE8">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pārejai un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2C0D48" w:rsidRDefault="00414FE8">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2C0D48" w:rsidRDefault="00414FE8">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2C0D48" w:rsidRDefault="00414FE8">
      <w:pPr>
        <w:pStyle w:val="ProductList-BodySpaced"/>
      </w:pPr>
      <w:r>
        <w:rPr>
          <w:b/>
          <w:color w:val="00188F"/>
        </w:rPr>
        <w:t>Licences nosacījumi</w:t>
      </w:r>
      <w:r>
        <w:t>:  noteikumi un nosacījumi, kas attiecas uz Produkta izvietošanu un lietošanu.</w:t>
      </w:r>
    </w:p>
    <w:p w:rsidR="002C0D48" w:rsidRDefault="00414FE8">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2C0D48" w:rsidRDefault="00414FE8">
      <w:pPr>
        <w:pStyle w:val="ProductList-BodySpaced"/>
      </w:pPr>
      <w:r>
        <w:rPr>
          <w:b/>
          <w:color w:val="00188F"/>
        </w:rPr>
        <w:t>Priekšnosacījums</w:t>
      </w:r>
      <w:r>
        <w:t>:  norāda, ka konkrēti papildu nosacījumi ir jāievēro, lai iegādātos Produkta licences.</w:t>
      </w:r>
    </w:p>
    <w:p w:rsidR="002C0D48" w:rsidRDefault="00414FE8">
      <w:pPr>
        <w:pStyle w:val="ProductList-BodySpaced"/>
      </w:pPr>
      <w:r>
        <w:rPr>
          <w:b/>
          <w:color w:val="00188F"/>
        </w:rPr>
        <w:t>Priekšnosacījums (SA)</w:t>
      </w:r>
      <w:r>
        <w:t>:norāda, ka konkrēti papildu nosacījumi ir jāievēro, lai Produktam iegādātos SA segumu.</w:t>
      </w:r>
    </w:p>
    <w:p w:rsidR="002C0D48" w:rsidRDefault="00414FE8">
      <w:pPr>
        <w:pStyle w:val="ProductList-BodySpaced"/>
      </w:pPr>
      <w:r>
        <w:rPr>
          <w:b/>
          <w:color w:val="00188F"/>
        </w:rPr>
        <w:t>Iepriekšējas versijas</w:t>
      </w:r>
      <w:r>
        <w:t>:  vecākas Produkta versijas un to Pieejamības datums.</w:t>
      </w:r>
    </w:p>
    <w:p w:rsidR="002C0D48" w:rsidRDefault="00414FE8">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2C0D48" w:rsidRDefault="00414FE8">
      <w:pPr>
        <w:pStyle w:val="ProductList-BodySpaced"/>
      </w:pPr>
      <w:r>
        <w:rPr>
          <w:b/>
          <w:color w:val="00188F"/>
        </w:rPr>
        <w:t>Tiešsaistes abonēšanas programma (Online Subscription Program — OSP)</w:t>
      </w:r>
      <w:r>
        <w:t>:  produkts ir pieejams Tiešsaistes abonēšanas programmā.</w:t>
      </w:r>
    </w:p>
    <w:p w:rsidR="002C0D48" w:rsidRDefault="00414FE8">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2C0D48" w:rsidRDefault="00414FE8">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2C0D48" w:rsidRDefault="00414FE8">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2C0D48" w:rsidRDefault="00414FE8">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2C0D48" w:rsidRDefault="00414FE8">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2C0D48" w:rsidRDefault="00414FE8">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2C0D48" w:rsidRDefault="00414FE8">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Kvalificētas trešās personas ierīci,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2C0D48" w:rsidRDefault="00414FE8">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2C0D48" w:rsidRDefault="00414FE8">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2C0D48" w:rsidRDefault="00414FE8">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2C0D48" w:rsidRDefault="00414FE8">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 </w:t>
      </w:r>
    </w:p>
    <w:p w:rsidR="002C0D48" w:rsidRDefault="00414FE8">
      <w:pPr>
        <w:pStyle w:val="ProductList-BodySpaced"/>
      </w:pPr>
      <w:r>
        <w:rPr>
          <w:b/>
          <w:color w:val="00188F"/>
        </w:rPr>
        <w:t>Piemērots pārejai</w:t>
      </w:r>
      <w:r>
        <w:t>:  produkts (darbstacijas platformā vai ārpus tās), kuram Enterprise vai Enterprise Subscription klients ir tiesīgs pāriet uz Abonēšanas licenci.</w:t>
      </w:r>
    </w:p>
    <w:p w:rsidR="002C0D48" w:rsidRDefault="00414FE8">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2C0D48" w:rsidRDefault="00414FE8">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2C0D48" w:rsidRDefault="002C0D48">
      <w:pPr>
        <w:pStyle w:val="ProductList-BodySpaced"/>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Spaced"/>
      </w:pPr>
    </w:p>
    <w:p w:rsidR="002C0D48" w:rsidRDefault="00414FE8">
      <w:pPr>
        <w:pStyle w:val="ProductList-Offering1Heading"/>
      </w:pPr>
      <w:bookmarkStart w:id="340" w:name="_Sec551"/>
      <w:r>
        <w:t>Šūnu vērtības</w:t>
      </w:r>
      <w:bookmarkEnd w:id="340"/>
      <w:r>
        <w:fldChar w:fldCharType="begin"/>
      </w:r>
      <w:r>
        <w:instrText xml:space="preserve"> TC "</w:instrText>
      </w:r>
      <w:bookmarkStart w:id="341" w:name="_Toc433720207"/>
      <w:r>
        <w:instrText>Šūnu vērtības</w:instrText>
      </w:r>
      <w:bookmarkEnd w:id="341"/>
      <w:r>
        <w:instrText>" \l 2</w:instrText>
      </w:r>
      <w:r>
        <w:fldChar w:fldCharType="end"/>
      </w:r>
    </w:p>
    <w:p w:rsidR="002C0D48" w:rsidRDefault="00414FE8">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2C0D48" w:rsidRDefault="002C0D48">
      <w:pPr>
        <w:pStyle w:val="ProductList-BodySpaced"/>
      </w:pPr>
    </w:p>
    <w:p w:rsidR="002C0D48" w:rsidRDefault="00414FE8">
      <w:pPr>
        <w:pStyle w:val="ProductList-BodySpaced"/>
      </w:pPr>
      <w:r>
        <w:rPr>
          <w:b/>
          <w:color w:val="00188F"/>
        </w:rPr>
        <w:t>A</w:t>
      </w:r>
      <w:r>
        <w:t xml:space="preserve">= </w:t>
      </w:r>
      <w:r>
        <w:rPr>
          <w:color w:val="00188F"/>
        </w:rPr>
        <w:t>Papildu produkts</w:t>
      </w:r>
      <w:r>
        <w:t>:  produkts tiek piedāvāts kā Papildu produkts.</w:t>
      </w:r>
    </w:p>
    <w:p w:rsidR="002C0D48" w:rsidRDefault="00414FE8">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2C0D48" w:rsidRDefault="00414FE8">
      <w:pPr>
        <w:pStyle w:val="ProductList-BodySpaced"/>
      </w:pPr>
      <w:r>
        <w:rPr>
          <w:b/>
          <w:color w:val="00188F"/>
        </w:rPr>
        <w:t>AP</w:t>
      </w:r>
      <w:r>
        <w:t xml:space="preserve"> = </w:t>
      </w:r>
      <w:r>
        <w:rPr>
          <w:color w:val="00188F"/>
        </w:rPr>
        <w:t>Lietojumprogrammas platformas produkts</w:t>
      </w:r>
      <w:r>
        <w:t>:  produkts tiek piedāvāts kā lietojumprogrammas platformas produkts.</w:t>
      </w:r>
    </w:p>
    <w:p w:rsidR="002C0D48" w:rsidRDefault="00414FE8">
      <w:pPr>
        <w:pStyle w:val="ProductList-BodySpaced"/>
      </w:pPr>
      <w:r>
        <w:rPr>
          <w:b/>
          <w:color w:val="00188F"/>
        </w:rPr>
        <w:t>C</w:t>
      </w:r>
      <w:r>
        <w:t xml:space="preserve"> = </w:t>
      </w:r>
      <w:r>
        <w:rPr>
          <w:color w:val="00188F"/>
        </w:rPr>
        <w:t>Kodola infrastruktūra</w:t>
      </w:r>
      <w:r>
        <w:t>:  produkts tiek piedāvāts kā kodola infrastruktūras produkts.</w:t>
      </w:r>
    </w:p>
    <w:p w:rsidR="002C0D48" w:rsidRDefault="00414FE8">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Abonements komerciālajiem vai valsts iestāžu klientiem, kuri izvēlas visas organizācijas/uzņēmuma iespēju.</w:t>
      </w:r>
    </w:p>
    <w:p w:rsidR="002C0D48" w:rsidRDefault="00414FE8">
      <w:pPr>
        <w:pStyle w:val="ProductList-BodySpaced"/>
      </w:pPr>
      <w:r>
        <w:rPr>
          <w:b/>
          <w:color w:val="00188F"/>
        </w:rPr>
        <w:t>E</w:t>
      </w:r>
      <w:r>
        <w:t xml:space="preserve"> = </w:t>
      </w:r>
      <w:r>
        <w:rPr>
          <w:color w:val="00188F"/>
        </w:rPr>
        <w:t>Uzņēmuma produkts</w:t>
      </w:r>
      <w:r>
        <w:t>:  produkts tiek piedāvāts kā uzņēmuma produkts, bet ne darbstacija.</w:t>
      </w:r>
    </w:p>
    <w:p w:rsidR="002C0D48" w:rsidRDefault="00414FE8">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2C0D48" w:rsidRDefault="00414FE8">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2C0D48" w:rsidRDefault="00414FE8">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2C0D48" w:rsidRDefault="00414FE8">
      <w:pPr>
        <w:pStyle w:val="ProductList-BodySpaced"/>
      </w:pPr>
      <w:r>
        <w:rPr>
          <w:b/>
          <w:color w:val="00188F"/>
        </w:rPr>
        <w:t>ID</w:t>
      </w:r>
      <w:r>
        <w:t xml:space="preserve">= </w:t>
      </w:r>
      <w:r>
        <w:rPr>
          <w:color w:val="00188F"/>
        </w:rPr>
        <w:t>Industry Device</w:t>
      </w:r>
      <w:r>
        <w:t>:  produkts tiek piedāvāts kā programmas Industry Device produkts.</w:t>
      </w:r>
    </w:p>
    <w:p w:rsidR="002C0D48" w:rsidRDefault="00414FE8">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rsidR="002C0D48" w:rsidRDefault="00414FE8">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rsidR="002C0D48" w:rsidRDefault="00414FE8">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rsidR="002C0D48" w:rsidRDefault="00414FE8">
      <w:pPr>
        <w:pStyle w:val="ProductList-BodySpaced"/>
      </w:pPr>
      <w:r>
        <w:rPr>
          <w:b/>
          <w:color w:val="00188F"/>
        </w:rPr>
        <w:t>OVS</w:t>
      </w:r>
      <w:r>
        <w:t xml:space="preserve"> = </w:t>
      </w:r>
      <w:r>
        <w:rPr>
          <w:color w:val="00188F"/>
        </w:rPr>
        <w:t>Tikai programma Open Value Subscription</w:t>
      </w:r>
      <w:r>
        <w:t>.  pieejams tikai programmā Open Value Subscription.</w:t>
      </w:r>
    </w:p>
    <w:p w:rsidR="002C0D48" w:rsidRDefault="00414FE8">
      <w:pPr>
        <w:pStyle w:val="ProductList-BodySpaced"/>
      </w:pPr>
      <w:r>
        <w:rPr>
          <w:b/>
          <w:color w:val="00188F"/>
        </w:rPr>
        <w:t>OW</w:t>
      </w:r>
      <w:r>
        <w:t xml:space="preserve"> = </w:t>
      </w:r>
      <w:r>
        <w:rPr>
          <w:color w:val="00188F"/>
        </w:rPr>
        <w:t>Visā organizācijā</w:t>
      </w:r>
      <w:r>
        <w:t>:  pieejams, izmantojot visas organizācijas iespēju.</w:t>
      </w:r>
    </w:p>
    <w:p w:rsidR="002C0D48" w:rsidRDefault="00414FE8">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2C0D48" w:rsidRDefault="00414FE8">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2C0D48" w:rsidRDefault="00414FE8">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2C0D48" w:rsidRDefault="00414FE8">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2C0D48" w:rsidRDefault="00414FE8">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2C0D48" w:rsidRDefault="00414FE8">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2C0D48" w:rsidRDefault="002C0D48">
      <w:pPr>
        <w:pStyle w:val="ProductList-BodySpaced"/>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Spaced"/>
      </w:pPr>
    </w:p>
    <w:p w:rsidR="002C0D48" w:rsidRDefault="00414FE8">
      <w:pPr>
        <w:pStyle w:val="ProductList-Offering1Heading"/>
      </w:pPr>
      <w:bookmarkStart w:id="342" w:name="_Sec552"/>
      <w:r>
        <w:t>Kolonnu virsraksti</w:t>
      </w:r>
      <w:bookmarkEnd w:id="342"/>
      <w:r>
        <w:fldChar w:fldCharType="begin"/>
      </w:r>
      <w:r>
        <w:instrText xml:space="preserve"> TC "</w:instrText>
      </w:r>
      <w:bookmarkStart w:id="343" w:name="_Toc433720208"/>
      <w:r>
        <w:instrText>Kolonnu virsraksti</w:instrText>
      </w:r>
      <w:bookmarkEnd w:id="343"/>
      <w:r>
        <w:instrText>" \l 2</w:instrText>
      </w:r>
      <w:r>
        <w:fldChar w:fldCharType="end"/>
      </w:r>
    </w:p>
    <w:p w:rsidR="002C0D48" w:rsidRDefault="00414FE8">
      <w:pPr>
        <w:pStyle w:val="ProductList-BodySpaced"/>
      </w:pPr>
      <w:r>
        <w:t>Kolonnu virsraksti ir redzami tabulā “Programmu pieejamība” katram Produkta ierakstam, un tie organizē programmu pieejamības informāciju pēc programmas, piedāvājuma tipa, punktiem un pieejamības datumiem.</w:t>
      </w:r>
    </w:p>
    <w:p w:rsidR="002C0D48" w:rsidRDefault="002C0D48">
      <w:pPr>
        <w:pStyle w:val="ProductList-BodySpaced"/>
      </w:pPr>
    </w:p>
    <w:p w:rsidR="002C0D48" w:rsidRDefault="00414FE8">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2C0D48" w:rsidRDefault="00414FE8">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2C0D48" w:rsidRDefault="00414FE8">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2C0D48" w:rsidRDefault="00414FE8">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2C0D48" w:rsidRDefault="00414FE8">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2C0D48" w:rsidRDefault="00414FE8">
      <w:pPr>
        <w:pStyle w:val="ProductList-BodySpaced"/>
      </w:pPr>
      <w:r>
        <w:rPr>
          <w:b/>
          <w:color w:val="00188F"/>
        </w:rPr>
        <w:t>MPSA</w:t>
      </w:r>
      <w:r>
        <w:t xml:space="preserve"> = </w:t>
      </w:r>
      <w:r>
        <w:rPr>
          <w:color w:val="00188F"/>
        </w:rPr>
        <w:t>Līgums Microsoft Products and Services Agreement</w:t>
      </w:r>
      <w:r>
        <w:t>.</w:t>
      </w:r>
    </w:p>
    <w:p w:rsidR="002C0D48" w:rsidRDefault="00414FE8">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2C0D48" w:rsidRDefault="00414FE8">
      <w:pPr>
        <w:pStyle w:val="ProductList-BodySpaced"/>
      </w:pPr>
      <w:r>
        <w:rPr>
          <w:b/>
        </w:rPr>
        <w:t>OV/OVS</w:t>
      </w:r>
      <w:r>
        <w:rPr>
          <w:color w:val="000000"/>
        </w:rPr>
        <w:t xml:space="preserve"> =</w:t>
      </w:r>
      <w:r>
        <w:rPr>
          <w:color w:val="00188F"/>
        </w:rPr>
        <w:t>Programmas Open Value un Open Value Subscription</w:t>
      </w:r>
      <w:r>
        <w:t xml:space="preserve">:  ietver programmas Open Value, Open Value Subscription, Open Value for Government un Open Value Subscription for Government. </w:t>
      </w:r>
    </w:p>
    <w:p w:rsidR="002C0D48" w:rsidRDefault="00414FE8">
      <w:pPr>
        <w:pStyle w:val="ProductList-BodySpaced"/>
      </w:pPr>
      <w:r>
        <w:rPr>
          <w:b/>
          <w:color w:val="00188F"/>
        </w:rPr>
        <w:t>OVS-ES</w:t>
      </w:r>
      <w:r>
        <w:t xml:space="preserve"> = </w:t>
      </w:r>
      <w:r>
        <w:rPr>
          <w:color w:val="00188F"/>
        </w:rPr>
        <w:t>Open Value Subscription — Education Solutions</w:t>
      </w:r>
      <w:r>
        <w:t>.</w:t>
      </w:r>
    </w:p>
    <w:p w:rsidR="002C0D48" w:rsidRDefault="00414FE8">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2C0D48" w:rsidRDefault="00414FE8">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2C0D48" w:rsidRDefault="00414FE8">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2C0D48" w:rsidRDefault="002C0D48">
      <w:pPr>
        <w:pStyle w:val="ProductList-BodySpaced"/>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Spaced"/>
      </w:pPr>
    </w:p>
    <w:p w:rsidR="002C0D48" w:rsidRDefault="00414FE8">
      <w:pPr>
        <w:pStyle w:val="ProductList-Offering1Heading"/>
      </w:pPr>
      <w:bookmarkStart w:id="344" w:name="_Sec553"/>
      <w:r>
        <w:t>Definīcijas</w:t>
      </w:r>
      <w:bookmarkEnd w:id="344"/>
      <w:r>
        <w:fldChar w:fldCharType="begin"/>
      </w:r>
      <w:r>
        <w:instrText xml:space="preserve"> TC "</w:instrText>
      </w:r>
      <w:bookmarkStart w:id="345" w:name="_Toc433720209"/>
      <w:r>
        <w:instrText>Definīcijas</w:instrText>
      </w:r>
      <w:bookmarkEnd w:id="345"/>
      <w:r>
        <w:instrText>" \l 2</w:instrText>
      </w:r>
      <w:r>
        <w:fldChar w:fldCharType="end"/>
      </w:r>
    </w:p>
    <w:p w:rsidR="002C0D48" w:rsidRDefault="00414FE8">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2C0D48" w:rsidRDefault="00414FE8">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2C0D48" w:rsidRDefault="00414FE8">
      <w:pPr>
        <w:pStyle w:val="ProductList-BodySpaced"/>
      </w:pPr>
      <w:r>
        <w:rPr>
          <w:b/>
          <w:color w:val="00188F"/>
        </w:rPr>
        <w:t>CAL</w:t>
      </w:r>
      <w:r>
        <w:t xml:space="preserve"> ir klienta piekļuves licence, ko attiecīgi var piešķirt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2C0D48" w:rsidRDefault="00414FE8">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Ārējās piekļuves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2C0D48" w:rsidRDefault="00414FE8">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2C0D48" w:rsidRDefault="00414FE8">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2C0D48" w:rsidRDefault="00414FE8">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2C0D48" w:rsidRDefault="00414FE8">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2C0D48" w:rsidRDefault="00414FE8">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2C0D48" w:rsidRDefault="00414FE8">
      <w:pPr>
        <w:pStyle w:val="ProductList-BodySpaced"/>
      </w:pPr>
      <w:r>
        <w:rPr>
          <w:b/>
          <w:color w:val="00188F"/>
        </w:rPr>
        <w:t>Ārējās piekļuves licence</w:t>
      </w:r>
      <w:r>
        <w:t xml:space="preserve"> ir Licence, kas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vecākām servera programmatūras versijām.</w:t>
      </w:r>
    </w:p>
    <w:p w:rsidR="002C0D48" w:rsidRDefault="00414FE8">
      <w:pPr>
        <w:pStyle w:val="ProductList-BodySpaced"/>
      </w:pPr>
      <w:r>
        <w:rPr>
          <w:b/>
          <w:color w:val="00188F"/>
        </w:rPr>
        <w:t>Ārējie lietotāji</w:t>
      </w:r>
      <w:r>
        <w:t xml:space="preserve"> ir lietotāji, kas nav Klienta un tā Saistīto uzņēmumu darbinieki, līgumdarbinieki vai aģenti.</w:t>
      </w:r>
    </w:p>
    <w:p w:rsidR="002C0D48" w:rsidRDefault="00414FE8">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2C0D48" w:rsidRDefault="00414FE8">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2C0D48" w:rsidRDefault="00414FE8">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2C0D48" w:rsidRDefault="00414FE8">
      <w:pPr>
        <w:pStyle w:val="ProductList-BodySpaced"/>
      </w:pPr>
      <w:r>
        <w:rPr>
          <w:b/>
          <w:color w:val="00188F"/>
        </w:rPr>
        <w:t xml:space="preserve">Licence </w:t>
      </w:r>
      <w:r>
        <w:t>ir tiesības lejupielādēt, instalēt un lietot Produktu, kā arī piekļūt tam.</w:t>
      </w:r>
    </w:p>
    <w:p w:rsidR="002C0D48" w:rsidRDefault="00414FE8">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2C0D48" w:rsidRDefault="00414FE8">
      <w:pPr>
        <w:pStyle w:val="ProductList-BodySpaced"/>
      </w:pPr>
      <w:r>
        <w:rPr>
          <w:b/>
          <w:color w:val="00188F"/>
        </w:rPr>
        <w:t xml:space="preserve">Licences mobilitātes, izmantojot Software Assurance, partneris </w:t>
      </w:r>
      <w:r>
        <w:t xml:space="preserve">ir vietnē </w:t>
      </w:r>
      <w:hyperlink r:id="rId130">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2C0D48" w:rsidRDefault="00414FE8">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2C0D48" w:rsidRDefault="00414FE8">
      <w:pPr>
        <w:pStyle w:val="ProductList-BodySpaced"/>
      </w:pPr>
      <w:r>
        <w:rPr>
          <w:b/>
        </w:rPr>
        <w:t>Licencētais lietotājs</w:t>
      </w:r>
      <w:r>
        <w:t xml:space="preserve"> ir atsevišķa persona,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2C0D48" w:rsidRDefault="00414FE8">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2C0D48" w:rsidRDefault="00414FE8">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2C0D48" w:rsidRDefault="00414FE8">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2C0D48" w:rsidRDefault="00414FE8">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2C0D48" w:rsidRDefault="00414FE8">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2C0D48" w:rsidRDefault="00414FE8">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2C0D48" w:rsidRDefault="00414FE8">
      <w:pPr>
        <w:pStyle w:val="ProductList-BodySpaced"/>
      </w:pPr>
      <w:r>
        <w:rPr>
          <w:b/>
          <w:color w:val="00188F"/>
        </w:rPr>
        <w:t xml:space="preserve">Fizisks procesors </w:t>
      </w:r>
      <w:r>
        <w:t>ir fiziskas aparatūras sistēmas procesors.</w:t>
      </w:r>
    </w:p>
    <w:p w:rsidR="002C0D48" w:rsidRDefault="00414FE8">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2C0D48" w:rsidRDefault="00414FE8">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2C0D48" w:rsidRDefault="00414FE8">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2C0D48" w:rsidRDefault="00414FE8">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2C0D48" w:rsidRDefault="00414FE8">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2C0D48" w:rsidRDefault="00414FE8">
      <w:pPr>
        <w:pStyle w:val="ProductList-BodySpaced"/>
      </w:pPr>
      <w:r>
        <w:rPr>
          <w:b/>
          <w:color w:val="00188F"/>
        </w:rPr>
        <w:t>Serveris</w:t>
      </w:r>
      <w:r>
        <w:t xml:space="preserve"> ir fiziska aparatūras sistēma, kas spēj darbināt serveru programmatūru.</w:t>
      </w:r>
    </w:p>
    <w:p w:rsidR="002C0D48" w:rsidRDefault="00414FE8">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is Eiropas Savienība; EBTA ir Eiropas Brīvās tirdzniecības asociācija)</w:t>
      </w:r>
    </w:p>
    <w:p w:rsidR="002C0D48" w:rsidRDefault="00414FE8">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2C0D48" w:rsidRDefault="00414FE8">
      <w:pPr>
        <w:pStyle w:val="ProductList-BodySpaced"/>
      </w:pPr>
      <w:r>
        <w:rPr>
          <w:b/>
          <w:color w:val="00188F"/>
        </w:rPr>
        <w:t>Virtuāla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2C0D48" w:rsidRDefault="00414FE8">
      <w:pPr>
        <w:pStyle w:val="ProductList-BodySpaced"/>
      </w:pPr>
      <w:r>
        <w:rPr>
          <w:b/>
          <w:color w:val="00188F"/>
        </w:rPr>
        <w:t>Tīmekļa noslodze</w:t>
      </w:r>
      <w:r>
        <w:t xml:space="preserve"> (dēvēta arī par “</w:t>
      </w:r>
      <w:r>
        <w:rPr>
          <w:color w:val="00188F"/>
        </w:rPr>
        <w:t>Interneta tīmekļa risinājumiem</w:t>
      </w:r>
      <w:r>
        <w:t>”) ir publiski pieejamas tīmekļa lapas, vietnes, tīmekļa lietojumprogrammas, tīmekļa pakalpojumus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2C0D48" w:rsidRDefault="00414FE8">
      <w:pPr>
        <w:pStyle w:val="ProductList-BodySpaced"/>
      </w:pPr>
      <w:r>
        <w:t>Programmatūra interneta tīmekļa risinājumos tiek izmantota, lai darbinātu:</w:t>
      </w:r>
    </w:p>
    <w:p w:rsidR="002C0D48" w:rsidRDefault="00414FE8" w:rsidP="00414FE8">
      <w:pPr>
        <w:pStyle w:val="ProductList-Bullet"/>
        <w:numPr>
          <w:ilvl w:val="0"/>
          <w:numId w:val="34"/>
        </w:numPr>
      </w:pPr>
      <w:r>
        <w:t xml:space="preserve">tīmekļa servera programmatūru (piemēram, Microsoft interneta informācijas pakalpojumus) un pārvaldības vai drošības aģentus (piemēram, System Center Operations Manager aģentu); </w:t>
      </w:r>
    </w:p>
    <w:p w:rsidR="002C0D48" w:rsidRDefault="00414FE8" w:rsidP="00414FE8">
      <w:pPr>
        <w:pStyle w:val="ProductList-Bullet"/>
        <w:numPr>
          <w:ilvl w:val="0"/>
          <w:numId w:val="34"/>
        </w:numPr>
      </w:pPr>
      <w:r>
        <w:t xml:space="preserve">datu bāzes programmas programmatūru (piemēram, Microsoft SQL Server) vienīgi interneta tīmekļa risinājumu atbalstam; vai </w:t>
      </w:r>
    </w:p>
    <w:p w:rsidR="002C0D48" w:rsidRDefault="00414FE8" w:rsidP="00414FE8">
      <w:pPr>
        <w:pStyle w:val="ProductList-Bullet"/>
        <w:numPr>
          <w:ilvl w:val="0"/>
          <w:numId w:val="34"/>
        </w:numPr>
      </w:pPr>
      <w:r>
        <w:t>domēnu nosaukumu sistēmas (DNS) pakalpojumu, lai atpazītu IP adreses kā interneta nosaukumus, ja vien tā nav programmatūras gadījuma vienīgā funkcija.</w:t>
      </w:r>
    </w:p>
    <w:p w:rsidR="002C0D48" w:rsidRDefault="00414FE8">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2C0D48" w:rsidRDefault="002C0D48">
      <w:pPr>
        <w:pStyle w:val="ProductList-BodySpaced"/>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Spaced"/>
      </w:pPr>
    </w:p>
    <w:p w:rsidR="002C0D48" w:rsidRDefault="002C0D48">
      <w:pPr>
        <w:sectPr w:rsidR="002C0D48">
          <w:headerReference w:type="default" r:id="rId131"/>
          <w:footerReference w:type="default" r:id="rId132"/>
          <w:type w:val="continuous"/>
          <w:pgSz w:w="12240" w:h="15840" w:code="1"/>
          <w:pgMar w:top="1170" w:right="720" w:bottom="720" w:left="720" w:header="432" w:footer="288" w:gutter="0"/>
          <w:cols w:space="360"/>
        </w:sectPr>
      </w:pPr>
    </w:p>
    <w:p w:rsidR="002C0D48" w:rsidRDefault="00414FE8">
      <w:pPr>
        <w:pStyle w:val="ProductList-SectionHeading"/>
        <w:pageBreakBefore/>
      </w:pPr>
      <w:bookmarkStart w:id="346" w:name="_Sec591"/>
      <w:bookmarkEnd w:id="336"/>
      <w:r>
        <w:t>Pielikums A. CAL/ML ekvivalentas licences</w:t>
      </w:r>
      <w:r>
        <w:fldChar w:fldCharType="begin"/>
      </w:r>
      <w:r>
        <w:instrText xml:space="preserve"> TC "</w:instrText>
      </w:r>
      <w:bookmarkStart w:id="347" w:name="_Toc433720210"/>
      <w:r>
        <w:instrText>Pielikums A. CAL/ML ekvivalentas licences</w:instrText>
      </w:r>
      <w:bookmarkEnd w:id="347"/>
      <w:r>
        <w:instrText>" \l 1</w:instrText>
      </w:r>
      <w:r>
        <w:fldChar w:fldCharType="end"/>
      </w:r>
    </w:p>
    <w:p w:rsidR="002C0D48" w:rsidRDefault="00414FE8">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2C0D48" w:rsidRDefault="002C0D48">
      <w:pPr>
        <w:pStyle w:val="ProductList-Body"/>
      </w:pPr>
    </w:p>
    <w:tbl>
      <w:tblPr>
        <w:tblStyle w:val="PURTable"/>
        <w:tblW w:w="0" w:type="dxa"/>
        <w:tblLook w:val="04A0" w:firstRow="1" w:lastRow="0" w:firstColumn="1" w:lastColumn="0" w:noHBand="0" w:noVBand="1"/>
      </w:tblPr>
      <w:tblGrid>
        <w:gridCol w:w="904"/>
        <w:gridCol w:w="374"/>
        <w:gridCol w:w="374"/>
        <w:gridCol w:w="374"/>
        <w:gridCol w:w="374"/>
        <w:gridCol w:w="374"/>
        <w:gridCol w:w="374"/>
        <w:gridCol w:w="790"/>
        <w:gridCol w:w="556"/>
        <w:gridCol w:w="561"/>
        <w:gridCol w:w="964"/>
        <w:gridCol w:w="556"/>
        <w:gridCol w:w="790"/>
        <w:gridCol w:w="556"/>
        <w:gridCol w:w="561"/>
        <w:gridCol w:w="964"/>
        <w:gridCol w:w="556"/>
        <w:gridCol w:w="790"/>
      </w:tblGrid>
      <w:tr w:rsidR="002C0D4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C0D48" w:rsidRDefault="002C0D4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C0D48" w:rsidRDefault="00414FE8">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C0D48" w:rsidRDefault="00414FE8">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C0D48" w:rsidRDefault="00414FE8">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C0D48" w:rsidRDefault="00414FE8">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C0D48" w:rsidRDefault="00414FE8">
            <w:pPr>
              <w:pStyle w:val="ProductList-TableBody"/>
              <w:jc w:val="center"/>
            </w:pPr>
            <w:r>
              <w:rPr>
                <w:color w:val="FFFFFF"/>
              </w:rPr>
              <w:t>Enterprise Mobility</w:t>
            </w:r>
          </w:p>
        </w:tc>
      </w:tr>
      <w:tr w:rsidR="002C0D48">
        <w:tc>
          <w:tcPr>
            <w:tcW w:w="620" w:type="dxa"/>
            <w:tcBorders>
              <w:top w:val="none" w:sz="4" w:space="0" w:color="BFBFBF"/>
              <w:left w:val="none" w:sz="24" w:space="0" w:color="808080"/>
              <w:bottom w:val="single" w:sz="4" w:space="0" w:color="FFFFFF"/>
              <w:right w:val="single" w:sz="6" w:space="0" w:color="FFFFFF"/>
            </w:tcBorders>
          </w:tcPr>
          <w:p w:rsidR="002C0D48" w:rsidRDefault="00414FE8">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0D48" w:rsidRDefault="00414FE8">
            <w:pPr>
              <w:pStyle w:val="ProductList-TableBody"/>
              <w:jc w:val="center"/>
            </w:pPr>
            <w:r>
              <w:rPr>
                <w:color w:val="FFFFFF"/>
              </w:rPr>
              <w:t>Komplekts</w:t>
            </w: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Exchange Server 2016 Standard</w:t>
            </w: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793">
              <w:r w:rsidR="00414FE8">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793">
              <w:r w:rsidR="00414FE8">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Exchange Server 2016 Enterprise</w:t>
            </w: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793">
              <w:r w:rsidR="00414FE8">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793">
              <w:r w:rsidR="00414FE8">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SharePoint Server 2013</w:t>
            </w: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798">
              <w:r w:rsidR="00414FE8">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798">
              <w:r w:rsidR="00414FE8">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Microsoft Audit un Control Management Server 2013</w:t>
            </w: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798">
              <w:r w:rsidR="00414FE8">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Skype darbam Server 2015</w:t>
            </w: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799">
              <w:r w:rsidR="00414FE8">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799">
              <w:r w:rsidR="00414FE8">
                <w:rPr>
                  <w:color w:val="00467F"/>
                  <w:u w:val="single"/>
                </w:rPr>
                <w:t>Papildu</w:t>
              </w:r>
            </w:hyperlink>
            <w:r w:rsidR="00414FE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799">
              <w:r w:rsidR="00414FE8">
                <w:rPr>
                  <w:color w:val="00467F"/>
                  <w:u w:val="single"/>
                </w:rPr>
                <w:t>Papildu</w:t>
              </w:r>
            </w:hyperlink>
            <w:r w:rsidR="00414FE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Windows MultiPoint Server 2012 Standard</w:t>
            </w: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800">
              <w:r w:rsidR="00414FE8">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800">
              <w:r w:rsidR="00414FE8">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Windows MultiPoint Server 2012 Premium</w:t>
            </w: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800">
              <w:r w:rsidR="00414FE8">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800">
              <w:r w:rsidR="00414FE8">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Windows Server 2012 R2 Standard</w:t>
            </w: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807">
              <w:r w:rsidR="00414FE8">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807">
              <w:r w:rsidR="00414FE8">
                <w:rPr>
                  <w:color w:val="00467F"/>
                  <w:u w:val="single"/>
                </w:rPr>
                <w:t>Papildu</w:t>
              </w:r>
            </w:hyperlink>
            <w:r w:rsidR="00414FE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807">
              <w:r w:rsidR="00414FE8">
                <w:rPr>
                  <w:color w:val="00467F"/>
                  <w:u w:val="single"/>
                </w:rPr>
                <w:t>Papildu</w:t>
              </w:r>
            </w:hyperlink>
            <w:r w:rsidR="00414FE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Windows Server 2012 R2 Data Center</w:t>
            </w: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807">
              <w:r w:rsidR="00414FE8">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tcBorders>
              <w:top w:val="dashed" w:sz="4" w:space="0" w:color="BFBFBF"/>
              <w:left w:val="none" w:sz="24" w:space="0" w:color="808080"/>
              <w:bottom w:val="dashed" w:sz="4" w:space="0" w:color="BFBFBF"/>
              <w:right w:val="single" w:sz="6" w:space="0" w:color="FFFFFF"/>
            </w:tcBorders>
          </w:tcPr>
          <w:p w:rsidR="002C0D48" w:rsidRDefault="00236C6B">
            <w:pPr>
              <w:pStyle w:val="ProductList-TableBody"/>
            </w:pPr>
            <w:hyperlink w:anchor="_Sec807">
              <w:r w:rsidR="00414FE8">
                <w:rPr>
                  <w:color w:val="00467F"/>
                  <w:u w:val="single"/>
                </w:rPr>
                <w:t>Papildu</w:t>
              </w:r>
            </w:hyperlink>
            <w:r w:rsidR="00414FE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807">
              <w:r w:rsidR="00414FE8">
                <w:rPr>
                  <w:color w:val="00467F"/>
                  <w:u w:val="single"/>
                </w:rPr>
                <w:t>Papildu</w:t>
              </w:r>
            </w:hyperlink>
            <w:r w:rsidR="00414FE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Advanced Threat Analytics 2016</w:t>
            </w:r>
          </w:p>
        </w:tc>
      </w:tr>
      <w:tr w:rsidR="002C0D48">
        <w:tc>
          <w:tcPr>
            <w:tcW w:w="620" w:type="dxa"/>
            <w:tcBorders>
              <w:top w:val="dashed" w:sz="4" w:space="0" w:color="BFBFBF"/>
              <w:left w:val="none" w:sz="24" w:space="0" w:color="808080"/>
              <w:bottom w:val="single" w:sz="4" w:space="0" w:color="FFFFFF"/>
              <w:right w:val="single" w:sz="6" w:space="0" w:color="FFFFFF"/>
            </w:tcBorders>
          </w:tcPr>
          <w:p w:rsidR="002C0D48" w:rsidRDefault="00236C6B">
            <w:pPr>
              <w:pStyle w:val="ProductList-TableBody"/>
            </w:pPr>
            <w:hyperlink w:anchor="_Sec801">
              <w:r w:rsidR="00414FE8">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0D48" w:rsidRDefault="002C0D48">
            <w:pPr>
              <w:pStyle w:val="ProductList-TableBody"/>
              <w:jc w:val="center"/>
            </w:pPr>
          </w:p>
        </w:tc>
      </w:tr>
      <w:tr w:rsidR="002C0D48">
        <w:tc>
          <w:tcPr>
            <w:tcW w:w="620" w:type="dxa"/>
            <w:gridSpan w:val="18"/>
            <w:tcBorders>
              <w:top w:val="single" w:sz="4" w:space="0" w:color="FFFFFF"/>
              <w:left w:val="none" w:sz="24" w:space="0" w:color="808080"/>
              <w:bottom w:val="single" w:sz="4" w:space="0" w:color="FFFFFF"/>
              <w:right w:val="single" w:sz="6" w:space="0" w:color="FFFFFF"/>
            </w:tcBorders>
          </w:tcPr>
          <w:p w:rsidR="002C0D48" w:rsidRDefault="00414FE8">
            <w:pPr>
              <w:pStyle w:val="ProductList-TableBody"/>
            </w:pPr>
            <w:r>
              <w:rPr>
                <w:b/>
              </w:rPr>
              <w:t>System Center 2012 R2 Configuration Manager</w:t>
            </w:r>
          </w:p>
        </w:tc>
      </w:tr>
      <w:tr w:rsidR="002C0D48">
        <w:tc>
          <w:tcPr>
            <w:tcW w:w="620" w:type="dxa"/>
            <w:tcBorders>
              <w:top w:val="dashed" w:sz="4" w:space="0" w:color="BFBFBF"/>
              <w:left w:val="none" w:sz="24" w:space="0" w:color="808080"/>
              <w:bottom w:val="none" w:sz="4" w:space="0" w:color="6E6E6E"/>
              <w:right w:val="single" w:sz="6" w:space="0" w:color="FFFFFF"/>
            </w:tcBorders>
          </w:tcPr>
          <w:p w:rsidR="002C0D48" w:rsidRDefault="00236C6B">
            <w:pPr>
              <w:pStyle w:val="ProductList-TableBody"/>
            </w:pPr>
            <w:hyperlink w:anchor="_Sec802">
              <w:r w:rsidR="00414FE8">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0D48" w:rsidRDefault="002C0D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0D48" w:rsidRDefault="002C0D48">
            <w:pPr>
              <w:pStyle w:val="ProductList-TableBody"/>
              <w:jc w:val="center"/>
            </w:pPr>
          </w:p>
        </w:tc>
      </w:tr>
    </w:tbl>
    <w:p w:rsidR="002C0D48" w:rsidRDefault="00414FE8">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kā System Center 2012 R2 Endpoint Protection. Enterprise CAL Suite licence ar aktīvu SA segumu sniedz tādas pašas tiesības kā Datu zuduma novēršana un Exchange Online Protection.</w:t>
      </w:r>
    </w:p>
    <w:p w:rsidR="002C0D48" w:rsidRDefault="00414FE8">
      <w:pPr>
        <w:pStyle w:val="ProductList-SectionHeading"/>
        <w:pageBreakBefore/>
      </w:pPr>
      <w:bookmarkStart w:id="348" w:name="_Sec564"/>
      <w:bookmarkEnd w:id="346"/>
      <w:r>
        <w:t>Pielikums B. Software Assurance</w:t>
      </w:r>
      <w:r>
        <w:fldChar w:fldCharType="begin"/>
      </w:r>
      <w:r>
        <w:instrText xml:space="preserve"> TC "</w:instrText>
      </w:r>
      <w:bookmarkStart w:id="349" w:name="_Toc433720211"/>
      <w:r>
        <w:instrText>Pielikums B. Software Assurance</w:instrText>
      </w:r>
      <w:bookmarkEnd w:id="349"/>
      <w:r>
        <w:instrText>" \l 1</w:instrText>
      </w:r>
      <w:r>
        <w:fldChar w:fldCharType="end"/>
      </w:r>
    </w:p>
    <w:p w:rsidR="002C0D48" w:rsidRDefault="00414FE8">
      <w:pPr>
        <w:pStyle w:val="ProductList-Offering1Heading"/>
      </w:pPr>
      <w:bookmarkStart w:id="350" w:name="_Sec573"/>
      <w:r>
        <w:t>Software Assurance iegāde</w:t>
      </w:r>
      <w:bookmarkEnd w:id="350"/>
      <w:r>
        <w:fldChar w:fldCharType="begin"/>
      </w:r>
      <w:r>
        <w:instrText xml:space="preserve"> TC "</w:instrText>
      </w:r>
      <w:bookmarkStart w:id="351" w:name="_Toc433720212"/>
      <w:r>
        <w:instrText>Software Assurance iegāde</w:instrText>
      </w:r>
      <w:bookmarkEnd w:id="351"/>
      <w:r>
        <w:instrText>" \l 2</w:instrText>
      </w:r>
      <w:r>
        <w:fldChar w:fldCharType="end"/>
      </w:r>
    </w:p>
    <w:p w:rsidR="002C0D48" w:rsidRDefault="00414FE8">
      <w:pPr>
        <w:pStyle w:val="ProductList-Body"/>
      </w:pPr>
      <w:r>
        <w:t xml:space="preserve">Iegādājoties SA, Klients drīkst izvēlēties vienu no trīs saistību līmeņiem, kuri dažādām programmām var atšķirties. Klients var izvēlēties no tālāk aprakstītajām iespējām. </w:t>
      </w:r>
    </w:p>
    <w:p w:rsidR="002C0D48" w:rsidRDefault="00414FE8" w:rsidP="00414FE8">
      <w:pPr>
        <w:pStyle w:val="ProductList-Bullet"/>
        <w:numPr>
          <w:ilvl w:val="0"/>
          <w:numId w:val="35"/>
        </w:numPr>
      </w:pPr>
      <w:r>
        <w:t xml:space="preserve">Apņemties pievienot SA visiem platformas produktiem. </w:t>
      </w:r>
    </w:p>
    <w:p w:rsidR="002C0D48" w:rsidRDefault="00414FE8" w:rsidP="00414FE8">
      <w:pPr>
        <w:pStyle w:val="ProductList-Bullet"/>
        <w:numPr>
          <w:ilvl w:val="0"/>
          <w:numId w:val="35"/>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2C0D48" w:rsidRDefault="00414FE8" w:rsidP="00414FE8">
      <w:pPr>
        <w:pStyle w:val="ProductList-Bullet"/>
        <w:numPr>
          <w:ilvl w:val="0"/>
          <w:numId w:val="35"/>
        </w:numPr>
      </w:pPr>
      <w:r>
        <w:t>Iegādāties SA atsevišķiem produktiem, nesniedzot nekādas saistības attiecībā uz SA paplašināšanu citiem produktiem.</w:t>
      </w:r>
    </w:p>
    <w:p w:rsidR="002C0D48" w:rsidRDefault="002C0D48">
      <w:pPr>
        <w:pStyle w:val="ProductList-Body"/>
      </w:pPr>
    </w:p>
    <w:p w:rsidR="002C0D48" w:rsidRDefault="00414FE8">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2C0D48" w:rsidRDefault="002C0D48">
      <w:pPr>
        <w:pStyle w:val="ProductList-Body"/>
      </w:pPr>
    </w:p>
    <w:p w:rsidR="002C0D48" w:rsidRDefault="00414FE8">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707"/>
        <w:gridCol w:w="2648"/>
        <w:gridCol w:w="2691"/>
        <w:gridCol w:w="2744"/>
      </w:tblGrid>
      <w:tr w:rsidR="002C0D48" w:rsidTr="006039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Pūls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Pilnas komplektācijas produkti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Programmas</w:t>
            </w:r>
          </w:p>
        </w:tc>
      </w:tr>
      <w:tr w:rsidR="002C0D48" w:rsidTr="006039F0">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Lietojumprogrammu pūls</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nav</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 ir pieejams tikai saskaņā ar tālāk noteikto</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2C0D48" w:rsidRDefault="00414FE8">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w:t>
            </w:r>
            <w:hyperlink r:id="rId133">
              <w:r>
                <w:rPr>
                  <w:color w:val="00467F"/>
                  <w:u w:val="single"/>
                </w:rPr>
                <w:t>MPSA licencēšanas rokasgrāmatā</w:t>
              </w:r>
            </w:hyperlink>
            <w:r>
              <w:t>.</w:t>
            </w:r>
          </w:p>
        </w:tc>
      </w:tr>
      <w:tr w:rsidR="002C0D48" w:rsidTr="006039F0">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Serveru pūls</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 pieejams</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 pieejams</w:t>
            </w:r>
          </w:p>
        </w:tc>
        <w:tc>
          <w:tcPr>
            <w:tcW w:w="0" w:type="auto"/>
            <w:vMerge/>
            <w:tcBorders>
              <w:top w:val="single" w:sz="4" w:space="0" w:color="000000"/>
              <w:right w:val="single" w:sz="4" w:space="0" w:color="auto"/>
            </w:tcBorders>
          </w:tcPr>
          <w:p w:rsidR="002C0D48" w:rsidRDefault="002C0D48"/>
        </w:tc>
      </w:tr>
    </w:tbl>
    <w:p w:rsidR="002C0D48" w:rsidRDefault="002C0D48">
      <w:pPr>
        <w:pStyle w:val="ProductList-Body"/>
      </w:pPr>
    </w:p>
    <w:p w:rsidR="002C0D48" w:rsidRDefault="00414FE8">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2C0D48" w:rsidRDefault="002C0D48">
      <w:pPr>
        <w:pStyle w:val="ProductList-Body"/>
      </w:pPr>
    </w:p>
    <w:p w:rsidR="002C0D48" w:rsidRDefault="00414FE8">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rsidR="002C0D48" w:rsidRDefault="00414FE8">
      <w:pPr>
        <w:pStyle w:val="ProductList-Offering1Heading"/>
      </w:pPr>
      <w:bookmarkStart w:id="352" w:name="_Sec574"/>
      <w:r>
        <w:t>Software Assurance atjaunošana</w:t>
      </w:r>
      <w:bookmarkEnd w:id="352"/>
      <w:r>
        <w:fldChar w:fldCharType="begin"/>
      </w:r>
      <w:r>
        <w:instrText xml:space="preserve"> TC "</w:instrText>
      </w:r>
      <w:bookmarkStart w:id="353" w:name="_Toc433720213"/>
      <w:r>
        <w:instrText>Software Assurance atjaunošana</w:instrText>
      </w:r>
      <w:bookmarkEnd w:id="353"/>
      <w:r>
        <w:instrText>" \l 2</w:instrText>
      </w:r>
      <w:r>
        <w:fldChar w:fldCharType="end"/>
      </w:r>
    </w:p>
    <w:p w:rsidR="002C0D48" w:rsidRDefault="00414FE8">
      <w:pPr>
        <w:pStyle w:val="ProductList-ClauseHeading"/>
      </w:pPr>
      <w:r>
        <w:t>Seguma atjaunošana saskaņā ar to pašu līgumu</w:t>
      </w:r>
    </w:p>
    <w:p w:rsidR="002C0D48" w:rsidRDefault="00414FE8">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2C0D48" w:rsidRDefault="002C0D48">
      <w:pPr>
        <w:pStyle w:val="ProductList-Body"/>
      </w:pPr>
    </w:p>
    <w:p w:rsidR="002C0D48" w:rsidRDefault="00414FE8">
      <w:pPr>
        <w:pStyle w:val="ProductList-SubClauseHeading"/>
      </w:pPr>
      <w:r>
        <w:t>Open License</w:t>
      </w:r>
    </w:p>
    <w:p w:rsidR="002C0D48" w:rsidRDefault="00414FE8">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2C0D48" w:rsidRDefault="002C0D48">
      <w:pPr>
        <w:pStyle w:val="ProductList-BodyIndented"/>
      </w:pPr>
    </w:p>
    <w:p w:rsidR="002C0D48" w:rsidRDefault="00414FE8">
      <w:pPr>
        <w:pStyle w:val="ProductList-SubClauseHeading"/>
      </w:pPr>
      <w:r>
        <w:t>Līgums Enterprise</w:t>
      </w:r>
    </w:p>
    <w:p w:rsidR="002C0D48" w:rsidRDefault="00414FE8">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2C0D48" w:rsidRDefault="002C0D48">
      <w:pPr>
        <w:pStyle w:val="ProductList-BodyIndented"/>
      </w:pPr>
    </w:p>
    <w:p w:rsidR="002C0D48" w:rsidRDefault="00414FE8">
      <w:pPr>
        <w:pStyle w:val="ProductList-SubClauseHeading"/>
      </w:pPr>
      <w:r>
        <w:t>Enrollment for Application Platform</w:t>
      </w:r>
    </w:p>
    <w:p w:rsidR="002C0D48" w:rsidRDefault="00414FE8">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2C0D48" w:rsidRDefault="002C0D48">
      <w:pPr>
        <w:pStyle w:val="ProductList-BodyIndented"/>
      </w:pPr>
    </w:p>
    <w:p w:rsidR="002C0D48" w:rsidRDefault="00414FE8">
      <w:pPr>
        <w:pStyle w:val="ProductList-ClauseHeading"/>
      </w:pPr>
      <w:r>
        <w:t>Seguma atjaunošana no cita līguma</w:t>
      </w:r>
    </w:p>
    <w:p w:rsidR="002C0D48" w:rsidRDefault="00414FE8">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jaunais līgums vai reģistrācija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 </w:t>
      </w:r>
    </w:p>
    <w:p w:rsidR="002C0D48" w:rsidRDefault="002C0D48">
      <w:pPr>
        <w:pStyle w:val="ProductList-Body"/>
      </w:pPr>
    </w:p>
    <w:p w:rsidR="002C0D48" w:rsidRDefault="00414FE8">
      <w:pPr>
        <w:pStyle w:val="ProductList-Body"/>
      </w:pPr>
      <w:r>
        <w:t>Klientiem ir tiesības atjaunot SA segumu saskaņā ar citu Lielapjoma licencēšanas programmu, iegādājoties SA saskaņā ar esošu līgumu Open Value, MPSA, reģistrāciju Select, Select Plus vai Enterprise. Klientiem, kas atjauno tādu SA segumu, kuru sākotnēji iegādājās saskaņā ar reģistrāciju Enterprise, šis izņēmums attiecas vienīgi uz Papildu produktiem un Produktiem, kas neietilpst Visa uzņēmuma saistībās. Visām programmām, izņemot MPSA vai Select Plus, pasūtījums ir jāveic par esošā līguma vai reģistrācijas atlikušo termiņu (t.i., SA x atlikušais gadu skaits reģistrācijas periodā kopš pasūtījuma datuma, tostarp nepilnais gads). Programmā MPSA vai Select Plus pasūtījums ir jāveic par 36 mēnešiem.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2C0D48" w:rsidRDefault="002C0D48">
      <w:pPr>
        <w:pStyle w:val="ProductList-Body"/>
      </w:pPr>
    </w:p>
    <w:p w:rsidR="002C0D48" w:rsidRDefault="00414FE8">
      <w:pPr>
        <w:pStyle w:val="ProductList-ClauseHeading"/>
      </w:pPr>
      <w:r>
        <w:t>Software Assurance seguma atjaunošana Klienta piekļuves licencēm (CAL) un Klienta pārvaldības licencēm (ML)</w:t>
      </w:r>
    </w:p>
    <w:p w:rsidR="002C0D48" w:rsidRDefault="00414FE8">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2C0D48" w:rsidRDefault="00414FE8">
      <w:pPr>
        <w:pStyle w:val="ProductList-Body"/>
      </w:pPr>
      <w:r>
        <w:rPr>
          <w:b/>
          <w:color w:val="00188F"/>
        </w:rPr>
        <w:t>Pāriešana no Lietotāju uz OSE klienta ML vai pretēji</w:t>
      </w:r>
      <w:r>
        <w:t>:  klienti, kas atjauno SA segumu klienta ML, var pārslēgties starp Lietotāja un OSE licenci.</w:t>
      </w:r>
    </w:p>
    <w:p w:rsidR="002C0D48" w:rsidRDefault="00414FE8">
      <w:pPr>
        <w:pStyle w:val="ProductList-Offering1Heading"/>
      </w:pPr>
      <w:bookmarkStart w:id="354" w:name="_Sec575"/>
      <w:r>
        <w:t>Licences migrēšana pārtrauktiem produktiem vai produktiem, kam beidzas darbmūžs</w:t>
      </w:r>
      <w:bookmarkEnd w:id="354"/>
      <w:r>
        <w:fldChar w:fldCharType="begin"/>
      </w:r>
      <w:r>
        <w:instrText xml:space="preserve"> TC "</w:instrText>
      </w:r>
      <w:bookmarkStart w:id="355" w:name="_Toc433720214"/>
      <w:r>
        <w:instrText>Licences migrēšana pārtrauktiem produktiem vai produktiem, kam beidzas darbmūžs</w:instrText>
      </w:r>
      <w:bookmarkEnd w:id="355"/>
      <w:r>
        <w:instrText>" \l 2</w:instrText>
      </w:r>
      <w:r>
        <w:fldChar w:fldCharType="end"/>
      </w:r>
    </w:p>
    <w:p w:rsidR="002C0D48" w:rsidRDefault="00414FE8">
      <w:pPr>
        <w:pStyle w:val="ProductList-Body"/>
      </w:pPr>
      <w:r>
        <w:t>“</w:t>
      </w:r>
      <w:r>
        <w:rPr>
          <w:b/>
          <w:color w:val="00188F"/>
        </w:rPr>
        <w:t>Qualifying License</w:t>
      </w:r>
      <w:r>
        <w:t xml:space="preserve">,” as used here, refers to a </w:t>
      </w:r>
      <w:r>
        <w:fldChar w:fldCharType="begin"/>
      </w:r>
      <w:r>
        <w:instrText xml:space="preserve"> AutoTextList   \s NoStyle \t "Licence ir tiesības lejupielādēt, instalēt un lietot Produktu, kā arī piekļūt tam."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2C0D48" w:rsidRDefault="00414FE8">
      <w:pPr>
        <w:pStyle w:val="ProductList-Body"/>
      </w:pPr>
      <w:r>
        <w:t>Šeit izmantotais termins “</w:t>
      </w:r>
      <w:r>
        <w:rPr>
          <w:b/>
          <w:color w:val="00188F"/>
        </w:rPr>
        <w:t>Migrēšanas licence</w:t>
      </w:r>
      <w:r>
        <w:t>” attiecas uz tiesībām, kuras tiek piešķirtas ar Produkta ierakstu, kur ir atsauce uz šo sadaļu.</w:t>
      </w:r>
    </w:p>
    <w:p w:rsidR="002C0D48" w:rsidRDefault="002C0D48">
      <w:pPr>
        <w:pStyle w:val="ProductList-Body"/>
      </w:pPr>
    </w:p>
    <w:p w:rsidR="002C0D48" w:rsidRDefault="00414FE8">
      <w:pPr>
        <w:pStyle w:val="ProductList-Body"/>
      </w:pPr>
      <w:r>
        <w:t>Ja vien Produkta ierakstā nav norādīts citādi, ir spēkā tālāk sniegtie nosacījumi.</w:t>
      </w:r>
    </w:p>
    <w:p w:rsidR="002C0D48" w:rsidRDefault="00414FE8" w:rsidP="00414FE8">
      <w:pPr>
        <w:pStyle w:val="ProductList-Bullet"/>
        <w:numPr>
          <w:ilvl w:val="0"/>
          <w:numId w:val="36"/>
        </w:numPr>
      </w:pPr>
      <w:r>
        <w:t>Klientam ir tiesības ar Iegūto licenci segtās programmatūras vietā jaunināt uz un lietot programmatūru, kas atbilst Migrēšanas licencei. Klientam nav tiesību vienlaicīgi lietot abu licenču programmatūru.</w:t>
      </w:r>
    </w:p>
    <w:p w:rsidR="002C0D48" w:rsidRDefault="00414FE8" w:rsidP="00414FE8">
      <w:pPr>
        <w:pStyle w:val="ProductList-Bullet"/>
        <w:numPr>
          <w:ilvl w:val="0"/>
          <w:numId w:val="36"/>
        </w:numPr>
      </w:pPr>
      <w:r>
        <w:t>Migrēšanas licences tiek piešķirtas attiecībā 1:1 par katru Klienta iegūto licenci.</w:t>
      </w:r>
    </w:p>
    <w:p w:rsidR="002C0D48" w:rsidRDefault="00414FE8" w:rsidP="00414FE8">
      <w:pPr>
        <w:pStyle w:val="ProductList-Bullet"/>
        <w:numPr>
          <w:ilvl w:val="0"/>
          <w:numId w:val="36"/>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2C0D48" w:rsidRDefault="00414FE8" w:rsidP="00414FE8">
      <w:pPr>
        <w:pStyle w:val="ProductList-Bullet"/>
        <w:numPr>
          <w:ilvl w:val="0"/>
          <w:numId w:val="36"/>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2C0D48" w:rsidRDefault="00414FE8" w:rsidP="00414FE8">
      <w:pPr>
        <w:pStyle w:val="ProductList-Bullet"/>
        <w:numPr>
          <w:ilvl w:val="0"/>
          <w:numId w:val="36"/>
        </w:numPr>
      </w:pPr>
      <w:r>
        <w:t>Klientam nav tiesību Migrēšanas licences nodot atsevišķi no Iegūtajām licencēm.</w:t>
      </w:r>
    </w:p>
    <w:p w:rsidR="002C0D48" w:rsidRDefault="00414FE8" w:rsidP="00414FE8">
      <w:pPr>
        <w:pStyle w:val="ProductList-Bullet"/>
        <w:numPr>
          <w:ilvl w:val="0"/>
          <w:numId w:val="36"/>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Offering1Heading"/>
      </w:pPr>
      <w:bookmarkStart w:id="356" w:name="_Sec576"/>
      <w:r>
        <w:t>Software Assurance priekšrocības</w:t>
      </w:r>
      <w:bookmarkEnd w:id="356"/>
      <w:r>
        <w:fldChar w:fldCharType="begin"/>
      </w:r>
      <w:r>
        <w:instrText xml:space="preserve"> TC "</w:instrText>
      </w:r>
      <w:bookmarkStart w:id="357" w:name="_Toc433720215"/>
      <w:r>
        <w:instrText>Software Assurance priekšrocības</w:instrText>
      </w:r>
      <w:bookmarkEnd w:id="357"/>
      <w:r>
        <w:instrText>" \l 2</w:instrText>
      </w:r>
      <w:r>
        <w:fldChar w:fldCharType="end"/>
      </w:r>
    </w:p>
    <w:p w:rsidR="002C0D48" w:rsidRDefault="00414FE8">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Lai saņemtu Servera produktiem pieejamās priekšrocības, ir nepieciešams segums gan attiecībā uz Servera licenci, gan piekļuves Licencēm, ja tādas ir (piem., CAL) (neattiecas uz Jaunas versijas tiesībām). Jaunas versijas tiesības Servera licencēm vai piekļuves Licencēm tiek sniegtas atsevišķi saskaņā ar šo licenču segumu.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p w:rsidR="002C0D48" w:rsidRDefault="00414FE8">
      <w:pPr>
        <w:pStyle w:val="ProductList-Body"/>
      </w:pPr>
      <w:r>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Serveru pūls</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77">
              <w:r w:rsidR="00414FE8">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79">
              <w:r w:rsidR="00414FE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0">
              <w:r w:rsidR="00414FE8">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1">
              <w:r w:rsidR="00414FE8">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755">
              <w:r w:rsidR="00414FE8">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841">
              <w:r w:rsidR="00414FE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651">
              <w:r w:rsidR="00414FE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841">
              <w:r w:rsidR="00414FE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2">
              <w:r w:rsidR="00414FE8">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3">
              <w:r w:rsidR="00414FE8">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4">
              <w:r w:rsidR="00414FE8">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5">
              <w:r w:rsidR="00414FE8">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6">
              <w:r w:rsidR="00414FE8">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818">
              <w:r w:rsidR="00414FE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7">
              <w:r w:rsidR="00414FE8">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838">
              <w:r w:rsidR="00414FE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8">
              <w:r w:rsidR="00414FE8">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89">
              <w:r w:rsidR="00414FE8">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90">
              <w:r w:rsidR="00414FE8">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841">
              <w:r w:rsidR="00414FE8">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652">
              <w:r w:rsidR="00414FE8">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236C6B">
            <w:pPr>
              <w:pStyle w:val="ProductList-TableBody"/>
            </w:pPr>
            <w:hyperlink w:anchor="_Sec576">
              <w:r w:rsidR="00414FE8">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jc w:val="center"/>
            </w:pPr>
          </w:p>
        </w:tc>
      </w:tr>
    </w:tbl>
    <w:p w:rsidR="002C0D48" w:rsidRDefault="00414FE8">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rsidR="002C0D48" w:rsidRDefault="00414FE8">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2C0D48" w:rsidRDefault="00414FE8">
      <w:pPr>
        <w:pStyle w:val="ProductList-Body"/>
      </w:pPr>
      <w:r>
        <w:rPr>
          <w:vertAlign w:val="superscript"/>
        </w:rPr>
        <w:t>3</w:t>
      </w:r>
      <w:r>
        <w:rPr>
          <w:i/>
        </w:rPr>
        <w:t>Nav SA priekšrocība Windows Embedded produktiem.</w:t>
      </w:r>
    </w:p>
    <w:p w:rsidR="002C0D48" w:rsidRDefault="002C0D48">
      <w:pPr>
        <w:pStyle w:val="ProductList-Body"/>
      </w:pPr>
    </w:p>
    <w:p w:rsidR="002C0D48" w:rsidRDefault="00414FE8">
      <w:pPr>
        <w:pStyle w:val="ProductList-ClauseHeading"/>
      </w:pPr>
      <w:bookmarkStart w:id="358" w:name="_Sec577"/>
      <w:r>
        <w:t>Jaunas versijas tiesības</w:t>
      </w:r>
      <w:bookmarkEnd w:id="358"/>
    </w:p>
    <w:p w:rsidR="002C0D48" w:rsidRDefault="00414FE8">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2C0D48" w:rsidRDefault="002C0D48">
      <w:pPr>
        <w:pStyle w:val="ProductList-Body"/>
      </w:pPr>
    </w:p>
    <w:p w:rsidR="002C0D48" w:rsidRDefault="00414FE8">
      <w:pPr>
        <w:pStyle w:val="ProductList-ClauseHeading"/>
      </w:pPr>
      <w:bookmarkStart w:id="359" w:name="_Sec579"/>
      <w:r>
        <w:t>Office Online</w:t>
      </w:r>
      <w:bookmarkEnd w:id="359"/>
    </w:p>
    <w:p w:rsidR="002C0D48" w:rsidRDefault="00414FE8">
      <w:pPr>
        <w:pStyle w:val="ProductList-Body"/>
      </w:pPr>
      <w:r>
        <w:t xml:space="preserve">Tādas ierīces lietotājiem, kam ir licencētas kvalificētās lietojumprogrammas, ir tiesības piekļūt pakalpojumam Office Online,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skatītu un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ir tiesības piekļūt pakalpojumam Office Online, lai skatītu un rediģētu dokumentus no jebkuras ierīces. </w:t>
      </w:r>
    </w:p>
    <w:tbl>
      <w:tblPr>
        <w:tblStyle w:val="PURTable"/>
        <w:tblW w:w="0" w:type="dxa"/>
        <w:tblLook w:val="04A0" w:firstRow="1" w:lastRow="0" w:firstColumn="1" w:lastColumn="0" w:noHBand="0" w:noVBand="1"/>
      </w:tblPr>
      <w:tblGrid>
        <w:gridCol w:w="5364"/>
        <w:gridCol w:w="5426"/>
      </w:tblGrid>
      <w:tr w:rsidR="002C0D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Office Online tiesības</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Standard</w:t>
            </w:r>
            <w:r>
              <w:fldChar w:fldCharType="begin"/>
            </w:r>
            <w:r>
              <w:instrText xml:space="preserve"> XE "Office Standard" </w:instrText>
            </w:r>
            <w:r>
              <w:fldChar w:fldCharType="end"/>
            </w:r>
          </w:p>
          <w:p w:rsidR="002C0D48" w:rsidRDefault="00414FE8">
            <w:pPr>
              <w:pStyle w:val="ProductList-TableBody"/>
            </w:pPr>
            <w:r>
              <w:t>Office Professional Plus</w:t>
            </w:r>
            <w:r>
              <w:fldChar w:fldCharType="begin"/>
            </w:r>
            <w:r>
              <w:instrText xml:space="preserve"> XE "Office Professional Plus" </w:instrText>
            </w:r>
            <w:r>
              <w:fldChar w:fldCharType="end"/>
            </w:r>
          </w:p>
          <w:p w:rsidR="002C0D48" w:rsidRDefault="00414FE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rsidR="002C0D48" w:rsidRDefault="00414FE8">
      <w:pPr>
        <w:pStyle w:val="ProductList-Body"/>
      </w:pPr>
      <w:r>
        <w:rPr>
          <w:i/>
        </w:rPr>
        <w:t>Lai piekļūtu pakalpojumam Office Online, lietotājiem ir vajadzīgas arī licences plānam SharePoint Online</w:t>
      </w:r>
      <w:r>
        <w:fldChar w:fldCharType="begin"/>
      </w:r>
      <w:r>
        <w:instrText xml:space="preserve"> XE "SharePoint Online" </w:instrText>
      </w:r>
      <w:r>
        <w:fldChar w:fldCharType="end"/>
      </w:r>
      <w:r>
        <w:rPr>
          <w:i/>
        </w:rPr>
        <w:t xml:space="preserve"> vai OneDrive darbam.</w:t>
      </w:r>
    </w:p>
    <w:p w:rsidR="002C0D48" w:rsidRDefault="002C0D48">
      <w:pPr>
        <w:pStyle w:val="ProductList-Body"/>
      </w:pPr>
    </w:p>
    <w:p w:rsidR="002C0D48" w:rsidRDefault="00414FE8">
      <w:pPr>
        <w:pStyle w:val="ProductList-ClauseHeading"/>
      </w:pPr>
      <w:bookmarkStart w:id="360" w:name="_Sec580"/>
      <w:r>
        <w:t>Plānošanas pakalpojumi</w:t>
      </w:r>
      <w:bookmarkEnd w:id="360"/>
    </w:p>
    <w:p w:rsidR="002C0D48" w:rsidRDefault="00414FE8">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rsidR="002C0D48" w:rsidRDefault="002C0D48">
      <w:pPr>
        <w:pStyle w:val="ProductList-Body"/>
      </w:pPr>
    </w:p>
    <w:p w:rsidR="002C0D48" w:rsidRDefault="00414FE8">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2C0D4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Punkti</w:t>
            </w:r>
          </w:p>
        </w:tc>
      </w:tr>
      <w:tr w:rsidR="002C0D48">
        <w:tc>
          <w:tcPr>
            <w:tcW w:w="101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1</w:t>
            </w:r>
          </w:p>
        </w:tc>
      </w:tr>
      <w:tr w:rsidR="002C0D48">
        <w:tc>
          <w:tcPr>
            <w:tcW w:w="101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25</w:t>
            </w:r>
          </w:p>
        </w:tc>
      </w:tr>
      <w:tr w:rsidR="002C0D48">
        <w:tc>
          <w:tcPr>
            <w:tcW w:w="101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50</w:t>
            </w:r>
          </w:p>
        </w:tc>
      </w:tr>
      <w:tr w:rsidR="002C0D48">
        <w:tc>
          <w:tcPr>
            <w:tcW w:w="101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75</w:t>
            </w:r>
          </w:p>
        </w:tc>
      </w:tr>
    </w:tbl>
    <w:p w:rsidR="002C0D48" w:rsidRDefault="00414FE8">
      <w:pPr>
        <w:pStyle w:val="ProductList-Body"/>
      </w:pPr>
      <w:r>
        <w:rPr>
          <w:b/>
          <w:i/>
        </w:rPr>
        <w:t>Piezīme.</w:t>
      </w:r>
      <w:r>
        <w:rPr>
          <w:i/>
        </w:rPr>
        <w:t xml:space="preserve"> Lai iegūtu informāciju par SQL CAL, skatiet tabulu “CAL Suite” šajā sadaļā</w:t>
      </w:r>
    </w:p>
    <w:p w:rsidR="002C0D48" w:rsidRDefault="00414FE8">
      <w:pPr>
        <w:pStyle w:val="ProductList-Body"/>
      </w:pPr>
      <w:r>
        <w:rPr>
          <w:vertAlign w:val="superscript"/>
        </w:rPr>
        <w:t>1</w:t>
      </w:r>
      <w:r>
        <w:rPr>
          <w:i/>
        </w:rPr>
        <w:t xml:space="preserve"> Par Microsoft Dynamics CRM Professional CAL tiek piešķirti 2 punkti</w:t>
      </w:r>
    </w:p>
    <w:p w:rsidR="002C0D48" w:rsidRDefault="002C0D48">
      <w:pPr>
        <w:pStyle w:val="ProductList-Body"/>
      </w:pPr>
    </w:p>
    <w:p w:rsidR="002C0D48" w:rsidRDefault="00414FE8">
      <w:pPr>
        <w:pStyle w:val="ProductList-Body"/>
      </w:pPr>
      <w:r>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2C0D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600,000+</w:t>
            </w:r>
          </w:p>
        </w:tc>
      </w:tr>
      <w:tr w:rsidR="002C0D4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C0D48" w:rsidRDefault="00414FE8">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75</w:t>
            </w:r>
          </w:p>
        </w:tc>
      </w:tr>
    </w:tbl>
    <w:p w:rsidR="002C0D48" w:rsidRDefault="002C0D48">
      <w:pPr>
        <w:pStyle w:val="ProductList-Body"/>
      </w:pPr>
    </w:p>
    <w:p w:rsidR="002C0D48" w:rsidRDefault="00414FE8">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2C0D4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C0D48" w:rsidRDefault="00414FE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C0D48" w:rsidRDefault="00414FE8">
            <w:pPr>
              <w:pStyle w:val="ProductList-TableBody"/>
            </w:pPr>
            <w:r>
              <w:t>→600,000+</w:t>
            </w:r>
          </w:p>
        </w:tc>
      </w:tr>
      <w:tr w:rsidR="002C0D4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C0D48" w:rsidRDefault="00414FE8">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12</w:t>
            </w:r>
          </w:p>
        </w:tc>
      </w:tr>
    </w:tbl>
    <w:p w:rsidR="002C0D48" w:rsidRDefault="00414FE8">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4">
        <w:r>
          <w:rPr>
            <w:color w:val="00467F"/>
            <w:u w:val="single"/>
          </w:rPr>
          <w:t>http://www.microsoft.com/licensing/software-assurance/planning-services-overview.aspx</w:t>
        </w:r>
      </w:hyperlink>
      <w:r>
        <w:t xml:space="preserve">. </w:t>
      </w:r>
    </w:p>
    <w:p w:rsidR="002C0D48" w:rsidRDefault="002C0D48">
      <w:pPr>
        <w:pStyle w:val="ProductList-Body"/>
      </w:pPr>
    </w:p>
    <w:p w:rsidR="002C0D48" w:rsidRDefault="00414FE8">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2C0D48" w:rsidRDefault="00414FE8" w:rsidP="00414FE8">
      <w:pPr>
        <w:pStyle w:val="ProductList-Bullet"/>
        <w:numPr>
          <w:ilvl w:val="0"/>
          <w:numId w:val="37"/>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35">
        <w:r>
          <w:rPr>
            <w:color w:val="00467F"/>
            <w:u w:val="single"/>
          </w:rPr>
          <w:t>http://directory.partners.extranet.microsoft.com/psbproviders</w:t>
        </w:r>
      </w:hyperlink>
    </w:p>
    <w:p w:rsidR="002C0D48" w:rsidRDefault="00414FE8" w:rsidP="00414FE8">
      <w:pPr>
        <w:pStyle w:val="ProductList-Bullet"/>
        <w:numPr>
          <w:ilvl w:val="0"/>
          <w:numId w:val="37"/>
        </w:numPr>
      </w:pPr>
      <w:r>
        <w:t xml:space="preserve">Plānošanas pakalpojumu saistības nodrošina konsultēšanu, kas sedz iepriekš noteiktu darbu apjomu, iegūstot augstāka līmeņa izvietojuma plānu; nevar iekļaut programmatūras faktisko izstrādi. </w:t>
      </w:r>
    </w:p>
    <w:p w:rsidR="002C0D48" w:rsidRDefault="00414FE8" w:rsidP="00414FE8">
      <w:pPr>
        <w:pStyle w:val="ProductList-Bullet"/>
        <w:numPr>
          <w:ilvl w:val="0"/>
          <w:numId w:val="37"/>
        </w:numPr>
      </w:pPr>
      <w:r>
        <w:t xml:space="preserve">Plānošanas pakalpojumu kuponu izpirkšanu ir tiesības veikt tikai tādam klientam, kas ir kvalificēts šīs priekšrocības saņemšanai. </w:t>
      </w:r>
    </w:p>
    <w:p w:rsidR="002C0D48" w:rsidRDefault="00414FE8" w:rsidP="00414FE8">
      <w:pPr>
        <w:pStyle w:val="ProductList-Bullet"/>
        <w:numPr>
          <w:ilvl w:val="0"/>
          <w:numId w:val="37"/>
        </w:numPr>
      </w:pPr>
      <w:r>
        <w:t xml:space="preserve">Plānošanas pakalpojumu kuponus nedrīkst mainīt pret skaidru naudu, naudas līdzekļiem vai citām vērtībām. </w:t>
      </w:r>
    </w:p>
    <w:p w:rsidR="002C0D48" w:rsidRDefault="00414FE8" w:rsidP="00414FE8">
      <w:pPr>
        <w:pStyle w:val="ProductList-Bullet"/>
        <w:numPr>
          <w:ilvl w:val="0"/>
          <w:numId w:val="37"/>
        </w:numPr>
      </w:pPr>
      <w:r>
        <w:t xml:space="preserve">Kvalificētā SA seguma samazināšana, ko izraisījusi atgriešana un citi norēķinu regulējumi, ja atļauts, var samazināt Klienta Plānošanas pakalpojumu pilnvaru dienu skaitu. </w:t>
      </w:r>
    </w:p>
    <w:p w:rsidR="002C0D48" w:rsidRDefault="00414FE8" w:rsidP="00414FE8">
      <w:pPr>
        <w:pStyle w:val="ProductList-Bullet"/>
        <w:numPr>
          <w:ilvl w:val="0"/>
          <w:numId w:val="37"/>
        </w:numPr>
      </w:pPr>
      <w:r>
        <w:t xml:space="preserve">Kuponu tipus nav atļauts kombinēt. Plānošanas pakalpojumu saistības nedrīkst pārsniegt maksimālo norādīto laika posmu katram saistību tipam. </w:t>
      </w:r>
    </w:p>
    <w:p w:rsidR="002C0D48" w:rsidRDefault="00414FE8" w:rsidP="00414FE8">
      <w:pPr>
        <w:pStyle w:val="ProductList-Bullet"/>
        <w:numPr>
          <w:ilvl w:val="0"/>
          <w:numId w:val="37"/>
        </w:numPr>
      </w:pPr>
      <w:r>
        <w:t xml:space="preserve">Kuponi ir derīgi izmantošanai tikai pie kvalificētajiem Pakalpojumu sniedzējiem un par konkrēto pakalpojumu tipu, kuram šis kupons tiek izpirkts. </w:t>
      </w:r>
    </w:p>
    <w:p w:rsidR="002C0D48" w:rsidRDefault="00414FE8" w:rsidP="00414FE8">
      <w:pPr>
        <w:pStyle w:val="ProductList-Bullet"/>
        <w:numPr>
          <w:ilvl w:val="0"/>
          <w:numId w:val="37"/>
        </w:numPr>
      </w:pPr>
      <w:r>
        <w:t xml:space="preserve">Kuponi ir jāpiešķir SA seguma perioda laikā. </w:t>
      </w:r>
    </w:p>
    <w:p w:rsidR="002C0D48" w:rsidRDefault="00414FE8" w:rsidP="00414FE8">
      <w:pPr>
        <w:pStyle w:val="ProductList-Bullet"/>
        <w:numPr>
          <w:ilvl w:val="0"/>
          <w:numId w:val="3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2C0D48" w:rsidRDefault="002C0D48">
      <w:pPr>
        <w:pStyle w:val="ProductList-Body"/>
      </w:pPr>
    </w:p>
    <w:p w:rsidR="002C0D48" w:rsidRDefault="00414FE8">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ClauseHeading"/>
      </w:pPr>
      <w:bookmarkStart w:id="361" w:name="_Sec581"/>
      <w:r>
        <w:t>Avota koda licencēšanas programma uzņēmumiem</w:t>
      </w:r>
      <w:bookmarkEnd w:id="361"/>
    </w:p>
    <w:p w:rsidR="002C0D48" w:rsidRDefault="00414FE8">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2C0D48" w:rsidRDefault="002C0D48">
      <w:pPr>
        <w:pStyle w:val="ProductList-Body"/>
      </w:pPr>
    </w:p>
    <w:p w:rsidR="002C0D48" w:rsidRDefault="00414FE8">
      <w:pPr>
        <w:pStyle w:val="ProductList-ClauseHeading"/>
      </w:pPr>
      <w:bookmarkStart w:id="362" w:name="_Sec582"/>
      <w:r>
        <w:t>Apmācības kuponi</w:t>
      </w:r>
      <w:bookmarkEnd w:id="362"/>
    </w:p>
    <w:p w:rsidR="002C0D48" w:rsidRDefault="00414FE8">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Sistēmu pūls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 diena 50 licencēm (maks. 10 dienas)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 diena 50 licencēm</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10 dienas piemērotai reģistrācijai</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15 dienas*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25 dienas*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55 dienas*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80 dienas*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125 dienas*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200 dienas*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300 dienas*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400 dienas*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SAM 600 000 un vairāk</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700 dienas*</w:t>
            </w:r>
          </w:p>
        </w:tc>
      </w:tr>
    </w:tbl>
    <w:p w:rsidR="002C0D48" w:rsidRDefault="00414FE8">
      <w:pPr>
        <w:pStyle w:val="ProductList-Body"/>
      </w:pPr>
      <w:r>
        <w:t>*</w:t>
      </w:r>
      <w:r>
        <w:rPr>
          <w:i/>
        </w:rPr>
        <w:t>Dienu skaits piemērotai reģistrācijai vai līgumam.</w:t>
      </w:r>
    </w:p>
    <w:p w:rsidR="002C0D48" w:rsidRDefault="002C0D48">
      <w:pPr>
        <w:pStyle w:val="ProductList-Body"/>
      </w:pPr>
    </w:p>
    <w:p w:rsidR="002C0D48" w:rsidRDefault="00414FE8" w:rsidP="00414FE8">
      <w:pPr>
        <w:pStyle w:val="ProductList-Bullet"/>
        <w:numPr>
          <w:ilvl w:val="0"/>
          <w:numId w:val="38"/>
        </w:numPr>
      </w:pPr>
      <w:r>
        <w:t xml:space="preserve">Saskaņā ar kuponiem nodrošinātie pakalpojumi tiek nodrošināti atbilstoši līgumam, ko noslēdz Klients un kvalificētais Microsoft mācību partneris. </w:t>
      </w:r>
    </w:p>
    <w:p w:rsidR="002C0D48" w:rsidRDefault="00414FE8" w:rsidP="00414FE8">
      <w:pPr>
        <w:pStyle w:val="ProductList-Bullet"/>
        <w:numPr>
          <w:ilvl w:val="0"/>
          <w:numId w:val="38"/>
        </w:numPr>
      </w:pPr>
      <w:r>
        <w:t xml:space="preserve">Kursiem, kas tiek pasniegti paātrinātā formāta, ir nepieciešams tāds kupona dienu skaits, kas ir ekvivalents šī kursa normālajai pasniegšanas gaitai. </w:t>
      </w:r>
    </w:p>
    <w:p w:rsidR="002C0D48" w:rsidRDefault="00414FE8" w:rsidP="00414FE8">
      <w:pPr>
        <w:pStyle w:val="ProductList-Bullet"/>
        <w:numPr>
          <w:ilvl w:val="0"/>
          <w:numId w:val="38"/>
        </w:numPr>
      </w:pPr>
      <w:r>
        <w:t xml:space="preserve">Kuponu var izmantot tikai instruktora vadītu apmācību dienām, ko apstiprinātiem kursiem nodrošina kvalificēti Microsoft mācību partneri.  Pielāgoti kursi (izņemot paātrināti pasniegtus apstiprinātos kursus vai pielāgotus kursus, kas tiek veidoti tikai no apstiprinātiem kursiem) nav piemēroti segšanai ar šiem kuponiem.   </w:t>
      </w:r>
    </w:p>
    <w:p w:rsidR="002C0D48" w:rsidRDefault="00414FE8" w:rsidP="00414FE8">
      <w:pPr>
        <w:pStyle w:val="ProductList-Bullet"/>
        <w:numPr>
          <w:ilvl w:val="0"/>
          <w:numId w:val="38"/>
        </w:numPr>
      </w:pPr>
      <w:r>
        <w:t>Kuponus nevar izmantot, lai segtu jebkādas maksas saistībā ar klientu, kurš neierodas uz rezervētu kursu.</w:t>
      </w:r>
    </w:p>
    <w:p w:rsidR="002C0D48" w:rsidRDefault="00414FE8" w:rsidP="00414FE8">
      <w:pPr>
        <w:pStyle w:val="ProductList-Bullet"/>
        <w:numPr>
          <w:ilvl w:val="0"/>
          <w:numId w:val="38"/>
        </w:numPr>
      </w:pPr>
      <w:r>
        <w:t>Kuponus drīkst izmantot tikai persona, ko klients ir apstiprinājis kupona lietošanai, izņemot gadījumus, kad tie tiek lietoti Demonstrācijas sesijām.</w:t>
      </w:r>
    </w:p>
    <w:p w:rsidR="002C0D48" w:rsidRDefault="00414FE8" w:rsidP="00414FE8">
      <w:pPr>
        <w:pStyle w:val="ProductList-Bullet"/>
        <w:numPr>
          <w:ilvl w:val="0"/>
          <w:numId w:val="38"/>
        </w:numPr>
      </w:pPr>
      <w:r>
        <w:t xml:space="preserve">Kuponus nedrīkst mainīt pret skaidru naudu, naudas līdzekļiem vai citām vērtībām. </w:t>
      </w:r>
    </w:p>
    <w:p w:rsidR="002C0D48" w:rsidRDefault="00414FE8" w:rsidP="00414FE8">
      <w:pPr>
        <w:pStyle w:val="ProductList-Bullet"/>
        <w:numPr>
          <w:ilvl w:val="0"/>
          <w:numId w:val="38"/>
        </w:numPr>
      </w:pPr>
      <w:r>
        <w:t xml:space="preserve">Kuponi ir jāpiešķir SA seguma perioda laikā. </w:t>
      </w:r>
    </w:p>
    <w:p w:rsidR="002C0D48" w:rsidRDefault="00414FE8" w:rsidP="00414FE8">
      <w:pPr>
        <w:pStyle w:val="ProductList-Bullet"/>
        <w:numPr>
          <w:ilvl w:val="0"/>
          <w:numId w:val="38"/>
        </w:numPr>
      </w:pPr>
      <w:r>
        <w:t xml:space="preserve">Kuponu darbība beidzas 180 dienas pēc kupona piešķiršanas datuma. Kuponi, kuru darbība beidzas pirms SA seguma darbības beigām, tiek atgriezti pieejamo Apmācības kuponu dienu pūlā. </w:t>
      </w:r>
    </w:p>
    <w:p w:rsidR="002C0D48" w:rsidRDefault="00414FE8" w:rsidP="00414FE8">
      <w:pPr>
        <w:pStyle w:val="ProductList-Bullet"/>
        <w:numPr>
          <w:ilvl w:val="0"/>
          <w:numId w:val="38"/>
        </w:numPr>
      </w:pPr>
      <w:r>
        <w:t xml:space="preserve">Izņemot Demonstrācijas sesijas, viena Apmācības kupona diena ir vienāda ar vienu mācību sesijas dienu. Demonstrācijas sesijām viena Apmācības kupona diena ir vienāda ar vienu Demonstrācijas sesiju. </w:t>
      </w:r>
    </w:p>
    <w:p w:rsidR="002C0D48" w:rsidRDefault="00414FE8" w:rsidP="00414FE8">
      <w:pPr>
        <w:pStyle w:val="ProductList-Bullet"/>
        <w:numPr>
          <w:ilvl w:val="0"/>
          <w:numId w:val="38"/>
        </w:numPr>
      </w:pPr>
      <w:r>
        <w:t xml:space="preserve">Klientiem Apmācību kuponi ir jāizmanto pret četru vai vairāku Demonstrācijas sesiju kopām. Pret Demonstrācijas sesijām izpirktie Apmācību kuponi, atšķirībā no Apmācības kuponiem, kas tiek izpirkti pret citām mācību sesijām, nav ierobežoti vienai personai. </w:t>
      </w:r>
    </w:p>
    <w:p w:rsidR="002C0D48" w:rsidRDefault="00414FE8" w:rsidP="00414FE8">
      <w:pPr>
        <w:pStyle w:val="ProductList-Bullet"/>
        <w:numPr>
          <w:ilvl w:val="0"/>
          <w:numId w:val="38"/>
        </w:numPr>
      </w:pPr>
      <w:r>
        <w:t xml:space="preserve">Kuponus drīkst izmantot, lai vienlaicīgi rezervētu apmācības tikai pie viena kvalificētā Microsoft mācību partnera. </w:t>
      </w:r>
    </w:p>
    <w:p w:rsidR="002C0D48" w:rsidRDefault="00414FE8" w:rsidP="00414FE8">
      <w:pPr>
        <w:pStyle w:val="ProductList-Bullet"/>
        <w:numPr>
          <w:ilvl w:val="0"/>
          <w:numId w:val="38"/>
        </w:numPr>
      </w:pPr>
      <w:r>
        <w:t xml:space="preserve">SA segto iegūto kvalificēto licenču skaita mazināšanās, ko izraisījusi atgriešana un citi norēķinu regulējumi, ja atļauts, var samazināt Klienta piemērotību apmācības kuponu pakalpojuma līmenim. </w:t>
      </w:r>
    </w:p>
    <w:p w:rsidR="002C0D48" w:rsidRDefault="00414FE8" w:rsidP="00414FE8">
      <w:pPr>
        <w:pStyle w:val="ProductList-Bullet"/>
        <w:numPr>
          <w:ilvl w:val="0"/>
          <w:numId w:val="38"/>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2C0D48" w:rsidRDefault="002C0D48">
      <w:pPr>
        <w:pStyle w:val="ProductList-Body"/>
      </w:pPr>
    </w:p>
    <w:p w:rsidR="002C0D48" w:rsidRDefault="00414FE8">
      <w:pPr>
        <w:pStyle w:val="ProductList-ClauseHeading"/>
      </w:pPr>
      <w:bookmarkStart w:id="363" w:name="_Sec583"/>
      <w:r>
        <w:t>E-mācības</w:t>
      </w:r>
      <w:bookmarkEnd w:id="363"/>
    </w:p>
    <w:p w:rsidR="002C0D48" w:rsidRDefault="00414FE8">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2C0D48" w:rsidRDefault="002C0D48">
      <w:pPr>
        <w:pStyle w:val="ProductList-Body"/>
      </w:pPr>
    </w:p>
    <w:p w:rsidR="002C0D48" w:rsidRDefault="00414FE8">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2C0D48" w:rsidRDefault="002C0D48">
      <w:pPr>
        <w:pStyle w:val="ProductList-Body"/>
      </w:pPr>
    </w:p>
    <w:p w:rsidR="002C0D48" w:rsidRDefault="00414FE8">
      <w:pPr>
        <w:pStyle w:val="ProductList-ClauseHeading"/>
      </w:pPr>
      <w:bookmarkStart w:id="364" w:name="_Sec584"/>
      <w:r>
        <w:t>Programma lietošanai mājās</w:t>
      </w:r>
      <w:bookmarkEnd w:id="364"/>
    </w:p>
    <w:p w:rsidR="002C0D48" w:rsidRDefault="00414FE8">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rsidR="002C0D48" w:rsidRDefault="002C0D48">
      <w:pPr>
        <w:pStyle w:val="ProductList-Body"/>
      </w:pPr>
    </w:p>
    <w:p w:rsidR="002C0D48" w:rsidRDefault="00414FE8">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2C0D48" w:rsidRDefault="002C0D48">
      <w:pPr>
        <w:pStyle w:val="ProductList-Body"/>
      </w:pPr>
    </w:p>
    <w:p w:rsidR="002C0D48" w:rsidRDefault="00414FE8">
      <w:pPr>
        <w:pStyle w:val="ProductList-Body"/>
      </w:pPr>
      <w:r>
        <w:t>Tādas programmatūras lietošanas nosacījumi, uz kuru attiecas Programma lietošanai mājās, nosaka Microsoft un Klienta darbinieka attiecības, un tiem var piekļūt, izmantojot Programmas lietošanai mājās vietni.</w:t>
      </w:r>
    </w:p>
    <w:p w:rsidR="002C0D48" w:rsidRDefault="002C0D48">
      <w:pPr>
        <w:pStyle w:val="ProductList-Body"/>
      </w:pPr>
    </w:p>
    <w:p w:rsidR="002C0D48" w:rsidRDefault="00414FE8">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2C0D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Atbilstoša programmas Lietošanai mājās licence</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Standard 2010/2013/2016</w:t>
            </w:r>
          </w:p>
          <w:p w:rsidR="002C0D48" w:rsidRDefault="00414FE8">
            <w:pPr>
              <w:pStyle w:val="ProductList-TableBody"/>
            </w:pPr>
            <w:r>
              <w:t xml:space="preserve">Office Professional Plus 2010/2013/2016 </w:t>
            </w:r>
          </w:p>
          <w:p w:rsidR="002C0D48" w:rsidRDefault="00414FE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 2016 HUP vai Office 2016 for Mac Home un Business with Lync DL HUP</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Access 2010/2013/2016</w:t>
            </w:r>
          </w:p>
          <w:p w:rsidR="002C0D48" w:rsidRDefault="00414FE8">
            <w:pPr>
              <w:pStyle w:val="ProductList-TableBody"/>
            </w:pPr>
            <w:r>
              <w:t>Excel 2010/2013/2016</w:t>
            </w:r>
          </w:p>
          <w:p w:rsidR="002C0D48" w:rsidRDefault="00414FE8">
            <w:pPr>
              <w:pStyle w:val="ProductList-TableBody"/>
            </w:pPr>
            <w:r>
              <w:t>PowerPoint 2010/2013/2016</w:t>
            </w:r>
          </w:p>
          <w:p w:rsidR="002C0D48" w:rsidRDefault="00414FE8">
            <w:pPr>
              <w:pStyle w:val="ProductList-TableBody"/>
            </w:pPr>
            <w:r>
              <w:t>InfoPath 2010/2013/2016</w:t>
            </w:r>
          </w:p>
          <w:p w:rsidR="002C0D48" w:rsidRDefault="00414FE8">
            <w:pPr>
              <w:pStyle w:val="ProductList-TableBody"/>
            </w:pPr>
            <w:r>
              <w:t>Lync 2010/2013/2015</w:t>
            </w:r>
          </w:p>
          <w:p w:rsidR="002C0D48" w:rsidRDefault="00414FE8">
            <w:pPr>
              <w:pStyle w:val="ProductList-TableBody"/>
            </w:pPr>
            <w:r>
              <w:t>OneNote 2010/2013/2016</w:t>
            </w:r>
          </w:p>
          <w:p w:rsidR="002C0D48" w:rsidRDefault="00414FE8">
            <w:pPr>
              <w:pStyle w:val="ProductList-TableBody"/>
            </w:pPr>
            <w:r>
              <w:t>Outlook 2010/2013/2016</w:t>
            </w:r>
          </w:p>
          <w:p w:rsidR="002C0D48" w:rsidRDefault="00414FE8">
            <w:pPr>
              <w:pStyle w:val="ProductList-TableBody"/>
            </w:pPr>
            <w:r>
              <w:t>Publisher 2010/2013/2016</w:t>
            </w:r>
          </w:p>
          <w:p w:rsidR="002C0D48" w:rsidRDefault="00414FE8">
            <w:pPr>
              <w:pStyle w:val="ProductList-TableBody"/>
            </w:pPr>
            <w:r>
              <w:t>Skype darbam 2015</w:t>
            </w:r>
          </w:p>
          <w:p w:rsidR="002C0D48" w:rsidRDefault="00414FE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Office Professional Plus 2016 HUP vai Office 2016 for Mac Home un Business with Lync DL HUP </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Visio Standard 2010/2013 /2016 </w:t>
            </w:r>
          </w:p>
          <w:p w:rsidR="002C0D48" w:rsidRDefault="00414FE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Visio Professional 2016 HUP</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Project Standard 2010/2013/2016</w:t>
            </w:r>
          </w:p>
          <w:p w:rsidR="002C0D48" w:rsidRDefault="00414FE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Project Professional 2016 HUP</w:t>
            </w:r>
          </w:p>
        </w:tc>
      </w:tr>
    </w:tbl>
    <w:p w:rsidR="002C0D48" w:rsidRDefault="00414FE8">
      <w:pPr>
        <w:pStyle w:val="ProductList-Body"/>
      </w:pPr>
      <w:r>
        <w:rPr>
          <w:i/>
        </w:rPr>
        <w:t>Lai iegūtu plašāku informāciju, tostarp informāciju par papildu programmatūras, uz kuru attiecas programma Lietošanai mājās, pieejamību nākotnē, skatiet vietni</w:t>
      </w:r>
    </w:p>
    <w:p w:rsidR="002C0D48" w:rsidRDefault="00236C6B">
      <w:pPr>
        <w:pStyle w:val="ProductList-Body"/>
      </w:pPr>
      <w:hyperlink r:id="rId136">
        <w:r w:rsidR="00414FE8">
          <w:rPr>
            <w:i/>
          </w:rPr>
          <w:t>http://www.microsoft.com/licensing</w:t>
        </w:r>
      </w:hyperlink>
      <w:r w:rsidR="00414FE8">
        <w:rPr>
          <w:i/>
        </w:rPr>
        <w:t>.</w:t>
      </w:r>
    </w:p>
    <w:p w:rsidR="002C0D48" w:rsidRDefault="002C0D48">
      <w:pPr>
        <w:pStyle w:val="ProductList-Body"/>
      </w:pPr>
    </w:p>
    <w:p w:rsidR="002C0D48" w:rsidRDefault="00414FE8">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ClauseHeading"/>
      </w:pPr>
      <w:bookmarkStart w:id="365" w:name="_Sec585"/>
      <w:r>
        <w:t>24x7 problēmu risināšanas atbalsts</w:t>
      </w:r>
      <w:bookmarkEnd w:id="365"/>
    </w:p>
    <w:p w:rsidR="002C0D48" w:rsidRDefault="00414FE8">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rsidR="002C0D48" w:rsidRDefault="002C0D48">
      <w:pPr>
        <w:pStyle w:val="ProductList-Body"/>
      </w:pPr>
    </w:p>
    <w:p w:rsidR="002C0D48" w:rsidRDefault="00414FE8">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2C0D48" w:rsidRDefault="002C0D48">
      <w:pPr>
        <w:pStyle w:val="ProductList-Body"/>
      </w:pPr>
    </w:p>
    <w:p w:rsidR="002C0D48" w:rsidRDefault="00414FE8">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2C0D48" w:rsidRDefault="002C0D48">
      <w:pPr>
        <w:pStyle w:val="ProductList-Body"/>
      </w:pPr>
    </w:p>
    <w:p w:rsidR="002C0D48" w:rsidRDefault="00414FE8">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2C0D48" w:rsidRDefault="002C0D48">
      <w:pPr>
        <w:pStyle w:val="ProductList-Body"/>
      </w:pPr>
    </w:p>
    <w:p w:rsidR="002C0D48" w:rsidRDefault="00414FE8">
      <w:pPr>
        <w:pStyle w:val="ProductList-SubClauseHeading"/>
      </w:pPr>
      <w:r>
        <w:t>Pa tālruni nodrošinātā atbalsta gadījumu piešķiršana</w:t>
      </w:r>
    </w:p>
    <w:p w:rsidR="002C0D48" w:rsidRDefault="00414FE8">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2C0D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IW/Klients — Gadījumu piešķiršanas inkrementi</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$200,000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300,000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270,000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Š. fr. 330,000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CRC 1 650 000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 1 600 000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215,000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£135,000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JPY 24 000 000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KWD 240 000 000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 1 650 000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350,000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 2 000 000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NTD 7 000 000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INR 10 000 000</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RUB 6 600 000</w:t>
            </w:r>
          </w:p>
        </w:tc>
      </w:tr>
    </w:tbl>
    <w:p w:rsidR="002C0D48" w:rsidRDefault="002C0D48">
      <w:pPr>
        <w:pStyle w:val="ProductList-BodyIndented"/>
        <w:ind w:left="720"/>
      </w:pPr>
    </w:p>
    <w:p w:rsidR="002C0D48" w:rsidRDefault="00414FE8">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2C0D48" w:rsidRDefault="002C0D48">
      <w:pPr>
        <w:pStyle w:val="ProductList-BodyIndented"/>
      </w:pPr>
    </w:p>
    <w:p w:rsidR="002C0D48" w:rsidRDefault="00414FE8">
      <w:pPr>
        <w:pStyle w:val="ProductList-BodyIndented"/>
      </w:pPr>
      <w:r>
        <w:t xml:space="preserve">Piekļuve vietējam atbalstam pa tālruni ir pieejama darba laikā, kas norādīts vietnē </w:t>
      </w:r>
      <w:hyperlink r:id="rId13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2C0D48" w:rsidRDefault="002C0D48">
      <w:pPr>
        <w:pStyle w:val="ProductList-BodyIndented"/>
        <w:ind w:left="720"/>
      </w:pPr>
    </w:p>
    <w:p w:rsidR="002C0D48" w:rsidRDefault="00414FE8">
      <w:pPr>
        <w:pStyle w:val="ProductList-SubClauseHeading"/>
      </w:pPr>
      <w:r>
        <w:t>Gadījumi atbalsta saņemšanai tīmeklī</w:t>
      </w:r>
    </w:p>
    <w:p w:rsidR="002C0D48" w:rsidRDefault="00414FE8">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2C0D48" w:rsidRDefault="002C0D48">
      <w:pPr>
        <w:pStyle w:val="ProductList-BodyIndented"/>
      </w:pPr>
    </w:p>
    <w:p w:rsidR="002C0D48" w:rsidRDefault="00414FE8">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2C0D48" w:rsidRDefault="002C0D48">
      <w:pPr>
        <w:pStyle w:val="ProductList-BodyIndented"/>
        <w:ind w:left="720"/>
      </w:pPr>
    </w:p>
    <w:p w:rsidR="002C0D48" w:rsidRDefault="00414FE8">
      <w:pPr>
        <w:pStyle w:val="ProductList-SubClauseHeading"/>
      </w:pPr>
      <w:r>
        <w:t>Atbalsta kontaktpersonas</w:t>
      </w:r>
    </w:p>
    <w:p w:rsidR="002C0D48" w:rsidRDefault="00414FE8">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2C0D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S/S+: EA līmenis D</w:t>
            </w:r>
          </w:p>
        </w:tc>
      </w:tr>
      <w:tr w:rsidR="002C0D48">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Pēc nepieciešamības</w:t>
            </w:r>
          </w:p>
        </w:tc>
      </w:tr>
      <w:tr w:rsidR="002C0D48">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16</w:t>
            </w:r>
          </w:p>
        </w:tc>
      </w:tr>
    </w:tbl>
    <w:p w:rsidR="002C0D48" w:rsidRDefault="002C0D48">
      <w:pPr>
        <w:pStyle w:val="ProductList-BodyIndented"/>
      </w:pPr>
    </w:p>
    <w:p w:rsidR="002C0D48" w:rsidRDefault="00414FE8">
      <w:pPr>
        <w:pStyle w:val="ProductList-SubClauseHeading"/>
      </w:pPr>
      <w:r>
        <w:t>Pakalpojumu līmenis Software Assurance klientiem</w:t>
      </w:r>
    </w:p>
    <w:p w:rsidR="002C0D48" w:rsidRDefault="00414FE8">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2C0D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Klienta sagaidāmā rīcība</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Kritiska ietekme uz komercdarbību: </w:t>
            </w:r>
          </w:p>
          <w:p w:rsidR="002C0D48" w:rsidRDefault="00414FE8">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Atbilde uz pirmo ziņojumu divu stundu laikā vai ātrāk, pamatojoties uz atbalsta piedāvājumu</w:t>
            </w:r>
          </w:p>
          <w:p w:rsidR="002C0D48" w:rsidRDefault="00414FE8">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Piemērotu resursu piešķiršana, lai turpinātu nepārtrauktu darbu pēc 24x7 principa2</w:t>
            </w:r>
          </w:p>
          <w:p w:rsidR="002C0D48" w:rsidRDefault="00414FE8">
            <w:pPr>
              <w:pStyle w:val="ProductList-TableBody"/>
            </w:pPr>
            <w:r>
              <w:t>Ātra piekļuve un atbilde no izmaiņu vadības iestādes</w:t>
            </w:r>
          </w:p>
          <w:p w:rsidR="002C0D48" w:rsidRDefault="00414FE8">
            <w:pPr>
              <w:pStyle w:val="ProductList-TableBody"/>
            </w:pPr>
            <w:r>
              <w:t>Vadības informēšana</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Vidēja ietekme uz komercdarbību: </w:t>
            </w:r>
          </w:p>
          <w:p w:rsidR="002C0D48" w:rsidRDefault="00414FE8">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Atbilde uz pirmo ziņojumu četru stundu laikā vai ātrāk, pamatojoties uz atbalsta piedāvājumu</w:t>
            </w:r>
          </w:p>
          <w:p w:rsidR="002C0D48" w:rsidRDefault="00414FE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Piemērotu resursu piešķiršana, lai turpinātu nepārtrauktu darbu darbalaikā</w:t>
            </w:r>
          </w:p>
          <w:p w:rsidR="002C0D48" w:rsidRDefault="00414FE8">
            <w:pPr>
              <w:pStyle w:val="ProductList-TableBody"/>
            </w:pPr>
            <w:r>
              <w:t>Piekļuve un atbilde no izmaiņu vadības iestādes 4 stundu laikā (darbalaikā)</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Minimāla ietekme uz komercdarbību: </w:t>
            </w:r>
          </w:p>
          <w:p w:rsidR="002C0D48" w:rsidRDefault="00414FE8">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Atbilde uz pirmo ziņojumu vienas darba dienas laikā vai ātrāk, pamatojoties uz atbalsta piedāvājumu</w:t>
            </w:r>
          </w:p>
          <w:p w:rsidR="002C0D48" w:rsidRDefault="00414FE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Precīza pieteicēja kontaktinformācija</w:t>
            </w:r>
          </w:p>
          <w:p w:rsidR="002C0D48" w:rsidRDefault="00414FE8">
            <w:pPr>
              <w:pStyle w:val="ProductList-TableBody"/>
            </w:pPr>
            <w:r>
              <w:t>Atbilde vienas darba dienas laikā.</w:t>
            </w:r>
          </w:p>
        </w:tc>
      </w:tr>
    </w:tbl>
    <w:p w:rsidR="002C0D48" w:rsidRDefault="00414FE8">
      <w:pPr>
        <w:pStyle w:val="ProductList-BodyIndented"/>
      </w:pPr>
      <w:r>
        <w:rPr>
          <w:i/>
        </w:rPr>
        <w:t>1 Sazinieties ar Microsoft pārstāvi, kas ir pieejams saskaņā ar vietējo darbalaiku.</w:t>
      </w:r>
    </w:p>
    <w:p w:rsidR="002C0D48" w:rsidRDefault="00414FE8">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2C0D48" w:rsidRDefault="002C0D48">
      <w:pPr>
        <w:pStyle w:val="ProductList-BodyIndented"/>
        <w:ind w:left="720"/>
      </w:pPr>
    </w:p>
    <w:p w:rsidR="002C0D48" w:rsidRDefault="00414FE8">
      <w:pPr>
        <w:pStyle w:val="ProductList-SubClauseHeading"/>
      </w:pPr>
      <w:r>
        <w:t>Software Assurance 24x7 problēmu risināšanas atbalsta gadījumu konvertēšana par Premier atbalsta pakalpojumiem</w:t>
      </w:r>
    </w:p>
    <w:p w:rsidR="002C0D48" w:rsidRDefault="00414FE8">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2C0D48" w:rsidRDefault="002C0D48">
      <w:pPr>
        <w:pStyle w:val="ProductList-BodyIndented"/>
      </w:pPr>
    </w:p>
    <w:p w:rsidR="002C0D48" w:rsidRDefault="00414FE8">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2C0D48" w:rsidRDefault="002C0D48">
      <w:pPr>
        <w:pStyle w:val="ProductList-BodyIndented"/>
        <w:ind w:left="720"/>
      </w:pPr>
    </w:p>
    <w:p w:rsidR="002C0D48" w:rsidRDefault="00414FE8">
      <w:pPr>
        <w:pStyle w:val="ProductList-SubClauseHeading"/>
      </w:pPr>
      <w:r>
        <w:t>Papildu nosacījumi uzņēmumiem</w:t>
      </w:r>
    </w:p>
    <w:p w:rsidR="002C0D48" w:rsidRDefault="00414FE8">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rsidR="002C0D48" w:rsidRDefault="002C0D48">
      <w:pPr>
        <w:pStyle w:val="ProductList-BodyIndented"/>
      </w:pPr>
    </w:p>
    <w:p w:rsidR="002C0D48" w:rsidRDefault="00414FE8">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2C0D48" w:rsidRDefault="002C0D48">
      <w:pPr>
        <w:pStyle w:val="ProductList-BodyIndented"/>
        <w:ind w:left="720"/>
      </w:pPr>
    </w:p>
    <w:p w:rsidR="002C0D48" w:rsidRDefault="00414FE8">
      <w:pPr>
        <w:pStyle w:val="ProductList-SubClauseHeading"/>
      </w:pPr>
      <w:r>
        <w:t>Neierobežots 24x7 problēmu risināšanas atbalsts</w:t>
      </w:r>
    </w:p>
    <w:p w:rsidR="002C0D48" w:rsidRDefault="00414FE8">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rsidR="002C0D48" w:rsidRDefault="002C0D48">
      <w:pPr>
        <w:pStyle w:val="ProductList-BodyIndented"/>
        <w:ind w:left="720"/>
      </w:pPr>
    </w:p>
    <w:p w:rsidR="002C0D48" w:rsidRDefault="00414FE8">
      <w:pPr>
        <w:pStyle w:val="ProductList-SubClauseHeading"/>
      </w:pPr>
      <w:r>
        <w:t>Piemērotība reģistrācijai SCE</w:t>
      </w:r>
    </w:p>
    <w:p w:rsidR="002C0D48" w:rsidRDefault="00414FE8">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2C0D48" w:rsidRDefault="002C0D48">
      <w:pPr>
        <w:pStyle w:val="ProductList-BodyIndented"/>
      </w:pPr>
    </w:p>
    <w:p w:rsidR="002C0D48" w:rsidRDefault="00414FE8">
      <w:pPr>
        <w:pStyle w:val="ProductList-BodyIndented"/>
      </w:pPr>
      <w:r>
        <w:t>Kvalificētie lietojumprogrammu platformas produkti ir:</w:t>
      </w:r>
    </w:p>
    <w:p w:rsidR="002C0D48" w:rsidRDefault="00414FE8" w:rsidP="00414FE8">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2C0D48" w:rsidRDefault="00414FE8" w:rsidP="00414FE8">
      <w:pPr>
        <w:pStyle w:val="ProductList-Bullet"/>
        <w:numPr>
          <w:ilvl w:val="1"/>
          <w:numId w:val="39"/>
        </w:numPr>
      </w:pPr>
      <w:r>
        <w:t>BizTalk Server</w:t>
      </w:r>
      <w:r>
        <w:fldChar w:fldCharType="begin"/>
      </w:r>
      <w:r>
        <w:instrText xml:space="preserve"> XE "BizTalk Server" </w:instrText>
      </w:r>
      <w:r>
        <w:fldChar w:fldCharType="end"/>
      </w:r>
      <w:r>
        <w:t xml:space="preserve"> (Standard, Enterprise un Branch)</w:t>
      </w:r>
    </w:p>
    <w:p w:rsidR="002C0D48" w:rsidRDefault="00414FE8" w:rsidP="00414FE8">
      <w:pPr>
        <w:pStyle w:val="ProductList-Bullet"/>
        <w:numPr>
          <w:ilvl w:val="1"/>
          <w:numId w:val="39"/>
        </w:numPr>
      </w:pPr>
      <w:r>
        <w:t>Office SharePoint Server</w:t>
      </w:r>
      <w:r>
        <w:fldChar w:fldCharType="begin"/>
      </w:r>
      <w:r>
        <w:instrText xml:space="preserve"> XE "SharePoint Server" </w:instrText>
      </w:r>
      <w:r>
        <w:fldChar w:fldCharType="end"/>
      </w:r>
    </w:p>
    <w:p w:rsidR="002C0D48" w:rsidRDefault="00414FE8">
      <w:pPr>
        <w:pStyle w:val="ProductList-BodyIndented"/>
      </w:pPr>
      <w:r>
        <w:t>Kvalificētie Core Infrastructure komponentu produkti ir:</w:t>
      </w:r>
    </w:p>
    <w:p w:rsidR="002C0D48" w:rsidRDefault="00414FE8" w:rsidP="00414FE8">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2C0D48" w:rsidRDefault="00414FE8" w:rsidP="00414FE8">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2C0D48" w:rsidRDefault="002C0D48">
      <w:pPr>
        <w:pStyle w:val="ProductList-BodyIndented"/>
      </w:pPr>
    </w:p>
    <w:p w:rsidR="002C0D48" w:rsidRDefault="00414FE8">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Minimālie vidējie SA gada tēriņi, lai kvalificētos Neierobežotajam 24x7 problēmu risināšanas atbalstam (PRS)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250,000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375,000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337,500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412,500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2,062,500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2,000,000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268,750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168,750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30,000,000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300,000,000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2,062,500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437,500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2,500,000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8,750,000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12,500,000</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8,250,000</w:t>
            </w:r>
          </w:p>
        </w:tc>
      </w:tr>
    </w:tbl>
    <w:p w:rsidR="002C0D48" w:rsidRDefault="002C0D48">
      <w:pPr>
        <w:pStyle w:val="ProductList-BodyIndented"/>
        <w:ind w:left="720"/>
      </w:pPr>
    </w:p>
    <w:p w:rsidR="002C0D48" w:rsidRDefault="00414FE8">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2C0D48" w:rsidRDefault="002C0D48">
      <w:pPr>
        <w:pStyle w:val="ProductList-BodyIndented"/>
        <w:ind w:left="720"/>
      </w:pPr>
    </w:p>
    <w:p w:rsidR="002C0D48" w:rsidRDefault="00414FE8">
      <w:pPr>
        <w:pStyle w:val="ProductList-SubClauseHeading"/>
      </w:pPr>
      <w:r>
        <w:t>Piemērotība sistēmai Parallel Data Warehouse</w:t>
      </w:r>
    </w:p>
    <w:p w:rsidR="002C0D48" w:rsidRDefault="00414FE8">
      <w:pPr>
        <w:pStyle w:val="ProductList-BodyIndented"/>
      </w:pPr>
      <w:r>
        <w:t>Klienti, kuri 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un neatkarīgi no SCE tēriņiem. Kad klienti iegādājas PDW licences, Microsoft nepiešķir gadījumus, pamatojoties uz faktiskajiem SA tēriņiem saistībā ar šo produktu. </w:t>
      </w:r>
    </w:p>
    <w:p w:rsidR="002C0D48" w:rsidRDefault="002C0D48">
      <w:pPr>
        <w:pStyle w:val="ProductList-BodyIndented"/>
      </w:pPr>
    </w:p>
    <w:p w:rsidR="002C0D48" w:rsidRDefault="00414FE8">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vienai vai vairākām SCE vai Lielapjoma licencēšanas (Volume Licensing — VL) programmām, kuru ietvaros tie ir iegādājušies PDW licences.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2C0D48" w:rsidRDefault="002C0D48">
      <w:pPr>
        <w:pStyle w:val="ProductList-BodyIndented"/>
      </w:pPr>
    </w:p>
    <w:p w:rsidR="002C0D48" w:rsidRDefault="00414FE8">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Atļautās atbalsta kontaktpersonas</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4</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5</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6</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7</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8</w:t>
            </w:r>
          </w:p>
        </w:tc>
      </w:tr>
    </w:tbl>
    <w:p w:rsidR="002C0D48" w:rsidRDefault="002C0D48">
      <w:pPr>
        <w:pStyle w:val="ProductList-BodyIndented"/>
      </w:pPr>
    </w:p>
    <w:p w:rsidR="002C0D48" w:rsidRDefault="00414FE8">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2C0D48" w:rsidRDefault="002C0D48">
      <w:pPr>
        <w:pStyle w:val="ProductList-BodyIndented"/>
        <w:jc w:val="right"/>
      </w:pPr>
    </w:p>
    <w:tbl>
      <w:tblPr>
        <w:tblStyle w:val="PURTable0"/>
        <w:tblW w:w="0" w:type="dxa"/>
        <w:tblLook w:val="04A0" w:firstRow="1" w:lastRow="0" w:firstColumn="1" w:lastColumn="0" w:noHBand="0" w:noVBand="1"/>
      </w:tblPr>
      <w:tblGrid>
        <w:gridCol w:w="1044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Indented"/>
      </w:pPr>
    </w:p>
    <w:p w:rsidR="002C0D48" w:rsidRDefault="00414FE8">
      <w:pPr>
        <w:pStyle w:val="ProductList-ClauseHeading"/>
      </w:pPr>
      <w:bookmarkStart w:id="366" w:name="_Sec586"/>
      <w:r>
        <w:t>Paplašinātais labojumfailu atbalsts</w:t>
      </w:r>
      <w:bookmarkEnd w:id="366"/>
    </w:p>
    <w:p w:rsidR="002C0D48" w:rsidRDefault="00414FE8">
      <w:pPr>
        <w:pStyle w:val="ProductList-Body"/>
      </w:pPr>
      <w:r>
        <w:t>Paplašinātais labojumfailu atbalsts ir pieejams klientiem, kuri ir parakstījuši Premier vai Essential atbalsta līgumu un ir iegādājušies SA šādu programmu ietvaros:</w:t>
      </w:r>
    </w:p>
    <w:p w:rsidR="002C0D48" w:rsidRDefault="00414FE8" w:rsidP="00414FE8">
      <w:pPr>
        <w:pStyle w:val="ProductList-Bullet"/>
        <w:numPr>
          <w:ilvl w:val="0"/>
          <w:numId w:val="41"/>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rsidR="002C0D48" w:rsidRDefault="00414FE8" w:rsidP="00414FE8">
      <w:pPr>
        <w:pStyle w:val="ProductList-Bullet"/>
        <w:numPr>
          <w:ilvl w:val="0"/>
          <w:numId w:val="41"/>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rsidR="002C0D48" w:rsidRDefault="00414FE8" w:rsidP="00414FE8">
      <w:pPr>
        <w:pStyle w:val="ProductList-Bullet"/>
        <w:numPr>
          <w:ilvl w:val="0"/>
          <w:numId w:val="41"/>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2C0D48" w:rsidRDefault="002C0D48">
      <w:pPr>
        <w:pStyle w:val="ProductList-Body"/>
      </w:pPr>
    </w:p>
    <w:p w:rsidR="002C0D48" w:rsidRDefault="00414FE8">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2C0D48" w:rsidRDefault="002C0D48">
      <w:pPr>
        <w:pStyle w:val="PURBreadcrumb"/>
      </w:pPr>
    </w:p>
    <w:p w:rsidR="002C0D48" w:rsidRDefault="00414FE8">
      <w:pPr>
        <w:pStyle w:val="ProductList-ClauseHeading"/>
      </w:pPr>
      <w:bookmarkStart w:id="367" w:name="_Sec587"/>
      <w:r>
        <w:t>Paaugstinošās licences pieejamība</w:t>
      </w:r>
      <w:bookmarkEnd w:id="367"/>
    </w:p>
    <w:p w:rsidR="002C0D48" w:rsidRDefault="00414FE8">
      <w:pPr>
        <w:pStyle w:val="ProductList-Body"/>
      </w:pPr>
      <w:r>
        <w:t xml:space="preserve">Paaugstinošā licence jāiegūst saskaņā ar to pašu lielapjoma licencēšanas līgumu un reģistrāciju (ja tāda ir); saskaņā ar to tika iegūts SA segums kvalificētajam produktam, un šī licence ir derīga tikai gadījumā, ja tā iegūta līdz ar iepriekšminēto lielapjoma licencēšanas līgumu un reģistrāciju. Klients ir tiesīgs lietot programmatūru saskaņā ar Paaugstinošo licenci, ja klientam ir nepieciešams iegūt un saglabāt kvalificētā produkta Licenci. Klientu pastāvīgās tiesības, ko nosaka Paaugstinošā licence, aizstāj kvalificētā produkta pamata Licenci. Lai iegūtu plašāku informāciju, skatiet kopsavilkumu par Enterprise izdevuma paaugstinošo licenču lielapjoma licencēšanu: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C0D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Paaugstināšana uz</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BizTalk Server Standard</w:t>
            </w:r>
            <w:r>
              <w:fldChar w:fldCharType="begin"/>
            </w:r>
            <w:r>
              <w:instrText xml:space="preserve"> XE "BizTalk Server Standard"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BizTalk Server Enterprise</w:t>
            </w:r>
            <w:r>
              <w:fldChar w:fldCharType="begin"/>
            </w:r>
            <w:r>
              <w:instrText xml:space="preserve"> XE "BizTalk Server Enterprise"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BizTalk Server Enterprise</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Commerce Server Enterprise</w:t>
            </w:r>
            <w:r>
              <w:fldChar w:fldCharType="begin"/>
            </w:r>
            <w:r>
              <w:instrText xml:space="preserve"> XE "Commerce Server Enterprise"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w:t>
            </w:r>
            <w:r>
              <w:fldChar w:fldCharType="begin"/>
            </w:r>
            <w:r>
              <w:instrText xml:space="preserve"> XE "Enterprise CAL" </w:instrText>
            </w:r>
            <w:r>
              <w:fldChar w:fldCharType="end"/>
            </w:r>
            <w:r>
              <w:t xml:space="preserve"> Suite</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for Office 365</w:t>
            </w:r>
            <w:r>
              <w:fldChar w:fldCharType="begin"/>
            </w:r>
            <w:r>
              <w:instrText xml:space="preserve"> XE "Enterprise CAL Suite Bridge for Office 365"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Core Infrastructure Server Suite Datacenter</w:t>
            </w:r>
            <w:r>
              <w:fldChar w:fldCharType="begin"/>
            </w:r>
            <w:r>
              <w:instrText xml:space="preserve"> XE "Core Infrastructure Server Suite Datacenter"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Izglītības iestādes darbstacija ar Enterprise CAL Suite</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Skolas darbstacija ar Enterprise CAL Suite</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Exchange Server Enterprise</w:t>
            </w:r>
            <w:r>
              <w:fldChar w:fldCharType="begin"/>
            </w:r>
            <w:r>
              <w:instrText xml:space="preserve"> XE "Exchange Server Enterprise"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Forefront TMG Enterprise</w:t>
            </w:r>
            <w:r>
              <w:fldChar w:fldCharType="begin"/>
            </w:r>
            <w:r>
              <w:instrText xml:space="preserve"> XE "Forefront TMG Enterprise"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Internet Security &amp; Acceleration (ISA) Enterprise Server</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Dynamics CRM Server</w:t>
            </w:r>
            <w:r>
              <w:fldChar w:fldCharType="begin"/>
            </w:r>
            <w:r>
              <w:instrText xml:space="preserve"> XE "Microsoft Dynamics CRM Server"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Office Professional Plus</w:t>
            </w:r>
            <w:r>
              <w:fldChar w:fldCharType="begin"/>
            </w:r>
            <w:r>
              <w:instrText xml:space="preserve"> XE "Office Professional Plus"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darbstacija</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Uzņēmuma darbstacija ar Microsoft Desktop Optimization Pack</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Project Professional</w:t>
            </w:r>
            <w:r>
              <w:fldChar w:fldCharType="begin"/>
            </w:r>
            <w:r>
              <w:instrText xml:space="preserve"> XE "Project Professional"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Server Enterprise Core</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Server Enterprise</w:t>
            </w:r>
            <w:r>
              <w:fldChar w:fldCharType="begin"/>
            </w:r>
            <w:r>
              <w:instrText xml:space="preserve"> XE "SQL Server Enterprise" </w:instrText>
            </w:r>
            <w:r>
              <w:fldChar w:fldCharType="end"/>
            </w:r>
            <w:r>
              <w:t xml:space="preserve"> Core</w:t>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Server Business Intelligence;</w:t>
            </w:r>
            <w:r>
              <w:fldChar w:fldCharType="begin"/>
            </w:r>
            <w:r>
              <w:instrText xml:space="preserve"> XE "SQL Server Business Intelligence;"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System Center Datacenter</w:t>
            </w:r>
            <w:r>
              <w:fldChar w:fldCharType="begin"/>
            </w:r>
            <w:r>
              <w:instrText xml:space="preserve"> XE "System Center Datacenter"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Visio Professional</w:t>
            </w:r>
            <w:r>
              <w:fldChar w:fldCharType="begin"/>
            </w:r>
            <w:r>
              <w:instrText xml:space="preserve"> XE "Visio Professional"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Visual Studio Enterprise ar MSDN</w:t>
            </w:r>
            <w:r>
              <w:fldChar w:fldCharType="begin"/>
            </w:r>
            <w:r>
              <w:instrText xml:space="preserve"> XE "Visual Studio Enterprise ar MSDN"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Visual Studio Enterprise ar MSDN</w:t>
            </w:r>
            <w:r>
              <w:fldChar w:fldCharType="begin"/>
            </w:r>
            <w:r>
              <w:instrText xml:space="preserve"> XE "Visual Studio Enterprise ar MSDN" </w:instrText>
            </w:r>
            <w:r>
              <w:fldChar w:fldCharType="end"/>
            </w:r>
          </w:p>
        </w:tc>
      </w:tr>
      <w:tr w:rsidR="002C0D48">
        <w:tc>
          <w:tcPr>
            <w:tcW w:w="600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Windows Server Datacenter</w:t>
            </w:r>
            <w:r>
              <w:fldChar w:fldCharType="begin"/>
            </w:r>
            <w:r>
              <w:instrText xml:space="preserve"> XE "Windows Server Datacenter" </w:instrText>
            </w:r>
            <w:r>
              <w:fldChar w:fldCharType="end"/>
            </w:r>
          </w:p>
        </w:tc>
      </w:tr>
    </w:tbl>
    <w:p w:rsidR="002C0D48" w:rsidRDefault="002C0D48">
      <w:pPr>
        <w:pStyle w:val="ProductList-Body"/>
      </w:pPr>
    </w:p>
    <w:p w:rsidR="002C0D48" w:rsidRDefault="002C0D48">
      <w:pPr>
        <w:pStyle w:val="ProductList-Body"/>
      </w:pPr>
    </w:p>
    <w:p w:rsidR="002C0D48" w:rsidRDefault="00414FE8">
      <w:pPr>
        <w:pStyle w:val="ProductList-ClauseHeading"/>
      </w:pPr>
      <w:bookmarkStart w:id="368" w:name="_Sec588"/>
      <w:r>
        <w:t>Serveri — Ārkārtas atkopšanas tiesības</w:t>
      </w:r>
      <w:bookmarkEnd w:id="368"/>
    </w:p>
    <w:p w:rsidR="002C0D48" w:rsidRDefault="00414FE8">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2C0D48" w:rsidRDefault="002C0D48">
      <w:pPr>
        <w:pStyle w:val="ProductList-Body"/>
      </w:pPr>
    </w:p>
    <w:p w:rsidR="002C0D48" w:rsidRDefault="00414FE8">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2C0D48" w:rsidRDefault="00414FE8" w:rsidP="00414FE8">
      <w:pPr>
        <w:pStyle w:val="ProductList-Bullet"/>
        <w:numPr>
          <w:ilvl w:val="0"/>
          <w:numId w:val="42"/>
        </w:numPr>
      </w:pPr>
      <w:r>
        <w:t>īslaicīgi veicot ārkārtas atkopšanas testu vienas nedēļas laikā ik pēc 90 dienām;</w:t>
      </w:r>
    </w:p>
    <w:p w:rsidR="002C0D48" w:rsidRDefault="00414FE8" w:rsidP="00414FE8">
      <w:pPr>
        <w:pStyle w:val="ProductList-Bullet"/>
        <w:numPr>
          <w:ilvl w:val="0"/>
          <w:numId w:val="42"/>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2C0D48" w:rsidRDefault="00414FE8" w:rsidP="00414FE8">
      <w:pPr>
        <w:pStyle w:val="ProductList-Bullet"/>
        <w:numPr>
          <w:ilvl w:val="0"/>
          <w:numId w:val="42"/>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2C0D48" w:rsidRDefault="002C0D48">
      <w:pPr>
        <w:pStyle w:val="ProductList-Body"/>
      </w:pPr>
    </w:p>
    <w:p w:rsidR="002C0D48" w:rsidRDefault="00414FE8">
      <w:pPr>
        <w:pStyle w:val="ProductList-Body"/>
      </w:pPr>
      <w:r>
        <w:t>Lai programmatūru lietotu saskaņā ar ārkārtas atkopšanas tiesībām, Klientam ir jāievēro tālāk minētie nosacījumi.</w:t>
      </w:r>
    </w:p>
    <w:p w:rsidR="002C0D48" w:rsidRDefault="00414FE8" w:rsidP="00414FE8">
      <w:pPr>
        <w:pStyle w:val="ProductList-Bullet"/>
        <w:numPr>
          <w:ilvl w:val="0"/>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2C0D48" w:rsidRDefault="00414FE8" w:rsidP="00414FE8">
      <w:pPr>
        <w:pStyle w:val="ProductList-Bullet"/>
        <w:numPr>
          <w:ilvl w:val="0"/>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2C0D48" w:rsidRDefault="00414FE8" w:rsidP="00414FE8">
      <w:pPr>
        <w:pStyle w:val="ProductList-Bullet"/>
        <w:numPr>
          <w:ilvl w:val="0"/>
          <w:numId w:val="4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2C0D48" w:rsidRDefault="00414FE8" w:rsidP="00414FE8">
      <w:pPr>
        <w:pStyle w:val="ProductList-Bullet"/>
        <w:numPr>
          <w:ilvl w:val="1"/>
          <w:numId w:val="4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2C0D48" w:rsidRDefault="00414FE8" w:rsidP="00414FE8">
      <w:pPr>
        <w:pStyle w:val="ProductList-Bullet"/>
        <w:numPr>
          <w:ilvl w:val="1"/>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2C0D48" w:rsidRDefault="00414FE8">
      <w:pPr>
        <w:pStyle w:val="ProductList-Body"/>
        <w:ind w:left="1080"/>
      </w:pPr>
      <w:r>
        <w:t>- darbinātu aparatūras virtualizācijas programmatūru, piemēram, Hyper-V;</w:t>
      </w:r>
    </w:p>
    <w:p w:rsidR="002C0D48" w:rsidRDefault="00414FE8">
      <w:pPr>
        <w:pStyle w:val="ProductList-Body"/>
        <w:ind w:left="1080"/>
      </w:pPr>
      <w:r>
        <w:t>- nodrošinātu aparatūras virtualizācijas pakalpojumus;</w:t>
      </w:r>
    </w:p>
    <w:p w:rsidR="002C0D48" w:rsidRDefault="00414FE8">
      <w:pPr>
        <w:pStyle w:val="ProductList-Body"/>
        <w:ind w:left="1080"/>
      </w:pPr>
      <w:r>
        <w:t>- darbinātu programmatūras aģentus ar nolūku pārvaldīt aparatūras virtualizācijas programmatūru;</w:t>
      </w:r>
    </w:p>
    <w:p w:rsidR="002C0D48" w:rsidRDefault="00414FE8">
      <w:pPr>
        <w:pStyle w:val="ProductList-Body"/>
        <w:ind w:left="1080"/>
      </w:pPr>
      <w:r>
        <w:t>- nodrošinātu replicēšanas galamērķi;</w:t>
      </w:r>
    </w:p>
    <w:p w:rsidR="002C0D48" w:rsidRDefault="00414FE8">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2C0D48" w:rsidRDefault="00414FE8">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2C0D48" w:rsidRDefault="00414FE8">
      <w:pPr>
        <w:pStyle w:val="ProductList-Body"/>
        <w:ind w:left="1080"/>
      </w:pPr>
      <w:r>
        <w:t xml:space="preserve">- darbinātu ārkārtas atkopšanas noslodzes, kā aprakstīts iepriekš. </w:t>
      </w:r>
    </w:p>
    <w:p w:rsidR="002C0D48" w:rsidRDefault="00414FE8" w:rsidP="00414FE8">
      <w:pPr>
        <w:pStyle w:val="ProductList-Bullet"/>
        <w:numPr>
          <w:ilvl w:val="1"/>
          <w:numId w:val="4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2C0D48" w:rsidRDefault="00414FE8" w:rsidP="00414FE8">
      <w:pPr>
        <w:pStyle w:val="ProductList-Bullet"/>
        <w:numPr>
          <w:ilvl w:val="0"/>
          <w:numId w:val="4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2C0D48" w:rsidRDefault="00414FE8" w:rsidP="00414FE8">
      <w:pPr>
        <w:pStyle w:val="ProductList-Bullet"/>
        <w:numPr>
          <w:ilvl w:val="0"/>
          <w:numId w:val="4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2C0D48" w:rsidRDefault="00414FE8" w:rsidP="00414FE8">
      <w:pPr>
        <w:pStyle w:val="ProductList-Bullet"/>
        <w:numPr>
          <w:ilvl w:val="0"/>
          <w:numId w:val="44"/>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2C0D48" w:rsidRDefault="00414FE8" w:rsidP="00414FE8">
      <w:pPr>
        <w:pStyle w:val="ProductList-Bullet"/>
        <w:numPr>
          <w:ilvl w:val="0"/>
          <w:numId w:val="4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ClauseHeading"/>
      </w:pPr>
      <w:bookmarkStart w:id="369" w:name="_Sec589"/>
      <w:r>
        <w:t>Licences mobilitāte</w:t>
      </w:r>
      <w:bookmarkEnd w:id="369"/>
    </w:p>
    <w:p w:rsidR="002C0D48" w:rsidRDefault="00414FE8">
      <w:pPr>
        <w:pStyle w:val="ProductList-SubClauseHeading"/>
      </w:pPr>
      <w:r>
        <w:t>Licences mobilitāte serveru fermu ietvaros</w:t>
      </w:r>
    </w:p>
    <w:p w:rsidR="002C0D48" w:rsidRDefault="00414FE8">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2C0D48" w:rsidRDefault="002C0D48">
      <w:pPr>
        <w:pStyle w:val="ProductList-BodyIndented"/>
      </w:pPr>
    </w:p>
    <w:p w:rsidR="002C0D48" w:rsidRDefault="00414FE8">
      <w:pPr>
        <w:pStyle w:val="ProductList-SubClauseHeading"/>
      </w:pPr>
      <w:r>
        <w:t>Licences mobilitāte, izmantojot Software Assurance</w:t>
      </w:r>
    </w:p>
    <w:p w:rsidR="002C0D48" w:rsidRDefault="00414FE8">
      <w:pPr>
        <w:pStyle w:val="ProductList-BodyIndented"/>
      </w:pPr>
      <w:r>
        <w:t xml:space="preserve">Saskaņā ar Licences mobilitāti, izmantojot Software Assurance, un tālāk minētajām prasībām Klientam ir tiesības pārvietot uz trešās personas kopīgotajiem serveriem savu programmatūru, kas ir licencēta saskaņā ar jebkuru Klienta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Saskaņā ar tiesībām uz Licences mobilitāti, izmantojot Software Assurance, patstāvīgai viesošanai lietotos Produktus nedrīkst izmantot tajā pašā laikā.</w:t>
      </w:r>
    </w:p>
    <w:p w:rsidR="002C0D48" w:rsidRDefault="002C0D48">
      <w:pPr>
        <w:pStyle w:val="ProductList-BodyIndented"/>
      </w:pPr>
    </w:p>
    <w:p w:rsidR="002C0D48" w:rsidRDefault="00414FE8">
      <w:pPr>
        <w:pStyle w:val="ProductList-SubSubClauseHeading"/>
      </w:pPr>
      <w:r>
        <w:t>Atļautie izmantošanas veidi.</w:t>
      </w:r>
    </w:p>
    <w:p w:rsidR="002C0D48" w:rsidRDefault="00414FE8">
      <w:pPr>
        <w:pStyle w:val="ProductList-BodyIndented2"/>
      </w:pPr>
      <w:r>
        <w:t>Ar Licences mobilitāti (izmantojot SA) Klients drīkst:</w:t>
      </w:r>
    </w:p>
    <w:p w:rsidR="002C0D48" w:rsidRDefault="00414FE8" w:rsidP="00414FE8">
      <w:pPr>
        <w:pStyle w:val="ProductList-Bullet"/>
        <w:numPr>
          <w:ilvl w:val="2"/>
          <w:numId w:val="45"/>
        </w:numPr>
      </w:pPr>
      <w:r>
        <w:t xml:space="preserve">darbināt savu licencēto programmatūru trešās personas kopīgotajos serveros; </w:t>
      </w:r>
    </w:p>
    <w:p w:rsidR="002C0D48" w:rsidRDefault="00414FE8" w:rsidP="00414FE8">
      <w:pPr>
        <w:pStyle w:val="ProductList-Bullet"/>
        <w:numPr>
          <w:ilvl w:val="2"/>
          <w:numId w:val="45"/>
        </w:numPr>
      </w:pPr>
      <w:r>
        <w:t xml:space="preserve">piekļūt šai programmatūrai saskaņā ar piekļuves licencēm un saskaņā ar tās Lietotāja un Ierīces SL, kuras ļauj piekļūt šiem Produktiem; </w:t>
      </w:r>
    </w:p>
    <w:p w:rsidR="002C0D48" w:rsidRDefault="00414FE8" w:rsidP="00414FE8">
      <w:pPr>
        <w:pStyle w:val="ProductList-Bullet"/>
        <w:numPr>
          <w:ilvl w:val="2"/>
          <w:numId w:val="4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tas izmanto trešās personas kopīgotajos serveros; un/vai </w:t>
      </w:r>
    </w:p>
    <w:p w:rsidR="002C0D48" w:rsidRDefault="00414FE8" w:rsidP="00414FE8">
      <w:pPr>
        <w:pStyle w:val="ProductList-Bullet"/>
        <w:numPr>
          <w:ilvl w:val="2"/>
          <w:numId w:val="4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tas izmanto savos serveros, lietojot programmatūru, ko tas darbina trešās personas kopīgotajos serveros.</w:t>
      </w:r>
    </w:p>
    <w:p w:rsidR="002C0D48" w:rsidRDefault="002C0D48">
      <w:pPr>
        <w:pStyle w:val="ProductList-BodyIndented2"/>
      </w:pPr>
    </w:p>
    <w:p w:rsidR="002C0D48" w:rsidRDefault="00414FE8">
      <w:pPr>
        <w:pStyle w:val="ProductList-SubSubClauseHeading"/>
      </w:pPr>
      <w:r>
        <w:t>Prasības.</w:t>
      </w:r>
    </w:p>
    <w:p w:rsidR="002C0D48" w:rsidRDefault="00414FE8">
      <w:pPr>
        <w:pStyle w:val="ProductList-BodyIndented2"/>
      </w:pPr>
      <w:r>
        <w:t>Lai lietotu Licences mobilitāti (izmantojot SA) Klientam ir:</w:t>
      </w:r>
    </w:p>
    <w:p w:rsidR="002C0D48" w:rsidRDefault="00414FE8" w:rsidP="00414FE8">
      <w:pPr>
        <w:pStyle w:val="ProductList-Bullet"/>
        <w:numPr>
          <w:ilvl w:val="2"/>
          <w:numId w:val="4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trešās personas kopīgotajos serveros vienīgi savai lietošanai un priekšrocību iegūšanai; </w:t>
      </w:r>
    </w:p>
    <w:p w:rsidR="002C0D48" w:rsidRDefault="00414FE8" w:rsidP="00414FE8">
      <w:pPr>
        <w:pStyle w:val="ProductList-Bullet"/>
        <w:numPr>
          <w:ilvl w:val="2"/>
          <w:numId w:val="4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2C0D48" w:rsidRDefault="00414FE8" w:rsidP="00414FE8">
      <w:pPr>
        <w:pStyle w:val="ProductList-Bullet"/>
        <w:numPr>
          <w:ilvl w:val="2"/>
          <w:numId w:val="4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2C0D48" w:rsidRDefault="002C0D48">
      <w:pPr>
        <w:pStyle w:val="ProductList-SubSubClauseHeading"/>
      </w:pPr>
    </w:p>
    <w:p w:rsidR="002C0D48" w:rsidRDefault="00414FE8">
      <w:pPr>
        <w:pStyle w:val="ProductList-BodyIndented2"/>
      </w:pPr>
      <w:r>
        <w:t xml:space="preserve">Klientam ir tiesības savu licencēto programmatūru no trešās personas kopīgotajiem serveriem pārvietot atpakaļ uz saviem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kopīgotajiem serveriem, taču ne īstermiņā (kopš iepriekšējās piešķiršanas ir jāpaiet 90 dienām).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trešās personas kopīgotajiem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tās kopīgotajiem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(kopš iepriekšējās piešķiršanas ir jāpaiet 90 dienām).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trešās personas kopīgotiem serveriem saskaņā ar Licences mobilitāti, izmantojot SA:</w:t>
      </w:r>
    </w:p>
    <w:tbl>
      <w:tblPr>
        <w:tblStyle w:val="PURTable1"/>
        <w:tblW w:w="0" w:type="dxa"/>
        <w:tblLook w:val="04A0" w:firstRow="1" w:lastRow="0" w:firstColumn="1" w:lastColumn="0" w:noHBand="0" w:noVBand="1"/>
      </w:tblPr>
      <w:tblGrid>
        <w:gridCol w:w="2447"/>
        <w:gridCol w:w="2546"/>
        <w:gridCol w:w="2519"/>
        <w:gridCol w:w="2558"/>
      </w:tblGrid>
      <w:tr w:rsidR="002C0D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Licences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Atļautais skaits:</w:t>
            </w:r>
          </w:p>
          <w:p w:rsidR="002C0D48" w:rsidRDefault="00414FE8">
            <w:pPr>
              <w:pStyle w:val="ProductList-TableBody"/>
            </w:pPr>
            <w:r>
              <w:rPr>
                <w:color w:val="FFFFFF"/>
              </w:rPr>
              <w:t>OSE vai kodoli katrai licencei</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 OSE katrai licencei</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 OSE katrai licencei</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Licencēts kodolam</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Viens virtuāls kodols (saskaņā ar produktu lietošanas noteikumiem, tostarp 4 kodolu minimālo prasību katrai OSE)</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 pārvaldītas OSE katrai licencei</w:t>
            </w:r>
          </w:p>
        </w:tc>
      </w:tr>
      <w:tr w:rsidR="002C0D48">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10 pārvaldītas OSE katrai licencei</w:t>
            </w:r>
          </w:p>
        </w:tc>
      </w:tr>
    </w:tbl>
    <w:p w:rsidR="002C0D48" w:rsidRDefault="002C0D48">
      <w:pPr>
        <w:pStyle w:val="ProductList-BodyIndented2"/>
      </w:pPr>
    </w:p>
    <w:p w:rsidR="002C0D48" w:rsidRDefault="002C0D48">
      <w:pPr>
        <w:pStyle w:val="ProductList-BodyIndented2"/>
      </w:pPr>
    </w:p>
    <w:p w:rsidR="002C0D48" w:rsidRDefault="00414FE8">
      <w:pPr>
        <w:pStyle w:val="ProductList-ClauseHeading"/>
      </w:pPr>
      <w:bookmarkStart w:id="370" w:name="_Sec590"/>
      <w:r>
        <w:t>Serveri — Patstāvīgi viesotās lietojumprogrammas</w:t>
      </w:r>
      <w:bookmarkEnd w:id="370"/>
    </w:p>
    <w:p w:rsidR="002C0D48" w:rsidRDefault="00414FE8">
      <w:pPr>
        <w:pStyle w:val="ProductList-Body"/>
      </w:pPr>
      <w:r>
        <w:t>Patstāvīgi viesotās lietojumprogrammas ir tie Produkti, uz kuriem attiecināmas Patstāvīgas viesošanas tiesības.</w:t>
      </w:r>
    </w:p>
    <w:p w:rsidR="002C0D48" w:rsidRDefault="002C0D48">
      <w:pPr>
        <w:pStyle w:val="ProductList-Body"/>
      </w:pPr>
    </w:p>
    <w:p w:rsidR="002C0D48" w:rsidRDefault="00414FE8">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2C0D48" w:rsidRDefault="002C0D48">
      <w:pPr>
        <w:pStyle w:val="ProductList-Body"/>
      </w:pPr>
    </w:p>
    <w:p w:rsidR="002C0D48" w:rsidRDefault="00414FE8">
      <w:pPr>
        <w:pStyle w:val="ProductList-SubClauseHeading"/>
      </w:pPr>
      <w:r>
        <w:t>Prasības</w:t>
      </w:r>
    </w:p>
    <w:p w:rsidR="002C0D48" w:rsidRDefault="00414FE8">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2C0D48" w:rsidRDefault="00414FE8" w:rsidP="00414FE8">
      <w:pPr>
        <w:pStyle w:val="ProductList-Bullet"/>
        <w:numPr>
          <w:ilvl w:val="1"/>
          <w:numId w:val="47"/>
        </w:numPr>
      </w:pPr>
      <w:r>
        <w:t xml:space="preserve">patstāvīgi viesotajām lietojumprogrammām, kas darbojas kā daļa no vienotā risinājuma, un </w:t>
      </w:r>
    </w:p>
    <w:p w:rsidR="002C0D48" w:rsidRDefault="00414FE8" w:rsidP="00414FE8">
      <w:pPr>
        <w:pStyle w:val="ProductList-Bullet"/>
        <w:numPr>
          <w:ilvl w:val="1"/>
          <w:numId w:val="4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lietotas, lai Vienotais risinājums būtu pieejams Ārējiem lietotājiem (skatiet Glosārija sadaļu “Definīcijas”).</w:t>
      </w:r>
    </w:p>
    <w:p w:rsidR="002C0D48" w:rsidRDefault="002C0D48">
      <w:pPr>
        <w:pStyle w:val="ProductList-BodyIndented"/>
      </w:pPr>
    </w:p>
    <w:p w:rsidR="002C0D48" w:rsidRDefault="00414FE8">
      <w:pPr>
        <w:pStyle w:val="ProductList-BodyIndented"/>
      </w:pPr>
      <w:r>
        <w:t xml:space="preserve">Visai Microsoft programmatūrai, kas lietota Vienotā risinājuma izveidošanai un sniegšanai, ir jābūt: </w:t>
      </w:r>
    </w:p>
    <w:p w:rsidR="002C0D48" w:rsidRDefault="00414FE8" w:rsidP="00414FE8">
      <w:pPr>
        <w:pStyle w:val="ProductList-Bullet"/>
        <w:numPr>
          <w:ilvl w:val="1"/>
          <w:numId w:val="48"/>
        </w:numPr>
      </w:pPr>
      <w:r>
        <w:t xml:space="preserve">licencētai, izmantojot Lielapjoma licencēšanas programmu; un </w:t>
      </w:r>
    </w:p>
    <w:p w:rsidR="002C0D48" w:rsidRDefault="00414FE8" w:rsidP="00414FE8">
      <w:pPr>
        <w:pStyle w:val="ProductList-Bullet"/>
        <w:numPr>
          <w:ilvl w:val="1"/>
          <w:numId w:val="48"/>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2C0D48" w:rsidRDefault="002C0D48">
      <w:pPr>
        <w:pStyle w:val="ProductList-BodyIndented"/>
      </w:pPr>
    </w:p>
    <w:p w:rsidR="002C0D48" w:rsidRDefault="00414FE8">
      <w:pPr>
        <w:pStyle w:val="ProductList-BodyIndented"/>
      </w:pPr>
      <w:r>
        <w:t>Klienta programmatūrai:</w:t>
      </w:r>
    </w:p>
    <w:p w:rsidR="002C0D48" w:rsidRDefault="00414FE8" w:rsidP="00414FE8">
      <w:pPr>
        <w:pStyle w:val="ProductList-Bullet"/>
        <w:numPr>
          <w:ilvl w:val="1"/>
          <w:numId w:val="49"/>
        </w:numPr>
      </w:pPr>
      <w:r>
        <w:t xml:space="preserve">būtiski vai primāri jāpapildina funkcionalitāte Patstāvīgi viesotajās lietojumprogrammās, kas veido daļu no Vienotā risinājuma (paneļi, HTML redaktori, utilītas un līdzīgas tehnoloģijas nav Vienotā risinājuma primārais pakalpojums un/vai lietojumprogramma); </w:t>
      </w:r>
    </w:p>
    <w:p w:rsidR="002C0D48" w:rsidRDefault="00414FE8" w:rsidP="00414FE8">
      <w:pPr>
        <w:pStyle w:val="ProductList-Bullet"/>
        <w:numPr>
          <w:ilvl w:val="1"/>
          <w:numId w:val="49"/>
        </w:numPr>
      </w:pPr>
      <w:r>
        <w:t xml:space="preserve">jābūt Vienotā risinājuma galvenajam pakalpojumam un/vai lietojumprogrammai, turklāt programmatūrai jānovērš Vienotā risinājuma lietotāju tiešā piekļuve Patstāvīgi viesotajām lietojumprogrammām; </w:t>
      </w:r>
    </w:p>
    <w:p w:rsidR="002C0D48" w:rsidRDefault="00414FE8" w:rsidP="00414FE8">
      <w:pPr>
        <w:pStyle w:val="ProductList-Bullet"/>
        <w:numPr>
          <w:ilvl w:val="1"/>
          <w:numId w:val="49"/>
        </w:numPr>
      </w:pPr>
      <w:r>
        <w:t>jābūt nodrošinātai lietotājiem, izmantojot internetu, tālruņu tīklu vai privātu tīklu no serveriem, kas fiziski paredzēti Klientam un ko regulāri pārvalda un kontrolē Klients vai trešā persona, kas nav Vienotā risinājuma lietotājs (Vienoto risinājumu nedrīkst ielādēt lietotāja ierīcē); un</w:t>
      </w:r>
    </w:p>
    <w:p w:rsidR="002C0D48" w:rsidRDefault="00414FE8" w:rsidP="00414FE8">
      <w:pPr>
        <w:pStyle w:val="ProductList-Bullet"/>
        <w:numPr>
          <w:ilvl w:val="1"/>
          <w:numId w:val="49"/>
        </w:numPr>
      </w:pPr>
      <w:r>
        <w:t>ir jābūt klienta īpašumā, nevis licencētai klientam, izņemot iespēju, kad klienta programmatūra drīkst ietver nebūtisku trešās personas programmatūru, kas ir iegulta tā programmatūrā vai darbojas tās atbalstam.</w:t>
      </w:r>
    </w:p>
    <w:p w:rsidR="002C0D48" w:rsidRDefault="002C0D48">
      <w:pPr>
        <w:pStyle w:val="ProductList-BodyIndented"/>
      </w:pPr>
    </w:p>
    <w:p w:rsidR="002C0D48" w:rsidRDefault="00414FE8">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2C0D48" w:rsidRDefault="002C0D48">
      <w:pPr>
        <w:pStyle w:val="ProductList-BodyIndented"/>
        <w:jc w:val="right"/>
      </w:pPr>
    </w:p>
    <w:tbl>
      <w:tblPr>
        <w:tblStyle w:val="PURTable0"/>
        <w:tblW w:w="0" w:type="dxa"/>
        <w:tblLook w:val="04A0" w:firstRow="1" w:lastRow="0" w:firstColumn="1" w:lastColumn="0" w:noHBand="0" w:noVBand="1"/>
      </w:tblPr>
      <w:tblGrid>
        <w:gridCol w:w="1044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Indented"/>
      </w:pPr>
    </w:p>
    <w:p w:rsidR="002C0D48" w:rsidRDefault="002C0D48">
      <w:pPr>
        <w:pStyle w:val="PURBreadcrumb"/>
      </w:pPr>
    </w:p>
    <w:p w:rsidR="002C0D48" w:rsidRDefault="00414FE8">
      <w:pPr>
        <w:pStyle w:val="ProductList-SectionHeading"/>
        <w:pageBreakBefore/>
      </w:pPr>
      <w:bookmarkStart w:id="371" w:name="_Sec562"/>
      <w:bookmarkEnd w:id="348"/>
      <w:r>
        <w:t>Pielikums C. Profesionālie pakalpojumi</w:t>
      </w:r>
      <w:r>
        <w:fldChar w:fldCharType="begin"/>
      </w:r>
      <w:r>
        <w:instrText xml:space="preserve"> TC "</w:instrText>
      </w:r>
      <w:bookmarkStart w:id="372" w:name="_Toc433720216"/>
      <w:r>
        <w:instrText>Pielikums C. Profesionālie pakalpojumi</w:instrText>
      </w:r>
      <w:bookmarkEnd w:id="372"/>
      <w:r>
        <w:instrText>" \l 1</w:instrText>
      </w:r>
      <w:r>
        <w:fldChar w:fldCharType="end"/>
      </w:r>
    </w:p>
    <w:p w:rsidR="002C0D48" w:rsidRDefault="00414FE8">
      <w:pPr>
        <w:pStyle w:val="ProductList-Body"/>
      </w:pPr>
      <w:r>
        <w:t>Tālāk ir aprakstīti ar Microsoft lielapjoma licencēšanu pieejamie Profesionālie pakalpojumi.</w:t>
      </w:r>
    </w:p>
    <w:p w:rsidR="002C0D48" w:rsidRDefault="00414FE8">
      <w:pPr>
        <w:pStyle w:val="ProductList-Offering1Heading"/>
      </w:pPr>
      <w:bookmarkStart w:id="373" w:name="_Sec565"/>
      <w:r>
        <w:t>Microsoft Premier atbalsta piedāvājumi</w:t>
      </w:r>
      <w:bookmarkEnd w:id="373"/>
      <w:r>
        <w:fldChar w:fldCharType="begin"/>
      </w:r>
      <w:r>
        <w:instrText xml:space="preserve"> TC "</w:instrText>
      </w:r>
      <w:bookmarkStart w:id="374" w:name="_Toc433720217"/>
      <w:r>
        <w:instrText>Microsoft Premier atbalsta piedāvājumi</w:instrText>
      </w:r>
      <w:bookmarkEnd w:id="374"/>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2C0D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jc w:val="center"/>
            </w:pPr>
            <w:r>
              <w:rPr>
                <w:color w:val="FFFFFF"/>
              </w:rPr>
              <w:t>Premier Plus</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Mēneša</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Līdz 10 stundām</w:t>
            </w:r>
          </w:p>
          <w:p w:rsidR="002C0D48" w:rsidRDefault="00414FE8">
            <w:pPr>
              <w:pStyle w:val="ProductList-TableBody"/>
            </w:pPr>
            <w:r>
              <w:t>+1 veselības pārbaude</w:t>
            </w:r>
          </w:p>
          <w:p w:rsidR="002C0D48" w:rsidRDefault="00414FE8">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Līdz 160 stundām</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Līdz </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Līdz 140 stundām</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jc w:val="center"/>
            </w:pPr>
            <w:r>
              <w:t>X</w:t>
            </w:r>
          </w:p>
        </w:tc>
      </w:tr>
      <w:tr w:rsidR="002C0D48">
        <w:tc>
          <w:tcPr>
            <w:tcW w:w="404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Pakotnes pa 20</w:t>
            </w:r>
          </w:p>
        </w:tc>
      </w:tr>
    </w:tbl>
    <w:p w:rsidR="002C0D48" w:rsidRDefault="00414FE8">
      <w:pPr>
        <w:pStyle w:val="ProductList-Body"/>
      </w:pPr>
      <w:r>
        <w:rPr>
          <w:vertAlign w:val="superscript"/>
        </w:rPr>
        <w:t xml:space="preserve">1 </w:t>
      </w:r>
      <w:r>
        <w:rPr>
          <w:i/>
        </w:rPr>
        <w:t>Darba laiks ir definēts lokāli.</w:t>
      </w:r>
    </w:p>
    <w:p w:rsidR="002C0D48" w:rsidRDefault="002C0D48">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2C0D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Klienta sagaidāmā rīcība</w:t>
            </w: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Katastrofāla ietekme uz komercdarbību: </w:t>
            </w:r>
          </w:p>
          <w:p w:rsidR="002C0D48" w:rsidRDefault="00414FE8">
            <w:pPr>
              <w:pStyle w:val="ProductList-TableBody"/>
            </w:pPr>
            <w:r>
              <w:t>Pilnīgs (kritiski svarīga) galvenā komercdarbības procesa zudums, un darbu pamatoti nav iespējams turpināt</w:t>
            </w:r>
          </w:p>
          <w:p w:rsidR="002C0D48" w:rsidRDefault="00414FE8">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Atbilde uz 1. ziņojumu 1 stundas laikā vai ātrāk</w:t>
            </w:r>
          </w:p>
          <w:p w:rsidR="002C0D48" w:rsidRDefault="00414FE8">
            <w:pPr>
              <w:pStyle w:val="ProductList-TableBody"/>
            </w:pPr>
            <w:r>
              <w:t>Microsoft resursi klienta telpās pēc iespējas ātrāk.</w:t>
            </w:r>
          </w:p>
          <w:p w:rsidR="002C0D48" w:rsidRDefault="00414FE8">
            <w:pPr>
              <w:pStyle w:val="ProductList-TableBody"/>
            </w:pPr>
            <w:r>
              <w:t>Nepārtraukts darbs pēc 24x7 principa</w:t>
            </w:r>
          </w:p>
          <w:p w:rsidR="002C0D48" w:rsidRDefault="00414FE8">
            <w:pPr>
              <w:pStyle w:val="ProductList-TableBody"/>
            </w:pPr>
            <w:r>
              <w:t>Korporācijā Microsoft ātra eskalācija līdz Produktu darba grupām</w:t>
            </w:r>
          </w:p>
          <w:p w:rsidR="002C0D48" w:rsidRDefault="00414FE8">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Klienta vecāko izpildvadītāju informēšana </w:t>
            </w:r>
          </w:p>
          <w:p w:rsidR="002C0D48" w:rsidRDefault="00414FE8">
            <w:pPr>
              <w:pStyle w:val="ProductList-TableBody"/>
            </w:pPr>
            <w:r>
              <w:t>Piemērotu resursu piešķiršana, lai turpinātu nepārtrauktu darbu pēc 24x7 principa</w:t>
            </w:r>
            <w:r>
              <w:rPr>
                <w:vertAlign w:val="superscript"/>
              </w:rPr>
              <w:t>2</w:t>
            </w:r>
          </w:p>
          <w:p w:rsidR="002C0D48" w:rsidRDefault="00414FE8">
            <w:pPr>
              <w:pStyle w:val="ProductList-TableBody"/>
            </w:pPr>
            <w:r>
              <w:t>Ātra piekļuve un atbilde no izmaiņu vadības iestādes</w:t>
            </w: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Kritiska ietekme uz komercdarbību: </w:t>
            </w:r>
          </w:p>
          <w:p w:rsidR="002C0D48" w:rsidRDefault="00414FE8">
            <w:pPr>
              <w:pStyle w:val="ProductList-TableBody"/>
            </w:pPr>
            <w:r>
              <w:t>Ievērojams pakalpojumu zudums vai degradācija</w:t>
            </w:r>
          </w:p>
          <w:p w:rsidR="002C0D48" w:rsidRDefault="00414FE8">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Atbilde uz 1. ziņojumu 1 stundas laikā vai ātrāk</w:t>
            </w:r>
          </w:p>
          <w:p w:rsidR="002C0D48" w:rsidRDefault="00414FE8">
            <w:pPr>
              <w:pStyle w:val="ProductList-TableBody"/>
            </w:pPr>
            <w:r>
              <w:t>Ja nepieciešams, Microsoft resursi Klienta telpās.</w:t>
            </w:r>
          </w:p>
          <w:p w:rsidR="002C0D48" w:rsidRDefault="00414FE8">
            <w:pPr>
              <w:pStyle w:val="ProductList-TableBody"/>
            </w:pPr>
            <w:r>
              <w:t>Nepārtraukts darbs pēc 24x7 principa</w:t>
            </w:r>
          </w:p>
          <w:p w:rsidR="002C0D48" w:rsidRDefault="00414FE8">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Piemērotu resursu piešķiršana, lai turpinātu nepārtrauktu darbu pēc 24x7 principa</w:t>
            </w:r>
            <w:r>
              <w:rPr>
                <w:vertAlign w:val="superscript"/>
              </w:rPr>
              <w:t>2</w:t>
            </w:r>
          </w:p>
          <w:p w:rsidR="002C0D48" w:rsidRDefault="00414FE8">
            <w:pPr>
              <w:pStyle w:val="ProductList-TableBody"/>
            </w:pPr>
            <w:r>
              <w:t>Ātra piekļuve un atbilde no izmaiņu vadības iestādes</w:t>
            </w:r>
          </w:p>
          <w:p w:rsidR="002C0D48" w:rsidRDefault="00414FE8">
            <w:pPr>
              <w:pStyle w:val="ProductList-TableBody"/>
            </w:pPr>
            <w:r>
              <w:t>Vadības informēšana</w:t>
            </w: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Vidēja ietekme uz komercdarbību: </w:t>
            </w:r>
          </w:p>
          <w:p w:rsidR="002C0D48" w:rsidRDefault="00414FE8">
            <w:pPr>
              <w:pStyle w:val="ProductList-TableBody"/>
            </w:pPr>
            <w:r>
              <w:t>Vidējs pakalpojumu zudums vai degradācija, bet darbu pamatoti var turpināt sliktākā līmenī.</w:t>
            </w:r>
          </w:p>
          <w:p w:rsidR="002C0D48" w:rsidRDefault="00414FE8">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Atbilde uz 1. ziņojumu 2 stundu laikā vai ātrāk</w:t>
            </w:r>
          </w:p>
          <w:p w:rsidR="002C0D48" w:rsidRDefault="00414FE8">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Piemērotu resursu piešķiršana, lai turpinātu nepārtraukti risināt problēmu Darba laikā1</w:t>
            </w:r>
          </w:p>
          <w:p w:rsidR="002C0D48" w:rsidRDefault="00414FE8">
            <w:pPr>
              <w:pStyle w:val="ProductList-TableBody"/>
            </w:pPr>
            <w:r>
              <w:t>Piekļuve un atbilde no izmaiņu vadības iestādes 4 darba stundu laikā</w:t>
            </w:r>
            <w:r>
              <w:rPr>
                <w:vertAlign w:val="superscript"/>
              </w:rPr>
              <w:t>1</w:t>
            </w: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Minimāla ietekme uz komercdarbību: </w:t>
            </w:r>
          </w:p>
          <w:p w:rsidR="002C0D48" w:rsidRDefault="00414FE8">
            <w:pPr>
              <w:pStyle w:val="ProductList-TableBody"/>
            </w:pPr>
            <w:r>
              <w:t>Būtībā darbojas ar nelieliem pakalpojumu traucējumiem vai bez tiem.</w:t>
            </w:r>
          </w:p>
          <w:p w:rsidR="002C0D48" w:rsidRDefault="00414FE8">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Atbilde uz 1. ziņojumu 4 stundu laikā vai ātrāk</w:t>
            </w:r>
          </w:p>
          <w:p w:rsidR="002C0D48" w:rsidRDefault="00414FE8">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Precīza pieteicēja kontaktinformācija</w:t>
            </w:r>
          </w:p>
          <w:p w:rsidR="002C0D48" w:rsidRDefault="00414FE8">
            <w:pPr>
              <w:pStyle w:val="ProductList-TableBody"/>
            </w:pPr>
            <w:r>
              <w:t>Atbilde 24 stundu laikā</w:t>
            </w:r>
          </w:p>
        </w:tc>
      </w:tr>
    </w:tbl>
    <w:p w:rsidR="002C0D48" w:rsidRDefault="00414FE8">
      <w:pPr>
        <w:pStyle w:val="ProductList-Body"/>
      </w:pPr>
      <w:r>
        <w:rPr>
          <w:vertAlign w:val="superscript"/>
        </w:rPr>
        <w:t>1</w:t>
      </w:r>
      <w:r>
        <w:rPr>
          <w:i/>
        </w:rPr>
        <w:t>Darba laiks ir definēts lokāli.</w:t>
      </w:r>
    </w:p>
    <w:p w:rsidR="002C0D48" w:rsidRDefault="00414FE8">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2C0D48" w:rsidRDefault="002C0D48">
      <w:pPr>
        <w:pStyle w:val="ProductList-Body"/>
      </w:pPr>
    </w:p>
    <w:p w:rsidR="002C0D48" w:rsidRDefault="00414FE8">
      <w:pPr>
        <w:pStyle w:val="ProductList-ClauseHeading"/>
      </w:pPr>
      <w:r>
        <w:t>Saistītais komercdarbības reglaments</w:t>
      </w:r>
    </w:p>
    <w:p w:rsidR="002C0D48" w:rsidRDefault="00414FE8">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2C0D48" w:rsidRDefault="00414FE8">
      <w:pPr>
        <w:pStyle w:val="ProductList-Offering1Heading"/>
      </w:pPr>
      <w:bookmarkStart w:id="375" w:name="_Sec566"/>
      <w:r>
        <w:t>Microsoft Enterprise stratēģijas programmas piedāvājumi</w:t>
      </w:r>
      <w:bookmarkEnd w:id="375"/>
      <w:r>
        <w:fldChar w:fldCharType="begin"/>
      </w:r>
      <w:r>
        <w:instrText xml:space="preserve"> TC "</w:instrText>
      </w:r>
      <w:bookmarkStart w:id="376" w:name="_Toc433720218"/>
      <w:r>
        <w:instrText>Microsoft Enterprise stratēģijas programmas piedāvājumi</w:instrText>
      </w:r>
      <w:bookmarkEnd w:id="376"/>
      <w:r>
        <w:instrText>" \l 2</w:instrText>
      </w:r>
      <w:r>
        <w:fldChar w:fldCharType="end"/>
      </w:r>
    </w:p>
    <w:p w:rsidR="002C0D48" w:rsidRDefault="00414FE8">
      <w:pPr>
        <w:pStyle w:val="ProductList-Body"/>
      </w:pPr>
      <w:r>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2C0D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Enterprise Strategy Portfolio</w:t>
            </w: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9RO-xxxx</w:t>
            </w: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 xml:space="preserve">Līdz 1600 stundām, skaitot kopā Microsoft arhitekta un Enterprise pakalpojumu sniegšanas darba grupas stundas </w:t>
            </w: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0D48" w:rsidRDefault="002C0D48">
            <w:pPr>
              <w:pStyle w:val="ProductList-TableBody"/>
            </w:pPr>
          </w:p>
        </w:tc>
      </w:tr>
      <w:tr w:rsidR="002C0D48">
        <w:tc>
          <w:tcPr>
            <w:tcW w:w="306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200 stundas (var tikt pieskaitītas jebkuram no iepriekšējiem piedāvājumiem)</w:t>
            </w:r>
          </w:p>
        </w:tc>
      </w:tr>
    </w:tbl>
    <w:p w:rsidR="002C0D48" w:rsidRDefault="002C0D48">
      <w:pPr>
        <w:pStyle w:val="ProductList-Body"/>
      </w:pPr>
    </w:p>
    <w:p w:rsidR="002C0D48" w:rsidRDefault="00414FE8">
      <w:pPr>
        <w:pStyle w:val="ProductList-ClauseHeading"/>
      </w:pPr>
      <w:r>
        <w:t>Enterprise stratēģijas pakalpojumu moduļi</w:t>
      </w:r>
    </w:p>
    <w:p w:rsidR="002C0D48" w:rsidRDefault="00414FE8">
      <w:pPr>
        <w:pStyle w:val="ProductList-Body"/>
      </w:pPr>
      <w:r>
        <w:t>Piedalīšanās Enterprise Strategy programmā ietver viena vai vairāku Enterprise Strategy pakalpojumu moduļu lietošanu, kā tas dokumentēts Pakalpojumu sniegšanas plānā.</w:t>
      </w:r>
    </w:p>
    <w:p w:rsidR="002C0D48" w:rsidRDefault="002C0D48">
      <w:pPr>
        <w:pStyle w:val="ProductList-Body"/>
      </w:pPr>
    </w:p>
    <w:p w:rsidR="002C0D48" w:rsidRDefault="00414FE8">
      <w:pPr>
        <w:pStyle w:val="ProductList-ClauseHeading"/>
      </w:pPr>
      <w:r>
        <w:t>Neietvertie pakalpojumi</w:t>
      </w:r>
    </w:p>
    <w:p w:rsidR="002C0D48" w:rsidRDefault="00414FE8">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2C0D48" w:rsidRDefault="002C0D48">
      <w:pPr>
        <w:pStyle w:val="ProductList-Body"/>
      </w:pPr>
    </w:p>
    <w:p w:rsidR="002C0D48" w:rsidRDefault="00414FE8">
      <w:pPr>
        <w:pStyle w:val="ProductList-ClauseHeading"/>
      </w:pPr>
      <w:r>
        <w:t>Klienta atbildība</w:t>
      </w:r>
    </w:p>
    <w:p w:rsidR="002C0D48" w:rsidRDefault="00414FE8">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2C0D48" w:rsidRDefault="00414FE8">
      <w:pPr>
        <w:pStyle w:val="ProductList-Offering1Heading"/>
      </w:pPr>
      <w:bookmarkStart w:id="377" w:name="_Sec567"/>
      <w:r>
        <w:t>Pārdošanas produktivitātes paātrinātāja piedāvājumi</w:t>
      </w:r>
      <w:bookmarkEnd w:id="377"/>
      <w:r>
        <w:fldChar w:fldCharType="begin"/>
      </w:r>
      <w:r>
        <w:instrText xml:space="preserve"> TC "</w:instrText>
      </w:r>
      <w:bookmarkStart w:id="378" w:name="_Toc433720219"/>
      <w:r>
        <w:instrText>Pārdošanas produktivitātes paātrinātāja piedāvājumi</w:instrText>
      </w:r>
      <w:bookmarkEnd w:id="378"/>
      <w:r>
        <w:instrText>" \l 2</w:instrText>
      </w:r>
      <w:r>
        <w:fldChar w:fldCharType="end"/>
      </w:r>
    </w:p>
    <w:p w:rsidR="002C0D48" w:rsidRDefault="00414FE8">
      <w:pPr>
        <w:pStyle w:val="ProductList-ClauseHeading"/>
      </w:pPr>
      <w:r>
        <w:t>Pārdošanas produktivitātes paātrinātāja pārskats</w:t>
      </w:r>
    </w:p>
    <w:p w:rsidR="002C0D48" w:rsidRDefault="00414FE8">
      <w:pPr>
        <w:pStyle w:val="ProductList-Body"/>
      </w:pPr>
      <w:r>
        <w:t>Pārdošanas produktivitātes paātrinātājs ir pakalpojums, ko Microsoft pakalpojumi nodrošina četru (4) nedēļu periodā, lai sniegtu noteikta apjoma Microsoft Dynamics CRM Online implementēšanu.</w:t>
      </w:r>
    </w:p>
    <w:p w:rsidR="002C0D48" w:rsidRDefault="002C0D48">
      <w:pPr>
        <w:pStyle w:val="ProductList-Body"/>
      </w:pPr>
    </w:p>
    <w:p w:rsidR="002C0D48" w:rsidRDefault="00414FE8">
      <w:pPr>
        <w:pStyle w:val="ProductList-Body"/>
      </w:pPr>
      <w:r>
        <w:t>Pārdošanas produktivitātes paātrinātājs ietver tālāk uzskaitītos nodevumus.</w:t>
      </w:r>
    </w:p>
    <w:p w:rsidR="002C0D48" w:rsidRDefault="00414FE8" w:rsidP="00414FE8">
      <w:pPr>
        <w:pStyle w:val="ProductList-Bullet"/>
        <w:numPr>
          <w:ilvl w:val="0"/>
          <w:numId w:val="50"/>
        </w:numPr>
      </w:pPr>
      <w:r>
        <w:rPr>
          <w:b/>
          <w:color w:val="00188F"/>
        </w:rPr>
        <w:t>Pakalpojumu sniegšanas plāns</w:t>
      </w:r>
      <w:r>
        <w:t>: to izveido Microsoft konsultants, lai sasniegtu klienta komercdarbības mērķus.</w:t>
      </w:r>
    </w:p>
    <w:p w:rsidR="002C0D48" w:rsidRDefault="00414FE8" w:rsidP="00414FE8">
      <w:pPr>
        <w:pStyle w:val="ProductList-Bullet"/>
        <w:numPr>
          <w:ilvl w:val="0"/>
          <w:numId w:val="50"/>
        </w:numPr>
      </w:pPr>
      <w:r>
        <w:rPr>
          <w:b/>
          <w:color w:val="00188F"/>
        </w:rPr>
        <w:t>Semināri</w:t>
      </w:r>
      <w:r>
        <w:t>. velta kopā līdz sešpadsmit (16) stundas semināriem:</w:t>
      </w:r>
    </w:p>
    <w:p w:rsidR="002C0D48" w:rsidRDefault="00414FE8" w:rsidP="00414FE8">
      <w:pPr>
        <w:pStyle w:val="ProductList-Bullet"/>
        <w:numPr>
          <w:ilvl w:val="1"/>
          <w:numId w:val="50"/>
        </w:numPr>
      </w:pPr>
      <w:r>
        <w:t xml:space="preserve">līdz diviem (2) noteikšanas semināriem, lai konfigurācijas iestatījumiem izpētītu un definētu galvenos lietošanas scenārijus un Klienta norādītās komercdarbības prasības; </w:t>
      </w:r>
    </w:p>
    <w:p w:rsidR="002C0D48" w:rsidRDefault="00414FE8" w:rsidP="00414FE8">
      <w:pPr>
        <w:pStyle w:val="ProductList-Bullet"/>
        <w:numPr>
          <w:ilvl w:val="1"/>
          <w:numId w:val="50"/>
        </w:numPr>
      </w:pPr>
      <w:r>
        <w:t>līdz četriem (4) dizaina pārskatīšanas semināriem Būvēšanas fāzē.</w:t>
      </w:r>
    </w:p>
    <w:p w:rsidR="002C0D48" w:rsidRDefault="00414FE8" w:rsidP="00414FE8">
      <w:pPr>
        <w:pStyle w:val="ProductList-Bullet"/>
        <w:numPr>
          <w:ilvl w:val="0"/>
          <w:numId w:val="50"/>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w:t>
      </w:r>
    </w:p>
    <w:p w:rsidR="002C0D48" w:rsidRDefault="00414FE8" w:rsidP="00414FE8">
      <w:pPr>
        <w:pStyle w:val="ProductList-Bullet"/>
        <w:numPr>
          <w:ilvl w:val="0"/>
          <w:numId w:val="50"/>
        </w:numPr>
      </w:pPr>
      <w:r>
        <w:rPr>
          <w:b/>
          <w:color w:val="00188F"/>
        </w:rPr>
        <w:t>Konfigurācija</w:t>
      </w:r>
      <w:r>
        <w:t>: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2C0D48" w:rsidRDefault="00414FE8" w:rsidP="00414FE8">
      <w:pPr>
        <w:pStyle w:val="ProductList-Bullet"/>
        <w:numPr>
          <w:ilvl w:val="0"/>
          <w:numId w:val="50"/>
        </w:numPr>
      </w:pPr>
      <w:r>
        <w:rPr>
          <w:b/>
          <w:color w:val="00188F"/>
        </w:rPr>
        <w:t>Testēšana</w:t>
      </w:r>
      <w:r>
        <w:t>: līdz divdesmit sešām (26) stundām tiks veltītas līdz diviem (2) testiem (piem., sistēmas testam un UAT).</w:t>
      </w:r>
    </w:p>
    <w:p w:rsidR="002C0D48" w:rsidRDefault="00414FE8" w:rsidP="00414FE8">
      <w:pPr>
        <w:pStyle w:val="ProductList-Bullet"/>
        <w:numPr>
          <w:ilvl w:val="0"/>
          <w:numId w:val="50"/>
        </w:numPr>
      </w:pPr>
      <w:r>
        <w:rPr>
          <w:b/>
          <w:color w:val="00188F"/>
        </w:rPr>
        <w:t>Apmācība un zināšanu nodošana</w:t>
      </w:r>
      <w:r>
        <w:t>: Klienta lietotājiem tiks nodrošināta viena (1) uz produktu orientēta apmācība kopā līdz četrām (4) stundām.</w:t>
      </w:r>
    </w:p>
    <w:p w:rsidR="002C0D48" w:rsidRDefault="00414FE8" w:rsidP="00414FE8">
      <w:pPr>
        <w:pStyle w:val="ProductList-Bullet"/>
        <w:numPr>
          <w:ilvl w:val="0"/>
          <w:numId w:val="50"/>
        </w:numPr>
      </w:pPr>
      <w:r>
        <w:rPr>
          <w:b/>
          <w:color w:val="00188F"/>
        </w:rPr>
        <w:t>Izvietošanas atbalsts</w:t>
      </w:r>
      <w:r>
        <w:t>: tiks nodrošinātas līdz četrdesmit (40) stundas izvietošanas un realizēšanas atbalsta (4. nedēļā) saskaņā ar iepriekš noteiktu projekta apjomu un prasībām.</w:t>
      </w:r>
    </w:p>
    <w:p w:rsidR="002C0D48" w:rsidRDefault="002C0D48">
      <w:pPr>
        <w:pStyle w:val="ProductList-Body"/>
      </w:pPr>
    </w:p>
    <w:p w:rsidR="002C0D48" w:rsidRDefault="00414FE8">
      <w:pPr>
        <w:pStyle w:val="ProductList-ClauseHeading"/>
      </w:pPr>
      <w:r>
        <w:t>Klienta atbildība</w:t>
      </w:r>
    </w:p>
    <w:p w:rsidR="002C0D48" w:rsidRDefault="00414FE8">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414FE8">
      <w:pPr>
        <w:pStyle w:val="ProductList-SectionHeading"/>
        <w:pageBreakBefore/>
      </w:pPr>
      <w:bookmarkStart w:id="379" w:name="_Sec563"/>
      <w:bookmarkEnd w:id="371"/>
      <w:r>
        <w:t>Pielikums D. Programmas līguma papildu nosacījumi</w:t>
      </w:r>
      <w:r>
        <w:fldChar w:fldCharType="begin"/>
      </w:r>
      <w:r>
        <w:instrText xml:space="preserve"> TC "</w:instrText>
      </w:r>
      <w:bookmarkStart w:id="380" w:name="_Toc433720220"/>
      <w:r>
        <w:instrText>Pielikums D. Programmas līguma papildu nosacījumi</w:instrText>
      </w:r>
      <w:bookmarkEnd w:id="380"/>
      <w:r>
        <w:instrText>" \l 1</w:instrText>
      </w:r>
      <w:r>
        <w:fldChar w:fldCharType="end"/>
      </w:r>
    </w:p>
    <w:p w:rsidR="002C0D48" w:rsidRDefault="00414FE8">
      <w:pPr>
        <w:pStyle w:val="ProductList-Body"/>
      </w:pPr>
      <w:r>
        <w:t>Tālāk aprakstītie noteikumi un nosacījumi attiecas uz Klienta lielapjoma licencēšanas līgumu, kā norādīts.</w:t>
      </w:r>
    </w:p>
    <w:p w:rsidR="002C0D48" w:rsidRDefault="00414FE8">
      <w:pPr>
        <w:pStyle w:val="ProductList-Offering1Heading"/>
      </w:pPr>
      <w:bookmarkStart w:id="381" w:name="_Sec568"/>
      <w:r>
        <w:t>Programmas Select Plus papildu nosacījumi</w:t>
      </w:r>
      <w:bookmarkEnd w:id="381"/>
      <w:r>
        <w:fldChar w:fldCharType="begin"/>
      </w:r>
      <w:r>
        <w:instrText xml:space="preserve"> TC "</w:instrText>
      </w:r>
      <w:bookmarkStart w:id="382" w:name="_Toc433720221"/>
      <w:r>
        <w:instrText>Programmas Select Plus papildu nosacījumi</w:instrText>
      </w:r>
      <w:bookmarkEnd w:id="382"/>
      <w:r>
        <w:instrText>" \l 2</w:instrText>
      </w:r>
      <w:r>
        <w:fldChar w:fldCharType="end"/>
      </w:r>
    </w:p>
    <w:p w:rsidR="002C0D48" w:rsidRDefault="00414FE8">
      <w:pPr>
        <w:pStyle w:val="ProductList-Body"/>
      </w:pPr>
      <w:r>
        <w:t>Pirmā gada laikā programmā Select Plus katram pūlam nepieciešams veikt pasūtījumu ar vismaz 500 punktu daudzumu. Šī pasūtījuma daudzuma prasība var tikt atcelta, ja tiek nodrošināts Kvalificēts līgums.</w:t>
      </w:r>
    </w:p>
    <w:p w:rsidR="002C0D48" w:rsidRDefault="002C0D48">
      <w:pPr>
        <w:pStyle w:val="ProductList-Body"/>
      </w:pPr>
    </w:p>
    <w:p w:rsidR="002C0D48" w:rsidRDefault="00414FE8">
      <w:pPr>
        <w:pStyle w:val="ProductList-ClauseHeading"/>
      </w:pPr>
      <w:r>
        <w:t>Select Plus cenu līmeņi</w:t>
      </w:r>
    </w:p>
    <w:p w:rsidR="002C0D48" w:rsidRDefault="00414FE8">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2C0D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0D48" w:rsidRDefault="00414FE8">
            <w:pPr>
              <w:pStyle w:val="ProductList-TableBody"/>
            </w:pPr>
            <w:r>
              <w:rPr>
                <w:color w:val="FFFFFF"/>
              </w:rPr>
              <w:t>Gada punktu minimālais skaits atkarībā no pūla</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500</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4,000</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10,000</w:t>
            </w:r>
          </w:p>
        </w:tc>
      </w:tr>
      <w:tr w:rsidR="002C0D48">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C0D48" w:rsidRDefault="00414FE8">
            <w:pPr>
              <w:pStyle w:val="ProductList-TableBody"/>
            </w:pPr>
            <w:r>
              <w:t>25,000</w:t>
            </w:r>
          </w:p>
        </w:tc>
      </w:tr>
    </w:tbl>
    <w:p w:rsidR="002C0D48" w:rsidRDefault="00414FE8">
      <w:pPr>
        <w:pStyle w:val="ProductList-Offering1Heading"/>
      </w:pPr>
      <w:bookmarkStart w:id="383" w:name="_Sec569"/>
      <w:r>
        <w:t>Kvalificēto ierīču pārvaldības definīcija</w:t>
      </w:r>
      <w:bookmarkEnd w:id="383"/>
      <w:r>
        <w:fldChar w:fldCharType="begin"/>
      </w:r>
      <w:r>
        <w:instrText xml:space="preserve"> TC "</w:instrText>
      </w:r>
      <w:bookmarkStart w:id="384" w:name="_Toc433720222"/>
      <w:r>
        <w:instrText>Kvalificēto ierīču pārvaldības definīcija</w:instrText>
      </w:r>
      <w:bookmarkEnd w:id="384"/>
      <w:r>
        <w:instrText>" \l 2</w:instrText>
      </w:r>
      <w:r>
        <w:fldChar w:fldCharType="end"/>
      </w:r>
    </w:p>
    <w:p w:rsidR="002C0D48" w:rsidRDefault="00414FE8">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2C0D48" w:rsidRDefault="00414FE8" w:rsidP="00414FE8">
      <w:pPr>
        <w:pStyle w:val="ProductList-Bullet"/>
        <w:numPr>
          <w:ilvl w:val="0"/>
          <w:numId w:val="51"/>
        </w:numPr>
      </w:pPr>
      <w:r>
        <w:t>kuru tas atļauj pievienot savam domēnam; vai</w:t>
      </w:r>
    </w:p>
    <w:p w:rsidR="002C0D48" w:rsidRDefault="00414FE8" w:rsidP="00414FE8">
      <w:pPr>
        <w:pStyle w:val="ProductList-Bullet"/>
        <w:numPr>
          <w:ilvl w:val="0"/>
          <w:numId w:val="51"/>
        </w:numPr>
      </w:pPr>
      <w:r>
        <w:t>kurai tas kā prasību autentificē lietojumprogrammu lietošanu, atrodoties viņa telpās; vai</w:t>
      </w:r>
    </w:p>
    <w:p w:rsidR="002C0D48" w:rsidRDefault="00414FE8" w:rsidP="00414FE8">
      <w:pPr>
        <w:pStyle w:val="ProductList-Bullet"/>
        <w:numPr>
          <w:ilvl w:val="0"/>
          <w:numId w:val="51"/>
        </w:numPr>
      </w:pPr>
      <w:r>
        <w:t>kurā tas instalē aģentus (piemēram, pretvīrusu programmatūru, ļaunprogrammatūras novēršanas programmatūru vai citus aģentus, kuru lietošanu atļauj Klienta politika); vai</w:t>
      </w:r>
    </w:p>
    <w:p w:rsidR="002C0D48" w:rsidRDefault="00414FE8" w:rsidP="00414FE8">
      <w:pPr>
        <w:pStyle w:val="ProductList-Bullet"/>
        <w:numPr>
          <w:ilvl w:val="0"/>
          <w:numId w:val="51"/>
        </w:numPr>
      </w:pPr>
      <w:r>
        <w:t>kurai tas tiešā vai netiešā veidā piemēro un īsteno grupas politikas; vai</w:t>
      </w:r>
    </w:p>
    <w:p w:rsidR="002C0D48" w:rsidRDefault="00414FE8" w:rsidP="00414FE8">
      <w:pPr>
        <w:pStyle w:val="ProductList-Bullet"/>
        <w:numPr>
          <w:ilvl w:val="0"/>
          <w:numId w:val="51"/>
        </w:numPr>
      </w:pPr>
      <w:r>
        <w:t>kurai tas sniedz vai no kuras saņem datus par aparatūru vai programmatūru, kas ir tieši vai netieši saistīta ar operētājsistēmas vidi, kā arī konfigurē šo aparatūru vai programmatūru vai sniedz norādījumus par to; vai</w:t>
      </w:r>
    </w:p>
    <w:p w:rsidR="002C0D48" w:rsidRDefault="00414FE8" w:rsidP="00414FE8">
      <w:pPr>
        <w:pStyle w:val="ProductList-Bullet"/>
        <w:numPr>
          <w:ilvl w:val="0"/>
          <w:numId w:val="51"/>
        </w:numPr>
      </w:pPr>
      <w:r>
        <w:t>kurai tas atļauj piekļūt virtuālas darbstacijas infrastruktūrai (VDI) ārpus Windows SA, Microsoft Intune (ierīce) vai Windows Virtual Desktop Access viesabonēšanas tiesībām.</w:t>
      </w:r>
    </w:p>
    <w:p w:rsidR="002C0D48" w:rsidRDefault="002C0D48">
      <w:pPr>
        <w:pStyle w:val="ProductList-Body"/>
      </w:pPr>
    </w:p>
    <w:p w:rsidR="002C0D48" w:rsidRDefault="00414FE8">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2C0D48" w:rsidRDefault="00414FE8">
      <w:pPr>
        <w:pStyle w:val="ProductList-Offering1Heading"/>
      </w:pPr>
      <w:bookmarkStart w:id="385" w:name="_Sec570"/>
      <w:r>
        <w:t>Tiešsaistes pakalpojumi Open programmās</w:t>
      </w:r>
      <w:bookmarkEnd w:id="385"/>
      <w:r>
        <w:fldChar w:fldCharType="begin"/>
      </w:r>
      <w:r>
        <w:instrText xml:space="preserve"> TC "</w:instrText>
      </w:r>
      <w:bookmarkStart w:id="386" w:name="_Toc433720223"/>
      <w:r>
        <w:instrText>Tiešsaistes pakalpojumi Open programmās</w:instrText>
      </w:r>
      <w:bookmarkEnd w:id="386"/>
      <w:r>
        <w:instrText>" \l 2</w:instrText>
      </w:r>
      <w:r>
        <w:fldChar w:fldCharType="end"/>
      </w:r>
    </w:p>
    <w:p w:rsidR="002C0D48" w:rsidRDefault="00414FE8">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2C0D48" w:rsidRDefault="002C0D48">
      <w:pPr>
        <w:pStyle w:val="ProductList-Body"/>
      </w:pPr>
    </w:p>
    <w:p w:rsidR="002C0D48" w:rsidRDefault="00414FE8">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2C0D48" w:rsidRDefault="00414FE8">
      <w:pPr>
        <w:pStyle w:val="ProductList-Offering1Heading"/>
      </w:pPr>
      <w:bookmarkStart w:id="387" w:name="_Sec571"/>
      <w:r>
        <w:t>Profesionālo pakalpojumu papildu nosacījumi — mantotie līgumi</w:t>
      </w:r>
      <w:bookmarkEnd w:id="387"/>
      <w:r>
        <w:fldChar w:fldCharType="begin"/>
      </w:r>
      <w:r>
        <w:instrText xml:space="preserve"> TC "</w:instrText>
      </w:r>
      <w:bookmarkStart w:id="388" w:name="_Toc433720224"/>
      <w:r>
        <w:instrText>Profesionālo pakalpojumu papildu nosacījumi — mantotie līgumi</w:instrText>
      </w:r>
      <w:bookmarkEnd w:id="388"/>
      <w:r>
        <w:instrText>" \l 2</w:instrText>
      </w:r>
      <w:r>
        <w:fldChar w:fldCharType="end"/>
      </w:r>
    </w:p>
    <w:p w:rsidR="002C0D48" w:rsidRDefault="00414FE8">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2C0D48" w:rsidRDefault="002C0D48">
      <w:pPr>
        <w:pStyle w:val="ProductList-Body"/>
      </w:pPr>
    </w:p>
    <w:p w:rsidR="002C0D48" w:rsidRDefault="00414FE8">
      <w:pPr>
        <w:pStyle w:val="ProductList-ClauseHeading"/>
      </w:pPr>
      <w:r>
        <w:t>Lietošana, īpašumtiesības un licences tiesības</w:t>
      </w:r>
    </w:p>
    <w:p w:rsidR="002C0D48" w:rsidRDefault="00414FE8">
      <w:pPr>
        <w:pStyle w:val="ProductList-SubClauseHeading"/>
      </w:pPr>
      <w:r>
        <w:t>Labojumi</w:t>
      </w:r>
    </w:p>
    <w:p w:rsidR="002C0D48" w:rsidRDefault="00414FE8">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2C0D48" w:rsidRDefault="002C0D48">
      <w:pPr>
        <w:pStyle w:val="ProductList-BodyIndented"/>
      </w:pPr>
    </w:p>
    <w:p w:rsidR="002C0D48" w:rsidRDefault="00414FE8">
      <w:pPr>
        <w:pStyle w:val="ProductList-SubClauseHeading"/>
      </w:pPr>
      <w:r>
        <w:t>Iepriekšējais darbs</w:t>
      </w:r>
    </w:p>
    <w:p w:rsidR="002C0D48" w:rsidRDefault="00414FE8">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2C0D48" w:rsidRDefault="00414FE8">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2C0D48" w:rsidRDefault="002C0D48">
      <w:pPr>
        <w:pStyle w:val="ProductList-BodyIndented"/>
      </w:pPr>
    </w:p>
    <w:p w:rsidR="002C0D48" w:rsidRDefault="00414FE8">
      <w:pPr>
        <w:pStyle w:val="ProductList-SubClauseHeading"/>
      </w:pPr>
      <w:r>
        <w:t>Pakalpojumu nodevumi</w:t>
      </w:r>
    </w:p>
    <w:p w:rsidR="002C0D48" w:rsidRDefault="00414FE8">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2C0D48" w:rsidRDefault="002C0D48">
      <w:pPr>
        <w:pStyle w:val="ProductList-BodyIndented"/>
      </w:pPr>
    </w:p>
    <w:p w:rsidR="002C0D48" w:rsidRDefault="00414FE8">
      <w:pPr>
        <w:pStyle w:val="ProductList-SubClauseHeading"/>
      </w:pPr>
      <w:r>
        <w:t>Profesionālo pakalpojumu tehniskās informācijas lietošana</w:t>
      </w:r>
    </w:p>
    <w:p w:rsidR="002C0D48" w:rsidRDefault="00414FE8">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2C0D48" w:rsidRDefault="002C0D48">
      <w:pPr>
        <w:pStyle w:val="ProductList-BodyIndented"/>
      </w:pPr>
    </w:p>
    <w:p w:rsidR="002C0D48" w:rsidRDefault="00414FE8">
      <w:pPr>
        <w:pStyle w:val="ProductList-SubClauseHeading"/>
      </w:pPr>
      <w:r>
        <w:t>Atklātā pirmkoda licences ierobežojumi</w:t>
      </w:r>
    </w:p>
    <w:p w:rsidR="002C0D48" w:rsidRDefault="00414FE8">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2C0D48" w:rsidRDefault="002C0D48">
      <w:pPr>
        <w:pStyle w:val="ProductList-BodyIndented"/>
      </w:pPr>
    </w:p>
    <w:p w:rsidR="002C0D48" w:rsidRDefault="00414FE8">
      <w:pPr>
        <w:pStyle w:val="ProductList-SubClauseHeading"/>
      </w:pPr>
      <w:r>
        <w:t>Saistīto uzņēmumu tiesības</w:t>
      </w:r>
    </w:p>
    <w:p w:rsidR="002C0D48" w:rsidRDefault="00414FE8">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2C0D48" w:rsidRDefault="002C0D48">
      <w:pPr>
        <w:pStyle w:val="ProductList-BodyIndented"/>
      </w:pPr>
    </w:p>
    <w:p w:rsidR="002C0D48" w:rsidRDefault="00414FE8">
      <w:pPr>
        <w:pStyle w:val="ProductList-ClauseHeading"/>
      </w:pPr>
      <w:r>
        <w:t>Garantijas un atbildības ierobežojumi</w:t>
      </w:r>
    </w:p>
    <w:p w:rsidR="002C0D48" w:rsidRDefault="00414FE8">
      <w:pPr>
        <w:pStyle w:val="ProductList-SubClauseHeading"/>
      </w:pPr>
      <w:r>
        <w:t>Garantija Profesionāliem pakalpojumiem</w:t>
      </w:r>
    </w:p>
    <w:p w:rsidR="002C0D48" w:rsidRDefault="00414FE8">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2C0D48" w:rsidRDefault="002C0D48">
      <w:pPr>
        <w:pStyle w:val="ProductList-BodyIndented"/>
      </w:pPr>
    </w:p>
    <w:p w:rsidR="002C0D48" w:rsidRDefault="00414FE8">
      <w:pPr>
        <w:pStyle w:val="ProductList-SubClauseHeading"/>
      </w:pPr>
      <w:r>
        <w:t>Atbildības ierobežojums</w:t>
      </w:r>
    </w:p>
    <w:p w:rsidR="002C0D48" w:rsidRDefault="00414FE8">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2C0D48" w:rsidRDefault="002C0D48">
      <w:pPr>
        <w:pStyle w:val="ProductList-BodyIndented"/>
        <w:jc w:val="right"/>
      </w:pPr>
    </w:p>
    <w:tbl>
      <w:tblPr>
        <w:tblStyle w:val="PURTable0"/>
        <w:tblW w:w="0" w:type="dxa"/>
        <w:tblLook w:val="04A0" w:firstRow="1" w:lastRow="0" w:firstColumn="1" w:lastColumn="0" w:noHBand="0" w:noVBand="1"/>
      </w:tblPr>
      <w:tblGrid>
        <w:gridCol w:w="1044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Indented"/>
      </w:pPr>
    </w:p>
    <w:p w:rsidR="002C0D48" w:rsidRDefault="00414FE8">
      <w:pPr>
        <w:pStyle w:val="ProductList-SectionHeading"/>
        <w:pageBreakBefore/>
      </w:pPr>
      <w:bookmarkStart w:id="389" w:name="_Sec572"/>
      <w:bookmarkEnd w:id="379"/>
      <w:r>
        <w:t>Pielikums E. Reklāmas piedāvājumi</w:t>
      </w:r>
      <w:r>
        <w:fldChar w:fldCharType="begin"/>
      </w:r>
      <w:r>
        <w:instrText xml:space="preserve"> TC "</w:instrText>
      </w:r>
      <w:bookmarkStart w:id="390" w:name="_Toc433720225"/>
      <w:r>
        <w:instrText>Pielikums E. Reklāmas piedāvājumi</w:instrText>
      </w:r>
      <w:bookmarkEnd w:id="390"/>
      <w:r>
        <w:instrText>" \l 1</w:instrText>
      </w:r>
      <w:r>
        <w:fldChar w:fldCharType="end"/>
      </w:r>
    </w:p>
    <w:p w:rsidR="002C0D48" w:rsidRDefault="00414FE8">
      <w:pPr>
        <w:pStyle w:val="ProductList-OfferingGroupHeading"/>
      </w:pPr>
      <w:bookmarkStart w:id="391" w:name="_Sec867"/>
      <w:r>
        <w:t>System Center Client Management Suite reklāmas piedāvājums</w:t>
      </w:r>
      <w:bookmarkEnd w:id="391"/>
      <w:r>
        <w:fldChar w:fldCharType="begin"/>
      </w:r>
      <w:r>
        <w:instrText xml:space="preserve"> TC "</w:instrText>
      </w:r>
      <w:bookmarkStart w:id="392" w:name="_Toc433720226"/>
      <w:r>
        <w:instrText>System Center Client Management Suite reklāmas piedāvājums</w:instrText>
      </w:r>
      <w:bookmarkEnd w:id="392"/>
      <w:r>
        <w:instrText>" \l 2</w:instrText>
      </w:r>
      <w:r>
        <w:fldChar w:fldCharType="end"/>
      </w:r>
    </w:p>
    <w:p w:rsidR="002C0D48" w:rsidRDefault="00414FE8">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2C0D48" w:rsidRDefault="00414FE8">
      <w:pPr>
        <w:pStyle w:val="ProductList-OfferingGroupHeading"/>
      </w:pPr>
      <w:bookmarkStart w:id="393" w:name="_Sec871"/>
      <w:r>
        <w:t>Azure Compute Capacity reklāmas piedāvājums</w:t>
      </w:r>
      <w:bookmarkEnd w:id="393"/>
      <w:r>
        <w:fldChar w:fldCharType="begin"/>
      </w:r>
      <w:r>
        <w:instrText xml:space="preserve"> TC "</w:instrText>
      </w:r>
      <w:bookmarkStart w:id="394" w:name="_Toc433720227"/>
      <w:r>
        <w:instrText>Azure Compute Capacity reklāmas piedāvājums</w:instrText>
      </w:r>
      <w:bookmarkEnd w:id="394"/>
      <w:r>
        <w:instrText>" \l 2</w:instrText>
      </w:r>
      <w:r>
        <w:fldChar w:fldCharType="end"/>
      </w:r>
    </w:p>
    <w:p w:rsidR="002C0D48" w:rsidRDefault="00414FE8">
      <w:pPr>
        <w:pStyle w:val="ProductList-Body"/>
      </w:pPr>
      <w:r>
        <w:t xml:space="preserve">No 2015. gada 1. novembra līdz 2016. gada 30. jūnijam Azure Compute Capacity reklāmas piedāvājumā tiek piedāvātas atlaides A, D un G sērijas Compute instancēm kā 12 mēnešu abonementiem, ja tie nav vienlaicīgi. Ja Klients iegādājas instances pēdējā Reģistrācijas gadā, slēdzot līgumu Enterprise, tad pēc termiņa beigām atlikušās tiesības uz pakalpojumu lietošanu ir atļauts izmantot, savlaicīgi atjaunojot Reģistrāciju. Ja Reģistrācija netiek savlaicīgi atjaunota, Klients zaudē visas atlikušās tiesības uz pakalpojumu lietošanu. </w:t>
      </w: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p w:rsidR="002C0D48" w:rsidRDefault="002C0D48">
      <w:pPr>
        <w:sectPr w:rsidR="002C0D48">
          <w:headerReference w:type="default" r:id="rId139"/>
          <w:footerReference w:type="default" r:id="rId140"/>
          <w:type w:val="continuous"/>
          <w:pgSz w:w="12240" w:h="15840" w:code="1"/>
          <w:pgMar w:top="1170" w:right="720" w:bottom="720" w:left="720" w:header="432" w:footer="288" w:gutter="0"/>
          <w:cols w:space="360"/>
        </w:sectPr>
      </w:pPr>
    </w:p>
    <w:bookmarkEnd w:id="389"/>
    <w:p w:rsidR="002C0D48" w:rsidRDefault="00414FE8">
      <w:pPr>
        <w:pStyle w:val="ProductList-SectionHeading"/>
        <w:pageBreakBefore/>
      </w:pPr>
      <w:r>
        <w:t>Indekss</w:t>
      </w:r>
      <w:r>
        <w:fldChar w:fldCharType="begin"/>
      </w:r>
      <w:r>
        <w:instrText xml:space="preserve"> TC "</w:instrText>
      </w:r>
      <w:bookmarkStart w:id="395" w:name="_Toc433720228"/>
      <w:r>
        <w:instrText>Indekss</w:instrText>
      </w:r>
      <w:bookmarkEnd w:id="395"/>
      <w:r>
        <w:instrText>" \l 1</w:instrText>
      </w:r>
      <w:r>
        <w:fldChar w:fldCharType="end"/>
      </w:r>
    </w:p>
    <w:p w:rsidR="002C0D48" w:rsidRDefault="002C0D48">
      <w:pPr>
        <w:pStyle w:val="ProductList-Body"/>
      </w:pPr>
    </w:p>
    <w:p w:rsidR="002C0D48" w:rsidRDefault="002C0D48">
      <w:pPr>
        <w:sectPr w:rsidR="002C0D48">
          <w:headerReference w:type="default" r:id="rId141"/>
          <w:footerReference w:type="default" r:id="rId142"/>
          <w:type w:val="continuous"/>
          <w:pgSz w:w="12240" w:h="15840" w:code="1"/>
          <w:pgMar w:top="1170" w:right="720" w:bottom="720" w:left="720" w:header="432" w:footer="288" w:gutter="0"/>
          <w:cols w:space="360"/>
        </w:sectPr>
      </w:pPr>
    </w:p>
    <w:p w:rsidR="00414FE8" w:rsidRDefault="00414FE8">
      <w:pPr>
        <w:pStyle w:val="ProductList-Body"/>
        <w:rPr>
          <w:noProof/>
        </w:rPr>
        <w:sectPr w:rsidR="00414FE8" w:rsidSect="00414F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14FE8" w:rsidRDefault="00414FE8">
      <w:pPr>
        <w:pStyle w:val="Index1"/>
        <w:tabs>
          <w:tab w:val="right" w:pos="5030"/>
        </w:tabs>
        <w:rPr>
          <w:noProof/>
        </w:rPr>
      </w:pPr>
      <w:r>
        <w:rPr>
          <w:noProof/>
        </w:rPr>
        <w:t>Access 2016, 22</w:t>
      </w:r>
    </w:p>
    <w:p w:rsidR="00414FE8" w:rsidRDefault="00414FE8">
      <w:pPr>
        <w:pStyle w:val="Index1"/>
        <w:tabs>
          <w:tab w:val="right" w:pos="5030"/>
        </w:tabs>
        <w:rPr>
          <w:noProof/>
        </w:rPr>
      </w:pPr>
      <w:r>
        <w:rPr>
          <w:noProof/>
        </w:rPr>
        <w:t>Advanced Threat Analytics 2016 klienta pārvaldības licence katrai OSE, 13</w:t>
      </w:r>
    </w:p>
    <w:p w:rsidR="00414FE8" w:rsidRDefault="00414FE8">
      <w:pPr>
        <w:pStyle w:val="Index1"/>
        <w:tabs>
          <w:tab w:val="right" w:pos="5030"/>
        </w:tabs>
        <w:rPr>
          <w:noProof/>
        </w:rPr>
      </w:pPr>
      <w:r>
        <w:rPr>
          <w:noProof/>
        </w:rPr>
        <w:t>Advanced Threat Analytics 2016 klienta pārvaldības licence katram lietotājam, 13</w:t>
      </w:r>
    </w:p>
    <w:p w:rsidR="00414FE8" w:rsidRDefault="00414FE8">
      <w:pPr>
        <w:pStyle w:val="Index1"/>
        <w:tabs>
          <w:tab w:val="right" w:pos="5030"/>
        </w:tabs>
        <w:rPr>
          <w:noProof/>
        </w:rPr>
      </w:pPr>
      <w:r>
        <w:rPr>
          <w:noProof/>
        </w:rPr>
        <w:t>Advanced Threat Protection, 62</w:t>
      </w:r>
    </w:p>
    <w:p w:rsidR="00414FE8" w:rsidRDefault="00414FE8">
      <w:pPr>
        <w:pStyle w:val="Index1"/>
        <w:tabs>
          <w:tab w:val="right" w:pos="5030"/>
        </w:tabs>
        <w:rPr>
          <w:noProof/>
        </w:rPr>
      </w:pPr>
      <w:r>
        <w:rPr>
          <w:noProof/>
        </w:rPr>
        <w:t>Apple Macintosh, 39</w:t>
      </w:r>
    </w:p>
    <w:p w:rsidR="00414FE8" w:rsidRDefault="00414FE8">
      <w:pPr>
        <w:pStyle w:val="Index1"/>
        <w:tabs>
          <w:tab w:val="right" w:pos="5030"/>
        </w:tabs>
        <w:rPr>
          <w:noProof/>
        </w:rPr>
      </w:pPr>
      <w:r>
        <w:rPr>
          <w:noProof/>
        </w:rPr>
        <w:t>Azure Active Directory Basic, 53</w:t>
      </w:r>
    </w:p>
    <w:p w:rsidR="00414FE8" w:rsidRDefault="00414FE8">
      <w:pPr>
        <w:pStyle w:val="Index1"/>
        <w:tabs>
          <w:tab w:val="right" w:pos="5030"/>
        </w:tabs>
        <w:rPr>
          <w:noProof/>
        </w:rPr>
      </w:pPr>
      <w:r>
        <w:rPr>
          <w:noProof/>
        </w:rPr>
        <w:t>Azure Active Directory Premium, 53</w:t>
      </w:r>
    </w:p>
    <w:p w:rsidR="00414FE8" w:rsidRDefault="00414FE8">
      <w:pPr>
        <w:pStyle w:val="Index1"/>
        <w:tabs>
          <w:tab w:val="right" w:pos="5030"/>
        </w:tabs>
        <w:rPr>
          <w:noProof/>
        </w:rPr>
      </w:pPr>
      <w:r>
        <w:rPr>
          <w:noProof/>
        </w:rPr>
        <w:t>Azure Active Professional Direct Support, 51</w:t>
      </w:r>
    </w:p>
    <w:p w:rsidR="00414FE8" w:rsidRDefault="00414FE8">
      <w:pPr>
        <w:pStyle w:val="Index1"/>
        <w:tabs>
          <w:tab w:val="right" w:pos="5030"/>
        </w:tabs>
        <w:rPr>
          <w:noProof/>
        </w:rPr>
      </w:pPr>
      <w:r>
        <w:rPr>
          <w:noProof/>
        </w:rPr>
        <w:t>Azure Active Standard Support, 51</w:t>
      </w:r>
    </w:p>
    <w:p w:rsidR="00414FE8" w:rsidRDefault="00414FE8">
      <w:pPr>
        <w:pStyle w:val="Index1"/>
        <w:tabs>
          <w:tab w:val="right" w:pos="5030"/>
        </w:tabs>
        <w:rPr>
          <w:noProof/>
        </w:rPr>
      </w:pPr>
      <w:r>
        <w:rPr>
          <w:noProof/>
        </w:rPr>
        <w:t>Azure RemoteApp, 54</w:t>
      </w:r>
    </w:p>
    <w:p w:rsidR="00414FE8" w:rsidRDefault="00414FE8">
      <w:pPr>
        <w:pStyle w:val="Index1"/>
        <w:tabs>
          <w:tab w:val="right" w:pos="5030"/>
        </w:tabs>
        <w:rPr>
          <w:noProof/>
        </w:rPr>
      </w:pPr>
      <w:r>
        <w:rPr>
          <w:noProof/>
        </w:rPr>
        <w:t>Azure Rights Management Add-on, 60</w:t>
      </w:r>
    </w:p>
    <w:p w:rsidR="00414FE8" w:rsidRDefault="00414FE8">
      <w:pPr>
        <w:pStyle w:val="Index1"/>
        <w:tabs>
          <w:tab w:val="right" w:pos="5030"/>
        </w:tabs>
        <w:rPr>
          <w:noProof/>
        </w:rPr>
      </w:pPr>
      <w:r>
        <w:rPr>
          <w:noProof/>
        </w:rPr>
        <w:t>Azure Site Recovery, 82</w:t>
      </w:r>
    </w:p>
    <w:p w:rsidR="00414FE8" w:rsidRDefault="00414FE8">
      <w:pPr>
        <w:pStyle w:val="Index1"/>
        <w:tabs>
          <w:tab w:val="right" w:pos="5030"/>
        </w:tabs>
        <w:rPr>
          <w:noProof/>
        </w:rPr>
      </w:pPr>
      <w:r>
        <w:rPr>
          <w:noProof/>
        </w:rPr>
        <w:t>Bing kartes Asset Management for Windows Eiropai vai Ziemeļamerikai, 64</w:t>
      </w:r>
    </w:p>
    <w:p w:rsidR="00414FE8" w:rsidRDefault="00414FE8">
      <w:pPr>
        <w:pStyle w:val="Index1"/>
        <w:tabs>
          <w:tab w:val="right" w:pos="5030"/>
        </w:tabs>
        <w:rPr>
          <w:noProof/>
        </w:rPr>
      </w:pPr>
      <w:r>
        <w:rPr>
          <w:noProof/>
        </w:rPr>
        <w:t>Bing kartes Asset Management for Windows Platform Fee mēneša abonements, 64</w:t>
      </w:r>
    </w:p>
    <w:p w:rsidR="00414FE8" w:rsidRDefault="00414FE8">
      <w:pPr>
        <w:pStyle w:val="Index1"/>
        <w:tabs>
          <w:tab w:val="right" w:pos="5030"/>
        </w:tabs>
        <w:rPr>
          <w:noProof/>
        </w:rPr>
      </w:pPr>
      <w:r>
        <w:rPr>
          <w:noProof/>
        </w:rPr>
        <w:t>Bing kartes Consumer Tracked Per Asset mēneša abonements, 64</w:t>
      </w:r>
    </w:p>
    <w:p w:rsidR="00414FE8" w:rsidRDefault="00414FE8">
      <w:pPr>
        <w:pStyle w:val="Index1"/>
        <w:tabs>
          <w:tab w:val="right" w:pos="5030"/>
        </w:tabs>
        <w:rPr>
          <w:noProof/>
        </w:rPr>
      </w:pPr>
      <w:r>
        <w:rPr>
          <w:noProof/>
        </w:rPr>
        <w:t>Bing kartes Enterprise Fee mēneša abonements, 64</w:t>
      </w:r>
    </w:p>
    <w:p w:rsidR="00414FE8" w:rsidRDefault="00414FE8">
      <w:pPr>
        <w:pStyle w:val="Index1"/>
        <w:tabs>
          <w:tab w:val="right" w:pos="5030"/>
        </w:tabs>
        <w:rPr>
          <w:noProof/>
        </w:rPr>
      </w:pPr>
      <w:r>
        <w:rPr>
          <w:noProof/>
        </w:rPr>
        <w:t>Bing kartes Internal Website Usage 100K Transactions mēneša abonements, 64</w:t>
      </w:r>
    </w:p>
    <w:p w:rsidR="00414FE8" w:rsidRDefault="00414FE8">
      <w:pPr>
        <w:pStyle w:val="Index1"/>
        <w:tabs>
          <w:tab w:val="right" w:pos="5030"/>
        </w:tabs>
        <w:rPr>
          <w:noProof/>
        </w:rPr>
      </w:pPr>
      <w:r>
        <w:rPr>
          <w:noProof/>
        </w:rPr>
        <w:t>Bing kartes Internal Website Usage 250K (un vairāk) Transactions mēneša abonements, 64</w:t>
      </w:r>
    </w:p>
    <w:p w:rsidR="00414FE8" w:rsidRDefault="00414FE8">
      <w:pPr>
        <w:pStyle w:val="Index1"/>
        <w:tabs>
          <w:tab w:val="right" w:pos="5030"/>
        </w:tabs>
        <w:rPr>
          <w:noProof/>
        </w:rPr>
      </w:pPr>
      <w:r>
        <w:rPr>
          <w:noProof/>
        </w:rPr>
        <w:t>Bing kartes Known 5K User mēneša abonements, 64</w:t>
      </w:r>
    </w:p>
    <w:p w:rsidR="00414FE8" w:rsidRDefault="00414FE8">
      <w:pPr>
        <w:pStyle w:val="Index1"/>
        <w:tabs>
          <w:tab w:val="right" w:pos="5030"/>
        </w:tabs>
        <w:rPr>
          <w:noProof/>
        </w:rPr>
      </w:pPr>
      <w:r>
        <w:rPr>
          <w:noProof/>
        </w:rPr>
        <w:t>Bing kartes Known Per User mēneša abonements, 64</w:t>
      </w:r>
    </w:p>
    <w:p w:rsidR="00414FE8" w:rsidRDefault="00414FE8">
      <w:pPr>
        <w:pStyle w:val="Index1"/>
        <w:tabs>
          <w:tab w:val="right" w:pos="5030"/>
        </w:tabs>
        <w:rPr>
          <w:noProof/>
        </w:rPr>
      </w:pPr>
      <w:r>
        <w:rPr>
          <w:noProof/>
        </w:rPr>
        <w:t>Bing kartes Light Known 5K User mēneša abonements, 64</w:t>
      </w:r>
    </w:p>
    <w:p w:rsidR="00414FE8" w:rsidRDefault="00414FE8">
      <w:pPr>
        <w:pStyle w:val="Index1"/>
        <w:tabs>
          <w:tab w:val="right" w:pos="5030"/>
        </w:tabs>
        <w:rPr>
          <w:noProof/>
        </w:rPr>
      </w:pPr>
      <w:r>
        <w:rPr>
          <w:noProof/>
        </w:rPr>
        <w:t>Bing kartes Light Known Per User mēneša abonements, 64</w:t>
      </w:r>
    </w:p>
    <w:p w:rsidR="00414FE8" w:rsidRDefault="00414FE8">
      <w:pPr>
        <w:pStyle w:val="Index1"/>
        <w:tabs>
          <w:tab w:val="right" w:pos="5030"/>
        </w:tabs>
        <w:rPr>
          <w:noProof/>
        </w:rPr>
      </w:pPr>
      <w:r>
        <w:rPr>
          <w:noProof/>
        </w:rPr>
        <w:t>Bing kartes Public Website Usage 100K Transaction mēneša abonements, 64</w:t>
      </w:r>
    </w:p>
    <w:p w:rsidR="00414FE8" w:rsidRDefault="00414FE8">
      <w:pPr>
        <w:pStyle w:val="Index1"/>
        <w:tabs>
          <w:tab w:val="right" w:pos="5030"/>
        </w:tabs>
        <w:rPr>
          <w:noProof/>
        </w:rPr>
      </w:pPr>
      <w:r>
        <w:rPr>
          <w:noProof/>
        </w:rPr>
        <w:t>Bing kartes Public Website Usage 420K (un vairāk) Transactions mēneša abonements, 64</w:t>
      </w:r>
    </w:p>
    <w:p w:rsidR="00414FE8" w:rsidRDefault="00414FE8">
      <w:pPr>
        <w:pStyle w:val="Index1"/>
        <w:tabs>
          <w:tab w:val="right" w:pos="5030"/>
        </w:tabs>
        <w:rPr>
          <w:noProof/>
        </w:rPr>
      </w:pPr>
      <w:r>
        <w:rPr>
          <w:noProof/>
        </w:rPr>
        <w:t>BizTalk Server, 80</w:t>
      </w:r>
    </w:p>
    <w:p w:rsidR="00414FE8" w:rsidRDefault="00414FE8">
      <w:pPr>
        <w:pStyle w:val="Index1"/>
        <w:tabs>
          <w:tab w:val="right" w:pos="5030"/>
        </w:tabs>
        <w:rPr>
          <w:noProof/>
        </w:rPr>
      </w:pPr>
      <w:r>
        <w:rPr>
          <w:noProof/>
        </w:rPr>
        <w:t>BizTalk Server 2013, 14</w:t>
      </w:r>
    </w:p>
    <w:p w:rsidR="00414FE8" w:rsidRDefault="00414FE8">
      <w:pPr>
        <w:pStyle w:val="Index1"/>
        <w:tabs>
          <w:tab w:val="right" w:pos="5030"/>
        </w:tabs>
        <w:rPr>
          <w:noProof/>
        </w:rPr>
      </w:pPr>
      <w:r>
        <w:rPr>
          <w:noProof/>
        </w:rPr>
        <w:t>BizTalk Server 2013 R2 Branch Edition, 13</w:t>
      </w:r>
    </w:p>
    <w:p w:rsidR="00414FE8" w:rsidRDefault="00414FE8">
      <w:pPr>
        <w:pStyle w:val="Index1"/>
        <w:tabs>
          <w:tab w:val="right" w:pos="5030"/>
        </w:tabs>
        <w:rPr>
          <w:noProof/>
        </w:rPr>
      </w:pPr>
      <w:r>
        <w:rPr>
          <w:noProof/>
        </w:rPr>
        <w:t>BizTalk Server 2013 R2 Branch IDC, 13</w:t>
      </w:r>
    </w:p>
    <w:p w:rsidR="00414FE8" w:rsidRDefault="00414FE8">
      <w:pPr>
        <w:pStyle w:val="Index1"/>
        <w:tabs>
          <w:tab w:val="right" w:pos="5030"/>
        </w:tabs>
        <w:rPr>
          <w:noProof/>
        </w:rPr>
      </w:pPr>
      <w:r>
        <w:rPr>
          <w:noProof/>
        </w:rPr>
        <w:t>BizTalk Server 2013 R2 Developer, 14</w:t>
      </w:r>
    </w:p>
    <w:p w:rsidR="00414FE8" w:rsidRDefault="00414FE8">
      <w:pPr>
        <w:pStyle w:val="Index1"/>
        <w:tabs>
          <w:tab w:val="right" w:pos="5030"/>
        </w:tabs>
        <w:rPr>
          <w:noProof/>
        </w:rPr>
      </w:pPr>
      <w:r>
        <w:rPr>
          <w:noProof/>
        </w:rPr>
        <w:t>BizTalk Server 2013 R2 Enterprise Edition, 14</w:t>
      </w:r>
    </w:p>
    <w:p w:rsidR="00414FE8" w:rsidRDefault="00414FE8">
      <w:pPr>
        <w:pStyle w:val="Index1"/>
        <w:tabs>
          <w:tab w:val="right" w:pos="5030"/>
        </w:tabs>
        <w:rPr>
          <w:noProof/>
        </w:rPr>
      </w:pPr>
      <w:r>
        <w:rPr>
          <w:noProof/>
        </w:rPr>
        <w:t>BizTalk Server 2013 R2 Standard Edition, 14</w:t>
      </w:r>
    </w:p>
    <w:p w:rsidR="00414FE8" w:rsidRDefault="00414FE8">
      <w:pPr>
        <w:pStyle w:val="Index1"/>
        <w:tabs>
          <w:tab w:val="right" w:pos="5030"/>
        </w:tabs>
        <w:rPr>
          <w:noProof/>
        </w:rPr>
      </w:pPr>
      <w:r>
        <w:rPr>
          <w:noProof/>
        </w:rPr>
        <w:t>BizTalk Server 2013 R2 Standard Edition IDC, 14</w:t>
      </w:r>
    </w:p>
    <w:p w:rsidR="00414FE8" w:rsidRDefault="00414FE8">
      <w:pPr>
        <w:pStyle w:val="Index1"/>
        <w:tabs>
          <w:tab w:val="right" w:pos="5030"/>
        </w:tabs>
        <w:rPr>
          <w:noProof/>
        </w:rPr>
      </w:pPr>
      <w:r>
        <w:rPr>
          <w:noProof/>
        </w:rPr>
        <w:t>BizTalk Server Branch, 82</w:t>
      </w:r>
    </w:p>
    <w:p w:rsidR="00414FE8" w:rsidRDefault="00414FE8">
      <w:pPr>
        <w:pStyle w:val="Index1"/>
        <w:tabs>
          <w:tab w:val="right" w:pos="5030"/>
        </w:tabs>
        <w:rPr>
          <w:noProof/>
        </w:rPr>
      </w:pPr>
      <w:r>
        <w:rPr>
          <w:noProof/>
        </w:rPr>
        <w:t>BizTalk Server Enterprise, 82</w:t>
      </w:r>
    </w:p>
    <w:p w:rsidR="00414FE8" w:rsidRDefault="00414FE8">
      <w:pPr>
        <w:pStyle w:val="Index1"/>
        <w:tabs>
          <w:tab w:val="right" w:pos="5030"/>
        </w:tabs>
        <w:rPr>
          <w:noProof/>
        </w:rPr>
      </w:pPr>
      <w:r>
        <w:rPr>
          <w:noProof/>
        </w:rPr>
        <w:t>BizTalk Server Standard, 82</w:t>
      </w:r>
    </w:p>
    <w:p w:rsidR="00414FE8" w:rsidRDefault="00414FE8">
      <w:pPr>
        <w:pStyle w:val="Index1"/>
        <w:tabs>
          <w:tab w:val="right" w:pos="5030"/>
        </w:tabs>
        <w:rPr>
          <w:noProof/>
        </w:rPr>
      </w:pPr>
      <w:r>
        <w:rPr>
          <w:noProof/>
        </w:rPr>
        <w:t>Business Productivity Online Deskless Suite, 61</w:t>
      </w:r>
    </w:p>
    <w:p w:rsidR="00414FE8" w:rsidRDefault="00414FE8">
      <w:pPr>
        <w:pStyle w:val="Index1"/>
        <w:tabs>
          <w:tab w:val="right" w:pos="5030"/>
        </w:tabs>
        <w:rPr>
          <w:noProof/>
        </w:rPr>
      </w:pPr>
      <w:r>
        <w:rPr>
          <w:noProof/>
        </w:rPr>
        <w:t>CIS Datacenter, 80</w:t>
      </w:r>
    </w:p>
    <w:p w:rsidR="00414FE8" w:rsidRDefault="00414FE8">
      <w:pPr>
        <w:pStyle w:val="Index1"/>
        <w:tabs>
          <w:tab w:val="right" w:pos="5030"/>
        </w:tabs>
        <w:rPr>
          <w:noProof/>
        </w:rPr>
      </w:pPr>
      <w:r>
        <w:rPr>
          <w:noProof/>
        </w:rPr>
        <w:t>CIS Standard, 80</w:t>
      </w:r>
    </w:p>
    <w:p w:rsidR="00414FE8" w:rsidRDefault="00414FE8">
      <w:pPr>
        <w:pStyle w:val="Index1"/>
        <w:tabs>
          <w:tab w:val="right" w:pos="5030"/>
        </w:tabs>
        <w:rPr>
          <w:noProof/>
        </w:rPr>
      </w:pPr>
      <w:r>
        <w:rPr>
          <w:noProof/>
        </w:rPr>
        <w:t>Commerce Server Enterprise, 82</w:t>
      </w:r>
    </w:p>
    <w:p w:rsidR="00414FE8" w:rsidRDefault="00414FE8">
      <w:pPr>
        <w:pStyle w:val="Index1"/>
        <w:tabs>
          <w:tab w:val="right" w:pos="5030"/>
        </w:tabs>
        <w:rPr>
          <w:noProof/>
        </w:rPr>
      </w:pPr>
      <w:r>
        <w:rPr>
          <w:noProof/>
        </w:rPr>
        <w:t>Commerce Server Standard, 82</w:t>
      </w:r>
    </w:p>
    <w:p w:rsidR="00414FE8" w:rsidRDefault="00414FE8">
      <w:pPr>
        <w:pStyle w:val="Index1"/>
        <w:tabs>
          <w:tab w:val="right" w:pos="5030"/>
        </w:tabs>
        <w:rPr>
          <w:noProof/>
        </w:rPr>
      </w:pPr>
      <w:r>
        <w:rPr>
          <w:noProof/>
        </w:rPr>
        <w:t>Communicator for Mac 2011, 24</w:t>
      </w:r>
    </w:p>
    <w:p w:rsidR="00414FE8" w:rsidRDefault="00414FE8">
      <w:pPr>
        <w:pStyle w:val="Index1"/>
        <w:tabs>
          <w:tab w:val="right" w:pos="5030"/>
        </w:tabs>
        <w:rPr>
          <w:noProof/>
        </w:rPr>
      </w:pPr>
      <w:r>
        <w:rPr>
          <w:noProof/>
        </w:rPr>
        <w:t>Core CAL, 35, 52, 60, 76, 82</w:t>
      </w:r>
    </w:p>
    <w:p w:rsidR="00414FE8" w:rsidRDefault="00414FE8">
      <w:pPr>
        <w:pStyle w:val="Index1"/>
        <w:tabs>
          <w:tab w:val="right" w:pos="5030"/>
        </w:tabs>
        <w:rPr>
          <w:noProof/>
        </w:rPr>
      </w:pPr>
      <w:r>
        <w:rPr>
          <w:noProof/>
        </w:rPr>
        <w:t>Core CAL Bridge for Office 365, 61</w:t>
      </w:r>
    </w:p>
    <w:p w:rsidR="00414FE8" w:rsidRDefault="00414FE8">
      <w:pPr>
        <w:pStyle w:val="Index1"/>
        <w:tabs>
          <w:tab w:val="right" w:pos="5030"/>
        </w:tabs>
        <w:rPr>
          <w:noProof/>
        </w:rPr>
      </w:pPr>
      <w:r>
        <w:rPr>
          <w:noProof/>
        </w:rPr>
        <w:t>Core CAL Suite, 15</w:t>
      </w:r>
    </w:p>
    <w:p w:rsidR="00414FE8" w:rsidRDefault="00414FE8">
      <w:pPr>
        <w:pStyle w:val="Index1"/>
        <w:tabs>
          <w:tab w:val="right" w:pos="5030"/>
        </w:tabs>
        <w:rPr>
          <w:noProof/>
        </w:rPr>
      </w:pPr>
      <w:r>
        <w:rPr>
          <w:noProof/>
        </w:rPr>
        <w:t>Core CAL Suite Bridge for Enterprise Mobility Suite, 82</w:t>
      </w:r>
    </w:p>
    <w:p w:rsidR="00414FE8" w:rsidRDefault="00414FE8">
      <w:pPr>
        <w:pStyle w:val="Index1"/>
        <w:tabs>
          <w:tab w:val="right" w:pos="5030"/>
        </w:tabs>
        <w:rPr>
          <w:noProof/>
        </w:rPr>
      </w:pPr>
      <w:r>
        <w:rPr>
          <w:noProof/>
        </w:rPr>
        <w:t>Core CAL Suite Bridge for Enterprise Mobility Suite, 15</w:t>
      </w:r>
    </w:p>
    <w:p w:rsidR="00414FE8" w:rsidRDefault="00414FE8">
      <w:pPr>
        <w:pStyle w:val="Index1"/>
        <w:tabs>
          <w:tab w:val="right" w:pos="5030"/>
        </w:tabs>
        <w:rPr>
          <w:noProof/>
        </w:rPr>
      </w:pPr>
      <w:r>
        <w:rPr>
          <w:noProof/>
        </w:rPr>
        <w:t>Core CAL Suite Bridge for Microsoft Intune, 82</w:t>
      </w:r>
    </w:p>
    <w:p w:rsidR="00414FE8" w:rsidRDefault="00414FE8">
      <w:pPr>
        <w:pStyle w:val="Index1"/>
        <w:tabs>
          <w:tab w:val="right" w:pos="5030"/>
        </w:tabs>
        <w:rPr>
          <w:noProof/>
        </w:rPr>
      </w:pPr>
      <w:r>
        <w:rPr>
          <w:noProof/>
        </w:rPr>
        <w:t>Core CAL Suite Bridge for Microsoft Intune, 15</w:t>
      </w:r>
    </w:p>
    <w:p w:rsidR="00414FE8" w:rsidRDefault="00414FE8">
      <w:pPr>
        <w:pStyle w:val="Index1"/>
        <w:tabs>
          <w:tab w:val="right" w:pos="5030"/>
        </w:tabs>
        <w:rPr>
          <w:noProof/>
        </w:rPr>
      </w:pPr>
      <w:r>
        <w:rPr>
          <w:noProof/>
        </w:rPr>
        <w:t>Core CAL Suite Bridge for Office 365, 15, 52, 82</w:t>
      </w:r>
    </w:p>
    <w:p w:rsidR="00414FE8" w:rsidRDefault="00414FE8">
      <w:pPr>
        <w:pStyle w:val="Index1"/>
        <w:tabs>
          <w:tab w:val="right" w:pos="5030"/>
        </w:tabs>
        <w:rPr>
          <w:noProof/>
        </w:rPr>
      </w:pPr>
      <w:r>
        <w:rPr>
          <w:noProof/>
        </w:rPr>
        <w:t>Core CAL Suite Bridge for Office 365 un Microsoft Intune, 15, 52, 82</w:t>
      </w:r>
    </w:p>
    <w:p w:rsidR="00414FE8" w:rsidRDefault="00414FE8">
      <w:pPr>
        <w:pStyle w:val="Index1"/>
        <w:tabs>
          <w:tab w:val="right" w:pos="5030"/>
        </w:tabs>
        <w:rPr>
          <w:noProof/>
        </w:rPr>
      </w:pPr>
      <w:r>
        <w:rPr>
          <w:noProof/>
        </w:rPr>
        <w:t>Core Infrastructure Server Suite Datacenter, 16, 82</w:t>
      </w:r>
    </w:p>
    <w:p w:rsidR="00414FE8" w:rsidRDefault="00414FE8">
      <w:pPr>
        <w:pStyle w:val="Index1"/>
        <w:tabs>
          <w:tab w:val="right" w:pos="5030"/>
        </w:tabs>
        <w:rPr>
          <w:noProof/>
        </w:rPr>
      </w:pPr>
      <w:r>
        <w:rPr>
          <w:noProof/>
        </w:rPr>
        <w:t>Core Infrastructure Server Suite Standard, 16, 82</w:t>
      </w:r>
    </w:p>
    <w:p w:rsidR="00414FE8" w:rsidRDefault="00414FE8">
      <w:pPr>
        <w:pStyle w:val="Index1"/>
        <w:tabs>
          <w:tab w:val="right" w:pos="5030"/>
        </w:tabs>
        <w:rPr>
          <w:noProof/>
        </w:rPr>
      </w:pPr>
      <w:r>
        <w:rPr>
          <w:noProof/>
        </w:rPr>
        <w:t>Enterprise CAL, 35, 52, 60, 62, 76, 82</w:t>
      </w:r>
    </w:p>
    <w:p w:rsidR="00414FE8" w:rsidRDefault="00414FE8">
      <w:pPr>
        <w:pStyle w:val="Index1"/>
        <w:tabs>
          <w:tab w:val="right" w:pos="5030"/>
        </w:tabs>
        <w:rPr>
          <w:noProof/>
        </w:rPr>
      </w:pPr>
      <w:r>
        <w:rPr>
          <w:noProof/>
        </w:rPr>
        <w:t>Enterprise CAL Bridge for Enterprise Mobility Suite, 15</w:t>
      </w:r>
    </w:p>
    <w:p w:rsidR="00414FE8" w:rsidRDefault="00414FE8">
      <w:pPr>
        <w:pStyle w:val="Index1"/>
        <w:tabs>
          <w:tab w:val="right" w:pos="5030"/>
        </w:tabs>
        <w:rPr>
          <w:noProof/>
        </w:rPr>
      </w:pPr>
      <w:r>
        <w:rPr>
          <w:noProof/>
        </w:rPr>
        <w:t>Enterprise CAL Bridge for Enterprise Mobility Suite no SA, 15</w:t>
      </w:r>
    </w:p>
    <w:p w:rsidR="00414FE8" w:rsidRDefault="00414FE8">
      <w:pPr>
        <w:pStyle w:val="Index1"/>
        <w:tabs>
          <w:tab w:val="right" w:pos="5030"/>
        </w:tabs>
        <w:rPr>
          <w:noProof/>
        </w:rPr>
      </w:pPr>
      <w:r>
        <w:rPr>
          <w:noProof/>
        </w:rPr>
        <w:t>Enterprise CAL Bridge for Office 365, 61</w:t>
      </w:r>
    </w:p>
    <w:p w:rsidR="00414FE8" w:rsidRDefault="00414FE8">
      <w:pPr>
        <w:pStyle w:val="Index1"/>
        <w:tabs>
          <w:tab w:val="right" w:pos="5030"/>
        </w:tabs>
        <w:rPr>
          <w:noProof/>
        </w:rPr>
      </w:pPr>
      <w:r>
        <w:rPr>
          <w:noProof/>
        </w:rPr>
        <w:t>Enterprise CAL Suite, 15, 55</w:t>
      </w:r>
    </w:p>
    <w:p w:rsidR="00414FE8" w:rsidRDefault="00414FE8">
      <w:pPr>
        <w:pStyle w:val="Index1"/>
        <w:tabs>
          <w:tab w:val="right" w:pos="5030"/>
        </w:tabs>
        <w:rPr>
          <w:noProof/>
        </w:rPr>
      </w:pPr>
      <w:r>
        <w:rPr>
          <w:noProof/>
        </w:rPr>
        <w:t>Enterprise CAL Suite Bridge for Enterprise Mobility Suite, 82</w:t>
      </w:r>
    </w:p>
    <w:p w:rsidR="00414FE8" w:rsidRDefault="00414FE8">
      <w:pPr>
        <w:pStyle w:val="Index1"/>
        <w:tabs>
          <w:tab w:val="right" w:pos="5030"/>
        </w:tabs>
        <w:rPr>
          <w:noProof/>
        </w:rPr>
      </w:pPr>
      <w:r>
        <w:rPr>
          <w:noProof/>
        </w:rPr>
        <w:t>Enterprise CAL Suite Bridge for Microsoft Intune, 82</w:t>
      </w:r>
    </w:p>
    <w:p w:rsidR="00414FE8" w:rsidRDefault="00414FE8">
      <w:pPr>
        <w:pStyle w:val="Index1"/>
        <w:tabs>
          <w:tab w:val="right" w:pos="5030"/>
        </w:tabs>
        <w:rPr>
          <w:noProof/>
        </w:rPr>
      </w:pPr>
      <w:r>
        <w:rPr>
          <w:noProof/>
        </w:rPr>
        <w:t>Enterprise CAL Suite Bridge for Microsoft Intune, 15</w:t>
      </w:r>
    </w:p>
    <w:p w:rsidR="00414FE8" w:rsidRDefault="00414FE8">
      <w:pPr>
        <w:pStyle w:val="Index1"/>
        <w:tabs>
          <w:tab w:val="right" w:pos="5030"/>
        </w:tabs>
        <w:rPr>
          <w:noProof/>
        </w:rPr>
      </w:pPr>
      <w:r>
        <w:rPr>
          <w:noProof/>
        </w:rPr>
        <w:t>Enterprise CAL Suite Bridge for Office 365, 52, 82</w:t>
      </w:r>
    </w:p>
    <w:p w:rsidR="00414FE8" w:rsidRDefault="00414FE8">
      <w:pPr>
        <w:pStyle w:val="Index1"/>
        <w:tabs>
          <w:tab w:val="right" w:pos="5030"/>
        </w:tabs>
        <w:rPr>
          <w:noProof/>
        </w:rPr>
      </w:pPr>
      <w:r>
        <w:rPr>
          <w:noProof/>
        </w:rPr>
        <w:t>Enterprise CAL Suite Bridge for Office 365, 15</w:t>
      </w:r>
    </w:p>
    <w:p w:rsidR="00414FE8" w:rsidRDefault="00414FE8">
      <w:pPr>
        <w:pStyle w:val="Index1"/>
        <w:tabs>
          <w:tab w:val="right" w:pos="5030"/>
        </w:tabs>
        <w:rPr>
          <w:noProof/>
        </w:rPr>
      </w:pPr>
      <w:r>
        <w:rPr>
          <w:noProof/>
        </w:rPr>
        <w:t>Enterprise CAL Suite Bridge for Office 365 From SA, 15</w:t>
      </w:r>
    </w:p>
    <w:p w:rsidR="00414FE8" w:rsidRDefault="00414FE8">
      <w:pPr>
        <w:pStyle w:val="Index1"/>
        <w:tabs>
          <w:tab w:val="right" w:pos="5030"/>
        </w:tabs>
        <w:rPr>
          <w:noProof/>
        </w:rPr>
      </w:pPr>
      <w:r>
        <w:rPr>
          <w:noProof/>
        </w:rPr>
        <w:t>Enterprise CAL Suite Bridge for Office 365 un Microsoft Intune, 52, 82</w:t>
      </w:r>
    </w:p>
    <w:p w:rsidR="00414FE8" w:rsidRDefault="00414FE8">
      <w:pPr>
        <w:pStyle w:val="Index1"/>
        <w:tabs>
          <w:tab w:val="right" w:pos="5030"/>
        </w:tabs>
        <w:rPr>
          <w:noProof/>
        </w:rPr>
      </w:pPr>
      <w:r>
        <w:rPr>
          <w:noProof/>
        </w:rPr>
        <w:t>Enterprise CAL Suite Bridge for Office 365 un Microsoft Intune, 15</w:t>
      </w:r>
    </w:p>
    <w:p w:rsidR="00414FE8" w:rsidRDefault="00414FE8">
      <w:pPr>
        <w:pStyle w:val="Index1"/>
        <w:tabs>
          <w:tab w:val="right" w:pos="5030"/>
        </w:tabs>
        <w:rPr>
          <w:noProof/>
        </w:rPr>
      </w:pPr>
      <w:r>
        <w:rPr>
          <w:noProof/>
        </w:rPr>
        <w:t>Enterprise Cloud Suite, 54</w:t>
      </w:r>
    </w:p>
    <w:p w:rsidR="00414FE8" w:rsidRDefault="00414FE8">
      <w:pPr>
        <w:pStyle w:val="Index1"/>
        <w:tabs>
          <w:tab w:val="right" w:pos="5030"/>
        </w:tabs>
        <w:rPr>
          <w:noProof/>
        </w:rPr>
      </w:pPr>
      <w:r>
        <w:rPr>
          <w:noProof/>
        </w:rPr>
        <w:t>Enterprise Cloud Suite Add On, 54</w:t>
      </w:r>
    </w:p>
    <w:p w:rsidR="00414FE8" w:rsidRDefault="00414FE8">
      <w:pPr>
        <w:pStyle w:val="Index1"/>
        <w:tabs>
          <w:tab w:val="right" w:pos="5030"/>
        </w:tabs>
        <w:rPr>
          <w:noProof/>
        </w:rPr>
      </w:pPr>
      <w:r>
        <w:rPr>
          <w:noProof/>
        </w:rPr>
        <w:t>Enterprise Cloud Suite From SA, 54</w:t>
      </w:r>
    </w:p>
    <w:p w:rsidR="00414FE8" w:rsidRDefault="00414FE8">
      <w:pPr>
        <w:pStyle w:val="Index1"/>
        <w:tabs>
          <w:tab w:val="right" w:pos="5030"/>
        </w:tabs>
        <w:rPr>
          <w:noProof/>
        </w:rPr>
      </w:pPr>
      <w:r>
        <w:rPr>
          <w:noProof/>
        </w:rPr>
        <w:t>Enterprise Mobility Suite, 15, 16, 52, 55, 61</w:t>
      </w:r>
    </w:p>
    <w:p w:rsidR="00414FE8" w:rsidRDefault="00414FE8">
      <w:pPr>
        <w:pStyle w:val="Index1"/>
        <w:tabs>
          <w:tab w:val="right" w:pos="5030"/>
        </w:tabs>
        <w:rPr>
          <w:noProof/>
        </w:rPr>
      </w:pPr>
      <w:r>
        <w:rPr>
          <w:noProof/>
        </w:rPr>
        <w:t>Enterprise Mobility Suite Add On, 52</w:t>
      </w:r>
    </w:p>
    <w:p w:rsidR="00414FE8" w:rsidRDefault="00414FE8">
      <w:pPr>
        <w:pStyle w:val="Index1"/>
        <w:tabs>
          <w:tab w:val="right" w:pos="5030"/>
        </w:tabs>
        <w:rPr>
          <w:noProof/>
        </w:rPr>
      </w:pPr>
      <w:r>
        <w:rPr>
          <w:noProof/>
        </w:rPr>
        <w:t>Enterprise Mobility Suite From SA, 52</w:t>
      </w:r>
    </w:p>
    <w:p w:rsidR="00414FE8" w:rsidRDefault="00414FE8">
      <w:pPr>
        <w:pStyle w:val="Index1"/>
        <w:tabs>
          <w:tab w:val="right" w:pos="5030"/>
        </w:tabs>
        <w:rPr>
          <w:noProof/>
        </w:rPr>
      </w:pPr>
      <w:r>
        <w:rPr>
          <w:noProof/>
        </w:rPr>
        <w:t>Enterprise Mobility Suite no SA, 55</w:t>
      </w:r>
    </w:p>
    <w:p w:rsidR="00414FE8" w:rsidRDefault="00414FE8">
      <w:pPr>
        <w:pStyle w:val="Index1"/>
        <w:tabs>
          <w:tab w:val="right" w:pos="5030"/>
        </w:tabs>
        <w:rPr>
          <w:noProof/>
        </w:rPr>
      </w:pPr>
      <w:r>
        <w:rPr>
          <w:noProof/>
        </w:rPr>
        <w:t>Excel 2016, 22</w:t>
      </w:r>
    </w:p>
    <w:p w:rsidR="00414FE8" w:rsidRDefault="00414FE8">
      <w:pPr>
        <w:pStyle w:val="Index1"/>
        <w:tabs>
          <w:tab w:val="right" w:pos="5030"/>
        </w:tabs>
        <w:rPr>
          <w:noProof/>
        </w:rPr>
      </w:pPr>
      <w:r>
        <w:rPr>
          <w:noProof/>
        </w:rPr>
        <w:t>Excel 2016 for Mac, 24</w:t>
      </w:r>
    </w:p>
    <w:p w:rsidR="00414FE8" w:rsidRDefault="00414FE8">
      <w:pPr>
        <w:pStyle w:val="Index1"/>
        <w:tabs>
          <w:tab w:val="right" w:pos="5030"/>
        </w:tabs>
        <w:rPr>
          <w:noProof/>
        </w:rPr>
      </w:pPr>
      <w:r>
        <w:rPr>
          <w:noProof/>
        </w:rPr>
        <w:t>Exchange Enterprise CAL with Services, 62</w:t>
      </w:r>
    </w:p>
    <w:p w:rsidR="00414FE8" w:rsidRDefault="00414FE8">
      <w:pPr>
        <w:pStyle w:val="Index1"/>
        <w:tabs>
          <w:tab w:val="right" w:pos="5030"/>
        </w:tabs>
        <w:rPr>
          <w:noProof/>
        </w:rPr>
      </w:pPr>
      <w:r>
        <w:rPr>
          <w:noProof/>
        </w:rPr>
        <w:t>Exchange Hosted Archive, 62</w:t>
      </w:r>
    </w:p>
    <w:p w:rsidR="00414FE8" w:rsidRDefault="00414FE8">
      <w:pPr>
        <w:pStyle w:val="Index1"/>
        <w:tabs>
          <w:tab w:val="right" w:pos="5030"/>
        </w:tabs>
        <w:rPr>
          <w:noProof/>
        </w:rPr>
      </w:pPr>
      <w:r>
        <w:rPr>
          <w:noProof/>
        </w:rPr>
        <w:t>Exchange Online 2, 25</w:t>
      </w:r>
    </w:p>
    <w:p w:rsidR="00414FE8" w:rsidRDefault="00414FE8">
      <w:pPr>
        <w:pStyle w:val="Index1"/>
        <w:tabs>
          <w:tab w:val="right" w:pos="5030"/>
        </w:tabs>
        <w:rPr>
          <w:noProof/>
        </w:rPr>
      </w:pPr>
      <w:r>
        <w:rPr>
          <w:noProof/>
        </w:rPr>
        <w:t>Exchange Online Archiving for Exchange Online, 62</w:t>
      </w:r>
    </w:p>
    <w:p w:rsidR="00414FE8" w:rsidRDefault="00414FE8">
      <w:pPr>
        <w:pStyle w:val="Index1"/>
        <w:tabs>
          <w:tab w:val="right" w:pos="5030"/>
        </w:tabs>
        <w:rPr>
          <w:noProof/>
        </w:rPr>
      </w:pPr>
      <w:r>
        <w:rPr>
          <w:noProof/>
        </w:rPr>
        <w:t>Exchange Online Archiving for Exchange Server, 15, 62</w:t>
      </w:r>
    </w:p>
    <w:p w:rsidR="00414FE8" w:rsidRDefault="00414FE8">
      <w:pPr>
        <w:pStyle w:val="Index1"/>
        <w:tabs>
          <w:tab w:val="right" w:pos="5030"/>
        </w:tabs>
        <w:rPr>
          <w:noProof/>
        </w:rPr>
      </w:pPr>
      <w:r>
        <w:rPr>
          <w:noProof/>
        </w:rPr>
        <w:t>Exchange Online Kiosk, 62</w:t>
      </w:r>
    </w:p>
    <w:p w:rsidR="00414FE8" w:rsidRDefault="00414FE8">
      <w:pPr>
        <w:pStyle w:val="Index1"/>
        <w:tabs>
          <w:tab w:val="right" w:pos="5030"/>
        </w:tabs>
        <w:rPr>
          <w:noProof/>
        </w:rPr>
      </w:pPr>
      <w:r>
        <w:rPr>
          <w:noProof/>
        </w:rPr>
        <w:t>Exchange Online Plan 1, 25, 62</w:t>
      </w:r>
    </w:p>
    <w:p w:rsidR="00414FE8" w:rsidRDefault="00414FE8">
      <w:pPr>
        <w:pStyle w:val="Index1"/>
        <w:tabs>
          <w:tab w:val="right" w:pos="5030"/>
        </w:tabs>
        <w:rPr>
          <w:noProof/>
        </w:rPr>
      </w:pPr>
      <w:r>
        <w:rPr>
          <w:noProof/>
        </w:rPr>
        <w:t>Exchange Online Plan 1 Add-on, 60, 62</w:t>
      </w:r>
    </w:p>
    <w:p w:rsidR="00414FE8" w:rsidRDefault="00414FE8">
      <w:pPr>
        <w:pStyle w:val="Index1"/>
        <w:tabs>
          <w:tab w:val="right" w:pos="5030"/>
        </w:tabs>
        <w:rPr>
          <w:noProof/>
        </w:rPr>
      </w:pPr>
      <w:r>
        <w:rPr>
          <w:noProof/>
        </w:rPr>
        <w:t>Exchange Online Plan 1A for Alumni, 62</w:t>
      </w:r>
    </w:p>
    <w:p w:rsidR="00414FE8" w:rsidRDefault="00414FE8">
      <w:pPr>
        <w:pStyle w:val="Index1"/>
        <w:tabs>
          <w:tab w:val="right" w:pos="5030"/>
        </w:tabs>
        <w:rPr>
          <w:noProof/>
        </w:rPr>
      </w:pPr>
      <w:r>
        <w:rPr>
          <w:noProof/>
        </w:rPr>
        <w:t>Exchange Online Plan 2, 62</w:t>
      </w:r>
    </w:p>
    <w:p w:rsidR="00414FE8" w:rsidRDefault="00414FE8">
      <w:pPr>
        <w:pStyle w:val="Index1"/>
        <w:tabs>
          <w:tab w:val="right" w:pos="5030"/>
        </w:tabs>
        <w:rPr>
          <w:noProof/>
        </w:rPr>
      </w:pPr>
      <w:r>
        <w:rPr>
          <w:noProof/>
        </w:rPr>
        <w:t>Exchange Online Protection, 15, 62</w:t>
      </w:r>
    </w:p>
    <w:p w:rsidR="00414FE8" w:rsidRDefault="00414FE8">
      <w:pPr>
        <w:pStyle w:val="Index1"/>
        <w:tabs>
          <w:tab w:val="right" w:pos="5030"/>
        </w:tabs>
        <w:rPr>
          <w:noProof/>
        </w:rPr>
      </w:pPr>
      <w:r>
        <w:rPr>
          <w:noProof/>
        </w:rPr>
        <w:t>Exchange Server, 81</w:t>
      </w:r>
    </w:p>
    <w:p w:rsidR="00414FE8" w:rsidRDefault="00414FE8">
      <w:pPr>
        <w:pStyle w:val="Index1"/>
        <w:tabs>
          <w:tab w:val="right" w:pos="5030"/>
        </w:tabs>
        <w:rPr>
          <w:noProof/>
        </w:rPr>
      </w:pPr>
      <w:r>
        <w:rPr>
          <w:noProof/>
        </w:rPr>
        <w:t>Exchange Server 2013, 25</w:t>
      </w:r>
    </w:p>
    <w:p w:rsidR="00414FE8" w:rsidRDefault="00414FE8">
      <w:pPr>
        <w:pStyle w:val="Index1"/>
        <w:tabs>
          <w:tab w:val="right" w:pos="5030"/>
        </w:tabs>
        <w:rPr>
          <w:noProof/>
        </w:rPr>
      </w:pPr>
      <w:r>
        <w:rPr>
          <w:noProof/>
        </w:rPr>
        <w:t>Exchange Server Enterprise, 82</w:t>
      </w:r>
    </w:p>
    <w:p w:rsidR="00414FE8" w:rsidRDefault="00414FE8">
      <w:pPr>
        <w:pStyle w:val="Index1"/>
        <w:tabs>
          <w:tab w:val="right" w:pos="5030"/>
        </w:tabs>
        <w:rPr>
          <w:noProof/>
        </w:rPr>
      </w:pPr>
      <w:r>
        <w:rPr>
          <w:noProof/>
        </w:rPr>
        <w:t>Exchange Server Enterprise 2016, 25</w:t>
      </w:r>
    </w:p>
    <w:p w:rsidR="00414FE8" w:rsidRDefault="00414FE8">
      <w:pPr>
        <w:pStyle w:val="Index1"/>
        <w:tabs>
          <w:tab w:val="right" w:pos="5030"/>
        </w:tabs>
        <w:rPr>
          <w:noProof/>
        </w:rPr>
      </w:pPr>
      <w:r>
        <w:rPr>
          <w:noProof/>
        </w:rPr>
        <w:t>Exchange Server Enterprise 2016 CAL, 25</w:t>
      </w:r>
    </w:p>
    <w:p w:rsidR="00414FE8" w:rsidRDefault="00414FE8">
      <w:pPr>
        <w:pStyle w:val="Index1"/>
        <w:tabs>
          <w:tab w:val="right" w:pos="5030"/>
        </w:tabs>
        <w:rPr>
          <w:noProof/>
        </w:rPr>
      </w:pPr>
      <w:r>
        <w:rPr>
          <w:noProof/>
        </w:rPr>
        <w:t>Exchange Server Standard, 82</w:t>
      </w:r>
    </w:p>
    <w:p w:rsidR="00414FE8" w:rsidRDefault="00414FE8">
      <w:pPr>
        <w:pStyle w:val="Index1"/>
        <w:tabs>
          <w:tab w:val="right" w:pos="5030"/>
        </w:tabs>
        <w:rPr>
          <w:noProof/>
        </w:rPr>
      </w:pPr>
      <w:r>
        <w:rPr>
          <w:noProof/>
        </w:rPr>
        <w:t>Exchange Server Standard 2016, 25</w:t>
      </w:r>
    </w:p>
    <w:p w:rsidR="00414FE8" w:rsidRDefault="00414FE8">
      <w:pPr>
        <w:pStyle w:val="Index1"/>
        <w:tabs>
          <w:tab w:val="right" w:pos="5030"/>
        </w:tabs>
        <w:rPr>
          <w:noProof/>
        </w:rPr>
      </w:pPr>
      <w:r>
        <w:rPr>
          <w:noProof/>
        </w:rPr>
        <w:t>Exchange Server Standard 2016 CAL, 25</w:t>
      </w:r>
    </w:p>
    <w:p w:rsidR="00414FE8" w:rsidRDefault="00414FE8">
      <w:pPr>
        <w:pStyle w:val="Index1"/>
        <w:tabs>
          <w:tab w:val="right" w:pos="5030"/>
        </w:tabs>
        <w:rPr>
          <w:noProof/>
        </w:rPr>
      </w:pPr>
      <w:r>
        <w:rPr>
          <w:noProof/>
        </w:rPr>
        <w:t>Forefront Identity Manager 2010 – Windows Live Edition, 18</w:t>
      </w:r>
    </w:p>
    <w:p w:rsidR="00414FE8" w:rsidRDefault="00414FE8">
      <w:pPr>
        <w:pStyle w:val="Index1"/>
        <w:tabs>
          <w:tab w:val="right" w:pos="5030"/>
        </w:tabs>
        <w:rPr>
          <w:noProof/>
        </w:rPr>
      </w:pPr>
      <w:r>
        <w:rPr>
          <w:noProof/>
        </w:rPr>
        <w:t>Forefront Identity Manager 2010 R2, 22, 47</w:t>
      </w:r>
    </w:p>
    <w:p w:rsidR="00414FE8" w:rsidRDefault="00414FE8">
      <w:pPr>
        <w:pStyle w:val="Index1"/>
        <w:tabs>
          <w:tab w:val="right" w:pos="5030"/>
        </w:tabs>
        <w:rPr>
          <w:noProof/>
        </w:rPr>
      </w:pPr>
      <w:r>
        <w:rPr>
          <w:noProof/>
        </w:rPr>
        <w:t>Forefront Identity Manager 2010 R2 — Windows Live Edition, 18</w:t>
      </w:r>
    </w:p>
    <w:p w:rsidR="00414FE8" w:rsidRDefault="00414FE8">
      <w:pPr>
        <w:pStyle w:val="Index1"/>
        <w:tabs>
          <w:tab w:val="right" w:pos="5030"/>
        </w:tabs>
        <w:rPr>
          <w:noProof/>
        </w:rPr>
      </w:pPr>
      <w:r>
        <w:rPr>
          <w:noProof/>
        </w:rPr>
        <w:t>Forefront TMG Enterprise, 82</w:t>
      </w:r>
    </w:p>
    <w:p w:rsidR="00414FE8" w:rsidRDefault="00414FE8">
      <w:pPr>
        <w:pStyle w:val="Index1"/>
        <w:tabs>
          <w:tab w:val="right" w:pos="5030"/>
        </w:tabs>
        <w:rPr>
          <w:noProof/>
        </w:rPr>
      </w:pPr>
      <w:r>
        <w:rPr>
          <w:noProof/>
        </w:rPr>
        <w:t>Forefront TMG Standard, 82</w:t>
      </w:r>
    </w:p>
    <w:p w:rsidR="00414FE8" w:rsidRDefault="00414FE8">
      <w:pPr>
        <w:pStyle w:val="Index1"/>
        <w:tabs>
          <w:tab w:val="right" w:pos="5030"/>
        </w:tabs>
        <w:rPr>
          <w:noProof/>
        </w:rPr>
      </w:pPr>
      <w:r>
        <w:rPr>
          <w:noProof/>
        </w:rPr>
        <w:t>Forefront United Access Gateway 2010, 16</w:t>
      </w:r>
    </w:p>
    <w:p w:rsidR="00414FE8" w:rsidRDefault="00414FE8">
      <w:pPr>
        <w:pStyle w:val="Index1"/>
        <w:tabs>
          <w:tab w:val="right" w:pos="5030"/>
        </w:tabs>
        <w:rPr>
          <w:noProof/>
        </w:rPr>
      </w:pPr>
      <w:r>
        <w:rPr>
          <w:noProof/>
        </w:rPr>
        <w:t>HPC Pack, 47</w:t>
      </w:r>
    </w:p>
    <w:p w:rsidR="00414FE8" w:rsidRDefault="00414FE8">
      <w:pPr>
        <w:pStyle w:val="Index1"/>
        <w:tabs>
          <w:tab w:val="right" w:pos="5030"/>
        </w:tabs>
        <w:rPr>
          <w:noProof/>
        </w:rPr>
      </w:pPr>
      <w:r>
        <w:rPr>
          <w:noProof/>
        </w:rPr>
        <w:t>Licence darbam mājās produktam Office Professional Plus 2016, 22</w:t>
      </w:r>
    </w:p>
    <w:p w:rsidR="00414FE8" w:rsidRDefault="00414FE8">
      <w:pPr>
        <w:pStyle w:val="Index1"/>
        <w:tabs>
          <w:tab w:val="right" w:pos="5030"/>
        </w:tabs>
        <w:rPr>
          <w:noProof/>
        </w:rPr>
      </w:pPr>
      <w:r>
        <w:rPr>
          <w:noProof/>
        </w:rPr>
        <w:t>Licence darbam mājās produktam Office Standard 2016, 22</w:t>
      </w:r>
    </w:p>
    <w:p w:rsidR="00414FE8" w:rsidRDefault="00414FE8">
      <w:pPr>
        <w:pStyle w:val="Index1"/>
        <w:tabs>
          <w:tab w:val="right" w:pos="5030"/>
        </w:tabs>
        <w:rPr>
          <w:noProof/>
        </w:rPr>
      </w:pPr>
      <w:r>
        <w:rPr>
          <w:noProof/>
        </w:rPr>
        <w:t>Licence darbam mājās, kas paredzēta Mac 2016, 24</w:t>
      </w:r>
    </w:p>
    <w:p w:rsidR="00414FE8" w:rsidRDefault="00414FE8">
      <w:pPr>
        <w:pStyle w:val="Index1"/>
        <w:tabs>
          <w:tab w:val="right" w:pos="5030"/>
        </w:tabs>
        <w:rPr>
          <w:noProof/>
        </w:rPr>
      </w:pPr>
      <w:r>
        <w:rPr>
          <w:noProof/>
        </w:rPr>
        <w:t>Live Meeting Professional, 28</w:t>
      </w:r>
    </w:p>
    <w:p w:rsidR="00414FE8" w:rsidRDefault="00414FE8">
      <w:pPr>
        <w:pStyle w:val="Index1"/>
        <w:tabs>
          <w:tab w:val="right" w:pos="5030"/>
        </w:tabs>
        <w:rPr>
          <w:noProof/>
        </w:rPr>
      </w:pPr>
      <w:r>
        <w:rPr>
          <w:noProof/>
        </w:rPr>
        <w:t>Live Meeting Standard, 28</w:t>
      </w:r>
    </w:p>
    <w:p w:rsidR="00414FE8" w:rsidRDefault="00414FE8">
      <w:pPr>
        <w:pStyle w:val="Index1"/>
        <w:tabs>
          <w:tab w:val="right" w:pos="5030"/>
        </w:tabs>
        <w:rPr>
          <w:noProof/>
        </w:rPr>
      </w:pPr>
      <w:r>
        <w:rPr>
          <w:noProof/>
        </w:rPr>
        <w:t>Lync 2013, 23</w:t>
      </w:r>
    </w:p>
    <w:p w:rsidR="00414FE8" w:rsidRDefault="00414FE8">
      <w:pPr>
        <w:pStyle w:val="Index1"/>
        <w:tabs>
          <w:tab w:val="right" w:pos="5030"/>
        </w:tabs>
        <w:rPr>
          <w:noProof/>
        </w:rPr>
      </w:pPr>
      <w:r>
        <w:rPr>
          <w:noProof/>
        </w:rPr>
        <w:t>Lync for Mac 2011, 24, 64</w:t>
      </w:r>
    </w:p>
    <w:p w:rsidR="00414FE8" w:rsidRDefault="00414FE8">
      <w:pPr>
        <w:pStyle w:val="Index1"/>
        <w:tabs>
          <w:tab w:val="right" w:pos="5030"/>
        </w:tabs>
        <w:rPr>
          <w:noProof/>
        </w:rPr>
      </w:pPr>
      <w:r>
        <w:rPr>
          <w:noProof/>
        </w:rPr>
        <w:t>Lync Server 2010, 28</w:t>
      </w:r>
    </w:p>
    <w:p w:rsidR="00414FE8" w:rsidRDefault="00414FE8">
      <w:pPr>
        <w:pStyle w:val="Index1"/>
        <w:tabs>
          <w:tab w:val="right" w:pos="5030"/>
        </w:tabs>
        <w:rPr>
          <w:noProof/>
        </w:rPr>
      </w:pPr>
      <w:r>
        <w:rPr>
          <w:noProof/>
        </w:rPr>
        <w:t>Lync Server 2013, 28</w:t>
      </w:r>
    </w:p>
    <w:p w:rsidR="00414FE8" w:rsidRDefault="00414FE8">
      <w:pPr>
        <w:pStyle w:val="Index1"/>
        <w:tabs>
          <w:tab w:val="right" w:pos="5030"/>
        </w:tabs>
        <w:rPr>
          <w:noProof/>
        </w:rPr>
      </w:pPr>
      <w:r>
        <w:rPr>
          <w:noProof/>
        </w:rPr>
        <w:t>Lync Voice Add-on for Enterprise Cloud Suite, 54</w:t>
      </w:r>
    </w:p>
    <w:p w:rsidR="00414FE8" w:rsidRDefault="00414FE8">
      <w:pPr>
        <w:pStyle w:val="Index1"/>
        <w:tabs>
          <w:tab w:val="right" w:pos="5030"/>
        </w:tabs>
        <w:rPr>
          <w:noProof/>
        </w:rPr>
      </w:pPr>
      <w:r>
        <w:rPr>
          <w:noProof/>
        </w:rPr>
        <w:t>Microsoft Azure pakalpojumi, 51</w:t>
      </w:r>
    </w:p>
    <w:p w:rsidR="00414FE8" w:rsidRDefault="00414FE8">
      <w:pPr>
        <w:pStyle w:val="Index1"/>
        <w:tabs>
          <w:tab w:val="right" w:pos="5030"/>
        </w:tabs>
        <w:rPr>
          <w:noProof/>
        </w:rPr>
      </w:pPr>
      <w:r>
        <w:rPr>
          <w:noProof/>
        </w:rPr>
        <w:t>Microsoft Azure pakalpojumos, 82</w:t>
      </w:r>
    </w:p>
    <w:p w:rsidR="00414FE8" w:rsidRDefault="00414FE8">
      <w:pPr>
        <w:pStyle w:val="Index1"/>
        <w:tabs>
          <w:tab w:val="right" w:pos="5030"/>
        </w:tabs>
        <w:rPr>
          <w:noProof/>
        </w:rPr>
      </w:pPr>
      <w:r>
        <w:rPr>
          <w:noProof/>
        </w:rPr>
        <w:t>Microsoft Azure platformas pakalpojumus, 83</w:t>
      </w:r>
    </w:p>
    <w:p w:rsidR="00414FE8" w:rsidRDefault="00414FE8">
      <w:pPr>
        <w:pStyle w:val="Index1"/>
        <w:tabs>
          <w:tab w:val="right" w:pos="5030"/>
        </w:tabs>
        <w:rPr>
          <w:noProof/>
        </w:rPr>
      </w:pPr>
      <w:r>
        <w:rPr>
          <w:noProof/>
        </w:rPr>
        <w:t>Microsoft Azure Services, 82</w:t>
      </w:r>
    </w:p>
    <w:p w:rsidR="00414FE8" w:rsidRDefault="00414FE8">
      <w:pPr>
        <w:pStyle w:val="Index1"/>
        <w:tabs>
          <w:tab w:val="right" w:pos="5030"/>
        </w:tabs>
        <w:rPr>
          <w:noProof/>
        </w:rPr>
      </w:pPr>
      <w:r>
        <w:rPr>
          <w:noProof/>
        </w:rPr>
        <w:t>Microsoft Azure Site Recovery, 51</w:t>
      </w:r>
    </w:p>
    <w:p w:rsidR="00414FE8" w:rsidRDefault="00414FE8">
      <w:pPr>
        <w:pStyle w:val="Index1"/>
        <w:tabs>
          <w:tab w:val="right" w:pos="5030"/>
        </w:tabs>
        <w:rPr>
          <w:noProof/>
        </w:rPr>
      </w:pPr>
      <w:r>
        <w:rPr>
          <w:noProof/>
        </w:rPr>
        <w:t>Microsoft Dynamics AX 2012 R2, 19</w:t>
      </w:r>
    </w:p>
    <w:p w:rsidR="00414FE8" w:rsidRDefault="00414FE8">
      <w:pPr>
        <w:pStyle w:val="Index1"/>
        <w:tabs>
          <w:tab w:val="right" w:pos="5030"/>
        </w:tabs>
        <w:rPr>
          <w:noProof/>
        </w:rPr>
      </w:pPr>
      <w:r>
        <w:rPr>
          <w:noProof/>
        </w:rPr>
        <w:t>Microsoft Dynamics AX 2012 R3 Enterprise CAL, 19</w:t>
      </w:r>
    </w:p>
    <w:p w:rsidR="00414FE8" w:rsidRDefault="00414FE8">
      <w:pPr>
        <w:pStyle w:val="Index1"/>
        <w:tabs>
          <w:tab w:val="right" w:pos="5030"/>
        </w:tabs>
        <w:rPr>
          <w:noProof/>
        </w:rPr>
      </w:pPr>
      <w:r>
        <w:rPr>
          <w:noProof/>
        </w:rPr>
        <w:t>Microsoft Dynamics AX 2012 R3 Enterprise papildu CAL, 19</w:t>
      </w:r>
    </w:p>
    <w:p w:rsidR="00414FE8" w:rsidRDefault="00414FE8">
      <w:pPr>
        <w:pStyle w:val="Index1"/>
        <w:tabs>
          <w:tab w:val="right" w:pos="5030"/>
        </w:tabs>
        <w:rPr>
          <w:noProof/>
        </w:rPr>
      </w:pPr>
      <w:r>
        <w:rPr>
          <w:noProof/>
        </w:rPr>
        <w:t>Microsoft Dynamics AX 2012 R3 funkcionālā CAL, 19</w:t>
      </w:r>
    </w:p>
    <w:p w:rsidR="00414FE8" w:rsidRDefault="00414FE8">
      <w:pPr>
        <w:pStyle w:val="Index1"/>
        <w:tabs>
          <w:tab w:val="right" w:pos="5030"/>
        </w:tabs>
        <w:rPr>
          <w:noProof/>
        </w:rPr>
      </w:pPr>
      <w:r>
        <w:rPr>
          <w:noProof/>
        </w:rPr>
        <w:t>Microsoft Dynamics AX 2012 R3 funkcionālā papildu CAL, 19</w:t>
      </w:r>
    </w:p>
    <w:p w:rsidR="00414FE8" w:rsidRDefault="00414FE8">
      <w:pPr>
        <w:pStyle w:val="Index1"/>
        <w:tabs>
          <w:tab w:val="right" w:pos="5030"/>
        </w:tabs>
        <w:rPr>
          <w:noProof/>
        </w:rPr>
      </w:pPr>
      <w:r>
        <w:rPr>
          <w:noProof/>
        </w:rPr>
        <w:t>Microsoft Dynamics AX 2012 R3 pašadministrēšanas CAL, 19</w:t>
      </w:r>
    </w:p>
    <w:p w:rsidR="00414FE8" w:rsidRDefault="00414FE8">
      <w:pPr>
        <w:pStyle w:val="Index1"/>
        <w:tabs>
          <w:tab w:val="right" w:pos="5030"/>
        </w:tabs>
        <w:rPr>
          <w:noProof/>
        </w:rPr>
      </w:pPr>
      <w:r>
        <w:rPr>
          <w:noProof/>
        </w:rPr>
        <w:t>Microsoft Dynamics AX 2012 R3 Server, 18</w:t>
      </w:r>
    </w:p>
    <w:p w:rsidR="00414FE8" w:rsidRDefault="00414FE8">
      <w:pPr>
        <w:pStyle w:val="Index1"/>
        <w:tabs>
          <w:tab w:val="right" w:pos="5030"/>
        </w:tabs>
        <w:rPr>
          <w:noProof/>
        </w:rPr>
      </w:pPr>
      <w:r>
        <w:rPr>
          <w:noProof/>
        </w:rPr>
        <w:t>Microsoft Dynamics AX 2012 R3 Standard Commerce Server Core, 18</w:t>
      </w:r>
    </w:p>
    <w:p w:rsidR="00414FE8" w:rsidRDefault="00414FE8">
      <w:pPr>
        <w:pStyle w:val="Index1"/>
        <w:tabs>
          <w:tab w:val="right" w:pos="5030"/>
        </w:tabs>
        <w:rPr>
          <w:noProof/>
        </w:rPr>
      </w:pPr>
      <w:r>
        <w:rPr>
          <w:noProof/>
        </w:rPr>
        <w:t>Microsoft Dynamics AX 2012 R3 Store Server, 18</w:t>
      </w:r>
    </w:p>
    <w:p w:rsidR="00414FE8" w:rsidRDefault="00414FE8">
      <w:pPr>
        <w:pStyle w:val="Index1"/>
        <w:tabs>
          <w:tab w:val="right" w:pos="5030"/>
        </w:tabs>
        <w:rPr>
          <w:noProof/>
        </w:rPr>
      </w:pPr>
      <w:r>
        <w:rPr>
          <w:noProof/>
        </w:rPr>
        <w:t>Microsoft Dynamics AX 2012 R3 uzdevuma pildīšanas CAL, 19</w:t>
      </w:r>
    </w:p>
    <w:p w:rsidR="00414FE8" w:rsidRDefault="00414FE8">
      <w:pPr>
        <w:pStyle w:val="Index1"/>
        <w:tabs>
          <w:tab w:val="right" w:pos="5030"/>
        </w:tabs>
        <w:rPr>
          <w:noProof/>
        </w:rPr>
      </w:pPr>
      <w:r>
        <w:rPr>
          <w:noProof/>
        </w:rPr>
        <w:t>Microsoft Dynamics AX 2012 R3 uzdevuma pildīšanas papildu CAL, 19</w:t>
      </w:r>
    </w:p>
    <w:p w:rsidR="00414FE8" w:rsidRDefault="00414FE8">
      <w:pPr>
        <w:pStyle w:val="Index1"/>
        <w:tabs>
          <w:tab w:val="right" w:pos="5030"/>
        </w:tabs>
        <w:rPr>
          <w:noProof/>
        </w:rPr>
      </w:pPr>
      <w:r>
        <w:rPr>
          <w:noProof/>
        </w:rPr>
        <w:t>Microsoft Dynamics AX Enterprise CAL, 75</w:t>
      </w:r>
    </w:p>
    <w:p w:rsidR="00414FE8" w:rsidRDefault="00414FE8">
      <w:pPr>
        <w:pStyle w:val="Index1"/>
        <w:tabs>
          <w:tab w:val="right" w:pos="5030"/>
        </w:tabs>
        <w:rPr>
          <w:noProof/>
        </w:rPr>
      </w:pPr>
      <w:r>
        <w:rPr>
          <w:noProof/>
        </w:rPr>
        <w:t>Microsoft Dynamics AX funkcionālā CAL, 75</w:t>
      </w:r>
    </w:p>
    <w:p w:rsidR="00414FE8" w:rsidRDefault="00414FE8">
      <w:pPr>
        <w:pStyle w:val="Index1"/>
        <w:tabs>
          <w:tab w:val="right" w:pos="5030"/>
        </w:tabs>
        <w:rPr>
          <w:noProof/>
        </w:rPr>
      </w:pPr>
      <w:r>
        <w:rPr>
          <w:noProof/>
        </w:rPr>
        <w:t>Microsoft Dynamics AX Standard Commerce Core Server, 75</w:t>
      </w:r>
    </w:p>
    <w:p w:rsidR="00414FE8" w:rsidRDefault="00414FE8">
      <w:pPr>
        <w:pStyle w:val="Index1"/>
        <w:tabs>
          <w:tab w:val="right" w:pos="5030"/>
        </w:tabs>
        <w:rPr>
          <w:noProof/>
        </w:rPr>
      </w:pPr>
      <w:r>
        <w:rPr>
          <w:noProof/>
        </w:rPr>
        <w:t>Microsoft Dynamics AX Store Server, 75</w:t>
      </w:r>
    </w:p>
    <w:p w:rsidR="00414FE8" w:rsidRDefault="00414FE8">
      <w:pPr>
        <w:pStyle w:val="Index1"/>
        <w:tabs>
          <w:tab w:val="right" w:pos="5030"/>
        </w:tabs>
        <w:rPr>
          <w:noProof/>
        </w:rPr>
      </w:pPr>
      <w:r>
        <w:rPr>
          <w:noProof/>
        </w:rPr>
        <w:t>Microsoft Dynamics AX uzdevuma pildīšanas CAL, 75</w:t>
      </w:r>
    </w:p>
    <w:p w:rsidR="00414FE8" w:rsidRDefault="00414FE8">
      <w:pPr>
        <w:pStyle w:val="Index1"/>
        <w:tabs>
          <w:tab w:val="right" w:pos="5030"/>
        </w:tabs>
        <w:rPr>
          <w:noProof/>
        </w:rPr>
      </w:pPr>
      <w:r>
        <w:rPr>
          <w:noProof/>
        </w:rPr>
        <w:t>Microsoft Dynamics CRM 2011, 20</w:t>
      </w:r>
    </w:p>
    <w:p w:rsidR="00414FE8" w:rsidRDefault="00414FE8">
      <w:pPr>
        <w:pStyle w:val="Index1"/>
        <w:tabs>
          <w:tab w:val="right" w:pos="5030"/>
        </w:tabs>
        <w:rPr>
          <w:noProof/>
        </w:rPr>
      </w:pPr>
      <w:r>
        <w:rPr>
          <w:noProof/>
        </w:rPr>
        <w:t>Microsoft Dynamics CRM 2013, 20</w:t>
      </w:r>
    </w:p>
    <w:p w:rsidR="00414FE8" w:rsidRDefault="00414FE8">
      <w:pPr>
        <w:pStyle w:val="Index1"/>
        <w:tabs>
          <w:tab w:val="right" w:pos="5030"/>
        </w:tabs>
        <w:rPr>
          <w:noProof/>
        </w:rPr>
      </w:pPr>
      <w:r>
        <w:rPr>
          <w:noProof/>
        </w:rPr>
        <w:t>Microsoft Dynamics CRM 2015 Essentials CAL, 20</w:t>
      </w:r>
    </w:p>
    <w:p w:rsidR="00414FE8" w:rsidRDefault="00414FE8">
      <w:pPr>
        <w:pStyle w:val="Index1"/>
        <w:tabs>
          <w:tab w:val="right" w:pos="5030"/>
        </w:tabs>
        <w:rPr>
          <w:noProof/>
        </w:rPr>
      </w:pPr>
      <w:r>
        <w:rPr>
          <w:noProof/>
        </w:rPr>
        <w:t>Microsoft Dynamics CRM 2015 pamatlietošanas, 20</w:t>
      </w:r>
    </w:p>
    <w:p w:rsidR="00414FE8" w:rsidRDefault="00414FE8">
      <w:pPr>
        <w:pStyle w:val="Index1"/>
        <w:tabs>
          <w:tab w:val="right" w:pos="5030"/>
        </w:tabs>
        <w:rPr>
          <w:noProof/>
        </w:rPr>
      </w:pPr>
      <w:r>
        <w:rPr>
          <w:noProof/>
        </w:rPr>
        <w:t>Microsoft Dynamics CRM 2015 pamatlietošanas papildu CAL, 20</w:t>
      </w:r>
    </w:p>
    <w:p w:rsidR="00414FE8" w:rsidRDefault="00414FE8">
      <w:pPr>
        <w:pStyle w:val="Index1"/>
        <w:tabs>
          <w:tab w:val="right" w:pos="5030"/>
        </w:tabs>
        <w:rPr>
          <w:noProof/>
        </w:rPr>
      </w:pPr>
      <w:r>
        <w:rPr>
          <w:noProof/>
        </w:rPr>
        <w:t>Microsoft Dynamics CRM 2015 Professional CAL, 20</w:t>
      </w:r>
    </w:p>
    <w:p w:rsidR="00414FE8" w:rsidRDefault="00414FE8">
      <w:pPr>
        <w:pStyle w:val="Index1"/>
        <w:tabs>
          <w:tab w:val="right" w:pos="5030"/>
        </w:tabs>
        <w:rPr>
          <w:noProof/>
        </w:rPr>
      </w:pPr>
      <w:r>
        <w:rPr>
          <w:noProof/>
        </w:rPr>
        <w:t>Microsoft Dynamics CRM 2015 Professional papildu CAL, 20</w:t>
      </w:r>
    </w:p>
    <w:p w:rsidR="00414FE8" w:rsidRDefault="00414FE8">
      <w:pPr>
        <w:pStyle w:val="Index1"/>
        <w:tabs>
          <w:tab w:val="right" w:pos="5030"/>
        </w:tabs>
        <w:rPr>
          <w:noProof/>
        </w:rPr>
      </w:pPr>
      <w:r>
        <w:rPr>
          <w:noProof/>
        </w:rPr>
        <w:t>Microsoft Dynamics CRM CAL, 75</w:t>
      </w:r>
    </w:p>
    <w:p w:rsidR="00414FE8" w:rsidRDefault="00414FE8">
      <w:pPr>
        <w:pStyle w:val="Index1"/>
        <w:tabs>
          <w:tab w:val="right" w:pos="5030"/>
        </w:tabs>
        <w:rPr>
          <w:noProof/>
        </w:rPr>
      </w:pPr>
      <w:r>
        <w:rPr>
          <w:noProof/>
        </w:rPr>
        <w:t>Microsoft Dynamics CRM Online Additional Non-Production Instance, 56</w:t>
      </w:r>
    </w:p>
    <w:p w:rsidR="00414FE8" w:rsidRDefault="00414FE8">
      <w:pPr>
        <w:pStyle w:val="Index1"/>
        <w:tabs>
          <w:tab w:val="right" w:pos="5030"/>
        </w:tabs>
        <w:rPr>
          <w:noProof/>
        </w:rPr>
      </w:pPr>
      <w:r>
        <w:rPr>
          <w:noProof/>
        </w:rPr>
        <w:t>Microsoft Dynamics CRM Online Additional Production Instance, 56</w:t>
      </w:r>
    </w:p>
    <w:p w:rsidR="00414FE8" w:rsidRDefault="00414FE8">
      <w:pPr>
        <w:pStyle w:val="Index1"/>
        <w:tabs>
          <w:tab w:val="right" w:pos="5030"/>
        </w:tabs>
        <w:rPr>
          <w:noProof/>
        </w:rPr>
      </w:pPr>
      <w:r>
        <w:rPr>
          <w:noProof/>
        </w:rPr>
        <w:t>Microsoft Dynamics CRM Online Additional Storage, 56</w:t>
      </w:r>
    </w:p>
    <w:p w:rsidR="00414FE8" w:rsidRDefault="00414FE8">
      <w:pPr>
        <w:pStyle w:val="Index1"/>
        <w:tabs>
          <w:tab w:val="right" w:pos="5030"/>
        </w:tabs>
        <w:rPr>
          <w:noProof/>
        </w:rPr>
      </w:pPr>
      <w:r>
        <w:rPr>
          <w:noProof/>
        </w:rPr>
        <w:t>Microsoft Dynamics CRM Online Additional Storage EDU, 56</w:t>
      </w:r>
    </w:p>
    <w:p w:rsidR="00414FE8" w:rsidRDefault="00414FE8">
      <w:pPr>
        <w:pStyle w:val="Index1"/>
        <w:tabs>
          <w:tab w:val="right" w:pos="5030"/>
        </w:tabs>
        <w:rPr>
          <w:noProof/>
        </w:rPr>
      </w:pPr>
      <w:r>
        <w:rPr>
          <w:noProof/>
        </w:rPr>
        <w:t>Microsoft Dynamics CRM Online Basic, 55</w:t>
      </w:r>
    </w:p>
    <w:p w:rsidR="00414FE8" w:rsidRDefault="00414FE8">
      <w:pPr>
        <w:pStyle w:val="Index1"/>
        <w:tabs>
          <w:tab w:val="right" w:pos="5030"/>
        </w:tabs>
        <w:rPr>
          <w:noProof/>
        </w:rPr>
      </w:pPr>
      <w:r>
        <w:rPr>
          <w:noProof/>
        </w:rPr>
        <w:t>Microsoft Dynamics CRM Online Basic for SA, 55</w:t>
      </w:r>
    </w:p>
    <w:p w:rsidR="00414FE8" w:rsidRDefault="00414FE8">
      <w:pPr>
        <w:pStyle w:val="Index1"/>
        <w:tabs>
          <w:tab w:val="right" w:pos="5030"/>
        </w:tabs>
        <w:rPr>
          <w:noProof/>
        </w:rPr>
      </w:pPr>
      <w:r>
        <w:rPr>
          <w:noProof/>
        </w:rPr>
        <w:t>Microsoft Dynamics CRM Online Enhanced Support, 56</w:t>
      </w:r>
    </w:p>
    <w:p w:rsidR="00414FE8" w:rsidRDefault="00414FE8">
      <w:pPr>
        <w:pStyle w:val="Index1"/>
        <w:tabs>
          <w:tab w:val="right" w:pos="5030"/>
        </w:tabs>
        <w:rPr>
          <w:noProof/>
        </w:rPr>
      </w:pPr>
      <w:r>
        <w:rPr>
          <w:noProof/>
        </w:rPr>
        <w:t>Microsoft Dynamics CRM Online Enhanced Support EDU, 56</w:t>
      </w:r>
    </w:p>
    <w:p w:rsidR="00414FE8" w:rsidRDefault="00414FE8">
      <w:pPr>
        <w:pStyle w:val="Index1"/>
        <w:tabs>
          <w:tab w:val="right" w:pos="5030"/>
        </w:tabs>
        <w:rPr>
          <w:noProof/>
        </w:rPr>
      </w:pPr>
      <w:r>
        <w:rPr>
          <w:noProof/>
        </w:rPr>
        <w:t>Microsoft Dynamics CRM Online Enterprise, 56</w:t>
      </w:r>
    </w:p>
    <w:p w:rsidR="00414FE8" w:rsidRDefault="00414FE8">
      <w:pPr>
        <w:pStyle w:val="Index1"/>
        <w:tabs>
          <w:tab w:val="right" w:pos="5030"/>
        </w:tabs>
        <w:rPr>
          <w:noProof/>
        </w:rPr>
      </w:pPr>
      <w:r>
        <w:rPr>
          <w:noProof/>
        </w:rPr>
        <w:t>Microsoft Dynamics CRM Online Enterprise for SA, 56</w:t>
      </w:r>
    </w:p>
    <w:p w:rsidR="00414FE8" w:rsidRDefault="00414FE8">
      <w:pPr>
        <w:pStyle w:val="Index1"/>
        <w:tabs>
          <w:tab w:val="right" w:pos="5030"/>
        </w:tabs>
        <w:rPr>
          <w:noProof/>
        </w:rPr>
      </w:pPr>
      <w:r>
        <w:rPr>
          <w:noProof/>
        </w:rPr>
        <w:t>Microsoft Dynamics CRM Online Essential, 55</w:t>
      </w:r>
    </w:p>
    <w:p w:rsidR="00414FE8" w:rsidRDefault="00414FE8">
      <w:pPr>
        <w:pStyle w:val="Index1"/>
        <w:tabs>
          <w:tab w:val="right" w:pos="5030"/>
        </w:tabs>
        <w:rPr>
          <w:noProof/>
        </w:rPr>
      </w:pPr>
      <w:r>
        <w:rPr>
          <w:noProof/>
        </w:rPr>
        <w:t>Microsoft Dynamics CRM Online Essential for SA, 55</w:t>
      </w:r>
    </w:p>
    <w:p w:rsidR="00414FE8" w:rsidRDefault="00414FE8">
      <w:pPr>
        <w:pStyle w:val="Index1"/>
        <w:tabs>
          <w:tab w:val="right" w:pos="5030"/>
        </w:tabs>
        <w:rPr>
          <w:noProof/>
        </w:rPr>
      </w:pPr>
      <w:r>
        <w:rPr>
          <w:noProof/>
        </w:rPr>
        <w:t>Microsoft Dynamics CRM Online Professional, 55</w:t>
      </w:r>
    </w:p>
    <w:p w:rsidR="00414FE8" w:rsidRDefault="00414FE8">
      <w:pPr>
        <w:pStyle w:val="Index1"/>
        <w:tabs>
          <w:tab w:val="right" w:pos="5030"/>
        </w:tabs>
        <w:rPr>
          <w:noProof/>
        </w:rPr>
      </w:pPr>
      <w:r>
        <w:rPr>
          <w:noProof/>
        </w:rPr>
        <w:t>Microsoft Dynamics CRM Online Professional Add-on to Office 365, 55</w:t>
      </w:r>
    </w:p>
    <w:p w:rsidR="00414FE8" w:rsidRDefault="00414FE8">
      <w:pPr>
        <w:pStyle w:val="Index1"/>
        <w:tabs>
          <w:tab w:val="right" w:pos="5030"/>
        </w:tabs>
        <w:rPr>
          <w:noProof/>
        </w:rPr>
      </w:pPr>
      <w:r>
        <w:rPr>
          <w:noProof/>
        </w:rPr>
        <w:t>Microsoft Dynamics CRM Online Professional Add-on to Office 365 for SA, 55</w:t>
      </w:r>
    </w:p>
    <w:p w:rsidR="00414FE8" w:rsidRDefault="00414FE8">
      <w:pPr>
        <w:pStyle w:val="Index1"/>
        <w:tabs>
          <w:tab w:val="right" w:pos="5030"/>
        </w:tabs>
        <w:rPr>
          <w:noProof/>
        </w:rPr>
      </w:pPr>
      <w:r>
        <w:rPr>
          <w:noProof/>
        </w:rPr>
        <w:t>Microsoft Dynamics CRM Online Professional Direct Support, 56</w:t>
      </w:r>
    </w:p>
    <w:p w:rsidR="00414FE8" w:rsidRDefault="00414FE8">
      <w:pPr>
        <w:pStyle w:val="Index1"/>
        <w:tabs>
          <w:tab w:val="right" w:pos="5030"/>
        </w:tabs>
        <w:rPr>
          <w:noProof/>
        </w:rPr>
      </w:pPr>
      <w:r>
        <w:rPr>
          <w:noProof/>
        </w:rPr>
        <w:t>Microsoft Dynamics CRM Online Professional Direct Support EDU, 56</w:t>
      </w:r>
    </w:p>
    <w:p w:rsidR="00414FE8" w:rsidRDefault="00414FE8">
      <w:pPr>
        <w:pStyle w:val="Index1"/>
        <w:tabs>
          <w:tab w:val="right" w:pos="5030"/>
        </w:tabs>
        <w:rPr>
          <w:noProof/>
        </w:rPr>
      </w:pPr>
      <w:r>
        <w:rPr>
          <w:noProof/>
        </w:rPr>
        <w:t>Microsoft Dynamics CRM Online Professional for SA, 56</w:t>
      </w:r>
    </w:p>
    <w:p w:rsidR="00414FE8" w:rsidRDefault="00414FE8">
      <w:pPr>
        <w:pStyle w:val="Index1"/>
        <w:tabs>
          <w:tab w:val="right" w:pos="5030"/>
        </w:tabs>
        <w:rPr>
          <w:noProof/>
        </w:rPr>
      </w:pPr>
      <w:r>
        <w:rPr>
          <w:noProof/>
        </w:rPr>
        <w:t>Microsoft Dynamics CRM pamatlietošanas CAL, 56</w:t>
      </w:r>
    </w:p>
    <w:p w:rsidR="00414FE8" w:rsidRDefault="00414FE8">
      <w:pPr>
        <w:pStyle w:val="Index1"/>
        <w:tabs>
          <w:tab w:val="right" w:pos="5030"/>
        </w:tabs>
        <w:rPr>
          <w:noProof/>
        </w:rPr>
      </w:pPr>
      <w:r>
        <w:rPr>
          <w:noProof/>
        </w:rPr>
        <w:t>Microsoft Dynamics CRM pamatlietošanas papildu CAL, 56</w:t>
      </w:r>
    </w:p>
    <w:p w:rsidR="00414FE8" w:rsidRDefault="00414FE8">
      <w:pPr>
        <w:pStyle w:val="Index1"/>
        <w:tabs>
          <w:tab w:val="right" w:pos="5030"/>
        </w:tabs>
        <w:rPr>
          <w:noProof/>
        </w:rPr>
      </w:pPr>
      <w:r>
        <w:rPr>
          <w:noProof/>
        </w:rPr>
        <w:t>Microsoft Dynamics CRM profesionālas lietošanas CAL, 56</w:t>
      </w:r>
    </w:p>
    <w:p w:rsidR="00414FE8" w:rsidRDefault="00414FE8">
      <w:pPr>
        <w:pStyle w:val="Index1"/>
        <w:tabs>
          <w:tab w:val="right" w:pos="5030"/>
        </w:tabs>
        <w:rPr>
          <w:noProof/>
        </w:rPr>
      </w:pPr>
      <w:r>
        <w:rPr>
          <w:noProof/>
        </w:rPr>
        <w:t>Microsoft Dynamics CRM profesionālās lietošanas CAL, 57</w:t>
      </w:r>
    </w:p>
    <w:p w:rsidR="00414FE8" w:rsidRDefault="00414FE8">
      <w:pPr>
        <w:pStyle w:val="Index1"/>
        <w:tabs>
          <w:tab w:val="right" w:pos="5030"/>
        </w:tabs>
        <w:rPr>
          <w:noProof/>
        </w:rPr>
      </w:pPr>
      <w:r>
        <w:rPr>
          <w:noProof/>
        </w:rPr>
        <w:t>Microsoft Dynamics CRM profesionālas lietošanas papildu CAL, 56</w:t>
      </w:r>
    </w:p>
    <w:p w:rsidR="00414FE8" w:rsidRDefault="00414FE8">
      <w:pPr>
        <w:pStyle w:val="Index1"/>
        <w:tabs>
          <w:tab w:val="right" w:pos="5030"/>
        </w:tabs>
        <w:rPr>
          <w:noProof/>
        </w:rPr>
      </w:pPr>
      <w:r>
        <w:rPr>
          <w:noProof/>
        </w:rPr>
        <w:t>Microsoft Dynamics CRM Server, 82</w:t>
      </w:r>
    </w:p>
    <w:p w:rsidR="00414FE8" w:rsidRDefault="00414FE8">
      <w:pPr>
        <w:pStyle w:val="Index1"/>
        <w:tabs>
          <w:tab w:val="right" w:pos="5030"/>
        </w:tabs>
        <w:rPr>
          <w:noProof/>
        </w:rPr>
      </w:pPr>
      <w:r>
        <w:rPr>
          <w:noProof/>
        </w:rPr>
        <w:t>Microsoft Dynamics CRM Server 2011, 75</w:t>
      </w:r>
    </w:p>
    <w:p w:rsidR="00414FE8" w:rsidRDefault="00414FE8">
      <w:pPr>
        <w:pStyle w:val="Index1"/>
        <w:tabs>
          <w:tab w:val="right" w:pos="5030"/>
        </w:tabs>
        <w:rPr>
          <w:noProof/>
        </w:rPr>
      </w:pPr>
      <w:r>
        <w:rPr>
          <w:noProof/>
        </w:rPr>
        <w:t>Microsoft Dynamics CRM Server 2013, 75</w:t>
      </w:r>
    </w:p>
    <w:p w:rsidR="00414FE8" w:rsidRDefault="00414FE8">
      <w:pPr>
        <w:pStyle w:val="Index1"/>
        <w:tabs>
          <w:tab w:val="right" w:pos="5030"/>
        </w:tabs>
        <w:rPr>
          <w:noProof/>
        </w:rPr>
      </w:pPr>
      <w:r>
        <w:rPr>
          <w:noProof/>
        </w:rPr>
        <w:t>Microsoft Dynamics CRM Server 2015, 20, 75</w:t>
      </w:r>
    </w:p>
    <w:p w:rsidR="00414FE8" w:rsidRDefault="00414FE8">
      <w:pPr>
        <w:pStyle w:val="Index1"/>
        <w:tabs>
          <w:tab w:val="right" w:pos="5030"/>
        </w:tabs>
        <w:rPr>
          <w:noProof/>
        </w:rPr>
      </w:pPr>
      <w:r>
        <w:rPr>
          <w:noProof/>
        </w:rPr>
        <w:t>Microsoft Dynamics CRM vieglpiekļuves CAL, 56</w:t>
      </w:r>
    </w:p>
    <w:p w:rsidR="00414FE8" w:rsidRDefault="00414FE8">
      <w:pPr>
        <w:pStyle w:val="Index1"/>
        <w:tabs>
          <w:tab w:val="right" w:pos="5030"/>
        </w:tabs>
        <w:rPr>
          <w:noProof/>
        </w:rPr>
      </w:pPr>
      <w:r>
        <w:rPr>
          <w:noProof/>
        </w:rPr>
        <w:t>Microsoft Dynamics CRM Workgroup Server, 82</w:t>
      </w:r>
    </w:p>
    <w:p w:rsidR="00414FE8" w:rsidRDefault="00414FE8">
      <w:pPr>
        <w:pStyle w:val="Index1"/>
        <w:tabs>
          <w:tab w:val="right" w:pos="5030"/>
        </w:tabs>
        <w:rPr>
          <w:noProof/>
        </w:rPr>
      </w:pPr>
      <w:r>
        <w:rPr>
          <w:noProof/>
        </w:rPr>
        <w:t>Microsoft Dynamics CRM Workgroup Server 2015, 20</w:t>
      </w:r>
    </w:p>
    <w:p w:rsidR="00414FE8" w:rsidRDefault="00414FE8">
      <w:pPr>
        <w:pStyle w:val="Index1"/>
        <w:tabs>
          <w:tab w:val="right" w:pos="5030"/>
        </w:tabs>
        <w:rPr>
          <w:noProof/>
        </w:rPr>
      </w:pPr>
      <w:r>
        <w:rPr>
          <w:noProof/>
        </w:rPr>
        <w:t>Microsoft Dynamics Marketing Enterprise, 56</w:t>
      </w:r>
    </w:p>
    <w:p w:rsidR="00414FE8" w:rsidRDefault="00414FE8">
      <w:pPr>
        <w:pStyle w:val="Index1"/>
        <w:tabs>
          <w:tab w:val="right" w:pos="5030"/>
        </w:tabs>
        <w:rPr>
          <w:noProof/>
        </w:rPr>
      </w:pPr>
      <w:r>
        <w:rPr>
          <w:noProof/>
        </w:rPr>
        <w:t>Microsoft Dynamics Marketing Enterprise Extra Storage, 56</w:t>
      </w:r>
    </w:p>
    <w:p w:rsidR="00414FE8" w:rsidRDefault="00414FE8">
      <w:pPr>
        <w:pStyle w:val="Index1"/>
        <w:tabs>
          <w:tab w:val="right" w:pos="5030"/>
        </w:tabs>
        <w:rPr>
          <w:noProof/>
        </w:rPr>
      </w:pPr>
      <w:r>
        <w:rPr>
          <w:noProof/>
        </w:rPr>
        <w:t>Microsoft Dynamics Marketing Extra Messages, 56</w:t>
      </w:r>
    </w:p>
    <w:p w:rsidR="00414FE8" w:rsidRDefault="00414FE8">
      <w:pPr>
        <w:pStyle w:val="Index1"/>
        <w:tabs>
          <w:tab w:val="right" w:pos="5030"/>
        </w:tabs>
        <w:rPr>
          <w:noProof/>
        </w:rPr>
      </w:pPr>
      <w:r>
        <w:rPr>
          <w:noProof/>
        </w:rPr>
        <w:t>Microsoft Dynamics Marketing paplašinātais atbalsts, 56</w:t>
      </w:r>
    </w:p>
    <w:p w:rsidR="00414FE8" w:rsidRDefault="00414FE8">
      <w:pPr>
        <w:pStyle w:val="Index1"/>
        <w:tabs>
          <w:tab w:val="right" w:pos="5030"/>
        </w:tabs>
        <w:rPr>
          <w:noProof/>
        </w:rPr>
      </w:pPr>
      <w:r>
        <w:rPr>
          <w:noProof/>
        </w:rPr>
        <w:t>Microsoft Dynamics Marketing Professional tiešais atbalsts, 56</w:t>
      </w:r>
    </w:p>
    <w:p w:rsidR="00414FE8" w:rsidRDefault="00414FE8">
      <w:pPr>
        <w:pStyle w:val="Index1"/>
        <w:tabs>
          <w:tab w:val="right" w:pos="5030"/>
        </w:tabs>
        <w:rPr>
          <w:noProof/>
        </w:rPr>
      </w:pPr>
      <w:r>
        <w:rPr>
          <w:noProof/>
        </w:rPr>
        <w:t>Microsoft Dynamics Marketing Sales Collaboration, 56</w:t>
      </w:r>
    </w:p>
    <w:p w:rsidR="00414FE8" w:rsidRDefault="00414FE8">
      <w:pPr>
        <w:pStyle w:val="Index1"/>
        <w:tabs>
          <w:tab w:val="right" w:pos="5030"/>
        </w:tabs>
        <w:rPr>
          <w:noProof/>
        </w:rPr>
      </w:pPr>
      <w:r>
        <w:rPr>
          <w:noProof/>
        </w:rPr>
        <w:t>Microsoft Identity Manager 2016 CAL, 22</w:t>
      </w:r>
    </w:p>
    <w:p w:rsidR="00414FE8" w:rsidRDefault="00414FE8">
      <w:pPr>
        <w:pStyle w:val="Index1"/>
        <w:tabs>
          <w:tab w:val="right" w:pos="5030"/>
        </w:tabs>
        <w:rPr>
          <w:noProof/>
        </w:rPr>
      </w:pPr>
      <w:r>
        <w:rPr>
          <w:noProof/>
        </w:rPr>
        <w:t>Microsoft Identity Manager 2016 External Connector, 22</w:t>
      </w:r>
    </w:p>
    <w:p w:rsidR="00414FE8" w:rsidRDefault="00414FE8">
      <w:pPr>
        <w:pStyle w:val="Index1"/>
        <w:tabs>
          <w:tab w:val="right" w:pos="5030"/>
        </w:tabs>
        <w:rPr>
          <w:noProof/>
        </w:rPr>
      </w:pPr>
      <w:r>
        <w:rPr>
          <w:noProof/>
        </w:rPr>
        <w:t>Microsoft Intune, 15, 16, 34, 55</w:t>
      </w:r>
    </w:p>
    <w:p w:rsidR="00414FE8" w:rsidRDefault="00414FE8">
      <w:pPr>
        <w:pStyle w:val="Index1"/>
        <w:tabs>
          <w:tab w:val="right" w:pos="5030"/>
        </w:tabs>
        <w:rPr>
          <w:noProof/>
        </w:rPr>
      </w:pPr>
      <w:r>
        <w:rPr>
          <w:noProof/>
        </w:rPr>
        <w:t>Microsoft Intune Add-on, 55</w:t>
      </w:r>
    </w:p>
    <w:p w:rsidR="00414FE8" w:rsidRDefault="00414FE8">
      <w:pPr>
        <w:pStyle w:val="Index1"/>
        <w:tabs>
          <w:tab w:val="right" w:pos="5030"/>
        </w:tabs>
        <w:rPr>
          <w:noProof/>
        </w:rPr>
      </w:pPr>
      <w:r>
        <w:rPr>
          <w:noProof/>
        </w:rPr>
        <w:t>Microsoft Intune USL Add-on Extra Storage 1 GB, 55</w:t>
      </w:r>
    </w:p>
    <w:p w:rsidR="00414FE8" w:rsidRDefault="00414FE8">
      <w:pPr>
        <w:pStyle w:val="Index1"/>
        <w:tabs>
          <w:tab w:val="right" w:pos="5030"/>
        </w:tabs>
        <w:rPr>
          <w:noProof/>
        </w:rPr>
      </w:pPr>
      <w:r>
        <w:rPr>
          <w:noProof/>
        </w:rPr>
        <w:t>Microsoft Learning E-Reference Library, 65</w:t>
      </w:r>
    </w:p>
    <w:p w:rsidR="00414FE8" w:rsidRDefault="00414FE8">
      <w:pPr>
        <w:pStyle w:val="Index1"/>
        <w:tabs>
          <w:tab w:val="right" w:pos="5030"/>
        </w:tabs>
        <w:rPr>
          <w:noProof/>
        </w:rPr>
      </w:pPr>
      <w:r>
        <w:rPr>
          <w:noProof/>
        </w:rPr>
        <w:t>Microsoft Learning IT Academy, 65</w:t>
      </w:r>
    </w:p>
    <w:p w:rsidR="00414FE8" w:rsidRDefault="00414FE8">
      <w:pPr>
        <w:pStyle w:val="Index1"/>
        <w:tabs>
          <w:tab w:val="right" w:pos="5030"/>
        </w:tabs>
        <w:rPr>
          <w:noProof/>
        </w:rPr>
      </w:pPr>
      <w:r>
        <w:rPr>
          <w:noProof/>
        </w:rPr>
        <w:t>Microsoft Learning MCP 1 Exam Vouchers, 65</w:t>
      </w:r>
    </w:p>
    <w:p w:rsidR="00414FE8" w:rsidRDefault="00414FE8">
      <w:pPr>
        <w:pStyle w:val="Index1"/>
        <w:tabs>
          <w:tab w:val="right" w:pos="5030"/>
        </w:tabs>
        <w:rPr>
          <w:noProof/>
        </w:rPr>
      </w:pPr>
      <w:r>
        <w:rPr>
          <w:noProof/>
        </w:rPr>
        <w:t>Microsoft Learning MCP 30 Exam Vouchers, 65</w:t>
      </w:r>
    </w:p>
    <w:p w:rsidR="00414FE8" w:rsidRDefault="00414FE8">
      <w:pPr>
        <w:pStyle w:val="Index1"/>
        <w:tabs>
          <w:tab w:val="right" w:pos="5030"/>
        </w:tabs>
        <w:rPr>
          <w:noProof/>
        </w:rPr>
      </w:pPr>
      <w:r>
        <w:rPr>
          <w:noProof/>
        </w:rPr>
        <w:t>Microsoft Learning MOS 500 Exam Site License, 65</w:t>
      </w:r>
    </w:p>
    <w:p w:rsidR="00414FE8" w:rsidRDefault="00414FE8">
      <w:pPr>
        <w:pStyle w:val="Index1"/>
        <w:tabs>
          <w:tab w:val="right" w:pos="5030"/>
        </w:tabs>
        <w:rPr>
          <w:noProof/>
        </w:rPr>
      </w:pPr>
      <w:r>
        <w:rPr>
          <w:noProof/>
        </w:rPr>
        <w:t>Microsoft Learning MTA 250 Exam Site License, 65</w:t>
      </w:r>
    </w:p>
    <w:p w:rsidR="00414FE8" w:rsidRDefault="00414FE8">
      <w:pPr>
        <w:pStyle w:val="Index1"/>
        <w:tabs>
          <w:tab w:val="right" w:pos="5030"/>
        </w:tabs>
        <w:rPr>
          <w:noProof/>
        </w:rPr>
      </w:pPr>
      <w:r>
        <w:rPr>
          <w:noProof/>
        </w:rPr>
        <w:t>Microsoft Office Audit un Control Management Server 2013, 26</w:t>
      </w:r>
    </w:p>
    <w:p w:rsidR="00414FE8" w:rsidRDefault="00414FE8">
      <w:pPr>
        <w:pStyle w:val="Index1"/>
        <w:tabs>
          <w:tab w:val="right" w:pos="5030"/>
        </w:tabs>
        <w:rPr>
          <w:noProof/>
        </w:rPr>
      </w:pPr>
      <w:r>
        <w:rPr>
          <w:noProof/>
        </w:rPr>
        <w:t>Microsoft Social Engagement, 56</w:t>
      </w:r>
    </w:p>
    <w:p w:rsidR="00414FE8" w:rsidRDefault="00414FE8">
      <w:pPr>
        <w:pStyle w:val="Index1"/>
        <w:tabs>
          <w:tab w:val="right" w:pos="5030"/>
        </w:tabs>
        <w:rPr>
          <w:noProof/>
        </w:rPr>
      </w:pPr>
      <w:r>
        <w:rPr>
          <w:noProof/>
        </w:rPr>
        <w:t>Microsoft Social Engagement Additional Posts, 57</w:t>
      </w:r>
    </w:p>
    <w:p w:rsidR="00414FE8" w:rsidRDefault="00414FE8">
      <w:pPr>
        <w:pStyle w:val="Index1"/>
        <w:tabs>
          <w:tab w:val="right" w:pos="5030"/>
        </w:tabs>
        <w:rPr>
          <w:noProof/>
        </w:rPr>
      </w:pPr>
      <w:r>
        <w:rPr>
          <w:noProof/>
        </w:rPr>
        <w:t>Microsoft Social Engagement Enterprise, 57</w:t>
      </w:r>
    </w:p>
    <w:p w:rsidR="00414FE8" w:rsidRDefault="00414FE8">
      <w:pPr>
        <w:pStyle w:val="Index1"/>
        <w:tabs>
          <w:tab w:val="right" w:pos="5030"/>
        </w:tabs>
        <w:rPr>
          <w:noProof/>
        </w:rPr>
      </w:pPr>
      <w:r>
        <w:rPr>
          <w:noProof/>
        </w:rPr>
        <w:t>Microsoft Social Engagement paplašinātais atbalsts, 57</w:t>
      </w:r>
    </w:p>
    <w:p w:rsidR="00414FE8" w:rsidRDefault="00414FE8">
      <w:pPr>
        <w:pStyle w:val="Index1"/>
        <w:tabs>
          <w:tab w:val="right" w:pos="5030"/>
        </w:tabs>
        <w:rPr>
          <w:noProof/>
        </w:rPr>
      </w:pPr>
      <w:r>
        <w:rPr>
          <w:noProof/>
        </w:rPr>
        <w:t>Microsoft Social Engagement Professional, 57</w:t>
      </w:r>
    </w:p>
    <w:p w:rsidR="00414FE8" w:rsidRDefault="00414FE8">
      <w:pPr>
        <w:pStyle w:val="Index1"/>
        <w:tabs>
          <w:tab w:val="right" w:pos="5030"/>
        </w:tabs>
        <w:rPr>
          <w:noProof/>
        </w:rPr>
      </w:pPr>
      <w:r>
        <w:rPr>
          <w:noProof/>
        </w:rPr>
        <w:t>Microsoft Social Engagement Professional Add-on, 57</w:t>
      </w:r>
    </w:p>
    <w:p w:rsidR="00414FE8" w:rsidRDefault="00414FE8">
      <w:pPr>
        <w:pStyle w:val="Index1"/>
        <w:tabs>
          <w:tab w:val="right" w:pos="5030"/>
        </w:tabs>
        <w:rPr>
          <w:noProof/>
        </w:rPr>
      </w:pPr>
      <w:r>
        <w:rPr>
          <w:noProof/>
        </w:rPr>
        <w:t>Microsoft Social Engagement Professional Direct Support, 57</w:t>
      </w:r>
    </w:p>
    <w:p w:rsidR="00414FE8" w:rsidRDefault="00414FE8">
      <w:pPr>
        <w:pStyle w:val="Index1"/>
        <w:tabs>
          <w:tab w:val="right" w:pos="5030"/>
        </w:tabs>
        <w:rPr>
          <w:noProof/>
        </w:rPr>
      </w:pPr>
      <w:r>
        <w:rPr>
          <w:noProof/>
        </w:rPr>
        <w:t>Microsoft Translator API, 65</w:t>
      </w:r>
    </w:p>
    <w:p w:rsidR="00414FE8" w:rsidRDefault="00414FE8">
      <w:pPr>
        <w:pStyle w:val="Index1"/>
        <w:tabs>
          <w:tab w:val="right" w:pos="5030"/>
        </w:tabs>
        <w:rPr>
          <w:noProof/>
        </w:rPr>
      </w:pPr>
      <w:r>
        <w:rPr>
          <w:noProof/>
        </w:rPr>
        <w:t>MSDN platformas, 36</w:t>
      </w:r>
    </w:p>
    <w:p w:rsidR="00414FE8" w:rsidRDefault="00414FE8">
      <w:pPr>
        <w:pStyle w:val="Index1"/>
        <w:tabs>
          <w:tab w:val="right" w:pos="5030"/>
        </w:tabs>
        <w:rPr>
          <w:noProof/>
        </w:rPr>
      </w:pPr>
      <w:r>
        <w:rPr>
          <w:noProof/>
        </w:rPr>
        <w:t>Office 2013, 23</w:t>
      </w:r>
    </w:p>
    <w:p w:rsidR="00414FE8" w:rsidRDefault="00414FE8">
      <w:pPr>
        <w:pStyle w:val="Index1"/>
        <w:tabs>
          <w:tab w:val="right" w:pos="5030"/>
        </w:tabs>
        <w:rPr>
          <w:noProof/>
        </w:rPr>
      </w:pPr>
      <w:r>
        <w:rPr>
          <w:noProof/>
        </w:rPr>
        <w:t>Office 2016 for Mac Standard, 24</w:t>
      </w:r>
    </w:p>
    <w:p w:rsidR="00414FE8" w:rsidRDefault="00414FE8">
      <w:pPr>
        <w:pStyle w:val="Index1"/>
        <w:tabs>
          <w:tab w:val="right" w:pos="5030"/>
        </w:tabs>
        <w:rPr>
          <w:noProof/>
        </w:rPr>
      </w:pPr>
      <w:r>
        <w:rPr>
          <w:noProof/>
        </w:rPr>
        <w:t>Office 365, 23</w:t>
      </w:r>
    </w:p>
    <w:p w:rsidR="00414FE8" w:rsidRDefault="00414FE8">
      <w:pPr>
        <w:pStyle w:val="Index1"/>
        <w:tabs>
          <w:tab w:val="right" w:pos="5030"/>
        </w:tabs>
        <w:rPr>
          <w:noProof/>
        </w:rPr>
      </w:pPr>
      <w:r>
        <w:rPr>
          <w:noProof/>
        </w:rPr>
        <w:t>Office 365 Business, 58</w:t>
      </w:r>
    </w:p>
    <w:p w:rsidR="00414FE8" w:rsidRDefault="00414FE8">
      <w:pPr>
        <w:pStyle w:val="Index1"/>
        <w:tabs>
          <w:tab w:val="right" w:pos="5030"/>
        </w:tabs>
        <w:rPr>
          <w:noProof/>
        </w:rPr>
      </w:pPr>
      <w:r>
        <w:rPr>
          <w:noProof/>
        </w:rPr>
        <w:t>Office 365 Business Essentials, 59</w:t>
      </w:r>
    </w:p>
    <w:p w:rsidR="00414FE8" w:rsidRDefault="00414FE8">
      <w:pPr>
        <w:pStyle w:val="Index1"/>
        <w:tabs>
          <w:tab w:val="right" w:pos="5030"/>
        </w:tabs>
        <w:rPr>
          <w:noProof/>
        </w:rPr>
      </w:pPr>
      <w:r>
        <w:rPr>
          <w:noProof/>
        </w:rPr>
        <w:t>Office 365 Business Premium, 59</w:t>
      </w:r>
    </w:p>
    <w:p w:rsidR="00414FE8" w:rsidRDefault="00414FE8">
      <w:pPr>
        <w:pStyle w:val="Index1"/>
        <w:tabs>
          <w:tab w:val="right" w:pos="5030"/>
        </w:tabs>
        <w:rPr>
          <w:noProof/>
        </w:rPr>
      </w:pPr>
      <w:r>
        <w:rPr>
          <w:noProof/>
        </w:rPr>
        <w:t>Office 365 E3 no SA, 55</w:t>
      </w:r>
    </w:p>
    <w:p w:rsidR="00414FE8" w:rsidRDefault="00414FE8">
      <w:pPr>
        <w:pStyle w:val="Index1"/>
        <w:tabs>
          <w:tab w:val="right" w:pos="5030"/>
        </w:tabs>
        <w:rPr>
          <w:noProof/>
        </w:rPr>
      </w:pPr>
      <w:r>
        <w:rPr>
          <w:noProof/>
        </w:rPr>
        <w:t>Office 365 Education, 59</w:t>
      </w:r>
    </w:p>
    <w:p w:rsidR="00414FE8" w:rsidRDefault="00414FE8">
      <w:pPr>
        <w:pStyle w:val="Index1"/>
        <w:tabs>
          <w:tab w:val="right" w:pos="5030"/>
        </w:tabs>
        <w:rPr>
          <w:noProof/>
        </w:rPr>
      </w:pPr>
      <w:r>
        <w:rPr>
          <w:noProof/>
        </w:rPr>
        <w:t>Office 365 Enterprise, 15</w:t>
      </w:r>
    </w:p>
    <w:p w:rsidR="00414FE8" w:rsidRDefault="00414FE8">
      <w:pPr>
        <w:pStyle w:val="Index1"/>
        <w:tabs>
          <w:tab w:val="right" w:pos="5030"/>
        </w:tabs>
        <w:rPr>
          <w:noProof/>
        </w:rPr>
      </w:pPr>
      <w:r>
        <w:rPr>
          <w:noProof/>
        </w:rPr>
        <w:t>Office 365 Enterprise E1, 15, 59</w:t>
      </w:r>
    </w:p>
    <w:p w:rsidR="00414FE8" w:rsidRDefault="00414FE8">
      <w:pPr>
        <w:pStyle w:val="Index1"/>
        <w:tabs>
          <w:tab w:val="right" w:pos="5030"/>
        </w:tabs>
        <w:rPr>
          <w:noProof/>
        </w:rPr>
      </w:pPr>
      <w:r>
        <w:rPr>
          <w:noProof/>
        </w:rPr>
        <w:t>Office 365 Enterprise E1 From SA, 59</w:t>
      </w:r>
    </w:p>
    <w:p w:rsidR="00414FE8" w:rsidRDefault="00414FE8">
      <w:pPr>
        <w:pStyle w:val="Index1"/>
        <w:tabs>
          <w:tab w:val="right" w:pos="5030"/>
        </w:tabs>
        <w:rPr>
          <w:noProof/>
        </w:rPr>
      </w:pPr>
      <w:r>
        <w:rPr>
          <w:noProof/>
        </w:rPr>
        <w:t>Office 365 Enterprise E1 un Microsoft Intune, 15</w:t>
      </w:r>
    </w:p>
    <w:p w:rsidR="00414FE8" w:rsidRDefault="00414FE8">
      <w:pPr>
        <w:pStyle w:val="Index1"/>
        <w:tabs>
          <w:tab w:val="right" w:pos="5030"/>
        </w:tabs>
        <w:rPr>
          <w:noProof/>
        </w:rPr>
      </w:pPr>
      <w:r>
        <w:rPr>
          <w:noProof/>
        </w:rPr>
        <w:t>Office 365 Enterprise E1, E3 Add-on, 59</w:t>
      </w:r>
    </w:p>
    <w:p w:rsidR="00414FE8" w:rsidRDefault="00414FE8">
      <w:pPr>
        <w:pStyle w:val="Index1"/>
        <w:tabs>
          <w:tab w:val="right" w:pos="5030"/>
        </w:tabs>
        <w:rPr>
          <w:noProof/>
        </w:rPr>
      </w:pPr>
      <w:r>
        <w:rPr>
          <w:noProof/>
        </w:rPr>
        <w:t>Office 365 Enterprise E3, 15, 16, 55, 59</w:t>
      </w:r>
    </w:p>
    <w:p w:rsidR="00414FE8" w:rsidRDefault="00414FE8">
      <w:pPr>
        <w:pStyle w:val="Index1"/>
        <w:tabs>
          <w:tab w:val="right" w:pos="5030"/>
        </w:tabs>
        <w:rPr>
          <w:noProof/>
        </w:rPr>
      </w:pPr>
      <w:r>
        <w:rPr>
          <w:noProof/>
        </w:rPr>
        <w:t>Office 365 Enterprise E3 From SA, 59</w:t>
      </w:r>
    </w:p>
    <w:p w:rsidR="00414FE8" w:rsidRDefault="00414FE8">
      <w:pPr>
        <w:pStyle w:val="Index1"/>
        <w:tabs>
          <w:tab w:val="right" w:pos="5030"/>
        </w:tabs>
        <w:rPr>
          <w:noProof/>
        </w:rPr>
      </w:pPr>
      <w:r>
        <w:rPr>
          <w:noProof/>
        </w:rPr>
        <w:t>Office 365 Enterprise E3 un Microsoft Intune, 15, 16</w:t>
      </w:r>
    </w:p>
    <w:p w:rsidR="00414FE8" w:rsidRDefault="00414FE8">
      <w:pPr>
        <w:pStyle w:val="Index1"/>
        <w:tabs>
          <w:tab w:val="right" w:pos="5030"/>
        </w:tabs>
        <w:rPr>
          <w:noProof/>
        </w:rPr>
      </w:pPr>
      <w:r>
        <w:rPr>
          <w:noProof/>
        </w:rPr>
        <w:t>Office 365 Enterprise E3, E4 bez ProPlus Add-on, 59</w:t>
      </w:r>
    </w:p>
    <w:p w:rsidR="00414FE8" w:rsidRDefault="00414FE8">
      <w:pPr>
        <w:pStyle w:val="Index1"/>
        <w:tabs>
          <w:tab w:val="right" w:pos="5030"/>
        </w:tabs>
        <w:rPr>
          <w:noProof/>
        </w:rPr>
      </w:pPr>
      <w:r>
        <w:rPr>
          <w:noProof/>
        </w:rPr>
        <w:t>Office 365 Enterprise E4, 16, 59</w:t>
      </w:r>
    </w:p>
    <w:p w:rsidR="00414FE8" w:rsidRDefault="00414FE8">
      <w:pPr>
        <w:pStyle w:val="Index1"/>
        <w:tabs>
          <w:tab w:val="right" w:pos="5030"/>
        </w:tabs>
        <w:rPr>
          <w:noProof/>
        </w:rPr>
      </w:pPr>
      <w:r>
        <w:rPr>
          <w:noProof/>
        </w:rPr>
        <w:t>Office 365 Enterprise E4 Add-on, 59</w:t>
      </w:r>
    </w:p>
    <w:p w:rsidR="00414FE8" w:rsidRDefault="00414FE8">
      <w:pPr>
        <w:pStyle w:val="Index1"/>
        <w:tabs>
          <w:tab w:val="right" w:pos="5030"/>
        </w:tabs>
        <w:rPr>
          <w:noProof/>
        </w:rPr>
      </w:pPr>
      <w:r>
        <w:rPr>
          <w:noProof/>
        </w:rPr>
        <w:t>Office 365 Enterprise E4 From SA, 59</w:t>
      </w:r>
    </w:p>
    <w:p w:rsidR="00414FE8" w:rsidRDefault="00414FE8">
      <w:pPr>
        <w:pStyle w:val="Index1"/>
        <w:tabs>
          <w:tab w:val="right" w:pos="5030"/>
        </w:tabs>
        <w:rPr>
          <w:noProof/>
        </w:rPr>
      </w:pPr>
      <w:r>
        <w:rPr>
          <w:noProof/>
        </w:rPr>
        <w:t>Office 365 Enterprise E4 un Microsoft Intune, 15, 16</w:t>
      </w:r>
    </w:p>
    <w:p w:rsidR="00414FE8" w:rsidRDefault="00414FE8">
      <w:pPr>
        <w:pStyle w:val="Index1"/>
        <w:tabs>
          <w:tab w:val="right" w:pos="5030"/>
        </w:tabs>
        <w:rPr>
          <w:noProof/>
        </w:rPr>
      </w:pPr>
      <w:r>
        <w:rPr>
          <w:noProof/>
        </w:rPr>
        <w:t>Office 365 Enterprise K1, 59</w:t>
      </w:r>
    </w:p>
    <w:p w:rsidR="00414FE8" w:rsidRDefault="00414FE8">
      <w:pPr>
        <w:pStyle w:val="Index1"/>
        <w:tabs>
          <w:tab w:val="right" w:pos="5030"/>
        </w:tabs>
        <w:rPr>
          <w:noProof/>
        </w:rPr>
      </w:pPr>
      <w:r>
        <w:rPr>
          <w:noProof/>
        </w:rPr>
        <w:t>Office 365 Extra File Storage 1 GB, 63</w:t>
      </w:r>
    </w:p>
    <w:p w:rsidR="00414FE8" w:rsidRDefault="00414FE8">
      <w:pPr>
        <w:pStyle w:val="Index1"/>
        <w:tabs>
          <w:tab w:val="right" w:pos="5030"/>
        </w:tabs>
        <w:rPr>
          <w:noProof/>
        </w:rPr>
      </w:pPr>
      <w:r>
        <w:rPr>
          <w:noProof/>
        </w:rPr>
        <w:t>Office 365 importēšanas pakalpojums, 62</w:t>
      </w:r>
    </w:p>
    <w:p w:rsidR="00414FE8" w:rsidRDefault="00414FE8">
      <w:pPr>
        <w:pStyle w:val="Index1"/>
        <w:tabs>
          <w:tab w:val="right" w:pos="5030"/>
        </w:tabs>
        <w:rPr>
          <w:noProof/>
        </w:rPr>
      </w:pPr>
      <w:r>
        <w:rPr>
          <w:noProof/>
        </w:rPr>
        <w:t>Office 365 Midsize Business, 60, 62</w:t>
      </w:r>
    </w:p>
    <w:p w:rsidR="00414FE8" w:rsidRDefault="00414FE8">
      <w:pPr>
        <w:pStyle w:val="Index1"/>
        <w:tabs>
          <w:tab w:val="right" w:pos="5030"/>
        </w:tabs>
        <w:rPr>
          <w:noProof/>
        </w:rPr>
      </w:pPr>
      <w:r>
        <w:rPr>
          <w:noProof/>
        </w:rPr>
        <w:t>Office 365 Midsize Business Add-on, 60</w:t>
      </w:r>
    </w:p>
    <w:p w:rsidR="00414FE8" w:rsidRDefault="00414FE8">
      <w:pPr>
        <w:pStyle w:val="Index1"/>
        <w:tabs>
          <w:tab w:val="right" w:pos="5030"/>
        </w:tabs>
        <w:rPr>
          <w:noProof/>
        </w:rPr>
      </w:pPr>
      <w:r>
        <w:rPr>
          <w:noProof/>
        </w:rPr>
        <w:t>Office 365 Pro Plus, 77</w:t>
      </w:r>
    </w:p>
    <w:p w:rsidR="00414FE8" w:rsidRDefault="00414FE8">
      <w:pPr>
        <w:pStyle w:val="Index1"/>
        <w:tabs>
          <w:tab w:val="right" w:pos="5030"/>
        </w:tabs>
        <w:rPr>
          <w:noProof/>
        </w:rPr>
      </w:pPr>
      <w:r>
        <w:rPr>
          <w:noProof/>
        </w:rPr>
        <w:t>Office 365 ProPlus, 23, 58</w:t>
      </w:r>
    </w:p>
    <w:p w:rsidR="00414FE8" w:rsidRDefault="00414FE8">
      <w:pPr>
        <w:pStyle w:val="Index1"/>
        <w:tabs>
          <w:tab w:val="right" w:pos="5030"/>
        </w:tabs>
        <w:rPr>
          <w:noProof/>
        </w:rPr>
      </w:pPr>
      <w:r>
        <w:rPr>
          <w:noProof/>
        </w:rPr>
        <w:t>Office 365 ProPlus From SA, 58</w:t>
      </w:r>
    </w:p>
    <w:p w:rsidR="00414FE8" w:rsidRDefault="00414FE8">
      <w:pPr>
        <w:pStyle w:val="Index1"/>
        <w:tabs>
          <w:tab w:val="right" w:pos="5030"/>
        </w:tabs>
        <w:rPr>
          <w:noProof/>
        </w:rPr>
      </w:pPr>
      <w:r>
        <w:rPr>
          <w:noProof/>
        </w:rPr>
        <w:t>Office for Mac 2011, 24</w:t>
      </w:r>
    </w:p>
    <w:p w:rsidR="00414FE8" w:rsidRDefault="00414FE8">
      <w:pPr>
        <w:pStyle w:val="Index1"/>
        <w:tabs>
          <w:tab w:val="right" w:pos="5030"/>
        </w:tabs>
        <w:rPr>
          <w:noProof/>
        </w:rPr>
      </w:pPr>
      <w:r>
        <w:rPr>
          <w:noProof/>
        </w:rPr>
        <w:t>Office for Mac Standard, 75</w:t>
      </w:r>
    </w:p>
    <w:p w:rsidR="00414FE8" w:rsidRDefault="00414FE8">
      <w:pPr>
        <w:pStyle w:val="Index1"/>
        <w:tabs>
          <w:tab w:val="right" w:pos="5030"/>
        </w:tabs>
        <w:rPr>
          <w:noProof/>
        </w:rPr>
      </w:pPr>
      <w:r>
        <w:rPr>
          <w:noProof/>
        </w:rPr>
        <w:t>Office Home &amp; Business 2013, 29</w:t>
      </w:r>
    </w:p>
    <w:p w:rsidR="00414FE8" w:rsidRDefault="00414FE8">
      <w:pPr>
        <w:pStyle w:val="Index1"/>
        <w:tabs>
          <w:tab w:val="right" w:pos="5030"/>
        </w:tabs>
        <w:rPr>
          <w:noProof/>
        </w:rPr>
      </w:pPr>
      <w:r>
        <w:rPr>
          <w:noProof/>
        </w:rPr>
        <w:t>Office Home &amp; Business 2016, 29</w:t>
      </w:r>
    </w:p>
    <w:p w:rsidR="00414FE8" w:rsidRDefault="00414FE8">
      <w:pPr>
        <w:pStyle w:val="Index1"/>
        <w:tabs>
          <w:tab w:val="right" w:pos="5030"/>
        </w:tabs>
        <w:rPr>
          <w:noProof/>
        </w:rPr>
      </w:pPr>
      <w:r>
        <w:rPr>
          <w:noProof/>
        </w:rPr>
        <w:t>Office Home &amp; Student 2013 RT komerciālā lietošana, 22</w:t>
      </w:r>
    </w:p>
    <w:p w:rsidR="00414FE8" w:rsidRDefault="00414FE8">
      <w:pPr>
        <w:pStyle w:val="Index1"/>
        <w:tabs>
          <w:tab w:val="right" w:pos="5030"/>
        </w:tabs>
        <w:rPr>
          <w:noProof/>
        </w:rPr>
      </w:pPr>
      <w:r>
        <w:rPr>
          <w:noProof/>
        </w:rPr>
        <w:t>Office Multi Language Pack, 59, 61</w:t>
      </w:r>
    </w:p>
    <w:p w:rsidR="00414FE8" w:rsidRDefault="00414FE8">
      <w:pPr>
        <w:pStyle w:val="Index1"/>
        <w:tabs>
          <w:tab w:val="right" w:pos="5030"/>
        </w:tabs>
        <w:rPr>
          <w:noProof/>
        </w:rPr>
      </w:pPr>
      <w:r>
        <w:rPr>
          <w:noProof/>
        </w:rPr>
        <w:t>Office Multi Language Pack 2013, 22</w:t>
      </w:r>
    </w:p>
    <w:p w:rsidR="00414FE8" w:rsidRDefault="00414FE8">
      <w:pPr>
        <w:pStyle w:val="Index1"/>
        <w:tabs>
          <w:tab w:val="right" w:pos="5030"/>
        </w:tabs>
        <w:rPr>
          <w:noProof/>
        </w:rPr>
      </w:pPr>
      <w:r>
        <w:rPr>
          <w:noProof/>
        </w:rPr>
        <w:t>Office Online, 59</w:t>
      </w:r>
    </w:p>
    <w:p w:rsidR="00414FE8" w:rsidRDefault="00414FE8">
      <w:pPr>
        <w:pStyle w:val="Index1"/>
        <w:tabs>
          <w:tab w:val="right" w:pos="5030"/>
        </w:tabs>
        <w:rPr>
          <w:noProof/>
        </w:rPr>
      </w:pPr>
      <w:r>
        <w:rPr>
          <w:noProof/>
        </w:rPr>
        <w:t>Office Online tiešsaistes pakalpojumiem Office 365, 75</w:t>
      </w:r>
    </w:p>
    <w:p w:rsidR="00414FE8" w:rsidRDefault="00414FE8">
      <w:pPr>
        <w:pStyle w:val="Index1"/>
        <w:tabs>
          <w:tab w:val="right" w:pos="5030"/>
        </w:tabs>
        <w:rPr>
          <w:noProof/>
        </w:rPr>
      </w:pPr>
      <w:r>
        <w:rPr>
          <w:noProof/>
        </w:rPr>
        <w:t>Office Personal 2013, 29</w:t>
      </w:r>
    </w:p>
    <w:p w:rsidR="00414FE8" w:rsidRDefault="00414FE8">
      <w:pPr>
        <w:pStyle w:val="Index1"/>
        <w:tabs>
          <w:tab w:val="right" w:pos="5030"/>
        </w:tabs>
        <w:rPr>
          <w:noProof/>
        </w:rPr>
      </w:pPr>
      <w:r>
        <w:rPr>
          <w:noProof/>
        </w:rPr>
        <w:t>Office Personal 2016, 29</w:t>
      </w:r>
    </w:p>
    <w:p w:rsidR="00414FE8" w:rsidRDefault="00414FE8">
      <w:pPr>
        <w:pStyle w:val="Index1"/>
        <w:tabs>
          <w:tab w:val="right" w:pos="5030"/>
        </w:tabs>
        <w:rPr>
          <w:noProof/>
        </w:rPr>
      </w:pPr>
      <w:r>
        <w:rPr>
          <w:noProof/>
        </w:rPr>
        <w:t>Office Professional 2013, 29</w:t>
      </w:r>
    </w:p>
    <w:p w:rsidR="00414FE8" w:rsidRDefault="00414FE8">
      <w:pPr>
        <w:pStyle w:val="Index1"/>
        <w:tabs>
          <w:tab w:val="right" w:pos="5030"/>
        </w:tabs>
        <w:rPr>
          <w:noProof/>
        </w:rPr>
      </w:pPr>
      <w:r>
        <w:rPr>
          <w:noProof/>
        </w:rPr>
        <w:t>Office Professional 2016, 29</w:t>
      </w:r>
    </w:p>
    <w:p w:rsidR="00414FE8" w:rsidRDefault="00414FE8">
      <w:pPr>
        <w:pStyle w:val="Index1"/>
        <w:tabs>
          <w:tab w:val="right" w:pos="5030"/>
        </w:tabs>
        <w:rPr>
          <w:noProof/>
        </w:rPr>
      </w:pPr>
      <w:r>
        <w:rPr>
          <w:noProof/>
        </w:rPr>
        <w:t>Office Professional Plus, 58, 59, 60, 61, 75, 82</w:t>
      </w:r>
    </w:p>
    <w:p w:rsidR="00414FE8" w:rsidRDefault="00414FE8">
      <w:pPr>
        <w:pStyle w:val="Index1"/>
        <w:tabs>
          <w:tab w:val="right" w:pos="5030"/>
        </w:tabs>
        <w:rPr>
          <w:noProof/>
        </w:rPr>
      </w:pPr>
      <w:r>
        <w:rPr>
          <w:noProof/>
        </w:rPr>
        <w:t>Office Professional Plus 2010, 29</w:t>
      </w:r>
    </w:p>
    <w:p w:rsidR="00414FE8" w:rsidRDefault="00414FE8">
      <w:pPr>
        <w:pStyle w:val="Index1"/>
        <w:tabs>
          <w:tab w:val="right" w:pos="5030"/>
        </w:tabs>
        <w:rPr>
          <w:noProof/>
        </w:rPr>
      </w:pPr>
      <w:r>
        <w:rPr>
          <w:noProof/>
        </w:rPr>
        <w:t>Office Professional Plus 2013, 29, 58, 60</w:t>
      </w:r>
    </w:p>
    <w:p w:rsidR="00414FE8" w:rsidRDefault="00414FE8">
      <w:pPr>
        <w:pStyle w:val="Index1"/>
        <w:tabs>
          <w:tab w:val="right" w:pos="5030"/>
        </w:tabs>
        <w:rPr>
          <w:noProof/>
        </w:rPr>
      </w:pPr>
      <w:r>
        <w:rPr>
          <w:noProof/>
        </w:rPr>
        <w:t>Office Professional Plus 2016, 22, 29, 37</w:t>
      </w:r>
    </w:p>
    <w:p w:rsidR="00414FE8" w:rsidRDefault="00414FE8">
      <w:pPr>
        <w:pStyle w:val="Index1"/>
        <w:tabs>
          <w:tab w:val="right" w:pos="5030"/>
        </w:tabs>
        <w:rPr>
          <w:noProof/>
        </w:rPr>
      </w:pPr>
      <w:r>
        <w:rPr>
          <w:noProof/>
        </w:rPr>
        <w:t>Office Standard, 59, 75, 82</w:t>
      </w:r>
    </w:p>
    <w:p w:rsidR="00414FE8" w:rsidRDefault="00414FE8">
      <w:pPr>
        <w:pStyle w:val="Index1"/>
        <w:tabs>
          <w:tab w:val="right" w:pos="5030"/>
        </w:tabs>
        <w:rPr>
          <w:noProof/>
        </w:rPr>
      </w:pPr>
      <w:r>
        <w:rPr>
          <w:noProof/>
        </w:rPr>
        <w:t>Office Standard 2010, 29</w:t>
      </w:r>
    </w:p>
    <w:p w:rsidR="00414FE8" w:rsidRDefault="00414FE8">
      <w:pPr>
        <w:pStyle w:val="Index1"/>
        <w:tabs>
          <w:tab w:val="right" w:pos="5030"/>
        </w:tabs>
        <w:rPr>
          <w:noProof/>
        </w:rPr>
      </w:pPr>
      <w:r>
        <w:rPr>
          <w:noProof/>
        </w:rPr>
        <w:t>Office Standard 2013, 29</w:t>
      </w:r>
    </w:p>
    <w:p w:rsidR="00414FE8" w:rsidRDefault="00414FE8">
      <w:pPr>
        <w:pStyle w:val="Index1"/>
        <w:tabs>
          <w:tab w:val="right" w:pos="5030"/>
        </w:tabs>
        <w:rPr>
          <w:noProof/>
        </w:rPr>
      </w:pPr>
      <w:r>
        <w:rPr>
          <w:noProof/>
        </w:rPr>
        <w:t>Office Standard 2016, 22, 29</w:t>
      </w:r>
    </w:p>
    <w:p w:rsidR="00414FE8" w:rsidRDefault="00414FE8">
      <w:pPr>
        <w:pStyle w:val="Index1"/>
        <w:tabs>
          <w:tab w:val="right" w:pos="5030"/>
        </w:tabs>
        <w:rPr>
          <w:noProof/>
        </w:rPr>
      </w:pPr>
      <w:r>
        <w:rPr>
          <w:noProof/>
        </w:rPr>
        <w:t>OneDrive darbam 1. plāns, 63</w:t>
      </w:r>
    </w:p>
    <w:p w:rsidR="00414FE8" w:rsidRDefault="00414FE8">
      <w:pPr>
        <w:pStyle w:val="Index1"/>
        <w:tabs>
          <w:tab w:val="right" w:pos="5030"/>
        </w:tabs>
        <w:rPr>
          <w:noProof/>
        </w:rPr>
      </w:pPr>
      <w:r>
        <w:rPr>
          <w:noProof/>
        </w:rPr>
        <w:t>Operations Management Suite Datacenter Edition papildinājums, 54</w:t>
      </w:r>
    </w:p>
    <w:p w:rsidR="00414FE8" w:rsidRDefault="00414FE8">
      <w:pPr>
        <w:pStyle w:val="Index1"/>
        <w:tabs>
          <w:tab w:val="right" w:pos="5030"/>
        </w:tabs>
        <w:rPr>
          <w:noProof/>
        </w:rPr>
      </w:pPr>
      <w:r>
        <w:rPr>
          <w:noProof/>
        </w:rPr>
        <w:t>Operations Management Suite Standard Edition papildinājums, 54</w:t>
      </w:r>
    </w:p>
    <w:p w:rsidR="00414FE8" w:rsidRDefault="00414FE8">
      <w:pPr>
        <w:pStyle w:val="Index1"/>
        <w:tabs>
          <w:tab w:val="right" w:pos="5030"/>
        </w:tabs>
        <w:rPr>
          <w:noProof/>
        </w:rPr>
      </w:pPr>
      <w:r>
        <w:rPr>
          <w:noProof/>
        </w:rPr>
        <w:t>Outlook 2016 for Mac, 24</w:t>
      </w:r>
    </w:p>
    <w:p w:rsidR="00414FE8" w:rsidRDefault="00414FE8">
      <w:pPr>
        <w:pStyle w:val="Index1"/>
        <w:tabs>
          <w:tab w:val="right" w:pos="5030"/>
        </w:tabs>
        <w:rPr>
          <w:noProof/>
        </w:rPr>
      </w:pPr>
      <w:r>
        <w:rPr>
          <w:noProof/>
        </w:rPr>
        <w:t>Parallel Data Warehouse, 81</w:t>
      </w:r>
    </w:p>
    <w:p w:rsidR="00414FE8" w:rsidRDefault="00414FE8">
      <w:pPr>
        <w:pStyle w:val="Index1"/>
        <w:tabs>
          <w:tab w:val="right" w:pos="5030"/>
        </w:tabs>
        <w:rPr>
          <w:noProof/>
        </w:rPr>
      </w:pPr>
      <w:r>
        <w:rPr>
          <w:noProof/>
        </w:rPr>
        <w:t>Parature Enhanced Support, 57</w:t>
      </w:r>
    </w:p>
    <w:p w:rsidR="00414FE8" w:rsidRDefault="00414FE8">
      <w:pPr>
        <w:pStyle w:val="Index1"/>
        <w:tabs>
          <w:tab w:val="right" w:pos="5030"/>
        </w:tabs>
        <w:rPr>
          <w:noProof/>
        </w:rPr>
      </w:pPr>
      <w:r>
        <w:rPr>
          <w:noProof/>
        </w:rPr>
        <w:t>Parature Enterprise, 57</w:t>
      </w:r>
    </w:p>
    <w:p w:rsidR="00414FE8" w:rsidRDefault="00414FE8">
      <w:pPr>
        <w:pStyle w:val="Index1"/>
        <w:tabs>
          <w:tab w:val="right" w:pos="5030"/>
        </w:tabs>
        <w:rPr>
          <w:noProof/>
        </w:rPr>
      </w:pPr>
      <w:r>
        <w:rPr>
          <w:noProof/>
        </w:rPr>
        <w:t>Parature Enterprise Additional Departments, 57</w:t>
      </w:r>
    </w:p>
    <w:p w:rsidR="00414FE8" w:rsidRDefault="00414FE8">
      <w:pPr>
        <w:pStyle w:val="Index1"/>
        <w:tabs>
          <w:tab w:val="right" w:pos="5030"/>
        </w:tabs>
        <w:rPr>
          <w:noProof/>
        </w:rPr>
      </w:pPr>
      <w:r>
        <w:rPr>
          <w:noProof/>
        </w:rPr>
        <w:t>Parature Enterprise Additional File Storage, 57</w:t>
      </w:r>
    </w:p>
    <w:p w:rsidR="00414FE8" w:rsidRDefault="00414FE8">
      <w:pPr>
        <w:pStyle w:val="Index1"/>
        <w:tabs>
          <w:tab w:val="right" w:pos="5030"/>
        </w:tabs>
        <w:rPr>
          <w:noProof/>
        </w:rPr>
      </w:pPr>
      <w:r>
        <w:rPr>
          <w:noProof/>
        </w:rPr>
        <w:t>Parature Enterprise Additional Page Views, 57</w:t>
      </w:r>
    </w:p>
    <w:p w:rsidR="00414FE8" w:rsidRDefault="00414FE8">
      <w:pPr>
        <w:pStyle w:val="Index1"/>
        <w:tabs>
          <w:tab w:val="right" w:pos="5030"/>
        </w:tabs>
        <w:rPr>
          <w:noProof/>
        </w:rPr>
      </w:pPr>
      <w:r>
        <w:rPr>
          <w:noProof/>
        </w:rPr>
        <w:t>Parature Enterprise Additional Records, 57</w:t>
      </w:r>
    </w:p>
    <w:p w:rsidR="00414FE8" w:rsidRDefault="00414FE8">
      <w:pPr>
        <w:pStyle w:val="Index1"/>
        <w:tabs>
          <w:tab w:val="right" w:pos="5030"/>
        </w:tabs>
        <w:rPr>
          <w:noProof/>
        </w:rPr>
      </w:pPr>
      <w:r>
        <w:rPr>
          <w:noProof/>
        </w:rPr>
        <w:t>Parature Professional Direct Support, 57</w:t>
      </w:r>
    </w:p>
    <w:p w:rsidR="00414FE8" w:rsidRDefault="00414FE8">
      <w:pPr>
        <w:pStyle w:val="Index1"/>
        <w:tabs>
          <w:tab w:val="right" w:pos="5030"/>
        </w:tabs>
        <w:rPr>
          <w:noProof/>
        </w:rPr>
      </w:pPr>
      <w:r>
        <w:rPr>
          <w:noProof/>
        </w:rPr>
        <w:t>Power BI Pro, 66</w:t>
      </w:r>
    </w:p>
    <w:p w:rsidR="00414FE8" w:rsidRDefault="00414FE8">
      <w:pPr>
        <w:pStyle w:val="Index1"/>
        <w:tabs>
          <w:tab w:val="right" w:pos="5030"/>
        </w:tabs>
        <w:rPr>
          <w:noProof/>
        </w:rPr>
      </w:pPr>
      <w:r>
        <w:rPr>
          <w:noProof/>
        </w:rPr>
        <w:t>Power BI Pro A, 66</w:t>
      </w:r>
    </w:p>
    <w:p w:rsidR="00414FE8" w:rsidRDefault="00414FE8">
      <w:pPr>
        <w:pStyle w:val="Index1"/>
        <w:tabs>
          <w:tab w:val="right" w:pos="5030"/>
        </w:tabs>
        <w:rPr>
          <w:noProof/>
        </w:rPr>
      </w:pPr>
      <w:r>
        <w:rPr>
          <w:noProof/>
        </w:rPr>
        <w:t>PowerPoint 2016, 22</w:t>
      </w:r>
    </w:p>
    <w:p w:rsidR="00414FE8" w:rsidRDefault="00414FE8">
      <w:pPr>
        <w:pStyle w:val="Index1"/>
        <w:tabs>
          <w:tab w:val="right" w:pos="5030"/>
        </w:tabs>
        <w:rPr>
          <w:noProof/>
        </w:rPr>
      </w:pPr>
      <w:r>
        <w:rPr>
          <w:noProof/>
        </w:rPr>
        <w:t>PowerPoint 2016 for Mac, 24</w:t>
      </w:r>
    </w:p>
    <w:p w:rsidR="00414FE8" w:rsidRDefault="00414FE8">
      <w:pPr>
        <w:pStyle w:val="Index1"/>
        <w:tabs>
          <w:tab w:val="right" w:pos="5030"/>
        </w:tabs>
        <w:rPr>
          <w:noProof/>
        </w:rPr>
      </w:pPr>
      <w:r>
        <w:rPr>
          <w:noProof/>
        </w:rPr>
        <w:t>Produkta Office Professional Plus izīrēšanas tiesības, 28</w:t>
      </w:r>
    </w:p>
    <w:p w:rsidR="00414FE8" w:rsidRDefault="00414FE8">
      <w:pPr>
        <w:pStyle w:val="Index1"/>
        <w:tabs>
          <w:tab w:val="right" w:pos="5030"/>
        </w:tabs>
        <w:rPr>
          <w:noProof/>
        </w:rPr>
      </w:pPr>
      <w:r>
        <w:rPr>
          <w:noProof/>
        </w:rPr>
        <w:t>Produkta Office Standard izīrēšanas tiesības, 28</w:t>
      </w:r>
    </w:p>
    <w:p w:rsidR="00414FE8" w:rsidRDefault="00414FE8">
      <w:pPr>
        <w:pStyle w:val="Index1"/>
        <w:tabs>
          <w:tab w:val="right" w:pos="5030"/>
        </w:tabs>
        <w:rPr>
          <w:noProof/>
        </w:rPr>
      </w:pPr>
      <w:r>
        <w:rPr>
          <w:noProof/>
        </w:rPr>
        <w:t>Produkta Windows īres tiesības, 29</w:t>
      </w:r>
    </w:p>
    <w:p w:rsidR="00414FE8" w:rsidRDefault="00414FE8">
      <w:pPr>
        <w:pStyle w:val="Index1"/>
        <w:tabs>
          <w:tab w:val="right" w:pos="5030"/>
        </w:tabs>
        <w:rPr>
          <w:noProof/>
        </w:rPr>
      </w:pPr>
      <w:r>
        <w:rPr>
          <w:noProof/>
        </w:rPr>
        <w:t>Project 2010, 26</w:t>
      </w:r>
    </w:p>
    <w:p w:rsidR="00414FE8" w:rsidRDefault="00414FE8">
      <w:pPr>
        <w:pStyle w:val="Index1"/>
        <w:tabs>
          <w:tab w:val="right" w:pos="5030"/>
        </w:tabs>
        <w:rPr>
          <w:noProof/>
        </w:rPr>
      </w:pPr>
      <w:r>
        <w:rPr>
          <w:noProof/>
        </w:rPr>
        <w:t>Project Lite, 26, 63</w:t>
      </w:r>
    </w:p>
    <w:p w:rsidR="00414FE8" w:rsidRDefault="00414FE8">
      <w:pPr>
        <w:pStyle w:val="Index1"/>
        <w:tabs>
          <w:tab w:val="right" w:pos="5030"/>
        </w:tabs>
        <w:rPr>
          <w:noProof/>
        </w:rPr>
      </w:pPr>
      <w:r>
        <w:rPr>
          <w:noProof/>
        </w:rPr>
        <w:t>Project Online, 26, 63</w:t>
      </w:r>
    </w:p>
    <w:p w:rsidR="00414FE8" w:rsidRDefault="00414FE8">
      <w:pPr>
        <w:pStyle w:val="Index1"/>
        <w:tabs>
          <w:tab w:val="right" w:pos="5030"/>
        </w:tabs>
        <w:rPr>
          <w:noProof/>
        </w:rPr>
      </w:pPr>
      <w:r>
        <w:rPr>
          <w:noProof/>
        </w:rPr>
        <w:t>Project Online with Project Pro for Office 365, 58</w:t>
      </w:r>
    </w:p>
    <w:p w:rsidR="00414FE8" w:rsidRDefault="00414FE8">
      <w:pPr>
        <w:pStyle w:val="Index1"/>
        <w:tabs>
          <w:tab w:val="right" w:pos="5030"/>
        </w:tabs>
        <w:rPr>
          <w:noProof/>
        </w:rPr>
      </w:pPr>
      <w:r>
        <w:rPr>
          <w:noProof/>
        </w:rPr>
        <w:t>Project Online with Project Pro for Office 365 From SA, 58</w:t>
      </w:r>
    </w:p>
    <w:p w:rsidR="00414FE8" w:rsidRDefault="00414FE8">
      <w:pPr>
        <w:pStyle w:val="Index1"/>
        <w:tabs>
          <w:tab w:val="right" w:pos="5030"/>
        </w:tabs>
        <w:rPr>
          <w:noProof/>
        </w:rPr>
      </w:pPr>
      <w:r>
        <w:rPr>
          <w:noProof/>
        </w:rPr>
        <w:t>Project Pro for Office 365, 23, 26, 58</w:t>
      </w:r>
    </w:p>
    <w:p w:rsidR="00414FE8" w:rsidRDefault="00414FE8">
      <w:pPr>
        <w:pStyle w:val="Index1"/>
        <w:tabs>
          <w:tab w:val="right" w:pos="5030"/>
        </w:tabs>
        <w:rPr>
          <w:noProof/>
        </w:rPr>
      </w:pPr>
      <w:r>
        <w:rPr>
          <w:noProof/>
        </w:rPr>
        <w:t>Project Pro for Office 365 From SA, 58</w:t>
      </w:r>
    </w:p>
    <w:p w:rsidR="00414FE8" w:rsidRDefault="00414FE8">
      <w:pPr>
        <w:pStyle w:val="Index1"/>
        <w:tabs>
          <w:tab w:val="right" w:pos="5030"/>
        </w:tabs>
        <w:rPr>
          <w:noProof/>
        </w:rPr>
      </w:pPr>
      <w:r>
        <w:rPr>
          <w:noProof/>
        </w:rPr>
        <w:t>Project Professional, 58, 82</w:t>
      </w:r>
    </w:p>
    <w:p w:rsidR="00414FE8" w:rsidRDefault="00414FE8">
      <w:pPr>
        <w:pStyle w:val="Index1"/>
        <w:tabs>
          <w:tab w:val="right" w:pos="5030"/>
        </w:tabs>
        <w:rPr>
          <w:noProof/>
        </w:rPr>
      </w:pPr>
      <w:r>
        <w:rPr>
          <w:noProof/>
        </w:rPr>
        <w:t>Project Professional 2016, 22</w:t>
      </w:r>
    </w:p>
    <w:p w:rsidR="00414FE8" w:rsidRDefault="00414FE8">
      <w:pPr>
        <w:pStyle w:val="Index1"/>
        <w:tabs>
          <w:tab w:val="right" w:pos="5030"/>
        </w:tabs>
        <w:rPr>
          <w:noProof/>
        </w:rPr>
      </w:pPr>
      <w:r>
        <w:rPr>
          <w:noProof/>
        </w:rPr>
        <w:t>Project Server 2013, 26</w:t>
      </w:r>
    </w:p>
    <w:p w:rsidR="00414FE8" w:rsidRDefault="00414FE8">
      <w:pPr>
        <w:pStyle w:val="Index1"/>
        <w:tabs>
          <w:tab w:val="right" w:pos="5030"/>
        </w:tabs>
        <w:rPr>
          <w:noProof/>
        </w:rPr>
      </w:pPr>
      <w:r>
        <w:rPr>
          <w:noProof/>
        </w:rPr>
        <w:t>Project Server 2013 CAL, 26</w:t>
      </w:r>
    </w:p>
    <w:p w:rsidR="00414FE8" w:rsidRDefault="00414FE8">
      <w:pPr>
        <w:pStyle w:val="Index1"/>
        <w:tabs>
          <w:tab w:val="right" w:pos="5030"/>
        </w:tabs>
        <w:rPr>
          <w:noProof/>
        </w:rPr>
      </w:pPr>
      <w:r>
        <w:rPr>
          <w:noProof/>
        </w:rPr>
        <w:t>Project Server 2016, 23</w:t>
      </w:r>
    </w:p>
    <w:p w:rsidR="00414FE8" w:rsidRDefault="00414FE8">
      <w:pPr>
        <w:pStyle w:val="Index1"/>
        <w:tabs>
          <w:tab w:val="right" w:pos="5030"/>
        </w:tabs>
        <w:rPr>
          <w:noProof/>
        </w:rPr>
      </w:pPr>
      <w:r>
        <w:rPr>
          <w:noProof/>
        </w:rPr>
        <w:t>Project Server 2016 ierīces CAL, 23</w:t>
      </w:r>
    </w:p>
    <w:p w:rsidR="00414FE8" w:rsidRDefault="00414FE8">
      <w:pPr>
        <w:pStyle w:val="Index1"/>
        <w:tabs>
          <w:tab w:val="right" w:pos="5030"/>
        </w:tabs>
        <w:rPr>
          <w:noProof/>
        </w:rPr>
      </w:pPr>
      <w:r>
        <w:rPr>
          <w:noProof/>
        </w:rPr>
        <w:t>Project Standard, 75, 82</w:t>
      </w:r>
    </w:p>
    <w:p w:rsidR="00414FE8" w:rsidRDefault="00414FE8">
      <w:pPr>
        <w:pStyle w:val="Index1"/>
        <w:tabs>
          <w:tab w:val="right" w:pos="5030"/>
        </w:tabs>
        <w:rPr>
          <w:noProof/>
        </w:rPr>
      </w:pPr>
      <w:r>
        <w:rPr>
          <w:noProof/>
        </w:rPr>
        <w:t>Project Standard 2016, 22</w:t>
      </w:r>
    </w:p>
    <w:p w:rsidR="00414FE8" w:rsidRDefault="00414FE8">
      <w:pPr>
        <w:pStyle w:val="Index1"/>
        <w:tabs>
          <w:tab w:val="right" w:pos="5030"/>
        </w:tabs>
        <w:rPr>
          <w:noProof/>
        </w:rPr>
      </w:pPr>
      <w:r>
        <w:rPr>
          <w:noProof/>
        </w:rPr>
        <w:t>Publisher 2016, 22</w:t>
      </w:r>
    </w:p>
    <w:p w:rsidR="00414FE8" w:rsidRDefault="00414FE8">
      <w:pPr>
        <w:pStyle w:val="Index1"/>
        <w:tabs>
          <w:tab w:val="right" w:pos="5030"/>
        </w:tabs>
        <w:rPr>
          <w:noProof/>
        </w:rPr>
      </w:pPr>
      <w:r>
        <w:rPr>
          <w:noProof/>
        </w:rPr>
        <w:t>SharePoint Online, 75</w:t>
      </w:r>
    </w:p>
    <w:p w:rsidR="00414FE8" w:rsidRDefault="00414FE8">
      <w:pPr>
        <w:pStyle w:val="Index1"/>
        <w:tabs>
          <w:tab w:val="right" w:pos="5030"/>
        </w:tabs>
        <w:rPr>
          <w:noProof/>
        </w:rPr>
      </w:pPr>
      <w:r>
        <w:rPr>
          <w:noProof/>
        </w:rPr>
        <w:t>SharePoint Online 1. vai 2. plāna, 27</w:t>
      </w:r>
    </w:p>
    <w:p w:rsidR="00414FE8" w:rsidRDefault="00414FE8">
      <w:pPr>
        <w:pStyle w:val="Index1"/>
        <w:tabs>
          <w:tab w:val="right" w:pos="5030"/>
        </w:tabs>
        <w:rPr>
          <w:noProof/>
        </w:rPr>
      </w:pPr>
      <w:r>
        <w:rPr>
          <w:noProof/>
        </w:rPr>
        <w:t>SharePoint Online 2. plāna, 27</w:t>
      </w:r>
    </w:p>
    <w:p w:rsidR="00414FE8" w:rsidRDefault="00414FE8">
      <w:pPr>
        <w:pStyle w:val="Index1"/>
        <w:tabs>
          <w:tab w:val="right" w:pos="5030"/>
        </w:tabs>
        <w:rPr>
          <w:noProof/>
        </w:rPr>
      </w:pPr>
      <w:r>
        <w:rPr>
          <w:noProof/>
        </w:rPr>
        <w:t>SharePoint Online Plan 1, 63</w:t>
      </w:r>
    </w:p>
    <w:p w:rsidR="00414FE8" w:rsidRDefault="00414FE8">
      <w:pPr>
        <w:pStyle w:val="Index1"/>
        <w:tabs>
          <w:tab w:val="right" w:pos="5030"/>
        </w:tabs>
        <w:rPr>
          <w:noProof/>
        </w:rPr>
      </w:pPr>
      <w:r>
        <w:rPr>
          <w:noProof/>
        </w:rPr>
        <w:t>SharePoint Online Plan 1 Add-on, 63</w:t>
      </w:r>
    </w:p>
    <w:p w:rsidR="00414FE8" w:rsidRDefault="00414FE8">
      <w:pPr>
        <w:pStyle w:val="Index1"/>
        <w:tabs>
          <w:tab w:val="right" w:pos="5030"/>
        </w:tabs>
        <w:rPr>
          <w:noProof/>
        </w:rPr>
      </w:pPr>
      <w:r>
        <w:rPr>
          <w:noProof/>
        </w:rPr>
        <w:t>SharePoint Online Plan 2, 63</w:t>
      </w:r>
    </w:p>
    <w:p w:rsidR="00414FE8" w:rsidRDefault="00414FE8">
      <w:pPr>
        <w:pStyle w:val="Index1"/>
        <w:tabs>
          <w:tab w:val="right" w:pos="5030"/>
        </w:tabs>
        <w:rPr>
          <w:noProof/>
        </w:rPr>
      </w:pPr>
      <w:r>
        <w:rPr>
          <w:noProof/>
        </w:rPr>
        <w:t>SharePoint Server, 80</w:t>
      </w:r>
    </w:p>
    <w:p w:rsidR="00414FE8" w:rsidRDefault="00414FE8">
      <w:pPr>
        <w:pStyle w:val="Index1"/>
        <w:tabs>
          <w:tab w:val="right" w:pos="5030"/>
        </w:tabs>
        <w:rPr>
          <w:noProof/>
        </w:rPr>
      </w:pPr>
      <w:r>
        <w:rPr>
          <w:noProof/>
        </w:rPr>
        <w:t>SharePoint Server 2010, 27</w:t>
      </w:r>
    </w:p>
    <w:p w:rsidR="00414FE8" w:rsidRDefault="00414FE8">
      <w:pPr>
        <w:pStyle w:val="Index1"/>
        <w:tabs>
          <w:tab w:val="right" w:pos="5030"/>
        </w:tabs>
        <w:rPr>
          <w:noProof/>
        </w:rPr>
      </w:pPr>
      <w:r>
        <w:rPr>
          <w:noProof/>
        </w:rPr>
        <w:t>SharePoint Server 2013, 26</w:t>
      </w:r>
    </w:p>
    <w:p w:rsidR="00414FE8" w:rsidRDefault="00414FE8">
      <w:pPr>
        <w:pStyle w:val="Index1"/>
        <w:tabs>
          <w:tab w:val="right" w:pos="5030"/>
        </w:tabs>
        <w:rPr>
          <w:noProof/>
        </w:rPr>
      </w:pPr>
      <w:r>
        <w:rPr>
          <w:noProof/>
        </w:rPr>
        <w:t>SharePoint Server 2013 Enterprise CAL, 26</w:t>
      </w:r>
    </w:p>
    <w:p w:rsidR="00414FE8" w:rsidRDefault="00414FE8">
      <w:pPr>
        <w:pStyle w:val="Index1"/>
        <w:tabs>
          <w:tab w:val="right" w:pos="5030"/>
        </w:tabs>
        <w:rPr>
          <w:noProof/>
        </w:rPr>
      </w:pPr>
      <w:r>
        <w:rPr>
          <w:noProof/>
        </w:rPr>
        <w:t>SharePoint Server 2013 Standard CAL, 26</w:t>
      </w:r>
    </w:p>
    <w:p w:rsidR="00414FE8" w:rsidRDefault="00414FE8">
      <w:pPr>
        <w:pStyle w:val="Index1"/>
        <w:tabs>
          <w:tab w:val="right" w:pos="5030"/>
        </w:tabs>
        <w:rPr>
          <w:noProof/>
        </w:rPr>
      </w:pPr>
      <w:r>
        <w:rPr>
          <w:noProof/>
        </w:rPr>
        <w:t>Skype darbam 2016, 22</w:t>
      </w:r>
    </w:p>
    <w:p w:rsidR="00414FE8" w:rsidRDefault="00414FE8">
      <w:pPr>
        <w:pStyle w:val="Index1"/>
        <w:tabs>
          <w:tab w:val="right" w:pos="5030"/>
        </w:tabs>
        <w:rPr>
          <w:noProof/>
        </w:rPr>
      </w:pPr>
      <w:r>
        <w:rPr>
          <w:noProof/>
        </w:rPr>
        <w:t>Skype darbam Online 2, 28</w:t>
      </w:r>
    </w:p>
    <w:p w:rsidR="00414FE8" w:rsidRDefault="00414FE8">
      <w:pPr>
        <w:pStyle w:val="Index1"/>
        <w:tabs>
          <w:tab w:val="right" w:pos="5030"/>
        </w:tabs>
        <w:rPr>
          <w:noProof/>
        </w:rPr>
      </w:pPr>
      <w:r>
        <w:rPr>
          <w:noProof/>
        </w:rPr>
        <w:t>Skype darbam Online Plan 1, 28, 64</w:t>
      </w:r>
    </w:p>
    <w:p w:rsidR="00414FE8" w:rsidRDefault="00414FE8">
      <w:pPr>
        <w:pStyle w:val="Index1"/>
        <w:tabs>
          <w:tab w:val="right" w:pos="5030"/>
        </w:tabs>
        <w:rPr>
          <w:noProof/>
        </w:rPr>
      </w:pPr>
      <w:r>
        <w:rPr>
          <w:noProof/>
        </w:rPr>
        <w:t>Skype darbam Online Plan 1 Add-on, 60, 64</w:t>
      </w:r>
    </w:p>
    <w:p w:rsidR="00414FE8" w:rsidRDefault="00414FE8">
      <w:pPr>
        <w:pStyle w:val="Index1"/>
        <w:tabs>
          <w:tab w:val="right" w:pos="5030"/>
        </w:tabs>
        <w:rPr>
          <w:noProof/>
        </w:rPr>
      </w:pPr>
      <w:r>
        <w:rPr>
          <w:noProof/>
        </w:rPr>
        <w:t>Skype darbam Online Plan 2, 64</w:t>
      </w:r>
    </w:p>
    <w:p w:rsidR="00414FE8" w:rsidRDefault="00414FE8">
      <w:pPr>
        <w:pStyle w:val="Index1"/>
        <w:tabs>
          <w:tab w:val="right" w:pos="5030"/>
        </w:tabs>
        <w:rPr>
          <w:noProof/>
        </w:rPr>
      </w:pPr>
      <w:r>
        <w:rPr>
          <w:noProof/>
        </w:rPr>
        <w:t>Skype darbam Server 2015, 27</w:t>
      </w:r>
    </w:p>
    <w:p w:rsidR="00414FE8" w:rsidRDefault="00414FE8">
      <w:pPr>
        <w:pStyle w:val="Index1"/>
        <w:tabs>
          <w:tab w:val="right" w:pos="5030"/>
        </w:tabs>
        <w:rPr>
          <w:noProof/>
        </w:rPr>
      </w:pPr>
      <w:r>
        <w:rPr>
          <w:noProof/>
        </w:rPr>
        <w:t>Skype darbam Server 2015 Enterprise CAL, 27</w:t>
      </w:r>
    </w:p>
    <w:p w:rsidR="00414FE8" w:rsidRDefault="00414FE8">
      <w:pPr>
        <w:pStyle w:val="Index1"/>
        <w:tabs>
          <w:tab w:val="right" w:pos="5030"/>
        </w:tabs>
        <w:rPr>
          <w:noProof/>
        </w:rPr>
      </w:pPr>
      <w:r>
        <w:rPr>
          <w:noProof/>
        </w:rPr>
        <w:t>Skype darbam Server 2015 Plus CAL, 27</w:t>
      </w:r>
    </w:p>
    <w:p w:rsidR="00414FE8" w:rsidRDefault="00414FE8">
      <w:pPr>
        <w:pStyle w:val="Index1"/>
        <w:tabs>
          <w:tab w:val="right" w:pos="5030"/>
        </w:tabs>
        <w:rPr>
          <w:noProof/>
        </w:rPr>
      </w:pPr>
      <w:r>
        <w:rPr>
          <w:noProof/>
        </w:rPr>
        <w:t>Skype darbam Server 2015 Standard CAL, 27</w:t>
      </w:r>
    </w:p>
    <w:p w:rsidR="00414FE8" w:rsidRDefault="00414FE8">
      <w:pPr>
        <w:pStyle w:val="Index1"/>
        <w:tabs>
          <w:tab w:val="right" w:pos="5030"/>
        </w:tabs>
        <w:rPr>
          <w:noProof/>
        </w:rPr>
      </w:pPr>
      <w:r>
        <w:rPr>
          <w:noProof/>
        </w:rPr>
        <w:t>SQL Parallel Data Warehouse, 75, 82</w:t>
      </w:r>
    </w:p>
    <w:p w:rsidR="00414FE8" w:rsidRDefault="00414FE8">
      <w:pPr>
        <w:pStyle w:val="Index1"/>
        <w:tabs>
          <w:tab w:val="right" w:pos="5030"/>
        </w:tabs>
        <w:rPr>
          <w:noProof/>
        </w:rPr>
      </w:pPr>
      <w:r>
        <w:rPr>
          <w:noProof/>
        </w:rPr>
        <w:t>SQL Server, 33, 34, 35, 38, 80, 81</w:t>
      </w:r>
    </w:p>
    <w:p w:rsidR="00414FE8" w:rsidRDefault="00414FE8">
      <w:pPr>
        <w:pStyle w:val="Index1"/>
        <w:tabs>
          <w:tab w:val="right" w:pos="5030"/>
        </w:tabs>
        <w:rPr>
          <w:noProof/>
        </w:rPr>
      </w:pPr>
      <w:r>
        <w:rPr>
          <w:noProof/>
        </w:rPr>
        <w:t>SQL Server 2008 R2, 30</w:t>
      </w:r>
    </w:p>
    <w:p w:rsidR="00414FE8" w:rsidRDefault="00414FE8">
      <w:pPr>
        <w:pStyle w:val="Index1"/>
        <w:tabs>
          <w:tab w:val="right" w:pos="5030"/>
        </w:tabs>
        <w:rPr>
          <w:noProof/>
        </w:rPr>
      </w:pPr>
      <w:r>
        <w:rPr>
          <w:noProof/>
        </w:rPr>
        <w:t>SQL Server 2012, 30</w:t>
      </w:r>
    </w:p>
    <w:p w:rsidR="00414FE8" w:rsidRDefault="00414FE8">
      <w:pPr>
        <w:pStyle w:val="Index1"/>
        <w:tabs>
          <w:tab w:val="right" w:pos="5030"/>
        </w:tabs>
        <w:rPr>
          <w:noProof/>
        </w:rPr>
      </w:pPr>
      <w:r>
        <w:rPr>
          <w:noProof/>
        </w:rPr>
        <w:t>SQL Server 2012 Parallel Data Warehouse Developer, 30</w:t>
      </w:r>
    </w:p>
    <w:p w:rsidR="00414FE8" w:rsidRDefault="00414FE8">
      <w:pPr>
        <w:pStyle w:val="Index1"/>
        <w:tabs>
          <w:tab w:val="right" w:pos="5030"/>
        </w:tabs>
        <w:rPr>
          <w:noProof/>
        </w:rPr>
      </w:pPr>
      <w:r>
        <w:rPr>
          <w:noProof/>
        </w:rPr>
        <w:t>SQL Server 2014 Business Intelligence, 30</w:t>
      </w:r>
    </w:p>
    <w:p w:rsidR="00414FE8" w:rsidRDefault="00414FE8">
      <w:pPr>
        <w:pStyle w:val="Index1"/>
        <w:tabs>
          <w:tab w:val="right" w:pos="5030"/>
        </w:tabs>
        <w:rPr>
          <w:noProof/>
        </w:rPr>
      </w:pPr>
      <w:r>
        <w:rPr>
          <w:noProof/>
        </w:rPr>
        <w:t>SQL Server 2014 CAL, 30</w:t>
      </w:r>
    </w:p>
    <w:p w:rsidR="00414FE8" w:rsidRDefault="00414FE8">
      <w:pPr>
        <w:pStyle w:val="Index1"/>
        <w:tabs>
          <w:tab w:val="right" w:pos="5030"/>
        </w:tabs>
        <w:rPr>
          <w:noProof/>
        </w:rPr>
      </w:pPr>
      <w:r>
        <w:rPr>
          <w:noProof/>
        </w:rPr>
        <w:t>SQL Server 2014 Developer, 30</w:t>
      </w:r>
    </w:p>
    <w:p w:rsidR="00414FE8" w:rsidRDefault="00414FE8">
      <w:pPr>
        <w:pStyle w:val="Index1"/>
        <w:tabs>
          <w:tab w:val="right" w:pos="5030"/>
        </w:tabs>
        <w:rPr>
          <w:noProof/>
        </w:rPr>
      </w:pPr>
      <w:r>
        <w:rPr>
          <w:noProof/>
        </w:rPr>
        <w:t>SQL Server 2014 Enterprise, 30, 31</w:t>
      </w:r>
    </w:p>
    <w:p w:rsidR="00414FE8" w:rsidRDefault="00414FE8">
      <w:pPr>
        <w:pStyle w:val="Index1"/>
        <w:tabs>
          <w:tab w:val="right" w:pos="5030"/>
        </w:tabs>
        <w:rPr>
          <w:noProof/>
        </w:rPr>
      </w:pPr>
      <w:r>
        <w:rPr>
          <w:noProof/>
        </w:rPr>
        <w:t>SQL Server 2014 Enterprise Core, 30</w:t>
      </w:r>
    </w:p>
    <w:p w:rsidR="00414FE8" w:rsidRDefault="00414FE8">
      <w:pPr>
        <w:pStyle w:val="Index1"/>
        <w:tabs>
          <w:tab w:val="right" w:pos="5030"/>
        </w:tabs>
        <w:rPr>
          <w:noProof/>
        </w:rPr>
      </w:pPr>
      <w:r>
        <w:rPr>
          <w:noProof/>
        </w:rPr>
        <w:t>SQL Server 2014 Standard, 30</w:t>
      </w:r>
    </w:p>
    <w:p w:rsidR="00414FE8" w:rsidRDefault="00414FE8">
      <w:pPr>
        <w:pStyle w:val="Index1"/>
        <w:tabs>
          <w:tab w:val="right" w:pos="5030"/>
        </w:tabs>
        <w:rPr>
          <w:noProof/>
        </w:rPr>
      </w:pPr>
      <w:r>
        <w:rPr>
          <w:noProof/>
        </w:rPr>
        <w:t>SQL Server 2014 Standard Core, 30</w:t>
      </w:r>
    </w:p>
    <w:p w:rsidR="00414FE8" w:rsidRDefault="00414FE8">
      <w:pPr>
        <w:pStyle w:val="Index1"/>
        <w:tabs>
          <w:tab w:val="right" w:pos="5030"/>
        </w:tabs>
        <w:rPr>
          <w:noProof/>
        </w:rPr>
      </w:pPr>
      <w:r>
        <w:rPr>
          <w:noProof/>
        </w:rPr>
        <w:t>SQL Server Business Intelligence, 75</w:t>
      </w:r>
    </w:p>
    <w:p w:rsidR="00414FE8" w:rsidRDefault="00414FE8">
      <w:pPr>
        <w:pStyle w:val="Index1"/>
        <w:tabs>
          <w:tab w:val="right" w:pos="5030"/>
        </w:tabs>
        <w:rPr>
          <w:noProof/>
        </w:rPr>
      </w:pPr>
      <w:r>
        <w:rPr>
          <w:noProof/>
        </w:rPr>
        <w:t>SQL Server Business Intelligence;, 82</w:t>
      </w:r>
    </w:p>
    <w:p w:rsidR="00414FE8" w:rsidRDefault="00414FE8">
      <w:pPr>
        <w:pStyle w:val="Index1"/>
        <w:tabs>
          <w:tab w:val="right" w:pos="5030"/>
        </w:tabs>
        <w:rPr>
          <w:noProof/>
        </w:rPr>
      </w:pPr>
      <w:r>
        <w:rPr>
          <w:noProof/>
        </w:rPr>
        <w:t>SQL Server Data Center, 75</w:t>
      </w:r>
    </w:p>
    <w:p w:rsidR="00414FE8" w:rsidRDefault="00414FE8">
      <w:pPr>
        <w:pStyle w:val="Index1"/>
        <w:tabs>
          <w:tab w:val="right" w:pos="5030"/>
        </w:tabs>
        <w:rPr>
          <w:noProof/>
        </w:rPr>
      </w:pPr>
      <w:r>
        <w:rPr>
          <w:noProof/>
        </w:rPr>
        <w:t>SQL Server Enterprise, 75, 82</w:t>
      </w:r>
    </w:p>
    <w:p w:rsidR="00414FE8" w:rsidRDefault="00414FE8">
      <w:pPr>
        <w:pStyle w:val="Index1"/>
        <w:tabs>
          <w:tab w:val="right" w:pos="5030"/>
        </w:tabs>
        <w:rPr>
          <w:noProof/>
        </w:rPr>
      </w:pPr>
      <w:r>
        <w:rPr>
          <w:noProof/>
        </w:rPr>
        <w:t>SQL Server paralēlo datu noliktavas, 31</w:t>
      </w:r>
    </w:p>
    <w:p w:rsidR="00414FE8" w:rsidRDefault="00414FE8">
      <w:pPr>
        <w:pStyle w:val="Index1"/>
        <w:tabs>
          <w:tab w:val="right" w:pos="5030"/>
        </w:tabs>
        <w:rPr>
          <w:noProof/>
        </w:rPr>
      </w:pPr>
      <w:r>
        <w:rPr>
          <w:noProof/>
        </w:rPr>
        <w:t>SQL Server Parallel Data Warehouse, 30</w:t>
      </w:r>
    </w:p>
    <w:p w:rsidR="00414FE8" w:rsidRDefault="00414FE8">
      <w:pPr>
        <w:pStyle w:val="Index1"/>
        <w:tabs>
          <w:tab w:val="right" w:pos="5030"/>
        </w:tabs>
        <w:rPr>
          <w:noProof/>
        </w:rPr>
      </w:pPr>
      <w:r>
        <w:rPr>
          <w:noProof/>
        </w:rPr>
        <w:t>SQL Server Standard, 75, 82</w:t>
      </w:r>
    </w:p>
    <w:p w:rsidR="00414FE8" w:rsidRDefault="00414FE8">
      <w:pPr>
        <w:pStyle w:val="Index1"/>
        <w:tabs>
          <w:tab w:val="right" w:pos="5030"/>
        </w:tabs>
        <w:rPr>
          <w:noProof/>
        </w:rPr>
      </w:pPr>
      <w:r>
        <w:rPr>
          <w:noProof/>
        </w:rPr>
        <w:t>SQL Server Standard;, 82</w:t>
      </w:r>
    </w:p>
    <w:p w:rsidR="00414FE8" w:rsidRDefault="00414FE8">
      <w:pPr>
        <w:pStyle w:val="Index1"/>
        <w:tabs>
          <w:tab w:val="right" w:pos="5030"/>
        </w:tabs>
        <w:rPr>
          <w:noProof/>
        </w:rPr>
      </w:pPr>
      <w:r>
        <w:rPr>
          <w:noProof/>
        </w:rPr>
        <w:t>System Center 2012, 32, 81</w:t>
      </w:r>
    </w:p>
    <w:p w:rsidR="00414FE8" w:rsidRDefault="00414FE8">
      <w:pPr>
        <w:pStyle w:val="Index1"/>
        <w:tabs>
          <w:tab w:val="right" w:pos="5030"/>
        </w:tabs>
        <w:rPr>
          <w:noProof/>
        </w:rPr>
      </w:pPr>
      <w:r>
        <w:rPr>
          <w:noProof/>
        </w:rPr>
        <w:t>System Center 2012 Client Management Suite, 33</w:t>
      </w:r>
    </w:p>
    <w:p w:rsidR="00414FE8" w:rsidRDefault="00414FE8">
      <w:pPr>
        <w:pStyle w:val="Index1"/>
        <w:tabs>
          <w:tab w:val="right" w:pos="5030"/>
        </w:tabs>
        <w:rPr>
          <w:noProof/>
        </w:rPr>
      </w:pPr>
      <w:r>
        <w:rPr>
          <w:noProof/>
        </w:rPr>
        <w:t>System Center 2012 Configuration Manager, 34</w:t>
      </w:r>
    </w:p>
    <w:p w:rsidR="00414FE8" w:rsidRDefault="00414FE8">
      <w:pPr>
        <w:pStyle w:val="Index1"/>
        <w:tabs>
          <w:tab w:val="right" w:pos="5030"/>
        </w:tabs>
        <w:rPr>
          <w:noProof/>
        </w:rPr>
      </w:pPr>
      <w:r>
        <w:rPr>
          <w:noProof/>
        </w:rPr>
        <w:t>System Center 2012 Datacenter Server Management License, 75</w:t>
      </w:r>
    </w:p>
    <w:p w:rsidR="00414FE8" w:rsidRDefault="00414FE8">
      <w:pPr>
        <w:pStyle w:val="Index1"/>
        <w:tabs>
          <w:tab w:val="right" w:pos="5030"/>
        </w:tabs>
        <w:rPr>
          <w:noProof/>
        </w:rPr>
      </w:pPr>
      <w:r>
        <w:rPr>
          <w:noProof/>
        </w:rPr>
        <w:t>System Center 2012 R2 Client Management Suite, 33</w:t>
      </w:r>
    </w:p>
    <w:p w:rsidR="00414FE8" w:rsidRDefault="00414FE8">
      <w:pPr>
        <w:pStyle w:val="Index1"/>
        <w:tabs>
          <w:tab w:val="right" w:pos="5030"/>
        </w:tabs>
        <w:rPr>
          <w:noProof/>
        </w:rPr>
      </w:pPr>
      <w:r>
        <w:rPr>
          <w:noProof/>
        </w:rPr>
        <w:t>System Center 2012 R2 Configuration Manager Client Management License, 34</w:t>
      </w:r>
    </w:p>
    <w:p w:rsidR="00414FE8" w:rsidRDefault="00414FE8">
      <w:pPr>
        <w:pStyle w:val="Index1"/>
        <w:tabs>
          <w:tab w:val="right" w:pos="5030"/>
        </w:tabs>
        <w:rPr>
          <w:noProof/>
        </w:rPr>
      </w:pPr>
      <w:r>
        <w:rPr>
          <w:noProof/>
        </w:rPr>
        <w:t>System Center 2012 R2 Datacenter Server Management License, 32</w:t>
      </w:r>
    </w:p>
    <w:p w:rsidR="00414FE8" w:rsidRDefault="00414FE8">
      <w:pPr>
        <w:pStyle w:val="Index1"/>
        <w:tabs>
          <w:tab w:val="right" w:pos="5030"/>
        </w:tabs>
        <w:rPr>
          <w:noProof/>
        </w:rPr>
      </w:pPr>
      <w:r>
        <w:rPr>
          <w:noProof/>
        </w:rPr>
        <w:t>System Center 2012 R2 Endpoint Protection, 66</w:t>
      </w:r>
    </w:p>
    <w:p w:rsidR="00414FE8" w:rsidRDefault="00414FE8">
      <w:pPr>
        <w:pStyle w:val="Index1"/>
        <w:tabs>
          <w:tab w:val="right" w:pos="5030"/>
        </w:tabs>
        <w:rPr>
          <w:noProof/>
        </w:rPr>
      </w:pPr>
      <w:r>
        <w:rPr>
          <w:noProof/>
        </w:rPr>
        <w:t>System Center 2012 R2 Standard Server Management License, 32</w:t>
      </w:r>
    </w:p>
    <w:p w:rsidR="00414FE8" w:rsidRDefault="00414FE8">
      <w:pPr>
        <w:pStyle w:val="Index1"/>
        <w:tabs>
          <w:tab w:val="right" w:pos="5030"/>
        </w:tabs>
        <w:rPr>
          <w:noProof/>
        </w:rPr>
      </w:pPr>
      <w:r>
        <w:rPr>
          <w:noProof/>
        </w:rPr>
        <w:t>System Center 2012 Standard Server Management License, 75</w:t>
      </w:r>
    </w:p>
    <w:p w:rsidR="00414FE8" w:rsidRDefault="00414FE8">
      <w:pPr>
        <w:pStyle w:val="Index1"/>
        <w:tabs>
          <w:tab w:val="right" w:pos="5030"/>
        </w:tabs>
        <w:rPr>
          <w:noProof/>
        </w:rPr>
      </w:pPr>
      <w:r>
        <w:rPr>
          <w:noProof/>
        </w:rPr>
        <w:t>System Center Configuration Manager Server 2007 R2, 34</w:t>
      </w:r>
    </w:p>
    <w:p w:rsidR="00414FE8" w:rsidRDefault="00414FE8">
      <w:pPr>
        <w:pStyle w:val="Index1"/>
        <w:tabs>
          <w:tab w:val="right" w:pos="5030"/>
        </w:tabs>
        <w:rPr>
          <w:noProof/>
        </w:rPr>
      </w:pPr>
      <w:r>
        <w:rPr>
          <w:noProof/>
        </w:rPr>
        <w:t>System Center Data Protection Manager 2010, 35</w:t>
      </w:r>
    </w:p>
    <w:p w:rsidR="00414FE8" w:rsidRDefault="00414FE8">
      <w:pPr>
        <w:pStyle w:val="Index1"/>
        <w:tabs>
          <w:tab w:val="right" w:pos="5030"/>
        </w:tabs>
        <w:rPr>
          <w:noProof/>
        </w:rPr>
      </w:pPr>
      <w:r>
        <w:rPr>
          <w:noProof/>
        </w:rPr>
        <w:t>System Center Datacenter, 17, 80, 82</w:t>
      </w:r>
    </w:p>
    <w:p w:rsidR="00414FE8" w:rsidRDefault="00414FE8">
      <w:pPr>
        <w:pStyle w:val="Index1"/>
        <w:tabs>
          <w:tab w:val="right" w:pos="5030"/>
        </w:tabs>
        <w:rPr>
          <w:noProof/>
        </w:rPr>
      </w:pPr>
      <w:r>
        <w:rPr>
          <w:noProof/>
        </w:rPr>
        <w:t>System Center Global Service Monitor, 33</w:t>
      </w:r>
    </w:p>
    <w:p w:rsidR="00414FE8" w:rsidRDefault="00414FE8">
      <w:pPr>
        <w:pStyle w:val="Index1"/>
        <w:tabs>
          <w:tab w:val="right" w:pos="5030"/>
        </w:tabs>
        <w:rPr>
          <w:noProof/>
        </w:rPr>
      </w:pPr>
      <w:r>
        <w:rPr>
          <w:noProof/>
        </w:rPr>
        <w:t>System Center Operation Manager 2007 R2, 35</w:t>
      </w:r>
    </w:p>
    <w:p w:rsidR="00414FE8" w:rsidRDefault="00414FE8">
      <w:pPr>
        <w:pStyle w:val="Index1"/>
        <w:tabs>
          <w:tab w:val="right" w:pos="5030"/>
        </w:tabs>
        <w:rPr>
          <w:noProof/>
        </w:rPr>
      </w:pPr>
      <w:r>
        <w:rPr>
          <w:noProof/>
        </w:rPr>
        <w:t>System Center Server Management Suite, 35</w:t>
      </w:r>
    </w:p>
    <w:p w:rsidR="00414FE8" w:rsidRDefault="00414FE8">
      <w:pPr>
        <w:pStyle w:val="Index1"/>
        <w:tabs>
          <w:tab w:val="right" w:pos="5030"/>
        </w:tabs>
        <w:rPr>
          <w:noProof/>
        </w:rPr>
      </w:pPr>
      <w:r>
        <w:rPr>
          <w:noProof/>
        </w:rPr>
        <w:t>System Center Service Manager 2010, 35</w:t>
      </w:r>
    </w:p>
    <w:p w:rsidR="00414FE8" w:rsidRDefault="00414FE8">
      <w:pPr>
        <w:pStyle w:val="Index1"/>
        <w:tabs>
          <w:tab w:val="right" w:pos="5030"/>
        </w:tabs>
        <w:rPr>
          <w:noProof/>
        </w:rPr>
      </w:pPr>
      <w:r>
        <w:rPr>
          <w:noProof/>
        </w:rPr>
        <w:t>System Center Standard, 17, 80, 82</w:t>
      </w:r>
    </w:p>
    <w:p w:rsidR="00414FE8" w:rsidRDefault="00414FE8">
      <w:pPr>
        <w:pStyle w:val="Index1"/>
        <w:tabs>
          <w:tab w:val="right" w:pos="5030"/>
        </w:tabs>
        <w:rPr>
          <w:noProof/>
        </w:rPr>
      </w:pPr>
      <w:r>
        <w:rPr>
          <w:noProof/>
        </w:rPr>
        <w:t>VDI, 35</w:t>
      </w:r>
    </w:p>
    <w:p w:rsidR="00414FE8" w:rsidRDefault="00414FE8">
      <w:pPr>
        <w:pStyle w:val="Index1"/>
        <w:tabs>
          <w:tab w:val="right" w:pos="5030"/>
        </w:tabs>
        <w:rPr>
          <w:noProof/>
        </w:rPr>
      </w:pPr>
      <w:r>
        <w:rPr>
          <w:noProof/>
        </w:rPr>
        <w:t>Visio 2016 Professional, 22</w:t>
      </w:r>
    </w:p>
    <w:p w:rsidR="00414FE8" w:rsidRDefault="00414FE8">
      <w:pPr>
        <w:pStyle w:val="Index1"/>
        <w:tabs>
          <w:tab w:val="right" w:pos="5030"/>
        </w:tabs>
        <w:rPr>
          <w:noProof/>
        </w:rPr>
      </w:pPr>
      <w:r>
        <w:rPr>
          <w:noProof/>
        </w:rPr>
        <w:t>Visio 2016 Standard, 22</w:t>
      </w:r>
    </w:p>
    <w:p w:rsidR="00414FE8" w:rsidRDefault="00414FE8">
      <w:pPr>
        <w:pStyle w:val="Index1"/>
        <w:tabs>
          <w:tab w:val="right" w:pos="5030"/>
        </w:tabs>
        <w:rPr>
          <w:noProof/>
        </w:rPr>
      </w:pPr>
      <w:r>
        <w:rPr>
          <w:noProof/>
        </w:rPr>
        <w:t>Visio Pro for Office 365, 23, 58</w:t>
      </w:r>
    </w:p>
    <w:p w:rsidR="00414FE8" w:rsidRDefault="00414FE8">
      <w:pPr>
        <w:pStyle w:val="Index1"/>
        <w:tabs>
          <w:tab w:val="right" w:pos="5030"/>
        </w:tabs>
        <w:rPr>
          <w:noProof/>
        </w:rPr>
      </w:pPr>
      <w:r>
        <w:rPr>
          <w:noProof/>
        </w:rPr>
        <w:t>Visio Pro for Office 365 From SA, 58</w:t>
      </w:r>
    </w:p>
    <w:p w:rsidR="00414FE8" w:rsidRDefault="00414FE8">
      <w:pPr>
        <w:pStyle w:val="Index1"/>
        <w:tabs>
          <w:tab w:val="right" w:pos="5030"/>
        </w:tabs>
        <w:rPr>
          <w:noProof/>
        </w:rPr>
      </w:pPr>
      <w:r>
        <w:rPr>
          <w:noProof/>
        </w:rPr>
        <w:t>Visio Professional, 58, 82</w:t>
      </w:r>
    </w:p>
    <w:p w:rsidR="00414FE8" w:rsidRDefault="00414FE8">
      <w:pPr>
        <w:pStyle w:val="Index1"/>
        <w:tabs>
          <w:tab w:val="right" w:pos="5030"/>
        </w:tabs>
        <w:rPr>
          <w:noProof/>
        </w:rPr>
      </w:pPr>
      <w:r>
        <w:rPr>
          <w:noProof/>
        </w:rPr>
        <w:t>Visio Standard, 75, 82</w:t>
      </w:r>
    </w:p>
    <w:p w:rsidR="00414FE8" w:rsidRDefault="00414FE8">
      <w:pPr>
        <w:pStyle w:val="Index1"/>
        <w:tabs>
          <w:tab w:val="right" w:pos="5030"/>
        </w:tabs>
        <w:rPr>
          <w:noProof/>
        </w:rPr>
      </w:pPr>
      <w:r>
        <w:rPr>
          <w:noProof/>
        </w:rPr>
        <w:t>Visual Studio 2013, 36</w:t>
      </w:r>
    </w:p>
    <w:p w:rsidR="00414FE8" w:rsidRDefault="00414FE8">
      <w:pPr>
        <w:pStyle w:val="Index1"/>
        <w:tabs>
          <w:tab w:val="right" w:pos="5030"/>
        </w:tabs>
        <w:rPr>
          <w:noProof/>
        </w:rPr>
      </w:pPr>
      <w:r>
        <w:rPr>
          <w:noProof/>
        </w:rPr>
        <w:t>Visual Studio Enterprise 2015 ar MSDN, 36</w:t>
      </w:r>
    </w:p>
    <w:p w:rsidR="00414FE8" w:rsidRDefault="00414FE8">
      <w:pPr>
        <w:pStyle w:val="Index1"/>
        <w:tabs>
          <w:tab w:val="right" w:pos="5030"/>
        </w:tabs>
        <w:rPr>
          <w:noProof/>
        </w:rPr>
      </w:pPr>
      <w:r>
        <w:rPr>
          <w:noProof/>
        </w:rPr>
        <w:t>Visual Studio Enterprise ar MSDN, 82</w:t>
      </w:r>
    </w:p>
    <w:p w:rsidR="00414FE8" w:rsidRDefault="00414FE8">
      <w:pPr>
        <w:pStyle w:val="Index1"/>
        <w:tabs>
          <w:tab w:val="right" w:pos="5030"/>
        </w:tabs>
        <w:rPr>
          <w:noProof/>
        </w:rPr>
      </w:pPr>
      <w:r>
        <w:rPr>
          <w:noProof/>
        </w:rPr>
        <w:t>Visual Studio Enterprise with MSDN, 75</w:t>
      </w:r>
    </w:p>
    <w:p w:rsidR="00414FE8" w:rsidRDefault="00414FE8">
      <w:pPr>
        <w:pStyle w:val="Index1"/>
        <w:tabs>
          <w:tab w:val="right" w:pos="5030"/>
        </w:tabs>
        <w:rPr>
          <w:noProof/>
        </w:rPr>
      </w:pPr>
      <w:r>
        <w:rPr>
          <w:noProof/>
        </w:rPr>
        <w:t>Visual Studio Professional 2015, 36</w:t>
      </w:r>
    </w:p>
    <w:p w:rsidR="00414FE8" w:rsidRDefault="00414FE8">
      <w:pPr>
        <w:pStyle w:val="Index1"/>
        <w:tabs>
          <w:tab w:val="right" w:pos="5030"/>
        </w:tabs>
        <w:rPr>
          <w:noProof/>
        </w:rPr>
      </w:pPr>
      <w:r>
        <w:rPr>
          <w:noProof/>
        </w:rPr>
        <w:t>Visual Studio Professional 2015 ar MSDN, 36</w:t>
      </w:r>
    </w:p>
    <w:p w:rsidR="00414FE8" w:rsidRDefault="00414FE8">
      <w:pPr>
        <w:pStyle w:val="Index1"/>
        <w:tabs>
          <w:tab w:val="right" w:pos="5030"/>
        </w:tabs>
        <w:rPr>
          <w:noProof/>
        </w:rPr>
      </w:pPr>
      <w:r>
        <w:rPr>
          <w:noProof/>
        </w:rPr>
        <w:t>Visual Studio Professional ar MSDN, 75, 82</w:t>
      </w:r>
    </w:p>
    <w:p w:rsidR="00414FE8" w:rsidRDefault="00414FE8">
      <w:pPr>
        <w:pStyle w:val="Index1"/>
        <w:tabs>
          <w:tab w:val="right" w:pos="5030"/>
        </w:tabs>
        <w:rPr>
          <w:noProof/>
        </w:rPr>
      </w:pPr>
      <w:r>
        <w:rPr>
          <w:noProof/>
        </w:rPr>
        <w:t>Visual Studio Team Foundation Server 2015 ar SQL Server 2014 Technology, 37</w:t>
      </w:r>
    </w:p>
    <w:p w:rsidR="00414FE8" w:rsidRDefault="00414FE8">
      <w:pPr>
        <w:pStyle w:val="Index1"/>
        <w:tabs>
          <w:tab w:val="right" w:pos="5030"/>
        </w:tabs>
        <w:rPr>
          <w:noProof/>
        </w:rPr>
      </w:pPr>
      <w:r>
        <w:rPr>
          <w:noProof/>
        </w:rPr>
        <w:t>Visual Studio Team Foundation Server 2015 CAL, 37</w:t>
      </w:r>
    </w:p>
    <w:p w:rsidR="00414FE8" w:rsidRDefault="00414FE8">
      <w:pPr>
        <w:pStyle w:val="Index1"/>
        <w:tabs>
          <w:tab w:val="right" w:pos="5030"/>
        </w:tabs>
        <w:rPr>
          <w:noProof/>
        </w:rPr>
      </w:pPr>
      <w:r>
        <w:rPr>
          <w:noProof/>
        </w:rPr>
        <w:t>Visual Studio Test Professional 2015 ar MSDN, 36</w:t>
      </w:r>
    </w:p>
    <w:p w:rsidR="00414FE8" w:rsidRDefault="00414FE8">
      <w:pPr>
        <w:pStyle w:val="Index1"/>
        <w:tabs>
          <w:tab w:val="right" w:pos="5030"/>
        </w:tabs>
        <w:rPr>
          <w:noProof/>
        </w:rPr>
      </w:pPr>
      <w:r>
        <w:rPr>
          <w:noProof/>
        </w:rPr>
        <w:t>Visual Studio Test Professional ar MSDN, 75, 82</w:t>
      </w:r>
    </w:p>
    <w:p w:rsidR="00414FE8" w:rsidRDefault="00414FE8">
      <w:pPr>
        <w:pStyle w:val="Index1"/>
        <w:tabs>
          <w:tab w:val="right" w:pos="5030"/>
        </w:tabs>
        <w:rPr>
          <w:noProof/>
        </w:rPr>
      </w:pPr>
      <w:r>
        <w:rPr>
          <w:noProof/>
        </w:rPr>
        <w:t>Windows 10, 29</w:t>
      </w:r>
    </w:p>
    <w:p w:rsidR="00414FE8" w:rsidRDefault="00414FE8">
      <w:pPr>
        <w:pStyle w:val="Index1"/>
        <w:tabs>
          <w:tab w:val="right" w:pos="5030"/>
        </w:tabs>
        <w:rPr>
          <w:noProof/>
        </w:rPr>
      </w:pPr>
      <w:r>
        <w:rPr>
          <w:noProof/>
        </w:rPr>
        <w:t>Windows 10, 29</w:t>
      </w:r>
    </w:p>
    <w:p w:rsidR="00414FE8" w:rsidRDefault="00414FE8">
      <w:pPr>
        <w:pStyle w:val="Index1"/>
        <w:tabs>
          <w:tab w:val="right" w:pos="5030"/>
        </w:tabs>
        <w:rPr>
          <w:noProof/>
        </w:rPr>
      </w:pPr>
      <w:r>
        <w:rPr>
          <w:noProof/>
        </w:rPr>
        <w:t>Windows 10 Education jauninājums (katrai Ierīcei), 39</w:t>
      </w:r>
    </w:p>
    <w:p w:rsidR="00414FE8" w:rsidRDefault="00414FE8">
      <w:pPr>
        <w:pStyle w:val="Index1"/>
        <w:tabs>
          <w:tab w:val="right" w:pos="5030"/>
        </w:tabs>
        <w:rPr>
          <w:noProof/>
        </w:rPr>
      </w:pPr>
      <w:r>
        <w:rPr>
          <w:noProof/>
        </w:rPr>
        <w:t>Windows 10 Enterprise LTSB jauninājums, 39</w:t>
      </w:r>
    </w:p>
    <w:p w:rsidR="00414FE8" w:rsidRDefault="00414FE8">
      <w:pPr>
        <w:pStyle w:val="Index1"/>
        <w:tabs>
          <w:tab w:val="right" w:pos="5030"/>
        </w:tabs>
        <w:rPr>
          <w:noProof/>
        </w:rPr>
      </w:pPr>
      <w:r>
        <w:rPr>
          <w:noProof/>
        </w:rPr>
        <w:t>Windows 10 Enterprise Software Assurance katram lietotājam (SL), 38</w:t>
      </w:r>
    </w:p>
    <w:p w:rsidR="00414FE8" w:rsidRDefault="00414FE8">
      <w:pPr>
        <w:pStyle w:val="Index1"/>
        <w:tabs>
          <w:tab w:val="right" w:pos="5030"/>
        </w:tabs>
        <w:rPr>
          <w:noProof/>
        </w:rPr>
      </w:pPr>
      <w:r>
        <w:rPr>
          <w:noProof/>
        </w:rPr>
        <w:t>Windows 10 Enterprise Software Assurance katram Lietotājam no SA, 38</w:t>
      </w:r>
    </w:p>
    <w:p w:rsidR="00414FE8" w:rsidRDefault="00414FE8">
      <w:pPr>
        <w:pStyle w:val="Index1"/>
        <w:tabs>
          <w:tab w:val="right" w:pos="5030"/>
        </w:tabs>
        <w:rPr>
          <w:noProof/>
        </w:rPr>
      </w:pPr>
      <w:r>
        <w:rPr>
          <w:noProof/>
        </w:rPr>
        <w:t>Windows 10 IoT Enterprise, 39</w:t>
      </w:r>
    </w:p>
    <w:p w:rsidR="00414FE8" w:rsidRDefault="00414FE8">
      <w:pPr>
        <w:pStyle w:val="Index1"/>
        <w:tabs>
          <w:tab w:val="right" w:pos="5030"/>
        </w:tabs>
        <w:rPr>
          <w:noProof/>
        </w:rPr>
      </w:pPr>
      <w:r>
        <w:rPr>
          <w:noProof/>
        </w:rPr>
        <w:t>Windows 10 Pro jauninājums, 38</w:t>
      </w:r>
    </w:p>
    <w:p w:rsidR="00414FE8" w:rsidRDefault="00414FE8">
      <w:pPr>
        <w:pStyle w:val="Index1"/>
        <w:tabs>
          <w:tab w:val="right" w:pos="5030"/>
        </w:tabs>
        <w:rPr>
          <w:noProof/>
        </w:rPr>
      </w:pPr>
      <w:r>
        <w:rPr>
          <w:noProof/>
        </w:rPr>
        <w:t>Windows 2000 Professional for Embedded Systems, 39</w:t>
      </w:r>
    </w:p>
    <w:p w:rsidR="00414FE8" w:rsidRDefault="00414FE8">
      <w:pPr>
        <w:pStyle w:val="Index1"/>
        <w:tabs>
          <w:tab w:val="right" w:pos="5030"/>
        </w:tabs>
        <w:rPr>
          <w:noProof/>
        </w:rPr>
      </w:pPr>
      <w:r>
        <w:rPr>
          <w:noProof/>
        </w:rPr>
        <w:t>Windows 7, 29, 39</w:t>
      </w:r>
    </w:p>
    <w:p w:rsidR="00414FE8" w:rsidRDefault="00414FE8">
      <w:pPr>
        <w:pStyle w:val="Index1"/>
        <w:tabs>
          <w:tab w:val="right" w:pos="5030"/>
        </w:tabs>
        <w:rPr>
          <w:noProof/>
        </w:rPr>
      </w:pPr>
      <w:r>
        <w:rPr>
          <w:noProof/>
        </w:rPr>
        <w:t>Windows 7 Professional for Embedded Systems, 39</w:t>
      </w:r>
    </w:p>
    <w:p w:rsidR="00414FE8" w:rsidRDefault="00414FE8">
      <w:pPr>
        <w:pStyle w:val="Index1"/>
        <w:tabs>
          <w:tab w:val="right" w:pos="5030"/>
        </w:tabs>
        <w:rPr>
          <w:noProof/>
        </w:rPr>
      </w:pPr>
      <w:r>
        <w:rPr>
          <w:noProof/>
        </w:rPr>
        <w:t>Windows 7 Ultimate for Embedded Systems, 40</w:t>
      </w:r>
    </w:p>
    <w:p w:rsidR="00414FE8" w:rsidRDefault="00414FE8">
      <w:pPr>
        <w:pStyle w:val="Index1"/>
        <w:tabs>
          <w:tab w:val="right" w:pos="5030"/>
        </w:tabs>
        <w:rPr>
          <w:noProof/>
        </w:rPr>
      </w:pPr>
      <w:r>
        <w:rPr>
          <w:noProof/>
        </w:rPr>
        <w:t>Windows 8, 29</w:t>
      </w:r>
    </w:p>
    <w:p w:rsidR="00414FE8" w:rsidRDefault="00414FE8">
      <w:pPr>
        <w:pStyle w:val="Index1"/>
        <w:tabs>
          <w:tab w:val="right" w:pos="5030"/>
        </w:tabs>
        <w:rPr>
          <w:noProof/>
        </w:rPr>
      </w:pPr>
      <w:r>
        <w:rPr>
          <w:noProof/>
        </w:rPr>
        <w:t>Windows 8.1, 29, 39</w:t>
      </w:r>
    </w:p>
    <w:p w:rsidR="00414FE8" w:rsidRDefault="00414FE8">
      <w:pPr>
        <w:pStyle w:val="Index1"/>
        <w:tabs>
          <w:tab w:val="right" w:pos="5030"/>
        </w:tabs>
        <w:rPr>
          <w:noProof/>
        </w:rPr>
      </w:pPr>
      <w:r>
        <w:rPr>
          <w:noProof/>
        </w:rPr>
        <w:t>Windows 8.1 Enterprise jauninājums un SA lietotājam (no SA), 55</w:t>
      </w:r>
    </w:p>
    <w:p w:rsidR="00414FE8" w:rsidRDefault="00414FE8">
      <w:pPr>
        <w:pStyle w:val="Index1"/>
        <w:tabs>
          <w:tab w:val="right" w:pos="5030"/>
        </w:tabs>
        <w:rPr>
          <w:noProof/>
        </w:rPr>
      </w:pPr>
      <w:r>
        <w:rPr>
          <w:noProof/>
        </w:rPr>
        <w:t>Windows 8.1 Enterprise sānielāde, 39</w:t>
      </w:r>
    </w:p>
    <w:p w:rsidR="00414FE8" w:rsidRDefault="00414FE8">
      <w:pPr>
        <w:pStyle w:val="Index1"/>
        <w:tabs>
          <w:tab w:val="right" w:pos="5030"/>
        </w:tabs>
        <w:rPr>
          <w:noProof/>
        </w:rPr>
      </w:pPr>
      <w:r>
        <w:rPr>
          <w:noProof/>
        </w:rPr>
        <w:t>Windows Companion abonements, 42</w:t>
      </w:r>
    </w:p>
    <w:p w:rsidR="00414FE8" w:rsidRDefault="00414FE8">
      <w:pPr>
        <w:pStyle w:val="Index1"/>
        <w:tabs>
          <w:tab w:val="right" w:pos="5030"/>
        </w:tabs>
        <w:rPr>
          <w:noProof/>
        </w:rPr>
      </w:pPr>
      <w:r>
        <w:rPr>
          <w:noProof/>
        </w:rPr>
        <w:t>Windows Embedded 2009, 40</w:t>
      </w:r>
    </w:p>
    <w:p w:rsidR="00414FE8" w:rsidRDefault="00414FE8">
      <w:pPr>
        <w:pStyle w:val="Index1"/>
        <w:tabs>
          <w:tab w:val="right" w:pos="5030"/>
        </w:tabs>
        <w:rPr>
          <w:noProof/>
        </w:rPr>
      </w:pPr>
      <w:r>
        <w:rPr>
          <w:noProof/>
        </w:rPr>
        <w:t>Windows Embedded 8 Standard, 40</w:t>
      </w:r>
    </w:p>
    <w:p w:rsidR="00414FE8" w:rsidRDefault="00414FE8">
      <w:pPr>
        <w:pStyle w:val="Index1"/>
        <w:tabs>
          <w:tab w:val="right" w:pos="5030"/>
        </w:tabs>
        <w:rPr>
          <w:noProof/>
        </w:rPr>
      </w:pPr>
      <w:r>
        <w:rPr>
          <w:noProof/>
        </w:rPr>
        <w:t>Windows Embedded 8 Standard Enterprise komplekts (100 pakotne), 39</w:t>
      </w:r>
    </w:p>
    <w:p w:rsidR="00414FE8" w:rsidRDefault="00414FE8">
      <w:pPr>
        <w:pStyle w:val="Index1"/>
        <w:tabs>
          <w:tab w:val="right" w:pos="5030"/>
        </w:tabs>
        <w:rPr>
          <w:noProof/>
        </w:rPr>
      </w:pPr>
      <w:r>
        <w:rPr>
          <w:noProof/>
        </w:rPr>
        <w:t>Windows Embedded 8 un 8.1 Industry Pro, 40</w:t>
      </w:r>
    </w:p>
    <w:p w:rsidR="00414FE8" w:rsidRDefault="00414FE8">
      <w:pPr>
        <w:pStyle w:val="Index1"/>
        <w:tabs>
          <w:tab w:val="right" w:pos="5030"/>
        </w:tabs>
        <w:rPr>
          <w:noProof/>
        </w:rPr>
      </w:pPr>
      <w:r>
        <w:rPr>
          <w:noProof/>
        </w:rPr>
        <w:t>Windows Embedded 8 un 8.1 Industry Retail, 40</w:t>
      </w:r>
    </w:p>
    <w:p w:rsidR="00414FE8" w:rsidRDefault="00414FE8">
      <w:pPr>
        <w:pStyle w:val="Index1"/>
        <w:tabs>
          <w:tab w:val="right" w:pos="5030"/>
        </w:tabs>
        <w:rPr>
          <w:noProof/>
        </w:rPr>
      </w:pPr>
      <w:r>
        <w:rPr>
          <w:noProof/>
        </w:rPr>
        <w:t>Windows Embedded 8 un 8.1 Pro, 40</w:t>
      </w:r>
    </w:p>
    <w:p w:rsidR="00414FE8" w:rsidRDefault="00414FE8">
      <w:pPr>
        <w:pStyle w:val="Index1"/>
        <w:tabs>
          <w:tab w:val="right" w:pos="5030"/>
        </w:tabs>
        <w:rPr>
          <w:noProof/>
        </w:rPr>
      </w:pPr>
      <w:r>
        <w:rPr>
          <w:noProof/>
        </w:rPr>
        <w:t>Windows Embedded 8.1 Industry, 39</w:t>
      </w:r>
    </w:p>
    <w:p w:rsidR="00414FE8" w:rsidRDefault="00414FE8">
      <w:pPr>
        <w:pStyle w:val="Index1"/>
        <w:tabs>
          <w:tab w:val="right" w:pos="5030"/>
        </w:tabs>
        <w:rPr>
          <w:noProof/>
        </w:rPr>
      </w:pPr>
      <w:r>
        <w:rPr>
          <w:noProof/>
        </w:rPr>
        <w:t>Windows Embedded for Point of Service, 40</w:t>
      </w:r>
    </w:p>
    <w:p w:rsidR="00414FE8" w:rsidRDefault="00414FE8">
      <w:pPr>
        <w:pStyle w:val="Index1"/>
        <w:tabs>
          <w:tab w:val="right" w:pos="5030"/>
        </w:tabs>
        <w:rPr>
          <w:noProof/>
        </w:rPr>
      </w:pPr>
      <w:r>
        <w:rPr>
          <w:noProof/>
        </w:rPr>
        <w:t>Windows Embedded POSReady 2009, 40</w:t>
      </w:r>
    </w:p>
    <w:p w:rsidR="00414FE8" w:rsidRDefault="00414FE8">
      <w:pPr>
        <w:pStyle w:val="Index1"/>
        <w:tabs>
          <w:tab w:val="right" w:pos="5030"/>
        </w:tabs>
        <w:rPr>
          <w:noProof/>
        </w:rPr>
      </w:pPr>
      <w:r>
        <w:rPr>
          <w:noProof/>
        </w:rPr>
        <w:t>Windows Embedded POSReady 7, 40</w:t>
      </w:r>
    </w:p>
    <w:p w:rsidR="00414FE8" w:rsidRDefault="00414FE8">
      <w:pPr>
        <w:pStyle w:val="Index1"/>
        <w:tabs>
          <w:tab w:val="right" w:pos="5030"/>
        </w:tabs>
        <w:rPr>
          <w:noProof/>
        </w:rPr>
      </w:pPr>
      <w:r>
        <w:rPr>
          <w:noProof/>
        </w:rPr>
        <w:t>Windows Embedded POSReady 7 Pro, 40</w:t>
      </w:r>
    </w:p>
    <w:p w:rsidR="00414FE8" w:rsidRDefault="00414FE8">
      <w:pPr>
        <w:pStyle w:val="Index1"/>
        <w:tabs>
          <w:tab w:val="right" w:pos="5030"/>
        </w:tabs>
        <w:rPr>
          <w:noProof/>
        </w:rPr>
      </w:pPr>
      <w:r>
        <w:rPr>
          <w:noProof/>
        </w:rPr>
        <w:t>Windows Embedded Standard 7, 40</w:t>
      </w:r>
    </w:p>
    <w:p w:rsidR="00414FE8" w:rsidRDefault="00414FE8">
      <w:pPr>
        <w:pStyle w:val="Index1"/>
        <w:tabs>
          <w:tab w:val="right" w:pos="5030"/>
        </w:tabs>
        <w:rPr>
          <w:noProof/>
        </w:rPr>
      </w:pPr>
      <w:r>
        <w:rPr>
          <w:noProof/>
        </w:rPr>
        <w:t>Windows HPC Server, 47</w:t>
      </w:r>
    </w:p>
    <w:p w:rsidR="00414FE8" w:rsidRDefault="00414FE8">
      <w:pPr>
        <w:pStyle w:val="Index1"/>
        <w:tabs>
          <w:tab w:val="right" w:pos="5030"/>
        </w:tabs>
        <w:rPr>
          <w:noProof/>
        </w:rPr>
      </w:pPr>
      <w:r>
        <w:rPr>
          <w:noProof/>
        </w:rPr>
        <w:t>Windows MultiPoint Server 2011, 44</w:t>
      </w:r>
    </w:p>
    <w:p w:rsidR="00414FE8" w:rsidRDefault="00414FE8">
      <w:pPr>
        <w:pStyle w:val="Index1"/>
        <w:tabs>
          <w:tab w:val="right" w:pos="5030"/>
        </w:tabs>
        <w:rPr>
          <w:noProof/>
        </w:rPr>
      </w:pPr>
      <w:r>
        <w:rPr>
          <w:noProof/>
        </w:rPr>
        <w:t>Windows MultiPoint Server 2012 CAL, 44</w:t>
      </w:r>
    </w:p>
    <w:p w:rsidR="00414FE8" w:rsidRDefault="00414FE8">
      <w:pPr>
        <w:pStyle w:val="Index1"/>
        <w:tabs>
          <w:tab w:val="right" w:pos="5030"/>
        </w:tabs>
        <w:rPr>
          <w:noProof/>
        </w:rPr>
      </w:pPr>
      <w:r>
        <w:rPr>
          <w:noProof/>
        </w:rPr>
        <w:t>Windows MultiPoint Server 2012 CAL ar Windows Server 2012 CAL, 44</w:t>
      </w:r>
    </w:p>
    <w:p w:rsidR="00414FE8" w:rsidRDefault="00414FE8">
      <w:pPr>
        <w:pStyle w:val="Index1"/>
        <w:tabs>
          <w:tab w:val="right" w:pos="5030"/>
        </w:tabs>
        <w:rPr>
          <w:noProof/>
        </w:rPr>
      </w:pPr>
      <w:r>
        <w:rPr>
          <w:noProof/>
        </w:rPr>
        <w:t>Windows MultiPoint Server 2012 Premium, 44</w:t>
      </w:r>
    </w:p>
    <w:p w:rsidR="00414FE8" w:rsidRDefault="00414FE8">
      <w:pPr>
        <w:pStyle w:val="Index1"/>
        <w:tabs>
          <w:tab w:val="right" w:pos="5030"/>
        </w:tabs>
        <w:rPr>
          <w:noProof/>
        </w:rPr>
      </w:pPr>
      <w:r>
        <w:rPr>
          <w:noProof/>
        </w:rPr>
        <w:t>Windows MultiPoint Server 2012 Premium ar Windows MultiPoint Server 2012 CAL (5 klienti), 44</w:t>
      </w:r>
    </w:p>
    <w:p w:rsidR="00414FE8" w:rsidRDefault="00414FE8">
      <w:pPr>
        <w:pStyle w:val="Index1"/>
        <w:tabs>
          <w:tab w:val="right" w:pos="5030"/>
        </w:tabs>
        <w:rPr>
          <w:noProof/>
        </w:rPr>
      </w:pPr>
      <w:r>
        <w:rPr>
          <w:noProof/>
        </w:rPr>
        <w:t>Windows MultiPoint Server 2012 Premium ar Windows MultiPoint Server 2012 CAL (5 klienti) ar Windows Server 2012 CAL (5 klienti), 44</w:t>
      </w:r>
    </w:p>
    <w:p w:rsidR="00414FE8" w:rsidRDefault="00414FE8">
      <w:pPr>
        <w:pStyle w:val="Index1"/>
        <w:tabs>
          <w:tab w:val="right" w:pos="5030"/>
        </w:tabs>
        <w:rPr>
          <w:noProof/>
        </w:rPr>
      </w:pPr>
      <w:r>
        <w:rPr>
          <w:noProof/>
        </w:rPr>
        <w:t>Windows MultiPoint Server 2012 Standard, 44</w:t>
      </w:r>
    </w:p>
    <w:p w:rsidR="00414FE8" w:rsidRDefault="00414FE8">
      <w:pPr>
        <w:pStyle w:val="Index1"/>
        <w:tabs>
          <w:tab w:val="right" w:pos="5030"/>
        </w:tabs>
        <w:rPr>
          <w:noProof/>
        </w:rPr>
      </w:pPr>
      <w:r>
        <w:rPr>
          <w:noProof/>
        </w:rPr>
        <w:t>Windows SA katram Lietotājam, 55</w:t>
      </w:r>
    </w:p>
    <w:p w:rsidR="00414FE8" w:rsidRDefault="00414FE8">
      <w:pPr>
        <w:pStyle w:val="Index1"/>
        <w:tabs>
          <w:tab w:val="right" w:pos="5030"/>
        </w:tabs>
        <w:rPr>
          <w:noProof/>
        </w:rPr>
      </w:pPr>
      <w:r>
        <w:rPr>
          <w:noProof/>
        </w:rPr>
        <w:t>Windows SA lietotājam pievienojumprogramma (SL), 39</w:t>
      </w:r>
    </w:p>
    <w:p w:rsidR="00414FE8" w:rsidRDefault="00414FE8">
      <w:pPr>
        <w:pStyle w:val="Index1"/>
        <w:tabs>
          <w:tab w:val="right" w:pos="5030"/>
        </w:tabs>
        <w:rPr>
          <w:noProof/>
        </w:rPr>
      </w:pPr>
      <w:r>
        <w:rPr>
          <w:noProof/>
        </w:rPr>
        <w:t>Windows Server, 81, 82</w:t>
      </w:r>
    </w:p>
    <w:p w:rsidR="00414FE8" w:rsidRDefault="00414FE8">
      <w:pPr>
        <w:pStyle w:val="Index1"/>
        <w:tabs>
          <w:tab w:val="right" w:pos="5030"/>
        </w:tabs>
        <w:rPr>
          <w:noProof/>
        </w:rPr>
      </w:pPr>
      <w:r>
        <w:rPr>
          <w:noProof/>
        </w:rPr>
        <w:t>Windows Server 2008, 46</w:t>
      </w:r>
    </w:p>
    <w:p w:rsidR="00414FE8" w:rsidRDefault="00414FE8">
      <w:pPr>
        <w:pStyle w:val="Index1"/>
        <w:tabs>
          <w:tab w:val="right" w:pos="5030"/>
        </w:tabs>
        <w:rPr>
          <w:noProof/>
        </w:rPr>
      </w:pPr>
      <w:r>
        <w:rPr>
          <w:noProof/>
        </w:rPr>
        <w:t>Windows Server 2008 R2 Enterprise, 17</w:t>
      </w:r>
    </w:p>
    <w:p w:rsidR="00414FE8" w:rsidRDefault="00414FE8">
      <w:pPr>
        <w:pStyle w:val="Index1"/>
        <w:tabs>
          <w:tab w:val="right" w:pos="5030"/>
        </w:tabs>
        <w:rPr>
          <w:noProof/>
        </w:rPr>
      </w:pPr>
      <w:r>
        <w:rPr>
          <w:noProof/>
        </w:rPr>
        <w:t>Windows Server 2012, 45, 46</w:t>
      </w:r>
    </w:p>
    <w:p w:rsidR="00414FE8" w:rsidRDefault="00414FE8">
      <w:pPr>
        <w:pStyle w:val="Index1"/>
        <w:tabs>
          <w:tab w:val="right" w:pos="5030"/>
        </w:tabs>
        <w:rPr>
          <w:noProof/>
        </w:rPr>
      </w:pPr>
      <w:r>
        <w:rPr>
          <w:noProof/>
        </w:rPr>
        <w:t>Windows Server 2012 Active Directory tiesību pārvaldības pakalpojumu ārējās piekļuves, 45</w:t>
      </w:r>
    </w:p>
    <w:p w:rsidR="00414FE8" w:rsidRDefault="00414FE8">
      <w:pPr>
        <w:pStyle w:val="Index1"/>
        <w:tabs>
          <w:tab w:val="right" w:pos="5030"/>
        </w:tabs>
        <w:rPr>
          <w:noProof/>
        </w:rPr>
      </w:pPr>
      <w:r>
        <w:rPr>
          <w:noProof/>
        </w:rPr>
        <w:t>Windows Server 2012 Active Directory tiesību pārvaldības pakalpojumu CAL, 45</w:t>
      </w:r>
    </w:p>
    <w:p w:rsidR="00414FE8" w:rsidRDefault="00414FE8">
      <w:pPr>
        <w:pStyle w:val="Index1"/>
        <w:tabs>
          <w:tab w:val="right" w:pos="5030"/>
        </w:tabs>
        <w:rPr>
          <w:noProof/>
        </w:rPr>
      </w:pPr>
      <w:r>
        <w:rPr>
          <w:noProof/>
        </w:rPr>
        <w:t>Windows Server 2012 attālās darbvirsmas pakalpojumu CAL, 45</w:t>
      </w:r>
    </w:p>
    <w:p w:rsidR="00414FE8" w:rsidRDefault="00414FE8">
      <w:pPr>
        <w:pStyle w:val="Index1"/>
        <w:tabs>
          <w:tab w:val="right" w:pos="5030"/>
        </w:tabs>
        <w:rPr>
          <w:noProof/>
        </w:rPr>
      </w:pPr>
      <w:r>
        <w:rPr>
          <w:noProof/>
        </w:rPr>
        <w:t>Windows Server 2012 CAL, 45</w:t>
      </w:r>
    </w:p>
    <w:p w:rsidR="00414FE8" w:rsidRDefault="00414FE8">
      <w:pPr>
        <w:pStyle w:val="Index1"/>
        <w:tabs>
          <w:tab w:val="right" w:pos="5030"/>
        </w:tabs>
        <w:rPr>
          <w:noProof/>
        </w:rPr>
      </w:pPr>
      <w:r>
        <w:rPr>
          <w:noProof/>
        </w:rPr>
        <w:t>Windows Server 2012 External Connector, 46</w:t>
      </w:r>
    </w:p>
    <w:p w:rsidR="00414FE8" w:rsidRDefault="00414FE8">
      <w:pPr>
        <w:pStyle w:val="Index1"/>
        <w:tabs>
          <w:tab w:val="right" w:pos="5030"/>
        </w:tabs>
        <w:rPr>
          <w:noProof/>
        </w:rPr>
      </w:pPr>
      <w:r>
        <w:rPr>
          <w:noProof/>
        </w:rPr>
        <w:t>Windows Server 2012 R2 Datacenter, 45</w:t>
      </w:r>
    </w:p>
    <w:p w:rsidR="00414FE8" w:rsidRDefault="00414FE8">
      <w:pPr>
        <w:pStyle w:val="Index1"/>
        <w:tabs>
          <w:tab w:val="right" w:pos="5030"/>
        </w:tabs>
        <w:rPr>
          <w:noProof/>
        </w:rPr>
      </w:pPr>
      <w:r>
        <w:rPr>
          <w:noProof/>
        </w:rPr>
        <w:t>Windows Server 2012 R2 Essentials, 45</w:t>
      </w:r>
    </w:p>
    <w:p w:rsidR="00414FE8" w:rsidRDefault="00414FE8">
      <w:pPr>
        <w:pStyle w:val="Index1"/>
        <w:tabs>
          <w:tab w:val="right" w:pos="5030"/>
        </w:tabs>
        <w:rPr>
          <w:noProof/>
        </w:rPr>
      </w:pPr>
      <w:r>
        <w:rPr>
          <w:noProof/>
        </w:rPr>
        <w:t>Windows Server 2012 R2 Standard, 45</w:t>
      </w:r>
    </w:p>
    <w:p w:rsidR="00414FE8" w:rsidRDefault="00414FE8">
      <w:pPr>
        <w:pStyle w:val="Index1"/>
        <w:tabs>
          <w:tab w:val="right" w:pos="5030"/>
        </w:tabs>
        <w:rPr>
          <w:noProof/>
        </w:rPr>
      </w:pPr>
      <w:r>
        <w:rPr>
          <w:noProof/>
        </w:rPr>
        <w:t>Windows Server 2012 Remote Desktop Services External Connector, 45</w:t>
      </w:r>
    </w:p>
    <w:p w:rsidR="00414FE8" w:rsidRDefault="00414FE8">
      <w:pPr>
        <w:pStyle w:val="Index1"/>
        <w:tabs>
          <w:tab w:val="right" w:pos="5030"/>
        </w:tabs>
        <w:rPr>
          <w:noProof/>
        </w:rPr>
      </w:pPr>
      <w:r>
        <w:rPr>
          <w:noProof/>
        </w:rPr>
        <w:t>Windows Server Datacenter, 75, 80, 82</w:t>
      </w:r>
    </w:p>
    <w:p w:rsidR="00414FE8" w:rsidRDefault="00414FE8">
      <w:pPr>
        <w:pStyle w:val="Index1"/>
        <w:tabs>
          <w:tab w:val="right" w:pos="5030"/>
        </w:tabs>
        <w:rPr>
          <w:noProof/>
        </w:rPr>
      </w:pPr>
      <w:r>
        <w:rPr>
          <w:noProof/>
        </w:rPr>
        <w:t>Windows Server Datacenter, 17</w:t>
      </w:r>
    </w:p>
    <w:p w:rsidR="00414FE8" w:rsidRDefault="00414FE8">
      <w:pPr>
        <w:pStyle w:val="Index1"/>
        <w:tabs>
          <w:tab w:val="right" w:pos="5030"/>
        </w:tabs>
        <w:rPr>
          <w:noProof/>
        </w:rPr>
      </w:pPr>
      <w:r>
        <w:rPr>
          <w:noProof/>
        </w:rPr>
        <w:t>Windows Server Enterprise, 47, 75</w:t>
      </w:r>
    </w:p>
    <w:p w:rsidR="00414FE8" w:rsidRDefault="00414FE8">
      <w:pPr>
        <w:pStyle w:val="Index1"/>
        <w:tabs>
          <w:tab w:val="right" w:pos="5030"/>
        </w:tabs>
        <w:rPr>
          <w:noProof/>
        </w:rPr>
      </w:pPr>
      <w:r>
        <w:rPr>
          <w:noProof/>
        </w:rPr>
        <w:t>Windows Server for Itanium Based Systems, 47</w:t>
      </w:r>
    </w:p>
    <w:p w:rsidR="00414FE8" w:rsidRDefault="00414FE8">
      <w:pPr>
        <w:pStyle w:val="Index1"/>
        <w:tabs>
          <w:tab w:val="right" w:pos="5030"/>
        </w:tabs>
        <w:rPr>
          <w:noProof/>
        </w:rPr>
      </w:pPr>
      <w:r>
        <w:rPr>
          <w:noProof/>
        </w:rPr>
        <w:t>Windows Server HPC Edition, 47</w:t>
      </w:r>
    </w:p>
    <w:p w:rsidR="00414FE8" w:rsidRDefault="00414FE8">
      <w:pPr>
        <w:pStyle w:val="Index1"/>
        <w:tabs>
          <w:tab w:val="right" w:pos="5030"/>
        </w:tabs>
        <w:rPr>
          <w:noProof/>
        </w:rPr>
      </w:pPr>
      <w:r>
        <w:rPr>
          <w:noProof/>
        </w:rPr>
        <w:t>Windows Server Standard, 17, 75, 80, 82</w:t>
      </w:r>
    </w:p>
    <w:p w:rsidR="00414FE8" w:rsidRDefault="00414FE8">
      <w:pPr>
        <w:pStyle w:val="Index1"/>
        <w:tabs>
          <w:tab w:val="right" w:pos="5030"/>
        </w:tabs>
        <w:rPr>
          <w:noProof/>
        </w:rPr>
      </w:pPr>
      <w:r>
        <w:rPr>
          <w:noProof/>
        </w:rPr>
        <w:t>Windows Server Standard, 17</w:t>
      </w:r>
    </w:p>
    <w:p w:rsidR="00414FE8" w:rsidRDefault="00414FE8">
      <w:pPr>
        <w:pStyle w:val="Index1"/>
        <w:tabs>
          <w:tab w:val="right" w:pos="5030"/>
        </w:tabs>
        <w:rPr>
          <w:noProof/>
        </w:rPr>
      </w:pPr>
      <w:r>
        <w:rPr>
          <w:noProof/>
        </w:rPr>
        <w:t>Windows Small Business Server, 47</w:t>
      </w:r>
    </w:p>
    <w:p w:rsidR="00414FE8" w:rsidRDefault="00414FE8">
      <w:pPr>
        <w:pStyle w:val="Index1"/>
        <w:tabs>
          <w:tab w:val="right" w:pos="5030"/>
        </w:tabs>
        <w:rPr>
          <w:noProof/>
        </w:rPr>
      </w:pPr>
      <w:r>
        <w:rPr>
          <w:noProof/>
        </w:rPr>
        <w:t>Windows Small Business Server 2008, 48</w:t>
      </w:r>
    </w:p>
    <w:p w:rsidR="00414FE8" w:rsidRDefault="00414FE8">
      <w:pPr>
        <w:pStyle w:val="Index1"/>
        <w:tabs>
          <w:tab w:val="right" w:pos="5030"/>
        </w:tabs>
        <w:rPr>
          <w:noProof/>
        </w:rPr>
      </w:pPr>
      <w:r>
        <w:rPr>
          <w:noProof/>
        </w:rPr>
        <w:t>Windows Small Business Server 2011 CAL Suite, 48</w:t>
      </w:r>
    </w:p>
    <w:p w:rsidR="00414FE8" w:rsidRDefault="00414FE8">
      <w:pPr>
        <w:pStyle w:val="Index1"/>
        <w:tabs>
          <w:tab w:val="right" w:pos="5030"/>
        </w:tabs>
        <w:rPr>
          <w:noProof/>
        </w:rPr>
      </w:pPr>
      <w:r>
        <w:rPr>
          <w:noProof/>
        </w:rPr>
        <w:t>Windows Small Business Server 2011 Premium Add-on CAL Suite, 48</w:t>
      </w:r>
    </w:p>
    <w:p w:rsidR="00414FE8" w:rsidRDefault="00414FE8">
      <w:pPr>
        <w:pStyle w:val="Index1"/>
        <w:tabs>
          <w:tab w:val="right" w:pos="5030"/>
        </w:tabs>
        <w:rPr>
          <w:noProof/>
        </w:rPr>
      </w:pPr>
      <w:r>
        <w:rPr>
          <w:noProof/>
        </w:rPr>
        <w:t>Windows Virtual Desktop Access, 39</w:t>
      </w:r>
    </w:p>
    <w:p w:rsidR="00414FE8" w:rsidRDefault="00414FE8">
      <w:pPr>
        <w:pStyle w:val="Index1"/>
        <w:tabs>
          <w:tab w:val="right" w:pos="5030"/>
        </w:tabs>
        <w:rPr>
          <w:noProof/>
        </w:rPr>
      </w:pPr>
      <w:r>
        <w:rPr>
          <w:noProof/>
        </w:rPr>
        <w:t>Windows Vista, 29, 39</w:t>
      </w:r>
    </w:p>
    <w:p w:rsidR="00414FE8" w:rsidRDefault="00414FE8">
      <w:pPr>
        <w:pStyle w:val="Index1"/>
        <w:tabs>
          <w:tab w:val="right" w:pos="5030"/>
        </w:tabs>
        <w:rPr>
          <w:noProof/>
        </w:rPr>
      </w:pPr>
      <w:r>
        <w:rPr>
          <w:noProof/>
        </w:rPr>
        <w:t>Windows Vista Business for Embedded Systems, 39</w:t>
      </w:r>
    </w:p>
    <w:p w:rsidR="00414FE8" w:rsidRDefault="00414FE8">
      <w:pPr>
        <w:pStyle w:val="Index1"/>
        <w:tabs>
          <w:tab w:val="right" w:pos="5030"/>
        </w:tabs>
        <w:rPr>
          <w:noProof/>
        </w:rPr>
      </w:pPr>
      <w:r>
        <w:rPr>
          <w:noProof/>
        </w:rPr>
        <w:t>Windows Vista Ultimate for Embedded Systems, 39</w:t>
      </w:r>
    </w:p>
    <w:p w:rsidR="00414FE8" w:rsidRDefault="00414FE8">
      <w:pPr>
        <w:pStyle w:val="Index1"/>
        <w:tabs>
          <w:tab w:val="right" w:pos="5030"/>
        </w:tabs>
        <w:rPr>
          <w:noProof/>
        </w:rPr>
      </w:pPr>
      <w:r>
        <w:rPr>
          <w:noProof/>
        </w:rPr>
        <w:t>Windows XP, 39</w:t>
      </w:r>
    </w:p>
    <w:p w:rsidR="00414FE8" w:rsidRDefault="00414FE8">
      <w:pPr>
        <w:pStyle w:val="Index1"/>
        <w:tabs>
          <w:tab w:val="right" w:pos="5030"/>
        </w:tabs>
        <w:rPr>
          <w:noProof/>
        </w:rPr>
      </w:pPr>
      <w:r>
        <w:rPr>
          <w:noProof/>
        </w:rPr>
        <w:t>Windows XP Embedded, 40</w:t>
      </w:r>
    </w:p>
    <w:p w:rsidR="00414FE8" w:rsidRDefault="00414FE8">
      <w:pPr>
        <w:pStyle w:val="Index1"/>
        <w:tabs>
          <w:tab w:val="right" w:pos="5030"/>
        </w:tabs>
        <w:rPr>
          <w:noProof/>
        </w:rPr>
      </w:pPr>
      <w:r>
        <w:rPr>
          <w:noProof/>
        </w:rPr>
        <w:t>Windows XP Professional for Embedded Systems, 39</w:t>
      </w:r>
    </w:p>
    <w:p w:rsidR="00414FE8" w:rsidRDefault="00414FE8">
      <w:pPr>
        <w:pStyle w:val="Index1"/>
        <w:tabs>
          <w:tab w:val="right" w:pos="5030"/>
        </w:tabs>
        <w:rPr>
          <w:noProof/>
        </w:rPr>
      </w:pPr>
      <w:r>
        <w:rPr>
          <w:noProof/>
        </w:rPr>
        <w:t>Word 2016, 22</w:t>
      </w:r>
    </w:p>
    <w:p w:rsidR="00414FE8" w:rsidRDefault="00414FE8">
      <w:pPr>
        <w:pStyle w:val="Index1"/>
        <w:tabs>
          <w:tab w:val="right" w:pos="5030"/>
        </w:tabs>
        <w:rPr>
          <w:noProof/>
        </w:rPr>
      </w:pPr>
      <w:r>
        <w:rPr>
          <w:noProof/>
        </w:rPr>
        <w:t>Word 2016 for Mac, 24</w:t>
      </w:r>
    </w:p>
    <w:p w:rsidR="00414FE8" w:rsidRDefault="00414FE8">
      <w:pPr>
        <w:pStyle w:val="Index1"/>
        <w:tabs>
          <w:tab w:val="right" w:pos="5030"/>
        </w:tabs>
        <w:rPr>
          <w:noProof/>
        </w:rPr>
      </w:pPr>
      <w:r>
        <w:rPr>
          <w:noProof/>
        </w:rPr>
        <w:t>Yammer, 21</w:t>
      </w:r>
    </w:p>
    <w:p w:rsidR="00414FE8" w:rsidRDefault="00414FE8">
      <w:pPr>
        <w:pStyle w:val="Index1"/>
        <w:tabs>
          <w:tab w:val="right" w:pos="5030"/>
        </w:tabs>
        <w:rPr>
          <w:noProof/>
        </w:rPr>
      </w:pPr>
      <w:r>
        <w:rPr>
          <w:noProof/>
        </w:rPr>
        <w:t>Yammer Enterprise, 66</w:t>
      </w:r>
    </w:p>
    <w:p w:rsidR="00414FE8" w:rsidRDefault="00414FE8">
      <w:pPr>
        <w:pStyle w:val="ProductList-Body"/>
        <w:rPr>
          <w:noProof/>
        </w:rPr>
        <w:sectPr w:rsidR="00414FE8" w:rsidSect="00414FE8">
          <w:type w:val="continuous"/>
          <w:pgSz w:w="12240" w:h="15840" w:code="1"/>
          <w:pgMar w:top="1170" w:right="720" w:bottom="720" w:left="720" w:header="432" w:footer="288" w:gutter="0"/>
          <w:cols w:num="2" w:space="720"/>
        </w:sectPr>
      </w:pPr>
    </w:p>
    <w:p w:rsidR="002C0D48" w:rsidRDefault="00414FE8">
      <w:pPr>
        <w:pStyle w:val="ProductList-Body"/>
        <w:sectPr w:rsidR="002C0D48" w:rsidSect="00414FE8">
          <w:type w:val="continuous"/>
          <w:pgSz w:w="12240" w:h="15840" w:code="1"/>
          <w:pgMar w:top="1170" w:right="720" w:bottom="720" w:left="720" w:header="432" w:footer="288" w:gutter="0"/>
          <w:cols w:num="2" w:space="360"/>
        </w:sectPr>
      </w:pPr>
      <w:r>
        <w:fldChar w:fldCharType="end"/>
      </w:r>
    </w:p>
    <w:p w:rsidR="002C0D48" w:rsidRDefault="002C0D48">
      <w:pPr>
        <w:pStyle w:val="ProductList-Body"/>
      </w:pPr>
    </w:p>
    <w:p w:rsidR="002C0D48" w:rsidRDefault="002C0D48">
      <w:pPr>
        <w:pStyle w:val="ProductList-Body"/>
      </w:pPr>
    </w:p>
    <w:p w:rsidR="002C0D48" w:rsidRDefault="002C0D48">
      <w:pPr>
        <w:pStyle w:val="ProductList-Body"/>
        <w:jc w:val="right"/>
      </w:pPr>
    </w:p>
    <w:tbl>
      <w:tblPr>
        <w:tblStyle w:val="PURTable"/>
        <w:tblW w:w="0" w:type="dxa"/>
        <w:tblLook w:val="04A0" w:firstRow="1" w:lastRow="0" w:firstColumn="1" w:lastColumn="0" w:noHBand="0" w:noVBand="1"/>
      </w:tblPr>
      <w:tblGrid>
        <w:gridCol w:w="10800"/>
      </w:tblGrid>
      <w:tr w:rsidR="002C0D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0D48" w:rsidRDefault="00236C6B">
            <w:pPr>
              <w:pStyle w:val="ProductList-TableBody"/>
              <w:jc w:val="right"/>
            </w:pPr>
            <w:hyperlink w:anchor="_Sec842">
              <w:r w:rsidR="00414FE8">
                <w:rPr>
                  <w:color w:val="00467F"/>
                  <w:sz w:val="14"/>
                  <w:u w:val="single"/>
                </w:rPr>
                <w:t>Satura rādītājs</w:t>
              </w:r>
            </w:hyperlink>
            <w:r w:rsidR="00414FE8">
              <w:rPr>
                <w:sz w:val="14"/>
              </w:rPr>
              <w:t xml:space="preserve"> / </w:t>
            </w:r>
            <w:hyperlink w:anchor="_Sec549">
              <w:r w:rsidR="00414FE8">
                <w:rPr>
                  <w:color w:val="00467F"/>
                  <w:sz w:val="14"/>
                  <w:u w:val="single"/>
                </w:rPr>
                <w:t>Glosārijs</w:t>
              </w:r>
            </w:hyperlink>
            <w:r w:rsidR="00414FE8">
              <w:rPr>
                <w:sz w:val="14"/>
              </w:rPr>
              <w:t xml:space="preserve"> / </w:t>
            </w:r>
            <w:hyperlink w:anchor="_Sec844">
              <w:r w:rsidR="00414FE8">
                <w:rPr>
                  <w:color w:val="00467F"/>
                  <w:sz w:val="14"/>
                  <w:u w:val="single"/>
                </w:rPr>
                <w:t>Indekss</w:t>
              </w:r>
            </w:hyperlink>
          </w:p>
        </w:tc>
      </w:tr>
    </w:tbl>
    <w:p w:rsidR="002C0D48" w:rsidRDefault="002C0D48">
      <w:pPr>
        <w:pStyle w:val="ProductList-Body"/>
      </w:pPr>
    </w:p>
    <w:sectPr w:rsidR="002C0D48"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6C6B" w:rsidRDefault="00236C6B" w:rsidP="007C7D4D">
      <w:pPr>
        <w:spacing w:after="0"/>
      </w:pPr>
      <w:r>
        <w:separator/>
      </w:r>
    </w:p>
    <w:p w:rsidR="00236C6B" w:rsidRDefault="00236C6B"/>
  </w:endnote>
  <w:endnote w:type="continuationSeparator" w:id="0">
    <w:p w:rsidR="00236C6B" w:rsidRDefault="00236C6B" w:rsidP="007C7D4D">
      <w:pPr>
        <w:spacing w:after="0"/>
      </w:pPr>
      <w:r>
        <w:continuationSeparator/>
      </w:r>
    </w:p>
    <w:p w:rsidR="00236C6B" w:rsidRDefault="00236C6B"/>
  </w:endnote>
  <w:endnote w:type="continuationNotice" w:id="1">
    <w:p w:rsidR="00236C6B" w:rsidRDefault="00236C6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21C" w:rsidRDefault="006872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21C" w:rsidRDefault="006872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21C" w:rsidRDefault="0068721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4">
            <w:r w:rsidR="00414FE8">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4">
            <w:r w:rsidR="00414FE8">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4">
            <w:r w:rsidR="00414FE8">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4">
            <w:r w:rsidR="00414FE8">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4">
            <w:r w:rsidR="00414FE8">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4">
            <w:r w:rsidR="00414FE8">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4">
            <w:r w:rsidR="00414FE8">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4">
            <w:r w:rsidR="00414FE8">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4">
            <w:r w:rsidR="00414FE8">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844">
            <w:r w:rsidR="00414FE8">
              <w:rPr>
                <w:color w:val="00467F"/>
                <w:u w:val="single"/>
              </w:rPr>
              <w:t>Indekss</w:t>
            </w:r>
          </w:hyperlink>
        </w:p>
      </w:tc>
    </w:tr>
  </w:tbl>
  <w:p w:rsidR="002C0D48" w:rsidRDefault="002C0D48"/>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0D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842">
            <w:r w:rsidR="00414FE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1">
            <w:r w:rsidR="00414FE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36">
            <w:r w:rsidR="00414FE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7">
            <w:r w:rsidR="00414FE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8">
            <w:r w:rsidR="00414FE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49">
            <w:r w:rsidR="00414FE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0D48" w:rsidRDefault="00236C6B">
          <w:pPr>
            <w:pStyle w:val="PURFooterText"/>
            <w:jc w:val="center"/>
          </w:pPr>
          <w:hyperlink w:anchor="_Sec591">
            <w:r w:rsidR="00414FE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0D48" w:rsidRDefault="002C0D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0D48" w:rsidRDefault="00236C6B">
          <w:pPr>
            <w:pStyle w:val="PURFooterText"/>
            <w:jc w:val="center"/>
          </w:pPr>
          <w:hyperlink w:anchor="_Sec844">
            <w:r w:rsidR="00414FE8">
              <w:rPr>
                <w:color w:val="00467F"/>
                <w:u w:val="single"/>
              </w:rPr>
              <w:t>Indekss</w:t>
            </w:r>
          </w:hyperlink>
        </w:p>
      </w:tc>
    </w:tr>
  </w:tbl>
  <w:p w:rsidR="002C0D48" w:rsidRDefault="002C0D48"/>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6C6B" w:rsidRDefault="00236C6B" w:rsidP="007C7D4D">
      <w:pPr>
        <w:spacing w:after="0"/>
      </w:pPr>
      <w:r>
        <w:separator/>
      </w:r>
    </w:p>
    <w:p w:rsidR="00236C6B" w:rsidRDefault="00236C6B"/>
  </w:footnote>
  <w:footnote w:type="continuationSeparator" w:id="0">
    <w:p w:rsidR="00236C6B" w:rsidRDefault="00236C6B" w:rsidP="007C7D4D">
      <w:pPr>
        <w:spacing w:after="0"/>
      </w:pPr>
      <w:r>
        <w:continuationSeparator/>
      </w:r>
    </w:p>
    <w:p w:rsidR="00236C6B" w:rsidRDefault="00236C6B"/>
  </w:footnote>
  <w:footnote w:type="continuationNotice" w:id="1">
    <w:p w:rsidR="00236C6B" w:rsidRDefault="00236C6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21C" w:rsidRDefault="006872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21C" w:rsidRDefault="006872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21C" w:rsidRDefault="0068721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rsidR="0068721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rsidR="0068721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rsidR="0012477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rsidR="0068721C">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rsidR="0012477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rsidR="006039F0">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rsidR="006039F0">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rsidR="0068721C">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rsidR="0068721C">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C0D48">
      <w:tc>
        <w:tcPr>
          <w:tcW w:w="8440" w:type="dxa"/>
        </w:tcPr>
        <w:p w:rsidR="002C0D48" w:rsidRDefault="00414FE8">
          <w:pPr>
            <w:pStyle w:val="PURHeaderText"/>
          </w:pPr>
          <w:r>
            <w:t>Microsoft lielapjoma licencēšanas produktu nosacījumi (latviski (Latvian), 2015. gada novembrī)</w:t>
          </w:r>
        </w:p>
      </w:tc>
      <w:tc>
        <w:tcPr>
          <w:tcW w:w="3680" w:type="dxa"/>
        </w:tcPr>
        <w:p w:rsidR="002C0D48" w:rsidRDefault="00414F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B0076"/>
    <w:multiLevelType w:val="multilevel"/>
    <w:tmpl w:val="D5E8D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271E0"/>
    <w:multiLevelType w:val="multilevel"/>
    <w:tmpl w:val="BEB0F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B4A9F"/>
    <w:multiLevelType w:val="multilevel"/>
    <w:tmpl w:val="163A0CC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67C97"/>
    <w:multiLevelType w:val="multilevel"/>
    <w:tmpl w:val="E7AC3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B66F8"/>
    <w:multiLevelType w:val="multilevel"/>
    <w:tmpl w:val="F4061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52F34"/>
    <w:multiLevelType w:val="multilevel"/>
    <w:tmpl w:val="1408C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218B8"/>
    <w:multiLevelType w:val="multilevel"/>
    <w:tmpl w:val="0C929A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D5071"/>
    <w:multiLevelType w:val="multilevel"/>
    <w:tmpl w:val="9AC27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E93EC0"/>
    <w:multiLevelType w:val="multilevel"/>
    <w:tmpl w:val="30F8FC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044706"/>
    <w:multiLevelType w:val="multilevel"/>
    <w:tmpl w:val="CEFC2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191536"/>
    <w:multiLevelType w:val="multilevel"/>
    <w:tmpl w:val="EEEA1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C66EC9"/>
    <w:multiLevelType w:val="multilevel"/>
    <w:tmpl w:val="CBA65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416E13"/>
    <w:multiLevelType w:val="multilevel"/>
    <w:tmpl w:val="3F028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DD4F1C"/>
    <w:multiLevelType w:val="multilevel"/>
    <w:tmpl w:val="675A3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FE5840"/>
    <w:multiLevelType w:val="multilevel"/>
    <w:tmpl w:val="ABD23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07FE1"/>
    <w:multiLevelType w:val="multilevel"/>
    <w:tmpl w:val="44F24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FC0FD9"/>
    <w:multiLevelType w:val="multilevel"/>
    <w:tmpl w:val="6EB0D6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800DA0"/>
    <w:multiLevelType w:val="multilevel"/>
    <w:tmpl w:val="AC3AB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515ECD"/>
    <w:multiLevelType w:val="multilevel"/>
    <w:tmpl w:val="74382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AF3181"/>
    <w:multiLevelType w:val="multilevel"/>
    <w:tmpl w:val="C58412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495AAF"/>
    <w:multiLevelType w:val="multilevel"/>
    <w:tmpl w:val="64CEC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D118C3"/>
    <w:multiLevelType w:val="multilevel"/>
    <w:tmpl w:val="6868E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BA7D08"/>
    <w:multiLevelType w:val="multilevel"/>
    <w:tmpl w:val="F57C3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5176AF"/>
    <w:multiLevelType w:val="multilevel"/>
    <w:tmpl w:val="DC1C9D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895F0D"/>
    <w:multiLevelType w:val="multilevel"/>
    <w:tmpl w:val="61103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777E45"/>
    <w:multiLevelType w:val="multilevel"/>
    <w:tmpl w:val="F84650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9B407A"/>
    <w:multiLevelType w:val="multilevel"/>
    <w:tmpl w:val="8BA4A8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4E6513"/>
    <w:multiLevelType w:val="multilevel"/>
    <w:tmpl w:val="89120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911F8F"/>
    <w:multiLevelType w:val="multilevel"/>
    <w:tmpl w:val="F0B4DB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6F5B09"/>
    <w:multiLevelType w:val="multilevel"/>
    <w:tmpl w:val="47108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735FAD"/>
    <w:multiLevelType w:val="multilevel"/>
    <w:tmpl w:val="5BC276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AE3EF0"/>
    <w:multiLevelType w:val="multilevel"/>
    <w:tmpl w:val="A1361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FF7608"/>
    <w:multiLevelType w:val="multilevel"/>
    <w:tmpl w:val="E3E42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640747"/>
    <w:multiLevelType w:val="multilevel"/>
    <w:tmpl w:val="B86805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E51FA4"/>
    <w:multiLevelType w:val="multilevel"/>
    <w:tmpl w:val="250A76F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F158FB"/>
    <w:multiLevelType w:val="multilevel"/>
    <w:tmpl w:val="9F54F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F644DA"/>
    <w:multiLevelType w:val="multilevel"/>
    <w:tmpl w:val="4D02A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8D03FE"/>
    <w:multiLevelType w:val="multilevel"/>
    <w:tmpl w:val="BE00A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4817DB"/>
    <w:multiLevelType w:val="multilevel"/>
    <w:tmpl w:val="E77C3E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640D39"/>
    <w:multiLevelType w:val="multilevel"/>
    <w:tmpl w:val="D6121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7C2F27"/>
    <w:multiLevelType w:val="multilevel"/>
    <w:tmpl w:val="6D7CC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C82057"/>
    <w:multiLevelType w:val="multilevel"/>
    <w:tmpl w:val="B08EC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537403"/>
    <w:multiLevelType w:val="multilevel"/>
    <w:tmpl w:val="B8E0FB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846966"/>
    <w:multiLevelType w:val="multilevel"/>
    <w:tmpl w:val="63A87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D35F13"/>
    <w:multiLevelType w:val="multilevel"/>
    <w:tmpl w:val="41142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490D57"/>
    <w:multiLevelType w:val="multilevel"/>
    <w:tmpl w:val="CAACA7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BC38C6"/>
    <w:multiLevelType w:val="multilevel"/>
    <w:tmpl w:val="AC7A7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694608"/>
    <w:multiLevelType w:val="multilevel"/>
    <w:tmpl w:val="C0528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EC606F"/>
    <w:multiLevelType w:val="multilevel"/>
    <w:tmpl w:val="84844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23"/>
  </w:num>
  <w:num w:numId="4">
    <w:abstractNumId w:val="18"/>
  </w:num>
  <w:num w:numId="5">
    <w:abstractNumId w:val="7"/>
  </w:num>
  <w:num w:numId="6">
    <w:abstractNumId w:val="44"/>
  </w:num>
  <w:num w:numId="7">
    <w:abstractNumId w:val="34"/>
  </w:num>
  <w:num w:numId="8">
    <w:abstractNumId w:val="0"/>
  </w:num>
  <w:num w:numId="9">
    <w:abstractNumId w:val="5"/>
  </w:num>
  <w:num w:numId="10">
    <w:abstractNumId w:val="40"/>
  </w:num>
  <w:num w:numId="11">
    <w:abstractNumId w:val="13"/>
  </w:num>
  <w:num w:numId="12">
    <w:abstractNumId w:val="20"/>
  </w:num>
  <w:num w:numId="13">
    <w:abstractNumId w:val="26"/>
  </w:num>
  <w:num w:numId="14">
    <w:abstractNumId w:val="45"/>
  </w:num>
  <w:num w:numId="15">
    <w:abstractNumId w:val="10"/>
  </w:num>
  <w:num w:numId="16">
    <w:abstractNumId w:val="24"/>
  </w:num>
  <w:num w:numId="17">
    <w:abstractNumId w:val="41"/>
  </w:num>
  <w:num w:numId="18">
    <w:abstractNumId w:val="19"/>
  </w:num>
  <w:num w:numId="19">
    <w:abstractNumId w:val="31"/>
  </w:num>
  <w:num w:numId="20">
    <w:abstractNumId w:val="11"/>
  </w:num>
  <w:num w:numId="21">
    <w:abstractNumId w:val="42"/>
  </w:num>
  <w:num w:numId="22">
    <w:abstractNumId w:val="3"/>
  </w:num>
  <w:num w:numId="23">
    <w:abstractNumId w:val="35"/>
  </w:num>
  <w:num w:numId="24">
    <w:abstractNumId w:val="4"/>
  </w:num>
  <w:num w:numId="25">
    <w:abstractNumId w:val="14"/>
  </w:num>
  <w:num w:numId="26">
    <w:abstractNumId w:val="29"/>
  </w:num>
  <w:num w:numId="27">
    <w:abstractNumId w:val="47"/>
  </w:num>
  <w:num w:numId="28">
    <w:abstractNumId w:val="50"/>
  </w:num>
  <w:num w:numId="29">
    <w:abstractNumId w:val="49"/>
  </w:num>
  <w:num w:numId="30">
    <w:abstractNumId w:val="43"/>
  </w:num>
  <w:num w:numId="31">
    <w:abstractNumId w:val="6"/>
  </w:num>
  <w:num w:numId="32">
    <w:abstractNumId w:val="36"/>
  </w:num>
  <w:num w:numId="33">
    <w:abstractNumId w:val="2"/>
  </w:num>
  <w:num w:numId="34">
    <w:abstractNumId w:val="17"/>
  </w:num>
  <w:num w:numId="35">
    <w:abstractNumId w:val="25"/>
  </w:num>
  <w:num w:numId="36">
    <w:abstractNumId w:val="22"/>
  </w:num>
  <w:num w:numId="37">
    <w:abstractNumId w:val="1"/>
  </w:num>
  <w:num w:numId="38">
    <w:abstractNumId w:val="32"/>
  </w:num>
  <w:num w:numId="39">
    <w:abstractNumId w:val="27"/>
  </w:num>
  <w:num w:numId="40">
    <w:abstractNumId w:val="9"/>
  </w:num>
  <w:num w:numId="41">
    <w:abstractNumId w:val="46"/>
  </w:num>
  <w:num w:numId="42">
    <w:abstractNumId w:val="39"/>
  </w:num>
  <w:num w:numId="43">
    <w:abstractNumId w:val="30"/>
  </w:num>
  <w:num w:numId="44">
    <w:abstractNumId w:val="8"/>
  </w:num>
  <w:num w:numId="45">
    <w:abstractNumId w:val="16"/>
  </w:num>
  <w:num w:numId="46">
    <w:abstractNumId w:val="21"/>
  </w:num>
  <w:num w:numId="47">
    <w:abstractNumId w:val="38"/>
  </w:num>
  <w:num w:numId="48">
    <w:abstractNumId w:val="15"/>
  </w:num>
  <w:num w:numId="49">
    <w:abstractNumId w:val="12"/>
  </w:num>
  <w:num w:numId="50">
    <w:abstractNumId w:val="28"/>
  </w:num>
  <w:num w:numId="51">
    <w:abstractNumId w:val="4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oGqHLrsbTLZaI9aFH7h7C/ZJhVU+Vjr8NYCra38ZEOemIY2coe/2KcEJt6p/ayLT7D8IUufuKkdhTrEQR1qbA==" w:salt="1QtW2ZwaGKW+EQ7rOGBDT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477D"/>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2C9"/>
    <w:rsid w:val="00214695"/>
    <w:rsid w:val="00214E0B"/>
    <w:rsid w:val="00216179"/>
    <w:rsid w:val="002243AF"/>
    <w:rsid w:val="002244D0"/>
    <w:rsid w:val="002334EE"/>
    <w:rsid w:val="002369DD"/>
    <w:rsid w:val="00236C6B"/>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0D48"/>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4FE8"/>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39F0"/>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21C"/>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001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469EB3-9C58-43CE-8D59-1B27269A03A5}">
  <ds:schemaRefs>
    <ds:schemaRef ds:uri="http://schemas.openxmlformats.org/officeDocument/2006/bibliography"/>
  </ds:schemaRefs>
</ds:datastoreItem>
</file>

<file path=customXml/itemProps2.xml><?xml version="1.0" encoding="utf-8"?>
<ds:datastoreItem xmlns:ds="http://schemas.openxmlformats.org/officeDocument/2006/customXml" ds:itemID="{EA310F19-65AA-4BEC-BB5D-357F1F70E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98817</Words>
  <Characters>563258</Characters>
  <Application>Microsoft Office Word</Application>
  <DocSecurity>8</DocSecurity>
  <Lines>4693</Lines>
  <Paragraphs>1321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2015-10-28T16:32:00Z</dcterms:created>
  <dcterms:modified xsi:type="dcterms:W3CDTF">2015-10-28T16:33:00Z</dcterms:modified>
</cp:coreProperties>
</file>